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C5F3" w14:textId="77777777" w:rsidR="00EC4921" w:rsidRPr="0057723D" w:rsidRDefault="005E4630">
      <w:pPr>
        <w:rPr>
          <w:rFonts w:ascii="Times New Roman" w:hAnsi="Times New Roman" w:cs="Times New Roman"/>
          <w:b/>
          <w:sz w:val="24"/>
          <w:szCs w:val="24"/>
        </w:rPr>
      </w:pPr>
      <w:r w:rsidRPr="0057723D">
        <w:rPr>
          <w:rFonts w:ascii="Times New Roman" w:hAnsi="Times New Roman" w:cs="Times New Roman"/>
          <w:b/>
          <w:sz w:val="24"/>
          <w:szCs w:val="24"/>
        </w:rPr>
        <w:t xml:space="preserve">IN THE LABOUR COURT OF LESOTHO                            </w:t>
      </w:r>
      <w:r w:rsidR="00063C52">
        <w:rPr>
          <w:rFonts w:ascii="Times New Roman" w:hAnsi="Times New Roman" w:cs="Times New Roman"/>
          <w:b/>
          <w:sz w:val="24"/>
          <w:szCs w:val="24"/>
        </w:rPr>
        <w:t xml:space="preserve">                     </w:t>
      </w:r>
      <w:r w:rsidRPr="0057723D">
        <w:rPr>
          <w:rFonts w:ascii="Times New Roman" w:hAnsi="Times New Roman" w:cs="Times New Roman"/>
          <w:b/>
          <w:sz w:val="24"/>
          <w:szCs w:val="24"/>
        </w:rPr>
        <w:t xml:space="preserve"> LC/REV/87/13</w:t>
      </w:r>
    </w:p>
    <w:p w14:paraId="60C6F3D8" w14:textId="77777777" w:rsidR="005E4630" w:rsidRPr="0057723D" w:rsidRDefault="005E4630">
      <w:pPr>
        <w:rPr>
          <w:rFonts w:ascii="Times New Roman" w:hAnsi="Times New Roman" w:cs="Times New Roman"/>
          <w:b/>
          <w:sz w:val="24"/>
          <w:szCs w:val="24"/>
        </w:rPr>
      </w:pPr>
      <w:r w:rsidRPr="0057723D">
        <w:rPr>
          <w:rFonts w:ascii="Times New Roman" w:hAnsi="Times New Roman" w:cs="Times New Roman"/>
          <w:b/>
          <w:sz w:val="24"/>
          <w:szCs w:val="24"/>
        </w:rPr>
        <w:t>HELD AT MASERU</w:t>
      </w:r>
    </w:p>
    <w:p w14:paraId="00B47A98" w14:textId="77777777" w:rsidR="005E4630" w:rsidRPr="0057723D" w:rsidRDefault="005E4630">
      <w:pPr>
        <w:rPr>
          <w:rFonts w:ascii="Times New Roman" w:hAnsi="Times New Roman" w:cs="Times New Roman"/>
          <w:sz w:val="24"/>
          <w:szCs w:val="24"/>
        </w:rPr>
      </w:pPr>
      <w:r w:rsidRPr="0057723D">
        <w:rPr>
          <w:rFonts w:ascii="Times New Roman" w:hAnsi="Times New Roman" w:cs="Times New Roman"/>
          <w:sz w:val="24"/>
          <w:szCs w:val="24"/>
        </w:rPr>
        <w:t xml:space="preserve">In the matter between: </w:t>
      </w:r>
    </w:p>
    <w:p w14:paraId="15A92F68" w14:textId="77777777" w:rsidR="005E4630" w:rsidRPr="0057723D" w:rsidRDefault="005E4630" w:rsidP="005E4630">
      <w:pPr>
        <w:pStyle w:val="NoSpacing"/>
        <w:rPr>
          <w:rFonts w:ascii="Times New Roman" w:hAnsi="Times New Roman" w:cs="Times New Roman"/>
          <w:b/>
          <w:sz w:val="24"/>
          <w:szCs w:val="24"/>
        </w:rPr>
      </w:pPr>
      <w:r w:rsidRPr="0057723D">
        <w:rPr>
          <w:rFonts w:ascii="Times New Roman" w:hAnsi="Times New Roman" w:cs="Times New Roman"/>
          <w:b/>
          <w:sz w:val="24"/>
          <w:szCs w:val="24"/>
        </w:rPr>
        <w:t xml:space="preserve">LESOTHO HIGHLANDS DEVELOPMENT                            </w:t>
      </w:r>
      <w:r w:rsidR="00063C52">
        <w:rPr>
          <w:rFonts w:ascii="Times New Roman" w:hAnsi="Times New Roman" w:cs="Times New Roman"/>
          <w:b/>
          <w:sz w:val="24"/>
          <w:szCs w:val="24"/>
        </w:rPr>
        <w:t xml:space="preserve">                     </w:t>
      </w:r>
      <w:r w:rsidRPr="0057723D">
        <w:rPr>
          <w:rFonts w:ascii="Times New Roman" w:hAnsi="Times New Roman" w:cs="Times New Roman"/>
          <w:b/>
          <w:sz w:val="24"/>
          <w:szCs w:val="24"/>
        </w:rPr>
        <w:t>APPLICANT</w:t>
      </w:r>
    </w:p>
    <w:p w14:paraId="22552524" w14:textId="77777777" w:rsidR="005E4630" w:rsidRPr="0057723D" w:rsidRDefault="005E4630">
      <w:pPr>
        <w:rPr>
          <w:rFonts w:ascii="Times New Roman" w:hAnsi="Times New Roman" w:cs="Times New Roman"/>
          <w:b/>
          <w:sz w:val="24"/>
          <w:szCs w:val="24"/>
        </w:rPr>
      </w:pPr>
      <w:r w:rsidRPr="0057723D">
        <w:rPr>
          <w:rFonts w:ascii="Times New Roman" w:hAnsi="Times New Roman" w:cs="Times New Roman"/>
          <w:b/>
          <w:sz w:val="24"/>
          <w:szCs w:val="24"/>
        </w:rPr>
        <w:t xml:space="preserve">AUTHORITY   </w:t>
      </w:r>
      <w:bookmarkStart w:id="0" w:name="_GoBack"/>
      <w:bookmarkEnd w:id="0"/>
    </w:p>
    <w:p w14:paraId="20388124" w14:textId="77777777" w:rsidR="005E4630" w:rsidRPr="0057723D" w:rsidRDefault="005E4630">
      <w:pPr>
        <w:rPr>
          <w:rFonts w:ascii="Times New Roman" w:hAnsi="Times New Roman" w:cs="Times New Roman"/>
          <w:sz w:val="24"/>
          <w:szCs w:val="24"/>
        </w:rPr>
      </w:pPr>
      <w:proofErr w:type="gramStart"/>
      <w:r w:rsidRPr="0057723D">
        <w:rPr>
          <w:rFonts w:ascii="Times New Roman" w:hAnsi="Times New Roman" w:cs="Times New Roman"/>
          <w:sz w:val="24"/>
          <w:szCs w:val="24"/>
        </w:rPr>
        <w:t>and</w:t>
      </w:r>
      <w:proofErr w:type="gramEnd"/>
    </w:p>
    <w:p w14:paraId="068B08D7" w14:textId="4065A11F" w:rsidR="005E4630" w:rsidRPr="0057723D" w:rsidRDefault="585E16D4" w:rsidP="005E4630">
      <w:pPr>
        <w:pStyle w:val="NoSpacing"/>
        <w:rPr>
          <w:rFonts w:ascii="Times New Roman" w:hAnsi="Times New Roman" w:cs="Times New Roman"/>
          <w:b/>
          <w:sz w:val="24"/>
          <w:szCs w:val="24"/>
        </w:rPr>
      </w:pPr>
      <w:r w:rsidRPr="585E16D4">
        <w:rPr>
          <w:rFonts w:ascii="Times New Roman" w:eastAsia="Times New Roman" w:hAnsi="Times New Roman" w:cs="Times New Roman"/>
          <w:b/>
          <w:bCs/>
          <w:sz w:val="24"/>
          <w:szCs w:val="24"/>
        </w:rPr>
        <w:t>MOEKO MALATA                                                                                 1</w:t>
      </w:r>
      <w:r w:rsidRPr="585E16D4">
        <w:rPr>
          <w:rFonts w:ascii="Times New Roman" w:eastAsia="Times New Roman" w:hAnsi="Times New Roman" w:cs="Times New Roman"/>
          <w:b/>
          <w:bCs/>
          <w:sz w:val="24"/>
          <w:szCs w:val="24"/>
          <w:vertAlign w:val="superscript"/>
        </w:rPr>
        <w:t>st</w:t>
      </w:r>
      <w:r w:rsidRPr="585E16D4">
        <w:rPr>
          <w:rFonts w:ascii="Times New Roman" w:eastAsia="Times New Roman" w:hAnsi="Times New Roman" w:cs="Times New Roman"/>
          <w:b/>
          <w:bCs/>
          <w:sz w:val="24"/>
          <w:szCs w:val="24"/>
        </w:rPr>
        <w:t xml:space="preserve"> RESPONDENT</w:t>
      </w:r>
    </w:p>
    <w:p w14:paraId="190B1CA8" w14:textId="30C5CD00" w:rsidR="005E4630" w:rsidRPr="0057723D" w:rsidRDefault="585E16D4" w:rsidP="005E4630">
      <w:pPr>
        <w:pStyle w:val="NoSpacing"/>
        <w:rPr>
          <w:rFonts w:ascii="Times New Roman" w:hAnsi="Times New Roman" w:cs="Times New Roman"/>
          <w:b/>
          <w:sz w:val="24"/>
          <w:szCs w:val="24"/>
        </w:rPr>
      </w:pPr>
      <w:r w:rsidRPr="585E16D4">
        <w:rPr>
          <w:rFonts w:ascii="Times New Roman" w:eastAsia="Times New Roman" w:hAnsi="Times New Roman" w:cs="Times New Roman"/>
          <w:b/>
          <w:bCs/>
          <w:sz w:val="24"/>
          <w:szCs w:val="24"/>
        </w:rPr>
        <w:t>DIRECTORATE OF DISPUTES PREVENTION</w:t>
      </w:r>
      <w:r w:rsidR="0065426D">
        <w:rPr>
          <w:rFonts w:ascii="Times New Roman" w:eastAsia="Times New Roman" w:hAnsi="Times New Roman" w:cs="Times New Roman"/>
          <w:b/>
          <w:bCs/>
          <w:sz w:val="24"/>
          <w:szCs w:val="24"/>
        </w:rPr>
        <w:t xml:space="preserve">                               </w:t>
      </w:r>
      <w:r w:rsidRPr="585E16D4">
        <w:rPr>
          <w:rFonts w:ascii="Times New Roman" w:eastAsia="Times New Roman" w:hAnsi="Times New Roman" w:cs="Times New Roman"/>
          <w:b/>
          <w:bCs/>
          <w:sz w:val="24"/>
          <w:szCs w:val="24"/>
        </w:rPr>
        <w:t>2</w:t>
      </w:r>
      <w:r w:rsidR="00E7338F">
        <w:rPr>
          <w:rFonts w:ascii="Times New Roman" w:eastAsia="Times New Roman" w:hAnsi="Times New Roman" w:cs="Times New Roman"/>
          <w:b/>
          <w:bCs/>
          <w:sz w:val="24"/>
          <w:szCs w:val="24"/>
          <w:vertAlign w:val="superscript"/>
        </w:rPr>
        <w:t xml:space="preserve">nd </w:t>
      </w:r>
      <w:r w:rsidRPr="585E16D4">
        <w:rPr>
          <w:rFonts w:ascii="Times New Roman" w:eastAsia="Times New Roman" w:hAnsi="Times New Roman" w:cs="Times New Roman"/>
          <w:b/>
          <w:bCs/>
          <w:sz w:val="24"/>
          <w:szCs w:val="24"/>
        </w:rPr>
        <w:t>RESPONDENT</w:t>
      </w:r>
    </w:p>
    <w:p w14:paraId="7A2A4F20" w14:textId="4D91335C" w:rsidR="005E4630" w:rsidRPr="006578CE" w:rsidRDefault="00F632B8" w:rsidP="006578CE">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AND </w:t>
      </w:r>
      <w:r w:rsidR="005E4630" w:rsidRPr="006578CE">
        <w:rPr>
          <w:rFonts w:ascii="Times New Roman" w:hAnsi="Times New Roman" w:cs="Times New Roman"/>
          <w:b/>
          <w:sz w:val="24"/>
          <w:szCs w:val="24"/>
        </w:rPr>
        <w:t xml:space="preserve">RESOLUTION </w:t>
      </w:r>
    </w:p>
    <w:p w14:paraId="160917AD" w14:textId="2C6408F4" w:rsidR="00D971E8" w:rsidRPr="00D971E8" w:rsidRDefault="585E16D4" w:rsidP="005E4630">
      <w:pPr>
        <w:rPr>
          <w:rFonts w:ascii="Times New Roman" w:hAnsi="Times New Roman" w:cs="Times New Roman"/>
          <w:b/>
          <w:sz w:val="28"/>
          <w:szCs w:val="28"/>
          <w:u w:val="single"/>
        </w:rPr>
      </w:pPr>
      <w:r w:rsidRPr="585E16D4">
        <w:rPr>
          <w:rFonts w:ascii="Times New Roman" w:eastAsia="Times New Roman" w:hAnsi="Times New Roman" w:cs="Times New Roman"/>
          <w:b/>
          <w:bCs/>
          <w:sz w:val="28"/>
          <w:szCs w:val="28"/>
          <w:u w:val="single"/>
        </w:rPr>
        <w:t>____________________________________________________________</w:t>
      </w:r>
      <w:r w:rsidR="00B274A7">
        <w:rPr>
          <w:rFonts w:ascii="Times New Roman" w:eastAsia="Times New Roman" w:hAnsi="Times New Roman" w:cs="Times New Roman"/>
          <w:b/>
          <w:bCs/>
          <w:sz w:val="28"/>
          <w:szCs w:val="28"/>
          <w:u w:val="single"/>
        </w:rPr>
        <w:t>____</w:t>
      </w:r>
    </w:p>
    <w:p w14:paraId="2BF84279" w14:textId="77777777" w:rsidR="005E4630" w:rsidRDefault="00D971E8" w:rsidP="00D971E8">
      <w:pPr>
        <w:pStyle w:val="NoSpacing"/>
        <w:jc w:val="center"/>
        <w:rPr>
          <w:rFonts w:ascii="Times New Roman" w:hAnsi="Times New Roman" w:cs="Times New Roman"/>
          <w:b/>
          <w:sz w:val="36"/>
          <w:szCs w:val="36"/>
        </w:rPr>
      </w:pPr>
      <w:r>
        <w:rPr>
          <w:rFonts w:ascii="Times New Roman" w:hAnsi="Times New Roman" w:cs="Times New Roman"/>
          <w:b/>
          <w:sz w:val="36"/>
          <w:szCs w:val="36"/>
        </w:rPr>
        <w:t>JUDGMENT</w:t>
      </w:r>
    </w:p>
    <w:p w14:paraId="63365B47" w14:textId="77777777" w:rsidR="00D971E8" w:rsidRPr="00D971E8" w:rsidRDefault="00D971E8">
      <w:pPr>
        <w:rPr>
          <w:rFonts w:ascii="Times New Roman" w:hAnsi="Times New Roman" w:cs="Times New Roman"/>
          <w:b/>
          <w:sz w:val="36"/>
          <w:szCs w:val="36"/>
          <w:u w:val="single"/>
        </w:rPr>
      </w:pPr>
      <w:r>
        <w:rPr>
          <w:rFonts w:ascii="Times New Roman" w:hAnsi="Times New Roman" w:cs="Times New Roman"/>
          <w:b/>
          <w:sz w:val="36"/>
          <w:szCs w:val="36"/>
          <w:u w:val="single"/>
        </w:rPr>
        <w:t>__________________________________________________</w:t>
      </w:r>
    </w:p>
    <w:p w14:paraId="51D8B5FE" w14:textId="55248244" w:rsidR="005E4630" w:rsidRDefault="005E4630">
      <w:pPr>
        <w:rPr>
          <w:rFonts w:ascii="Times New Roman" w:hAnsi="Times New Roman" w:cs="Times New Roman"/>
          <w:b/>
          <w:sz w:val="28"/>
          <w:szCs w:val="28"/>
        </w:rPr>
      </w:pPr>
    </w:p>
    <w:p w14:paraId="17D6EE1D" w14:textId="5459DB32" w:rsidR="00D15E0B" w:rsidRDefault="000E5BA4" w:rsidP="009F3887">
      <w:pPr>
        <w:ind w:left="284" w:right="237"/>
        <w:jc w:val="both"/>
        <w:rPr>
          <w:rFonts w:ascii="Times New Roman" w:hAnsi="Times New Roman" w:cs="Times New Roman"/>
          <w:b/>
          <w:i/>
          <w:sz w:val="24"/>
          <w:szCs w:val="24"/>
        </w:rPr>
      </w:pPr>
      <w:r>
        <w:rPr>
          <w:rFonts w:ascii="Times New Roman" w:hAnsi="Times New Roman" w:cs="Times New Roman"/>
          <w:b/>
          <w:i/>
          <w:sz w:val="24"/>
          <w:szCs w:val="24"/>
        </w:rPr>
        <w:t>Fixed</w:t>
      </w:r>
      <w:r w:rsidR="00346917">
        <w:rPr>
          <w:rFonts w:ascii="Times New Roman" w:hAnsi="Times New Roman" w:cs="Times New Roman"/>
          <w:b/>
          <w:i/>
          <w:sz w:val="24"/>
          <w:szCs w:val="24"/>
        </w:rPr>
        <w:t xml:space="preserve"> -</w:t>
      </w:r>
      <w:r>
        <w:rPr>
          <w:rFonts w:ascii="Times New Roman" w:hAnsi="Times New Roman" w:cs="Times New Roman"/>
          <w:b/>
          <w:i/>
          <w:sz w:val="24"/>
          <w:szCs w:val="24"/>
        </w:rPr>
        <w:t xml:space="preserve"> term contracts - </w:t>
      </w:r>
      <w:r w:rsidR="00317CB4">
        <w:rPr>
          <w:rFonts w:ascii="Times New Roman" w:hAnsi="Times New Roman" w:cs="Times New Roman"/>
          <w:b/>
          <w:i/>
          <w:sz w:val="24"/>
          <w:szCs w:val="24"/>
        </w:rPr>
        <w:t xml:space="preserve">Non </w:t>
      </w:r>
      <w:r w:rsidR="006F52B3">
        <w:rPr>
          <w:rFonts w:ascii="Times New Roman" w:hAnsi="Times New Roman" w:cs="Times New Roman"/>
          <w:b/>
          <w:i/>
          <w:sz w:val="24"/>
          <w:szCs w:val="24"/>
        </w:rPr>
        <w:t xml:space="preserve">- </w:t>
      </w:r>
      <w:r w:rsidR="00317CB4">
        <w:rPr>
          <w:rFonts w:ascii="Times New Roman" w:hAnsi="Times New Roman" w:cs="Times New Roman"/>
          <w:b/>
          <w:i/>
          <w:sz w:val="24"/>
          <w:szCs w:val="24"/>
        </w:rPr>
        <w:t>renewal of a fixed term contract</w:t>
      </w:r>
      <w:r w:rsidR="003F16F0">
        <w:rPr>
          <w:rFonts w:ascii="Times New Roman" w:hAnsi="Times New Roman" w:cs="Times New Roman"/>
          <w:b/>
          <w:i/>
          <w:sz w:val="24"/>
          <w:szCs w:val="24"/>
        </w:rPr>
        <w:t xml:space="preserve"> </w:t>
      </w:r>
      <w:r w:rsidR="000B7A66">
        <w:rPr>
          <w:rFonts w:ascii="Times New Roman" w:hAnsi="Times New Roman" w:cs="Times New Roman"/>
          <w:b/>
          <w:i/>
          <w:sz w:val="24"/>
          <w:szCs w:val="24"/>
        </w:rPr>
        <w:t>-</w:t>
      </w:r>
      <w:r w:rsidR="003F16F0">
        <w:rPr>
          <w:rFonts w:ascii="Times New Roman" w:hAnsi="Times New Roman" w:cs="Times New Roman"/>
          <w:b/>
          <w:i/>
          <w:sz w:val="24"/>
          <w:szCs w:val="24"/>
        </w:rPr>
        <w:t xml:space="preserve"> </w:t>
      </w:r>
      <w:r w:rsidR="000B7A66">
        <w:rPr>
          <w:rFonts w:ascii="Times New Roman" w:hAnsi="Times New Roman" w:cs="Times New Roman"/>
          <w:b/>
          <w:i/>
          <w:sz w:val="24"/>
          <w:szCs w:val="24"/>
        </w:rPr>
        <w:t>in circumstances where shortly befo</w:t>
      </w:r>
      <w:r w:rsidR="009548F0">
        <w:rPr>
          <w:rFonts w:ascii="Times New Roman" w:hAnsi="Times New Roman" w:cs="Times New Roman"/>
          <w:b/>
          <w:i/>
          <w:sz w:val="24"/>
          <w:szCs w:val="24"/>
        </w:rPr>
        <w:t xml:space="preserve">re the expiration of </w:t>
      </w:r>
      <w:r w:rsidR="00493CE6">
        <w:rPr>
          <w:rFonts w:ascii="Times New Roman" w:hAnsi="Times New Roman" w:cs="Times New Roman"/>
          <w:b/>
          <w:i/>
          <w:sz w:val="24"/>
          <w:szCs w:val="24"/>
        </w:rPr>
        <w:t>the</w:t>
      </w:r>
      <w:r w:rsidR="000D2DF5">
        <w:rPr>
          <w:rFonts w:ascii="Times New Roman" w:hAnsi="Times New Roman" w:cs="Times New Roman"/>
          <w:b/>
          <w:i/>
          <w:sz w:val="24"/>
          <w:szCs w:val="24"/>
        </w:rPr>
        <w:t xml:space="preserve"> </w:t>
      </w:r>
      <w:r w:rsidR="009548F0">
        <w:rPr>
          <w:rFonts w:ascii="Times New Roman" w:hAnsi="Times New Roman" w:cs="Times New Roman"/>
          <w:b/>
          <w:i/>
          <w:sz w:val="24"/>
          <w:szCs w:val="24"/>
        </w:rPr>
        <w:t>fixed-</w:t>
      </w:r>
      <w:r w:rsidR="000B7A66">
        <w:rPr>
          <w:rFonts w:ascii="Times New Roman" w:hAnsi="Times New Roman" w:cs="Times New Roman"/>
          <w:b/>
          <w:i/>
          <w:sz w:val="24"/>
          <w:szCs w:val="24"/>
        </w:rPr>
        <w:t xml:space="preserve">term contract </w:t>
      </w:r>
      <w:r w:rsidR="009548F0">
        <w:rPr>
          <w:rFonts w:ascii="Times New Roman" w:hAnsi="Times New Roman" w:cs="Times New Roman"/>
          <w:b/>
          <w:i/>
          <w:sz w:val="24"/>
          <w:szCs w:val="24"/>
        </w:rPr>
        <w:t>t</w:t>
      </w:r>
      <w:r w:rsidR="000B7A66">
        <w:rPr>
          <w:rFonts w:ascii="Times New Roman" w:hAnsi="Times New Roman" w:cs="Times New Roman"/>
          <w:b/>
          <w:i/>
          <w:sz w:val="24"/>
          <w:szCs w:val="24"/>
        </w:rPr>
        <w:t>he</w:t>
      </w:r>
      <w:r w:rsidR="009548F0">
        <w:rPr>
          <w:rFonts w:ascii="Times New Roman" w:hAnsi="Times New Roman" w:cs="Times New Roman"/>
          <w:b/>
          <w:i/>
          <w:sz w:val="24"/>
          <w:szCs w:val="24"/>
        </w:rPr>
        <w:t xml:space="preserve"> employer</w:t>
      </w:r>
      <w:r w:rsidR="000B7A66">
        <w:rPr>
          <w:rFonts w:ascii="Times New Roman" w:hAnsi="Times New Roman" w:cs="Times New Roman"/>
          <w:b/>
          <w:i/>
          <w:sz w:val="24"/>
          <w:szCs w:val="24"/>
        </w:rPr>
        <w:t xml:space="preserve"> offered</w:t>
      </w:r>
      <w:r w:rsidR="009548F0">
        <w:rPr>
          <w:rFonts w:ascii="Times New Roman" w:hAnsi="Times New Roman" w:cs="Times New Roman"/>
          <w:b/>
          <w:i/>
          <w:sz w:val="24"/>
          <w:szCs w:val="24"/>
        </w:rPr>
        <w:t xml:space="preserve"> </w:t>
      </w:r>
      <w:r w:rsidR="00535BBE">
        <w:rPr>
          <w:rFonts w:ascii="Times New Roman" w:hAnsi="Times New Roman" w:cs="Times New Roman"/>
          <w:b/>
          <w:i/>
          <w:sz w:val="24"/>
          <w:szCs w:val="24"/>
        </w:rPr>
        <w:t xml:space="preserve">a </w:t>
      </w:r>
      <w:r w:rsidR="009548F0">
        <w:rPr>
          <w:rFonts w:ascii="Times New Roman" w:hAnsi="Times New Roman" w:cs="Times New Roman"/>
          <w:b/>
          <w:i/>
          <w:sz w:val="24"/>
          <w:szCs w:val="24"/>
        </w:rPr>
        <w:t>renew</w:t>
      </w:r>
      <w:r w:rsidR="00535BBE">
        <w:rPr>
          <w:rFonts w:ascii="Times New Roman" w:hAnsi="Times New Roman" w:cs="Times New Roman"/>
          <w:b/>
          <w:i/>
          <w:sz w:val="24"/>
          <w:szCs w:val="24"/>
        </w:rPr>
        <w:t>al at</w:t>
      </w:r>
      <w:r w:rsidR="00D85162">
        <w:rPr>
          <w:rFonts w:ascii="Times New Roman" w:hAnsi="Times New Roman" w:cs="Times New Roman"/>
          <w:b/>
          <w:i/>
          <w:sz w:val="24"/>
          <w:szCs w:val="24"/>
        </w:rPr>
        <w:t xml:space="preserve"> less </w:t>
      </w:r>
      <w:r w:rsidR="009548F0">
        <w:rPr>
          <w:rFonts w:ascii="Times New Roman" w:hAnsi="Times New Roman" w:cs="Times New Roman"/>
          <w:b/>
          <w:i/>
          <w:sz w:val="24"/>
          <w:szCs w:val="24"/>
        </w:rPr>
        <w:t>favourable</w:t>
      </w:r>
      <w:r w:rsidR="00D85162">
        <w:rPr>
          <w:rFonts w:ascii="Times New Roman" w:hAnsi="Times New Roman" w:cs="Times New Roman"/>
          <w:b/>
          <w:i/>
          <w:sz w:val="24"/>
          <w:szCs w:val="24"/>
        </w:rPr>
        <w:t xml:space="preserve"> terms </w:t>
      </w:r>
      <w:r w:rsidR="000B7A66">
        <w:rPr>
          <w:rFonts w:ascii="Times New Roman" w:hAnsi="Times New Roman" w:cs="Times New Roman"/>
          <w:b/>
          <w:i/>
          <w:sz w:val="24"/>
          <w:szCs w:val="24"/>
        </w:rPr>
        <w:t>-</w:t>
      </w:r>
      <w:r w:rsidR="00D85162">
        <w:rPr>
          <w:rFonts w:ascii="Times New Roman" w:hAnsi="Times New Roman" w:cs="Times New Roman"/>
          <w:b/>
          <w:i/>
          <w:sz w:val="24"/>
          <w:szCs w:val="24"/>
        </w:rPr>
        <w:t xml:space="preserve"> </w:t>
      </w:r>
      <w:r w:rsidR="00F632B8">
        <w:rPr>
          <w:rFonts w:ascii="Times New Roman" w:hAnsi="Times New Roman" w:cs="Times New Roman"/>
          <w:b/>
          <w:i/>
          <w:sz w:val="24"/>
          <w:szCs w:val="24"/>
        </w:rPr>
        <w:t>T</w:t>
      </w:r>
      <w:r w:rsidR="00535BBE">
        <w:rPr>
          <w:rFonts w:ascii="Times New Roman" w:hAnsi="Times New Roman" w:cs="Times New Roman"/>
          <w:b/>
          <w:i/>
          <w:sz w:val="24"/>
          <w:szCs w:val="24"/>
        </w:rPr>
        <w:t xml:space="preserve">he employee </w:t>
      </w:r>
      <w:r w:rsidR="00953D55">
        <w:rPr>
          <w:rFonts w:ascii="Times New Roman" w:hAnsi="Times New Roman" w:cs="Times New Roman"/>
          <w:b/>
          <w:i/>
          <w:sz w:val="24"/>
          <w:szCs w:val="24"/>
        </w:rPr>
        <w:t>failing to accept the offer within</w:t>
      </w:r>
      <w:r w:rsidR="003C6876">
        <w:rPr>
          <w:rFonts w:ascii="Times New Roman" w:hAnsi="Times New Roman" w:cs="Times New Roman"/>
          <w:b/>
          <w:i/>
          <w:sz w:val="24"/>
          <w:szCs w:val="24"/>
        </w:rPr>
        <w:t xml:space="preserve"> the stipulated period and the employer</w:t>
      </w:r>
      <w:r w:rsidR="00E53FC7">
        <w:rPr>
          <w:rFonts w:ascii="Times New Roman" w:hAnsi="Times New Roman" w:cs="Times New Roman"/>
          <w:b/>
          <w:i/>
          <w:sz w:val="24"/>
          <w:szCs w:val="24"/>
        </w:rPr>
        <w:t xml:space="preserve"> in turn</w:t>
      </w:r>
      <w:r w:rsidR="003C6876">
        <w:rPr>
          <w:rFonts w:ascii="Times New Roman" w:hAnsi="Times New Roman" w:cs="Times New Roman"/>
          <w:b/>
          <w:i/>
          <w:sz w:val="24"/>
          <w:szCs w:val="24"/>
        </w:rPr>
        <w:t xml:space="preserve"> rejecting </w:t>
      </w:r>
      <w:r w:rsidR="00493CE6">
        <w:rPr>
          <w:rFonts w:ascii="Times New Roman" w:hAnsi="Times New Roman" w:cs="Times New Roman"/>
          <w:b/>
          <w:i/>
          <w:sz w:val="24"/>
          <w:szCs w:val="24"/>
        </w:rPr>
        <w:t xml:space="preserve">the late </w:t>
      </w:r>
      <w:r w:rsidR="003C6876">
        <w:rPr>
          <w:rFonts w:ascii="Times New Roman" w:hAnsi="Times New Roman" w:cs="Times New Roman"/>
          <w:b/>
          <w:i/>
          <w:sz w:val="24"/>
          <w:szCs w:val="24"/>
        </w:rPr>
        <w:t xml:space="preserve">acceptance </w:t>
      </w:r>
      <w:r w:rsidR="00E53FC7">
        <w:rPr>
          <w:rFonts w:ascii="Times New Roman" w:hAnsi="Times New Roman" w:cs="Times New Roman"/>
          <w:b/>
          <w:i/>
          <w:sz w:val="24"/>
          <w:szCs w:val="24"/>
        </w:rPr>
        <w:t xml:space="preserve">of offer </w:t>
      </w:r>
      <w:r w:rsidR="003C6876">
        <w:rPr>
          <w:rFonts w:ascii="Times New Roman" w:hAnsi="Times New Roman" w:cs="Times New Roman"/>
          <w:b/>
          <w:i/>
          <w:sz w:val="24"/>
          <w:szCs w:val="24"/>
        </w:rPr>
        <w:t xml:space="preserve">- Employee </w:t>
      </w:r>
      <w:r w:rsidR="00535BBE">
        <w:rPr>
          <w:rFonts w:ascii="Times New Roman" w:hAnsi="Times New Roman" w:cs="Times New Roman"/>
          <w:b/>
          <w:i/>
          <w:sz w:val="24"/>
          <w:szCs w:val="24"/>
        </w:rPr>
        <w:t>contend</w:t>
      </w:r>
      <w:r w:rsidR="003C6876">
        <w:rPr>
          <w:rFonts w:ascii="Times New Roman" w:hAnsi="Times New Roman" w:cs="Times New Roman"/>
          <w:b/>
          <w:i/>
          <w:sz w:val="24"/>
          <w:szCs w:val="24"/>
        </w:rPr>
        <w:t xml:space="preserve">ing </w:t>
      </w:r>
      <w:r w:rsidR="00535BBE">
        <w:rPr>
          <w:rFonts w:ascii="Times New Roman" w:hAnsi="Times New Roman" w:cs="Times New Roman"/>
          <w:b/>
          <w:i/>
          <w:sz w:val="24"/>
          <w:szCs w:val="24"/>
        </w:rPr>
        <w:t xml:space="preserve"> </w:t>
      </w:r>
      <w:r w:rsidR="000D2DF5">
        <w:rPr>
          <w:rFonts w:ascii="Times New Roman" w:hAnsi="Times New Roman" w:cs="Times New Roman"/>
          <w:b/>
          <w:i/>
          <w:sz w:val="24"/>
          <w:szCs w:val="24"/>
        </w:rPr>
        <w:t>this</w:t>
      </w:r>
      <w:r w:rsidR="00535BBE">
        <w:rPr>
          <w:rFonts w:ascii="Times New Roman" w:hAnsi="Times New Roman" w:cs="Times New Roman"/>
          <w:b/>
          <w:i/>
          <w:sz w:val="24"/>
          <w:szCs w:val="24"/>
        </w:rPr>
        <w:t xml:space="preserve"> </w:t>
      </w:r>
      <w:r w:rsidR="00757632">
        <w:rPr>
          <w:rFonts w:ascii="Times New Roman" w:hAnsi="Times New Roman" w:cs="Times New Roman"/>
          <w:b/>
          <w:i/>
          <w:sz w:val="24"/>
          <w:szCs w:val="24"/>
        </w:rPr>
        <w:t>constituted</w:t>
      </w:r>
      <w:r w:rsidR="00535BBE">
        <w:rPr>
          <w:rFonts w:ascii="Times New Roman" w:hAnsi="Times New Roman" w:cs="Times New Roman"/>
          <w:b/>
          <w:i/>
          <w:sz w:val="24"/>
          <w:szCs w:val="24"/>
        </w:rPr>
        <w:t xml:space="preserve"> </w:t>
      </w:r>
      <w:r w:rsidR="000B7A66">
        <w:rPr>
          <w:rFonts w:ascii="Times New Roman" w:hAnsi="Times New Roman" w:cs="Times New Roman"/>
          <w:b/>
          <w:i/>
          <w:sz w:val="24"/>
          <w:szCs w:val="24"/>
        </w:rPr>
        <w:t>a dismissal</w:t>
      </w:r>
      <w:r w:rsidR="003C6876">
        <w:rPr>
          <w:rFonts w:ascii="Times New Roman" w:hAnsi="Times New Roman" w:cs="Times New Roman"/>
          <w:b/>
          <w:i/>
          <w:sz w:val="24"/>
          <w:szCs w:val="24"/>
        </w:rPr>
        <w:t xml:space="preserve"> and the employer holding </w:t>
      </w:r>
      <w:r w:rsidR="00757632">
        <w:rPr>
          <w:rFonts w:ascii="Times New Roman" w:hAnsi="Times New Roman" w:cs="Times New Roman"/>
          <w:b/>
          <w:i/>
          <w:sz w:val="24"/>
          <w:szCs w:val="24"/>
        </w:rPr>
        <w:t xml:space="preserve"> </w:t>
      </w:r>
      <w:r w:rsidR="009C1691">
        <w:rPr>
          <w:rFonts w:ascii="Times New Roman" w:hAnsi="Times New Roman" w:cs="Times New Roman"/>
          <w:b/>
          <w:i/>
          <w:sz w:val="24"/>
          <w:szCs w:val="24"/>
        </w:rPr>
        <w:t>onto the timing of the original contract which it contended</w:t>
      </w:r>
      <w:r w:rsidR="00757632">
        <w:rPr>
          <w:rFonts w:ascii="Times New Roman" w:hAnsi="Times New Roman" w:cs="Times New Roman"/>
          <w:b/>
          <w:i/>
          <w:sz w:val="24"/>
          <w:szCs w:val="24"/>
        </w:rPr>
        <w:t xml:space="preserve"> had automatically </w:t>
      </w:r>
      <w:r w:rsidR="000A3A4E">
        <w:rPr>
          <w:rFonts w:ascii="Times New Roman" w:hAnsi="Times New Roman" w:cs="Times New Roman"/>
          <w:b/>
          <w:i/>
          <w:sz w:val="24"/>
          <w:szCs w:val="24"/>
        </w:rPr>
        <w:t>ended by effluxion of time</w:t>
      </w:r>
      <w:r w:rsidR="00520D57">
        <w:rPr>
          <w:rFonts w:ascii="Times New Roman" w:hAnsi="Times New Roman" w:cs="Times New Roman"/>
          <w:b/>
          <w:i/>
          <w:sz w:val="24"/>
          <w:szCs w:val="24"/>
        </w:rPr>
        <w:t xml:space="preserve"> </w:t>
      </w:r>
      <w:r w:rsidR="00077C0F">
        <w:rPr>
          <w:rFonts w:ascii="Times New Roman" w:hAnsi="Times New Roman" w:cs="Times New Roman"/>
          <w:b/>
          <w:i/>
          <w:sz w:val="24"/>
          <w:szCs w:val="24"/>
        </w:rPr>
        <w:t>-</w:t>
      </w:r>
      <w:r w:rsidR="00520D57">
        <w:rPr>
          <w:rFonts w:ascii="Times New Roman" w:hAnsi="Times New Roman" w:cs="Times New Roman"/>
          <w:b/>
          <w:i/>
          <w:sz w:val="24"/>
          <w:szCs w:val="24"/>
        </w:rPr>
        <w:t xml:space="preserve"> </w:t>
      </w:r>
      <w:r w:rsidR="00757632">
        <w:rPr>
          <w:rFonts w:ascii="Times New Roman" w:hAnsi="Times New Roman" w:cs="Times New Roman"/>
          <w:b/>
          <w:i/>
          <w:sz w:val="24"/>
          <w:szCs w:val="24"/>
        </w:rPr>
        <w:t>Enquiry w</w:t>
      </w:r>
      <w:r w:rsidR="00077C0F">
        <w:rPr>
          <w:rFonts w:ascii="Times New Roman" w:hAnsi="Times New Roman" w:cs="Times New Roman"/>
          <w:b/>
          <w:i/>
          <w:sz w:val="24"/>
          <w:szCs w:val="24"/>
        </w:rPr>
        <w:t xml:space="preserve">hether the </w:t>
      </w:r>
      <w:r w:rsidR="00757632">
        <w:rPr>
          <w:rFonts w:ascii="Times New Roman" w:hAnsi="Times New Roman" w:cs="Times New Roman"/>
          <w:b/>
          <w:i/>
          <w:sz w:val="24"/>
          <w:szCs w:val="24"/>
        </w:rPr>
        <w:t>Arbitrator misdirected himself by concluding that there had been an unfair dismissal</w:t>
      </w:r>
      <w:r w:rsidR="00077C0F">
        <w:rPr>
          <w:rFonts w:ascii="Times New Roman" w:hAnsi="Times New Roman" w:cs="Times New Roman"/>
          <w:b/>
          <w:i/>
          <w:sz w:val="24"/>
          <w:szCs w:val="24"/>
        </w:rPr>
        <w:t xml:space="preserve"> - Court </w:t>
      </w:r>
      <w:r w:rsidR="00583F27">
        <w:rPr>
          <w:rFonts w:ascii="Times New Roman" w:hAnsi="Times New Roman" w:cs="Times New Roman"/>
          <w:b/>
          <w:i/>
          <w:sz w:val="24"/>
          <w:szCs w:val="24"/>
        </w:rPr>
        <w:t>finds that by</w:t>
      </w:r>
      <w:r w:rsidR="00757632">
        <w:rPr>
          <w:rFonts w:ascii="Times New Roman" w:hAnsi="Times New Roman" w:cs="Times New Roman"/>
          <w:b/>
          <w:i/>
          <w:sz w:val="24"/>
          <w:szCs w:val="24"/>
        </w:rPr>
        <w:t xml:space="preserve"> offering a renewal</w:t>
      </w:r>
      <w:r w:rsidR="00F632B8">
        <w:rPr>
          <w:rFonts w:ascii="Times New Roman" w:hAnsi="Times New Roman" w:cs="Times New Roman"/>
          <w:b/>
          <w:i/>
          <w:sz w:val="24"/>
          <w:szCs w:val="24"/>
        </w:rPr>
        <w:t>,</w:t>
      </w:r>
      <w:r w:rsidR="00757632">
        <w:rPr>
          <w:rFonts w:ascii="Times New Roman" w:hAnsi="Times New Roman" w:cs="Times New Roman"/>
          <w:b/>
          <w:i/>
          <w:sz w:val="24"/>
          <w:szCs w:val="24"/>
        </w:rPr>
        <w:t xml:space="preserve"> albeit</w:t>
      </w:r>
      <w:r w:rsidR="00F632B8">
        <w:rPr>
          <w:rFonts w:ascii="Times New Roman" w:hAnsi="Times New Roman" w:cs="Times New Roman"/>
          <w:b/>
          <w:i/>
          <w:sz w:val="24"/>
          <w:szCs w:val="24"/>
        </w:rPr>
        <w:t>,</w:t>
      </w:r>
      <w:r w:rsidR="00757632">
        <w:rPr>
          <w:rFonts w:ascii="Times New Roman" w:hAnsi="Times New Roman" w:cs="Times New Roman"/>
          <w:b/>
          <w:i/>
          <w:sz w:val="24"/>
          <w:szCs w:val="24"/>
        </w:rPr>
        <w:t xml:space="preserve"> at less beneficial terms </w:t>
      </w:r>
      <w:r w:rsidR="00583F27">
        <w:rPr>
          <w:rFonts w:ascii="Times New Roman" w:hAnsi="Times New Roman" w:cs="Times New Roman"/>
          <w:b/>
          <w:i/>
          <w:sz w:val="24"/>
          <w:szCs w:val="24"/>
        </w:rPr>
        <w:t xml:space="preserve"> the employer </w:t>
      </w:r>
      <w:r w:rsidR="00757632">
        <w:rPr>
          <w:rFonts w:ascii="Times New Roman" w:hAnsi="Times New Roman" w:cs="Times New Roman"/>
          <w:b/>
          <w:i/>
          <w:sz w:val="24"/>
          <w:szCs w:val="24"/>
        </w:rPr>
        <w:t xml:space="preserve">raised the employee’s expectations </w:t>
      </w:r>
      <w:r w:rsidR="0073613D">
        <w:rPr>
          <w:rFonts w:ascii="Times New Roman" w:hAnsi="Times New Roman" w:cs="Times New Roman"/>
          <w:b/>
          <w:i/>
          <w:sz w:val="24"/>
          <w:szCs w:val="24"/>
        </w:rPr>
        <w:t xml:space="preserve">of a renewal </w:t>
      </w:r>
      <w:r w:rsidR="005D131F">
        <w:rPr>
          <w:rFonts w:ascii="Times New Roman" w:hAnsi="Times New Roman" w:cs="Times New Roman"/>
          <w:b/>
          <w:i/>
          <w:sz w:val="24"/>
          <w:szCs w:val="24"/>
        </w:rPr>
        <w:t xml:space="preserve">and felt that if </w:t>
      </w:r>
      <w:r w:rsidR="00BD7820">
        <w:rPr>
          <w:rFonts w:ascii="Times New Roman" w:hAnsi="Times New Roman" w:cs="Times New Roman"/>
          <w:b/>
          <w:i/>
          <w:sz w:val="24"/>
          <w:szCs w:val="24"/>
        </w:rPr>
        <w:t xml:space="preserve">the </w:t>
      </w:r>
      <w:r w:rsidR="00520D57">
        <w:rPr>
          <w:rFonts w:ascii="Times New Roman" w:hAnsi="Times New Roman" w:cs="Times New Roman"/>
          <w:b/>
          <w:i/>
          <w:sz w:val="24"/>
          <w:szCs w:val="24"/>
        </w:rPr>
        <w:t xml:space="preserve">employer </w:t>
      </w:r>
      <w:r w:rsidR="005D131F">
        <w:rPr>
          <w:rFonts w:ascii="Times New Roman" w:hAnsi="Times New Roman" w:cs="Times New Roman"/>
          <w:b/>
          <w:i/>
          <w:sz w:val="24"/>
          <w:szCs w:val="24"/>
        </w:rPr>
        <w:t xml:space="preserve">had </w:t>
      </w:r>
      <w:r w:rsidR="00520D57">
        <w:rPr>
          <w:rFonts w:ascii="Times New Roman" w:hAnsi="Times New Roman" w:cs="Times New Roman"/>
          <w:b/>
          <w:i/>
          <w:sz w:val="24"/>
          <w:szCs w:val="24"/>
        </w:rPr>
        <w:t xml:space="preserve">just stopped at not renewing the fixed </w:t>
      </w:r>
      <w:r w:rsidR="009F3887">
        <w:rPr>
          <w:rFonts w:ascii="Times New Roman" w:hAnsi="Times New Roman" w:cs="Times New Roman"/>
          <w:b/>
          <w:i/>
          <w:sz w:val="24"/>
          <w:szCs w:val="24"/>
        </w:rPr>
        <w:t>-</w:t>
      </w:r>
      <w:r w:rsidR="00520D57">
        <w:rPr>
          <w:rFonts w:ascii="Times New Roman" w:hAnsi="Times New Roman" w:cs="Times New Roman"/>
          <w:b/>
          <w:i/>
          <w:sz w:val="24"/>
          <w:szCs w:val="24"/>
        </w:rPr>
        <w:t xml:space="preserve"> term contract </w:t>
      </w:r>
      <w:r w:rsidR="00757632">
        <w:rPr>
          <w:rFonts w:ascii="Times New Roman" w:hAnsi="Times New Roman" w:cs="Times New Roman"/>
          <w:b/>
          <w:i/>
          <w:sz w:val="24"/>
          <w:szCs w:val="24"/>
        </w:rPr>
        <w:t xml:space="preserve">without offering any </w:t>
      </w:r>
      <w:r w:rsidR="00520D57">
        <w:rPr>
          <w:rFonts w:ascii="Times New Roman" w:hAnsi="Times New Roman" w:cs="Times New Roman"/>
          <w:b/>
          <w:i/>
          <w:sz w:val="24"/>
          <w:szCs w:val="24"/>
        </w:rPr>
        <w:t>terms</w:t>
      </w:r>
      <w:r w:rsidR="009C1691">
        <w:rPr>
          <w:rFonts w:ascii="Times New Roman" w:hAnsi="Times New Roman" w:cs="Times New Roman"/>
          <w:b/>
          <w:i/>
          <w:sz w:val="24"/>
          <w:szCs w:val="24"/>
        </w:rPr>
        <w:t>,</w:t>
      </w:r>
      <w:r w:rsidR="00520D57">
        <w:rPr>
          <w:rFonts w:ascii="Times New Roman" w:hAnsi="Times New Roman" w:cs="Times New Roman"/>
          <w:b/>
          <w:i/>
          <w:sz w:val="24"/>
          <w:szCs w:val="24"/>
        </w:rPr>
        <w:t xml:space="preserve"> </w:t>
      </w:r>
      <w:r w:rsidR="00757632">
        <w:rPr>
          <w:rFonts w:ascii="Times New Roman" w:hAnsi="Times New Roman" w:cs="Times New Roman"/>
          <w:b/>
          <w:i/>
          <w:sz w:val="24"/>
          <w:szCs w:val="24"/>
        </w:rPr>
        <w:t xml:space="preserve">there would </w:t>
      </w:r>
      <w:r w:rsidR="00583F27">
        <w:rPr>
          <w:rFonts w:ascii="Times New Roman" w:hAnsi="Times New Roman" w:cs="Times New Roman"/>
          <w:b/>
          <w:i/>
          <w:sz w:val="24"/>
          <w:szCs w:val="24"/>
        </w:rPr>
        <w:t>have been</w:t>
      </w:r>
      <w:r w:rsidR="00757632">
        <w:rPr>
          <w:rFonts w:ascii="Times New Roman" w:hAnsi="Times New Roman" w:cs="Times New Roman"/>
          <w:b/>
          <w:i/>
          <w:sz w:val="24"/>
          <w:szCs w:val="24"/>
        </w:rPr>
        <w:t xml:space="preserve"> no dismissal</w:t>
      </w:r>
      <w:r w:rsidR="00583F27">
        <w:rPr>
          <w:rFonts w:ascii="Times New Roman" w:hAnsi="Times New Roman" w:cs="Times New Roman"/>
          <w:b/>
          <w:i/>
          <w:sz w:val="24"/>
          <w:szCs w:val="24"/>
        </w:rPr>
        <w:t xml:space="preserve"> </w:t>
      </w:r>
      <w:r w:rsidR="003C6876">
        <w:rPr>
          <w:rFonts w:ascii="Times New Roman" w:hAnsi="Times New Roman" w:cs="Times New Roman"/>
          <w:b/>
          <w:i/>
          <w:sz w:val="24"/>
          <w:szCs w:val="24"/>
        </w:rPr>
        <w:t xml:space="preserve">in terms of </w:t>
      </w:r>
      <w:r w:rsidR="003C6876" w:rsidRPr="003C6876">
        <w:rPr>
          <w:rFonts w:ascii="Times New Roman" w:hAnsi="Times New Roman" w:cs="Times New Roman"/>
          <w:b/>
          <w:i/>
          <w:sz w:val="24"/>
          <w:szCs w:val="24"/>
        </w:rPr>
        <w:t>Section 68 (b) of the Labour Code Order, 1992</w:t>
      </w:r>
      <w:r w:rsidR="00757632">
        <w:rPr>
          <w:rFonts w:ascii="Times New Roman" w:hAnsi="Times New Roman" w:cs="Times New Roman"/>
          <w:b/>
          <w:i/>
          <w:sz w:val="24"/>
          <w:szCs w:val="24"/>
        </w:rPr>
        <w:t>.</w:t>
      </w:r>
    </w:p>
    <w:p w14:paraId="23D928B8" w14:textId="77777777" w:rsidR="00D565BD" w:rsidRDefault="00A65932" w:rsidP="004F731D">
      <w:pPr>
        <w:jc w:val="both"/>
        <w:rPr>
          <w:rFonts w:ascii="Times New Roman" w:hAnsi="Times New Roman" w:cs="Times New Roman"/>
          <w:sz w:val="28"/>
          <w:szCs w:val="28"/>
        </w:rPr>
      </w:pPr>
      <w:r>
        <w:rPr>
          <w:rFonts w:ascii="Times New Roman" w:hAnsi="Times New Roman" w:cs="Times New Roman"/>
          <w:sz w:val="28"/>
          <w:szCs w:val="28"/>
        </w:rPr>
        <w:t xml:space="preserve">1. </w:t>
      </w:r>
      <w:r w:rsidR="000A1337">
        <w:rPr>
          <w:rFonts w:ascii="Times New Roman" w:hAnsi="Times New Roman" w:cs="Times New Roman"/>
          <w:sz w:val="28"/>
          <w:szCs w:val="28"/>
        </w:rPr>
        <w:t>The 1</w:t>
      </w:r>
      <w:r w:rsidR="000A1337" w:rsidRPr="000A1337">
        <w:rPr>
          <w:rFonts w:ascii="Times New Roman" w:hAnsi="Times New Roman" w:cs="Times New Roman"/>
          <w:sz w:val="28"/>
          <w:szCs w:val="28"/>
          <w:vertAlign w:val="superscript"/>
        </w:rPr>
        <w:t>st</w:t>
      </w:r>
      <w:r w:rsidR="000A1337">
        <w:rPr>
          <w:rFonts w:ascii="Times New Roman" w:hAnsi="Times New Roman" w:cs="Times New Roman"/>
          <w:sz w:val="28"/>
          <w:szCs w:val="28"/>
        </w:rPr>
        <w:t xml:space="preserve"> respondent was </w:t>
      </w:r>
      <w:r w:rsidR="000B5D07">
        <w:rPr>
          <w:rFonts w:ascii="Times New Roman" w:hAnsi="Times New Roman" w:cs="Times New Roman"/>
          <w:sz w:val="28"/>
          <w:szCs w:val="28"/>
        </w:rPr>
        <w:t xml:space="preserve">engaged by the applicant as </w:t>
      </w:r>
      <w:r w:rsidR="000A1337">
        <w:rPr>
          <w:rFonts w:ascii="Times New Roman" w:hAnsi="Times New Roman" w:cs="Times New Roman"/>
          <w:sz w:val="28"/>
          <w:szCs w:val="28"/>
        </w:rPr>
        <w:t xml:space="preserve">a Shift Mechanical Technician based at </w:t>
      </w:r>
      <w:r w:rsidR="00884D6C">
        <w:rPr>
          <w:rFonts w:ascii="Times New Roman" w:hAnsi="Times New Roman" w:cs="Times New Roman"/>
          <w:sz w:val="28"/>
          <w:szCs w:val="28"/>
        </w:rPr>
        <w:t>`</w:t>
      </w:r>
      <w:proofErr w:type="spellStart"/>
      <w:r w:rsidR="000A1337">
        <w:rPr>
          <w:rFonts w:ascii="Times New Roman" w:hAnsi="Times New Roman" w:cs="Times New Roman"/>
          <w:sz w:val="28"/>
          <w:szCs w:val="28"/>
        </w:rPr>
        <w:t>Muela</w:t>
      </w:r>
      <w:proofErr w:type="spellEnd"/>
      <w:r w:rsidR="000A1337">
        <w:rPr>
          <w:rFonts w:ascii="Times New Roman" w:hAnsi="Times New Roman" w:cs="Times New Roman"/>
          <w:sz w:val="28"/>
          <w:szCs w:val="28"/>
        </w:rPr>
        <w:t xml:space="preserve"> on a </w:t>
      </w:r>
      <w:r w:rsidR="00B11A9E">
        <w:rPr>
          <w:rFonts w:ascii="Times New Roman" w:hAnsi="Times New Roman" w:cs="Times New Roman"/>
          <w:sz w:val="28"/>
          <w:szCs w:val="28"/>
        </w:rPr>
        <w:t xml:space="preserve">five year </w:t>
      </w:r>
      <w:r w:rsidR="000A1337">
        <w:rPr>
          <w:rFonts w:ascii="Times New Roman" w:hAnsi="Times New Roman" w:cs="Times New Roman"/>
          <w:sz w:val="28"/>
          <w:szCs w:val="28"/>
        </w:rPr>
        <w:t>fixed</w:t>
      </w:r>
      <w:r w:rsidR="00B11A9E">
        <w:rPr>
          <w:rFonts w:ascii="Times New Roman" w:hAnsi="Times New Roman" w:cs="Times New Roman"/>
          <w:sz w:val="28"/>
          <w:szCs w:val="28"/>
        </w:rPr>
        <w:t xml:space="preserve"> - term contract </w:t>
      </w:r>
      <w:r w:rsidR="000A1337">
        <w:rPr>
          <w:rFonts w:ascii="Times New Roman" w:hAnsi="Times New Roman" w:cs="Times New Roman"/>
          <w:sz w:val="28"/>
          <w:szCs w:val="28"/>
        </w:rPr>
        <w:t>commencing 1</w:t>
      </w:r>
      <w:r w:rsidR="000A1337" w:rsidRPr="000A1337">
        <w:rPr>
          <w:rFonts w:ascii="Times New Roman" w:hAnsi="Times New Roman" w:cs="Times New Roman"/>
          <w:sz w:val="28"/>
          <w:szCs w:val="28"/>
          <w:vertAlign w:val="superscript"/>
        </w:rPr>
        <w:t>st</w:t>
      </w:r>
      <w:r w:rsidR="000A1337">
        <w:rPr>
          <w:rFonts w:ascii="Times New Roman" w:hAnsi="Times New Roman" w:cs="Times New Roman"/>
          <w:sz w:val="28"/>
          <w:szCs w:val="28"/>
        </w:rPr>
        <w:t xml:space="preserve"> January, 2006 and ending 31</w:t>
      </w:r>
      <w:r w:rsidR="000A1337" w:rsidRPr="000A1337">
        <w:rPr>
          <w:rFonts w:ascii="Times New Roman" w:hAnsi="Times New Roman" w:cs="Times New Roman"/>
          <w:sz w:val="28"/>
          <w:szCs w:val="28"/>
          <w:vertAlign w:val="superscript"/>
        </w:rPr>
        <w:t>st</w:t>
      </w:r>
      <w:r w:rsidR="000A1337">
        <w:rPr>
          <w:rFonts w:ascii="Times New Roman" w:hAnsi="Times New Roman" w:cs="Times New Roman"/>
          <w:sz w:val="28"/>
          <w:szCs w:val="28"/>
        </w:rPr>
        <w:t xml:space="preserve"> December, 2010.</w:t>
      </w:r>
      <w:r w:rsidR="000B5D07">
        <w:rPr>
          <w:rFonts w:ascii="Times New Roman" w:hAnsi="Times New Roman" w:cs="Times New Roman"/>
          <w:sz w:val="28"/>
          <w:szCs w:val="28"/>
        </w:rPr>
        <w:t xml:space="preserve"> </w:t>
      </w:r>
      <w:r w:rsidR="00895845">
        <w:rPr>
          <w:rFonts w:ascii="Times New Roman" w:hAnsi="Times New Roman" w:cs="Times New Roman"/>
          <w:sz w:val="28"/>
          <w:szCs w:val="28"/>
        </w:rPr>
        <w:t>This dispute ar</w:t>
      </w:r>
      <w:r w:rsidR="005D131F">
        <w:rPr>
          <w:rFonts w:ascii="Times New Roman" w:hAnsi="Times New Roman" w:cs="Times New Roman"/>
          <w:sz w:val="28"/>
          <w:szCs w:val="28"/>
        </w:rPr>
        <w:t>ose</w:t>
      </w:r>
      <w:r w:rsidR="00895845">
        <w:rPr>
          <w:rFonts w:ascii="Times New Roman" w:hAnsi="Times New Roman" w:cs="Times New Roman"/>
          <w:sz w:val="28"/>
          <w:szCs w:val="28"/>
        </w:rPr>
        <w:t xml:space="preserve"> out of the non</w:t>
      </w:r>
      <w:r w:rsidR="00E75422">
        <w:rPr>
          <w:rFonts w:ascii="Times New Roman" w:hAnsi="Times New Roman" w:cs="Times New Roman"/>
          <w:sz w:val="28"/>
          <w:szCs w:val="28"/>
        </w:rPr>
        <w:t xml:space="preserve"> </w:t>
      </w:r>
      <w:r w:rsidR="00895845">
        <w:rPr>
          <w:rFonts w:ascii="Times New Roman" w:hAnsi="Times New Roman" w:cs="Times New Roman"/>
          <w:sz w:val="28"/>
          <w:szCs w:val="28"/>
        </w:rPr>
        <w:t>-</w:t>
      </w:r>
      <w:r w:rsidR="00E75422">
        <w:rPr>
          <w:rFonts w:ascii="Times New Roman" w:hAnsi="Times New Roman" w:cs="Times New Roman"/>
          <w:sz w:val="28"/>
          <w:szCs w:val="28"/>
        </w:rPr>
        <w:t xml:space="preserve"> </w:t>
      </w:r>
      <w:r w:rsidR="00895845">
        <w:rPr>
          <w:rFonts w:ascii="Times New Roman" w:hAnsi="Times New Roman" w:cs="Times New Roman"/>
          <w:sz w:val="28"/>
          <w:szCs w:val="28"/>
        </w:rPr>
        <w:t xml:space="preserve">renewal of this contract. </w:t>
      </w:r>
      <w:r w:rsidR="00B11A9E">
        <w:rPr>
          <w:rFonts w:ascii="Times New Roman" w:hAnsi="Times New Roman" w:cs="Times New Roman"/>
          <w:sz w:val="28"/>
          <w:szCs w:val="28"/>
        </w:rPr>
        <w:t>What transpired is that shortly b</w:t>
      </w:r>
      <w:r w:rsidR="000B5D07">
        <w:rPr>
          <w:rFonts w:ascii="Times New Roman" w:hAnsi="Times New Roman" w:cs="Times New Roman"/>
          <w:sz w:val="28"/>
          <w:szCs w:val="28"/>
        </w:rPr>
        <w:t xml:space="preserve">efore the expiration of </w:t>
      </w:r>
      <w:r w:rsidR="00B11A9E">
        <w:rPr>
          <w:rFonts w:ascii="Times New Roman" w:hAnsi="Times New Roman" w:cs="Times New Roman"/>
          <w:sz w:val="28"/>
          <w:szCs w:val="28"/>
        </w:rPr>
        <w:t>t</w:t>
      </w:r>
      <w:r w:rsidR="00571CBF">
        <w:rPr>
          <w:rFonts w:ascii="Times New Roman" w:hAnsi="Times New Roman" w:cs="Times New Roman"/>
          <w:sz w:val="28"/>
          <w:szCs w:val="28"/>
        </w:rPr>
        <w:t xml:space="preserve">his contract, </w:t>
      </w:r>
      <w:r w:rsidR="000B5D07">
        <w:rPr>
          <w:rFonts w:ascii="Times New Roman" w:hAnsi="Times New Roman" w:cs="Times New Roman"/>
          <w:sz w:val="28"/>
          <w:szCs w:val="28"/>
        </w:rPr>
        <w:t xml:space="preserve">the </w:t>
      </w:r>
      <w:r w:rsidR="00571CBF">
        <w:rPr>
          <w:rFonts w:ascii="Times New Roman" w:hAnsi="Times New Roman" w:cs="Times New Roman"/>
          <w:sz w:val="28"/>
          <w:szCs w:val="28"/>
        </w:rPr>
        <w:t>a</w:t>
      </w:r>
      <w:r w:rsidR="000B5D07">
        <w:rPr>
          <w:rFonts w:ascii="Times New Roman" w:hAnsi="Times New Roman" w:cs="Times New Roman"/>
          <w:sz w:val="28"/>
          <w:szCs w:val="28"/>
        </w:rPr>
        <w:t>pplicant</w:t>
      </w:r>
      <w:r w:rsidR="00571CBF">
        <w:rPr>
          <w:rFonts w:ascii="Times New Roman" w:hAnsi="Times New Roman" w:cs="Times New Roman"/>
          <w:sz w:val="28"/>
          <w:szCs w:val="28"/>
        </w:rPr>
        <w:t xml:space="preserve"> </w:t>
      </w:r>
      <w:r w:rsidR="007B4050">
        <w:rPr>
          <w:rFonts w:ascii="Times New Roman" w:hAnsi="Times New Roman" w:cs="Times New Roman"/>
          <w:sz w:val="28"/>
          <w:szCs w:val="28"/>
        </w:rPr>
        <w:t>presented the 1</w:t>
      </w:r>
      <w:r w:rsidR="007B4050" w:rsidRPr="007B4050">
        <w:rPr>
          <w:rFonts w:ascii="Times New Roman" w:hAnsi="Times New Roman" w:cs="Times New Roman"/>
          <w:sz w:val="28"/>
          <w:szCs w:val="28"/>
          <w:vertAlign w:val="superscript"/>
        </w:rPr>
        <w:t>st</w:t>
      </w:r>
      <w:r w:rsidR="00571CBF">
        <w:rPr>
          <w:rFonts w:ascii="Times New Roman" w:hAnsi="Times New Roman" w:cs="Times New Roman"/>
          <w:sz w:val="28"/>
          <w:szCs w:val="28"/>
        </w:rPr>
        <w:t xml:space="preserve"> respondent with an </w:t>
      </w:r>
      <w:r w:rsidR="000B5D07">
        <w:rPr>
          <w:rFonts w:ascii="Times New Roman" w:hAnsi="Times New Roman" w:cs="Times New Roman"/>
          <w:sz w:val="28"/>
          <w:szCs w:val="28"/>
        </w:rPr>
        <w:t>offer</w:t>
      </w:r>
      <w:r w:rsidR="007B4050">
        <w:rPr>
          <w:rFonts w:ascii="Times New Roman" w:hAnsi="Times New Roman" w:cs="Times New Roman"/>
          <w:sz w:val="28"/>
          <w:szCs w:val="28"/>
        </w:rPr>
        <w:t xml:space="preserve"> of</w:t>
      </w:r>
      <w:r w:rsidR="000B5D07">
        <w:rPr>
          <w:rFonts w:ascii="Times New Roman" w:hAnsi="Times New Roman" w:cs="Times New Roman"/>
          <w:sz w:val="28"/>
          <w:szCs w:val="28"/>
        </w:rPr>
        <w:t xml:space="preserve"> a new fixed - term contract on less favourable terms</w:t>
      </w:r>
      <w:r w:rsidR="00172ED3">
        <w:rPr>
          <w:rFonts w:ascii="Times New Roman" w:hAnsi="Times New Roman" w:cs="Times New Roman"/>
          <w:sz w:val="28"/>
          <w:szCs w:val="28"/>
        </w:rPr>
        <w:t xml:space="preserve"> through a letter dated</w:t>
      </w:r>
      <w:r w:rsidR="00571CBF">
        <w:rPr>
          <w:rFonts w:ascii="Times New Roman" w:hAnsi="Times New Roman" w:cs="Times New Roman"/>
          <w:sz w:val="28"/>
          <w:szCs w:val="28"/>
        </w:rPr>
        <w:t xml:space="preserve"> 14</w:t>
      </w:r>
      <w:r w:rsidR="00571CBF" w:rsidRPr="00ED2A11">
        <w:rPr>
          <w:rFonts w:ascii="Times New Roman" w:hAnsi="Times New Roman" w:cs="Times New Roman"/>
          <w:sz w:val="28"/>
          <w:szCs w:val="28"/>
          <w:vertAlign w:val="superscript"/>
        </w:rPr>
        <w:t>th</w:t>
      </w:r>
      <w:r w:rsidR="005709F1">
        <w:rPr>
          <w:rFonts w:ascii="Times New Roman" w:hAnsi="Times New Roman" w:cs="Times New Roman"/>
          <w:sz w:val="28"/>
          <w:szCs w:val="28"/>
        </w:rPr>
        <w:t xml:space="preserve"> December, 2010</w:t>
      </w:r>
      <w:r w:rsidR="00FF408C">
        <w:rPr>
          <w:rFonts w:ascii="Times New Roman" w:hAnsi="Times New Roman" w:cs="Times New Roman"/>
          <w:sz w:val="28"/>
          <w:szCs w:val="28"/>
        </w:rPr>
        <w:t xml:space="preserve"> and signed by </w:t>
      </w:r>
      <w:r w:rsidR="00E75422">
        <w:rPr>
          <w:rFonts w:ascii="Times New Roman" w:hAnsi="Times New Roman" w:cs="Times New Roman"/>
          <w:sz w:val="28"/>
          <w:szCs w:val="28"/>
        </w:rPr>
        <w:t>its</w:t>
      </w:r>
      <w:r w:rsidR="00FF408C">
        <w:rPr>
          <w:rFonts w:ascii="Times New Roman" w:hAnsi="Times New Roman" w:cs="Times New Roman"/>
          <w:sz w:val="28"/>
          <w:szCs w:val="28"/>
        </w:rPr>
        <w:t xml:space="preserve"> acting Chief Executive Officer</w:t>
      </w:r>
      <w:r w:rsidR="004F33C6">
        <w:rPr>
          <w:rFonts w:ascii="Times New Roman" w:hAnsi="Times New Roman" w:cs="Times New Roman"/>
          <w:sz w:val="28"/>
          <w:szCs w:val="28"/>
        </w:rPr>
        <w:t xml:space="preserve"> (CEO)</w:t>
      </w:r>
      <w:r w:rsidR="005709F1">
        <w:rPr>
          <w:rFonts w:ascii="Times New Roman" w:hAnsi="Times New Roman" w:cs="Times New Roman"/>
          <w:sz w:val="28"/>
          <w:szCs w:val="28"/>
        </w:rPr>
        <w:t xml:space="preserve">. </w:t>
      </w:r>
      <w:r w:rsidR="00895845">
        <w:rPr>
          <w:rFonts w:ascii="Times New Roman" w:hAnsi="Times New Roman" w:cs="Times New Roman"/>
          <w:sz w:val="28"/>
          <w:szCs w:val="28"/>
        </w:rPr>
        <w:t>T</w:t>
      </w:r>
      <w:r w:rsidR="00837D53">
        <w:rPr>
          <w:rFonts w:ascii="Times New Roman" w:hAnsi="Times New Roman" w:cs="Times New Roman"/>
          <w:sz w:val="28"/>
          <w:szCs w:val="28"/>
        </w:rPr>
        <w:t xml:space="preserve">he new </w:t>
      </w:r>
      <w:r w:rsidR="00B11A9E">
        <w:rPr>
          <w:rFonts w:ascii="Times New Roman" w:hAnsi="Times New Roman" w:cs="Times New Roman"/>
          <w:sz w:val="28"/>
          <w:szCs w:val="28"/>
        </w:rPr>
        <w:t xml:space="preserve">contract </w:t>
      </w:r>
      <w:r w:rsidR="000B5D07">
        <w:rPr>
          <w:rFonts w:ascii="Times New Roman" w:hAnsi="Times New Roman" w:cs="Times New Roman"/>
          <w:sz w:val="28"/>
          <w:szCs w:val="28"/>
        </w:rPr>
        <w:t>offered a two year contract</w:t>
      </w:r>
      <w:r w:rsidR="005D131F">
        <w:rPr>
          <w:rFonts w:ascii="Times New Roman" w:hAnsi="Times New Roman" w:cs="Times New Roman"/>
          <w:sz w:val="28"/>
          <w:szCs w:val="28"/>
        </w:rPr>
        <w:t xml:space="preserve"> as opposed to the initial five - year contract</w:t>
      </w:r>
      <w:r w:rsidR="000B5D07">
        <w:rPr>
          <w:rFonts w:ascii="Times New Roman" w:hAnsi="Times New Roman" w:cs="Times New Roman"/>
          <w:sz w:val="28"/>
          <w:szCs w:val="28"/>
        </w:rPr>
        <w:t xml:space="preserve">; </w:t>
      </w:r>
      <w:r w:rsidR="00C52FC3">
        <w:rPr>
          <w:rFonts w:ascii="Times New Roman" w:hAnsi="Times New Roman" w:cs="Times New Roman"/>
          <w:sz w:val="28"/>
          <w:szCs w:val="28"/>
        </w:rPr>
        <w:t xml:space="preserve">an incentive allowance </w:t>
      </w:r>
      <w:r w:rsidR="00837D53">
        <w:rPr>
          <w:rFonts w:ascii="Times New Roman" w:hAnsi="Times New Roman" w:cs="Times New Roman"/>
          <w:sz w:val="28"/>
          <w:szCs w:val="28"/>
        </w:rPr>
        <w:t>of</w:t>
      </w:r>
      <w:r w:rsidR="00C52FC3">
        <w:rPr>
          <w:rFonts w:ascii="Times New Roman" w:hAnsi="Times New Roman" w:cs="Times New Roman"/>
          <w:sz w:val="28"/>
          <w:szCs w:val="28"/>
        </w:rPr>
        <w:t xml:space="preserve"> </w:t>
      </w:r>
      <w:r w:rsidR="00E75422">
        <w:rPr>
          <w:rFonts w:ascii="Times New Roman" w:hAnsi="Times New Roman" w:cs="Times New Roman"/>
          <w:sz w:val="28"/>
          <w:szCs w:val="28"/>
        </w:rPr>
        <w:t xml:space="preserve">0ne </w:t>
      </w:r>
      <w:r w:rsidR="00C52FC3">
        <w:rPr>
          <w:rFonts w:ascii="Times New Roman" w:hAnsi="Times New Roman" w:cs="Times New Roman"/>
          <w:sz w:val="28"/>
          <w:szCs w:val="28"/>
        </w:rPr>
        <w:t>Thousand Maloti (M1</w:t>
      </w:r>
      <w:r w:rsidR="00503439">
        <w:rPr>
          <w:rFonts w:ascii="Times New Roman" w:hAnsi="Times New Roman" w:cs="Times New Roman"/>
          <w:sz w:val="28"/>
          <w:szCs w:val="28"/>
        </w:rPr>
        <w:t xml:space="preserve"> </w:t>
      </w:r>
      <w:r w:rsidR="00C52FC3">
        <w:rPr>
          <w:rFonts w:ascii="Times New Roman" w:hAnsi="Times New Roman" w:cs="Times New Roman"/>
          <w:sz w:val="28"/>
          <w:szCs w:val="28"/>
        </w:rPr>
        <w:t xml:space="preserve">000.00) instead of </w:t>
      </w:r>
      <w:r w:rsidR="00B031CD">
        <w:rPr>
          <w:rFonts w:ascii="Times New Roman" w:hAnsi="Times New Roman" w:cs="Times New Roman"/>
          <w:sz w:val="28"/>
          <w:szCs w:val="28"/>
        </w:rPr>
        <w:t>a</w:t>
      </w:r>
      <w:r w:rsidR="000B5D07">
        <w:rPr>
          <w:rFonts w:ascii="Times New Roman" w:hAnsi="Times New Roman" w:cs="Times New Roman"/>
          <w:sz w:val="28"/>
          <w:szCs w:val="28"/>
        </w:rPr>
        <w:t xml:space="preserve"> </w:t>
      </w:r>
      <w:r w:rsidR="00B031CD">
        <w:rPr>
          <w:rFonts w:ascii="Times New Roman" w:hAnsi="Times New Roman" w:cs="Times New Roman"/>
          <w:sz w:val="28"/>
          <w:szCs w:val="28"/>
        </w:rPr>
        <w:t xml:space="preserve">deprivation allowance of </w:t>
      </w:r>
      <w:r w:rsidR="00E75422">
        <w:rPr>
          <w:rFonts w:ascii="Times New Roman" w:hAnsi="Times New Roman" w:cs="Times New Roman"/>
          <w:sz w:val="28"/>
          <w:szCs w:val="28"/>
        </w:rPr>
        <w:t>0</w:t>
      </w:r>
      <w:r w:rsidR="000B5D07">
        <w:rPr>
          <w:rFonts w:ascii="Times New Roman" w:hAnsi="Times New Roman" w:cs="Times New Roman"/>
          <w:sz w:val="28"/>
          <w:szCs w:val="28"/>
        </w:rPr>
        <w:t xml:space="preserve">ne Thousand </w:t>
      </w:r>
      <w:r w:rsidR="007B4050">
        <w:rPr>
          <w:rFonts w:ascii="Times New Roman" w:hAnsi="Times New Roman" w:cs="Times New Roman"/>
          <w:sz w:val="28"/>
          <w:szCs w:val="28"/>
        </w:rPr>
        <w:t xml:space="preserve">and Eight </w:t>
      </w:r>
      <w:r w:rsidR="000B5D07">
        <w:rPr>
          <w:rFonts w:ascii="Times New Roman" w:hAnsi="Times New Roman" w:cs="Times New Roman"/>
          <w:sz w:val="28"/>
          <w:szCs w:val="28"/>
        </w:rPr>
        <w:t>Hundred Maloti (M1</w:t>
      </w:r>
      <w:r w:rsidR="00503439">
        <w:rPr>
          <w:rFonts w:ascii="Times New Roman" w:hAnsi="Times New Roman" w:cs="Times New Roman"/>
          <w:sz w:val="28"/>
          <w:szCs w:val="28"/>
        </w:rPr>
        <w:t xml:space="preserve"> </w:t>
      </w:r>
      <w:r w:rsidR="000B5D07">
        <w:rPr>
          <w:rFonts w:ascii="Times New Roman" w:hAnsi="Times New Roman" w:cs="Times New Roman"/>
          <w:sz w:val="28"/>
          <w:szCs w:val="28"/>
        </w:rPr>
        <w:t xml:space="preserve">800.00) </w:t>
      </w:r>
      <w:r w:rsidR="007B4050">
        <w:rPr>
          <w:rFonts w:ascii="Times New Roman" w:hAnsi="Times New Roman" w:cs="Times New Roman"/>
          <w:sz w:val="28"/>
          <w:szCs w:val="28"/>
        </w:rPr>
        <w:t>and</w:t>
      </w:r>
      <w:r w:rsidR="00837D53">
        <w:rPr>
          <w:rFonts w:ascii="Times New Roman" w:hAnsi="Times New Roman" w:cs="Times New Roman"/>
          <w:sz w:val="28"/>
          <w:szCs w:val="28"/>
        </w:rPr>
        <w:t xml:space="preserve"> </w:t>
      </w:r>
      <w:r w:rsidR="00895845">
        <w:rPr>
          <w:rFonts w:ascii="Times New Roman" w:hAnsi="Times New Roman" w:cs="Times New Roman"/>
          <w:sz w:val="28"/>
          <w:szCs w:val="28"/>
        </w:rPr>
        <w:t>lastly</w:t>
      </w:r>
      <w:r w:rsidR="00D565BD">
        <w:rPr>
          <w:rFonts w:ascii="Times New Roman" w:hAnsi="Times New Roman" w:cs="Times New Roman"/>
          <w:sz w:val="28"/>
          <w:szCs w:val="28"/>
        </w:rPr>
        <w:t xml:space="preserve"> </w:t>
      </w:r>
      <w:r w:rsidR="00837D53">
        <w:rPr>
          <w:rFonts w:ascii="Times New Roman" w:hAnsi="Times New Roman" w:cs="Times New Roman"/>
          <w:sz w:val="28"/>
          <w:szCs w:val="28"/>
        </w:rPr>
        <w:t>an obligation to pay rent when</w:t>
      </w:r>
      <w:r w:rsidR="007B4050">
        <w:rPr>
          <w:rFonts w:ascii="Times New Roman" w:hAnsi="Times New Roman" w:cs="Times New Roman"/>
          <w:sz w:val="28"/>
          <w:szCs w:val="28"/>
        </w:rPr>
        <w:t xml:space="preserve"> </w:t>
      </w:r>
      <w:r w:rsidR="000B5D07">
        <w:rPr>
          <w:rFonts w:ascii="Times New Roman" w:hAnsi="Times New Roman" w:cs="Times New Roman"/>
          <w:sz w:val="28"/>
          <w:szCs w:val="28"/>
        </w:rPr>
        <w:t>accommodation</w:t>
      </w:r>
      <w:r w:rsidR="006C1FE3">
        <w:rPr>
          <w:rFonts w:ascii="Times New Roman" w:hAnsi="Times New Roman" w:cs="Times New Roman"/>
          <w:sz w:val="28"/>
          <w:szCs w:val="28"/>
        </w:rPr>
        <w:t xml:space="preserve"> had</w:t>
      </w:r>
      <w:r w:rsidR="00837D53">
        <w:rPr>
          <w:rFonts w:ascii="Times New Roman" w:hAnsi="Times New Roman" w:cs="Times New Roman"/>
          <w:sz w:val="28"/>
          <w:szCs w:val="28"/>
        </w:rPr>
        <w:t xml:space="preserve"> hitherto</w:t>
      </w:r>
      <w:r w:rsidR="006C1FE3">
        <w:rPr>
          <w:rFonts w:ascii="Times New Roman" w:hAnsi="Times New Roman" w:cs="Times New Roman"/>
          <w:sz w:val="28"/>
          <w:szCs w:val="28"/>
        </w:rPr>
        <w:t xml:space="preserve"> been</w:t>
      </w:r>
      <w:r w:rsidR="00837D53">
        <w:rPr>
          <w:rFonts w:ascii="Times New Roman" w:hAnsi="Times New Roman" w:cs="Times New Roman"/>
          <w:sz w:val="28"/>
          <w:szCs w:val="28"/>
        </w:rPr>
        <w:t xml:space="preserve"> </w:t>
      </w:r>
      <w:r w:rsidR="00954B06">
        <w:rPr>
          <w:rFonts w:ascii="Times New Roman" w:hAnsi="Times New Roman" w:cs="Times New Roman"/>
          <w:sz w:val="28"/>
          <w:szCs w:val="28"/>
        </w:rPr>
        <w:t xml:space="preserve">free. </w:t>
      </w:r>
    </w:p>
    <w:p w14:paraId="27C186A4" w14:textId="77777777" w:rsidR="00CF5CAB" w:rsidRDefault="003F5401" w:rsidP="004F731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952E3">
        <w:rPr>
          <w:rFonts w:ascii="Times New Roman" w:hAnsi="Times New Roman" w:cs="Times New Roman"/>
          <w:sz w:val="28"/>
          <w:szCs w:val="28"/>
        </w:rPr>
        <w:t>The 1</w:t>
      </w:r>
      <w:r w:rsidR="005952E3" w:rsidRPr="005952E3">
        <w:rPr>
          <w:rFonts w:ascii="Times New Roman" w:hAnsi="Times New Roman" w:cs="Times New Roman"/>
          <w:sz w:val="28"/>
          <w:szCs w:val="28"/>
          <w:vertAlign w:val="superscript"/>
        </w:rPr>
        <w:t>st</w:t>
      </w:r>
      <w:r w:rsidR="005952E3">
        <w:rPr>
          <w:rFonts w:ascii="Times New Roman" w:hAnsi="Times New Roman" w:cs="Times New Roman"/>
          <w:sz w:val="28"/>
          <w:szCs w:val="28"/>
        </w:rPr>
        <w:t xml:space="preserve"> respondent </w:t>
      </w:r>
      <w:r w:rsidR="005709F1">
        <w:rPr>
          <w:rFonts w:ascii="Times New Roman" w:hAnsi="Times New Roman" w:cs="Times New Roman"/>
          <w:sz w:val="28"/>
          <w:szCs w:val="28"/>
        </w:rPr>
        <w:t>w</w:t>
      </w:r>
      <w:r w:rsidR="00ED2A11">
        <w:rPr>
          <w:rFonts w:ascii="Times New Roman" w:hAnsi="Times New Roman" w:cs="Times New Roman"/>
          <w:sz w:val="28"/>
          <w:szCs w:val="28"/>
        </w:rPr>
        <w:t>as given forty-</w:t>
      </w:r>
      <w:r w:rsidR="00FF408C">
        <w:rPr>
          <w:rFonts w:ascii="Times New Roman" w:hAnsi="Times New Roman" w:cs="Times New Roman"/>
          <w:sz w:val="28"/>
          <w:szCs w:val="28"/>
        </w:rPr>
        <w:t xml:space="preserve"> </w:t>
      </w:r>
      <w:r w:rsidR="00ED2A11">
        <w:rPr>
          <w:rFonts w:ascii="Times New Roman" w:hAnsi="Times New Roman" w:cs="Times New Roman"/>
          <w:sz w:val="28"/>
          <w:szCs w:val="28"/>
        </w:rPr>
        <w:t xml:space="preserve">eight (48) hours </w:t>
      </w:r>
      <w:r w:rsidR="00E75422">
        <w:rPr>
          <w:rFonts w:ascii="Times New Roman" w:hAnsi="Times New Roman" w:cs="Times New Roman"/>
          <w:sz w:val="28"/>
          <w:szCs w:val="28"/>
        </w:rPr>
        <w:t xml:space="preserve">within which </w:t>
      </w:r>
      <w:r w:rsidR="00ED2A11">
        <w:rPr>
          <w:rFonts w:ascii="Times New Roman" w:hAnsi="Times New Roman" w:cs="Times New Roman"/>
          <w:sz w:val="28"/>
          <w:szCs w:val="28"/>
        </w:rPr>
        <w:t>to consider</w:t>
      </w:r>
      <w:r w:rsidR="004C2FAA">
        <w:rPr>
          <w:rFonts w:ascii="Times New Roman" w:hAnsi="Times New Roman" w:cs="Times New Roman"/>
          <w:sz w:val="28"/>
          <w:szCs w:val="28"/>
        </w:rPr>
        <w:t xml:space="preserve"> the new terms</w:t>
      </w:r>
      <w:r w:rsidR="005709F1">
        <w:rPr>
          <w:rFonts w:ascii="Times New Roman" w:hAnsi="Times New Roman" w:cs="Times New Roman"/>
          <w:sz w:val="28"/>
          <w:szCs w:val="28"/>
        </w:rPr>
        <w:t xml:space="preserve">. </w:t>
      </w:r>
      <w:r w:rsidR="00884D6C">
        <w:rPr>
          <w:rFonts w:ascii="Times New Roman" w:hAnsi="Times New Roman" w:cs="Times New Roman"/>
          <w:sz w:val="28"/>
          <w:szCs w:val="28"/>
        </w:rPr>
        <w:t>This was followed - up by a meeting with `</w:t>
      </w:r>
      <w:proofErr w:type="spellStart"/>
      <w:r w:rsidR="00884D6C">
        <w:rPr>
          <w:rFonts w:ascii="Times New Roman" w:hAnsi="Times New Roman" w:cs="Times New Roman"/>
          <w:sz w:val="28"/>
          <w:szCs w:val="28"/>
        </w:rPr>
        <w:t>Muela</w:t>
      </w:r>
      <w:proofErr w:type="spellEnd"/>
      <w:r w:rsidR="00884D6C">
        <w:rPr>
          <w:rFonts w:ascii="Times New Roman" w:hAnsi="Times New Roman" w:cs="Times New Roman"/>
          <w:sz w:val="28"/>
          <w:szCs w:val="28"/>
        </w:rPr>
        <w:t xml:space="preserve"> management on </w:t>
      </w:r>
      <w:r w:rsidR="00786FE4">
        <w:rPr>
          <w:rFonts w:ascii="Times New Roman" w:hAnsi="Times New Roman" w:cs="Times New Roman"/>
          <w:sz w:val="28"/>
          <w:szCs w:val="28"/>
        </w:rPr>
        <w:t>20</w:t>
      </w:r>
      <w:r w:rsidR="00786FE4" w:rsidRPr="00884D6C">
        <w:rPr>
          <w:rFonts w:ascii="Times New Roman" w:hAnsi="Times New Roman" w:cs="Times New Roman"/>
          <w:sz w:val="28"/>
          <w:szCs w:val="28"/>
          <w:vertAlign w:val="superscript"/>
        </w:rPr>
        <w:t>th</w:t>
      </w:r>
      <w:r w:rsidR="00786FE4">
        <w:rPr>
          <w:rFonts w:ascii="Times New Roman" w:hAnsi="Times New Roman" w:cs="Times New Roman"/>
          <w:sz w:val="28"/>
          <w:szCs w:val="28"/>
        </w:rPr>
        <w:t xml:space="preserve"> December, 2010 </w:t>
      </w:r>
      <w:r w:rsidR="00884D6C">
        <w:rPr>
          <w:rFonts w:ascii="Times New Roman" w:hAnsi="Times New Roman" w:cs="Times New Roman"/>
          <w:sz w:val="28"/>
          <w:szCs w:val="28"/>
        </w:rPr>
        <w:t>where</w:t>
      </w:r>
      <w:r>
        <w:rPr>
          <w:rFonts w:ascii="Times New Roman" w:hAnsi="Times New Roman" w:cs="Times New Roman"/>
          <w:sz w:val="28"/>
          <w:szCs w:val="28"/>
        </w:rPr>
        <w:t>in</w:t>
      </w:r>
      <w:r w:rsidR="00884D6C">
        <w:rPr>
          <w:rFonts w:ascii="Times New Roman" w:hAnsi="Times New Roman" w:cs="Times New Roman"/>
          <w:sz w:val="28"/>
          <w:szCs w:val="28"/>
        </w:rPr>
        <w:t xml:space="preserve"> the terms of the new offer were reiterated and it was </w:t>
      </w:r>
      <w:r w:rsidR="002B60CB">
        <w:rPr>
          <w:rFonts w:ascii="Times New Roman" w:hAnsi="Times New Roman" w:cs="Times New Roman"/>
          <w:sz w:val="28"/>
          <w:szCs w:val="28"/>
        </w:rPr>
        <w:t xml:space="preserve">pointed out to him </w:t>
      </w:r>
      <w:r>
        <w:rPr>
          <w:rFonts w:ascii="Times New Roman" w:hAnsi="Times New Roman" w:cs="Times New Roman"/>
          <w:sz w:val="28"/>
          <w:szCs w:val="28"/>
        </w:rPr>
        <w:t>that the</w:t>
      </w:r>
      <w:r w:rsidR="00884D6C">
        <w:rPr>
          <w:rFonts w:ascii="Times New Roman" w:hAnsi="Times New Roman" w:cs="Times New Roman"/>
          <w:sz w:val="28"/>
          <w:szCs w:val="28"/>
        </w:rPr>
        <w:t xml:space="preserve"> decision was taken on account of</w:t>
      </w:r>
      <w:r w:rsidR="002B60CB">
        <w:rPr>
          <w:rFonts w:ascii="Times New Roman" w:hAnsi="Times New Roman" w:cs="Times New Roman"/>
          <w:sz w:val="28"/>
          <w:szCs w:val="28"/>
        </w:rPr>
        <w:t xml:space="preserve"> his</w:t>
      </w:r>
      <w:r>
        <w:rPr>
          <w:rFonts w:ascii="Times New Roman" w:hAnsi="Times New Roman" w:cs="Times New Roman"/>
          <w:sz w:val="28"/>
          <w:szCs w:val="28"/>
        </w:rPr>
        <w:t xml:space="preserve"> </w:t>
      </w:r>
      <w:r w:rsidR="00884D6C">
        <w:rPr>
          <w:rFonts w:ascii="Times New Roman" w:hAnsi="Times New Roman" w:cs="Times New Roman"/>
          <w:sz w:val="28"/>
          <w:szCs w:val="28"/>
        </w:rPr>
        <w:t>underp</w:t>
      </w:r>
      <w:r w:rsidR="00954B06">
        <w:rPr>
          <w:rFonts w:ascii="Times New Roman" w:hAnsi="Times New Roman" w:cs="Times New Roman"/>
          <w:sz w:val="28"/>
          <w:szCs w:val="28"/>
        </w:rPr>
        <w:t xml:space="preserve">erformance and poor discipline. </w:t>
      </w:r>
      <w:r w:rsidR="002B60CB">
        <w:rPr>
          <w:rFonts w:ascii="Times New Roman" w:hAnsi="Times New Roman" w:cs="Times New Roman"/>
          <w:sz w:val="28"/>
          <w:szCs w:val="28"/>
        </w:rPr>
        <w:t>Upon failure to respond, h</w:t>
      </w:r>
      <w:r w:rsidR="00FF408C">
        <w:rPr>
          <w:rFonts w:ascii="Times New Roman" w:hAnsi="Times New Roman" w:cs="Times New Roman"/>
          <w:sz w:val="28"/>
          <w:szCs w:val="28"/>
        </w:rPr>
        <w:t>e was given a further forty - eight hours to consider the new offer</w:t>
      </w:r>
      <w:r>
        <w:rPr>
          <w:rFonts w:ascii="Times New Roman" w:hAnsi="Times New Roman" w:cs="Times New Roman"/>
          <w:sz w:val="28"/>
          <w:szCs w:val="28"/>
        </w:rPr>
        <w:t xml:space="preserve"> and told that if he did</w:t>
      </w:r>
      <w:r w:rsidR="00CF5CAB">
        <w:rPr>
          <w:rFonts w:ascii="Times New Roman" w:hAnsi="Times New Roman" w:cs="Times New Roman"/>
          <w:sz w:val="28"/>
          <w:szCs w:val="28"/>
        </w:rPr>
        <w:t xml:space="preserve"> not indicate acceptance by 22</w:t>
      </w:r>
      <w:r w:rsidR="00CF5CAB" w:rsidRPr="00CF5CAB">
        <w:rPr>
          <w:rFonts w:ascii="Times New Roman" w:hAnsi="Times New Roman" w:cs="Times New Roman"/>
          <w:sz w:val="28"/>
          <w:szCs w:val="28"/>
          <w:vertAlign w:val="superscript"/>
        </w:rPr>
        <w:t>nd</w:t>
      </w:r>
      <w:r w:rsidR="00757493">
        <w:rPr>
          <w:rFonts w:ascii="Times New Roman" w:hAnsi="Times New Roman" w:cs="Times New Roman"/>
          <w:sz w:val="28"/>
          <w:szCs w:val="28"/>
        </w:rPr>
        <w:t xml:space="preserve"> </w:t>
      </w:r>
      <w:r w:rsidR="00CF5CAB">
        <w:rPr>
          <w:rFonts w:ascii="Times New Roman" w:hAnsi="Times New Roman" w:cs="Times New Roman"/>
          <w:sz w:val="28"/>
          <w:szCs w:val="28"/>
        </w:rPr>
        <w:t xml:space="preserve">December, 2010 the </w:t>
      </w:r>
      <w:r w:rsidR="00C60F6F">
        <w:rPr>
          <w:rFonts w:ascii="Times New Roman" w:hAnsi="Times New Roman" w:cs="Times New Roman"/>
          <w:sz w:val="28"/>
          <w:szCs w:val="28"/>
        </w:rPr>
        <w:t xml:space="preserve">offer </w:t>
      </w:r>
      <w:r w:rsidR="00CF5CAB">
        <w:rPr>
          <w:rFonts w:ascii="Times New Roman" w:hAnsi="Times New Roman" w:cs="Times New Roman"/>
          <w:sz w:val="28"/>
          <w:szCs w:val="28"/>
        </w:rPr>
        <w:t>would</w:t>
      </w:r>
      <w:r w:rsidR="00C60F6F">
        <w:rPr>
          <w:rFonts w:ascii="Times New Roman" w:hAnsi="Times New Roman" w:cs="Times New Roman"/>
          <w:sz w:val="28"/>
          <w:szCs w:val="28"/>
        </w:rPr>
        <w:t xml:space="preserve"> be</w:t>
      </w:r>
      <w:r w:rsidR="00CF5CAB">
        <w:rPr>
          <w:rFonts w:ascii="Times New Roman" w:hAnsi="Times New Roman" w:cs="Times New Roman"/>
          <w:sz w:val="28"/>
          <w:szCs w:val="28"/>
        </w:rPr>
        <w:t xml:space="preserve"> consider</w:t>
      </w:r>
      <w:r w:rsidR="00C60F6F">
        <w:rPr>
          <w:rFonts w:ascii="Times New Roman" w:hAnsi="Times New Roman" w:cs="Times New Roman"/>
          <w:sz w:val="28"/>
          <w:szCs w:val="28"/>
        </w:rPr>
        <w:t>ed</w:t>
      </w:r>
      <w:r w:rsidR="00CF5CAB">
        <w:rPr>
          <w:rFonts w:ascii="Times New Roman" w:hAnsi="Times New Roman" w:cs="Times New Roman"/>
          <w:sz w:val="28"/>
          <w:szCs w:val="28"/>
        </w:rPr>
        <w:t xml:space="preserve"> rejected.</w:t>
      </w:r>
    </w:p>
    <w:p w14:paraId="319FD363" w14:textId="77777777" w:rsidR="00FD353B" w:rsidRDefault="003F5401" w:rsidP="004F731D">
      <w:pPr>
        <w:jc w:val="both"/>
        <w:rPr>
          <w:rFonts w:ascii="Times New Roman" w:hAnsi="Times New Roman" w:cs="Times New Roman"/>
          <w:sz w:val="28"/>
          <w:szCs w:val="28"/>
        </w:rPr>
      </w:pPr>
      <w:r>
        <w:rPr>
          <w:rFonts w:ascii="Times New Roman" w:hAnsi="Times New Roman" w:cs="Times New Roman"/>
          <w:sz w:val="28"/>
          <w:szCs w:val="28"/>
        </w:rPr>
        <w:t>3. Immediately after this meeting</w:t>
      </w:r>
      <w:r w:rsidR="00E75422">
        <w:rPr>
          <w:rFonts w:ascii="Times New Roman" w:hAnsi="Times New Roman" w:cs="Times New Roman"/>
          <w:sz w:val="28"/>
          <w:szCs w:val="28"/>
        </w:rPr>
        <w:t>,</w:t>
      </w:r>
      <w:r>
        <w:rPr>
          <w:rFonts w:ascii="Times New Roman" w:hAnsi="Times New Roman" w:cs="Times New Roman"/>
          <w:sz w:val="28"/>
          <w:szCs w:val="28"/>
        </w:rPr>
        <w:t xml:space="preserve"> </w:t>
      </w:r>
      <w:r w:rsidR="00CF5CAB">
        <w:rPr>
          <w:rFonts w:ascii="Times New Roman" w:hAnsi="Times New Roman" w:cs="Times New Roman"/>
          <w:sz w:val="28"/>
          <w:szCs w:val="28"/>
        </w:rPr>
        <w:t>the 1</w:t>
      </w:r>
      <w:r w:rsidR="00CF5CAB" w:rsidRPr="00CF5CAB">
        <w:rPr>
          <w:rFonts w:ascii="Times New Roman" w:hAnsi="Times New Roman" w:cs="Times New Roman"/>
          <w:sz w:val="28"/>
          <w:szCs w:val="28"/>
          <w:vertAlign w:val="superscript"/>
        </w:rPr>
        <w:t>st</w:t>
      </w:r>
      <w:r w:rsidR="00CF5CAB">
        <w:rPr>
          <w:rFonts w:ascii="Times New Roman" w:hAnsi="Times New Roman" w:cs="Times New Roman"/>
          <w:sz w:val="28"/>
          <w:szCs w:val="28"/>
        </w:rPr>
        <w:t xml:space="preserve"> respondent wrote a letter</w:t>
      </w:r>
      <w:r>
        <w:rPr>
          <w:rFonts w:ascii="Times New Roman" w:hAnsi="Times New Roman" w:cs="Times New Roman"/>
          <w:sz w:val="28"/>
          <w:szCs w:val="28"/>
        </w:rPr>
        <w:t xml:space="preserve"> </w:t>
      </w:r>
      <w:r w:rsidR="00CF5CAB">
        <w:rPr>
          <w:rFonts w:ascii="Times New Roman" w:hAnsi="Times New Roman" w:cs="Times New Roman"/>
          <w:sz w:val="28"/>
          <w:szCs w:val="28"/>
        </w:rPr>
        <w:t xml:space="preserve">to </w:t>
      </w:r>
      <w:r w:rsidR="004F33C6">
        <w:rPr>
          <w:rFonts w:ascii="Times New Roman" w:hAnsi="Times New Roman" w:cs="Times New Roman"/>
          <w:sz w:val="28"/>
          <w:szCs w:val="28"/>
        </w:rPr>
        <w:t>applicant’s CEO</w:t>
      </w:r>
      <w:r>
        <w:rPr>
          <w:rFonts w:ascii="Times New Roman" w:hAnsi="Times New Roman" w:cs="Times New Roman"/>
          <w:sz w:val="28"/>
          <w:szCs w:val="28"/>
        </w:rPr>
        <w:t xml:space="preserve"> </w:t>
      </w:r>
      <w:r w:rsidR="00CF5CAB">
        <w:rPr>
          <w:rFonts w:ascii="Times New Roman" w:hAnsi="Times New Roman" w:cs="Times New Roman"/>
          <w:sz w:val="28"/>
          <w:szCs w:val="28"/>
        </w:rPr>
        <w:t xml:space="preserve">seeking an extension of the deadline and querying the issue of </w:t>
      </w:r>
      <w:r>
        <w:rPr>
          <w:rFonts w:ascii="Times New Roman" w:hAnsi="Times New Roman" w:cs="Times New Roman"/>
          <w:sz w:val="28"/>
          <w:szCs w:val="28"/>
        </w:rPr>
        <w:t xml:space="preserve">poor </w:t>
      </w:r>
      <w:r w:rsidR="00CF5CAB">
        <w:rPr>
          <w:rFonts w:ascii="Times New Roman" w:hAnsi="Times New Roman" w:cs="Times New Roman"/>
          <w:sz w:val="28"/>
          <w:szCs w:val="28"/>
        </w:rPr>
        <w:t>pe</w:t>
      </w:r>
      <w:r w:rsidR="00501FAD">
        <w:rPr>
          <w:rFonts w:ascii="Times New Roman" w:hAnsi="Times New Roman" w:cs="Times New Roman"/>
          <w:sz w:val="28"/>
          <w:szCs w:val="28"/>
        </w:rPr>
        <w:t xml:space="preserve">rformance and </w:t>
      </w:r>
      <w:r>
        <w:rPr>
          <w:rFonts w:ascii="Times New Roman" w:hAnsi="Times New Roman" w:cs="Times New Roman"/>
          <w:sz w:val="28"/>
          <w:szCs w:val="28"/>
        </w:rPr>
        <w:t>ill-discipline</w:t>
      </w:r>
      <w:r w:rsidR="00315252">
        <w:rPr>
          <w:rFonts w:ascii="Times New Roman" w:hAnsi="Times New Roman" w:cs="Times New Roman"/>
          <w:sz w:val="28"/>
          <w:szCs w:val="28"/>
        </w:rPr>
        <w:t xml:space="preserve">, and </w:t>
      </w:r>
      <w:r w:rsidR="002B60CB">
        <w:rPr>
          <w:rFonts w:ascii="Times New Roman" w:hAnsi="Times New Roman" w:cs="Times New Roman"/>
          <w:sz w:val="28"/>
          <w:szCs w:val="28"/>
        </w:rPr>
        <w:t xml:space="preserve">further </w:t>
      </w:r>
      <w:r w:rsidR="00315252">
        <w:rPr>
          <w:rFonts w:ascii="Times New Roman" w:hAnsi="Times New Roman" w:cs="Times New Roman"/>
          <w:sz w:val="28"/>
          <w:szCs w:val="28"/>
        </w:rPr>
        <w:t>seeking clarity on the shift roster</w:t>
      </w:r>
      <w:r w:rsidR="00501FAD">
        <w:rPr>
          <w:rFonts w:ascii="Times New Roman" w:hAnsi="Times New Roman" w:cs="Times New Roman"/>
          <w:sz w:val="28"/>
          <w:szCs w:val="28"/>
        </w:rPr>
        <w:t xml:space="preserve">. </w:t>
      </w:r>
      <w:r>
        <w:rPr>
          <w:rFonts w:ascii="Times New Roman" w:hAnsi="Times New Roman" w:cs="Times New Roman"/>
          <w:sz w:val="28"/>
          <w:szCs w:val="28"/>
        </w:rPr>
        <w:t xml:space="preserve">He received </w:t>
      </w:r>
      <w:r w:rsidR="00501FAD">
        <w:rPr>
          <w:rFonts w:ascii="Times New Roman" w:hAnsi="Times New Roman" w:cs="Times New Roman"/>
          <w:sz w:val="28"/>
          <w:szCs w:val="28"/>
        </w:rPr>
        <w:t>no</w:t>
      </w:r>
      <w:r w:rsidR="001B2169">
        <w:rPr>
          <w:rFonts w:ascii="Times New Roman" w:hAnsi="Times New Roman" w:cs="Times New Roman"/>
          <w:sz w:val="28"/>
          <w:szCs w:val="28"/>
        </w:rPr>
        <w:t xml:space="preserve"> response to this letter. </w:t>
      </w:r>
      <w:r w:rsidR="00807668">
        <w:rPr>
          <w:rFonts w:ascii="Times New Roman" w:hAnsi="Times New Roman" w:cs="Times New Roman"/>
          <w:sz w:val="28"/>
          <w:szCs w:val="28"/>
        </w:rPr>
        <w:t xml:space="preserve">It emerged before the Directorate of Disputes Prevention and Resolution (DDPR) </w:t>
      </w:r>
      <w:r w:rsidR="00D02CBA">
        <w:rPr>
          <w:rFonts w:ascii="Times New Roman" w:hAnsi="Times New Roman" w:cs="Times New Roman"/>
          <w:sz w:val="28"/>
          <w:szCs w:val="28"/>
        </w:rPr>
        <w:t>that the applicant was informed that the deadline for signing of the new contracts had been extended to 23</w:t>
      </w:r>
      <w:r w:rsidR="00D02CBA" w:rsidRPr="00D02CBA">
        <w:rPr>
          <w:rFonts w:ascii="Times New Roman" w:hAnsi="Times New Roman" w:cs="Times New Roman"/>
          <w:sz w:val="28"/>
          <w:szCs w:val="28"/>
          <w:vertAlign w:val="superscript"/>
        </w:rPr>
        <w:t>rd</w:t>
      </w:r>
      <w:r w:rsidR="00D02CBA">
        <w:rPr>
          <w:rFonts w:ascii="Times New Roman" w:hAnsi="Times New Roman" w:cs="Times New Roman"/>
          <w:sz w:val="28"/>
          <w:szCs w:val="28"/>
        </w:rPr>
        <w:t xml:space="preserve"> December</w:t>
      </w:r>
      <w:r w:rsidR="0028244E">
        <w:rPr>
          <w:rFonts w:ascii="Times New Roman" w:hAnsi="Times New Roman" w:cs="Times New Roman"/>
          <w:sz w:val="28"/>
          <w:szCs w:val="28"/>
        </w:rPr>
        <w:t>, 2010</w:t>
      </w:r>
      <w:r w:rsidR="00D02CBA">
        <w:rPr>
          <w:rFonts w:ascii="Times New Roman" w:hAnsi="Times New Roman" w:cs="Times New Roman"/>
          <w:sz w:val="28"/>
          <w:szCs w:val="28"/>
        </w:rPr>
        <w:t xml:space="preserve"> for all the employees</w:t>
      </w:r>
      <w:r w:rsidR="002B60CB">
        <w:rPr>
          <w:rFonts w:ascii="Times New Roman" w:hAnsi="Times New Roman" w:cs="Times New Roman"/>
          <w:sz w:val="28"/>
          <w:szCs w:val="28"/>
        </w:rPr>
        <w:t xml:space="preserve"> who had been affected by new terms</w:t>
      </w:r>
      <w:r w:rsidR="00D02CBA">
        <w:rPr>
          <w:rFonts w:ascii="Times New Roman" w:hAnsi="Times New Roman" w:cs="Times New Roman"/>
          <w:sz w:val="28"/>
          <w:szCs w:val="28"/>
        </w:rPr>
        <w:t>.</w:t>
      </w:r>
      <w:r w:rsidR="00A1075F">
        <w:rPr>
          <w:rFonts w:ascii="Times New Roman" w:hAnsi="Times New Roman" w:cs="Times New Roman"/>
          <w:sz w:val="28"/>
          <w:szCs w:val="28"/>
        </w:rPr>
        <w:t xml:space="preserve"> </w:t>
      </w:r>
      <w:r w:rsidR="006056F4">
        <w:rPr>
          <w:rFonts w:ascii="Times New Roman" w:hAnsi="Times New Roman" w:cs="Times New Roman"/>
          <w:sz w:val="28"/>
          <w:szCs w:val="28"/>
        </w:rPr>
        <w:t>The</w:t>
      </w:r>
      <w:r w:rsidR="00C4602F">
        <w:rPr>
          <w:rFonts w:ascii="Times New Roman" w:hAnsi="Times New Roman" w:cs="Times New Roman"/>
          <w:sz w:val="28"/>
          <w:szCs w:val="28"/>
        </w:rPr>
        <w:t xml:space="preserve"> other employees had also </w:t>
      </w:r>
      <w:r w:rsidR="006056F4">
        <w:rPr>
          <w:rFonts w:ascii="Times New Roman" w:hAnsi="Times New Roman" w:cs="Times New Roman"/>
          <w:sz w:val="28"/>
          <w:szCs w:val="28"/>
        </w:rPr>
        <w:t>raised concerns over the new offers</w:t>
      </w:r>
      <w:r w:rsidR="00E75422">
        <w:rPr>
          <w:rFonts w:ascii="Times New Roman" w:hAnsi="Times New Roman" w:cs="Times New Roman"/>
          <w:sz w:val="28"/>
          <w:szCs w:val="28"/>
        </w:rPr>
        <w:t xml:space="preserve"> and i</w:t>
      </w:r>
      <w:r w:rsidR="006056F4">
        <w:rPr>
          <w:rFonts w:ascii="Times New Roman" w:hAnsi="Times New Roman" w:cs="Times New Roman"/>
          <w:sz w:val="28"/>
          <w:szCs w:val="28"/>
        </w:rPr>
        <w:t xml:space="preserve">n </w:t>
      </w:r>
      <w:r w:rsidR="00E75422">
        <w:rPr>
          <w:rFonts w:ascii="Times New Roman" w:hAnsi="Times New Roman" w:cs="Times New Roman"/>
          <w:sz w:val="28"/>
          <w:szCs w:val="28"/>
        </w:rPr>
        <w:t>reaction;</w:t>
      </w:r>
      <w:r w:rsidR="006056F4">
        <w:rPr>
          <w:rFonts w:ascii="Times New Roman" w:hAnsi="Times New Roman" w:cs="Times New Roman"/>
          <w:sz w:val="28"/>
          <w:szCs w:val="28"/>
        </w:rPr>
        <w:t xml:space="preserve"> a</w:t>
      </w:r>
      <w:r w:rsidR="00A1075F">
        <w:rPr>
          <w:rFonts w:ascii="Times New Roman" w:hAnsi="Times New Roman" w:cs="Times New Roman"/>
          <w:sz w:val="28"/>
          <w:szCs w:val="28"/>
        </w:rPr>
        <w:t xml:space="preserve">pplicant’s </w:t>
      </w:r>
      <w:r w:rsidR="00075BCD">
        <w:rPr>
          <w:rFonts w:ascii="Times New Roman" w:hAnsi="Times New Roman" w:cs="Times New Roman"/>
          <w:sz w:val="28"/>
          <w:szCs w:val="28"/>
        </w:rPr>
        <w:t>C</w:t>
      </w:r>
      <w:r w:rsidR="006056F4">
        <w:rPr>
          <w:rFonts w:ascii="Times New Roman" w:hAnsi="Times New Roman" w:cs="Times New Roman"/>
          <w:sz w:val="28"/>
          <w:szCs w:val="28"/>
        </w:rPr>
        <w:t>EO</w:t>
      </w:r>
      <w:r w:rsidR="00075BCD">
        <w:rPr>
          <w:rFonts w:ascii="Times New Roman" w:hAnsi="Times New Roman" w:cs="Times New Roman"/>
          <w:sz w:val="28"/>
          <w:szCs w:val="28"/>
        </w:rPr>
        <w:t xml:space="preserve"> </w:t>
      </w:r>
      <w:r w:rsidR="006056F4">
        <w:rPr>
          <w:rFonts w:ascii="Times New Roman" w:hAnsi="Times New Roman" w:cs="Times New Roman"/>
          <w:sz w:val="28"/>
          <w:szCs w:val="28"/>
        </w:rPr>
        <w:t xml:space="preserve">paid a </w:t>
      </w:r>
      <w:r w:rsidR="00075BCD">
        <w:rPr>
          <w:rFonts w:ascii="Times New Roman" w:hAnsi="Times New Roman" w:cs="Times New Roman"/>
          <w:sz w:val="28"/>
          <w:szCs w:val="28"/>
        </w:rPr>
        <w:t>visit</w:t>
      </w:r>
      <w:r w:rsidR="006056F4">
        <w:rPr>
          <w:rFonts w:ascii="Times New Roman" w:hAnsi="Times New Roman" w:cs="Times New Roman"/>
          <w:sz w:val="28"/>
          <w:szCs w:val="28"/>
        </w:rPr>
        <w:t xml:space="preserve"> to</w:t>
      </w:r>
      <w:r w:rsidR="00075BCD">
        <w:rPr>
          <w:rFonts w:ascii="Times New Roman" w:hAnsi="Times New Roman" w:cs="Times New Roman"/>
          <w:sz w:val="28"/>
          <w:szCs w:val="28"/>
        </w:rPr>
        <w:t xml:space="preserve"> ‘</w:t>
      </w:r>
      <w:proofErr w:type="spellStart"/>
      <w:r w:rsidR="00075BCD">
        <w:rPr>
          <w:rFonts w:ascii="Times New Roman" w:hAnsi="Times New Roman" w:cs="Times New Roman"/>
          <w:sz w:val="28"/>
          <w:szCs w:val="28"/>
        </w:rPr>
        <w:t>Muela</w:t>
      </w:r>
      <w:proofErr w:type="spellEnd"/>
      <w:r w:rsidR="00075BCD">
        <w:rPr>
          <w:rFonts w:ascii="Times New Roman" w:hAnsi="Times New Roman" w:cs="Times New Roman"/>
          <w:sz w:val="28"/>
          <w:szCs w:val="28"/>
        </w:rPr>
        <w:t xml:space="preserve"> on 21</w:t>
      </w:r>
      <w:r w:rsidR="00075BCD" w:rsidRPr="00075BCD">
        <w:rPr>
          <w:rFonts w:ascii="Times New Roman" w:hAnsi="Times New Roman" w:cs="Times New Roman"/>
          <w:sz w:val="28"/>
          <w:szCs w:val="28"/>
          <w:vertAlign w:val="superscript"/>
        </w:rPr>
        <w:t>st</w:t>
      </w:r>
      <w:r w:rsidR="00075BCD">
        <w:rPr>
          <w:rFonts w:ascii="Times New Roman" w:hAnsi="Times New Roman" w:cs="Times New Roman"/>
          <w:sz w:val="28"/>
          <w:szCs w:val="28"/>
        </w:rPr>
        <w:t xml:space="preserve"> December, 2010 to address</w:t>
      </w:r>
      <w:r w:rsidR="006056F4">
        <w:rPr>
          <w:rFonts w:ascii="Times New Roman" w:hAnsi="Times New Roman" w:cs="Times New Roman"/>
          <w:sz w:val="28"/>
          <w:szCs w:val="28"/>
        </w:rPr>
        <w:t xml:space="preserve"> the</w:t>
      </w:r>
      <w:r w:rsidR="00C4602F">
        <w:rPr>
          <w:rFonts w:ascii="Times New Roman" w:hAnsi="Times New Roman" w:cs="Times New Roman"/>
          <w:sz w:val="28"/>
          <w:szCs w:val="28"/>
        </w:rPr>
        <w:t>se</w:t>
      </w:r>
      <w:r w:rsidR="00075BCD">
        <w:rPr>
          <w:rFonts w:ascii="Times New Roman" w:hAnsi="Times New Roman" w:cs="Times New Roman"/>
          <w:sz w:val="28"/>
          <w:szCs w:val="28"/>
        </w:rPr>
        <w:t xml:space="preserve"> concerns</w:t>
      </w:r>
      <w:r w:rsidR="00C4602F">
        <w:rPr>
          <w:rFonts w:ascii="Times New Roman" w:hAnsi="Times New Roman" w:cs="Times New Roman"/>
          <w:sz w:val="28"/>
          <w:szCs w:val="28"/>
        </w:rPr>
        <w:t>, a meeting the</w:t>
      </w:r>
      <w:r w:rsidR="00075BCD">
        <w:rPr>
          <w:rFonts w:ascii="Times New Roman" w:hAnsi="Times New Roman" w:cs="Times New Roman"/>
          <w:sz w:val="28"/>
          <w:szCs w:val="28"/>
        </w:rPr>
        <w:t xml:space="preserve"> 1</w:t>
      </w:r>
      <w:r w:rsidR="00075BCD" w:rsidRPr="00075BCD">
        <w:rPr>
          <w:rFonts w:ascii="Times New Roman" w:hAnsi="Times New Roman" w:cs="Times New Roman"/>
          <w:sz w:val="28"/>
          <w:szCs w:val="28"/>
          <w:vertAlign w:val="superscript"/>
        </w:rPr>
        <w:t>st</w:t>
      </w:r>
      <w:r w:rsidR="00075BCD">
        <w:rPr>
          <w:rFonts w:ascii="Times New Roman" w:hAnsi="Times New Roman" w:cs="Times New Roman"/>
          <w:sz w:val="28"/>
          <w:szCs w:val="28"/>
        </w:rPr>
        <w:t xml:space="preserve"> respondent </w:t>
      </w:r>
      <w:r w:rsidR="00C4602F">
        <w:rPr>
          <w:rFonts w:ascii="Times New Roman" w:hAnsi="Times New Roman" w:cs="Times New Roman"/>
          <w:sz w:val="28"/>
          <w:szCs w:val="28"/>
        </w:rPr>
        <w:t>unfortunately failed to</w:t>
      </w:r>
      <w:r w:rsidR="00075BCD">
        <w:rPr>
          <w:rFonts w:ascii="Times New Roman" w:hAnsi="Times New Roman" w:cs="Times New Roman"/>
          <w:sz w:val="28"/>
          <w:szCs w:val="28"/>
        </w:rPr>
        <w:t xml:space="preserve"> attend. </w:t>
      </w:r>
    </w:p>
    <w:p w14:paraId="20E9D941" w14:textId="77777777" w:rsidR="002D6C05" w:rsidRDefault="006056F4" w:rsidP="004F731D">
      <w:pPr>
        <w:jc w:val="both"/>
        <w:rPr>
          <w:rFonts w:ascii="Times New Roman" w:hAnsi="Times New Roman" w:cs="Times New Roman"/>
          <w:sz w:val="28"/>
          <w:szCs w:val="28"/>
        </w:rPr>
      </w:pPr>
      <w:r>
        <w:rPr>
          <w:rFonts w:ascii="Times New Roman" w:hAnsi="Times New Roman" w:cs="Times New Roman"/>
          <w:sz w:val="28"/>
          <w:szCs w:val="28"/>
        </w:rPr>
        <w:t xml:space="preserve">4. </w:t>
      </w:r>
      <w:r w:rsidR="00C758D8">
        <w:rPr>
          <w:rFonts w:ascii="Times New Roman" w:hAnsi="Times New Roman" w:cs="Times New Roman"/>
          <w:sz w:val="28"/>
          <w:szCs w:val="28"/>
        </w:rPr>
        <w:t>Th</w:t>
      </w:r>
      <w:r w:rsidR="009C4539">
        <w:rPr>
          <w:rFonts w:ascii="Times New Roman" w:hAnsi="Times New Roman" w:cs="Times New Roman"/>
          <w:sz w:val="28"/>
          <w:szCs w:val="28"/>
        </w:rPr>
        <w:t>e deadline of 23</w:t>
      </w:r>
      <w:r w:rsidR="009C4539" w:rsidRPr="009C4539">
        <w:rPr>
          <w:rFonts w:ascii="Times New Roman" w:hAnsi="Times New Roman" w:cs="Times New Roman"/>
          <w:sz w:val="28"/>
          <w:szCs w:val="28"/>
          <w:vertAlign w:val="superscript"/>
        </w:rPr>
        <w:t>rd</w:t>
      </w:r>
      <w:r w:rsidR="009C4539">
        <w:rPr>
          <w:rFonts w:ascii="Times New Roman" w:hAnsi="Times New Roman" w:cs="Times New Roman"/>
          <w:sz w:val="28"/>
          <w:szCs w:val="28"/>
        </w:rPr>
        <w:t xml:space="preserve"> December, 2010 </w:t>
      </w:r>
      <w:r w:rsidR="00C758D8">
        <w:rPr>
          <w:rFonts w:ascii="Times New Roman" w:hAnsi="Times New Roman" w:cs="Times New Roman"/>
          <w:sz w:val="28"/>
          <w:szCs w:val="28"/>
        </w:rPr>
        <w:t>lapsed without the 1</w:t>
      </w:r>
      <w:r w:rsidR="00C758D8" w:rsidRPr="00C758D8">
        <w:rPr>
          <w:rFonts w:ascii="Times New Roman" w:hAnsi="Times New Roman" w:cs="Times New Roman"/>
          <w:sz w:val="28"/>
          <w:szCs w:val="28"/>
          <w:vertAlign w:val="superscript"/>
        </w:rPr>
        <w:t>st</w:t>
      </w:r>
      <w:r w:rsidR="00F357F0">
        <w:rPr>
          <w:rFonts w:ascii="Times New Roman" w:hAnsi="Times New Roman" w:cs="Times New Roman"/>
          <w:sz w:val="28"/>
          <w:szCs w:val="28"/>
        </w:rPr>
        <w:t xml:space="preserve"> </w:t>
      </w:r>
      <w:r w:rsidR="00C758D8">
        <w:rPr>
          <w:rFonts w:ascii="Times New Roman" w:hAnsi="Times New Roman" w:cs="Times New Roman"/>
          <w:sz w:val="28"/>
          <w:szCs w:val="28"/>
        </w:rPr>
        <w:t>respondent</w:t>
      </w:r>
      <w:r>
        <w:rPr>
          <w:rFonts w:ascii="Times New Roman" w:hAnsi="Times New Roman" w:cs="Times New Roman"/>
          <w:sz w:val="28"/>
          <w:szCs w:val="28"/>
        </w:rPr>
        <w:t xml:space="preserve"> signing</w:t>
      </w:r>
      <w:r w:rsidR="00C758D8">
        <w:rPr>
          <w:rFonts w:ascii="Times New Roman" w:hAnsi="Times New Roman" w:cs="Times New Roman"/>
          <w:sz w:val="28"/>
          <w:szCs w:val="28"/>
        </w:rPr>
        <w:t xml:space="preserve"> the new contract</w:t>
      </w:r>
      <w:r>
        <w:rPr>
          <w:rFonts w:ascii="Times New Roman" w:hAnsi="Times New Roman" w:cs="Times New Roman"/>
          <w:sz w:val="28"/>
          <w:szCs w:val="28"/>
        </w:rPr>
        <w:t xml:space="preserve"> and only got to sign</w:t>
      </w:r>
      <w:r w:rsidR="00F357F0">
        <w:rPr>
          <w:rFonts w:ascii="Times New Roman" w:hAnsi="Times New Roman" w:cs="Times New Roman"/>
          <w:sz w:val="28"/>
          <w:szCs w:val="28"/>
        </w:rPr>
        <w:t xml:space="preserve"> </w:t>
      </w:r>
      <w:r w:rsidR="005709F1">
        <w:rPr>
          <w:rFonts w:ascii="Times New Roman" w:hAnsi="Times New Roman" w:cs="Times New Roman"/>
          <w:sz w:val="28"/>
          <w:szCs w:val="28"/>
        </w:rPr>
        <w:t>on 31</w:t>
      </w:r>
      <w:r w:rsidR="005709F1" w:rsidRPr="005709F1">
        <w:rPr>
          <w:rFonts w:ascii="Times New Roman" w:hAnsi="Times New Roman" w:cs="Times New Roman"/>
          <w:sz w:val="28"/>
          <w:szCs w:val="28"/>
          <w:vertAlign w:val="superscript"/>
        </w:rPr>
        <w:t>st</w:t>
      </w:r>
      <w:r w:rsidR="005709F1">
        <w:rPr>
          <w:rFonts w:ascii="Times New Roman" w:hAnsi="Times New Roman" w:cs="Times New Roman"/>
          <w:sz w:val="28"/>
          <w:szCs w:val="28"/>
        </w:rPr>
        <w:t xml:space="preserve"> </w:t>
      </w:r>
      <w:r w:rsidR="00044495">
        <w:rPr>
          <w:rFonts w:ascii="Times New Roman" w:hAnsi="Times New Roman" w:cs="Times New Roman"/>
          <w:sz w:val="28"/>
          <w:szCs w:val="28"/>
        </w:rPr>
        <w:t>December, 2010</w:t>
      </w:r>
      <w:r>
        <w:rPr>
          <w:rFonts w:ascii="Times New Roman" w:hAnsi="Times New Roman" w:cs="Times New Roman"/>
          <w:sz w:val="28"/>
          <w:szCs w:val="28"/>
        </w:rPr>
        <w:t>. He</w:t>
      </w:r>
      <w:r w:rsidR="00C3431A">
        <w:rPr>
          <w:rFonts w:ascii="Times New Roman" w:hAnsi="Times New Roman" w:cs="Times New Roman"/>
          <w:sz w:val="28"/>
          <w:szCs w:val="28"/>
        </w:rPr>
        <w:t xml:space="preserve"> submitted</w:t>
      </w:r>
      <w:r>
        <w:rPr>
          <w:rFonts w:ascii="Times New Roman" w:hAnsi="Times New Roman" w:cs="Times New Roman"/>
          <w:sz w:val="28"/>
          <w:szCs w:val="28"/>
        </w:rPr>
        <w:t xml:space="preserve"> his acceptance </w:t>
      </w:r>
      <w:r w:rsidR="000D54D9">
        <w:rPr>
          <w:rFonts w:ascii="Times New Roman" w:hAnsi="Times New Roman" w:cs="Times New Roman"/>
          <w:sz w:val="28"/>
          <w:szCs w:val="28"/>
        </w:rPr>
        <w:t xml:space="preserve">to Mr </w:t>
      </w:r>
      <w:proofErr w:type="spellStart"/>
      <w:r w:rsidR="000D54D9">
        <w:rPr>
          <w:rFonts w:ascii="Times New Roman" w:hAnsi="Times New Roman" w:cs="Times New Roman"/>
          <w:sz w:val="28"/>
          <w:szCs w:val="28"/>
        </w:rPr>
        <w:t>Molapo</w:t>
      </w:r>
      <w:proofErr w:type="spellEnd"/>
      <w:r w:rsidR="00E9030E">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4508DA">
        <w:rPr>
          <w:rFonts w:ascii="Times New Roman" w:hAnsi="Times New Roman" w:cs="Times New Roman"/>
          <w:sz w:val="28"/>
          <w:szCs w:val="28"/>
        </w:rPr>
        <w:t xml:space="preserve">Acting Manager </w:t>
      </w:r>
      <w:r>
        <w:rPr>
          <w:rFonts w:ascii="Times New Roman" w:hAnsi="Times New Roman" w:cs="Times New Roman"/>
          <w:sz w:val="28"/>
          <w:szCs w:val="28"/>
        </w:rPr>
        <w:t xml:space="preserve">at the </w:t>
      </w:r>
      <w:r w:rsidR="00E9030E">
        <w:rPr>
          <w:rFonts w:ascii="Times New Roman" w:hAnsi="Times New Roman" w:cs="Times New Roman"/>
          <w:sz w:val="28"/>
          <w:szCs w:val="28"/>
        </w:rPr>
        <w:t>‘</w:t>
      </w:r>
      <w:proofErr w:type="spellStart"/>
      <w:r w:rsidR="00E9030E">
        <w:rPr>
          <w:rFonts w:ascii="Times New Roman" w:hAnsi="Times New Roman" w:cs="Times New Roman"/>
          <w:sz w:val="28"/>
          <w:szCs w:val="28"/>
        </w:rPr>
        <w:t>Muela</w:t>
      </w:r>
      <w:proofErr w:type="spellEnd"/>
      <w:r w:rsidR="00E9030E">
        <w:rPr>
          <w:rFonts w:ascii="Times New Roman" w:hAnsi="Times New Roman" w:cs="Times New Roman"/>
          <w:sz w:val="28"/>
          <w:szCs w:val="28"/>
        </w:rPr>
        <w:t xml:space="preserve"> Operations </w:t>
      </w:r>
      <w:r w:rsidR="00451E57">
        <w:rPr>
          <w:rFonts w:ascii="Times New Roman" w:hAnsi="Times New Roman" w:cs="Times New Roman"/>
          <w:sz w:val="28"/>
          <w:szCs w:val="28"/>
        </w:rPr>
        <w:t>Branch</w:t>
      </w:r>
      <w:r w:rsidR="00E9030E">
        <w:rPr>
          <w:rFonts w:ascii="Times New Roman" w:hAnsi="Times New Roman" w:cs="Times New Roman"/>
          <w:sz w:val="28"/>
          <w:szCs w:val="28"/>
        </w:rPr>
        <w:t xml:space="preserve"> </w:t>
      </w:r>
      <w:r w:rsidR="00F357F0">
        <w:rPr>
          <w:rFonts w:ascii="Times New Roman" w:hAnsi="Times New Roman" w:cs="Times New Roman"/>
          <w:sz w:val="28"/>
          <w:szCs w:val="28"/>
        </w:rPr>
        <w:t>and he</w:t>
      </w:r>
      <w:r w:rsidR="000D54D9">
        <w:rPr>
          <w:rFonts w:ascii="Times New Roman" w:hAnsi="Times New Roman" w:cs="Times New Roman"/>
          <w:sz w:val="28"/>
          <w:szCs w:val="28"/>
        </w:rPr>
        <w:t xml:space="preserve"> refused to accept it. This notwithstanding, </w:t>
      </w:r>
      <w:r>
        <w:rPr>
          <w:rFonts w:ascii="Times New Roman" w:hAnsi="Times New Roman" w:cs="Times New Roman"/>
          <w:sz w:val="28"/>
          <w:szCs w:val="28"/>
        </w:rPr>
        <w:t>t</w:t>
      </w:r>
      <w:r w:rsidR="000D54D9">
        <w:rPr>
          <w:rFonts w:ascii="Times New Roman" w:hAnsi="Times New Roman" w:cs="Times New Roman"/>
          <w:sz w:val="28"/>
          <w:szCs w:val="28"/>
        </w:rPr>
        <w:t>he</w:t>
      </w:r>
      <w:r>
        <w:rPr>
          <w:rFonts w:ascii="Times New Roman" w:hAnsi="Times New Roman" w:cs="Times New Roman"/>
          <w:sz w:val="28"/>
          <w:szCs w:val="28"/>
        </w:rPr>
        <w:t xml:space="preserve"> 1</w:t>
      </w:r>
      <w:r w:rsidRPr="006056F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t>
      </w:r>
      <w:r w:rsidR="004B750E">
        <w:rPr>
          <w:rFonts w:ascii="Times New Roman" w:hAnsi="Times New Roman" w:cs="Times New Roman"/>
          <w:sz w:val="28"/>
          <w:szCs w:val="28"/>
        </w:rPr>
        <w:t xml:space="preserve">reported for duty </w:t>
      </w:r>
      <w:r w:rsidR="00044495">
        <w:rPr>
          <w:rFonts w:ascii="Times New Roman" w:hAnsi="Times New Roman" w:cs="Times New Roman"/>
          <w:sz w:val="28"/>
          <w:szCs w:val="28"/>
        </w:rPr>
        <w:t xml:space="preserve">on </w:t>
      </w:r>
      <w:r w:rsidR="0002617B">
        <w:rPr>
          <w:rFonts w:ascii="Times New Roman" w:hAnsi="Times New Roman" w:cs="Times New Roman"/>
          <w:sz w:val="28"/>
          <w:szCs w:val="28"/>
        </w:rPr>
        <w:t>1</w:t>
      </w:r>
      <w:r w:rsidR="0002617B" w:rsidRPr="0002617B">
        <w:rPr>
          <w:rFonts w:ascii="Times New Roman" w:hAnsi="Times New Roman" w:cs="Times New Roman"/>
          <w:sz w:val="28"/>
          <w:szCs w:val="28"/>
          <w:vertAlign w:val="superscript"/>
        </w:rPr>
        <w:t>st</w:t>
      </w:r>
      <w:r w:rsidR="0002617B">
        <w:rPr>
          <w:rFonts w:ascii="Times New Roman" w:hAnsi="Times New Roman" w:cs="Times New Roman"/>
          <w:sz w:val="28"/>
          <w:szCs w:val="28"/>
        </w:rPr>
        <w:t xml:space="preserve"> January, 2011</w:t>
      </w:r>
      <w:r w:rsidR="000873A7">
        <w:rPr>
          <w:rFonts w:ascii="Times New Roman" w:hAnsi="Times New Roman" w:cs="Times New Roman"/>
          <w:sz w:val="28"/>
          <w:szCs w:val="28"/>
        </w:rPr>
        <w:t xml:space="preserve"> up to the 3</w:t>
      </w:r>
      <w:r w:rsidR="000873A7" w:rsidRPr="000873A7">
        <w:rPr>
          <w:rFonts w:ascii="Times New Roman" w:hAnsi="Times New Roman" w:cs="Times New Roman"/>
          <w:sz w:val="28"/>
          <w:szCs w:val="28"/>
          <w:vertAlign w:val="superscript"/>
        </w:rPr>
        <w:t>rd</w:t>
      </w:r>
      <w:r w:rsidR="000873A7">
        <w:rPr>
          <w:rFonts w:ascii="Times New Roman" w:hAnsi="Times New Roman" w:cs="Times New Roman"/>
          <w:sz w:val="28"/>
          <w:szCs w:val="28"/>
        </w:rPr>
        <w:t xml:space="preserve"> thereof</w:t>
      </w:r>
      <w:r w:rsidR="0002617B">
        <w:rPr>
          <w:rFonts w:ascii="Times New Roman" w:hAnsi="Times New Roman" w:cs="Times New Roman"/>
          <w:sz w:val="28"/>
          <w:szCs w:val="28"/>
        </w:rPr>
        <w:t xml:space="preserve">, </w:t>
      </w:r>
      <w:r w:rsidR="004B750E">
        <w:rPr>
          <w:rFonts w:ascii="Times New Roman" w:hAnsi="Times New Roman" w:cs="Times New Roman"/>
          <w:sz w:val="28"/>
          <w:szCs w:val="28"/>
        </w:rPr>
        <w:t xml:space="preserve">but </w:t>
      </w:r>
      <w:r w:rsidR="00F357F0">
        <w:rPr>
          <w:rFonts w:ascii="Times New Roman" w:hAnsi="Times New Roman" w:cs="Times New Roman"/>
          <w:sz w:val="28"/>
          <w:szCs w:val="28"/>
        </w:rPr>
        <w:t xml:space="preserve">each time he </w:t>
      </w:r>
      <w:r w:rsidR="004B750E">
        <w:rPr>
          <w:rFonts w:ascii="Times New Roman" w:hAnsi="Times New Roman" w:cs="Times New Roman"/>
          <w:sz w:val="28"/>
          <w:szCs w:val="28"/>
        </w:rPr>
        <w:t>was denied access</w:t>
      </w:r>
      <w:r w:rsidR="000873A7">
        <w:rPr>
          <w:rFonts w:ascii="Times New Roman" w:hAnsi="Times New Roman" w:cs="Times New Roman"/>
          <w:sz w:val="28"/>
          <w:szCs w:val="28"/>
        </w:rPr>
        <w:t xml:space="preserve"> by security personnel</w:t>
      </w:r>
      <w:r w:rsidR="000D54D9">
        <w:rPr>
          <w:rFonts w:ascii="Times New Roman" w:hAnsi="Times New Roman" w:cs="Times New Roman"/>
          <w:sz w:val="28"/>
          <w:szCs w:val="28"/>
        </w:rPr>
        <w:t xml:space="preserve">. </w:t>
      </w:r>
      <w:r w:rsidR="004508DA">
        <w:rPr>
          <w:rFonts w:ascii="Times New Roman" w:hAnsi="Times New Roman" w:cs="Times New Roman"/>
          <w:sz w:val="28"/>
          <w:szCs w:val="28"/>
        </w:rPr>
        <w:t>He subsequently wrote a letter o</w:t>
      </w:r>
      <w:r w:rsidR="00D244CD">
        <w:rPr>
          <w:rFonts w:ascii="Times New Roman" w:hAnsi="Times New Roman" w:cs="Times New Roman"/>
          <w:sz w:val="28"/>
          <w:szCs w:val="28"/>
        </w:rPr>
        <w:t>n 4</w:t>
      </w:r>
      <w:r w:rsidR="00D244CD" w:rsidRPr="00D244CD">
        <w:rPr>
          <w:rFonts w:ascii="Times New Roman" w:hAnsi="Times New Roman" w:cs="Times New Roman"/>
          <w:sz w:val="28"/>
          <w:szCs w:val="28"/>
          <w:vertAlign w:val="superscript"/>
        </w:rPr>
        <w:t>th</w:t>
      </w:r>
      <w:r w:rsidR="00D244CD">
        <w:rPr>
          <w:rFonts w:ascii="Times New Roman" w:hAnsi="Times New Roman" w:cs="Times New Roman"/>
          <w:sz w:val="28"/>
          <w:szCs w:val="28"/>
        </w:rPr>
        <w:t xml:space="preserve"> January, 2011</w:t>
      </w:r>
      <w:r w:rsidR="004508DA">
        <w:rPr>
          <w:rFonts w:ascii="Times New Roman" w:hAnsi="Times New Roman" w:cs="Times New Roman"/>
          <w:sz w:val="28"/>
          <w:szCs w:val="28"/>
        </w:rPr>
        <w:t xml:space="preserve"> </w:t>
      </w:r>
      <w:r w:rsidR="000873A7">
        <w:rPr>
          <w:rFonts w:ascii="Times New Roman" w:hAnsi="Times New Roman" w:cs="Times New Roman"/>
          <w:sz w:val="28"/>
          <w:szCs w:val="28"/>
        </w:rPr>
        <w:t>e</w:t>
      </w:r>
      <w:r w:rsidR="00154DAF">
        <w:rPr>
          <w:rFonts w:ascii="Times New Roman" w:hAnsi="Times New Roman" w:cs="Times New Roman"/>
          <w:sz w:val="28"/>
          <w:szCs w:val="28"/>
        </w:rPr>
        <w:t xml:space="preserve">xplaining that he had failed to accept the offer within the stipulated time because </w:t>
      </w:r>
      <w:r w:rsidR="000D54D9">
        <w:rPr>
          <w:rFonts w:ascii="Times New Roman" w:hAnsi="Times New Roman" w:cs="Times New Roman"/>
          <w:sz w:val="28"/>
          <w:szCs w:val="28"/>
        </w:rPr>
        <w:t xml:space="preserve">he had </w:t>
      </w:r>
      <w:r w:rsidR="00154DAF">
        <w:rPr>
          <w:rFonts w:ascii="Times New Roman" w:hAnsi="Times New Roman" w:cs="Times New Roman"/>
          <w:sz w:val="28"/>
          <w:szCs w:val="28"/>
        </w:rPr>
        <w:t>not received a response to his concerns</w:t>
      </w:r>
      <w:r w:rsidR="000D54D9">
        <w:rPr>
          <w:rFonts w:ascii="Times New Roman" w:hAnsi="Times New Roman" w:cs="Times New Roman"/>
          <w:sz w:val="28"/>
          <w:szCs w:val="28"/>
        </w:rPr>
        <w:t xml:space="preserve">, but </w:t>
      </w:r>
      <w:r w:rsidR="00154DAF">
        <w:rPr>
          <w:rFonts w:ascii="Times New Roman" w:hAnsi="Times New Roman" w:cs="Times New Roman"/>
          <w:sz w:val="28"/>
          <w:szCs w:val="28"/>
        </w:rPr>
        <w:t xml:space="preserve">indicated </w:t>
      </w:r>
      <w:r w:rsidR="000873A7">
        <w:rPr>
          <w:rFonts w:ascii="Times New Roman" w:hAnsi="Times New Roman" w:cs="Times New Roman"/>
          <w:sz w:val="28"/>
          <w:szCs w:val="28"/>
        </w:rPr>
        <w:t>that</w:t>
      </w:r>
      <w:r w:rsidR="00154DAF">
        <w:rPr>
          <w:rFonts w:ascii="Times New Roman" w:hAnsi="Times New Roman" w:cs="Times New Roman"/>
          <w:sz w:val="28"/>
          <w:szCs w:val="28"/>
        </w:rPr>
        <w:t>, this</w:t>
      </w:r>
      <w:r w:rsidR="000873A7">
        <w:rPr>
          <w:rFonts w:ascii="Times New Roman" w:hAnsi="Times New Roman" w:cs="Times New Roman"/>
          <w:sz w:val="28"/>
          <w:szCs w:val="28"/>
        </w:rPr>
        <w:t xml:space="preserve"> notwithstanding</w:t>
      </w:r>
      <w:r w:rsidR="00154DAF">
        <w:rPr>
          <w:rFonts w:ascii="Times New Roman" w:hAnsi="Times New Roman" w:cs="Times New Roman"/>
          <w:sz w:val="28"/>
          <w:szCs w:val="28"/>
        </w:rPr>
        <w:t>,</w:t>
      </w:r>
      <w:r w:rsidR="000873A7">
        <w:rPr>
          <w:rFonts w:ascii="Times New Roman" w:hAnsi="Times New Roman" w:cs="Times New Roman"/>
          <w:sz w:val="28"/>
          <w:szCs w:val="28"/>
        </w:rPr>
        <w:t xml:space="preserve"> </w:t>
      </w:r>
      <w:r w:rsidR="00B31FAF">
        <w:rPr>
          <w:rFonts w:ascii="Times New Roman" w:hAnsi="Times New Roman" w:cs="Times New Roman"/>
          <w:sz w:val="28"/>
          <w:szCs w:val="28"/>
        </w:rPr>
        <w:t xml:space="preserve">he </w:t>
      </w:r>
      <w:r w:rsidR="00F357F0">
        <w:rPr>
          <w:rFonts w:ascii="Times New Roman" w:hAnsi="Times New Roman" w:cs="Times New Roman"/>
          <w:sz w:val="28"/>
          <w:szCs w:val="28"/>
        </w:rPr>
        <w:t xml:space="preserve">has decided to </w:t>
      </w:r>
      <w:r w:rsidR="00B31FAF">
        <w:rPr>
          <w:rFonts w:ascii="Times New Roman" w:hAnsi="Times New Roman" w:cs="Times New Roman"/>
          <w:sz w:val="28"/>
          <w:szCs w:val="28"/>
        </w:rPr>
        <w:t>accept the offer. The applicant replied on 12</w:t>
      </w:r>
      <w:r w:rsidR="00B31FAF" w:rsidRPr="00B31FAF">
        <w:rPr>
          <w:rFonts w:ascii="Times New Roman" w:hAnsi="Times New Roman" w:cs="Times New Roman"/>
          <w:sz w:val="28"/>
          <w:szCs w:val="28"/>
          <w:vertAlign w:val="superscript"/>
        </w:rPr>
        <w:t>th</w:t>
      </w:r>
      <w:r w:rsidR="00B31FAF">
        <w:rPr>
          <w:rFonts w:ascii="Times New Roman" w:hAnsi="Times New Roman" w:cs="Times New Roman"/>
          <w:sz w:val="28"/>
          <w:szCs w:val="28"/>
        </w:rPr>
        <w:t xml:space="preserve"> January, 2011 pointing out that </w:t>
      </w:r>
      <w:r w:rsidR="00F357F0">
        <w:rPr>
          <w:rFonts w:ascii="Times New Roman" w:hAnsi="Times New Roman" w:cs="Times New Roman"/>
          <w:sz w:val="28"/>
          <w:szCs w:val="28"/>
        </w:rPr>
        <w:t xml:space="preserve">at this point in time, </w:t>
      </w:r>
      <w:r w:rsidR="00B31FAF">
        <w:rPr>
          <w:rFonts w:ascii="Times New Roman" w:hAnsi="Times New Roman" w:cs="Times New Roman"/>
          <w:sz w:val="28"/>
          <w:szCs w:val="28"/>
        </w:rPr>
        <w:t xml:space="preserve">employment relations between </w:t>
      </w:r>
      <w:r w:rsidR="00F357F0">
        <w:rPr>
          <w:rFonts w:ascii="Times New Roman" w:hAnsi="Times New Roman" w:cs="Times New Roman"/>
          <w:sz w:val="28"/>
          <w:szCs w:val="28"/>
        </w:rPr>
        <w:t xml:space="preserve">him and the Lesotho Highlands Development Authority </w:t>
      </w:r>
      <w:r w:rsidR="00B31FAF">
        <w:rPr>
          <w:rFonts w:ascii="Times New Roman" w:hAnsi="Times New Roman" w:cs="Times New Roman"/>
          <w:sz w:val="28"/>
          <w:szCs w:val="28"/>
        </w:rPr>
        <w:t>had terminated on 31</w:t>
      </w:r>
      <w:r w:rsidR="00B31FAF" w:rsidRPr="00B31FAF">
        <w:rPr>
          <w:rFonts w:ascii="Times New Roman" w:hAnsi="Times New Roman" w:cs="Times New Roman"/>
          <w:sz w:val="28"/>
          <w:szCs w:val="28"/>
          <w:vertAlign w:val="superscript"/>
        </w:rPr>
        <w:t>st</w:t>
      </w:r>
      <w:r w:rsidR="00B31FAF">
        <w:rPr>
          <w:rFonts w:ascii="Times New Roman" w:hAnsi="Times New Roman" w:cs="Times New Roman"/>
          <w:sz w:val="28"/>
          <w:szCs w:val="28"/>
        </w:rPr>
        <w:t xml:space="preserve"> December, 2010</w:t>
      </w:r>
      <w:r w:rsidR="00FF2A7A">
        <w:rPr>
          <w:rFonts w:ascii="Times New Roman" w:hAnsi="Times New Roman" w:cs="Times New Roman"/>
          <w:sz w:val="28"/>
          <w:szCs w:val="28"/>
        </w:rPr>
        <w:t xml:space="preserve"> upon the expiry of the fixed - term contract</w:t>
      </w:r>
      <w:r w:rsidR="00B31FAF">
        <w:rPr>
          <w:rFonts w:ascii="Times New Roman" w:hAnsi="Times New Roman" w:cs="Times New Roman"/>
          <w:sz w:val="28"/>
          <w:szCs w:val="28"/>
        </w:rPr>
        <w:t xml:space="preserve">. </w:t>
      </w:r>
    </w:p>
    <w:p w14:paraId="125030A8" w14:textId="77777777" w:rsidR="006C139D" w:rsidRDefault="00B80114" w:rsidP="004F731D">
      <w:pPr>
        <w:jc w:val="both"/>
        <w:rPr>
          <w:rFonts w:ascii="Times New Roman" w:hAnsi="Times New Roman" w:cs="Times New Roman"/>
          <w:sz w:val="28"/>
          <w:szCs w:val="28"/>
        </w:rPr>
      </w:pPr>
      <w:r>
        <w:rPr>
          <w:rFonts w:ascii="Times New Roman" w:hAnsi="Times New Roman" w:cs="Times New Roman"/>
          <w:sz w:val="28"/>
          <w:szCs w:val="28"/>
        </w:rPr>
        <w:t xml:space="preserve">5. </w:t>
      </w:r>
      <w:r w:rsidR="006C139D">
        <w:rPr>
          <w:rFonts w:ascii="Times New Roman" w:hAnsi="Times New Roman" w:cs="Times New Roman"/>
          <w:sz w:val="28"/>
          <w:szCs w:val="28"/>
        </w:rPr>
        <w:t>Dissatisfied with th</w:t>
      </w:r>
      <w:r w:rsidR="00E01F9D">
        <w:rPr>
          <w:rFonts w:ascii="Times New Roman" w:hAnsi="Times New Roman" w:cs="Times New Roman"/>
          <w:sz w:val="28"/>
          <w:szCs w:val="28"/>
        </w:rPr>
        <w:t>e employer’s reaction,</w:t>
      </w:r>
      <w:r w:rsidR="006C139D">
        <w:rPr>
          <w:rFonts w:ascii="Times New Roman" w:hAnsi="Times New Roman" w:cs="Times New Roman"/>
          <w:sz w:val="28"/>
          <w:szCs w:val="28"/>
        </w:rPr>
        <w:t xml:space="preserve"> the 1</w:t>
      </w:r>
      <w:r w:rsidR="006C139D" w:rsidRPr="006C139D">
        <w:rPr>
          <w:rFonts w:ascii="Times New Roman" w:hAnsi="Times New Roman" w:cs="Times New Roman"/>
          <w:sz w:val="28"/>
          <w:szCs w:val="28"/>
          <w:vertAlign w:val="superscript"/>
        </w:rPr>
        <w:t>st</w:t>
      </w:r>
      <w:r w:rsidR="006C139D">
        <w:rPr>
          <w:rFonts w:ascii="Times New Roman" w:hAnsi="Times New Roman" w:cs="Times New Roman"/>
          <w:sz w:val="28"/>
          <w:szCs w:val="28"/>
        </w:rPr>
        <w:t xml:space="preserve"> respondent referred a dispute to the Directorate of Dispute</w:t>
      </w:r>
      <w:r w:rsidR="00F357F0">
        <w:rPr>
          <w:rFonts w:ascii="Times New Roman" w:hAnsi="Times New Roman" w:cs="Times New Roman"/>
          <w:sz w:val="28"/>
          <w:szCs w:val="28"/>
        </w:rPr>
        <w:t>s</w:t>
      </w:r>
      <w:r w:rsidR="006C139D">
        <w:rPr>
          <w:rFonts w:ascii="Times New Roman" w:hAnsi="Times New Roman" w:cs="Times New Roman"/>
          <w:sz w:val="28"/>
          <w:szCs w:val="28"/>
        </w:rPr>
        <w:t xml:space="preserve"> Prevention and Resolution (DDPR)</w:t>
      </w:r>
      <w:r w:rsidR="006C139D" w:rsidRPr="006C139D">
        <w:rPr>
          <w:rFonts w:ascii="Times New Roman" w:hAnsi="Times New Roman" w:cs="Times New Roman"/>
          <w:sz w:val="28"/>
          <w:szCs w:val="28"/>
        </w:rPr>
        <w:t xml:space="preserve"> </w:t>
      </w:r>
      <w:r w:rsidR="006C139D">
        <w:rPr>
          <w:rFonts w:ascii="Times New Roman" w:hAnsi="Times New Roman" w:cs="Times New Roman"/>
          <w:sz w:val="28"/>
          <w:szCs w:val="28"/>
        </w:rPr>
        <w:t xml:space="preserve">in </w:t>
      </w:r>
      <w:r w:rsidR="006C139D" w:rsidRPr="004F731D">
        <w:rPr>
          <w:rFonts w:ascii="Times New Roman" w:hAnsi="Times New Roman" w:cs="Times New Roman"/>
          <w:b/>
          <w:i/>
          <w:sz w:val="28"/>
          <w:szCs w:val="28"/>
        </w:rPr>
        <w:t>B023/11</w:t>
      </w:r>
      <w:r w:rsidR="006C139D">
        <w:rPr>
          <w:rFonts w:ascii="Times New Roman" w:hAnsi="Times New Roman" w:cs="Times New Roman"/>
          <w:sz w:val="28"/>
          <w:szCs w:val="28"/>
        </w:rPr>
        <w:t xml:space="preserve"> in which </w:t>
      </w:r>
      <w:r w:rsidR="00203AE5">
        <w:rPr>
          <w:rFonts w:ascii="Times New Roman" w:hAnsi="Times New Roman" w:cs="Times New Roman"/>
          <w:sz w:val="28"/>
          <w:szCs w:val="28"/>
        </w:rPr>
        <w:t xml:space="preserve">he claimed to have been unfairly dismissed. The </w:t>
      </w:r>
      <w:r w:rsidR="00386B63">
        <w:rPr>
          <w:rFonts w:ascii="Times New Roman" w:hAnsi="Times New Roman" w:cs="Times New Roman"/>
          <w:sz w:val="28"/>
          <w:szCs w:val="28"/>
        </w:rPr>
        <w:t>claim was granted in his favour, and the learned Arbitrator ordered reinstatement</w:t>
      </w:r>
      <w:r w:rsidR="006C139D">
        <w:rPr>
          <w:rFonts w:ascii="Times New Roman" w:hAnsi="Times New Roman" w:cs="Times New Roman"/>
          <w:sz w:val="28"/>
          <w:szCs w:val="28"/>
        </w:rPr>
        <w:t xml:space="preserve"> on the same terms and conditions as in the </w:t>
      </w:r>
      <w:r w:rsidR="008D73A9">
        <w:rPr>
          <w:rFonts w:ascii="Times New Roman" w:hAnsi="Times New Roman" w:cs="Times New Roman"/>
          <w:sz w:val="28"/>
          <w:szCs w:val="28"/>
        </w:rPr>
        <w:t xml:space="preserve">previous fixed - term contract. </w:t>
      </w:r>
      <w:r w:rsidR="00B122CE">
        <w:rPr>
          <w:rFonts w:ascii="Times New Roman" w:hAnsi="Times New Roman" w:cs="Times New Roman"/>
          <w:sz w:val="28"/>
          <w:szCs w:val="28"/>
        </w:rPr>
        <w:t>The basis of his determination was that the 1</w:t>
      </w:r>
      <w:r w:rsidR="00B122CE" w:rsidRPr="00933334">
        <w:rPr>
          <w:rFonts w:ascii="Times New Roman" w:hAnsi="Times New Roman" w:cs="Times New Roman"/>
          <w:sz w:val="28"/>
          <w:szCs w:val="28"/>
          <w:vertAlign w:val="superscript"/>
        </w:rPr>
        <w:t>st</w:t>
      </w:r>
      <w:r w:rsidR="00B122CE">
        <w:rPr>
          <w:rFonts w:ascii="Times New Roman" w:hAnsi="Times New Roman" w:cs="Times New Roman"/>
          <w:sz w:val="28"/>
          <w:szCs w:val="28"/>
        </w:rPr>
        <w:t xml:space="preserve"> respondent had a legitimate expectation that his contract would </w:t>
      </w:r>
      <w:r w:rsidR="00B122CE">
        <w:rPr>
          <w:rFonts w:ascii="Times New Roman" w:hAnsi="Times New Roman" w:cs="Times New Roman"/>
          <w:sz w:val="28"/>
          <w:szCs w:val="28"/>
        </w:rPr>
        <w:lastRenderedPageBreak/>
        <w:t>be renewed</w:t>
      </w:r>
      <w:r w:rsidR="00F357F0">
        <w:rPr>
          <w:rFonts w:ascii="Times New Roman" w:hAnsi="Times New Roman" w:cs="Times New Roman"/>
          <w:sz w:val="28"/>
          <w:szCs w:val="28"/>
        </w:rPr>
        <w:t xml:space="preserve"> and as such was entitled to a hearing prior to the termination of his contract</w:t>
      </w:r>
      <w:r w:rsidR="00B122CE">
        <w:rPr>
          <w:rFonts w:ascii="Times New Roman" w:hAnsi="Times New Roman" w:cs="Times New Roman"/>
          <w:sz w:val="28"/>
          <w:szCs w:val="28"/>
        </w:rPr>
        <w:t>.</w:t>
      </w:r>
      <w:r w:rsidR="005335D9">
        <w:rPr>
          <w:rFonts w:ascii="Times New Roman" w:hAnsi="Times New Roman" w:cs="Times New Roman"/>
          <w:sz w:val="28"/>
          <w:szCs w:val="28"/>
        </w:rPr>
        <w:t xml:space="preserve"> </w:t>
      </w:r>
      <w:r w:rsidR="00C83422">
        <w:rPr>
          <w:rFonts w:ascii="Times New Roman" w:hAnsi="Times New Roman" w:cs="Times New Roman"/>
          <w:sz w:val="28"/>
          <w:szCs w:val="28"/>
        </w:rPr>
        <w:t>Th</w:t>
      </w:r>
      <w:r w:rsidR="006C139D">
        <w:rPr>
          <w:rFonts w:ascii="Times New Roman" w:hAnsi="Times New Roman" w:cs="Times New Roman"/>
          <w:sz w:val="28"/>
          <w:szCs w:val="28"/>
        </w:rPr>
        <w:t>e applicant has a</w:t>
      </w:r>
      <w:r w:rsidR="00C00FAB">
        <w:rPr>
          <w:rFonts w:ascii="Times New Roman" w:hAnsi="Times New Roman" w:cs="Times New Roman"/>
          <w:sz w:val="28"/>
          <w:szCs w:val="28"/>
        </w:rPr>
        <w:t>pproached this Court to have this</w:t>
      </w:r>
      <w:r w:rsidR="006C139D">
        <w:rPr>
          <w:rFonts w:ascii="Times New Roman" w:hAnsi="Times New Roman" w:cs="Times New Roman"/>
          <w:sz w:val="28"/>
          <w:szCs w:val="28"/>
        </w:rPr>
        <w:t xml:space="preserve"> award reviewed and set aside.</w:t>
      </w:r>
    </w:p>
    <w:p w14:paraId="03FB4D03" w14:textId="77777777" w:rsidR="00D01C8E" w:rsidRDefault="00DD0FC5" w:rsidP="00C00FAB">
      <w:pPr>
        <w:jc w:val="both"/>
        <w:rPr>
          <w:rFonts w:ascii="Times New Roman" w:hAnsi="Times New Roman" w:cs="Times New Roman"/>
          <w:b/>
          <w:i/>
          <w:sz w:val="24"/>
          <w:szCs w:val="24"/>
        </w:rPr>
      </w:pPr>
      <w:r w:rsidRPr="00322287">
        <w:rPr>
          <w:rFonts w:ascii="Times New Roman" w:hAnsi="Times New Roman" w:cs="Times New Roman"/>
          <w:b/>
          <w:i/>
          <w:sz w:val="24"/>
          <w:szCs w:val="24"/>
        </w:rPr>
        <w:t>APPLICANT’S CASE</w:t>
      </w:r>
    </w:p>
    <w:p w14:paraId="75CE7D91" w14:textId="77777777" w:rsidR="00C00FAB" w:rsidRPr="00D01C8E" w:rsidRDefault="00AA7105" w:rsidP="00C00FAB">
      <w:pPr>
        <w:jc w:val="both"/>
        <w:rPr>
          <w:rFonts w:ascii="Times New Roman" w:hAnsi="Times New Roman" w:cs="Times New Roman"/>
          <w:b/>
          <w:i/>
          <w:sz w:val="24"/>
          <w:szCs w:val="24"/>
        </w:rPr>
      </w:pPr>
      <w:r>
        <w:rPr>
          <w:rFonts w:ascii="Times New Roman" w:hAnsi="Times New Roman" w:cs="Times New Roman"/>
          <w:sz w:val="28"/>
          <w:szCs w:val="28"/>
        </w:rPr>
        <w:t xml:space="preserve">6. </w:t>
      </w:r>
      <w:r w:rsidR="001A0755">
        <w:rPr>
          <w:rFonts w:ascii="Times New Roman" w:hAnsi="Times New Roman" w:cs="Times New Roman"/>
          <w:sz w:val="28"/>
          <w:szCs w:val="28"/>
        </w:rPr>
        <w:t>The gist of applicant’s case is b</w:t>
      </w:r>
      <w:r w:rsidR="00825C8D">
        <w:rPr>
          <w:rFonts w:ascii="Times New Roman" w:hAnsi="Times New Roman" w:cs="Times New Roman"/>
          <w:sz w:val="28"/>
          <w:szCs w:val="28"/>
        </w:rPr>
        <w:t>asically t</w:t>
      </w:r>
      <w:r w:rsidR="001A0755">
        <w:rPr>
          <w:rFonts w:ascii="Times New Roman" w:hAnsi="Times New Roman" w:cs="Times New Roman"/>
          <w:sz w:val="28"/>
          <w:szCs w:val="28"/>
        </w:rPr>
        <w:t>hat the 1</w:t>
      </w:r>
      <w:r w:rsidR="001A0755" w:rsidRPr="001A0755">
        <w:rPr>
          <w:rFonts w:ascii="Times New Roman" w:hAnsi="Times New Roman" w:cs="Times New Roman"/>
          <w:sz w:val="28"/>
          <w:szCs w:val="28"/>
          <w:vertAlign w:val="superscript"/>
        </w:rPr>
        <w:t>st</w:t>
      </w:r>
      <w:r w:rsidR="001A0755">
        <w:rPr>
          <w:rFonts w:ascii="Times New Roman" w:hAnsi="Times New Roman" w:cs="Times New Roman"/>
          <w:sz w:val="28"/>
          <w:szCs w:val="28"/>
        </w:rPr>
        <w:t xml:space="preserve"> respondent </w:t>
      </w:r>
      <w:r w:rsidR="00C00FAB">
        <w:rPr>
          <w:rFonts w:ascii="Times New Roman" w:hAnsi="Times New Roman" w:cs="Times New Roman"/>
          <w:sz w:val="28"/>
          <w:szCs w:val="28"/>
        </w:rPr>
        <w:t xml:space="preserve">was </w:t>
      </w:r>
      <w:r w:rsidR="001A0755">
        <w:rPr>
          <w:rFonts w:ascii="Times New Roman" w:hAnsi="Times New Roman" w:cs="Times New Roman"/>
          <w:sz w:val="28"/>
          <w:szCs w:val="28"/>
        </w:rPr>
        <w:t>not</w:t>
      </w:r>
      <w:r w:rsidR="002871B9">
        <w:rPr>
          <w:rFonts w:ascii="Times New Roman" w:hAnsi="Times New Roman" w:cs="Times New Roman"/>
          <w:sz w:val="28"/>
          <w:szCs w:val="28"/>
        </w:rPr>
        <w:t xml:space="preserve"> </w:t>
      </w:r>
      <w:r w:rsidR="001A0755">
        <w:rPr>
          <w:rFonts w:ascii="Times New Roman" w:hAnsi="Times New Roman" w:cs="Times New Roman"/>
          <w:sz w:val="28"/>
          <w:szCs w:val="28"/>
        </w:rPr>
        <w:t xml:space="preserve">dismissed </w:t>
      </w:r>
      <w:r w:rsidR="00F357F0">
        <w:rPr>
          <w:rFonts w:ascii="Times New Roman" w:hAnsi="Times New Roman" w:cs="Times New Roman"/>
          <w:sz w:val="28"/>
          <w:szCs w:val="28"/>
        </w:rPr>
        <w:t xml:space="preserve">but his contract had ended by effluxion of time when he did not accept its offer </w:t>
      </w:r>
      <w:r w:rsidR="006909C8">
        <w:rPr>
          <w:rFonts w:ascii="Times New Roman" w:hAnsi="Times New Roman" w:cs="Times New Roman"/>
          <w:sz w:val="28"/>
          <w:szCs w:val="28"/>
        </w:rPr>
        <w:t xml:space="preserve">within the stipulated time </w:t>
      </w:r>
      <w:r w:rsidR="00F732CD">
        <w:rPr>
          <w:rFonts w:ascii="Times New Roman" w:hAnsi="Times New Roman" w:cs="Times New Roman"/>
          <w:sz w:val="28"/>
          <w:szCs w:val="28"/>
        </w:rPr>
        <w:t>-</w:t>
      </w:r>
      <w:r w:rsidR="006909C8">
        <w:rPr>
          <w:rFonts w:ascii="Times New Roman" w:hAnsi="Times New Roman" w:cs="Times New Roman"/>
          <w:sz w:val="28"/>
          <w:szCs w:val="28"/>
        </w:rPr>
        <w:t xml:space="preserve"> frame. </w:t>
      </w:r>
      <w:r w:rsidR="00F732CD">
        <w:rPr>
          <w:rFonts w:ascii="Times New Roman" w:hAnsi="Times New Roman" w:cs="Times New Roman"/>
          <w:sz w:val="28"/>
          <w:szCs w:val="28"/>
        </w:rPr>
        <w:t>The applicant contended that since 1</w:t>
      </w:r>
      <w:r w:rsidR="00F732CD" w:rsidRPr="00F732CD">
        <w:rPr>
          <w:rFonts w:ascii="Times New Roman" w:hAnsi="Times New Roman" w:cs="Times New Roman"/>
          <w:sz w:val="28"/>
          <w:szCs w:val="28"/>
          <w:vertAlign w:val="superscript"/>
        </w:rPr>
        <w:t>st</w:t>
      </w:r>
      <w:r w:rsidR="00F732CD">
        <w:rPr>
          <w:rFonts w:ascii="Times New Roman" w:hAnsi="Times New Roman" w:cs="Times New Roman"/>
          <w:sz w:val="28"/>
          <w:szCs w:val="28"/>
        </w:rPr>
        <w:t xml:space="preserve"> respondent’s </w:t>
      </w:r>
      <w:r w:rsidR="001A0755" w:rsidRPr="001A0755">
        <w:rPr>
          <w:rFonts w:ascii="Times New Roman" w:hAnsi="Times New Roman" w:cs="Times New Roman"/>
          <w:sz w:val="28"/>
          <w:szCs w:val="28"/>
        </w:rPr>
        <w:t xml:space="preserve">employment </w:t>
      </w:r>
      <w:r w:rsidR="0078450C" w:rsidRPr="001A0755">
        <w:rPr>
          <w:rFonts w:ascii="Times New Roman" w:hAnsi="Times New Roman" w:cs="Times New Roman"/>
          <w:sz w:val="28"/>
          <w:szCs w:val="28"/>
        </w:rPr>
        <w:t>contract did not provide f</w:t>
      </w:r>
      <w:r w:rsidR="001A0755">
        <w:rPr>
          <w:rFonts w:ascii="Times New Roman" w:hAnsi="Times New Roman" w:cs="Times New Roman"/>
          <w:sz w:val="28"/>
          <w:szCs w:val="28"/>
        </w:rPr>
        <w:t>or the possibility of a renewal</w:t>
      </w:r>
      <w:r w:rsidR="002871B9">
        <w:rPr>
          <w:rFonts w:ascii="Times New Roman" w:hAnsi="Times New Roman" w:cs="Times New Roman"/>
          <w:sz w:val="28"/>
          <w:szCs w:val="28"/>
        </w:rPr>
        <w:t xml:space="preserve"> as envisaged by </w:t>
      </w:r>
      <w:r w:rsidR="002871B9" w:rsidRPr="00837D53">
        <w:rPr>
          <w:rFonts w:ascii="Times New Roman" w:hAnsi="Times New Roman" w:cs="Times New Roman"/>
          <w:b/>
          <w:i/>
          <w:sz w:val="28"/>
          <w:szCs w:val="28"/>
        </w:rPr>
        <w:t>Section 68</w:t>
      </w:r>
      <w:r w:rsidR="00C00FAB">
        <w:rPr>
          <w:rFonts w:ascii="Times New Roman" w:hAnsi="Times New Roman" w:cs="Times New Roman"/>
          <w:b/>
          <w:i/>
          <w:sz w:val="28"/>
          <w:szCs w:val="28"/>
        </w:rPr>
        <w:t xml:space="preserve"> (b</w:t>
      </w:r>
      <w:r w:rsidR="00837D53" w:rsidRPr="00837D53">
        <w:rPr>
          <w:rFonts w:ascii="Times New Roman" w:hAnsi="Times New Roman" w:cs="Times New Roman"/>
          <w:b/>
          <w:i/>
          <w:sz w:val="28"/>
          <w:szCs w:val="28"/>
        </w:rPr>
        <w:t>) of the Labour Code Order,</w:t>
      </w:r>
      <w:r w:rsidR="00837D53">
        <w:rPr>
          <w:rFonts w:ascii="Times New Roman" w:hAnsi="Times New Roman" w:cs="Times New Roman"/>
          <w:b/>
          <w:i/>
          <w:sz w:val="28"/>
          <w:szCs w:val="28"/>
        </w:rPr>
        <w:t xml:space="preserve"> </w:t>
      </w:r>
      <w:r w:rsidR="00837D53" w:rsidRPr="00837D53">
        <w:rPr>
          <w:rFonts w:ascii="Times New Roman" w:hAnsi="Times New Roman" w:cs="Times New Roman"/>
          <w:b/>
          <w:i/>
          <w:sz w:val="28"/>
          <w:szCs w:val="28"/>
        </w:rPr>
        <w:t>1992</w:t>
      </w:r>
      <w:r w:rsidR="00FF2A7A">
        <w:rPr>
          <w:rFonts w:ascii="Times New Roman" w:hAnsi="Times New Roman" w:cs="Times New Roman"/>
          <w:b/>
          <w:i/>
          <w:sz w:val="28"/>
          <w:szCs w:val="28"/>
        </w:rPr>
        <w:t xml:space="preserve"> </w:t>
      </w:r>
      <w:r w:rsidR="00C313F6">
        <w:rPr>
          <w:rFonts w:ascii="Times New Roman" w:hAnsi="Times New Roman" w:cs="Times New Roman"/>
          <w:sz w:val="28"/>
          <w:szCs w:val="28"/>
        </w:rPr>
        <w:t xml:space="preserve">there was no dismissal. The Section </w:t>
      </w:r>
      <w:r w:rsidR="00C00FAB">
        <w:rPr>
          <w:rFonts w:ascii="Times New Roman" w:hAnsi="Times New Roman" w:cs="Times New Roman"/>
          <w:sz w:val="28"/>
          <w:szCs w:val="28"/>
        </w:rPr>
        <w:t xml:space="preserve">provides that:- </w:t>
      </w:r>
    </w:p>
    <w:p w14:paraId="406F0DD9" w14:textId="77777777" w:rsidR="00C00FAB" w:rsidRPr="00E63D0A" w:rsidRDefault="00C00FAB" w:rsidP="00C00FAB">
      <w:pPr>
        <w:jc w:val="both"/>
        <w:rPr>
          <w:rFonts w:ascii="Times New Roman" w:hAnsi="Times New Roman" w:cs="Times New Roman"/>
          <w:b/>
          <w:i/>
          <w:sz w:val="24"/>
          <w:szCs w:val="24"/>
        </w:rPr>
      </w:pPr>
      <w:r>
        <w:rPr>
          <w:rFonts w:ascii="Times New Roman" w:hAnsi="Times New Roman" w:cs="Times New Roman"/>
          <w:b/>
          <w:i/>
          <w:sz w:val="24"/>
          <w:szCs w:val="24"/>
        </w:rPr>
        <w:t>For</w:t>
      </w:r>
      <w:r w:rsidRPr="00E63D0A">
        <w:rPr>
          <w:rFonts w:ascii="Times New Roman" w:hAnsi="Times New Roman" w:cs="Times New Roman"/>
          <w:b/>
          <w:i/>
          <w:sz w:val="24"/>
          <w:szCs w:val="24"/>
        </w:rPr>
        <w:t xml:space="preserve"> purposes of Section 66 ‘dismissal’ shall include - </w:t>
      </w:r>
    </w:p>
    <w:p w14:paraId="68EDA6E4" w14:textId="77777777" w:rsidR="00C00FAB" w:rsidRDefault="00C00FAB" w:rsidP="00C00FAB">
      <w:pPr>
        <w:pStyle w:val="ListParagraph"/>
        <w:numPr>
          <w:ilvl w:val="0"/>
          <w:numId w:val="4"/>
        </w:numPr>
        <w:jc w:val="both"/>
        <w:rPr>
          <w:rFonts w:ascii="Times New Roman" w:hAnsi="Times New Roman" w:cs="Times New Roman"/>
          <w:b/>
          <w:i/>
          <w:sz w:val="24"/>
          <w:szCs w:val="24"/>
        </w:rPr>
      </w:pPr>
      <w:r w:rsidRPr="00E63D0A">
        <w:rPr>
          <w:rFonts w:ascii="Times New Roman" w:hAnsi="Times New Roman" w:cs="Times New Roman"/>
          <w:b/>
          <w:i/>
          <w:sz w:val="24"/>
          <w:szCs w:val="24"/>
        </w:rPr>
        <w:t>…</w:t>
      </w:r>
    </w:p>
    <w:p w14:paraId="3C0275EF" w14:textId="77777777" w:rsidR="00C00FAB" w:rsidRPr="00E63D0A" w:rsidRDefault="00C00FAB" w:rsidP="00C00FAB">
      <w:pPr>
        <w:pStyle w:val="ListParagraph"/>
        <w:jc w:val="both"/>
        <w:rPr>
          <w:rFonts w:ascii="Times New Roman" w:hAnsi="Times New Roman" w:cs="Times New Roman"/>
          <w:b/>
          <w:i/>
          <w:sz w:val="24"/>
          <w:szCs w:val="24"/>
        </w:rPr>
      </w:pPr>
    </w:p>
    <w:p w14:paraId="1F98EBB9" w14:textId="39E58284" w:rsidR="00C00FAB" w:rsidRPr="00E63D0A" w:rsidRDefault="585E16D4" w:rsidP="585E16D4">
      <w:pPr>
        <w:pStyle w:val="ListParagraph"/>
        <w:numPr>
          <w:ilvl w:val="0"/>
          <w:numId w:val="4"/>
        </w:numPr>
        <w:ind w:right="237"/>
        <w:jc w:val="both"/>
        <w:rPr>
          <w:rFonts w:ascii="Times New Roman" w:eastAsia="Times New Roman" w:hAnsi="Times New Roman" w:cs="Times New Roman"/>
          <w:b/>
          <w:bCs/>
          <w:i/>
          <w:iCs/>
          <w:sz w:val="24"/>
          <w:szCs w:val="24"/>
        </w:rPr>
      </w:pPr>
      <w:r w:rsidRPr="585E16D4">
        <w:rPr>
          <w:rFonts w:ascii="Times New Roman" w:eastAsia="Times New Roman" w:hAnsi="Times New Roman" w:cs="Times New Roman"/>
          <w:b/>
          <w:bCs/>
          <w:i/>
          <w:iCs/>
          <w:sz w:val="24"/>
          <w:szCs w:val="24"/>
        </w:rPr>
        <w:t xml:space="preserve">The ending of any contract for a period of fixed duration or performance of a specific task or journey without such contract being renewed </w:t>
      </w:r>
      <w:r w:rsidRPr="585E16D4">
        <w:rPr>
          <w:rFonts w:ascii="Times New Roman" w:eastAsia="Times New Roman" w:hAnsi="Times New Roman" w:cs="Times New Roman"/>
          <w:b/>
          <w:bCs/>
          <w:i/>
          <w:iCs/>
          <w:sz w:val="24"/>
          <w:szCs w:val="24"/>
          <w:u w:val="single"/>
        </w:rPr>
        <w:t xml:space="preserve">but only in cases where the contract provided for the possibility of a renewal </w:t>
      </w:r>
      <w:r w:rsidRPr="585E16D4">
        <w:rPr>
          <w:rFonts w:ascii="Times New Roman" w:eastAsia="Times New Roman" w:hAnsi="Times New Roman" w:cs="Times New Roman"/>
          <w:sz w:val="24"/>
          <w:szCs w:val="24"/>
        </w:rPr>
        <w:t>(underlining added for emphasis) ...</w:t>
      </w:r>
    </w:p>
    <w:p w14:paraId="0783103C" w14:textId="77777777" w:rsidR="00180DBF" w:rsidRPr="00180DBF" w:rsidRDefault="00180DBF" w:rsidP="00180DBF">
      <w:pPr>
        <w:jc w:val="both"/>
        <w:rPr>
          <w:rFonts w:ascii="Times New Roman" w:hAnsi="Times New Roman" w:cs="Times New Roman"/>
          <w:sz w:val="28"/>
          <w:szCs w:val="28"/>
        </w:rPr>
      </w:pPr>
      <w:r w:rsidRPr="00180DBF">
        <w:rPr>
          <w:rFonts w:ascii="Times New Roman" w:hAnsi="Times New Roman" w:cs="Times New Roman"/>
          <w:sz w:val="28"/>
          <w:szCs w:val="28"/>
        </w:rPr>
        <w:t>In essence, failure to renew a fixed - term contract</w:t>
      </w:r>
      <w:r w:rsidR="00FF2A7A">
        <w:rPr>
          <w:rFonts w:ascii="Times New Roman" w:hAnsi="Times New Roman" w:cs="Times New Roman"/>
          <w:sz w:val="28"/>
          <w:szCs w:val="28"/>
        </w:rPr>
        <w:t xml:space="preserve"> </w:t>
      </w:r>
      <w:r w:rsidR="00C313F6">
        <w:rPr>
          <w:rFonts w:ascii="Times New Roman" w:hAnsi="Times New Roman" w:cs="Times New Roman"/>
          <w:sz w:val="28"/>
          <w:szCs w:val="28"/>
        </w:rPr>
        <w:t>will</w:t>
      </w:r>
      <w:r w:rsidR="00FF2A7A">
        <w:rPr>
          <w:rFonts w:ascii="Times New Roman" w:hAnsi="Times New Roman" w:cs="Times New Roman"/>
          <w:sz w:val="28"/>
          <w:szCs w:val="28"/>
        </w:rPr>
        <w:t xml:space="preserve"> constitute a dismissal </w:t>
      </w:r>
      <w:r w:rsidRPr="00180DBF">
        <w:rPr>
          <w:rFonts w:ascii="Times New Roman" w:hAnsi="Times New Roman" w:cs="Times New Roman"/>
          <w:sz w:val="28"/>
          <w:szCs w:val="28"/>
        </w:rPr>
        <w:t>only where the c</w:t>
      </w:r>
      <w:r w:rsidR="00FF2A7A">
        <w:rPr>
          <w:rFonts w:ascii="Times New Roman" w:hAnsi="Times New Roman" w:cs="Times New Roman"/>
          <w:sz w:val="28"/>
          <w:szCs w:val="28"/>
        </w:rPr>
        <w:t>ontract provided</w:t>
      </w:r>
      <w:r w:rsidRPr="00180DBF">
        <w:rPr>
          <w:rFonts w:ascii="Times New Roman" w:hAnsi="Times New Roman" w:cs="Times New Roman"/>
          <w:sz w:val="28"/>
          <w:szCs w:val="28"/>
        </w:rPr>
        <w:t xml:space="preserve"> for the possibility of a renewal. In the absence of such a clause, the ending of a fixed - term contract would not be a dismissal in terms of </w:t>
      </w:r>
      <w:r w:rsidR="00FF2A7A">
        <w:rPr>
          <w:rFonts w:ascii="Times New Roman" w:hAnsi="Times New Roman" w:cs="Times New Roman"/>
          <w:sz w:val="28"/>
          <w:szCs w:val="28"/>
        </w:rPr>
        <w:t>this Section.</w:t>
      </w:r>
      <w:r w:rsidRPr="00180DBF">
        <w:rPr>
          <w:rFonts w:ascii="Times New Roman" w:hAnsi="Times New Roman" w:cs="Times New Roman"/>
          <w:sz w:val="28"/>
          <w:szCs w:val="28"/>
        </w:rPr>
        <w:t xml:space="preserve"> </w:t>
      </w:r>
    </w:p>
    <w:p w14:paraId="11B9B202" w14:textId="77777777" w:rsidR="00AA7105" w:rsidRDefault="00AA7105" w:rsidP="004F731D">
      <w:pPr>
        <w:jc w:val="both"/>
        <w:rPr>
          <w:rFonts w:ascii="Times New Roman" w:hAnsi="Times New Roman" w:cs="Times New Roman"/>
          <w:sz w:val="28"/>
          <w:szCs w:val="28"/>
        </w:rPr>
      </w:pPr>
      <w:r>
        <w:rPr>
          <w:rFonts w:ascii="Times New Roman" w:hAnsi="Times New Roman" w:cs="Times New Roman"/>
          <w:sz w:val="28"/>
          <w:szCs w:val="28"/>
        </w:rPr>
        <w:t xml:space="preserve">7. </w:t>
      </w:r>
      <w:r w:rsidR="00743EF9">
        <w:rPr>
          <w:rFonts w:ascii="Times New Roman" w:hAnsi="Times New Roman" w:cs="Times New Roman"/>
          <w:sz w:val="28"/>
          <w:szCs w:val="28"/>
        </w:rPr>
        <w:t xml:space="preserve">Put crisply, applicant’s case is that </w:t>
      </w:r>
      <w:r w:rsidR="00C00FAB">
        <w:rPr>
          <w:rFonts w:ascii="Times New Roman" w:hAnsi="Times New Roman" w:cs="Times New Roman"/>
          <w:sz w:val="28"/>
          <w:szCs w:val="28"/>
        </w:rPr>
        <w:t>w</w:t>
      </w:r>
      <w:r w:rsidR="00837D53">
        <w:rPr>
          <w:rFonts w:ascii="Times New Roman" w:hAnsi="Times New Roman" w:cs="Times New Roman"/>
          <w:sz w:val="28"/>
          <w:szCs w:val="28"/>
        </w:rPr>
        <w:t xml:space="preserve">hen </w:t>
      </w:r>
      <w:r w:rsidR="00C00FAB">
        <w:rPr>
          <w:rFonts w:ascii="Times New Roman" w:hAnsi="Times New Roman" w:cs="Times New Roman"/>
          <w:sz w:val="28"/>
          <w:szCs w:val="28"/>
        </w:rPr>
        <w:t>t</w:t>
      </w:r>
      <w:r w:rsidR="00837D53">
        <w:rPr>
          <w:rFonts w:ascii="Times New Roman" w:hAnsi="Times New Roman" w:cs="Times New Roman"/>
          <w:sz w:val="28"/>
          <w:szCs w:val="28"/>
        </w:rPr>
        <w:t>he</w:t>
      </w:r>
      <w:r w:rsidR="00C00FAB">
        <w:rPr>
          <w:rFonts w:ascii="Times New Roman" w:hAnsi="Times New Roman" w:cs="Times New Roman"/>
          <w:sz w:val="28"/>
          <w:szCs w:val="28"/>
        </w:rPr>
        <w:t xml:space="preserve"> 1</w:t>
      </w:r>
      <w:r w:rsidR="00C00FAB" w:rsidRPr="00C00FAB">
        <w:rPr>
          <w:rFonts w:ascii="Times New Roman" w:hAnsi="Times New Roman" w:cs="Times New Roman"/>
          <w:sz w:val="28"/>
          <w:szCs w:val="28"/>
          <w:vertAlign w:val="superscript"/>
        </w:rPr>
        <w:t>st</w:t>
      </w:r>
      <w:r w:rsidR="00C00FAB">
        <w:rPr>
          <w:rFonts w:ascii="Times New Roman" w:hAnsi="Times New Roman" w:cs="Times New Roman"/>
          <w:sz w:val="28"/>
          <w:szCs w:val="28"/>
        </w:rPr>
        <w:t xml:space="preserve"> respondent </w:t>
      </w:r>
      <w:r w:rsidR="00837D53">
        <w:rPr>
          <w:rFonts w:ascii="Times New Roman" w:hAnsi="Times New Roman" w:cs="Times New Roman"/>
          <w:sz w:val="28"/>
          <w:szCs w:val="28"/>
        </w:rPr>
        <w:t xml:space="preserve">refused to accept the new </w:t>
      </w:r>
      <w:r w:rsidR="008955E7">
        <w:rPr>
          <w:rFonts w:ascii="Times New Roman" w:hAnsi="Times New Roman" w:cs="Times New Roman"/>
          <w:sz w:val="28"/>
          <w:szCs w:val="28"/>
        </w:rPr>
        <w:t>offer</w:t>
      </w:r>
      <w:r w:rsidR="0094140D">
        <w:rPr>
          <w:rFonts w:ascii="Times New Roman" w:hAnsi="Times New Roman" w:cs="Times New Roman"/>
          <w:sz w:val="28"/>
          <w:szCs w:val="28"/>
        </w:rPr>
        <w:t>,</w:t>
      </w:r>
      <w:r w:rsidR="00837D53">
        <w:rPr>
          <w:rFonts w:ascii="Times New Roman" w:hAnsi="Times New Roman" w:cs="Times New Roman"/>
          <w:sz w:val="28"/>
          <w:szCs w:val="28"/>
        </w:rPr>
        <w:t xml:space="preserve"> the original </w:t>
      </w:r>
      <w:r w:rsidR="008955E7">
        <w:rPr>
          <w:rFonts w:ascii="Times New Roman" w:hAnsi="Times New Roman" w:cs="Times New Roman"/>
          <w:sz w:val="28"/>
          <w:szCs w:val="28"/>
        </w:rPr>
        <w:t>contract remained and</w:t>
      </w:r>
      <w:r w:rsidR="00837D53">
        <w:rPr>
          <w:rFonts w:ascii="Times New Roman" w:hAnsi="Times New Roman" w:cs="Times New Roman"/>
          <w:sz w:val="28"/>
          <w:szCs w:val="28"/>
        </w:rPr>
        <w:t xml:space="preserve"> expired by effluxion of time</w:t>
      </w:r>
      <w:r w:rsidR="00E01F9D">
        <w:rPr>
          <w:rFonts w:ascii="Times New Roman" w:hAnsi="Times New Roman" w:cs="Times New Roman"/>
          <w:sz w:val="28"/>
          <w:szCs w:val="28"/>
        </w:rPr>
        <w:t xml:space="preserve"> </w:t>
      </w:r>
      <w:r w:rsidR="00E01F9D" w:rsidRPr="001A0755">
        <w:rPr>
          <w:rFonts w:ascii="Times New Roman" w:hAnsi="Times New Roman" w:cs="Times New Roman"/>
          <w:sz w:val="28"/>
          <w:szCs w:val="28"/>
        </w:rPr>
        <w:t>on 31</w:t>
      </w:r>
      <w:r w:rsidR="00E01F9D" w:rsidRPr="001A0755">
        <w:rPr>
          <w:rFonts w:ascii="Times New Roman" w:hAnsi="Times New Roman" w:cs="Times New Roman"/>
          <w:sz w:val="28"/>
          <w:szCs w:val="28"/>
          <w:vertAlign w:val="superscript"/>
        </w:rPr>
        <w:t>st</w:t>
      </w:r>
      <w:r w:rsidR="00E01F9D" w:rsidRPr="001A0755">
        <w:rPr>
          <w:rFonts w:ascii="Times New Roman" w:hAnsi="Times New Roman" w:cs="Times New Roman"/>
          <w:sz w:val="28"/>
          <w:szCs w:val="28"/>
        </w:rPr>
        <w:t xml:space="preserve"> December, 2010.</w:t>
      </w:r>
      <w:r w:rsidR="001A0755">
        <w:rPr>
          <w:rFonts w:ascii="Times New Roman" w:hAnsi="Times New Roman" w:cs="Times New Roman"/>
          <w:sz w:val="28"/>
          <w:szCs w:val="28"/>
        </w:rPr>
        <w:t xml:space="preserve"> </w:t>
      </w:r>
      <w:r w:rsidR="00C00FAB">
        <w:rPr>
          <w:rFonts w:ascii="Times New Roman" w:hAnsi="Times New Roman" w:cs="Times New Roman"/>
          <w:sz w:val="28"/>
          <w:szCs w:val="28"/>
        </w:rPr>
        <w:t>It was its case that s</w:t>
      </w:r>
      <w:r w:rsidR="0099309D">
        <w:rPr>
          <w:rFonts w:ascii="Times New Roman" w:hAnsi="Times New Roman" w:cs="Times New Roman"/>
          <w:sz w:val="28"/>
          <w:szCs w:val="28"/>
        </w:rPr>
        <w:t>ince t</w:t>
      </w:r>
      <w:r w:rsidR="00BA02B4">
        <w:rPr>
          <w:rFonts w:ascii="Times New Roman" w:hAnsi="Times New Roman" w:cs="Times New Roman"/>
          <w:sz w:val="28"/>
          <w:szCs w:val="28"/>
        </w:rPr>
        <w:t xml:space="preserve">he </w:t>
      </w:r>
      <w:r w:rsidR="00C00FAB">
        <w:rPr>
          <w:rFonts w:ascii="Times New Roman" w:hAnsi="Times New Roman" w:cs="Times New Roman"/>
          <w:sz w:val="28"/>
          <w:szCs w:val="28"/>
        </w:rPr>
        <w:t xml:space="preserve">fixed - term </w:t>
      </w:r>
      <w:r w:rsidR="00BA02B4">
        <w:rPr>
          <w:rFonts w:ascii="Times New Roman" w:hAnsi="Times New Roman" w:cs="Times New Roman"/>
          <w:sz w:val="28"/>
          <w:szCs w:val="28"/>
        </w:rPr>
        <w:t xml:space="preserve">contract made no reference to </w:t>
      </w:r>
      <w:r w:rsidR="0099309D">
        <w:rPr>
          <w:rFonts w:ascii="Times New Roman" w:hAnsi="Times New Roman" w:cs="Times New Roman"/>
          <w:sz w:val="28"/>
          <w:szCs w:val="28"/>
        </w:rPr>
        <w:t xml:space="preserve">the possibility of </w:t>
      </w:r>
      <w:r w:rsidR="00BA02B4">
        <w:rPr>
          <w:rFonts w:ascii="Times New Roman" w:hAnsi="Times New Roman" w:cs="Times New Roman"/>
          <w:sz w:val="28"/>
          <w:szCs w:val="28"/>
        </w:rPr>
        <w:t xml:space="preserve">a </w:t>
      </w:r>
      <w:r w:rsidR="00451E57">
        <w:rPr>
          <w:rFonts w:ascii="Times New Roman" w:hAnsi="Times New Roman" w:cs="Times New Roman"/>
          <w:sz w:val="28"/>
          <w:szCs w:val="28"/>
        </w:rPr>
        <w:t>renewal;</w:t>
      </w:r>
      <w:r w:rsidR="00BA02B4">
        <w:rPr>
          <w:rFonts w:ascii="Times New Roman" w:hAnsi="Times New Roman" w:cs="Times New Roman"/>
          <w:sz w:val="28"/>
          <w:szCs w:val="28"/>
        </w:rPr>
        <w:t xml:space="preserve"> </w:t>
      </w:r>
      <w:r w:rsidR="00C00FAB">
        <w:rPr>
          <w:rFonts w:ascii="Times New Roman" w:hAnsi="Times New Roman" w:cs="Times New Roman"/>
          <w:sz w:val="28"/>
          <w:szCs w:val="28"/>
        </w:rPr>
        <w:t>the</w:t>
      </w:r>
      <w:r w:rsidR="0099309D">
        <w:rPr>
          <w:rFonts w:ascii="Times New Roman" w:hAnsi="Times New Roman" w:cs="Times New Roman"/>
          <w:sz w:val="28"/>
          <w:szCs w:val="28"/>
        </w:rPr>
        <w:t xml:space="preserve"> </w:t>
      </w:r>
      <w:r w:rsidR="00BA02B4">
        <w:rPr>
          <w:rFonts w:ascii="Times New Roman" w:hAnsi="Times New Roman" w:cs="Times New Roman"/>
          <w:sz w:val="28"/>
          <w:szCs w:val="28"/>
        </w:rPr>
        <w:t>1</w:t>
      </w:r>
      <w:r w:rsidR="00BA02B4" w:rsidRPr="00BA02B4">
        <w:rPr>
          <w:rFonts w:ascii="Times New Roman" w:hAnsi="Times New Roman" w:cs="Times New Roman"/>
          <w:sz w:val="28"/>
          <w:szCs w:val="28"/>
          <w:vertAlign w:val="superscript"/>
        </w:rPr>
        <w:t>st</w:t>
      </w:r>
      <w:r w:rsidR="00BA02B4">
        <w:rPr>
          <w:rFonts w:ascii="Times New Roman" w:hAnsi="Times New Roman" w:cs="Times New Roman"/>
          <w:sz w:val="28"/>
          <w:szCs w:val="28"/>
        </w:rPr>
        <w:t xml:space="preserve"> respondent could not have </w:t>
      </w:r>
      <w:r w:rsidR="008955E7">
        <w:rPr>
          <w:rFonts w:ascii="Times New Roman" w:hAnsi="Times New Roman" w:cs="Times New Roman"/>
          <w:sz w:val="28"/>
          <w:szCs w:val="28"/>
        </w:rPr>
        <w:t xml:space="preserve">had </w:t>
      </w:r>
      <w:r w:rsidR="00BA02B4">
        <w:rPr>
          <w:rFonts w:ascii="Times New Roman" w:hAnsi="Times New Roman" w:cs="Times New Roman"/>
          <w:sz w:val="28"/>
          <w:szCs w:val="28"/>
        </w:rPr>
        <w:t>an expectation</w:t>
      </w:r>
      <w:r w:rsidR="0099309D">
        <w:rPr>
          <w:rFonts w:ascii="Times New Roman" w:hAnsi="Times New Roman" w:cs="Times New Roman"/>
          <w:sz w:val="28"/>
          <w:szCs w:val="28"/>
        </w:rPr>
        <w:t xml:space="preserve"> </w:t>
      </w:r>
      <w:r>
        <w:rPr>
          <w:rFonts w:ascii="Times New Roman" w:hAnsi="Times New Roman" w:cs="Times New Roman"/>
          <w:sz w:val="28"/>
          <w:szCs w:val="28"/>
        </w:rPr>
        <w:t>for the</w:t>
      </w:r>
      <w:r w:rsidR="0099309D">
        <w:rPr>
          <w:rFonts w:ascii="Times New Roman" w:hAnsi="Times New Roman" w:cs="Times New Roman"/>
          <w:sz w:val="28"/>
          <w:szCs w:val="28"/>
        </w:rPr>
        <w:t xml:space="preserve"> renewal of his contract</w:t>
      </w:r>
      <w:r w:rsidR="008955E7">
        <w:rPr>
          <w:rFonts w:ascii="Times New Roman" w:hAnsi="Times New Roman" w:cs="Times New Roman"/>
          <w:sz w:val="28"/>
          <w:szCs w:val="28"/>
        </w:rPr>
        <w:t xml:space="preserve"> in terms of the law</w:t>
      </w:r>
      <w:r w:rsidR="00BA02B4">
        <w:rPr>
          <w:rFonts w:ascii="Times New Roman" w:hAnsi="Times New Roman" w:cs="Times New Roman"/>
          <w:sz w:val="28"/>
          <w:szCs w:val="28"/>
        </w:rPr>
        <w:t xml:space="preserve">. </w:t>
      </w:r>
      <w:r w:rsidR="008955E7">
        <w:rPr>
          <w:rFonts w:ascii="Times New Roman" w:hAnsi="Times New Roman" w:cs="Times New Roman"/>
          <w:sz w:val="28"/>
          <w:szCs w:val="28"/>
        </w:rPr>
        <w:t xml:space="preserve">Applicant’s Counsel therefore </w:t>
      </w:r>
      <w:r w:rsidR="00D01C8E">
        <w:rPr>
          <w:rFonts w:ascii="Times New Roman" w:hAnsi="Times New Roman" w:cs="Times New Roman"/>
          <w:sz w:val="28"/>
          <w:szCs w:val="28"/>
        </w:rPr>
        <w:t xml:space="preserve">submitted on behalf of the applicant that the </w:t>
      </w:r>
      <w:r w:rsidR="00DA65B7">
        <w:rPr>
          <w:rFonts w:ascii="Times New Roman" w:hAnsi="Times New Roman" w:cs="Times New Roman"/>
          <w:sz w:val="28"/>
          <w:szCs w:val="28"/>
        </w:rPr>
        <w:t>learned Arbitrator ought to</w:t>
      </w:r>
      <w:r w:rsidR="00C96866">
        <w:rPr>
          <w:rFonts w:ascii="Times New Roman" w:hAnsi="Times New Roman" w:cs="Times New Roman"/>
          <w:sz w:val="28"/>
          <w:szCs w:val="28"/>
        </w:rPr>
        <w:t xml:space="preserve"> have determined </w:t>
      </w:r>
      <w:r w:rsidR="00DA65B7">
        <w:rPr>
          <w:rFonts w:ascii="Times New Roman" w:hAnsi="Times New Roman" w:cs="Times New Roman"/>
          <w:sz w:val="28"/>
          <w:szCs w:val="28"/>
        </w:rPr>
        <w:t xml:space="preserve">this matter in terms of the above Section </w:t>
      </w:r>
      <w:r w:rsidR="005A3E37">
        <w:rPr>
          <w:rFonts w:ascii="Times New Roman" w:hAnsi="Times New Roman" w:cs="Times New Roman"/>
          <w:sz w:val="28"/>
          <w:szCs w:val="28"/>
        </w:rPr>
        <w:t xml:space="preserve">read together with </w:t>
      </w:r>
      <w:r w:rsidR="005A3E37" w:rsidRPr="008E7D0A">
        <w:rPr>
          <w:rFonts w:ascii="Times New Roman" w:hAnsi="Times New Roman" w:cs="Times New Roman"/>
          <w:b/>
          <w:i/>
          <w:sz w:val="28"/>
          <w:szCs w:val="28"/>
        </w:rPr>
        <w:t>Section 62 (3)</w:t>
      </w:r>
      <w:r w:rsidR="005A3E37">
        <w:rPr>
          <w:rFonts w:ascii="Times New Roman" w:hAnsi="Times New Roman" w:cs="Times New Roman"/>
          <w:sz w:val="28"/>
          <w:szCs w:val="28"/>
        </w:rPr>
        <w:t xml:space="preserve"> </w:t>
      </w:r>
      <w:r w:rsidR="00DA65B7" w:rsidRPr="00837D53">
        <w:rPr>
          <w:rFonts w:ascii="Times New Roman" w:hAnsi="Times New Roman" w:cs="Times New Roman"/>
          <w:b/>
          <w:i/>
          <w:sz w:val="28"/>
          <w:szCs w:val="28"/>
        </w:rPr>
        <w:t>the Labour Code Order,</w:t>
      </w:r>
      <w:r w:rsidR="00DA65B7">
        <w:rPr>
          <w:rFonts w:ascii="Times New Roman" w:hAnsi="Times New Roman" w:cs="Times New Roman"/>
          <w:b/>
          <w:i/>
          <w:sz w:val="28"/>
          <w:szCs w:val="28"/>
        </w:rPr>
        <w:t xml:space="preserve"> </w:t>
      </w:r>
      <w:r w:rsidR="00DA65B7" w:rsidRPr="00837D53">
        <w:rPr>
          <w:rFonts w:ascii="Times New Roman" w:hAnsi="Times New Roman" w:cs="Times New Roman"/>
          <w:b/>
          <w:i/>
          <w:sz w:val="28"/>
          <w:szCs w:val="28"/>
        </w:rPr>
        <w:t>1992</w:t>
      </w:r>
      <w:r w:rsidR="00DA65B7">
        <w:rPr>
          <w:rFonts w:ascii="Times New Roman" w:hAnsi="Times New Roman" w:cs="Times New Roman"/>
          <w:b/>
          <w:i/>
          <w:sz w:val="28"/>
          <w:szCs w:val="28"/>
        </w:rPr>
        <w:t xml:space="preserve"> </w:t>
      </w:r>
      <w:r w:rsidR="008955E7">
        <w:rPr>
          <w:rFonts w:ascii="Times New Roman" w:hAnsi="Times New Roman" w:cs="Times New Roman"/>
          <w:sz w:val="28"/>
          <w:szCs w:val="28"/>
        </w:rPr>
        <w:t xml:space="preserve">instead of invoking principles of legitimate expectation. The latter Section </w:t>
      </w:r>
      <w:r w:rsidR="00DA65B7">
        <w:rPr>
          <w:rFonts w:ascii="Times New Roman" w:hAnsi="Times New Roman" w:cs="Times New Roman"/>
          <w:sz w:val="28"/>
          <w:szCs w:val="28"/>
        </w:rPr>
        <w:t>provides that</w:t>
      </w:r>
      <w:r>
        <w:rPr>
          <w:rFonts w:ascii="Times New Roman" w:hAnsi="Times New Roman" w:cs="Times New Roman"/>
          <w:sz w:val="28"/>
          <w:szCs w:val="28"/>
        </w:rPr>
        <w:t>:-</w:t>
      </w:r>
    </w:p>
    <w:p w14:paraId="48B93AA2" w14:textId="77777777" w:rsidR="00825C8D" w:rsidRDefault="00DE7567" w:rsidP="00DE7567">
      <w:pPr>
        <w:ind w:left="284" w:right="237"/>
        <w:jc w:val="both"/>
        <w:rPr>
          <w:rFonts w:ascii="Times New Roman" w:hAnsi="Times New Roman" w:cs="Times New Roman"/>
          <w:sz w:val="28"/>
          <w:szCs w:val="28"/>
        </w:rPr>
      </w:pPr>
      <w:r w:rsidRPr="00DE7567">
        <w:rPr>
          <w:rFonts w:ascii="Times New Roman" w:hAnsi="Times New Roman" w:cs="Times New Roman"/>
          <w:b/>
          <w:i/>
          <w:sz w:val="24"/>
          <w:szCs w:val="24"/>
        </w:rPr>
        <w:t>A contract for one period of fixed duration shall set forth its d</w:t>
      </w:r>
      <w:r>
        <w:rPr>
          <w:rFonts w:ascii="Times New Roman" w:hAnsi="Times New Roman" w:cs="Times New Roman"/>
          <w:b/>
          <w:i/>
          <w:sz w:val="24"/>
          <w:szCs w:val="24"/>
        </w:rPr>
        <w:t>ate of termination.</w:t>
      </w:r>
      <w:r w:rsidR="00DA65B7" w:rsidRPr="00DA65B7">
        <w:rPr>
          <w:rFonts w:ascii="Times New Roman" w:hAnsi="Times New Roman" w:cs="Times New Roman"/>
          <w:b/>
          <w:i/>
          <w:sz w:val="28"/>
          <w:szCs w:val="28"/>
        </w:rPr>
        <w:t xml:space="preserve"> </w:t>
      </w:r>
      <w:r>
        <w:rPr>
          <w:rFonts w:ascii="Times New Roman" w:hAnsi="Times New Roman" w:cs="Times New Roman"/>
          <w:b/>
          <w:i/>
          <w:sz w:val="24"/>
          <w:szCs w:val="24"/>
        </w:rPr>
        <w:t xml:space="preserve"> Such a contract shall, subject to the provisions of section 66 concerning dismissal, automatically terminate on th</w:t>
      </w:r>
      <w:r w:rsidR="00F5624F">
        <w:rPr>
          <w:rFonts w:ascii="Times New Roman" w:hAnsi="Times New Roman" w:cs="Times New Roman"/>
          <w:b/>
          <w:i/>
          <w:sz w:val="24"/>
          <w:szCs w:val="24"/>
        </w:rPr>
        <w:t>at</w:t>
      </w:r>
      <w:r>
        <w:rPr>
          <w:rFonts w:ascii="Times New Roman" w:hAnsi="Times New Roman" w:cs="Times New Roman"/>
          <w:b/>
          <w:i/>
          <w:sz w:val="24"/>
          <w:szCs w:val="24"/>
        </w:rPr>
        <w:t xml:space="preserve"> date</w:t>
      </w:r>
      <w:r w:rsidR="00F5624F">
        <w:rPr>
          <w:rFonts w:ascii="Times New Roman" w:hAnsi="Times New Roman" w:cs="Times New Roman"/>
          <w:b/>
          <w:i/>
          <w:sz w:val="24"/>
          <w:szCs w:val="24"/>
        </w:rPr>
        <w:t xml:space="preserve"> and no notice of termination shall be required of either party.</w:t>
      </w:r>
      <w:r>
        <w:rPr>
          <w:rFonts w:ascii="Times New Roman" w:hAnsi="Times New Roman" w:cs="Times New Roman"/>
          <w:b/>
          <w:i/>
          <w:sz w:val="24"/>
          <w:szCs w:val="24"/>
        </w:rPr>
        <w:t xml:space="preserve">  </w:t>
      </w:r>
    </w:p>
    <w:p w14:paraId="08546ADD" w14:textId="77777777" w:rsidR="007E3B81" w:rsidRDefault="00F20211" w:rsidP="007E3B8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857505">
        <w:rPr>
          <w:rFonts w:ascii="Times New Roman" w:hAnsi="Times New Roman" w:cs="Times New Roman"/>
          <w:sz w:val="28"/>
          <w:szCs w:val="28"/>
        </w:rPr>
        <w:t xml:space="preserve">Applicant’s Counsel </w:t>
      </w:r>
      <w:r w:rsidR="00381BAD">
        <w:rPr>
          <w:rFonts w:ascii="Times New Roman" w:hAnsi="Times New Roman" w:cs="Times New Roman"/>
          <w:sz w:val="28"/>
          <w:szCs w:val="28"/>
        </w:rPr>
        <w:t xml:space="preserve">argued </w:t>
      </w:r>
      <w:r w:rsidR="00857505">
        <w:rPr>
          <w:rFonts w:ascii="Times New Roman" w:hAnsi="Times New Roman" w:cs="Times New Roman"/>
          <w:sz w:val="28"/>
          <w:szCs w:val="28"/>
        </w:rPr>
        <w:t xml:space="preserve">that </w:t>
      </w:r>
      <w:r w:rsidR="00381BAD">
        <w:rPr>
          <w:rFonts w:ascii="Times New Roman" w:hAnsi="Times New Roman" w:cs="Times New Roman"/>
          <w:sz w:val="28"/>
          <w:szCs w:val="28"/>
        </w:rPr>
        <w:t xml:space="preserve">in terms of the aforementioned Sections, </w:t>
      </w:r>
      <w:r w:rsidR="00857505">
        <w:rPr>
          <w:rFonts w:ascii="Times New Roman" w:hAnsi="Times New Roman" w:cs="Times New Roman"/>
          <w:sz w:val="28"/>
          <w:szCs w:val="28"/>
        </w:rPr>
        <w:t>u</w:t>
      </w:r>
      <w:r w:rsidR="00180DBF">
        <w:rPr>
          <w:rFonts w:ascii="Times New Roman" w:hAnsi="Times New Roman" w:cs="Times New Roman"/>
          <w:sz w:val="28"/>
          <w:szCs w:val="28"/>
        </w:rPr>
        <w:t xml:space="preserve">pon the expiration of a fixed - term contract the employer/employee relationship </w:t>
      </w:r>
      <w:r w:rsidR="008955E7">
        <w:rPr>
          <w:rFonts w:ascii="Times New Roman" w:hAnsi="Times New Roman" w:cs="Times New Roman"/>
          <w:sz w:val="28"/>
          <w:szCs w:val="28"/>
        </w:rPr>
        <w:t xml:space="preserve">automatically </w:t>
      </w:r>
      <w:r w:rsidR="00180DBF">
        <w:rPr>
          <w:rFonts w:ascii="Times New Roman" w:hAnsi="Times New Roman" w:cs="Times New Roman"/>
          <w:sz w:val="28"/>
          <w:szCs w:val="28"/>
        </w:rPr>
        <w:t xml:space="preserve">ends and </w:t>
      </w:r>
      <w:r w:rsidR="00857505">
        <w:rPr>
          <w:rFonts w:ascii="Times New Roman" w:hAnsi="Times New Roman" w:cs="Times New Roman"/>
          <w:sz w:val="28"/>
          <w:szCs w:val="28"/>
        </w:rPr>
        <w:t>the question of dismissal does not arise</w:t>
      </w:r>
      <w:r w:rsidR="00180DBF">
        <w:rPr>
          <w:rFonts w:ascii="Times New Roman" w:hAnsi="Times New Roman" w:cs="Times New Roman"/>
          <w:sz w:val="28"/>
          <w:szCs w:val="28"/>
        </w:rPr>
        <w:t xml:space="preserve">. </w:t>
      </w:r>
      <w:r w:rsidR="00381BAD">
        <w:rPr>
          <w:rFonts w:ascii="Times New Roman" w:hAnsi="Times New Roman" w:cs="Times New Roman"/>
          <w:sz w:val="28"/>
          <w:szCs w:val="28"/>
        </w:rPr>
        <w:t xml:space="preserve">He </w:t>
      </w:r>
      <w:r w:rsidR="008955E7">
        <w:rPr>
          <w:rFonts w:ascii="Times New Roman" w:hAnsi="Times New Roman" w:cs="Times New Roman"/>
          <w:sz w:val="28"/>
          <w:szCs w:val="28"/>
        </w:rPr>
        <w:t xml:space="preserve">augmented </w:t>
      </w:r>
      <w:r w:rsidR="0085140B">
        <w:rPr>
          <w:rFonts w:ascii="Times New Roman" w:hAnsi="Times New Roman" w:cs="Times New Roman"/>
          <w:sz w:val="28"/>
          <w:szCs w:val="28"/>
        </w:rPr>
        <w:t xml:space="preserve">his argument </w:t>
      </w:r>
      <w:r w:rsidR="008955E7">
        <w:rPr>
          <w:rFonts w:ascii="Times New Roman" w:hAnsi="Times New Roman" w:cs="Times New Roman"/>
          <w:sz w:val="28"/>
          <w:szCs w:val="28"/>
        </w:rPr>
        <w:t xml:space="preserve">by </w:t>
      </w:r>
      <w:r w:rsidR="007656F5">
        <w:rPr>
          <w:rFonts w:ascii="Times New Roman" w:hAnsi="Times New Roman" w:cs="Times New Roman"/>
          <w:sz w:val="28"/>
          <w:szCs w:val="28"/>
        </w:rPr>
        <w:t xml:space="preserve">the case of </w:t>
      </w:r>
      <w:proofErr w:type="spellStart"/>
      <w:r w:rsidR="007656F5" w:rsidRPr="007656F5">
        <w:rPr>
          <w:rFonts w:ascii="Times New Roman" w:hAnsi="Times New Roman" w:cs="Times New Roman"/>
          <w:b/>
          <w:i/>
          <w:sz w:val="28"/>
          <w:szCs w:val="28"/>
        </w:rPr>
        <w:t>Nomaza</w:t>
      </w:r>
      <w:proofErr w:type="spellEnd"/>
      <w:r w:rsidR="007656F5">
        <w:rPr>
          <w:rFonts w:ascii="Times New Roman" w:hAnsi="Times New Roman" w:cs="Times New Roman"/>
          <w:sz w:val="28"/>
          <w:szCs w:val="28"/>
        </w:rPr>
        <w:t xml:space="preserve"> </w:t>
      </w:r>
      <w:proofErr w:type="spellStart"/>
      <w:r w:rsidR="007F1821" w:rsidRPr="002F2EB1">
        <w:rPr>
          <w:rFonts w:ascii="Times New Roman" w:hAnsi="Times New Roman" w:cs="Times New Roman"/>
          <w:b/>
          <w:i/>
          <w:sz w:val="28"/>
          <w:szCs w:val="28"/>
        </w:rPr>
        <w:t>Nkopane</w:t>
      </w:r>
      <w:proofErr w:type="spellEnd"/>
      <w:r w:rsidR="007F1821" w:rsidRPr="002F2EB1">
        <w:rPr>
          <w:rFonts w:ascii="Times New Roman" w:hAnsi="Times New Roman" w:cs="Times New Roman"/>
          <w:b/>
          <w:i/>
          <w:sz w:val="28"/>
          <w:szCs w:val="28"/>
        </w:rPr>
        <w:t xml:space="preserve"> and Othe</w:t>
      </w:r>
      <w:r w:rsidR="002F2EB1" w:rsidRPr="002F2EB1">
        <w:rPr>
          <w:rFonts w:ascii="Times New Roman" w:hAnsi="Times New Roman" w:cs="Times New Roman"/>
          <w:b/>
          <w:i/>
          <w:sz w:val="28"/>
          <w:szCs w:val="28"/>
        </w:rPr>
        <w:t>rs v Independent Electoral Commission</w:t>
      </w:r>
      <w:r w:rsidR="00DF03D9" w:rsidRPr="00DF03D9">
        <w:rPr>
          <w:rFonts w:ascii="Times New Roman" w:hAnsi="Times New Roman" w:cs="Times New Roman"/>
          <w:sz w:val="28"/>
          <w:szCs w:val="28"/>
        </w:rPr>
        <w:t>.</w:t>
      </w:r>
      <w:r w:rsidR="00B402B8">
        <w:rPr>
          <w:rStyle w:val="FootnoteReference"/>
          <w:rFonts w:ascii="Times New Roman" w:hAnsi="Times New Roman" w:cs="Times New Roman"/>
          <w:b/>
          <w:i/>
          <w:sz w:val="28"/>
          <w:szCs w:val="28"/>
        </w:rPr>
        <w:footnoteReference w:id="1"/>
      </w:r>
      <w:r w:rsidR="002F2EB1" w:rsidRPr="002F2EB1">
        <w:rPr>
          <w:rFonts w:ascii="Times New Roman" w:hAnsi="Times New Roman" w:cs="Times New Roman"/>
          <w:b/>
          <w:i/>
          <w:sz w:val="28"/>
          <w:szCs w:val="28"/>
        </w:rPr>
        <w:t xml:space="preserve"> </w:t>
      </w:r>
      <w:r w:rsidR="00DF03D9">
        <w:rPr>
          <w:rFonts w:ascii="Times New Roman" w:hAnsi="Times New Roman" w:cs="Times New Roman"/>
          <w:sz w:val="28"/>
          <w:szCs w:val="28"/>
        </w:rPr>
        <w:t xml:space="preserve">He submitted that the learned Arbitrator misdirected </w:t>
      </w:r>
      <w:r w:rsidR="00033A48">
        <w:rPr>
          <w:rFonts w:ascii="Times New Roman" w:hAnsi="Times New Roman" w:cs="Times New Roman"/>
          <w:sz w:val="28"/>
          <w:szCs w:val="28"/>
        </w:rPr>
        <w:t>himself in the application of the law</w:t>
      </w:r>
      <w:r w:rsidR="00000AE8">
        <w:rPr>
          <w:rFonts w:ascii="Times New Roman" w:hAnsi="Times New Roman" w:cs="Times New Roman"/>
          <w:sz w:val="28"/>
          <w:szCs w:val="28"/>
        </w:rPr>
        <w:t xml:space="preserve"> and fact</w:t>
      </w:r>
      <w:r w:rsidR="00033A48">
        <w:rPr>
          <w:rFonts w:ascii="Times New Roman" w:hAnsi="Times New Roman" w:cs="Times New Roman"/>
          <w:sz w:val="28"/>
          <w:szCs w:val="28"/>
        </w:rPr>
        <w:t xml:space="preserve"> </w:t>
      </w:r>
      <w:r w:rsidR="00DF03D9">
        <w:rPr>
          <w:rFonts w:ascii="Times New Roman" w:hAnsi="Times New Roman" w:cs="Times New Roman"/>
          <w:sz w:val="28"/>
          <w:szCs w:val="28"/>
        </w:rPr>
        <w:t>in holding that the 1</w:t>
      </w:r>
      <w:r w:rsidR="00DF03D9" w:rsidRPr="002A3A15">
        <w:rPr>
          <w:rFonts w:ascii="Times New Roman" w:hAnsi="Times New Roman" w:cs="Times New Roman"/>
          <w:sz w:val="28"/>
          <w:szCs w:val="28"/>
          <w:vertAlign w:val="superscript"/>
        </w:rPr>
        <w:t>st</w:t>
      </w:r>
      <w:r w:rsidR="00DF03D9">
        <w:rPr>
          <w:rFonts w:ascii="Times New Roman" w:hAnsi="Times New Roman" w:cs="Times New Roman"/>
          <w:sz w:val="28"/>
          <w:szCs w:val="28"/>
        </w:rPr>
        <w:t xml:space="preserve"> respondent had been unfairly dismissed in circ</w:t>
      </w:r>
      <w:r w:rsidR="0079705F">
        <w:rPr>
          <w:rFonts w:ascii="Times New Roman" w:hAnsi="Times New Roman" w:cs="Times New Roman"/>
          <w:sz w:val="28"/>
          <w:szCs w:val="28"/>
        </w:rPr>
        <w:t>umstances where he was engaged o</w:t>
      </w:r>
      <w:r w:rsidR="00DF03D9">
        <w:rPr>
          <w:rFonts w:ascii="Times New Roman" w:hAnsi="Times New Roman" w:cs="Times New Roman"/>
          <w:sz w:val="28"/>
          <w:szCs w:val="28"/>
        </w:rPr>
        <w:t>n a fixed - term contract with no provision for a possibility of a renewal.</w:t>
      </w:r>
      <w:r>
        <w:rPr>
          <w:rFonts w:ascii="Times New Roman" w:hAnsi="Times New Roman" w:cs="Times New Roman"/>
          <w:sz w:val="28"/>
          <w:szCs w:val="28"/>
        </w:rPr>
        <w:t xml:space="preserve"> </w:t>
      </w:r>
      <w:r w:rsidR="00A065A6">
        <w:rPr>
          <w:rFonts w:ascii="Times New Roman" w:hAnsi="Times New Roman" w:cs="Times New Roman"/>
          <w:sz w:val="28"/>
          <w:szCs w:val="28"/>
        </w:rPr>
        <w:t>According to him,</w:t>
      </w:r>
      <w:r w:rsidR="0085140B">
        <w:rPr>
          <w:rFonts w:ascii="Times New Roman" w:hAnsi="Times New Roman" w:cs="Times New Roman"/>
          <w:sz w:val="28"/>
          <w:szCs w:val="28"/>
        </w:rPr>
        <w:t xml:space="preserve"> it was therefore erroneous</w:t>
      </w:r>
      <w:r w:rsidR="00326F58">
        <w:rPr>
          <w:rFonts w:ascii="Times New Roman" w:hAnsi="Times New Roman" w:cs="Times New Roman"/>
          <w:sz w:val="28"/>
          <w:szCs w:val="28"/>
        </w:rPr>
        <w:t xml:space="preserve"> for</w:t>
      </w:r>
      <w:r w:rsidR="00000AE8">
        <w:rPr>
          <w:rFonts w:ascii="Times New Roman" w:hAnsi="Times New Roman" w:cs="Times New Roman"/>
          <w:sz w:val="28"/>
          <w:szCs w:val="28"/>
        </w:rPr>
        <w:t xml:space="preserve"> </w:t>
      </w:r>
      <w:r w:rsidR="0085140B">
        <w:rPr>
          <w:rFonts w:ascii="Times New Roman" w:hAnsi="Times New Roman" w:cs="Times New Roman"/>
          <w:sz w:val="28"/>
          <w:szCs w:val="28"/>
        </w:rPr>
        <w:t xml:space="preserve">the learned Arbitrator to </w:t>
      </w:r>
      <w:r w:rsidR="00B9585A">
        <w:rPr>
          <w:rFonts w:ascii="Times New Roman" w:hAnsi="Times New Roman" w:cs="Times New Roman"/>
          <w:sz w:val="28"/>
          <w:szCs w:val="28"/>
        </w:rPr>
        <w:t xml:space="preserve">have </w:t>
      </w:r>
      <w:r w:rsidR="0085140B">
        <w:rPr>
          <w:rFonts w:ascii="Times New Roman" w:hAnsi="Times New Roman" w:cs="Times New Roman"/>
          <w:sz w:val="28"/>
          <w:szCs w:val="28"/>
        </w:rPr>
        <w:t>conclude</w:t>
      </w:r>
      <w:r w:rsidR="00B9585A">
        <w:rPr>
          <w:rFonts w:ascii="Times New Roman" w:hAnsi="Times New Roman" w:cs="Times New Roman"/>
          <w:sz w:val="28"/>
          <w:szCs w:val="28"/>
        </w:rPr>
        <w:t>d</w:t>
      </w:r>
      <w:r w:rsidR="0085140B">
        <w:rPr>
          <w:rFonts w:ascii="Times New Roman" w:hAnsi="Times New Roman" w:cs="Times New Roman"/>
          <w:sz w:val="28"/>
          <w:szCs w:val="28"/>
        </w:rPr>
        <w:t xml:space="preserve"> that the 1</w:t>
      </w:r>
      <w:r w:rsidR="0085140B" w:rsidRPr="0085140B">
        <w:rPr>
          <w:rFonts w:ascii="Times New Roman" w:hAnsi="Times New Roman" w:cs="Times New Roman"/>
          <w:sz w:val="28"/>
          <w:szCs w:val="28"/>
          <w:vertAlign w:val="superscript"/>
        </w:rPr>
        <w:t>st</w:t>
      </w:r>
      <w:r w:rsidR="00B9585A">
        <w:rPr>
          <w:rFonts w:ascii="Times New Roman" w:hAnsi="Times New Roman" w:cs="Times New Roman"/>
          <w:sz w:val="28"/>
          <w:szCs w:val="28"/>
        </w:rPr>
        <w:t xml:space="preserve"> respondent had a legitimate</w:t>
      </w:r>
      <w:r w:rsidR="0085140B">
        <w:rPr>
          <w:rFonts w:ascii="Times New Roman" w:hAnsi="Times New Roman" w:cs="Times New Roman"/>
          <w:sz w:val="28"/>
          <w:szCs w:val="28"/>
        </w:rPr>
        <w:t xml:space="preserve"> expectation that his contract would be renewed and that he had a right to be heard prior to the termination of his contract. </w:t>
      </w:r>
      <w:r w:rsidR="00B9585A">
        <w:rPr>
          <w:rFonts w:ascii="Times New Roman" w:hAnsi="Times New Roman" w:cs="Times New Roman"/>
          <w:sz w:val="28"/>
          <w:szCs w:val="28"/>
        </w:rPr>
        <w:t xml:space="preserve">There being </w:t>
      </w:r>
      <w:r w:rsidR="0085140B">
        <w:rPr>
          <w:rFonts w:ascii="Times New Roman" w:hAnsi="Times New Roman" w:cs="Times New Roman"/>
          <w:sz w:val="28"/>
          <w:szCs w:val="28"/>
        </w:rPr>
        <w:t xml:space="preserve">no termination, he argued, the right to a hearing did not arise. </w:t>
      </w:r>
      <w:r w:rsidR="007E3B81">
        <w:rPr>
          <w:rFonts w:ascii="Times New Roman" w:hAnsi="Times New Roman" w:cs="Times New Roman"/>
          <w:sz w:val="28"/>
          <w:szCs w:val="28"/>
        </w:rPr>
        <w:t xml:space="preserve">Applicant’s Counsel further argued </w:t>
      </w:r>
      <w:r w:rsidR="00B9585A">
        <w:rPr>
          <w:rFonts w:ascii="Times New Roman" w:hAnsi="Times New Roman" w:cs="Times New Roman"/>
          <w:sz w:val="28"/>
          <w:szCs w:val="28"/>
        </w:rPr>
        <w:t xml:space="preserve">that </w:t>
      </w:r>
      <w:r w:rsidR="007E3B81">
        <w:rPr>
          <w:rFonts w:ascii="Times New Roman" w:hAnsi="Times New Roman" w:cs="Times New Roman"/>
          <w:sz w:val="28"/>
          <w:szCs w:val="28"/>
        </w:rPr>
        <w:t>because the 1</w:t>
      </w:r>
      <w:r w:rsidR="007E3B81" w:rsidRPr="007E3B81">
        <w:rPr>
          <w:rFonts w:ascii="Times New Roman" w:hAnsi="Times New Roman" w:cs="Times New Roman"/>
          <w:sz w:val="28"/>
          <w:szCs w:val="28"/>
          <w:vertAlign w:val="superscript"/>
        </w:rPr>
        <w:t>st</w:t>
      </w:r>
      <w:r w:rsidR="007E3B81">
        <w:rPr>
          <w:rFonts w:ascii="Times New Roman" w:hAnsi="Times New Roman" w:cs="Times New Roman"/>
          <w:sz w:val="28"/>
          <w:szCs w:val="28"/>
        </w:rPr>
        <w:t xml:space="preserve"> respondent </w:t>
      </w:r>
      <w:r w:rsidR="00B9585A">
        <w:rPr>
          <w:rFonts w:ascii="Times New Roman" w:hAnsi="Times New Roman" w:cs="Times New Roman"/>
          <w:sz w:val="28"/>
          <w:szCs w:val="28"/>
        </w:rPr>
        <w:t xml:space="preserve">had </w:t>
      </w:r>
      <w:r w:rsidR="007E3B81">
        <w:rPr>
          <w:rFonts w:ascii="Times New Roman" w:hAnsi="Times New Roman" w:cs="Times New Roman"/>
          <w:sz w:val="28"/>
          <w:szCs w:val="28"/>
        </w:rPr>
        <w:t xml:space="preserve">failed to accept the offer within the prescribed time, it lapsed. </w:t>
      </w:r>
    </w:p>
    <w:p w14:paraId="7824C9E7" w14:textId="32D294BF" w:rsidR="00F20211" w:rsidRDefault="585E16D4" w:rsidP="00F20211">
      <w:pPr>
        <w:jc w:val="both"/>
        <w:rPr>
          <w:rFonts w:ascii="Times New Roman" w:hAnsi="Times New Roman" w:cs="Times New Roman"/>
          <w:b/>
          <w:i/>
          <w:sz w:val="24"/>
          <w:szCs w:val="24"/>
        </w:rPr>
      </w:pPr>
      <w:r w:rsidRPr="585E16D4">
        <w:rPr>
          <w:rFonts w:ascii="Times New Roman" w:eastAsia="Times New Roman" w:hAnsi="Times New Roman" w:cs="Times New Roman"/>
          <w:b/>
          <w:bCs/>
          <w:i/>
          <w:iCs/>
          <w:sz w:val="24"/>
          <w:szCs w:val="24"/>
        </w:rPr>
        <w:t>1</w:t>
      </w:r>
      <w:r w:rsidRPr="585E16D4">
        <w:rPr>
          <w:rFonts w:ascii="Times New Roman" w:eastAsia="Times New Roman" w:hAnsi="Times New Roman" w:cs="Times New Roman"/>
          <w:b/>
          <w:bCs/>
          <w:i/>
          <w:iCs/>
          <w:sz w:val="24"/>
          <w:szCs w:val="24"/>
          <w:vertAlign w:val="superscript"/>
        </w:rPr>
        <w:t>st</w:t>
      </w:r>
      <w:r w:rsidRPr="585E16D4">
        <w:rPr>
          <w:rFonts w:ascii="Times New Roman" w:eastAsia="Times New Roman" w:hAnsi="Times New Roman" w:cs="Times New Roman"/>
          <w:b/>
          <w:bCs/>
          <w:i/>
          <w:iCs/>
          <w:sz w:val="24"/>
          <w:szCs w:val="24"/>
        </w:rPr>
        <w:t xml:space="preserve"> RESPONDENT’S CASE</w:t>
      </w:r>
    </w:p>
    <w:p w14:paraId="4BE8A0B6" w14:textId="77777777" w:rsidR="00DF3B97" w:rsidRDefault="00F20211" w:rsidP="00DF3B97">
      <w:pPr>
        <w:jc w:val="both"/>
        <w:rPr>
          <w:rFonts w:ascii="Times New Roman" w:hAnsi="Times New Roman" w:cs="Times New Roman"/>
          <w:sz w:val="28"/>
          <w:szCs w:val="28"/>
        </w:rPr>
      </w:pPr>
      <w:r>
        <w:rPr>
          <w:rFonts w:ascii="Times New Roman" w:hAnsi="Times New Roman" w:cs="Times New Roman"/>
          <w:sz w:val="28"/>
          <w:szCs w:val="28"/>
        </w:rPr>
        <w:t xml:space="preserve">9. </w:t>
      </w:r>
      <w:r w:rsidR="00B122CE">
        <w:rPr>
          <w:rFonts w:ascii="Times New Roman" w:hAnsi="Times New Roman" w:cs="Times New Roman"/>
          <w:sz w:val="28"/>
          <w:szCs w:val="28"/>
        </w:rPr>
        <w:t xml:space="preserve">The </w:t>
      </w:r>
      <w:r w:rsidR="00DF3B97">
        <w:rPr>
          <w:rFonts w:ascii="Times New Roman" w:hAnsi="Times New Roman" w:cs="Times New Roman"/>
          <w:sz w:val="28"/>
          <w:szCs w:val="28"/>
        </w:rPr>
        <w:t xml:space="preserve">1st respondent argued that by virtue of being offered an extension he expected it to be on the same terms as the former one, and not on less favourable terms.  He further argued that because it was prejudicial to him, he ought to have been consulted. He therefore contended that such failure to consult </w:t>
      </w:r>
      <w:r w:rsidR="008955E7">
        <w:rPr>
          <w:rFonts w:ascii="Times New Roman" w:hAnsi="Times New Roman" w:cs="Times New Roman"/>
          <w:sz w:val="28"/>
          <w:szCs w:val="28"/>
        </w:rPr>
        <w:t xml:space="preserve">him </w:t>
      </w:r>
      <w:r w:rsidR="00DF3B97">
        <w:rPr>
          <w:rFonts w:ascii="Times New Roman" w:hAnsi="Times New Roman" w:cs="Times New Roman"/>
          <w:sz w:val="28"/>
          <w:szCs w:val="28"/>
        </w:rPr>
        <w:t>constituted a dismissal.</w:t>
      </w:r>
    </w:p>
    <w:p w14:paraId="35156710" w14:textId="77777777" w:rsidR="007E3B81" w:rsidRDefault="007E3B81" w:rsidP="007E3B81">
      <w:pPr>
        <w:jc w:val="both"/>
        <w:rPr>
          <w:rFonts w:ascii="Times New Roman" w:hAnsi="Times New Roman" w:cs="Times New Roman"/>
          <w:b/>
          <w:i/>
          <w:sz w:val="24"/>
          <w:szCs w:val="24"/>
        </w:rPr>
      </w:pPr>
      <w:r>
        <w:rPr>
          <w:rFonts w:ascii="Times New Roman" w:hAnsi="Times New Roman" w:cs="Times New Roman"/>
          <w:b/>
          <w:i/>
          <w:sz w:val="24"/>
          <w:szCs w:val="24"/>
        </w:rPr>
        <w:t>CREATING AN EXPECTATION</w:t>
      </w:r>
    </w:p>
    <w:p w14:paraId="23EA0BDB" w14:textId="77777777" w:rsidR="00467386" w:rsidRPr="00467386" w:rsidRDefault="00467386" w:rsidP="007E3B81">
      <w:pPr>
        <w:jc w:val="both"/>
        <w:rPr>
          <w:rFonts w:ascii="Times New Roman" w:hAnsi="Times New Roman" w:cs="Times New Roman"/>
          <w:b/>
          <w:i/>
          <w:sz w:val="20"/>
          <w:szCs w:val="20"/>
        </w:rPr>
      </w:pPr>
      <w:r w:rsidRPr="00467386">
        <w:rPr>
          <w:rFonts w:ascii="Times New Roman" w:hAnsi="Times New Roman" w:cs="Times New Roman"/>
          <w:b/>
          <w:i/>
          <w:sz w:val="20"/>
          <w:szCs w:val="20"/>
        </w:rPr>
        <w:t>OVERVIEW</w:t>
      </w:r>
    </w:p>
    <w:p w14:paraId="55AAF071" w14:textId="77777777" w:rsidR="0094140D" w:rsidRDefault="00435E7B" w:rsidP="006E7A25">
      <w:pPr>
        <w:jc w:val="both"/>
        <w:rPr>
          <w:rFonts w:ascii="Times New Roman" w:hAnsi="Times New Roman" w:cs="Times New Roman"/>
          <w:sz w:val="28"/>
          <w:szCs w:val="28"/>
        </w:rPr>
      </w:pPr>
      <w:r>
        <w:rPr>
          <w:rFonts w:ascii="Times New Roman" w:hAnsi="Times New Roman" w:cs="Times New Roman"/>
          <w:sz w:val="28"/>
          <w:szCs w:val="28"/>
        </w:rPr>
        <w:t xml:space="preserve">10. </w:t>
      </w:r>
      <w:r w:rsidR="007E3B81">
        <w:rPr>
          <w:rFonts w:ascii="Times New Roman" w:hAnsi="Times New Roman" w:cs="Times New Roman"/>
          <w:sz w:val="28"/>
          <w:szCs w:val="28"/>
        </w:rPr>
        <w:t>Applicant’s Counsel argued that the learned Arbitrator’s reliance on the doctrine of legitimate expectation to award the 1</w:t>
      </w:r>
      <w:r w:rsidR="007E3B81" w:rsidRPr="00172B53">
        <w:rPr>
          <w:rFonts w:ascii="Times New Roman" w:hAnsi="Times New Roman" w:cs="Times New Roman"/>
          <w:sz w:val="28"/>
          <w:szCs w:val="28"/>
          <w:vertAlign w:val="superscript"/>
        </w:rPr>
        <w:t>st</w:t>
      </w:r>
      <w:r w:rsidR="007E3B81">
        <w:rPr>
          <w:rFonts w:ascii="Times New Roman" w:hAnsi="Times New Roman" w:cs="Times New Roman"/>
          <w:sz w:val="28"/>
          <w:szCs w:val="28"/>
        </w:rPr>
        <w:t xml:space="preserve"> respondent a whole new five year contract was misdirected and had no legal basis. </w:t>
      </w:r>
      <w:r w:rsidR="00E85803">
        <w:rPr>
          <w:rFonts w:ascii="Times New Roman" w:hAnsi="Times New Roman" w:cs="Times New Roman"/>
          <w:sz w:val="28"/>
          <w:szCs w:val="28"/>
        </w:rPr>
        <w:t xml:space="preserve">He further argued that </w:t>
      </w:r>
      <w:r w:rsidR="006B43F5">
        <w:rPr>
          <w:rFonts w:ascii="Times New Roman" w:hAnsi="Times New Roman" w:cs="Times New Roman"/>
          <w:sz w:val="28"/>
          <w:szCs w:val="28"/>
        </w:rPr>
        <w:t xml:space="preserve">the doctrine does not give rise to any cause of action in Lesotho because in terms of </w:t>
      </w:r>
      <w:r w:rsidR="006B43F5" w:rsidRPr="00A97AB2">
        <w:rPr>
          <w:rFonts w:ascii="Times New Roman" w:hAnsi="Times New Roman" w:cs="Times New Roman"/>
          <w:b/>
          <w:i/>
          <w:sz w:val="28"/>
          <w:szCs w:val="28"/>
        </w:rPr>
        <w:t xml:space="preserve">Section </w:t>
      </w:r>
      <w:r w:rsidR="00A97AB2">
        <w:rPr>
          <w:rFonts w:ascii="Times New Roman" w:hAnsi="Times New Roman" w:cs="Times New Roman"/>
          <w:b/>
          <w:i/>
          <w:sz w:val="28"/>
          <w:szCs w:val="28"/>
        </w:rPr>
        <w:t xml:space="preserve">68 (b) of the Labour Code Order, </w:t>
      </w:r>
      <w:r w:rsidR="006B43F5" w:rsidRPr="00A97AB2">
        <w:rPr>
          <w:rFonts w:ascii="Times New Roman" w:hAnsi="Times New Roman" w:cs="Times New Roman"/>
          <w:b/>
          <w:i/>
          <w:sz w:val="28"/>
          <w:szCs w:val="28"/>
        </w:rPr>
        <w:t>1992</w:t>
      </w:r>
      <w:r w:rsidR="006B43F5">
        <w:rPr>
          <w:rFonts w:ascii="Times New Roman" w:hAnsi="Times New Roman" w:cs="Times New Roman"/>
          <w:sz w:val="28"/>
          <w:szCs w:val="28"/>
        </w:rPr>
        <w:t xml:space="preserve"> </w:t>
      </w:r>
      <w:r w:rsidR="00451E57">
        <w:rPr>
          <w:rFonts w:ascii="Times New Roman" w:hAnsi="Times New Roman" w:cs="Times New Roman"/>
          <w:sz w:val="28"/>
          <w:szCs w:val="28"/>
        </w:rPr>
        <w:t>and</w:t>
      </w:r>
      <w:r w:rsidR="006B43F5">
        <w:rPr>
          <w:rFonts w:ascii="Times New Roman" w:hAnsi="Times New Roman" w:cs="Times New Roman"/>
          <w:sz w:val="28"/>
          <w:szCs w:val="28"/>
        </w:rPr>
        <w:t xml:space="preserve"> expectation only arises where a contract of employment provided for the possibility of a renewal. </w:t>
      </w:r>
      <w:r w:rsidR="001054AD">
        <w:rPr>
          <w:rFonts w:ascii="Times New Roman" w:hAnsi="Times New Roman" w:cs="Times New Roman"/>
          <w:sz w:val="28"/>
          <w:szCs w:val="28"/>
        </w:rPr>
        <w:t>He contended further that the doctrine of legitimate expectation</w:t>
      </w:r>
      <w:r w:rsidR="00E85803">
        <w:rPr>
          <w:rFonts w:ascii="Times New Roman" w:hAnsi="Times New Roman" w:cs="Times New Roman"/>
          <w:sz w:val="28"/>
          <w:szCs w:val="28"/>
        </w:rPr>
        <w:t xml:space="preserve"> applies only in administrative law </w:t>
      </w:r>
      <w:r w:rsidR="00E85803" w:rsidRPr="004D2F44">
        <w:rPr>
          <w:rFonts w:ascii="Times New Roman" w:hAnsi="Times New Roman" w:cs="Times New Roman"/>
          <w:b/>
          <w:sz w:val="28"/>
          <w:szCs w:val="28"/>
        </w:rPr>
        <w:t>“</w:t>
      </w:r>
      <w:r w:rsidR="00E85803" w:rsidRPr="00E85803">
        <w:rPr>
          <w:rFonts w:ascii="Times New Roman" w:hAnsi="Times New Roman" w:cs="Times New Roman"/>
          <w:b/>
          <w:i/>
          <w:sz w:val="28"/>
          <w:szCs w:val="28"/>
        </w:rPr>
        <w:t>to functionaries carrying out a statutory duty</w:t>
      </w:r>
      <w:r w:rsidR="00E85803">
        <w:rPr>
          <w:rFonts w:ascii="Times New Roman" w:hAnsi="Times New Roman" w:cs="Times New Roman"/>
          <w:b/>
          <w:i/>
          <w:sz w:val="28"/>
          <w:szCs w:val="28"/>
        </w:rPr>
        <w:t xml:space="preserve">” </w:t>
      </w:r>
      <w:r w:rsidR="00E85803">
        <w:rPr>
          <w:rFonts w:ascii="Times New Roman" w:hAnsi="Times New Roman" w:cs="Times New Roman"/>
          <w:sz w:val="28"/>
          <w:szCs w:val="28"/>
        </w:rPr>
        <w:t xml:space="preserve">as opposed to </w:t>
      </w:r>
      <w:r w:rsidR="001054AD">
        <w:rPr>
          <w:rFonts w:ascii="Times New Roman" w:hAnsi="Times New Roman" w:cs="Times New Roman"/>
          <w:sz w:val="28"/>
          <w:szCs w:val="28"/>
        </w:rPr>
        <w:t xml:space="preserve">general </w:t>
      </w:r>
      <w:r w:rsidR="00E85803">
        <w:rPr>
          <w:rFonts w:ascii="Times New Roman" w:hAnsi="Times New Roman" w:cs="Times New Roman"/>
          <w:sz w:val="28"/>
          <w:szCs w:val="28"/>
        </w:rPr>
        <w:t>employer/employee relationships.</w:t>
      </w:r>
    </w:p>
    <w:p w14:paraId="72F92C23" w14:textId="77777777" w:rsidR="006E7A25" w:rsidRDefault="00C96D7D" w:rsidP="006E7A25">
      <w:pPr>
        <w:jc w:val="both"/>
        <w:rPr>
          <w:rFonts w:ascii="Times New Roman" w:hAnsi="Times New Roman" w:cs="Times New Roman"/>
          <w:sz w:val="28"/>
          <w:szCs w:val="28"/>
        </w:rPr>
      </w:pPr>
      <w:r>
        <w:rPr>
          <w:rFonts w:ascii="Times New Roman" w:hAnsi="Times New Roman" w:cs="Times New Roman"/>
          <w:sz w:val="28"/>
          <w:szCs w:val="28"/>
        </w:rPr>
        <w:t xml:space="preserve">11. </w:t>
      </w:r>
      <w:r w:rsidR="009908A8">
        <w:rPr>
          <w:rFonts w:ascii="Times New Roman" w:hAnsi="Times New Roman" w:cs="Times New Roman"/>
          <w:sz w:val="28"/>
          <w:szCs w:val="28"/>
        </w:rPr>
        <w:t xml:space="preserve">A brief overview on the doctrine </w:t>
      </w:r>
      <w:r w:rsidR="006C1FE3">
        <w:rPr>
          <w:rFonts w:ascii="Times New Roman" w:hAnsi="Times New Roman" w:cs="Times New Roman"/>
          <w:sz w:val="28"/>
          <w:szCs w:val="28"/>
        </w:rPr>
        <w:t>of legitimate expectation</w:t>
      </w:r>
      <w:r w:rsidR="009908A8">
        <w:rPr>
          <w:rFonts w:ascii="Times New Roman" w:hAnsi="Times New Roman" w:cs="Times New Roman"/>
          <w:sz w:val="28"/>
          <w:szCs w:val="28"/>
        </w:rPr>
        <w:t>: it</w:t>
      </w:r>
      <w:r w:rsidR="006C1FE3">
        <w:rPr>
          <w:rFonts w:ascii="Times New Roman" w:hAnsi="Times New Roman" w:cs="Times New Roman"/>
          <w:sz w:val="28"/>
          <w:szCs w:val="28"/>
        </w:rPr>
        <w:t xml:space="preserve"> has its inception in English Law, but</w:t>
      </w:r>
      <w:r w:rsidR="006325AA">
        <w:rPr>
          <w:rFonts w:ascii="Times New Roman" w:hAnsi="Times New Roman" w:cs="Times New Roman"/>
          <w:sz w:val="28"/>
          <w:szCs w:val="28"/>
        </w:rPr>
        <w:t xml:space="preserve"> with time </w:t>
      </w:r>
      <w:r w:rsidR="006C1FE3">
        <w:rPr>
          <w:rFonts w:ascii="Times New Roman" w:hAnsi="Times New Roman" w:cs="Times New Roman"/>
          <w:sz w:val="28"/>
          <w:szCs w:val="28"/>
        </w:rPr>
        <w:t xml:space="preserve">became part of Roman Dutch law. </w:t>
      </w:r>
      <w:r w:rsidR="00A91F8C">
        <w:rPr>
          <w:rFonts w:ascii="Times New Roman" w:hAnsi="Times New Roman" w:cs="Times New Roman"/>
          <w:sz w:val="28"/>
          <w:szCs w:val="28"/>
        </w:rPr>
        <w:t>As it is, t</w:t>
      </w:r>
      <w:r w:rsidR="006E7A25">
        <w:rPr>
          <w:rFonts w:ascii="Times New Roman" w:hAnsi="Times New Roman" w:cs="Times New Roman"/>
          <w:sz w:val="28"/>
          <w:szCs w:val="28"/>
        </w:rPr>
        <w:t xml:space="preserve">he </w:t>
      </w:r>
      <w:r w:rsidR="006E7A25">
        <w:rPr>
          <w:rFonts w:ascii="Times New Roman" w:hAnsi="Times New Roman" w:cs="Times New Roman"/>
          <w:sz w:val="28"/>
          <w:szCs w:val="28"/>
        </w:rPr>
        <w:lastRenderedPageBreak/>
        <w:t xml:space="preserve">doctrine </w:t>
      </w:r>
      <w:r w:rsidR="00A0077D">
        <w:rPr>
          <w:rFonts w:ascii="Times New Roman" w:hAnsi="Times New Roman" w:cs="Times New Roman"/>
          <w:sz w:val="28"/>
          <w:szCs w:val="28"/>
        </w:rPr>
        <w:t>creates an entitlement to a hearing before a functionary exercising a statutory powe</w:t>
      </w:r>
      <w:r w:rsidR="00EC3C94">
        <w:rPr>
          <w:rFonts w:ascii="Times New Roman" w:hAnsi="Times New Roman" w:cs="Times New Roman"/>
          <w:sz w:val="28"/>
          <w:szCs w:val="28"/>
        </w:rPr>
        <w:t>r makes a decision adverse to that person. Simply put, the doctrine imp</w:t>
      </w:r>
      <w:r>
        <w:rPr>
          <w:rFonts w:ascii="Times New Roman" w:hAnsi="Times New Roman" w:cs="Times New Roman"/>
          <w:sz w:val="28"/>
          <w:szCs w:val="28"/>
        </w:rPr>
        <w:t xml:space="preserve">lies </w:t>
      </w:r>
      <w:r w:rsidR="00EC3C94">
        <w:rPr>
          <w:rFonts w:ascii="Times New Roman" w:hAnsi="Times New Roman" w:cs="Times New Roman"/>
          <w:sz w:val="28"/>
          <w:szCs w:val="28"/>
        </w:rPr>
        <w:t xml:space="preserve">that a decision prejudicial to a person’s interests cannot be taken before he or she is granted a fair hearing. </w:t>
      </w:r>
      <w:r w:rsidR="00A0077D">
        <w:rPr>
          <w:rFonts w:ascii="Times New Roman" w:hAnsi="Times New Roman" w:cs="Times New Roman"/>
          <w:sz w:val="28"/>
          <w:szCs w:val="28"/>
        </w:rPr>
        <w:t xml:space="preserve">It </w:t>
      </w:r>
      <w:r w:rsidR="006E7A25">
        <w:rPr>
          <w:rFonts w:ascii="Times New Roman" w:hAnsi="Times New Roman" w:cs="Times New Roman"/>
          <w:sz w:val="28"/>
          <w:szCs w:val="28"/>
        </w:rPr>
        <w:t xml:space="preserve">expresses principles of natural justice and is an integral part of the </w:t>
      </w:r>
      <w:proofErr w:type="spellStart"/>
      <w:r w:rsidR="006E7A25">
        <w:rPr>
          <w:rFonts w:ascii="Times New Roman" w:hAnsi="Times New Roman" w:cs="Times New Roman"/>
          <w:b/>
          <w:i/>
          <w:sz w:val="28"/>
          <w:szCs w:val="28"/>
        </w:rPr>
        <w:t>audi</w:t>
      </w:r>
      <w:proofErr w:type="spellEnd"/>
      <w:r w:rsidR="006E7A25">
        <w:rPr>
          <w:rFonts w:ascii="Times New Roman" w:hAnsi="Times New Roman" w:cs="Times New Roman"/>
          <w:b/>
          <w:i/>
          <w:sz w:val="28"/>
          <w:szCs w:val="28"/>
        </w:rPr>
        <w:t xml:space="preserve"> altera</w:t>
      </w:r>
      <w:r w:rsidR="006E7A25" w:rsidRPr="00D033D6">
        <w:rPr>
          <w:rFonts w:ascii="Times New Roman" w:hAnsi="Times New Roman" w:cs="Times New Roman"/>
          <w:b/>
          <w:i/>
          <w:sz w:val="28"/>
          <w:szCs w:val="28"/>
        </w:rPr>
        <w:t xml:space="preserve">m partem </w:t>
      </w:r>
      <w:r w:rsidR="005B363C">
        <w:rPr>
          <w:rFonts w:ascii="Times New Roman" w:hAnsi="Times New Roman" w:cs="Times New Roman"/>
          <w:sz w:val="28"/>
          <w:szCs w:val="28"/>
        </w:rPr>
        <w:t>r</w:t>
      </w:r>
      <w:r w:rsidR="006E7A25">
        <w:rPr>
          <w:rFonts w:ascii="Times New Roman" w:hAnsi="Times New Roman" w:cs="Times New Roman"/>
          <w:sz w:val="28"/>
          <w:szCs w:val="28"/>
        </w:rPr>
        <w:t>ule which states that:</w:t>
      </w:r>
    </w:p>
    <w:p w14:paraId="687479CB" w14:textId="77777777" w:rsidR="006E7A25" w:rsidRDefault="006E7A25" w:rsidP="006E7A25">
      <w:pPr>
        <w:ind w:left="284" w:right="237" w:hanging="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7B74">
        <w:rPr>
          <w:rFonts w:ascii="Times New Roman" w:hAnsi="Times New Roman" w:cs="Times New Roman"/>
          <w:b/>
          <w:i/>
          <w:sz w:val="24"/>
          <w:szCs w:val="24"/>
        </w:rPr>
        <w:t>when</w:t>
      </w:r>
      <w:proofErr w:type="gramEnd"/>
      <w:r w:rsidRPr="00887B74">
        <w:rPr>
          <w:rFonts w:ascii="Times New Roman" w:hAnsi="Times New Roman" w:cs="Times New Roman"/>
          <w:b/>
          <w:i/>
          <w:sz w:val="24"/>
          <w:szCs w:val="24"/>
        </w:rPr>
        <w:t xml:space="preserve"> a statute empowers a public official or body to give a decision prejudicially affecting an individual in his liberty or property or existing rights, the latter has a right to be heard before the decision is taken.</w:t>
      </w:r>
      <w:r w:rsidR="005B363C">
        <w:rPr>
          <w:rStyle w:val="FootnoteReference"/>
          <w:rFonts w:ascii="Times New Roman" w:hAnsi="Times New Roman" w:cs="Times New Roman"/>
          <w:b/>
          <w:i/>
          <w:sz w:val="24"/>
          <w:szCs w:val="24"/>
        </w:rPr>
        <w:footnoteReference w:id="2"/>
      </w:r>
    </w:p>
    <w:p w14:paraId="6C078E15" w14:textId="77777777" w:rsidR="000626DC" w:rsidRDefault="00A91F8C" w:rsidP="0020546F">
      <w:pPr>
        <w:tabs>
          <w:tab w:val="left" w:pos="9072"/>
        </w:tabs>
        <w:ind w:right="-46"/>
        <w:jc w:val="both"/>
        <w:rPr>
          <w:rFonts w:ascii="Times New Roman" w:hAnsi="Times New Roman" w:cs="Times New Roman"/>
          <w:sz w:val="28"/>
          <w:szCs w:val="28"/>
        </w:rPr>
      </w:pPr>
      <w:r>
        <w:rPr>
          <w:rFonts w:ascii="Times New Roman" w:hAnsi="Times New Roman" w:cs="Times New Roman"/>
          <w:sz w:val="28"/>
          <w:szCs w:val="28"/>
        </w:rPr>
        <w:t xml:space="preserve">It </w:t>
      </w:r>
      <w:r w:rsidR="00C96D7D">
        <w:rPr>
          <w:rFonts w:ascii="Times New Roman" w:hAnsi="Times New Roman" w:cs="Times New Roman"/>
          <w:sz w:val="28"/>
          <w:szCs w:val="28"/>
        </w:rPr>
        <w:t xml:space="preserve">basically </w:t>
      </w:r>
      <w:r w:rsidR="006C458A">
        <w:rPr>
          <w:rFonts w:ascii="Times New Roman" w:hAnsi="Times New Roman" w:cs="Times New Roman"/>
          <w:sz w:val="28"/>
          <w:szCs w:val="28"/>
        </w:rPr>
        <w:t>entrenches</w:t>
      </w:r>
      <w:r w:rsidR="000626DC">
        <w:rPr>
          <w:rFonts w:ascii="Times New Roman" w:hAnsi="Times New Roman" w:cs="Times New Roman"/>
          <w:sz w:val="28"/>
          <w:szCs w:val="28"/>
        </w:rPr>
        <w:t xml:space="preserve"> the duty to act fairly in decision - making. </w:t>
      </w:r>
    </w:p>
    <w:p w14:paraId="397714C8" w14:textId="77777777" w:rsidR="006E7A25" w:rsidRDefault="005C3EB8" w:rsidP="00435E7B">
      <w:pPr>
        <w:tabs>
          <w:tab w:val="left" w:pos="426"/>
          <w:tab w:val="left" w:pos="8931"/>
          <w:tab w:val="left" w:pos="9072"/>
        </w:tabs>
        <w:ind w:right="-46"/>
        <w:jc w:val="both"/>
        <w:rPr>
          <w:rFonts w:ascii="Times New Roman" w:hAnsi="Times New Roman" w:cs="Times New Roman"/>
          <w:sz w:val="28"/>
          <w:szCs w:val="28"/>
        </w:rPr>
      </w:pPr>
      <w:r>
        <w:rPr>
          <w:rFonts w:ascii="Times New Roman" w:hAnsi="Times New Roman" w:cs="Times New Roman"/>
          <w:sz w:val="28"/>
          <w:szCs w:val="28"/>
        </w:rPr>
        <w:t xml:space="preserve">12. </w:t>
      </w:r>
      <w:r w:rsidR="005660D7">
        <w:rPr>
          <w:rFonts w:ascii="Times New Roman" w:hAnsi="Times New Roman" w:cs="Times New Roman"/>
          <w:sz w:val="28"/>
          <w:szCs w:val="28"/>
        </w:rPr>
        <w:t xml:space="preserve">The doctrine has been a subject of a host of </w:t>
      </w:r>
      <w:r>
        <w:rPr>
          <w:rFonts w:ascii="Times New Roman" w:hAnsi="Times New Roman" w:cs="Times New Roman"/>
          <w:sz w:val="28"/>
          <w:szCs w:val="28"/>
        </w:rPr>
        <w:t xml:space="preserve">writings and </w:t>
      </w:r>
      <w:r w:rsidR="005660D7">
        <w:rPr>
          <w:rFonts w:ascii="Times New Roman" w:hAnsi="Times New Roman" w:cs="Times New Roman"/>
          <w:sz w:val="28"/>
          <w:szCs w:val="28"/>
        </w:rPr>
        <w:t xml:space="preserve">decisions. </w:t>
      </w:r>
      <w:r w:rsidR="00A1059B">
        <w:rPr>
          <w:rFonts w:ascii="Times New Roman" w:hAnsi="Times New Roman" w:cs="Times New Roman"/>
          <w:sz w:val="28"/>
          <w:szCs w:val="28"/>
        </w:rPr>
        <w:t xml:space="preserve">Writing on the doctrine, </w:t>
      </w:r>
      <w:r w:rsidR="006E7A25">
        <w:rPr>
          <w:rFonts w:ascii="Times New Roman" w:hAnsi="Times New Roman" w:cs="Times New Roman"/>
          <w:sz w:val="28"/>
          <w:szCs w:val="28"/>
        </w:rPr>
        <w:t xml:space="preserve">Gideon </w:t>
      </w:r>
      <w:proofErr w:type="spellStart"/>
      <w:r w:rsidR="006E7A25">
        <w:rPr>
          <w:rFonts w:ascii="Times New Roman" w:hAnsi="Times New Roman" w:cs="Times New Roman"/>
          <w:sz w:val="28"/>
          <w:szCs w:val="28"/>
        </w:rPr>
        <w:t>Pimstone</w:t>
      </w:r>
      <w:proofErr w:type="spellEnd"/>
      <w:r w:rsidR="006E7A25">
        <w:rPr>
          <w:rStyle w:val="FootnoteReference"/>
          <w:rFonts w:ascii="Times New Roman" w:hAnsi="Times New Roman" w:cs="Times New Roman"/>
          <w:sz w:val="28"/>
          <w:szCs w:val="28"/>
        </w:rPr>
        <w:footnoteReference w:id="3"/>
      </w:r>
      <w:r w:rsidR="006E7A25">
        <w:rPr>
          <w:rFonts w:ascii="Times New Roman" w:hAnsi="Times New Roman" w:cs="Times New Roman"/>
          <w:sz w:val="28"/>
          <w:szCs w:val="28"/>
        </w:rPr>
        <w:t xml:space="preserve"> </w:t>
      </w:r>
      <w:r w:rsidR="00435E7B">
        <w:rPr>
          <w:rFonts w:ascii="Times New Roman" w:hAnsi="Times New Roman" w:cs="Times New Roman"/>
          <w:sz w:val="28"/>
          <w:szCs w:val="28"/>
        </w:rPr>
        <w:t>pointed out that:-</w:t>
      </w:r>
    </w:p>
    <w:p w14:paraId="1EF6B049" w14:textId="77777777" w:rsidR="00181A43" w:rsidRPr="00181A43" w:rsidRDefault="006E7A25" w:rsidP="0036736A">
      <w:pPr>
        <w:ind w:left="284" w:right="237"/>
        <w:jc w:val="both"/>
        <w:rPr>
          <w:rFonts w:ascii="Times New Roman" w:hAnsi="Times New Roman" w:cs="Times New Roman"/>
          <w:b/>
          <w:i/>
          <w:sz w:val="24"/>
          <w:szCs w:val="24"/>
        </w:rPr>
      </w:pPr>
      <w:r w:rsidRPr="002261BB">
        <w:rPr>
          <w:rFonts w:ascii="Times New Roman" w:hAnsi="Times New Roman" w:cs="Times New Roman"/>
          <w:b/>
          <w:i/>
          <w:sz w:val="24"/>
          <w:szCs w:val="24"/>
        </w:rPr>
        <w:t xml:space="preserve">The fundamental tenet of natural justice is the requirement that administrative </w:t>
      </w:r>
      <w:r>
        <w:rPr>
          <w:rFonts w:ascii="Times New Roman" w:hAnsi="Times New Roman" w:cs="Times New Roman"/>
          <w:b/>
          <w:i/>
          <w:sz w:val="24"/>
          <w:szCs w:val="24"/>
        </w:rPr>
        <w:t xml:space="preserve">power must be exercised fairly. This incorporates the principle of the desirability of listening to the other side or </w:t>
      </w:r>
      <w:proofErr w:type="spellStart"/>
      <w:r>
        <w:rPr>
          <w:rFonts w:ascii="Times New Roman" w:hAnsi="Times New Roman" w:cs="Times New Roman"/>
          <w:b/>
          <w:i/>
          <w:sz w:val="24"/>
          <w:szCs w:val="24"/>
        </w:rPr>
        <w:t>a</w:t>
      </w:r>
      <w:r w:rsidR="000C17C1">
        <w:rPr>
          <w:rFonts w:ascii="Times New Roman" w:hAnsi="Times New Roman" w:cs="Times New Roman"/>
          <w:b/>
          <w:i/>
          <w:sz w:val="24"/>
          <w:szCs w:val="24"/>
        </w:rPr>
        <w:t>udi</w:t>
      </w:r>
      <w:proofErr w:type="spellEnd"/>
      <w:r w:rsidR="000C17C1">
        <w:rPr>
          <w:rFonts w:ascii="Times New Roman" w:hAnsi="Times New Roman" w:cs="Times New Roman"/>
          <w:b/>
          <w:i/>
          <w:sz w:val="24"/>
          <w:szCs w:val="24"/>
        </w:rPr>
        <w:t xml:space="preserve"> alteram partem.</w:t>
      </w:r>
    </w:p>
    <w:p w14:paraId="43B7A2D9" w14:textId="77777777" w:rsidR="00494A11" w:rsidRDefault="000A7CDA" w:rsidP="00494A11">
      <w:pPr>
        <w:tabs>
          <w:tab w:val="left" w:pos="9026"/>
        </w:tabs>
        <w:ind w:right="-46"/>
        <w:jc w:val="both"/>
        <w:rPr>
          <w:rFonts w:ascii="Times New Roman" w:hAnsi="Times New Roman" w:cs="Times New Roman"/>
          <w:sz w:val="28"/>
          <w:szCs w:val="28"/>
        </w:rPr>
      </w:pPr>
      <w:r>
        <w:rPr>
          <w:rFonts w:ascii="Times New Roman" w:hAnsi="Times New Roman" w:cs="Times New Roman"/>
          <w:sz w:val="28"/>
          <w:szCs w:val="28"/>
        </w:rPr>
        <w:t>Traditionally</w:t>
      </w:r>
      <w:r w:rsidR="00B6546E">
        <w:rPr>
          <w:rFonts w:ascii="Times New Roman" w:hAnsi="Times New Roman" w:cs="Times New Roman"/>
          <w:sz w:val="28"/>
          <w:szCs w:val="28"/>
        </w:rPr>
        <w:t>,</w:t>
      </w:r>
      <w:r>
        <w:rPr>
          <w:rFonts w:ascii="Times New Roman" w:hAnsi="Times New Roman" w:cs="Times New Roman"/>
          <w:sz w:val="28"/>
          <w:szCs w:val="28"/>
        </w:rPr>
        <w:t xml:space="preserve"> at common law a person was only entitled to a hearing when a functionary made an adverse decision that affected that person in his or her freedom, property or existing rights. This position has changed over time and has extended </w:t>
      </w:r>
      <w:r w:rsidR="0061524A">
        <w:rPr>
          <w:rFonts w:ascii="Times New Roman" w:hAnsi="Times New Roman" w:cs="Times New Roman"/>
          <w:sz w:val="28"/>
          <w:szCs w:val="28"/>
        </w:rPr>
        <w:t>in s</w:t>
      </w:r>
      <w:r>
        <w:rPr>
          <w:rFonts w:ascii="Times New Roman" w:hAnsi="Times New Roman" w:cs="Times New Roman"/>
          <w:sz w:val="28"/>
          <w:szCs w:val="28"/>
        </w:rPr>
        <w:t xml:space="preserve">cope </w:t>
      </w:r>
      <w:r w:rsidR="00164E47">
        <w:rPr>
          <w:rFonts w:ascii="Times New Roman" w:hAnsi="Times New Roman" w:cs="Times New Roman"/>
          <w:sz w:val="28"/>
          <w:szCs w:val="28"/>
        </w:rPr>
        <w:t xml:space="preserve">to cases </w:t>
      </w:r>
      <w:r>
        <w:rPr>
          <w:rFonts w:ascii="Times New Roman" w:hAnsi="Times New Roman" w:cs="Times New Roman"/>
          <w:sz w:val="28"/>
          <w:szCs w:val="28"/>
        </w:rPr>
        <w:t xml:space="preserve">of legitimate expectation. </w:t>
      </w:r>
      <w:r w:rsidR="0036736A">
        <w:rPr>
          <w:rFonts w:ascii="Times New Roman" w:hAnsi="Times New Roman" w:cs="Times New Roman"/>
          <w:sz w:val="28"/>
          <w:szCs w:val="28"/>
        </w:rPr>
        <w:t xml:space="preserve">The </w:t>
      </w:r>
      <w:r w:rsidR="00494A11">
        <w:rPr>
          <w:rFonts w:ascii="Times New Roman" w:hAnsi="Times New Roman" w:cs="Times New Roman"/>
          <w:sz w:val="28"/>
          <w:szCs w:val="28"/>
        </w:rPr>
        <w:t xml:space="preserve">House of Lords stated </w:t>
      </w:r>
      <w:r w:rsidR="0036736A">
        <w:rPr>
          <w:rFonts w:ascii="Times New Roman" w:hAnsi="Times New Roman" w:cs="Times New Roman"/>
          <w:sz w:val="28"/>
          <w:szCs w:val="28"/>
        </w:rPr>
        <w:t xml:space="preserve">in </w:t>
      </w:r>
      <w:r w:rsidR="00494A11" w:rsidRPr="00181A43">
        <w:rPr>
          <w:rFonts w:ascii="Times New Roman" w:hAnsi="Times New Roman" w:cs="Times New Roman"/>
          <w:b/>
          <w:i/>
          <w:sz w:val="28"/>
          <w:szCs w:val="28"/>
        </w:rPr>
        <w:t>Ridge v Baldwin and Others</w:t>
      </w:r>
      <w:r w:rsidR="00494A11">
        <w:rPr>
          <w:rStyle w:val="FootnoteReference"/>
          <w:rFonts w:ascii="Times New Roman" w:hAnsi="Times New Roman" w:cs="Times New Roman"/>
          <w:b/>
          <w:i/>
          <w:sz w:val="28"/>
          <w:szCs w:val="28"/>
        </w:rPr>
        <w:footnoteReference w:id="4"/>
      </w:r>
      <w:r w:rsidR="00494A11" w:rsidRPr="00494A11">
        <w:rPr>
          <w:rFonts w:ascii="Times New Roman" w:hAnsi="Times New Roman" w:cs="Times New Roman"/>
          <w:b/>
          <w:i/>
          <w:sz w:val="24"/>
          <w:szCs w:val="24"/>
        </w:rPr>
        <w:t xml:space="preserve"> </w:t>
      </w:r>
      <w:r w:rsidR="00494A11" w:rsidRPr="00494A11">
        <w:rPr>
          <w:rFonts w:ascii="Times New Roman" w:hAnsi="Times New Roman" w:cs="Times New Roman"/>
          <w:sz w:val="28"/>
          <w:szCs w:val="28"/>
        </w:rPr>
        <w:t>that</w:t>
      </w:r>
      <w:r w:rsidR="00494A11">
        <w:rPr>
          <w:rFonts w:ascii="Times New Roman" w:hAnsi="Times New Roman" w:cs="Times New Roman"/>
          <w:sz w:val="28"/>
          <w:szCs w:val="28"/>
        </w:rPr>
        <w:t xml:space="preserve">:- </w:t>
      </w:r>
    </w:p>
    <w:p w14:paraId="1CDAF1EC" w14:textId="77777777" w:rsidR="00494A11" w:rsidRPr="00181A43" w:rsidRDefault="00494A11" w:rsidP="00494A11">
      <w:pPr>
        <w:ind w:left="284" w:right="237"/>
        <w:jc w:val="both"/>
        <w:rPr>
          <w:rFonts w:ascii="Times New Roman" w:hAnsi="Times New Roman" w:cs="Times New Roman"/>
          <w:b/>
          <w:i/>
          <w:sz w:val="24"/>
          <w:szCs w:val="24"/>
        </w:rPr>
      </w:pPr>
      <w:r>
        <w:rPr>
          <w:rFonts w:ascii="Times New Roman" w:hAnsi="Times New Roman" w:cs="Times New Roman"/>
          <w:b/>
          <w:i/>
          <w:sz w:val="28"/>
          <w:szCs w:val="28"/>
        </w:rPr>
        <w:t xml:space="preserve"> </w:t>
      </w:r>
      <w:r w:rsidRPr="00181A43">
        <w:rPr>
          <w:rFonts w:ascii="Times New Roman" w:hAnsi="Times New Roman" w:cs="Times New Roman"/>
          <w:b/>
          <w:i/>
          <w:sz w:val="24"/>
          <w:szCs w:val="24"/>
        </w:rPr>
        <w:t xml:space="preserve">An administrative body may in a proper case be bound to give a person </w:t>
      </w:r>
      <w:r>
        <w:rPr>
          <w:rFonts w:ascii="Times New Roman" w:hAnsi="Times New Roman" w:cs="Times New Roman"/>
          <w:b/>
          <w:i/>
          <w:sz w:val="24"/>
          <w:szCs w:val="24"/>
        </w:rPr>
        <w:t>who</w:t>
      </w:r>
      <w:r w:rsidRPr="00181A43">
        <w:rPr>
          <w:rFonts w:ascii="Times New Roman" w:hAnsi="Times New Roman" w:cs="Times New Roman"/>
          <w:b/>
          <w:i/>
          <w:sz w:val="24"/>
          <w:szCs w:val="24"/>
        </w:rPr>
        <w:t xml:space="preserve"> is affected by their decision an opportunity of making representations. It all depends on whether he has some right or interest or, l would add, some </w:t>
      </w:r>
      <w:r w:rsidRPr="00257A91">
        <w:rPr>
          <w:rFonts w:ascii="Times New Roman" w:hAnsi="Times New Roman" w:cs="Times New Roman"/>
          <w:b/>
          <w:i/>
          <w:sz w:val="24"/>
          <w:szCs w:val="24"/>
          <w:u w:val="single"/>
        </w:rPr>
        <w:t>legitimate expectation</w:t>
      </w:r>
      <w:r>
        <w:rPr>
          <w:rFonts w:ascii="Times New Roman" w:hAnsi="Times New Roman" w:cs="Times New Roman"/>
          <w:b/>
          <w:i/>
          <w:sz w:val="24"/>
          <w:szCs w:val="24"/>
        </w:rPr>
        <w:t xml:space="preserve"> </w:t>
      </w:r>
      <w:r w:rsidRPr="00257A91">
        <w:rPr>
          <w:rFonts w:ascii="Times New Roman" w:hAnsi="Times New Roman" w:cs="Times New Roman"/>
          <w:sz w:val="24"/>
          <w:szCs w:val="24"/>
        </w:rPr>
        <w:t>(</w:t>
      </w:r>
      <w:r>
        <w:rPr>
          <w:rFonts w:ascii="Times New Roman" w:hAnsi="Times New Roman" w:cs="Times New Roman"/>
          <w:sz w:val="24"/>
          <w:szCs w:val="24"/>
        </w:rPr>
        <w:t>emphasis added</w:t>
      </w:r>
      <w:r w:rsidRPr="00257A91">
        <w:rPr>
          <w:rFonts w:ascii="Times New Roman" w:hAnsi="Times New Roman" w:cs="Times New Roman"/>
          <w:sz w:val="24"/>
          <w:szCs w:val="24"/>
        </w:rPr>
        <w:t>)</w:t>
      </w:r>
      <w:r>
        <w:rPr>
          <w:rFonts w:ascii="Times New Roman" w:hAnsi="Times New Roman" w:cs="Times New Roman"/>
          <w:b/>
          <w:i/>
          <w:sz w:val="24"/>
          <w:szCs w:val="24"/>
        </w:rPr>
        <w:t xml:space="preserve"> of which it would not be fair to deprive him without hearing what he has to say.</w:t>
      </w:r>
      <w:r w:rsidRPr="00181A43">
        <w:rPr>
          <w:rFonts w:ascii="Times New Roman" w:hAnsi="Times New Roman" w:cs="Times New Roman"/>
          <w:b/>
          <w:i/>
          <w:sz w:val="24"/>
          <w:szCs w:val="24"/>
        </w:rPr>
        <w:t xml:space="preserve"> </w:t>
      </w:r>
    </w:p>
    <w:p w14:paraId="0062E2A5" w14:textId="77777777" w:rsidR="0036736A" w:rsidRDefault="00CE327D" w:rsidP="0036736A">
      <w:pPr>
        <w:ind w:right="-46"/>
        <w:jc w:val="both"/>
        <w:rPr>
          <w:rFonts w:ascii="Times New Roman" w:hAnsi="Times New Roman" w:cs="Times New Roman"/>
          <w:sz w:val="28"/>
          <w:szCs w:val="28"/>
        </w:rPr>
      </w:pPr>
      <w:r>
        <w:rPr>
          <w:rFonts w:ascii="Times New Roman" w:hAnsi="Times New Roman" w:cs="Times New Roman"/>
          <w:sz w:val="28"/>
          <w:szCs w:val="28"/>
        </w:rPr>
        <w:t xml:space="preserve">13. </w:t>
      </w:r>
      <w:r w:rsidR="00DC67DF">
        <w:rPr>
          <w:rFonts w:ascii="Times New Roman" w:hAnsi="Times New Roman" w:cs="Times New Roman"/>
          <w:sz w:val="28"/>
          <w:szCs w:val="28"/>
        </w:rPr>
        <w:t xml:space="preserve">This case was cited with approval in </w:t>
      </w:r>
      <w:r w:rsidR="0036736A" w:rsidRPr="00520B98">
        <w:rPr>
          <w:rFonts w:ascii="Times New Roman" w:hAnsi="Times New Roman" w:cs="Times New Roman"/>
          <w:b/>
          <w:i/>
          <w:sz w:val="28"/>
          <w:szCs w:val="28"/>
        </w:rPr>
        <w:t>Schmidt and Another v Secretary of State for Home Affairs</w:t>
      </w:r>
      <w:r w:rsidR="0036736A">
        <w:rPr>
          <w:rStyle w:val="FootnoteReference"/>
          <w:rFonts w:ascii="Times New Roman" w:hAnsi="Times New Roman" w:cs="Times New Roman"/>
          <w:b/>
          <w:i/>
          <w:sz w:val="28"/>
          <w:szCs w:val="28"/>
        </w:rPr>
        <w:footnoteReference w:id="5"/>
      </w:r>
      <w:r w:rsidR="0036736A">
        <w:rPr>
          <w:rFonts w:ascii="Times New Roman" w:hAnsi="Times New Roman" w:cs="Times New Roman"/>
          <w:b/>
          <w:i/>
          <w:sz w:val="28"/>
          <w:szCs w:val="28"/>
        </w:rPr>
        <w:t xml:space="preserve"> </w:t>
      </w:r>
      <w:r w:rsidR="0036736A">
        <w:rPr>
          <w:rFonts w:ascii="Times New Roman" w:hAnsi="Times New Roman" w:cs="Times New Roman"/>
          <w:sz w:val="28"/>
          <w:szCs w:val="28"/>
        </w:rPr>
        <w:t>per Lord Denning</w:t>
      </w:r>
      <w:r w:rsidR="0036736A" w:rsidRPr="00520B98">
        <w:rPr>
          <w:rFonts w:ascii="Times New Roman" w:hAnsi="Times New Roman" w:cs="Times New Roman"/>
          <w:b/>
          <w:i/>
          <w:sz w:val="28"/>
          <w:szCs w:val="28"/>
        </w:rPr>
        <w:t xml:space="preserve"> </w:t>
      </w:r>
      <w:r w:rsidR="00DC67DF" w:rsidRPr="00DC67DF">
        <w:rPr>
          <w:rFonts w:ascii="Times New Roman" w:hAnsi="Times New Roman" w:cs="Times New Roman"/>
          <w:sz w:val="28"/>
          <w:szCs w:val="28"/>
        </w:rPr>
        <w:t>when</w:t>
      </w:r>
      <w:r w:rsidR="00DC67DF">
        <w:rPr>
          <w:rFonts w:ascii="Times New Roman" w:hAnsi="Times New Roman" w:cs="Times New Roman"/>
          <w:b/>
          <w:i/>
          <w:sz w:val="28"/>
          <w:szCs w:val="28"/>
        </w:rPr>
        <w:t xml:space="preserve"> </w:t>
      </w:r>
      <w:r w:rsidR="00DC67DF" w:rsidRPr="00DC67DF">
        <w:rPr>
          <w:rFonts w:ascii="Times New Roman" w:hAnsi="Times New Roman" w:cs="Times New Roman"/>
          <w:sz w:val="28"/>
          <w:szCs w:val="28"/>
        </w:rPr>
        <w:t>he indicated</w:t>
      </w:r>
      <w:r w:rsidR="00DC67DF">
        <w:rPr>
          <w:rFonts w:ascii="Times New Roman" w:hAnsi="Times New Roman" w:cs="Times New Roman"/>
          <w:b/>
          <w:i/>
          <w:sz w:val="28"/>
          <w:szCs w:val="28"/>
        </w:rPr>
        <w:t xml:space="preserve"> </w:t>
      </w:r>
      <w:r w:rsidR="0036736A">
        <w:rPr>
          <w:rFonts w:ascii="Times New Roman" w:hAnsi="Times New Roman" w:cs="Times New Roman"/>
          <w:sz w:val="28"/>
          <w:szCs w:val="28"/>
        </w:rPr>
        <w:t>that:-</w:t>
      </w:r>
    </w:p>
    <w:p w14:paraId="300A7093" w14:textId="77777777" w:rsidR="0036736A" w:rsidRDefault="0036736A" w:rsidP="0036736A">
      <w:pPr>
        <w:ind w:left="284" w:right="237"/>
        <w:jc w:val="both"/>
        <w:rPr>
          <w:rFonts w:ascii="Times New Roman" w:hAnsi="Times New Roman" w:cs="Times New Roman"/>
          <w:b/>
          <w:i/>
          <w:sz w:val="24"/>
          <w:szCs w:val="24"/>
        </w:rPr>
      </w:pPr>
      <w:r w:rsidRPr="00520B98">
        <w:rPr>
          <w:rFonts w:ascii="Times New Roman" w:hAnsi="Times New Roman" w:cs="Times New Roman"/>
          <w:b/>
          <w:i/>
          <w:sz w:val="24"/>
          <w:szCs w:val="24"/>
        </w:rPr>
        <w:t xml:space="preserve">an administrative body may be bound to afford a person affected by its decision a hearing if he has some right or interest or some </w:t>
      </w:r>
      <w:r w:rsidRPr="0036736A">
        <w:rPr>
          <w:rFonts w:ascii="Times New Roman" w:hAnsi="Times New Roman" w:cs="Times New Roman"/>
          <w:b/>
          <w:i/>
          <w:sz w:val="24"/>
          <w:szCs w:val="24"/>
          <w:u w:val="single"/>
        </w:rPr>
        <w:t>legitimate expectation</w:t>
      </w:r>
      <w:r w:rsidRPr="00520B98">
        <w:rPr>
          <w:rFonts w:ascii="Times New Roman" w:hAnsi="Times New Roman" w:cs="Times New Roman"/>
          <w:b/>
          <w:i/>
          <w:sz w:val="24"/>
          <w:szCs w:val="24"/>
        </w:rPr>
        <w:t xml:space="preserve"> </w:t>
      </w:r>
      <w:r w:rsidRPr="0036736A">
        <w:rPr>
          <w:rFonts w:ascii="Times New Roman" w:hAnsi="Times New Roman" w:cs="Times New Roman"/>
          <w:sz w:val="24"/>
          <w:szCs w:val="24"/>
        </w:rPr>
        <w:t>(empha</w:t>
      </w:r>
      <w:r>
        <w:rPr>
          <w:rFonts w:ascii="Times New Roman" w:hAnsi="Times New Roman" w:cs="Times New Roman"/>
          <w:sz w:val="24"/>
          <w:szCs w:val="24"/>
        </w:rPr>
        <w:t>s</w:t>
      </w:r>
      <w:r w:rsidRPr="0036736A">
        <w:rPr>
          <w:rFonts w:ascii="Times New Roman" w:hAnsi="Times New Roman" w:cs="Times New Roman"/>
          <w:sz w:val="24"/>
          <w:szCs w:val="24"/>
        </w:rPr>
        <w:t>is added)</w:t>
      </w:r>
      <w:r>
        <w:rPr>
          <w:rFonts w:ascii="Times New Roman" w:hAnsi="Times New Roman" w:cs="Times New Roman"/>
          <w:sz w:val="24"/>
          <w:szCs w:val="24"/>
        </w:rPr>
        <w:t xml:space="preserve"> </w:t>
      </w:r>
      <w:r w:rsidRPr="00520B98">
        <w:rPr>
          <w:rFonts w:ascii="Times New Roman" w:hAnsi="Times New Roman" w:cs="Times New Roman"/>
          <w:b/>
          <w:i/>
          <w:sz w:val="24"/>
          <w:szCs w:val="24"/>
        </w:rPr>
        <w:t>of which it would not be fair to deprive him with</w:t>
      </w:r>
      <w:r>
        <w:rPr>
          <w:rFonts w:ascii="Times New Roman" w:hAnsi="Times New Roman" w:cs="Times New Roman"/>
          <w:b/>
          <w:i/>
          <w:sz w:val="24"/>
          <w:szCs w:val="24"/>
        </w:rPr>
        <w:t>out hearing what he has to say.</w:t>
      </w:r>
    </w:p>
    <w:p w14:paraId="1B8EDF63" w14:textId="77777777" w:rsidR="00A45502" w:rsidRDefault="00181A43" w:rsidP="0018223B">
      <w:pPr>
        <w:ind w:right="-46"/>
        <w:jc w:val="both"/>
        <w:rPr>
          <w:rFonts w:ascii="Times New Roman" w:hAnsi="Times New Roman" w:cs="Times New Roman"/>
          <w:b/>
          <w:i/>
          <w:sz w:val="28"/>
          <w:szCs w:val="28"/>
        </w:rPr>
      </w:pPr>
      <w:r>
        <w:rPr>
          <w:rFonts w:ascii="Times New Roman" w:hAnsi="Times New Roman" w:cs="Times New Roman"/>
          <w:sz w:val="28"/>
          <w:szCs w:val="28"/>
        </w:rPr>
        <w:lastRenderedPageBreak/>
        <w:t>Thus</w:t>
      </w:r>
      <w:r w:rsidR="006556F4">
        <w:rPr>
          <w:rFonts w:ascii="Times New Roman" w:hAnsi="Times New Roman" w:cs="Times New Roman"/>
          <w:sz w:val="28"/>
          <w:szCs w:val="28"/>
        </w:rPr>
        <w:t>,</w:t>
      </w:r>
      <w:r>
        <w:rPr>
          <w:rFonts w:ascii="Times New Roman" w:hAnsi="Times New Roman" w:cs="Times New Roman"/>
          <w:sz w:val="28"/>
          <w:szCs w:val="28"/>
        </w:rPr>
        <w:t xml:space="preserve"> l</w:t>
      </w:r>
      <w:r w:rsidR="0003332A">
        <w:rPr>
          <w:rFonts w:ascii="Times New Roman" w:hAnsi="Times New Roman" w:cs="Times New Roman"/>
          <w:sz w:val="28"/>
          <w:szCs w:val="28"/>
        </w:rPr>
        <w:t>egitimate expectations</w:t>
      </w:r>
      <w:r w:rsidR="006C3124">
        <w:rPr>
          <w:rFonts w:ascii="Times New Roman" w:hAnsi="Times New Roman" w:cs="Times New Roman"/>
          <w:sz w:val="28"/>
          <w:szCs w:val="28"/>
        </w:rPr>
        <w:t xml:space="preserve"> </w:t>
      </w:r>
      <w:r w:rsidR="0003332A">
        <w:rPr>
          <w:rFonts w:ascii="Times New Roman" w:hAnsi="Times New Roman" w:cs="Times New Roman"/>
          <w:sz w:val="28"/>
          <w:szCs w:val="28"/>
        </w:rPr>
        <w:t xml:space="preserve">include expectations that go beyond enforceable legal rights </w:t>
      </w:r>
      <w:r w:rsidR="00AE617B">
        <w:rPr>
          <w:rFonts w:ascii="Times New Roman" w:hAnsi="Times New Roman" w:cs="Times New Roman"/>
          <w:sz w:val="28"/>
          <w:szCs w:val="28"/>
        </w:rPr>
        <w:t xml:space="preserve">provided </w:t>
      </w:r>
      <w:r w:rsidR="0003332A">
        <w:rPr>
          <w:rFonts w:ascii="Times New Roman" w:hAnsi="Times New Roman" w:cs="Times New Roman"/>
          <w:sz w:val="28"/>
          <w:szCs w:val="28"/>
        </w:rPr>
        <w:t xml:space="preserve">they have some reasonable basis </w:t>
      </w:r>
      <w:r w:rsidR="00D671CC">
        <w:rPr>
          <w:rFonts w:ascii="Times New Roman" w:hAnsi="Times New Roman" w:cs="Times New Roman"/>
          <w:sz w:val="28"/>
          <w:szCs w:val="28"/>
        </w:rPr>
        <w:t xml:space="preserve">- </w:t>
      </w:r>
      <w:proofErr w:type="spellStart"/>
      <w:r w:rsidR="00D671CC" w:rsidRPr="00D671CC">
        <w:rPr>
          <w:rFonts w:ascii="Times New Roman" w:hAnsi="Times New Roman" w:cs="Times New Roman"/>
          <w:b/>
          <w:i/>
          <w:sz w:val="28"/>
          <w:szCs w:val="28"/>
        </w:rPr>
        <w:t>Traub</w:t>
      </w:r>
      <w:proofErr w:type="spellEnd"/>
      <w:r w:rsidR="002C23EE">
        <w:rPr>
          <w:rStyle w:val="FootnoteReference"/>
          <w:rFonts w:ascii="Times New Roman" w:hAnsi="Times New Roman" w:cs="Times New Roman"/>
          <w:b/>
          <w:i/>
          <w:sz w:val="28"/>
          <w:szCs w:val="28"/>
        </w:rPr>
        <w:footnoteReference w:id="6"/>
      </w:r>
      <w:r w:rsidR="00D671CC" w:rsidRPr="00D671CC">
        <w:rPr>
          <w:rFonts w:ascii="Times New Roman" w:hAnsi="Times New Roman" w:cs="Times New Roman"/>
          <w:b/>
          <w:i/>
          <w:sz w:val="28"/>
          <w:szCs w:val="28"/>
        </w:rPr>
        <w:t xml:space="preserve"> </w:t>
      </w:r>
      <w:r w:rsidR="00D671CC">
        <w:rPr>
          <w:rFonts w:ascii="Times New Roman" w:hAnsi="Times New Roman" w:cs="Times New Roman"/>
          <w:sz w:val="28"/>
          <w:szCs w:val="28"/>
        </w:rPr>
        <w:t>above</w:t>
      </w:r>
      <w:r w:rsidR="00DC67DF" w:rsidRPr="00DC67DF">
        <w:rPr>
          <w:rFonts w:ascii="Times New Roman" w:hAnsi="Times New Roman" w:cs="Times New Roman"/>
          <w:sz w:val="28"/>
          <w:szCs w:val="28"/>
        </w:rPr>
        <w:t>.</w:t>
      </w:r>
    </w:p>
    <w:p w14:paraId="5A1206A5" w14:textId="77777777" w:rsidR="003843DB" w:rsidRDefault="00A45502" w:rsidP="0018223B">
      <w:pPr>
        <w:ind w:right="-46"/>
        <w:jc w:val="both"/>
        <w:rPr>
          <w:rFonts w:ascii="Times New Roman" w:hAnsi="Times New Roman" w:cs="Times New Roman"/>
          <w:sz w:val="28"/>
          <w:szCs w:val="28"/>
        </w:rPr>
      </w:pPr>
      <w:r w:rsidRPr="00A45502">
        <w:rPr>
          <w:rFonts w:ascii="Times New Roman" w:hAnsi="Times New Roman" w:cs="Times New Roman"/>
          <w:sz w:val="28"/>
          <w:szCs w:val="28"/>
        </w:rPr>
        <w:t>14.</w:t>
      </w:r>
      <w:r>
        <w:rPr>
          <w:rFonts w:ascii="Times New Roman" w:hAnsi="Times New Roman" w:cs="Times New Roman"/>
          <w:b/>
          <w:i/>
          <w:sz w:val="28"/>
          <w:szCs w:val="28"/>
        </w:rPr>
        <w:t xml:space="preserve"> </w:t>
      </w:r>
      <w:r w:rsidR="0018223B">
        <w:rPr>
          <w:rFonts w:ascii="Times New Roman" w:hAnsi="Times New Roman" w:cs="Times New Roman"/>
          <w:sz w:val="28"/>
          <w:szCs w:val="28"/>
        </w:rPr>
        <w:t xml:space="preserve">In cases of legitimate expectation the enquiry is two-pronged, firstly whether the employee can be said to have expected a renewal, and </w:t>
      </w:r>
      <w:r>
        <w:rPr>
          <w:rFonts w:ascii="Times New Roman" w:hAnsi="Times New Roman" w:cs="Times New Roman"/>
          <w:sz w:val="28"/>
          <w:szCs w:val="28"/>
        </w:rPr>
        <w:t xml:space="preserve">secondly, </w:t>
      </w:r>
      <w:r w:rsidR="0018223B">
        <w:rPr>
          <w:rFonts w:ascii="Times New Roman" w:hAnsi="Times New Roman" w:cs="Times New Roman"/>
          <w:sz w:val="28"/>
          <w:szCs w:val="28"/>
        </w:rPr>
        <w:t xml:space="preserve">whether such expectation was reasonable. </w:t>
      </w:r>
      <w:r w:rsidR="00633D76">
        <w:rPr>
          <w:rFonts w:ascii="Times New Roman" w:hAnsi="Times New Roman" w:cs="Times New Roman"/>
          <w:sz w:val="28"/>
          <w:szCs w:val="28"/>
        </w:rPr>
        <w:t>The reasonableness of an expectation depends on the circumstances of each case</w:t>
      </w:r>
      <w:r w:rsidR="00937958">
        <w:rPr>
          <w:rFonts w:ascii="Times New Roman" w:hAnsi="Times New Roman" w:cs="Times New Roman"/>
          <w:sz w:val="28"/>
          <w:szCs w:val="28"/>
        </w:rPr>
        <w:t xml:space="preserve"> and it must be based on </w:t>
      </w:r>
      <w:r w:rsidR="00C11EC1">
        <w:rPr>
          <w:rFonts w:ascii="Times New Roman" w:hAnsi="Times New Roman" w:cs="Times New Roman"/>
          <w:sz w:val="28"/>
          <w:szCs w:val="28"/>
        </w:rPr>
        <w:t>objectively justiciable</w:t>
      </w:r>
      <w:r w:rsidR="00937958">
        <w:rPr>
          <w:rFonts w:ascii="Times New Roman" w:hAnsi="Times New Roman" w:cs="Times New Roman"/>
          <w:sz w:val="28"/>
          <w:szCs w:val="28"/>
        </w:rPr>
        <w:t xml:space="preserve"> grounds</w:t>
      </w:r>
      <w:r w:rsidR="00C11EC1">
        <w:rPr>
          <w:rFonts w:ascii="Times New Roman" w:hAnsi="Times New Roman" w:cs="Times New Roman"/>
          <w:sz w:val="28"/>
          <w:szCs w:val="28"/>
        </w:rPr>
        <w:t xml:space="preserve">. </w:t>
      </w:r>
      <w:r w:rsidR="006E2524">
        <w:rPr>
          <w:rFonts w:ascii="Times New Roman" w:hAnsi="Times New Roman" w:cs="Times New Roman"/>
          <w:sz w:val="28"/>
          <w:szCs w:val="28"/>
        </w:rPr>
        <w:t>It is the relevant facts that make the expectation a reasonable one.</w:t>
      </w:r>
      <w:r w:rsidR="006E2524">
        <w:rPr>
          <w:rStyle w:val="FootnoteReference"/>
          <w:rFonts w:ascii="Times New Roman" w:hAnsi="Times New Roman" w:cs="Times New Roman"/>
          <w:sz w:val="28"/>
          <w:szCs w:val="28"/>
        </w:rPr>
        <w:footnoteReference w:id="7"/>
      </w:r>
      <w:r w:rsidR="006E2524">
        <w:rPr>
          <w:rFonts w:ascii="Times New Roman" w:hAnsi="Times New Roman" w:cs="Times New Roman"/>
          <w:sz w:val="28"/>
          <w:szCs w:val="28"/>
        </w:rPr>
        <w:t xml:space="preserve"> It must have a basis in fact. Hence, it</w:t>
      </w:r>
      <w:r w:rsidR="00C11EC1">
        <w:rPr>
          <w:rFonts w:ascii="Times New Roman" w:hAnsi="Times New Roman" w:cs="Times New Roman"/>
          <w:sz w:val="28"/>
          <w:szCs w:val="28"/>
        </w:rPr>
        <w:t xml:space="preserve"> cannot </w:t>
      </w:r>
      <w:r w:rsidR="006C1FE3">
        <w:rPr>
          <w:rFonts w:ascii="Times New Roman" w:hAnsi="Times New Roman" w:cs="Times New Roman"/>
          <w:sz w:val="28"/>
          <w:szCs w:val="28"/>
        </w:rPr>
        <w:t xml:space="preserve">be established by a simple statement of perception or bald averment. </w:t>
      </w:r>
      <w:r w:rsidR="00B32139">
        <w:rPr>
          <w:rFonts w:ascii="Times New Roman" w:hAnsi="Times New Roman" w:cs="Times New Roman"/>
          <w:sz w:val="28"/>
          <w:szCs w:val="28"/>
        </w:rPr>
        <w:t>The test entails an objective enquiry of determining whether a reasonable employee in the circumstance</w:t>
      </w:r>
      <w:r w:rsidR="00142224">
        <w:rPr>
          <w:rFonts w:ascii="Times New Roman" w:hAnsi="Times New Roman" w:cs="Times New Roman"/>
          <w:sz w:val="28"/>
          <w:szCs w:val="28"/>
        </w:rPr>
        <w:t>s</w:t>
      </w:r>
      <w:r w:rsidR="00B32139">
        <w:rPr>
          <w:rFonts w:ascii="Times New Roman" w:hAnsi="Times New Roman" w:cs="Times New Roman"/>
          <w:sz w:val="28"/>
          <w:szCs w:val="28"/>
        </w:rPr>
        <w:t xml:space="preserve"> prevailing at the time, would have expected the contract to be renewed on the same or similar terms - </w:t>
      </w:r>
      <w:r w:rsidR="00B32139" w:rsidRPr="00B32139">
        <w:rPr>
          <w:rFonts w:ascii="Times New Roman" w:hAnsi="Times New Roman" w:cs="Times New Roman"/>
          <w:b/>
          <w:i/>
          <w:sz w:val="28"/>
          <w:szCs w:val="28"/>
        </w:rPr>
        <w:t xml:space="preserve">South African Clothing and Textile Workers’ Union and Another v </w:t>
      </w:r>
      <w:proofErr w:type="spellStart"/>
      <w:r w:rsidR="00B32139" w:rsidRPr="00B32139">
        <w:rPr>
          <w:rFonts w:ascii="Times New Roman" w:hAnsi="Times New Roman" w:cs="Times New Roman"/>
          <w:b/>
          <w:i/>
          <w:sz w:val="28"/>
          <w:szCs w:val="28"/>
        </w:rPr>
        <w:t>Cadema</w:t>
      </w:r>
      <w:proofErr w:type="spellEnd"/>
      <w:r w:rsidR="00B32139" w:rsidRPr="00B32139">
        <w:rPr>
          <w:rFonts w:ascii="Times New Roman" w:hAnsi="Times New Roman" w:cs="Times New Roman"/>
          <w:b/>
          <w:i/>
          <w:sz w:val="28"/>
          <w:szCs w:val="28"/>
        </w:rPr>
        <w:t xml:space="preserve"> Industries (Pty) Ltd</w:t>
      </w:r>
      <w:r w:rsidR="006E2524" w:rsidRPr="006E2524">
        <w:rPr>
          <w:rFonts w:ascii="Times New Roman" w:hAnsi="Times New Roman" w:cs="Times New Roman"/>
          <w:sz w:val="28"/>
          <w:szCs w:val="28"/>
        </w:rPr>
        <w:t>.</w:t>
      </w:r>
      <w:r w:rsidR="006E2524">
        <w:rPr>
          <w:rStyle w:val="FootnoteReference"/>
          <w:rFonts w:ascii="Times New Roman" w:hAnsi="Times New Roman" w:cs="Times New Roman"/>
          <w:b/>
          <w:i/>
          <w:sz w:val="28"/>
          <w:szCs w:val="28"/>
        </w:rPr>
        <w:footnoteReference w:id="8"/>
      </w:r>
      <w:r w:rsidR="00B32139">
        <w:rPr>
          <w:rFonts w:ascii="Times New Roman" w:hAnsi="Times New Roman" w:cs="Times New Roman"/>
          <w:sz w:val="28"/>
          <w:szCs w:val="28"/>
        </w:rPr>
        <w:t xml:space="preserve"> </w:t>
      </w:r>
    </w:p>
    <w:p w14:paraId="411B91EA" w14:textId="0149202C" w:rsidR="007A0A71" w:rsidRPr="007A0A71" w:rsidRDefault="585E16D4" w:rsidP="0018223B">
      <w:pPr>
        <w:ind w:right="-46"/>
        <w:jc w:val="both"/>
        <w:rPr>
          <w:rFonts w:ascii="Times New Roman" w:hAnsi="Times New Roman" w:cs="Times New Roman"/>
          <w:b/>
          <w:i/>
          <w:sz w:val="20"/>
          <w:szCs w:val="20"/>
        </w:rPr>
      </w:pPr>
      <w:r w:rsidRPr="585E16D4">
        <w:rPr>
          <w:rFonts w:ascii="Times New Roman" w:eastAsia="Times New Roman" w:hAnsi="Times New Roman" w:cs="Times New Roman"/>
          <w:b/>
          <w:bCs/>
          <w:i/>
          <w:iCs/>
          <w:sz w:val="20"/>
          <w:szCs w:val="20"/>
        </w:rPr>
        <w:t>WHETHER 1</w:t>
      </w:r>
      <w:r w:rsidRPr="585E16D4">
        <w:rPr>
          <w:rFonts w:ascii="Times New Roman" w:eastAsia="Times New Roman" w:hAnsi="Times New Roman" w:cs="Times New Roman"/>
          <w:b/>
          <w:bCs/>
          <w:i/>
          <w:iCs/>
          <w:sz w:val="20"/>
          <w:szCs w:val="20"/>
          <w:vertAlign w:val="superscript"/>
        </w:rPr>
        <w:t>st</w:t>
      </w:r>
      <w:r w:rsidRPr="585E16D4">
        <w:rPr>
          <w:rFonts w:ascii="Times New Roman" w:eastAsia="Times New Roman" w:hAnsi="Times New Roman" w:cs="Times New Roman"/>
          <w:b/>
          <w:bCs/>
          <w:i/>
          <w:iCs/>
          <w:sz w:val="20"/>
          <w:szCs w:val="20"/>
        </w:rPr>
        <w:t xml:space="preserve"> RESPONDENT HAD A LEGITIMATE EXPECTATION</w:t>
      </w:r>
    </w:p>
    <w:p w14:paraId="09EA70F6" w14:textId="77777777" w:rsidR="001431A1" w:rsidRDefault="006C3124" w:rsidP="002F5FF9">
      <w:pPr>
        <w:jc w:val="both"/>
        <w:rPr>
          <w:rFonts w:ascii="Times New Roman" w:hAnsi="Times New Roman" w:cs="Times New Roman"/>
          <w:sz w:val="28"/>
          <w:szCs w:val="28"/>
        </w:rPr>
      </w:pPr>
      <w:r>
        <w:rPr>
          <w:rFonts w:ascii="Times New Roman" w:hAnsi="Times New Roman" w:cs="Times New Roman"/>
          <w:sz w:val="28"/>
          <w:szCs w:val="28"/>
        </w:rPr>
        <w:t>1</w:t>
      </w:r>
      <w:r w:rsidR="00633D76">
        <w:rPr>
          <w:rFonts w:ascii="Times New Roman" w:hAnsi="Times New Roman" w:cs="Times New Roman"/>
          <w:sz w:val="28"/>
          <w:szCs w:val="28"/>
        </w:rPr>
        <w:t>5</w:t>
      </w:r>
      <w:r>
        <w:rPr>
          <w:rFonts w:ascii="Times New Roman" w:hAnsi="Times New Roman" w:cs="Times New Roman"/>
          <w:sz w:val="28"/>
          <w:szCs w:val="28"/>
        </w:rPr>
        <w:t xml:space="preserve">. </w:t>
      </w:r>
      <w:r w:rsidR="009937EF">
        <w:rPr>
          <w:rFonts w:ascii="Times New Roman" w:hAnsi="Times New Roman" w:cs="Times New Roman"/>
          <w:sz w:val="28"/>
          <w:szCs w:val="28"/>
        </w:rPr>
        <w:t xml:space="preserve">Turning to the facts of this case, </w:t>
      </w:r>
      <w:r w:rsidR="006556F4">
        <w:rPr>
          <w:rFonts w:ascii="Times New Roman" w:hAnsi="Times New Roman" w:cs="Times New Roman"/>
          <w:sz w:val="28"/>
          <w:szCs w:val="28"/>
        </w:rPr>
        <w:t xml:space="preserve">the question then arises whether the </w:t>
      </w:r>
      <w:r w:rsidR="00E804B8">
        <w:rPr>
          <w:rFonts w:ascii="Times New Roman" w:hAnsi="Times New Roman" w:cs="Times New Roman"/>
          <w:sz w:val="28"/>
          <w:szCs w:val="28"/>
        </w:rPr>
        <w:t xml:space="preserve">learned Arbitrator erred in concluding that </w:t>
      </w:r>
      <w:r w:rsidR="004568AF">
        <w:rPr>
          <w:rFonts w:ascii="Times New Roman" w:hAnsi="Times New Roman" w:cs="Times New Roman"/>
          <w:sz w:val="28"/>
          <w:szCs w:val="28"/>
        </w:rPr>
        <w:t>the 1</w:t>
      </w:r>
      <w:r w:rsidR="004568AF" w:rsidRPr="004568AF">
        <w:rPr>
          <w:rFonts w:ascii="Times New Roman" w:hAnsi="Times New Roman" w:cs="Times New Roman"/>
          <w:sz w:val="28"/>
          <w:szCs w:val="28"/>
          <w:vertAlign w:val="superscript"/>
        </w:rPr>
        <w:t>st</w:t>
      </w:r>
      <w:r w:rsidR="004568AF">
        <w:rPr>
          <w:rFonts w:ascii="Times New Roman" w:hAnsi="Times New Roman" w:cs="Times New Roman"/>
          <w:sz w:val="28"/>
          <w:szCs w:val="28"/>
        </w:rPr>
        <w:t xml:space="preserve"> respondent </w:t>
      </w:r>
      <w:r w:rsidR="003623E8">
        <w:rPr>
          <w:rFonts w:ascii="Times New Roman" w:hAnsi="Times New Roman" w:cs="Times New Roman"/>
          <w:sz w:val="28"/>
          <w:szCs w:val="28"/>
        </w:rPr>
        <w:t xml:space="preserve">had </w:t>
      </w:r>
      <w:r w:rsidR="001431A1">
        <w:rPr>
          <w:rFonts w:ascii="Times New Roman" w:hAnsi="Times New Roman" w:cs="Times New Roman"/>
          <w:sz w:val="28"/>
          <w:szCs w:val="28"/>
        </w:rPr>
        <w:t xml:space="preserve">been unfairly dismissed as he had </w:t>
      </w:r>
      <w:r w:rsidR="003623E8">
        <w:rPr>
          <w:rFonts w:ascii="Times New Roman" w:hAnsi="Times New Roman" w:cs="Times New Roman"/>
          <w:sz w:val="28"/>
          <w:szCs w:val="28"/>
        </w:rPr>
        <w:t>a legitimate expectation that his contract would be renewed on the same terms</w:t>
      </w:r>
      <w:r w:rsidR="00A20334">
        <w:rPr>
          <w:rFonts w:ascii="Times New Roman" w:hAnsi="Times New Roman" w:cs="Times New Roman"/>
          <w:sz w:val="28"/>
          <w:szCs w:val="28"/>
        </w:rPr>
        <w:t xml:space="preserve"> as the original contract</w:t>
      </w:r>
      <w:r w:rsidR="001431A1">
        <w:rPr>
          <w:rFonts w:ascii="Times New Roman" w:hAnsi="Times New Roman" w:cs="Times New Roman"/>
          <w:sz w:val="28"/>
          <w:szCs w:val="28"/>
        </w:rPr>
        <w:t>.</w:t>
      </w:r>
      <w:r w:rsidR="003843DB">
        <w:rPr>
          <w:rFonts w:ascii="Times New Roman" w:hAnsi="Times New Roman" w:cs="Times New Roman"/>
          <w:sz w:val="28"/>
          <w:szCs w:val="28"/>
        </w:rPr>
        <w:t xml:space="preserve"> It is indeed the legal position in terms of </w:t>
      </w:r>
      <w:r w:rsidR="001431A1">
        <w:rPr>
          <w:rFonts w:ascii="Times New Roman" w:hAnsi="Times New Roman" w:cs="Times New Roman"/>
          <w:b/>
          <w:i/>
          <w:sz w:val="28"/>
          <w:szCs w:val="28"/>
        </w:rPr>
        <w:t>Section 68 (b</w:t>
      </w:r>
      <w:r w:rsidR="003843DB" w:rsidRPr="003843DB">
        <w:rPr>
          <w:rFonts w:ascii="Times New Roman" w:hAnsi="Times New Roman" w:cs="Times New Roman"/>
          <w:b/>
          <w:i/>
          <w:sz w:val="28"/>
          <w:szCs w:val="28"/>
        </w:rPr>
        <w:t>) of the Labour Code Order, 1992</w:t>
      </w:r>
      <w:r w:rsidR="003843DB">
        <w:rPr>
          <w:rFonts w:ascii="Times New Roman" w:hAnsi="Times New Roman" w:cs="Times New Roman"/>
          <w:sz w:val="28"/>
          <w:szCs w:val="28"/>
        </w:rPr>
        <w:t xml:space="preserve"> that the non - renewal of a fixed - term contract constitutes a dismissal </w:t>
      </w:r>
      <w:r w:rsidR="003843DB" w:rsidRPr="00A22918">
        <w:rPr>
          <w:rFonts w:ascii="Times New Roman" w:hAnsi="Times New Roman" w:cs="Times New Roman"/>
          <w:sz w:val="28"/>
          <w:szCs w:val="28"/>
          <w:u w:val="single"/>
        </w:rPr>
        <w:t>only</w:t>
      </w:r>
      <w:r w:rsidR="003843DB">
        <w:rPr>
          <w:rFonts w:ascii="Times New Roman" w:hAnsi="Times New Roman" w:cs="Times New Roman"/>
          <w:sz w:val="28"/>
          <w:szCs w:val="28"/>
        </w:rPr>
        <w:t xml:space="preserve"> in cases where it provided for</w:t>
      </w:r>
      <w:r w:rsidR="00FA5402">
        <w:rPr>
          <w:rFonts w:ascii="Times New Roman" w:hAnsi="Times New Roman" w:cs="Times New Roman"/>
          <w:sz w:val="28"/>
          <w:szCs w:val="28"/>
        </w:rPr>
        <w:t xml:space="preserve"> the possibility of a renewal. </w:t>
      </w:r>
      <w:r w:rsidR="00752F34">
        <w:rPr>
          <w:rFonts w:ascii="Times New Roman" w:hAnsi="Times New Roman" w:cs="Times New Roman"/>
          <w:sz w:val="28"/>
          <w:szCs w:val="28"/>
        </w:rPr>
        <w:t>In the absence of a</w:t>
      </w:r>
      <w:r w:rsidR="00A22918">
        <w:rPr>
          <w:rFonts w:ascii="Times New Roman" w:hAnsi="Times New Roman" w:cs="Times New Roman"/>
          <w:sz w:val="28"/>
          <w:szCs w:val="28"/>
        </w:rPr>
        <w:t xml:space="preserve"> renewal</w:t>
      </w:r>
      <w:r w:rsidR="00752F34">
        <w:rPr>
          <w:rFonts w:ascii="Times New Roman" w:hAnsi="Times New Roman" w:cs="Times New Roman"/>
          <w:sz w:val="28"/>
          <w:szCs w:val="28"/>
        </w:rPr>
        <w:t xml:space="preserve"> clau</w:t>
      </w:r>
      <w:r w:rsidR="003843DB">
        <w:rPr>
          <w:rFonts w:ascii="Times New Roman" w:hAnsi="Times New Roman" w:cs="Times New Roman"/>
          <w:sz w:val="28"/>
          <w:szCs w:val="28"/>
        </w:rPr>
        <w:t>s</w:t>
      </w:r>
      <w:r w:rsidR="00752F34">
        <w:rPr>
          <w:rFonts w:ascii="Times New Roman" w:hAnsi="Times New Roman" w:cs="Times New Roman"/>
          <w:sz w:val="28"/>
          <w:szCs w:val="28"/>
        </w:rPr>
        <w:t>e</w:t>
      </w:r>
      <w:r w:rsidR="003843DB">
        <w:rPr>
          <w:rFonts w:ascii="Times New Roman" w:hAnsi="Times New Roman" w:cs="Times New Roman"/>
          <w:sz w:val="28"/>
          <w:szCs w:val="28"/>
        </w:rPr>
        <w:t xml:space="preserve"> the </w:t>
      </w:r>
      <w:r w:rsidR="00752F34">
        <w:rPr>
          <w:rFonts w:ascii="Times New Roman" w:hAnsi="Times New Roman" w:cs="Times New Roman"/>
          <w:sz w:val="28"/>
          <w:szCs w:val="28"/>
        </w:rPr>
        <w:t xml:space="preserve">employment </w:t>
      </w:r>
      <w:r w:rsidR="003843DB">
        <w:rPr>
          <w:rFonts w:ascii="Times New Roman" w:hAnsi="Times New Roman" w:cs="Times New Roman"/>
          <w:sz w:val="28"/>
          <w:szCs w:val="28"/>
        </w:rPr>
        <w:t>relat</w:t>
      </w:r>
      <w:r w:rsidR="00752F34">
        <w:rPr>
          <w:rFonts w:ascii="Times New Roman" w:hAnsi="Times New Roman" w:cs="Times New Roman"/>
          <w:sz w:val="28"/>
          <w:szCs w:val="28"/>
        </w:rPr>
        <w:t>ionship</w:t>
      </w:r>
      <w:r w:rsidR="003843DB">
        <w:rPr>
          <w:rFonts w:ascii="Times New Roman" w:hAnsi="Times New Roman" w:cs="Times New Roman"/>
          <w:sz w:val="28"/>
          <w:szCs w:val="28"/>
        </w:rPr>
        <w:t xml:space="preserve"> automatically </w:t>
      </w:r>
      <w:r w:rsidR="00752F34">
        <w:rPr>
          <w:rFonts w:ascii="Times New Roman" w:hAnsi="Times New Roman" w:cs="Times New Roman"/>
          <w:sz w:val="28"/>
          <w:szCs w:val="28"/>
        </w:rPr>
        <w:t>ends upon the expiration of the contract period</w:t>
      </w:r>
      <w:r w:rsidR="003843DB">
        <w:rPr>
          <w:rFonts w:ascii="Times New Roman" w:hAnsi="Times New Roman" w:cs="Times New Roman"/>
          <w:sz w:val="28"/>
          <w:szCs w:val="28"/>
        </w:rPr>
        <w:t>.</w:t>
      </w:r>
    </w:p>
    <w:p w14:paraId="03CA02A7" w14:textId="77777777" w:rsidR="00170732" w:rsidRDefault="003843DB" w:rsidP="001B04F7">
      <w:pPr>
        <w:jc w:val="both"/>
        <w:rPr>
          <w:rFonts w:ascii="Times New Roman" w:hAnsi="Times New Roman" w:cs="Times New Roman"/>
          <w:sz w:val="28"/>
          <w:szCs w:val="28"/>
        </w:rPr>
      </w:pPr>
      <w:r>
        <w:rPr>
          <w:rFonts w:ascii="Times New Roman" w:hAnsi="Times New Roman" w:cs="Times New Roman"/>
          <w:sz w:val="28"/>
          <w:szCs w:val="28"/>
        </w:rPr>
        <w:t xml:space="preserve"> </w:t>
      </w:r>
      <w:r w:rsidR="000924C2">
        <w:rPr>
          <w:rFonts w:ascii="Times New Roman" w:hAnsi="Times New Roman" w:cs="Times New Roman"/>
          <w:sz w:val="28"/>
          <w:szCs w:val="28"/>
        </w:rPr>
        <w:t xml:space="preserve">16. </w:t>
      </w:r>
      <w:r w:rsidR="00A0077D">
        <w:rPr>
          <w:rFonts w:ascii="Times New Roman" w:hAnsi="Times New Roman" w:cs="Times New Roman"/>
          <w:sz w:val="28"/>
          <w:szCs w:val="28"/>
        </w:rPr>
        <w:t>As far as applicant’s Counsel was concerned</w:t>
      </w:r>
      <w:r w:rsidR="001431A1">
        <w:rPr>
          <w:rFonts w:ascii="Times New Roman" w:hAnsi="Times New Roman" w:cs="Times New Roman"/>
          <w:sz w:val="28"/>
          <w:szCs w:val="28"/>
        </w:rPr>
        <w:t>, the</w:t>
      </w:r>
      <w:r w:rsidR="00A0077D">
        <w:rPr>
          <w:rFonts w:ascii="Times New Roman" w:hAnsi="Times New Roman" w:cs="Times New Roman"/>
          <w:sz w:val="28"/>
          <w:szCs w:val="28"/>
        </w:rPr>
        <w:t xml:space="preserve"> 1</w:t>
      </w:r>
      <w:r w:rsidR="00A0077D" w:rsidRPr="00A0077D">
        <w:rPr>
          <w:rFonts w:ascii="Times New Roman" w:hAnsi="Times New Roman" w:cs="Times New Roman"/>
          <w:sz w:val="28"/>
          <w:szCs w:val="28"/>
          <w:vertAlign w:val="superscript"/>
        </w:rPr>
        <w:t>st</w:t>
      </w:r>
      <w:r w:rsidR="001431A1">
        <w:rPr>
          <w:rFonts w:ascii="Times New Roman" w:hAnsi="Times New Roman" w:cs="Times New Roman"/>
          <w:sz w:val="28"/>
          <w:szCs w:val="28"/>
        </w:rPr>
        <w:t xml:space="preserve"> respondent had</w:t>
      </w:r>
      <w:r w:rsidR="00A0077D">
        <w:rPr>
          <w:rFonts w:ascii="Times New Roman" w:hAnsi="Times New Roman" w:cs="Times New Roman"/>
          <w:sz w:val="28"/>
          <w:szCs w:val="28"/>
        </w:rPr>
        <w:t xml:space="preserve"> no cause of action against the applicant as </w:t>
      </w:r>
      <w:r w:rsidR="001431A1">
        <w:rPr>
          <w:rFonts w:ascii="Times New Roman" w:hAnsi="Times New Roman" w:cs="Times New Roman"/>
          <w:sz w:val="28"/>
          <w:szCs w:val="28"/>
        </w:rPr>
        <w:t xml:space="preserve">an expectation for renewal </w:t>
      </w:r>
      <w:r w:rsidR="00A0077D">
        <w:rPr>
          <w:rFonts w:ascii="Times New Roman" w:hAnsi="Times New Roman" w:cs="Times New Roman"/>
          <w:sz w:val="28"/>
          <w:szCs w:val="28"/>
        </w:rPr>
        <w:t xml:space="preserve">would only arise within the purview of </w:t>
      </w:r>
      <w:r w:rsidR="001431A1">
        <w:rPr>
          <w:rFonts w:ascii="Times New Roman" w:hAnsi="Times New Roman" w:cs="Times New Roman"/>
          <w:b/>
          <w:i/>
          <w:sz w:val="28"/>
          <w:szCs w:val="28"/>
        </w:rPr>
        <w:t xml:space="preserve">Section 68 </w:t>
      </w:r>
      <w:r w:rsidR="001431A1" w:rsidRPr="001431A1">
        <w:rPr>
          <w:rFonts w:ascii="Times New Roman" w:hAnsi="Times New Roman" w:cs="Times New Roman"/>
          <w:sz w:val="28"/>
          <w:szCs w:val="28"/>
        </w:rPr>
        <w:t xml:space="preserve">above. </w:t>
      </w:r>
      <w:r w:rsidR="002F5FF9">
        <w:rPr>
          <w:rFonts w:ascii="Times New Roman" w:hAnsi="Times New Roman" w:cs="Times New Roman"/>
          <w:sz w:val="28"/>
          <w:szCs w:val="28"/>
        </w:rPr>
        <w:t xml:space="preserve">Applicant’s Counsel submitted that the learned Arbitrator </w:t>
      </w:r>
      <w:r w:rsidR="00A0077D">
        <w:rPr>
          <w:rFonts w:ascii="Times New Roman" w:hAnsi="Times New Roman" w:cs="Times New Roman"/>
          <w:sz w:val="28"/>
          <w:szCs w:val="28"/>
        </w:rPr>
        <w:t xml:space="preserve">erroneously </w:t>
      </w:r>
      <w:r w:rsidR="002F5FF9">
        <w:rPr>
          <w:rFonts w:ascii="Times New Roman" w:hAnsi="Times New Roman" w:cs="Times New Roman"/>
          <w:sz w:val="28"/>
          <w:szCs w:val="28"/>
        </w:rPr>
        <w:t xml:space="preserve">relied on </w:t>
      </w:r>
      <w:r w:rsidR="001431A1">
        <w:rPr>
          <w:rFonts w:ascii="Times New Roman" w:hAnsi="Times New Roman" w:cs="Times New Roman"/>
          <w:sz w:val="28"/>
          <w:szCs w:val="28"/>
        </w:rPr>
        <w:t xml:space="preserve">the </w:t>
      </w:r>
      <w:r w:rsidR="002F5FF9">
        <w:rPr>
          <w:rFonts w:ascii="Times New Roman" w:hAnsi="Times New Roman" w:cs="Times New Roman"/>
          <w:sz w:val="28"/>
          <w:szCs w:val="28"/>
        </w:rPr>
        <w:t>South Africa</w:t>
      </w:r>
      <w:r w:rsidR="00A0077D">
        <w:rPr>
          <w:rFonts w:ascii="Times New Roman" w:hAnsi="Times New Roman" w:cs="Times New Roman"/>
          <w:sz w:val="28"/>
          <w:szCs w:val="28"/>
        </w:rPr>
        <w:t xml:space="preserve">n law </w:t>
      </w:r>
      <w:r w:rsidR="002F5FF9">
        <w:rPr>
          <w:rFonts w:ascii="Times New Roman" w:hAnsi="Times New Roman" w:cs="Times New Roman"/>
          <w:sz w:val="28"/>
          <w:szCs w:val="28"/>
        </w:rPr>
        <w:t>in making his decision</w:t>
      </w:r>
      <w:r w:rsidR="001431A1">
        <w:rPr>
          <w:rFonts w:ascii="Times New Roman" w:hAnsi="Times New Roman" w:cs="Times New Roman"/>
          <w:sz w:val="28"/>
          <w:szCs w:val="28"/>
        </w:rPr>
        <w:t xml:space="preserve"> as it renders it a dismissal if an employer fails to renew a contract or offers less favourable terms in circumstances where an employee expected a renewal. </w:t>
      </w:r>
    </w:p>
    <w:p w14:paraId="5F02B4AE" w14:textId="77777777" w:rsidR="001B04F7" w:rsidRDefault="00170732" w:rsidP="001B04F7">
      <w:pPr>
        <w:jc w:val="both"/>
        <w:rPr>
          <w:rFonts w:ascii="Times New Roman" w:hAnsi="Times New Roman" w:cs="Times New Roman"/>
          <w:sz w:val="28"/>
          <w:szCs w:val="28"/>
        </w:rPr>
      </w:pPr>
      <w:r>
        <w:rPr>
          <w:rFonts w:ascii="Times New Roman" w:hAnsi="Times New Roman" w:cs="Times New Roman"/>
          <w:sz w:val="28"/>
          <w:szCs w:val="28"/>
        </w:rPr>
        <w:t xml:space="preserve">17. </w:t>
      </w:r>
      <w:r w:rsidR="001B04F7">
        <w:rPr>
          <w:rFonts w:ascii="Times New Roman" w:hAnsi="Times New Roman" w:cs="Times New Roman"/>
          <w:sz w:val="28"/>
          <w:szCs w:val="28"/>
        </w:rPr>
        <w:t>According to applicant’ Counsel, 1</w:t>
      </w:r>
      <w:r w:rsidR="001B04F7" w:rsidRPr="001B04F7">
        <w:rPr>
          <w:rFonts w:ascii="Times New Roman" w:hAnsi="Times New Roman" w:cs="Times New Roman"/>
          <w:sz w:val="28"/>
          <w:szCs w:val="28"/>
          <w:vertAlign w:val="superscript"/>
        </w:rPr>
        <w:t>st</w:t>
      </w:r>
      <w:r w:rsidR="001B04F7">
        <w:rPr>
          <w:rFonts w:ascii="Times New Roman" w:hAnsi="Times New Roman" w:cs="Times New Roman"/>
          <w:sz w:val="28"/>
          <w:szCs w:val="28"/>
        </w:rPr>
        <w:t xml:space="preserve"> respondent’s position is covered by</w:t>
      </w:r>
      <w:r w:rsidR="001B04F7" w:rsidRPr="00E53FB9">
        <w:rPr>
          <w:rFonts w:ascii="Times New Roman" w:hAnsi="Times New Roman" w:cs="Times New Roman"/>
          <w:b/>
          <w:i/>
          <w:sz w:val="28"/>
          <w:szCs w:val="28"/>
        </w:rPr>
        <w:t xml:space="preserve"> Section 186</w:t>
      </w:r>
      <w:r w:rsidR="001B04F7">
        <w:rPr>
          <w:rFonts w:ascii="Times New Roman" w:hAnsi="Times New Roman" w:cs="Times New Roman"/>
          <w:sz w:val="28"/>
          <w:szCs w:val="28"/>
        </w:rPr>
        <w:t xml:space="preserve"> </w:t>
      </w:r>
      <w:r w:rsidR="001B04F7" w:rsidRPr="00E53FB9">
        <w:rPr>
          <w:rFonts w:ascii="Times New Roman" w:hAnsi="Times New Roman" w:cs="Times New Roman"/>
          <w:b/>
          <w:i/>
          <w:sz w:val="28"/>
          <w:szCs w:val="28"/>
        </w:rPr>
        <w:t>of the Labour Relations Act, 1995</w:t>
      </w:r>
      <w:r w:rsidR="001B04F7">
        <w:rPr>
          <w:rFonts w:ascii="Times New Roman" w:hAnsi="Times New Roman" w:cs="Times New Roman"/>
          <w:sz w:val="28"/>
          <w:szCs w:val="28"/>
        </w:rPr>
        <w:t xml:space="preserve"> in terms of which dismissal is said to include situations where:-  </w:t>
      </w:r>
    </w:p>
    <w:p w14:paraId="5677DCD4" w14:textId="77777777" w:rsidR="001B04F7" w:rsidRDefault="001B04F7" w:rsidP="001B04F7">
      <w:pPr>
        <w:ind w:firstLine="284"/>
        <w:jc w:val="both"/>
        <w:rPr>
          <w:rFonts w:ascii="Times New Roman" w:hAnsi="Times New Roman" w:cs="Times New Roman"/>
          <w:sz w:val="28"/>
          <w:szCs w:val="28"/>
        </w:rPr>
      </w:pPr>
      <w:r w:rsidRPr="00E53FB9">
        <w:rPr>
          <w:rFonts w:ascii="Times New Roman" w:hAnsi="Times New Roman" w:cs="Times New Roman"/>
          <w:b/>
          <w:i/>
          <w:sz w:val="24"/>
          <w:szCs w:val="24"/>
        </w:rPr>
        <w:lastRenderedPageBreak/>
        <w:t>a)</w:t>
      </w:r>
      <w:r>
        <w:rPr>
          <w:rFonts w:ascii="Times New Roman" w:hAnsi="Times New Roman" w:cs="Times New Roman"/>
          <w:sz w:val="28"/>
          <w:szCs w:val="28"/>
        </w:rPr>
        <w:t xml:space="preserve">  …</w:t>
      </w:r>
    </w:p>
    <w:p w14:paraId="1F940609" w14:textId="2C743BA6" w:rsidR="001B04F7" w:rsidRDefault="585E16D4" w:rsidP="001B04F7">
      <w:pPr>
        <w:ind w:left="567" w:right="237" w:hanging="283"/>
        <w:jc w:val="both"/>
        <w:rPr>
          <w:rFonts w:ascii="Times New Roman" w:hAnsi="Times New Roman" w:cs="Times New Roman"/>
          <w:sz w:val="28"/>
          <w:szCs w:val="28"/>
        </w:rPr>
      </w:pPr>
      <w:r w:rsidRPr="585E16D4">
        <w:rPr>
          <w:rFonts w:ascii="Times New Roman" w:eastAsia="Times New Roman" w:hAnsi="Times New Roman" w:cs="Times New Roman"/>
          <w:b/>
          <w:bCs/>
          <w:i/>
          <w:iCs/>
          <w:sz w:val="24"/>
          <w:szCs w:val="24"/>
        </w:rPr>
        <w:t>b)</w:t>
      </w:r>
      <w:r w:rsidRPr="585E16D4">
        <w:rPr>
          <w:rFonts w:ascii="Times New Roman" w:eastAsia="Times New Roman" w:hAnsi="Times New Roman" w:cs="Times New Roman"/>
          <w:sz w:val="28"/>
          <w:szCs w:val="28"/>
        </w:rPr>
        <w:t xml:space="preserve">  </w:t>
      </w:r>
      <w:proofErr w:type="gramStart"/>
      <w:r w:rsidRPr="585E16D4">
        <w:rPr>
          <w:rFonts w:ascii="Times New Roman" w:eastAsia="Times New Roman" w:hAnsi="Times New Roman" w:cs="Times New Roman"/>
          <w:b/>
          <w:bCs/>
          <w:i/>
          <w:iCs/>
          <w:sz w:val="24"/>
          <w:szCs w:val="24"/>
        </w:rPr>
        <w:t>an</w:t>
      </w:r>
      <w:proofErr w:type="gramEnd"/>
      <w:r w:rsidRPr="585E16D4">
        <w:rPr>
          <w:rFonts w:ascii="Times New Roman" w:eastAsia="Times New Roman" w:hAnsi="Times New Roman" w:cs="Times New Roman"/>
          <w:b/>
          <w:bCs/>
          <w:i/>
          <w:iCs/>
          <w:sz w:val="24"/>
          <w:szCs w:val="24"/>
        </w:rPr>
        <w:t xml:space="preserve"> employee reasonably expected the employer to renew a fixed term contract</w:t>
      </w:r>
      <w:r w:rsidRPr="585E16D4">
        <w:rPr>
          <w:rFonts w:ascii="Times New Roman" w:eastAsia="Times New Roman" w:hAnsi="Times New Roman" w:cs="Times New Roman"/>
          <w:sz w:val="28"/>
          <w:szCs w:val="28"/>
        </w:rPr>
        <w:t xml:space="preserve"> </w:t>
      </w:r>
      <w:r w:rsidRPr="585E16D4">
        <w:rPr>
          <w:rFonts w:ascii="Times New Roman" w:eastAsia="Times New Roman" w:hAnsi="Times New Roman" w:cs="Times New Roman"/>
          <w:b/>
          <w:bCs/>
          <w:i/>
          <w:iCs/>
          <w:sz w:val="24"/>
          <w:szCs w:val="24"/>
        </w:rPr>
        <w:t>of employment on the same or similar terms but the employer offered to renew it on less favourable terms, or</w:t>
      </w:r>
      <w:r w:rsidRPr="585E16D4">
        <w:rPr>
          <w:rFonts w:ascii="Times New Roman" w:eastAsia="Times New Roman" w:hAnsi="Times New Roman" w:cs="Times New Roman"/>
          <w:sz w:val="28"/>
          <w:szCs w:val="28"/>
        </w:rPr>
        <w:t xml:space="preserve"> </w:t>
      </w:r>
      <w:r w:rsidRPr="585E16D4">
        <w:rPr>
          <w:rFonts w:ascii="Times New Roman" w:eastAsia="Times New Roman" w:hAnsi="Times New Roman" w:cs="Times New Roman"/>
          <w:b/>
          <w:bCs/>
          <w:i/>
          <w:iCs/>
          <w:sz w:val="24"/>
          <w:szCs w:val="24"/>
        </w:rPr>
        <w:t>did not renew it</w:t>
      </w:r>
      <w:r w:rsidRPr="585E16D4">
        <w:rPr>
          <w:rFonts w:ascii="Times New Roman" w:eastAsia="Times New Roman" w:hAnsi="Times New Roman" w:cs="Times New Roman"/>
          <w:sz w:val="28"/>
          <w:szCs w:val="28"/>
        </w:rPr>
        <w:t>...</w:t>
      </w:r>
    </w:p>
    <w:p w14:paraId="44B204A8" w14:textId="77777777" w:rsidR="001431A1" w:rsidRDefault="008D3B53" w:rsidP="001B04F7">
      <w:pPr>
        <w:jc w:val="both"/>
        <w:rPr>
          <w:rFonts w:ascii="Times New Roman" w:hAnsi="Times New Roman" w:cs="Times New Roman"/>
          <w:b/>
          <w:i/>
          <w:sz w:val="24"/>
          <w:szCs w:val="24"/>
        </w:rPr>
      </w:pPr>
      <w:r>
        <w:rPr>
          <w:rFonts w:ascii="Times New Roman" w:hAnsi="Times New Roman" w:cs="Times New Roman"/>
          <w:sz w:val="28"/>
          <w:szCs w:val="28"/>
        </w:rPr>
        <w:t xml:space="preserve">We agree with applicant’s Counsel that we do not have a </w:t>
      </w:r>
      <w:r w:rsidR="001B04F7">
        <w:rPr>
          <w:rFonts w:ascii="Times New Roman" w:hAnsi="Times New Roman" w:cs="Times New Roman"/>
          <w:sz w:val="28"/>
          <w:szCs w:val="28"/>
        </w:rPr>
        <w:t xml:space="preserve">similar </w:t>
      </w:r>
      <w:r>
        <w:rPr>
          <w:rFonts w:ascii="Times New Roman" w:hAnsi="Times New Roman" w:cs="Times New Roman"/>
          <w:sz w:val="28"/>
          <w:szCs w:val="28"/>
        </w:rPr>
        <w:t>provision</w:t>
      </w:r>
      <w:r w:rsidR="001B04F7">
        <w:rPr>
          <w:rFonts w:ascii="Times New Roman" w:hAnsi="Times New Roman" w:cs="Times New Roman"/>
          <w:sz w:val="28"/>
          <w:szCs w:val="28"/>
        </w:rPr>
        <w:t>.</w:t>
      </w:r>
      <w:r>
        <w:rPr>
          <w:rFonts w:ascii="Times New Roman" w:hAnsi="Times New Roman" w:cs="Times New Roman"/>
          <w:sz w:val="28"/>
          <w:szCs w:val="28"/>
        </w:rPr>
        <w:t xml:space="preserve"> </w:t>
      </w:r>
    </w:p>
    <w:p w14:paraId="1EF95E49" w14:textId="77777777" w:rsidR="00142B0B" w:rsidRDefault="00E3265C" w:rsidP="00142B0B">
      <w:pPr>
        <w:jc w:val="both"/>
        <w:rPr>
          <w:rFonts w:ascii="Times New Roman" w:hAnsi="Times New Roman" w:cs="Times New Roman"/>
          <w:sz w:val="28"/>
          <w:szCs w:val="28"/>
        </w:rPr>
      </w:pPr>
      <w:r>
        <w:rPr>
          <w:rFonts w:ascii="Times New Roman" w:hAnsi="Times New Roman" w:cs="Times New Roman"/>
          <w:sz w:val="28"/>
          <w:szCs w:val="28"/>
        </w:rPr>
        <w:t>1</w:t>
      </w:r>
      <w:r w:rsidR="00170732">
        <w:rPr>
          <w:rFonts w:ascii="Times New Roman" w:hAnsi="Times New Roman" w:cs="Times New Roman"/>
          <w:sz w:val="28"/>
          <w:szCs w:val="28"/>
        </w:rPr>
        <w:t>8</w:t>
      </w:r>
      <w:r>
        <w:rPr>
          <w:rFonts w:ascii="Times New Roman" w:hAnsi="Times New Roman" w:cs="Times New Roman"/>
          <w:sz w:val="28"/>
          <w:szCs w:val="28"/>
        </w:rPr>
        <w:t xml:space="preserve">. </w:t>
      </w:r>
      <w:r w:rsidR="00D0631B">
        <w:rPr>
          <w:rFonts w:ascii="Times New Roman" w:hAnsi="Times New Roman" w:cs="Times New Roman"/>
          <w:sz w:val="28"/>
          <w:szCs w:val="28"/>
        </w:rPr>
        <w:t>Applicant’s Counsel contended that the concept of legitimate expectation does not br</w:t>
      </w:r>
      <w:r w:rsidR="00B52502">
        <w:rPr>
          <w:rFonts w:ascii="Times New Roman" w:hAnsi="Times New Roman" w:cs="Times New Roman"/>
          <w:sz w:val="28"/>
          <w:szCs w:val="28"/>
        </w:rPr>
        <w:t>ing into existence an employer/</w:t>
      </w:r>
      <w:r w:rsidR="00D0631B">
        <w:rPr>
          <w:rFonts w:ascii="Times New Roman" w:hAnsi="Times New Roman" w:cs="Times New Roman"/>
          <w:sz w:val="28"/>
          <w:szCs w:val="28"/>
        </w:rPr>
        <w:t>employee relationship. As far as we are concerned, the offer of a contract on less favourable terms cannot be divorced from the main fixed-</w:t>
      </w:r>
      <w:r w:rsidR="0059220D">
        <w:rPr>
          <w:rFonts w:ascii="Times New Roman" w:hAnsi="Times New Roman" w:cs="Times New Roman"/>
          <w:sz w:val="28"/>
          <w:szCs w:val="28"/>
        </w:rPr>
        <w:t>term contract.</w:t>
      </w:r>
      <w:r w:rsidR="00B47F56">
        <w:rPr>
          <w:rFonts w:ascii="Times New Roman" w:hAnsi="Times New Roman" w:cs="Times New Roman"/>
          <w:sz w:val="28"/>
          <w:szCs w:val="28"/>
        </w:rPr>
        <w:t xml:space="preserve"> </w:t>
      </w:r>
      <w:r w:rsidR="006B3CB9">
        <w:rPr>
          <w:rFonts w:ascii="Times New Roman" w:hAnsi="Times New Roman" w:cs="Times New Roman"/>
          <w:sz w:val="28"/>
          <w:szCs w:val="28"/>
        </w:rPr>
        <w:t xml:space="preserve">The classic formulation of the </w:t>
      </w:r>
      <w:proofErr w:type="spellStart"/>
      <w:r w:rsidR="00451E57" w:rsidRPr="006B3CB9">
        <w:rPr>
          <w:rFonts w:ascii="Times New Roman" w:hAnsi="Times New Roman" w:cs="Times New Roman"/>
          <w:b/>
          <w:i/>
          <w:sz w:val="28"/>
          <w:szCs w:val="28"/>
        </w:rPr>
        <w:t>audi</w:t>
      </w:r>
      <w:proofErr w:type="spellEnd"/>
      <w:r w:rsidR="00451E57">
        <w:rPr>
          <w:rFonts w:ascii="Times New Roman" w:hAnsi="Times New Roman" w:cs="Times New Roman"/>
          <w:b/>
          <w:i/>
          <w:sz w:val="28"/>
          <w:szCs w:val="28"/>
        </w:rPr>
        <w:t xml:space="preserve"> </w:t>
      </w:r>
      <w:r w:rsidR="00451E57">
        <w:rPr>
          <w:rFonts w:ascii="Times New Roman" w:hAnsi="Times New Roman" w:cs="Times New Roman"/>
          <w:sz w:val="28"/>
          <w:szCs w:val="28"/>
        </w:rPr>
        <w:t>principle</w:t>
      </w:r>
      <w:r w:rsidR="006B3CB9">
        <w:rPr>
          <w:rFonts w:ascii="Times New Roman" w:hAnsi="Times New Roman" w:cs="Times New Roman"/>
          <w:sz w:val="28"/>
          <w:szCs w:val="28"/>
        </w:rPr>
        <w:t xml:space="preserve"> refers </w:t>
      </w:r>
      <w:r w:rsidR="0062302A">
        <w:rPr>
          <w:rFonts w:ascii="Times New Roman" w:hAnsi="Times New Roman" w:cs="Times New Roman"/>
          <w:sz w:val="28"/>
          <w:szCs w:val="28"/>
        </w:rPr>
        <w:t>to decisions prejudicially affecting an individual in his or her liberty, property or existing rights. In the present case none of these issu</w:t>
      </w:r>
      <w:r w:rsidR="00494284">
        <w:rPr>
          <w:rFonts w:ascii="Times New Roman" w:hAnsi="Times New Roman" w:cs="Times New Roman"/>
          <w:sz w:val="28"/>
          <w:szCs w:val="28"/>
        </w:rPr>
        <w:t>es arose</w:t>
      </w:r>
      <w:r w:rsidR="0062302A">
        <w:rPr>
          <w:rFonts w:ascii="Times New Roman" w:hAnsi="Times New Roman" w:cs="Times New Roman"/>
          <w:sz w:val="28"/>
          <w:szCs w:val="28"/>
        </w:rPr>
        <w:t>.</w:t>
      </w:r>
      <w:r w:rsidR="00494284">
        <w:rPr>
          <w:rFonts w:ascii="Times New Roman" w:hAnsi="Times New Roman" w:cs="Times New Roman"/>
          <w:sz w:val="28"/>
          <w:szCs w:val="28"/>
        </w:rPr>
        <w:t xml:space="preserve"> The 1</w:t>
      </w:r>
      <w:r w:rsidR="00494284" w:rsidRPr="00494284">
        <w:rPr>
          <w:rFonts w:ascii="Times New Roman" w:hAnsi="Times New Roman" w:cs="Times New Roman"/>
          <w:sz w:val="28"/>
          <w:szCs w:val="28"/>
          <w:vertAlign w:val="superscript"/>
        </w:rPr>
        <w:t>st</w:t>
      </w:r>
      <w:r w:rsidR="00494284">
        <w:rPr>
          <w:rFonts w:ascii="Times New Roman" w:hAnsi="Times New Roman" w:cs="Times New Roman"/>
          <w:sz w:val="28"/>
          <w:szCs w:val="28"/>
        </w:rPr>
        <w:t xml:space="preserve"> respondent was neither affected in his liberty, property nor existing rights.</w:t>
      </w:r>
      <w:r w:rsidR="0062302A">
        <w:rPr>
          <w:rFonts w:ascii="Times New Roman" w:hAnsi="Times New Roman" w:cs="Times New Roman"/>
          <w:sz w:val="28"/>
          <w:szCs w:val="28"/>
        </w:rPr>
        <w:t xml:space="preserve"> However, the decision undoubtedly prejudicially affected the 1</w:t>
      </w:r>
      <w:r w:rsidR="0062302A" w:rsidRPr="0062302A">
        <w:rPr>
          <w:rFonts w:ascii="Times New Roman" w:hAnsi="Times New Roman" w:cs="Times New Roman"/>
          <w:sz w:val="28"/>
          <w:szCs w:val="28"/>
          <w:vertAlign w:val="superscript"/>
        </w:rPr>
        <w:t>st</w:t>
      </w:r>
      <w:r w:rsidR="0062302A">
        <w:rPr>
          <w:rFonts w:ascii="Times New Roman" w:hAnsi="Times New Roman" w:cs="Times New Roman"/>
          <w:sz w:val="28"/>
          <w:szCs w:val="28"/>
        </w:rPr>
        <w:t xml:space="preserve"> respondent. It was stated in </w:t>
      </w:r>
      <w:proofErr w:type="spellStart"/>
      <w:r w:rsidR="0062302A" w:rsidRPr="0062302A">
        <w:rPr>
          <w:rFonts w:ascii="Times New Roman" w:hAnsi="Times New Roman" w:cs="Times New Roman"/>
          <w:b/>
          <w:i/>
          <w:sz w:val="28"/>
          <w:szCs w:val="28"/>
        </w:rPr>
        <w:t>Traub</w:t>
      </w:r>
      <w:proofErr w:type="spellEnd"/>
      <w:r w:rsidR="0062302A">
        <w:rPr>
          <w:rFonts w:ascii="Times New Roman" w:hAnsi="Times New Roman" w:cs="Times New Roman"/>
          <w:sz w:val="28"/>
          <w:szCs w:val="28"/>
        </w:rPr>
        <w:t xml:space="preserve"> </w:t>
      </w:r>
      <w:r w:rsidR="0062302A">
        <w:rPr>
          <w:rStyle w:val="FootnoteReference"/>
          <w:rFonts w:ascii="Times New Roman" w:hAnsi="Times New Roman" w:cs="Times New Roman"/>
          <w:sz w:val="28"/>
          <w:szCs w:val="28"/>
        </w:rPr>
        <w:footnoteReference w:id="9"/>
      </w:r>
      <w:r w:rsidR="0062302A">
        <w:rPr>
          <w:rFonts w:ascii="Times New Roman" w:hAnsi="Times New Roman" w:cs="Times New Roman"/>
          <w:sz w:val="28"/>
          <w:szCs w:val="28"/>
        </w:rPr>
        <w:t>that in the absence of a</w:t>
      </w:r>
      <w:r w:rsidR="00EE183C">
        <w:rPr>
          <w:rFonts w:ascii="Times New Roman" w:hAnsi="Times New Roman" w:cs="Times New Roman"/>
          <w:sz w:val="28"/>
          <w:szCs w:val="28"/>
        </w:rPr>
        <w:t xml:space="preserve"> clear provision in the statute, fairness demanded that an individual be entitled to be heard before he or she was made to suffer such an adverse decision.</w:t>
      </w:r>
      <w:r w:rsidR="00142B0B" w:rsidRPr="00142B0B">
        <w:rPr>
          <w:rFonts w:ascii="Times New Roman" w:hAnsi="Times New Roman" w:cs="Times New Roman"/>
          <w:sz w:val="28"/>
          <w:szCs w:val="28"/>
        </w:rPr>
        <w:t xml:space="preserve"> </w:t>
      </w:r>
      <w:r w:rsidR="00863066">
        <w:rPr>
          <w:rFonts w:ascii="Times New Roman" w:hAnsi="Times New Roman" w:cs="Times New Roman"/>
          <w:sz w:val="28"/>
          <w:szCs w:val="28"/>
        </w:rPr>
        <w:t xml:space="preserve"> </w:t>
      </w:r>
      <w:r w:rsidR="00142B0B">
        <w:rPr>
          <w:rFonts w:ascii="Times New Roman" w:hAnsi="Times New Roman" w:cs="Times New Roman"/>
          <w:sz w:val="28"/>
          <w:szCs w:val="28"/>
        </w:rPr>
        <w:t>As Professor Riggs put it:</w:t>
      </w:r>
      <w:r w:rsidR="00142B0B">
        <w:rPr>
          <w:rStyle w:val="FootnoteReference"/>
          <w:rFonts w:ascii="Times New Roman" w:hAnsi="Times New Roman" w:cs="Times New Roman"/>
          <w:sz w:val="28"/>
          <w:szCs w:val="28"/>
        </w:rPr>
        <w:footnoteReference w:id="10"/>
      </w:r>
    </w:p>
    <w:p w14:paraId="74014199" w14:textId="77777777" w:rsidR="00142B0B" w:rsidRDefault="00142B0B" w:rsidP="00142B0B">
      <w:pPr>
        <w:ind w:left="284" w:right="237"/>
        <w:jc w:val="both"/>
        <w:rPr>
          <w:rFonts w:ascii="Times New Roman" w:hAnsi="Times New Roman" w:cs="Times New Roman"/>
          <w:b/>
          <w:i/>
          <w:sz w:val="24"/>
          <w:szCs w:val="24"/>
        </w:rPr>
      </w:pPr>
      <w:r w:rsidRPr="006701F3">
        <w:rPr>
          <w:rFonts w:ascii="Times New Roman" w:hAnsi="Times New Roman" w:cs="Times New Roman"/>
          <w:b/>
          <w:i/>
          <w:sz w:val="24"/>
          <w:szCs w:val="24"/>
        </w:rPr>
        <w:t xml:space="preserve">The doctrine of legitimate expectation is construed </w:t>
      </w:r>
      <w:r>
        <w:rPr>
          <w:rFonts w:ascii="Times New Roman" w:hAnsi="Times New Roman" w:cs="Times New Roman"/>
          <w:b/>
          <w:i/>
          <w:sz w:val="24"/>
          <w:szCs w:val="24"/>
        </w:rPr>
        <w:t>broadly to protect both substantive and procedural expectations.</w:t>
      </w:r>
    </w:p>
    <w:p w14:paraId="009F956B" w14:textId="77777777" w:rsidR="00142B0B" w:rsidRDefault="00142B0B" w:rsidP="00142B0B">
      <w:pPr>
        <w:ind w:right="-46"/>
        <w:jc w:val="both"/>
        <w:rPr>
          <w:rFonts w:ascii="Times New Roman" w:hAnsi="Times New Roman" w:cs="Times New Roman"/>
          <w:sz w:val="28"/>
          <w:szCs w:val="28"/>
        </w:rPr>
      </w:pPr>
      <w:r w:rsidRPr="00A874E7">
        <w:rPr>
          <w:rFonts w:ascii="Times New Roman" w:hAnsi="Times New Roman" w:cs="Times New Roman"/>
          <w:sz w:val="28"/>
          <w:szCs w:val="28"/>
        </w:rPr>
        <w:t>Thus the perso</w:t>
      </w:r>
      <w:r>
        <w:rPr>
          <w:rFonts w:ascii="Times New Roman" w:hAnsi="Times New Roman" w:cs="Times New Roman"/>
          <w:sz w:val="28"/>
          <w:szCs w:val="28"/>
        </w:rPr>
        <w:t>n</w:t>
      </w:r>
      <w:r w:rsidRPr="00A874E7">
        <w:rPr>
          <w:rFonts w:ascii="Times New Roman" w:hAnsi="Times New Roman" w:cs="Times New Roman"/>
          <w:sz w:val="28"/>
          <w:szCs w:val="28"/>
        </w:rPr>
        <w:t xml:space="preserve"> concerned may ha</w:t>
      </w:r>
      <w:r>
        <w:rPr>
          <w:rFonts w:ascii="Times New Roman" w:hAnsi="Times New Roman" w:cs="Times New Roman"/>
          <w:sz w:val="28"/>
          <w:szCs w:val="28"/>
        </w:rPr>
        <w:t xml:space="preserve">ve a legitimate expectation that the decision will be favourable, or at least that before an adverse decision is taken he or she will be given a hearing. </w:t>
      </w:r>
    </w:p>
    <w:p w14:paraId="7F07F89A" w14:textId="77777777" w:rsidR="00494284" w:rsidRDefault="00BE670B" w:rsidP="003843DB">
      <w:pPr>
        <w:jc w:val="both"/>
        <w:rPr>
          <w:rFonts w:ascii="Times New Roman" w:hAnsi="Times New Roman" w:cs="Times New Roman"/>
          <w:sz w:val="28"/>
          <w:szCs w:val="28"/>
        </w:rPr>
      </w:pPr>
      <w:r>
        <w:rPr>
          <w:rFonts w:ascii="Times New Roman" w:hAnsi="Times New Roman" w:cs="Times New Roman"/>
          <w:sz w:val="28"/>
          <w:szCs w:val="28"/>
        </w:rPr>
        <w:t xml:space="preserve">19. </w:t>
      </w:r>
      <w:r w:rsidR="00DF3B97">
        <w:rPr>
          <w:rFonts w:ascii="Times New Roman" w:hAnsi="Times New Roman" w:cs="Times New Roman"/>
          <w:sz w:val="28"/>
          <w:szCs w:val="28"/>
        </w:rPr>
        <w:t xml:space="preserve">This is </w:t>
      </w:r>
      <w:r>
        <w:rPr>
          <w:rFonts w:ascii="Times New Roman" w:hAnsi="Times New Roman" w:cs="Times New Roman"/>
          <w:sz w:val="28"/>
          <w:szCs w:val="28"/>
        </w:rPr>
        <w:t>a case where</w:t>
      </w:r>
      <w:r w:rsidR="00DF3B97">
        <w:rPr>
          <w:rFonts w:ascii="Times New Roman" w:hAnsi="Times New Roman" w:cs="Times New Roman"/>
          <w:sz w:val="28"/>
          <w:szCs w:val="28"/>
        </w:rPr>
        <w:t xml:space="preserve"> the employer </w:t>
      </w:r>
      <w:r>
        <w:rPr>
          <w:rFonts w:ascii="Times New Roman" w:hAnsi="Times New Roman" w:cs="Times New Roman"/>
          <w:sz w:val="28"/>
          <w:szCs w:val="28"/>
        </w:rPr>
        <w:t>instead of letting the contract expire by effluxion of time, offered another</w:t>
      </w:r>
      <w:r w:rsidR="00DF3B97">
        <w:rPr>
          <w:rFonts w:ascii="Times New Roman" w:hAnsi="Times New Roman" w:cs="Times New Roman"/>
          <w:sz w:val="28"/>
          <w:szCs w:val="28"/>
        </w:rPr>
        <w:t xml:space="preserve"> </w:t>
      </w:r>
      <w:r>
        <w:rPr>
          <w:rFonts w:ascii="Times New Roman" w:hAnsi="Times New Roman" w:cs="Times New Roman"/>
          <w:sz w:val="28"/>
          <w:szCs w:val="28"/>
        </w:rPr>
        <w:t xml:space="preserve">contract </w:t>
      </w:r>
      <w:r w:rsidR="00DF3B97" w:rsidRPr="00DF3B97">
        <w:rPr>
          <w:rFonts w:ascii="Times New Roman" w:hAnsi="Times New Roman" w:cs="Times New Roman"/>
          <w:b/>
          <w:i/>
          <w:sz w:val="28"/>
          <w:szCs w:val="28"/>
        </w:rPr>
        <w:t>albeit</w:t>
      </w:r>
      <w:r w:rsidR="00DF3B97">
        <w:rPr>
          <w:rFonts w:ascii="Times New Roman" w:hAnsi="Times New Roman" w:cs="Times New Roman"/>
          <w:sz w:val="28"/>
          <w:szCs w:val="28"/>
        </w:rPr>
        <w:t xml:space="preserve"> on less favourable terms. </w:t>
      </w:r>
      <w:r w:rsidR="00752F34">
        <w:rPr>
          <w:rFonts w:ascii="Times New Roman" w:hAnsi="Times New Roman" w:cs="Times New Roman"/>
          <w:b/>
          <w:i/>
          <w:sz w:val="28"/>
          <w:szCs w:val="28"/>
        </w:rPr>
        <w:t xml:space="preserve"> </w:t>
      </w:r>
      <w:r w:rsidR="006B3CB9">
        <w:rPr>
          <w:rFonts w:ascii="Times New Roman" w:hAnsi="Times New Roman" w:cs="Times New Roman"/>
          <w:sz w:val="28"/>
          <w:szCs w:val="28"/>
        </w:rPr>
        <w:t>I</w:t>
      </w:r>
      <w:r w:rsidR="00752F34">
        <w:rPr>
          <w:rFonts w:ascii="Times New Roman" w:hAnsi="Times New Roman" w:cs="Times New Roman"/>
          <w:sz w:val="28"/>
          <w:szCs w:val="28"/>
        </w:rPr>
        <w:t>nstead of allowing the fixed - term contract</w:t>
      </w:r>
      <w:r w:rsidR="00BD0521">
        <w:rPr>
          <w:rFonts w:ascii="Times New Roman" w:hAnsi="Times New Roman" w:cs="Times New Roman"/>
          <w:sz w:val="28"/>
          <w:szCs w:val="28"/>
        </w:rPr>
        <w:t xml:space="preserve"> </w:t>
      </w:r>
      <w:r w:rsidR="00752F34">
        <w:rPr>
          <w:rFonts w:ascii="Times New Roman" w:hAnsi="Times New Roman" w:cs="Times New Roman"/>
          <w:sz w:val="28"/>
          <w:szCs w:val="28"/>
        </w:rPr>
        <w:t xml:space="preserve">run its course the employer </w:t>
      </w:r>
      <w:r>
        <w:rPr>
          <w:rFonts w:ascii="Times New Roman" w:hAnsi="Times New Roman" w:cs="Times New Roman"/>
          <w:sz w:val="28"/>
          <w:szCs w:val="28"/>
        </w:rPr>
        <w:t>offered to extend it. T</w:t>
      </w:r>
      <w:r w:rsidR="0095750D">
        <w:rPr>
          <w:rFonts w:ascii="Times New Roman" w:hAnsi="Times New Roman" w:cs="Times New Roman"/>
          <w:sz w:val="28"/>
          <w:szCs w:val="28"/>
        </w:rPr>
        <w:t xml:space="preserve">his vitiated the provisions of </w:t>
      </w:r>
      <w:r w:rsidR="00DF3B97" w:rsidRPr="007342FB">
        <w:rPr>
          <w:rFonts w:ascii="Times New Roman" w:hAnsi="Times New Roman" w:cs="Times New Roman"/>
          <w:b/>
          <w:i/>
          <w:sz w:val="28"/>
          <w:szCs w:val="28"/>
        </w:rPr>
        <w:t>Section 68</w:t>
      </w:r>
      <w:r w:rsidR="00DF3B97">
        <w:rPr>
          <w:rFonts w:ascii="Times New Roman" w:hAnsi="Times New Roman" w:cs="Times New Roman"/>
          <w:sz w:val="28"/>
          <w:szCs w:val="28"/>
        </w:rPr>
        <w:t xml:space="preserve"> </w:t>
      </w:r>
      <w:r w:rsidR="00DF3B97" w:rsidRPr="007342FB">
        <w:rPr>
          <w:rFonts w:ascii="Times New Roman" w:hAnsi="Times New Roman" w:cs="Times New Roman"/>
          <w:b/>
          <w:i/>
          <w:sz w:val="28"/>
          <w:szCs w:val="28"/>
        </w:rPr>
        <w:t>(b)</w:t>
      </w:r>
      <w:r w:rsidR="007342FB" w:rsidRPr="007342FB">
        <w:rPr>
          <w:rFonts w:ascii="Times New Roman" w:hAnsi="Times New Roman" w:cs="Times New Roman"/>
          <w:b/>
          <w:i/>
          <w:sz w:val="28"/>
          <w:szCs w:val="28"/>
        </w:rPr>
        <w:t xml:space="preserve"> of the Labour Code Order, 1992</w:t>
      </w:r>
      <w:r w:rsidR="00494284">
        <w:rPr>
          <w:rFonts w:ascii="Times New Roman" w:hAnsi="Times New Roman" w:cs="Times New Roman"/>
          <w:sz w:val="28"/>
          <w:szCs w:val="28"/>
        </w:rPr>
        <w:t xml:space="preserve"> and it therefore</w:t>
      </w:r>
      <w:r w:rsidR="00506A6D">
        <w:rPr>
          <w:rFonts w:ascii="Times New Roman" w:hAnsi="Times New Roman" w:cs="Times New Roman"/>
          <w:sz w:val="28"/>
          <w:szCs w:val="28"/>
        </w:rPr>
        <w:t xml:space="preserve"> became </w:t>
      </w:r>
      <w:r w:rsidR="00B47F56">
        <w:rPr>
          <w:rFonts w:ascii="Times New Roman" w:hAnsi="Times New Roman" w:cs="Times New Roman"/>
          <w:sz w:val="28"/>
          <w:szCs w:val="28"/>
        </w:rPr>
        <w:t xml:space="preserve">irrelevant in </w:t>
      </w:r>
      <w:r w:rsidR="00506A6D">
        <w:rPr>
          <w:rFonts w:ascii="Times New Roman" w:hAnsi="Times New Roman" w:cs="Times New Roman"/>
          <w:sz w:val="28"/>
          <w:szCs w:val="28"/>
        </w:rPr>
        <w:t>1</w:t>
      </w:r>
      <w:r w:rsidR="00506A6D" w:rsidRPr="00B47F56">
        <w:rPr>
          <w:rFonts w:ascii="Times New Roman" w:hAnsi="Times New Roman" w:cs="Times New Roman"/>
          <w:sz w:val="28"/>
          <w:szCs w:val="28"/>
          <w:vertAlign w:val="superscript"/>
        </w:rPr>
        <w:t>st</w:t>
      </w:r>
      <w:r w:rsidR="00C16231">
        <w:rPr>
          <w:rFonts w:ascii="Times New Roman" w:hAnsi="Times New Roman" w:cs="Times New Roman"/>
          <w:sz w:val="28"/>
          <w:szCs w:val="28"/>
        </w:rPr>
        <w:t xml:space="preserve"> </w:t>
      </w:r>
      <w:r w:rsidR="00DC25FC">
        <w:rPr>
          <w:rFonts w:ascii="Times New Roman" w:hAnsi="Times New Roman" w:cs="Times New Roman"/>
          <w:sz w:val="28"/>
          <w:szCs w:val="28"/>
        </w:rPr>
        <w:t>respondent’s circumstances</w:t>
      </w:r>
      <w:r w:rsidR="00B47F56">
        <w:rPr>
          <w:rFonts w:ascii="Times New Roman" w:hAnsi="Times New Roman" w:cs="Times New Roman"/>
          <w:sz w:val="28"/>
          <w:szCs w:val="28"/>
        </w:rPr>
        <w:t xml:space="preserve">. </w:t>
      </w:r>
      <w:r>
        <w:rPr>
          <w:rFonts w:ascii="Times New Roman" w:hAnsi="Times New Roman" w:cs="Times New Roman"/>
          <w:sz w:val="28"/>
          <w:szCs w:val="28"/>
        </w:rPr>
        <w:t>The Section would only come into play if the contract had not been renewed altogether, and the 1</w:t>
      </w:r>
      <w:r w:rsidRPr="00BE670B">
        <w:rPr>
          <w:rFonts w:ascii="Times New Roman" w:hAnsi="Times New Roman" w:cs="Times New Roman"/>
          <w:sz w:val="28"/>
          <w:szCs w:val="28"/>
          <w:vertAlign w:val="superscript"/>
        </w:rPr>
        <w:t>st</w:t>
      </w:r>
      <w:r w:rsidR="00494284">
        <w:rPr>
          <w:rFonts w:ascii="Times New Roman" w:hAnsi="Times New Roman" w:cs="Times New Roman"/>
          <w:sz w:val="28"/>
          <w:szCs w:val="28"/>
        </w:rPr>
        <w:t xml:space="preserve"> respondent claimed</w:t>
      </w:r>
      <w:r>
        <w:rPr>
          <w:rFonts w:ascii="Times New Roman" w:hAnsi="Times New Roman" w:cs="Times New Roman"/>
          <w:sz w:val="28"/>
          <w:szCs w:val="28"/>
        </w:rPr>
        <w:t xml:space="preserve"> that he had a legitimate expectation that the contract would be renewed. </w:t>
      </w:r>
    </w:p>
    <w:p w14:paraId="07516AA6" w14:textId="77777777" w:rsidR="00786FE4" w:rsidRDefault="00C16231" w:rsidP="003843DB">
      <w:pPr>
        <w:jc w:val="both"/>
        <w:rPr>
          <w:rFonts w:ascii="Times New Roman" w:hAnsi="Times New Roman" w:cs="Times New Roman"/>
          <w:sz w:val="28"/>
          <w:szCs w:val="28"/>
        </w:rPr>
      </w:pPr>
      <w:r>
        <w:rPr>
          <w:rFonts w:ascii="Times New Roman" w:hAnsi="Times New Roman" w:cs="Times New Roman"/>
          <w:sz w:val="28"/>
          <w:szCs w:val="28"/>
        </w:rPr>
        <w:t xml:space="preserve">20. </w:t>
      </w:r>
      <w:r w:rsidR="002A5D59">
        <w:rPr>
          <w:rFonts w:ascii="Times New Roman" w:hAnsi="Times New Roman" w:cs="Times New Roman"/>
          <w:sz w:val="28"/>
          <w:szCs w:val="28"/>
        </w:rPr>
        <w:t xml:space="preserve">As soon as an offer of a renewal was made, </w:t>
      </w:r>
      <w:r w:rsidR="00494284">
        <w:rPr>
          <w:rFonts w:ascii="Times New Roman" w:hAnsi="Times New Roman" w:cs="Times New Roman"/>
          <w:sz w:val="28"/>
          <w:szCs w:val="28"/>
        </w:rPr>
        <w:t xml:space="preserve">it raised his expectations for a renewal on the same terms, hence </w:t>
      </w:r>
      <w:r w:rsidR="002A5D59">
        <w:rPr>
          <w:rFonts w:ascii="Times New Roman" w:hAnsi="Times New Roman" w:cs="Times New Roman"/>
          <w:sz w:val="28"/>
          <w:szCs w:val="28"/>
        </w:rPr>
        <w:t>the common law concept of legitimate expectation concept kicked in.</w:t>
      </w:r>
      <w:r w:rsidR="000F0B50">
        <w:rPr>
          <w:rFonts w:ascii="Times New Roman" w:hAnsi="Times New Roman" w:cs="Times New Roman"/>
          <w:sz w:val="28"/>
          <w:szCs w:val="28"/>
        </w:rPr>
        <w:t xml:space="preserve"> </w:t>
      </w:r>
      <w:r w:rsidR="00B21279">
        <w:rPr>
          <w:rFonts w:ascii="Times New Roman" w:hAnsi="Times New Roman" w:cs="Times New Roman"/>
          <w:sz w:val="28"/>
          <w:szCs w:val="28"/>
        </w:rPr>
        <w:t xml:space="preserve">Why on less favourable terms, the </w:t>
      </w:r>
      <w:r w:rsidR="002A5D59">
        <w:rPr>
          <w:rFonts w:ascii="Times New Roman" w:hAnsi="Times New Roman" w:cs="Times New Roman"/>
          <w:sz w:val="28"/>
          <w:szCs w:val="28"/>
        </w:rPr>
        <w:t xml:space="preserve">employer would </w:t>
      </w:r>
      <w:r w:rsidR="002A5D59">
        <w:rPr>
          <w:rFonts w:ascii="Times New Roman" w:hAnsi="Times New Roman" w:cs="Times New Roman"/>
          <w:sz w:val="28"/>
          <w:szCs w:val="28"/>
        </w:rPr>
        <w:lastRenderedPageBreak/>
        <w:t xml:space="preserve">have to justify. The </w:t>
      </w:r>
      <w:r w:rsidR="00B21279">
        <w:rPr>
          <w:rFonts w:ascii="Times New Roman" w:hAnsi="Times New Roman" w:cs="Times New Roman"/>
          <w:sz w:val="28"/>
          <w:szCs w:val="28"/>
        </w:rPr>
        <w:t>applicant ought to have responded to 1</w:t>
      </w:r>
      <w:r w:rsidR="00B21279" w:rsidRPr="00B21279">
        <w:rPr>
          <w:rFonts w:ascii="Times New Roman" w:hAnsi="Times New Roman" w:cs="Times New Roman"/>
          <w:sz w:val="28"/>
          <w:szCs w:val="28"/>
          <w:vertAlign w:val="superscript"/>
        </w:rPr>
        <w:t>st</w:t>
      </w:r>
      <w:r w:rsidR="00B21279">
        <w:rPr>
          <w:rFonts w:ascii="Times New Roman" w:hAnsi="Times New Roman" w:cs="Times New Roman"/>
          <w:sz w:val="28"/>
          <w:szCs w:val="28"/>
        </w:rPr>
        <w:t xml:space="preserve"> respondent’s letter in which he challenged </w:t>
      </w:r>
      <w:r w:rsidR="002A5D59">
        <w:rPr>
          <w:rFonts w:ascii="Times New Roman" w:hAnsi="Times New Roman" w:cs="Times New Roman"/>
          <w:sz w:val="28"/>
          <w:szCs w:val="28"/>
        </w:rPr>
        <w:t>its offer and explained its position</w:t>
      </w:r>
      <w:r w:rsidR="00B21279">
        <w:rPr>
          <w:rFonts w:ascii="Times New Roman" w:hAnsi="Times New Roman" w:cs="Times New Roman"/>
          <w:sz w:val="28"/>
          <w:szCs w:val="28"/>
        </w:rPr>
        <w:t xml:space="preserve">. </w:t>
      </w:r>
      <w:r w:rsidR="00786FE4">
        <w:rPr>
          <w:rFonts w:ascii="Times New Roman" w:hAnsi="Times New Roman" w:cs="Times New Roman"/>
          <w:sz w:val="28"/>
          <w:szCs w:val="28"/>
        </w:rPr>
        <w:t>Otherwise, the employer would have to afford him a hearing as the offer of less favourable terms was prejudicial</w:t>
      </w:r>
      <w:r w:rsidR="00BD0521">
        <w:rPr>
          <w:rFonts w:ascii="Times New Roman" w:hAnsi="Times New Roman" w:cs="Times New Roman"/>
          <w:sz w:val="28"/>
          <w:szCs w:val="28"/>
        </w:rPr>
        <w:t>/adverse</w:t>
      </w:r>
      <w:r w:rsidR="00786FE4">
        <w:rPr>
          <w:rFonts w:ascii="Times New Roman" w:hAnsi="Times New Roman" w:cs="Times New Roman"/>
          <w:sz w:val="28"/>
          <w:szCs w:val="28"/>
        </w:rPr>
        <w:t xml:space="preserve"> to him. To make matters worse, the 1</w:t>
      </w:r>
      <w:r w:rsidR="00786FE4" w:rsidRPr="00786FE4">
        <w:rPr>
          <w:rFonts w:ascii="Times New Roman" w:hAnsi="Times New Roman" w:cs="Times New Roman"/>
          <w:sz w:val="28"/>
          <w:szCs w:val="28"/>
          <w:vertAlign w:val="superscript"/>
        </w:rPr>
        <w:t>st</w:t>
      </w:r>
      <w:r w:rsidR="00786FE4">
        <w:rPr>
          <w:rFonts w:ascii="Times New Roman" w:hAnsi="Times New Roman" w:cs="Times New Roman"/>
          <w:sz w:val="28"/>
          <w:szCs w:val="28"/>
        </w:rPr>
        <w:t xml:space="preserve"> respondent even wrote on 20</w:t>
      </w:r>
      <w:r w:rsidR="00786FE4" w:rsidRPr="00884D6C">
        <w:rPr>
          <w:rFonts w:ascii="Times New Roman" w:hAnsi="Times New Roman" w:cs="Times New Roman"/>
          <w:sz w:val="28"/>
          <w:szCs w:val="28"/>
          <w:vertAlign w:val="superscript"/>
        </w:rPr>
        <w:t>th</w:t>
      </w:r>
      <w:r w:rsidR="00786FE4">
        <w:rPr>
          <w:rFonts w:ascii="Times New Roman" w:hAnsi="Times New Roman" w:cs="Times New Roman"/>
          <w:sz w:val="28"/>
          <w:szCs w:val="28"/>
        </w:rPr>
        <w:t xml:space="preserve"> December, 2010 to challenge the offer of less favourable terms</w:t>
      </w:r>
      <w:r w:rsidR="000943FF">
        <w:rPr>
          <w:rFonts w:ascii="Times New Roman" w:hAnsi="Times New Roman" w:cs="Times New Roman"/>
          <w:sz w:val="28"/>
          <w:szCs w:val="28"/>
        </w:rPr>
        <w:t>, a letter the applicants never responded to.</w:t>
      </w:r>
    </w:p>
    <w:p w14:paraId="3171147E" w14:textId="77777777" w:rsidR="00352FAB" w:rsidRDefault="00BE670B" w:rsidP="00142B0B">
      <w:pPr>
        <w:jc w:val="both"/>
        <w:rPr>
          <w:rFonts w:ascii="Times New Roman" w:hAnsi="Times New Roman" w:cs="Times New Roman"/>
          <w:sz w:val="28"/>
          <w:szCs w:val="28"/>
        </w:rPr>
      </w:pPr>
      <w:r>
        <w:rPr>
          <w:rFonts w:ascii="Times New Roman" w:hAnsi="Times New Roman" w:cs="Times New Roman"/>
          <w:sz w:val="28"/>
          <w:szCs w:val="28"/>
        </w:rPr>
        <w:t>2</w:t>
      </w:r>
      <w:r w:rsidR="00352FAB">
        <w:rPr>
          <w:rFonts w:ascii="Times New Roman" w:hAnsi="Times New Roman" w:cs="Times New Roman"/>
          <w:sz w:val="28"/>
          <w:szCs w:val="28"/>
        </w:rPr>
        <w:t>1</w:t>
      </w:r>
      <w:r>
        <w:rPr>
          <w:rFonts w:ascii="Times New Roman" w:hAnsi="Times New Roman" w:cs="Times New Roman"/>
          <w:sz w:val="28"/>
          <w:szCs w:val="28"/>
        </w:rPr>
        <w:t xml:space="preserve">. </w:t>
      </w:r>
      <w:r w:rsidR="00142B0B">
        <w:rPr>
          <w:rFonts w:ascii="Times New Roman" w:hAnsi="Times New Roman" w:cs="Times New Roman"/>
          <w:sz w:val="28"/>
          <w:szCs w:val="28"/>
        </w:rPr>
        <w:t>Applicant’s Counsel further</w:t>
      </w:r>
      <w:r w:rsidR="000A7CDA">
        <w:rPr>
          <w:rFonts w:ascii="Times New Roman" w:hAnsi="Times New Roman" w:cs="Times New Roman"/>
          <w:sz w:val="28"/>
          <w:szCs w:val="28"/>
        </w:rPr>
        <w:t xml:space="preserve"> argu</w:t>
      </w:r>
      <w:r w:rsidR="00142B0B">
        <w:rPr>
          <w:rFonts w:ascii="Times New Roman" w:hAnsi="Times New Roman" w:cs="Times New Roman"/>
          <w:sz w:val="28"/>
          <w:szCs w:val="28"/>
        </w:rPr>
        <w:t>ed</w:t>
      </w:r>
      <w:r w:rsidR="000A7CDA">
        <w:rPr>
          <w:rFonts w:ascii="Times New Roman" w:hAnsi="Times New Roman" w:cs="Times New Roman"/>
          <w:sz w:val="28"/>
          <w:szCs w:val="28"/>
        </w:rPr>
        <w:t xml:space="preserve"> that the doctrine of legitimate expectation and by implication the </w:t>
      </w:r>
      <w:proofErr w:type="spellStart"/>
      <w:r w:rsidR="000A7CDA" w:rsidRPr="000A7CDA">
        <w:rPr>
          <w:rFonts w:ascii="Times New Roman" w:hAnsi="Times New Roman" w:cs="Times New Roman"/>
          <w:b/>
          <w:i/>
          <w:sz w:val="28"/>
          <w:szCs w:val="28"/>
        </w:rPr>
        <w:t>audi</w:t>
      </w:r>
      <w:proofErr w:type="spellEnd"/>
      <w:r w:rsidR="000A7CDA" w:rsidRPr="000A7CDA">
        <w:rPr>
          <w:rFonts w:ascii="Times New Roman" w:hAnsi="Times New Roman" w:cs="Times New Roman"/>
          <w:b/>
          <w:i/>
          <w:sz w:val="28"/>
          <w:szCs w:val="28"/>
        </w:rPr>
        <w:t xml:space="preserve"> alteram partem </w:t>
      </w:r>
      <w:r w:rsidR="006701F3" w:rsidRPr="006701F3">
        <w:rPr>
          <w:rFonts w:ascii="Times New Roman" w:hAnsi="Times New Roman" w:cs="Times New Roman"/>
          <w:sz w:val="28"/>
          <w:szCs w:val="28"/>
        </w:rPr>
        <w:t>only</w:t>
      </w:r>
      <w:r w:rsidR="006701F3">
        <w:rPr>
          <w:rFonts w:ascii="Times New Roman" w:hAnsi="Times New Roman" w:cs="Times New Roman"/>
          <w:b/>
          <w:i/>
          <w:sz w:val="28"/>
          <w:szCs w:val="28"/>
        </w:rPr>
        <w:t xml:space="preserve"> </w:t>
      </w:r>
      <w:r w:rsidR="000A7CDA">
        <w:rPr>
          <w:rFonts w:ascii="Times New Roman" w:hAnsi="Times New Roman" w:cs="Times New Roman"/>
          <w:sz w:val="28"/>
          <w:szCs w:val="28"/>
        </w:rPr>
        <w:t xml:space="preserve">applies to functionaries carrying out a statutory </w:t>
      </w:r>
      <w:r w:rsidR="00C4148A">
        <w:rPr>
          <w:rFonts w:ascii="Times New Roman" w:hAnsi="Times New Roman" w:cs="Times New Roman"/>
          <w:sz w:val="28"/>
          <w:szCs w:val="28"/>
        </w:rPr>
        <w:t xml:space="preserve">or administrative </w:t>
      </w:r>
      <w:r w:rsidR="000A7CDA">
        <w:rPr>
          <w:rFonts w:ascii="Times New Roman" w:hAnsi="Times New Roman" w:cs="Times New Roman"/>
          <w:sz w:val="28"/>
          <w:szCs w:val="28"/>
        </w:rPr>
        <w:t>duty and does not apply to 1</w:t>
      </w:r>
      <w:r w:rsidR="000A7CDA" w:rsidRPr="000A7CDA">
        <w:rPr>
          <w:rFonts w:ascii="Times New Roman" w:hAnsi="Times New Roman" w:cs="Times New Roman"/>
          <w:sz w:val="28"/>
          <w:szCs w:val="28"/>
          <w:vertAlign w:val="superscript"/>
        </w:rPr>
        <w:t>st</w:t>
      </w:r>
      <w:r w:rsidR="00142B0B">
        <w:rPr>
          <w:rFonts w:ascii="Times New Roman" w:hAnsi="Times New Roman" w:cs="Times New Roman"/>
          <w:sz w:val="28"/>
          <w:szCs w:val="28"/>
        </w:rPr>
        <w:t xml:space="preserve"> respondent’s case.</w:t>
      </w:r>
      <w:r w:rsidR="00C4148A">
        <w:rPr>
          <w:rFonts w:ascii="Times New Roman" w:hAnsi="Times New Roman" w:cs="Times New Roman"/>
          <w:sz w:val="28"/>
          <w:szCs w:val="28"/>
        </w:rPr>
        <w:t xml:space="preserve"> What this implies is that only </w:t>
      </w:r>
      <w:r w:rsidR="00581D35">
        <w:rPr>
          <w:rFonts w:ascii="Times New Roman" w:hAnsi="Times New Roman" w:cs="Times New Roman"/>
          <w:sz w:val="28"/>
          <w:szCs w:val="28"/>
        </w:rPr>
        <w:t>people exercis</w:t>
      </w:r>
      <w:r w:rsidR="00C4148A">
        <w:rPr>
          <w:rFonts w:ascii="Times New Roman" w:hAnsi="Times New Roman" w:cs="Times New Roman"/>
          <w:sz w:val="28"/>
          <w:szCs w:val="28"/>
        </w:rPr>
        <w:t xml:space="preserve">ing </w:t>
      </w:r>
      <w:r w:rsidR="00581D35">
        <w:rPr>
          <w:rFonts w:ascii="Times New Roman" w:hAnsi="Times New Roman" w:cs="Times New Roman"/>
          <w:sz w:val="28"/>
          <w:szCs w:val="28"/>
        </w:rPr>
        <w:t xml:space="preserve">a statutory </w:t>
      </w:r>
      <w:r w:rsidR="00C4148A">
        <w:rPr>
          <w:rFonts w:ascii="Times New Roman" w:hAnsi="Times New Roman" w:cs="Times New Roman"/>
          <w:sz w:val="28"/>
          <w:szCs w:val="28"/>
        </w:rPr>
        <w:t xml:space="preserve">or administrative </w:t>
      </w:r>
      <w:r w:rsidR="00581D35">
        <w:rPr>
          <w:rFonts w:ascii="Times New Roman" w:hAnsi="Times New Roman" w:cs="Times New Roman"/>
          <w:sz w:val="28"/>
          <w:szCs w:val="28"/>
        </w:rPr>
        <w:t>function need to follow principles of natural justice.</w:t>
      </w:r>
      <w:r w:rsidR="00BD0521">
        <w:rPr>
          <w:rFonts w:ascii="Times New Roman" w:hAnsi="Times New Roman" w:cs="Times New Roman"/>
          <w:sz w:val="28"/>
          <w:szCs w:val="28"/>
        </w:rPr>
        <w:t xml:space="preserve"> </w:t>
      </w:r>
      <w:r w:rsidR="00337F86">
        <w:rPr>
          <w:rFonts w:ascii="Times New Roman" w:hAnsi="Times New Roman" w:cs="Times New Roman"/>
          <w:sz w:val="28"/>
          <w:szCs w:val="28"/>
        </w:rPr>
        <w:t>Courts have used the classification of acts or decisions into judicial or quasi - judicial on the one hand and purely admini</w:t>
      </w:r>
      <w:r w:rsidR="00ED7461">
        <w:rPr>
          <w:rFonts w:ascii="Times New Roman" w:hAnsi="Times New Roman" w:cs="Times New Roman"/>
          <w:sz w:val="28"/>
          <w:szCs w:val="28"/>
        </w:rPr>
        <w:t xml:space="preserve">strative on the other in order to determine whether the actor or decision - maker </w:t>
      </w:r>
      <w:r w:rsidR="003C2477">
        <w:rPr>
          <w:rFonts w:ascii="Times New Roman" w:hAnsi="Times New Roman" w:cs="Times New Roman"/>
          <w:sz w:val="28"/>
          <w:szCs w:val="28"/>
        </w:rPr>
        <w:t xml:space="preserve">was obliged, when exercising his or her powers, to observe the rules of natural justice, and more particularly the </w:t>
      </w:r>
      <w:proofErr w:type="spellStart"/>
      <w:r w:rsidR="003C2477" w:rsidRPr="003C2477">
        <w:rPr>
          <w:rFonts w:ascii="Times New Roman" w:hAnsi="Times New Roman" w:cs="Times New Roman"/>
          <w:b/>
          <w:i/>
          <w:sz w:val="28"/>
          <w:szCs w:val="28"/>
        </w:rPr>
        <w:t>audi</w:t>
      </w:r>
      <w:proofErr w:type="spellEnd"/>
      <w:r w:rsidR="003C2477" w:rsidRPr="003C2477">
        <w:rPr>
          <w:rFonts w:ascii="Times New Roman" w:hAnsi="Times New Roman" w:cs="Times New Roman"/>
          <w:b/>
          <w:i/>
          <w:sz w:val="28"/>
          <w:szCs w:val="28"/>
        </w:rPr>
        <w:t xml:space="preserve"> </w:t>
      </w:r>
      <w:r w:rsidR="003C2477">
        <w:rPr>
          <w:rFonts w:ascii="Times New Roman" w:hAnsi="Times New Roman" w:cs="Times New Roman"/>
          <w:sz w:val="28"/>
          <w:szCs w:val="28"/>
        </w:rPr>
        <w:t xml:space="preserve">principle. </w:t>
      </w:r>
    </w:p>
    <w:p w14:paraId="0DB4ACD0" w14:textId="77777777" w:rsidR="00934FE9" w:rsidRDefault="00352FAB" w:rsidP="00142B0B">
      <w:pPr>
        <w:jc w:val="both"/>
        <w:rPr>
          <w:rFonts w:ascii="Times New Roman" w:hAnsi="Times New Roman" w:cs="Times New Roman"/>
          <w:sz w:val="28"/>
          <w:szCs w:val="28"/>
        </w:rPr>
      </w:pPr>
      <w:r>
        <w:rPr>
          <w:rFonts w:ascii="Times New Roman" w:hAnsi="Times New Roman" w:cs="Times New Roman"/>
          <w:sz w:val="28"/>
          <w:szCs w:val="28"/>
        </w:rPr>
        <w:t xml:space="preserve">22. </w:t>
      </w:r>
      <w:r w:rsidR="00E36B54">
        <w:rPr>
          <w:rFonts w:ascii="Times New Roman" w:hAnsi="Times New Roman" w:cs="Times New Roman"/>
          <w:sz w:val="28"/>
          <w:szCs w:val="28"/>
        </w:rPr>
        <w:t xml:space="preserve">This approach is very restrictive and poses the danger of excluding a lot of decisions from observance of rules of natural justice. </w:t>
      </w:r>
      <w:r w:rsidR="00934FE9">
        <w:rPr>
          <w:rFonts w:ascii="Times New Roman" w:hAnsi="Times New Roman" w:cs="Times New Roman"/>
          <w:sz w:val="28"/>
          <w:szCs w:val="28"/>
        </w:rPr>
        <w:t xml:space="preserve">Court held in </w:t>
      </w:r>
      <w:proofErr w:type="spellStart"/>
      <w:r w:rsidR="00934FE9" w:rsidRPr="00F8481B">
        <w:rPr>
          <w:rFonts w:ascii="Times New Roman" w:hAnsi="Times New Roman" w:cs="Times New Roman"/>
          <w:b/>
          <w:i/>
          <w:sz w:val="28"/>
          <w:szCs w:val="28"/>
        </w:rPr>
        <w:t>Traub</w:t>
      </w:r>
      <w:proofErr w:type="spellEnd"/>
      <w:r w:rsidR="00934FE9">
        <w:rPr>
          <w:rStyle w:val="FootnoteReference"/>
          <w:rFonts w:ascii="Times New Roman" w:hAnsi="Times New Roman" w:cs="Times New Roman"/>
          <w:sz w:val="28"/>
          <w:szCs w:val="28"/>
        </w:rPr>
        <w:footnoteReference w:id="11"/>
      </w:r>
      <w:r w:rsidR="00934FE9">
        <w:rPr>
          <w:rFonts w:ascii="Times New Roman" w:hAnsi="Times New Roman" w:cs="Times New Roman"/>
          <w:sz w:val="28"/>
          <w:szCs w:val="28"/>
        </w:rPr>
        <w:t xml:space="preserve"> that this classification would only be appropriate in the traditional approach where the enquiry into whether a decision adversely affected an individual or not would be limited to matters affecting judicial, quasi - judicial or purely administrative decisions. According to Professor M </w:t>
      </w:r>
      <w:proofErr w:type="spellStart"/>
      <w:r w:rsidR="00934FE9">
        <w:rPr>
          <w:rFonts w:ascii="Times New Roman" w:hAnsi="Times New Roman" w:cs="Times New Roman"/>
          <w:sz w:val="28"/>
          <w:szCs w:val="28"/>
        </w:rPr>
        <w:t>Wiechers</w:t>
      </w:r>
      <w:proofErr w:type="spellEnd"/>
      <w:r w:rsidR="00934FE9">
        <w:rPr>
          <w:rStyle w:val="FootnoteReference"/>
          <w:rFonts w:ascii="Times New Roman" w:hAnsi="Times New Roman" w:cs="Times New Roman"/>
          <w:sz w:val="28"/>
          <w:szCs w:val="28"/>
        </w:rPr>
        <w:footnoteReference w:id="12"/>
      </w:r>
    </w:p>
    <w:p w14:paraId="33D37891" w14:textId="28FA9B46" w:rsidR="00863066" w:rsidRDefault="00934FE9" w:rsidP="00934FE9">
      <w:pPr>
        <w:ind w:left="284" w:right="237"/>
        <w:jc w:val="both"/>
        <w:rPr>
          <w:rFonts w:ascii="Times New Roman" w:hAnsi="Times New Roman" w:cs="Times New Roman"/>
          <w:sz w:val="28"/>
          <w:szCs w:val="28"/>
        </w:rPr>
      </w:pPr>
      <w:proofErr w:type="gramStart"/>
      <w:r w:rsidRPr="00934FE9">
        <w:rPr>
          <w:rFonts w:ascii="Times New Roman" w:hAnsi="Times New Roman" w:cs="Times New Roman"/>
          <w:b/>
          <w:i/>
          <w:sz w:val="24"/>
          <w:szCs w:val="24"/>
        </w:rPr>
        <w:t>t</w:t>
      </w:r>
      <w:r w:rsidR="00730802" w:rsidRPr="00934FE9">
        <w:rPr>
          <w:rFonts w:ascii="Times New Roman" w:hAnsi="Times New Roman" w:cs="Times New Roman"/>
          <w:b/>
          <w:i/>
          <w:sz w:val="24"/>
          <w:szCs w:val="24"/>
        </w:rPr>
        <w:t>his</w:t>
      </w:r>
      <w:proofErr w:type="gramEnd"/>
      <w:r w:rsidR="00730802" w:rsidRPr="00934FE9">
        <w:rPr>
          <w:rFonts w:ascii="Times New Roman" w:hAnsi="Times New Roman" w:cs="Times New Roman"/>
          <w:b/>
          <w:i/>
          <w:sz w:val="24"/>
          <w:szCs w:val="24"/>
        </w:rPr>
        <w:t xml:space="preserve"> classification and its application </w:t>
      </w:r>
      <w:r w:rsidR="00F632B8">
        <w:rPr>
          <w:rFonts w:ascii="Times New Roman" w:hAnsi="Times New Roman" w:cs="Times New Roman"/>
          <w:b/>
          <w:i/>
          <w:sz w:val="24"/>
          <w:szCs w:val="24"/>
        </w:rPr>
        <w:t xml:space="preserve">of </w:t>
      </w:r>
      <w:r w:rsidR="00730802" w:rsidRPr="00934FE9">
        <w:rPr>
          <w:rFonts w:ascii="Times New Roman" w:hAnsi="Times New Roman" w:cs="Times New Roman"/>
          <w:b/>
          <w:i/>
          <w:sz w:val="24"/>
          <w:szCs w:val="24"/>
        </w:rPr>
        <w:t>administrative law to questions such as the justiciability</w:t>
      </w:r>
      <w:r w:rsidR="0017760A" w:rsidRPr="00934FE9">
        <w:rPr>
          <w:rFonts w:ascii="Times New Roman" w:hAnsi="Times New Roman" w:cs="Times New Roman"/>
          <w:b/>
          <w:i/>
          <w:sz w:val="24"/>
          <w:szCs w:val="24"/>
        </w:rPr>
        <w:t xml:space="preserve"> of acts </w:t>
      </w:r>
      <w:r w:rsidRPr="00934FE9">
        <w:rPr>
          <w:rFonts w:ascii="Times New Roman" w:hAnsi="Times New Roman" w:cs="Times New Roman"/>
          <w:b/>
          <w:i/>
          <w:sz w:val="24"/>
          <w:szCs w:val="24"/>
        </w:rPr>
        <w:t>or decisions on the ground of a failure to observe the dictates of natural justice appear to have been derived from English law. English law itself has now...discarded it.</w:t>
      </w:r>
      <w:r>
        <w:rPr>
          <w:rFonts w:ascii="Times New Roman" w:hAnsi="Times New Roman" w:cs="Times New Roman"/>
          <w:sz w:val="28"/>
          <w:szCs w:val="28"/>
        </w:rPr>
        <w:t xml:space="preserve"> It was </w:t>
      </w:r>
      <w:r w:rsidR="00725F11">
        <w:rPr>
          <w:rFonts w:ascii="Times New Roman" w:hAnsi="Times New Roman" w:cs="Times New Roman"/>
          <w:sz w:val="28"/>
          <w:szCs w:val="28"/>
        </w:rPr>
        <w:t>pointed out</w:t>
      </w:r>
      <w:r w:rsidR="00324124">
        <w:rPr>
          <w:rStyle w:val="FootnoteReference"/>
          <w:rFonts w:ascii="Times New Roman" w:hAnsi="Times New Roman" w:cs="Times New Roman"/>
          <w:sz w:val="28"/>
          <w:szCs w:val="28"/>
        </w:rPr>
        <w:footnoteReference w:id="13"/>
      </w:r>
      <w:r w:rsidR="00725F11">
        <w:rPr>
          <w:rFonts w:ascii="Times New Roman" w:hAnsi="Times New Roman" w:cs="Times New Roman"/>
          <w:sz w:val="28"/>
          <w:szCs w:val="28"/>
        </w:rPr>
        <w:t xml:space="preserve"> that</w:t>
      </w:r>
      <w:r w:rsidR="00E8015B">
        <w:rPr>
          <w:rFonts w:ascii="Times New Roman" w:hAnsi="Times New Roman" w:cs="Times New Roman"/>
          <w:sz w:val="28"/>
          <w:szCs w:val="28"/>
        </w:rPr>
        <w:t>:-</w:t>
      </w:r>
      <w:r w:rsidR="00725F11">
        <w:rPr>
          <w:rFonts w:ascii="Times New Roman" w:hAnsi="Times New Roman" w:cs="Times New Roman"/>
          <w:sz w:val="28"/>
          <w:szCs w:val="28"/>
        </w:rPr>
        <w:t xml:space="preserve"> </w:t>
      </w:r>
    </w:p>
    <w:p w14:paraId="174DBA91" w14:textId="77777777" w:rsidR="00324124" w:rsidRDefault="00863066" w:rsidP="00863066">
      <w:pPr>
        <w:ind w:left="284" w:right="237"/>
        <w:jc w:val="both"/>
        <w:rPr>
          <w:rFonts w:ascii="Times New Roman" w:hAnsi="Times New Roman" w:cs="Times New Roman"/>
          <w:b/>
          <w:i/>
          <w:sz w:val="24"/>
          <w:szCs w:val="24"/>
        </w:rPr>
      </w:pPr>
      <w:proofErr w:type="gramStart"/>
      <w:r w:rsidRPr="00863066">
        <w:rPr>
          <w:rFonts w:ascii="Times New Roman" w:hAnsi="Times New Roman" w:cs="Times New Roman"/>
          <w:b/>
          <w:i/>
          <w:sz w:val="24"/>
          <w:szCs w:val="24"/>
        </w:rPr>
        <w:t>the</w:t>
      </w:r>
      <w:proofErr w:type="gramEnd"/>
      <w:r w:rsidRPr="00863066">
        <w:rPr>
          <w:rFonts w:ascii="Times New Roman" w:hAnsi="Times New Roman" w:cs="Times New Roman"/>
          <w:b/>
          <w:i/>
          <w:sz w:val="24"/>
          <w:szCs w:val="24"/>
        </w:rPr>
        <w:t xml:space="preserve"> classification adds nothing to the process of reasoning: the court could just as well eliminate this step and proceed straight to the question as to whether the decision</w:t>
      </w:r>
      <w:r>
        <w:rPr>
          <w:rFonts w:ascii="Times New Roman" w:hAnsi="Times New Roman" w:cs="Times New Roman"/>
          <w:b/>
          <w:i/>
          <w:sz w:val="24"/>
          <w:szCs w:val="24"/>
        </w:rPr>
        <w:t xml:space="preserve"> does prejudicially </w:t>
      </w:r>
      <w:r w:rsidR="00324124">
        <w:rPr>
          <w:rFonts w:ascii="Times New Roman" w:hAnsi="Times New Roman" w:cs="Times New Roman"/>
          <w:b/>
          <w:i/>
          <w:sz w:val="24"/>
          <w:szCs w:val="24"/>
        </w:rPr>
        <w:t>affect the individual concerned.</w:t>
      </w:r>
    </w:p>
    <w:p w14:paraId="1CC34EEE" w14:textId="77777777" w:rsidR="00A746C1" w:rsidRDefault="00D86A10" w:rsidP="00E8015B">
      <w:pPr>
        <w:ind w:right="-46"/>
        <w:jc w:val="both"/>
        <w:rPr>
          <w:rFonts w:ascii="Times New Roman" w:hAnsi="Times New Roman" w:cs="Times New Roman"/>
          <w:sz w:val="28"/>
          <w:szCs w:val="28"/>
        </w:rPr>
      </w:pPr>
      <w:r>
        <w:rPr>
          <w:rFonts w:ascii="Times New Roman" w:hAnsi="Times New Roman" w:cs="Times New Roman"/>
          <w:sz w:val="28"/>
          <w:szCs w:val="28"/>
        </w:rPr>
        <w:t xml:space="preserve">23. </w:t>
      </w:r>
      <w:r w:rsidR="00324124">
        <w:rPr>
          <w:rFonts w:ascii="Times New Roman" w:hAnsi="Times New Roman" w:cs="Times New Roman"/>
          <w:sz w:val="28"/>
          <w:szCs w:val="28"/>
        </w:rPr>
        <w:t>As reflected above, traditionally the enquiry was limited to the prejudicial effect</w:t>
      </w:r>
      <w:r w:rsidR="00E8015B">
        <w:rPr>
          <w:rFonts w:ascii="Times New Roman" w:hAnsi="Times New Roman" w:cs="Times New Roman"/>
          <w:sz w:val="28"/>
          <w:szCs w:val="28"/>
        </w:rPr>
        <w:t xml:space="preserve"> upon the indi</w:t>
      </w:r>
      <w:r w:rsidR="00C4148A">
        <w:rPr>
          <w:rFonts w:ascii="Times New Roman" w:hAnsi="Times New Roman" w:cs="Times New Roman"/>
          <w:sz w:val="28"/>
          <w:szCs w:val="28"/>
        </w:rPr>
        <w:t>v</w:t>
      </w:r>
      <w:r w:rsidR="00E8015B">
        <w:rPr>
          <w:rFonts w:ascii="Times New Roman" w:hAnsi="Times New Roman" w:cs="Times New Roman"/>
          <w:sz w:val="28"/>
          <w:szCs w:val="28"/>
        </w:rPr>
        <w:t>idual’s liberty, property and existing rights under modern</w:t>
      </w:r>
      <w:r w:rsidR="00725F11">
        <w:rPr>
          <w:rFonts w:ascii="Times New Roman" w:hAnsi="Times New Roman" w:cs="Times New Roman"/>
          <w:sz w:val="28"/>
          <w:szCs w:val="28"/>
        </w:rPr>
        <w:t xml:space="preserve"> circumstances it is only proper to include a person’s legitimate expectations</w:t>
      </w:r>
      <w:r w:rsidR="00332A07">
        <w:rPr>
          <w:rFonts w:ascii="Times New Roman" w:hAnsi="Times New Roman" w:cs="Times New Roman"/>
          <w:sz w:val="28"/>
          <w:szCs w:val="28"/>
        </w:rPr>
        <w:t>.</w:t>
      </w:r>
      <w:r w:rsidR="00725F11">
        <w:rPr>
          <w:rStyle w:val="FootnoteReference"/>
          <w:rFonts w:ascii="Times New Roman" w:hAnsi="Times New Roman" w:cs="Times New Roman"/>
          <w:sz w:val="28"/>
          <w:szCs w:val="28"/>
        </w:rPr>
        <w:footnoteReference w:id="14"/>
      </w:r>
      <w:r w:rsidR="00F8481B">
        <w:rPr>
          <w:rFonts w:ascii="Times New Roman" w:hAnsi="Times New Roman" w:cs="Times New Roman"/>
          <w:sz w:val="28"/>
          <w:szCs w:val="28"/>
        </w:rPr>
        <w:t xml:space="preserve"> </w:t>
      </w:r>
      <w:r w:rsidR="00DB354D">
        <w:rPr>
          <w:rFonts w:ascii="Times New Roman" w:hAnsi="Times New Roman" w:cs="Times New Roman"/>
          <w:sz w:val="28"/>
          <w:szCs w:val="28"/>
        </w:rPr>
        <w:t xml:space="preserve">Thus, the modern test is to include even administrative decisions taken at a </w:t>
      </w:r>
      <w:r w:rsidR="00DB354D" w:rsidRPr="00DB354D">
        <w:rPr>
          <w:rFonts w:ascii="Times New Roman" w:hAnsi="Times New Roman" w:cs="Times New Roman"/>
          <w:sz w:val="28"/>
          <w:szCs w:val="28"/>
          <w:u w:val="single"/>
        </w:rPr>
        <w:t>micro</w:t>
      </w:r>
      <w:r w:rsidR="00DB354D" w:rsidRPr="00DB354D">
        <w:rPr>
          <w:rFonts w:ascii="Times New Roman" w:hAnsi="Times New Roman" w:cs="Times New Roman"/>
          <w:sz w:val="28"/>
          <w:szCs w:val="28"/>
        </w:rPr>
        <w:t xml:space="preserve"> </w:t>
      </w:r>
      <w:r w:rsidR="00DB354D">
        <w:rPr>
          <w:rFonts w:ascii="Times New Roman" w:hAnsi="Times New Roman" w:cs="Times New Roman"/>
          <w:sz w:val="28"/>
          <w:szCs w:val="28"/>
        </w:rPr>
        <w:lastRenderedPageBreak/>
        <w:t>level which would naturally include decisions taken by employers. The test is to ascertain whether a decision adversely affected an individual.</w:t>
      </w:r>
      <w:r w:rsidR="00726D07">
        <w:rPr>
          <w:rFonts w:ascii="Times New Roman" w:hAnsi="Times New Roman" w:cs="Times New Roman"/>
          <w:sz w:val="28"/>
          <w:szCs w:val="28"/>
        </w:rPr>
        <w:t xml:space="preserve"> </w:t>
      </w:r>
      <w:r w:rsidR="006B44D8">
        <w:rPr>
          <w:rFonts w:ascii="Times New Roman" w:hAnsi="Times New Roman" w:cs="Times New Roman"/>
          <w:sz w:val="28"/>
          <w:szCs w:val="28"/>
        </w:rPr>
        <w:t>Applicant’s Counsel’s</w:t>
      </w:r>
      <w:r w:rsidR="00725F11">
        <w:rPr>
          <w:rFonts w:ascii="Times New Roman" w:hAnsi="Times New Roman" w:cs="Times New Roman"/>
          <w:sz w:val="28"/>
          <w:szCs w:val="28"/>
        </w:rPr>
        <w:t xml:space="preserve"> argument in this regard therefore falls off. </w:t>
      </w:r>
    </w:p>
    <w:p w14:paraId="73ECE241" w14:textId="53D3C3A0" w:rsidR="004E5FB6" w:rsidRPr="00352FAB" w:rsidRDefault="00352FAB" w:rsidP="00E8015B">
      <w:pPr>
        <w:ind w:right="-46"/>
        <w:jc w:val="both"/>
        <w:rPr>
          <w:rFonts w:ascii="Times New Roman" w:hAnsi="Times New Roman" w:cs="Times New Roman"/>
          <w:b/>
          <w:i/>
          <w:sz w:val="20"/>
          <w:szCs w:val="20"/>
        </w:rPr>
      </w:pPr>
      <w:r>
        <w:rPr>
          <w:rFonts w:ascii="Times New Roman" w:hAnsi="Times New Roman" w:cs="Times New Roman"/>
          <w:b/>
          <w:i/>
          <w:sz w:val="20"/>
          <w:szCs w:val="20"/>
        </w:rPr>
        <w:t>POOR PERFORMANCE</w:t>
      </w:r>
      <w:r w:rsidR="00B274A7">
        <w:rPr>
          <w:rFonts w:ascii="Times New Roman" w:hAnsi="Times New Roman" w:cs="Times New Roman"/>
          <w:b/>
          <w:i/>
          <w:sz w:val="20"/>
          <w:szCs w:val="20"/>
        </w:rPr>
        <w:t xml:space="preserve"> </w:t>
      </w:r>
      <w:r>
        <w:rPr>
          <w:rFonts w:ascii="Times New Roman" w:hAnsi="Times New Roman" w:cs="Times New Roman"/>
          <w:b/>
          <w:i/>
          <w:sz w:val="20"/>
          <w:szCs w:val="20"/>
        </w:rPr>
        <w:t>/</w:t>
      </w:r>
      <w:r w:rsidR="00B274A7">
        <w:rPr>
          <w:rFonts w:ascii="Times New Roman" w:hAnsi="Times New Roman" w:cs="Times New Roman"/>
          <w:b/>
          <w:i/>
          <w:sz w:val="20"/>
          <w:szCs w:val="20"/>
        </w:rPr>
        <w:t xml:space="preserve"> </w:t>
      </w:r>
      <w:r>
        <w:rPr>
          <w:rFonts w:ascii="Times New Roman" w:hAnsi="Times New Roman" w:cs="Times New Roman"/>
          <w:b/>
          <w:i/>
          <w:sz w:val="20"/>
          <w:szCs w:val="20"/>
        </w:rPr>
        <w:t>ILL DISCIPLINE</w:t>
      </w:r>
    </w:p>
    <w:p w14:paraId="4E2E3846" w14:textId="77777777" w:rsidR="00FB7DC6" w:rsidRDefault="00352FAB" w:rsidP="00FB7DC6">
      <w:pPr>
        <w:jc w:val="both"/>
        <w:rPr>
          <w:rFonts w:ascii="Times New Roman" w:hAnsi="Times New Roman" w:cs="Times New Roman"/>
          <w:sz w:val="28"/>
          <w:szCs w:val="28"/>
        </w:rPr>
      </w:pPr>
      <w:r>
        <w:rPr>
          <w:rFonts w:ascii="Times New Roman" w:hAnsi="Times New Roman" w:cs="Times New Roman"/>
          <w:sz w:val="28"/>
          <w:szCs w:val="28"/>
        </w:rPr>
        <w:t>2</w:t>
      </w:r>
      <w:r w:rsidR="00870E03">
        <w:rPr>
          <w:rFonts w:ascii="Times New Roman" w:hAnsi="Times New Roman" w:cs="Times New Roman"/>
          <w:sz w:val="28"/>
          <w:szCs w:val="28"/>
        </w:rPr>
        <w:t>4</w:t>
      </w:r>
      <w:r w:rsidR="002F518D">
        <w:rPr>
          <w:rFonts w:ascii="Times New Roman" w:hAnsi="Times New Roman" w:cs="Times New Roman"/>
          <w:sz w:val="28"/>
          <w:szCs w:val="28"/>
        </w:rPr>
        <w:t xml:space="preserve">. </w:t>
      </w:r>
      <w:r w:rsidR="00752F34">
        <w:rPr>
          <w:rFonts w:ascii="Times New Roman" w:hAnsi="Times New Roman" w:cs="Times New Roman"/>
          <w:sz w:val="28"/>
          <w:szCs w:val="28"/>
        </w:rPr>
        <w:t xml:space="preserve"> </w:t>
      </w:r>
      <w:r w:rsidR="006B44D8">
        <w:rPr>
          <w:rFonts w:ascii="Times New Roman" w:hAnsi="Times New Roman" w:cs="Times New Roman"/>
          <w:sz w:val="28"/>
          <w:szCs w:val="28"/>
        </w:rPr>
        <w:t xml:space="preserve">The employer’s reasoning </w:t>
      </w:r>
      <w:r w:rsidR="008D3071">
        <w:rPr>
          <w:rFonts w:ascii="Times New Roman" w:hAnsi="Times New Roman" w:cs="Times New Roman"/>
          <w:sz w:val="28"/>
          <w:szCs w:val="28"/>
        </w:rPr>
        <w:t>for offering the 1</w:t>
      </w:r>
      <w:r w:rsidR="008D3071" w:rsidRPr="008D3071">
        <w:rPr>
          <w:rFonts w:ascii="Times New Roman" w:hAnsi="Times New Roman" w:cs="Times New Roman"/>
          <w:sz w:val="28"/>
          <w:szCs w:val="28"/>
          <w:vertAlign w:val="superscript"/>
        </w:rPr>
        <w:t>st</w:t>
      </w:r>
      <w:r w:rsidR="008D3071">
        <w:rPr>
          <w:rFonts w:ascii="Times New Roman" w:hAnsi="Times New Roman" w:cs="Times New Roman"/>
          <w:sz w:val="28"/>
          <w:szCs w:val="28"/>
        </w:rPr>
        <w:t xml:space="preserve"> respondent a contract on </w:t>
      </w:r>
      <w:r w:rsidR="003843DB">
        <w:rPr>
          <w:rFonts w:ascii="Times New Roman" w:hAnsi="Times New Roman" w:cs="Times New Roman"/>
          <w:sz w:val="28"/>
          <w:szCs w:val="28"/>
        </w:rPr>
        <w:t>less beneficial terms</w:t>
      </w:r>
      <w:r w:rsidR="008D3071">
        <w:rPr>
          <w:rFonts w:ascii="Times New Roman" w:hAnsi="Times New Roman" w:cs="Times New Roman"/>
          <w:sz w:val="28"/>
          <w:szCs w:val="28"/>
        </w:rPr>
        <w:t xml:space="preserve"> was</w:t>
      </w:r>
      <w:r w:rsidR="003843DB">
        <w:rPr>
          <w:rFonts w:ascii="Times New Roman" w:hAnsi="Times New Roman" w:cs="Times New Roman"/>
          <w:sz w:val="28"/>
          <w:szCs w:val="28"/>
        </w:rPr>
        <w:t xml:space="preserve"> </w:t>
      </w:r>
      <w:r w:rsidR="00221B30">
        <w:rPr>
          <w:rFonts w:ascii="Times New Roman" w:hAnsi="Times New Roman" w:cs="Times New Roman"/>
          <w:sz w:val="28"/>
          <w:szCs w:val="28"/>
        </w:rPr>
        <w:t>his</w:t>
      </w:r>
      <w:r w:rsidR="003843DB">
        <w:rPr>
          <w:rFonts w:ascii="Times New Roman" w:hAnsi="Times New Roman" w:cs="Times New Roman"/>
          <w:sz w:val="28"/>
          <w:szCs w:val="28"/>
        </w:rPr>
        <w:t xml:space="preserve"> poor performance and ill - discipline. </w:t>
      </w:r>
      <w:r w:rsidR="006C3124">
        <w:rPr>
          <w:rFonts w:ascii="Times New Roman" w:hAnsi="Times New Roman" w:cs="Times New Roman"/>
          <w:sz w:val="28"/>
          <w:szCs w:val="28"/>
        </w:rPr>
        <w:t xml:space="preserve">Clearly, </w:t>
      </w:r>
      <w:r w:rsidR="00221B30">
        <w:rPr>
          <w:rFonts w:ascii="Times New Roman" w:hAnsi="Times New Roman" w:cs="Times New Roman"/>
          <w:sz w:val="28"/>
          <w:szCs w:val="28"/>
        </w:rPr>
        <w:t xml:space="preserve">the applicant’s </w:t>
      </w:r>
      <w:r w:rsidR="003843DB">
        <w:rPr>
          <w:rFonts w:ascii="Times New Roman" w:hAnsi="Times New Roman" w:cs="Times New Roman"/>
          <w:sz w:val="28"/>
          <w:szCs w:val="28"/>
        </w:rPr>
        <w:t xml:space="preserve">reason for not extending </w:t>
      </w:r>
      <w:r w:rsidR="00221B30">
        <w:rPr>
          <w:rFonts w:ascii="Times New Roman" w:hAnsi="Times New Roman" w:cs="Times New Roman"/>
          <w:sz w:val="28"/>
          <w:szCs w:val="28"/>
        </w:rPr>
        <w:t>1</w:t>
      </w:r>
      <w:r w:rsidR="00221B30" w:rsidRPr="00221B30">
        <w:rPr>
          <w:rFonts w:ascii="Times New Roman" w:hAnsi="Times New Roman" w:cs="Times New Roman"/>
          <w:sz w:val="28"/>
          <w:szCs w:val="28"/>
          <w:vertAlign w:val="superscript"/>
        </w:rPr>
        <w:t>st</w:t>
      </w:r>
      <w:r w:rsidR="00221B30">
        <w:rPr>
          <w:rFonts w:ascii="Times New Roman" w:hAnsi="Times New Roman" w:cs="Times New Roman"/>
          <w:sz w:val="28"/>
          <w:szCs w:val="28"/>
        </w:rPr>
        <w:t xml:space="preserve"> respondent’s </w:t>
      </w:r>
      <w:r w:rsidR="003843DB">
        <w:rPr>
          <w:rFonts w:ascii="Times New Roman" w:hAnsi="Times New Roman" w:cs="Times New Roman"/>
          <w:sz w:val="28"/>
          <w:szCs w:val="28"/>
        </w:rPr>
        <w:t xml:space="preserve">contract on similar terms was dictated by his alleged misconduct. </w:t>
      </w:r>
      <w:r w:rsidR="00FB7DC6">
        <w:rPr>
          <w:rFonts w:ascii="Times New Roman" w:hAnsi="Times New Roman" w:cs="Times New Roman"/>
          <w:sz w:val="28"/>
          <w:szCs w:val="28"/>
        </w:rPr>
        <w:t>He was basically being punished by being offered lesser terms. He had, however, queried these allegations and indicated that the allegations levelled against him were unfair</w:t>
      </w:r>
      <w:r w:rsidR="00170B8B">
        <w:rPr>
          <w:rFonts w:ascii="Times New Roman" w:hAnsi="Times New Roman" w:cs="Times New Roman"/>
          <w:sz w:val="28"/>
          <w:szCs w:val="28"/>
        </w:rPr>
        <w:t xml:space="preserve"> and damaging his name</w:t>
      </w:r>
      <w:r w:rsidR="00FB7DC6">
        <w:rPr>
          <w:rFonts w:ascii="Times New Roman" w:hAnsi="Times New Roman" w:cs="Times New Roman"/>
          <w:sz w:val="28"/>
          <w:szCs w:val="28"/>
        </w:rPr>
        <w:t>. He wrote in his letter dated 20</w:t>
      </w:r>
      <w:r w:rsidR="00FB7DC6" w:rsidRPr="00A829FB">
        <w:rPr>
          <w:rFonts w:ascii="Times New Roman" w:hAnsi="Times New Roman" w:cs="Times New Roman"/>
          <w:sz w:val="28"/>
          <w:szCs w:val="28"/>
          <w:vertAlign w:val="superscript"/>
        </w:rPr>
        <w:t>th</w:t>
      </w:r>
      <w:r w:rsidR="00FB7DC6">
        <w:rPr>
          <w:rFonts w:ascii="Times New Roman" w:hAnsi="Times New Roman" w:cs="Times New Roman"/>
          <w:sz w:val="28"/>
          <w:szCs w:val="28"/>
        </w:rPr>
        <w:t xml:space="preserve"> December, 2010 </w:t>
      </w:r>
      <w:r w:rsidR="009E0E7C">
        <w:rPr>
          <w:rFonts w:ascii="Times New Roman" w:hAnsi="Times New Roman" w:cs="Times New Roman"/>
          <w:sz w:val="28"/>
          <w:szCs w:val="28"/>
        </w:rPr>
        <w:t>that:</w:t>
      </w:r>
      <w:r w:rsidR="00FB7DC6">
        <w:rPr>
          <w:rFonts w:ascii="Times New Roman" w:hAnsi="Times New Roman" w:cs="Times New Roman"/>
          <w:sz w:val="28"/>
          <w:szCs w:val="28"/>
        </w:rPr>
        <w:t xml:space="preserve">- </w:t>
      </w:r>
    </w:p>
    <w:p w14:paraId="34C85A80" w14:textId="77777777" w:rsidR="00FB7DC6" w:rsidRDefault="00FB7DC6" w:rsidP="00FB7DC6">
      <w:pPr>
        <w:ind w:left="284" w:right="237"/>
        <w:jc w:val="both"/>
        <w:rPr>
          <w:rFonts w:ascii="Times New Roman" w:hAnsi="Times New Roman" w:cs="Times New Roman"/>
          <w:b/>
          <w:i/>
          <w:sz w:val="24"/>
          <w:szCs w:val="24"/>
        </w:rPr>
      </w:pPr>
      <w:r w:rsidRPr="00BE4EBF">
        <w:rPr>
          <w:rFonts w:ascii="Times New Roman" w:hAnsi="Times New Roman" w:cs="Times New Roman"/>
          <w:b/>
          <w:i/>
          <w:sz w:val="24"/>
          <w:szCs w:val="24"/>
        </w:rPr>
        <w:t xml:space="preserve">During the consultation meeting, it was indicated to me that l have underperformed, poor discipline, time and attendance, l would like clarification and authentication of these charges which l believe are not true and yet damaging to my name and character. </w:t>
      </w:r>
    </w:p>
    <w:p w14:paraId="492B5997" w14:textId="77777777" w:rsidR="00FB7DC6" w:rsidRPr="00BE4EBF" w:rsidRDefault="00FB7DC6" w:rsidP="00FB7DC6">
      <w:pPr>
        <w:ind w:left="284" w:right="237"/>
        <w:jc w:val="both"/>
        <w:rPr>
          <w:rFonts w:ascii="Times New Roman" w:hAnsi="Times New Roman" w:cs="Times New Roman"/>
          <w:b/>
          <w:i/>
          <w:sz w:val="24"/>
          <w:szCs w:val="24"/>
        </w:rPr>
      </w:pPr>
      <w:r>
        <w:rPr>
          <w:rFonts w:ascii="Times New Roman" w:hAnsi="Times New Roman" w:cs="Times New Roman"/>
          <w:b/>
          <w:i/>
          <w:sz w:val="24"/>
          <w:szCs w:val="24"/>
        </w:rPr>
        <w:t>In the same meeting, there was another false accusation of having a bad influence towards students and attitude concern, for that reason beyond my understanding, it was not noted.</w:t>
      </w:r>
    </w:p>
    <w:p w14:paraId="34E24B2B" w14:textId="77777777" w:rsidR="00FB7DC6" w:rsidRPr="00BE4EBF" w:rsidRDefault="00FB7DC6" w:rsidP="00FB7DC6">
      <w:pPr>
        <w:jc w:val="both"/>
        <w:rPr>
          <w:rFonts w:ascii="Times New Roman" w:hAnsi="Times New Roman" w:cs="Times New Roman"/>
          <w:b/>
          <w:i/>
          <w:sz w:val="24"/>
          <w:szCs w:val="24"/>
        </w:rPr>
      </w:pPr>
      <w:r>
        <w:rPr>
          <w:rFonts w:ascii="Times New Roman" w:hAnsi="Times New Roman" w:cs="Times New Roman"/>
          <w:sz w:val="28"/>
          <w:szCs w:val="28"/>
        </w:rPr>
        <w:t xml:space="preserve">The applicant had an opportunity to substantiate is allegations by responding to this letter. </w:t>
      </w:r>
    </w:p>
    <w:p w14:paraId="58D91BDF" w14:textId="77777777" w:rsidR="006C3124" w:rsidRDefault="00870E03" w:rsidP="003843DB">
      <w:pPr>
        <w:jc w:val="both"/>
        <w:rPr>
          <w:rFonts w:ascii="Times New Roman" w:hAnsi="Times New Roman" w:cs="Times New Roman"/>
          <w:sz w:val="28"/>
          <w:szCs w:val="28"/>
        </w:rPr>
      </w:pPr>
      <w:r>
        <w:rPr>
          <w:rFonts w:ascii="Times New Roman" w:hAnsi="Times New Roman" w:cs="Times New Roman"/>
          <w:sz w:val="28"/>
          <w:szCs w:val="28"/>
        </w:rPr>
        <w:t>25</w:t>
      </w:r>
      <w:r w:rsidR="00352FAB">
        <w:rPr>
          <w:rFonts w:ascii="Times New Roman" w:hAnsi="Times New Roman" w:cs="Times New Roman"/>
          <w:sz w:val="28"/>
          <w:szCs w:val="28"/>
        </w:rPr>
        <w:t xml:space="preserve">. </w:t>
      </w:r>
      <w:r w:rsidR="008D3071">
        <w:rPr>
          <w:rFonts w:ascii="Times New Roman" w:hAnsi="Times New Roman" w:cs="Times New Roman"/>
          <w:sz w:val="28"/>
          <w:szCs w:val="28"/>
        </w:rPr>
        <w:t>The mere fact of offering another contract to the 1</w:t>
      </w:r>
      <w:r w:rsidR="008D3071" w:rsidRPr="008D3071">
        <w:rPr>
          <w:rFonts w:ascii="Times New Roman" w:hAnsi="Times New Roman" w:cs="Times New Roman"/>
          <w:sz w:val="28"/>
          <w:szCs w:val="28"/>
          <w:vertAlign w:val="superscript"/>
        </w:rPr>
        <w:t>st</w:t>
      </w:r>
      <w:r w:rsidR="008D3071">
        <w:rPr>
          <w:rFonts w:ascii="Times New Roman" w:hAnsi="Times New Roman" w:cs="Times New Roman"/>
          <w:sz w:val="28"/>
          <w:szCs w:val="28"/>
        </w:rPr>
        <w:t xml:space="preserve"> respondent meant that the applicant still needed his services. </w:t>
      </w:r>
      <w:r w:rsidR="006C3124">
        <w:rPr>
          <w:rFonts w:ascii="Times New Roman" w:hAnsi="Times New Roman" w:cs="Times New Roman"/>
          <w:sz w:val="28"/>
          <w:szCs w:val="28"/>
        </w:rPr>
        <w:t>It</w:t>
      </w:r>
      <w:r w:rsidR="008D3071">
        <w:rPr>
          <w:rFonts w:ascii="Times New Roman" w:hAnsi="Times New Roman" w:cs="Times New Roman"/>
          <w:sz w:val="28"/>
          <w:szCs w:val="28"/>
        </w:rPr>
        <w:t xml:space="preserve"> however</w:t>
      </w:r>
      <w:r w:rsidR="006C3124">
        <w:rPr>
          <w:rFonts w:ascii="Times New Roman" w:hAnsi="Times New Roman" w:cs="Times New Roman"/>
          <w:sz w:val="28"/>
          <w:szCs w:val="28"/>
        </w:rPr>
        <w:t xml:space="preserve"> boggles one’s mind why the applicant would </w:t>
      </w:r>
      <w:r w:rsidR="003F6D4E">
        <w:rPr>
          <w:rFonts w:ascii="Times New Roman" w:hAnsi="Times New Roman" w:cs="Times New Roman"/>
          <w:sz w:val="28"/>
          <w:szCs w:val="28"/>
        </w:rPr>
        <w:t xml:space="preserve">want to </w:t>
      </w:r>
      <w:r w:rsidR="006C3124">
        <w:rPr>
          <w:rFonts w:ascii="Times New Roman" w:hAnsi="Times New Roman" w:cs="Times New Roman"/>
          <w:sz w:val="28"/>
          <w:szCs w:val="28"/>
        </w:rPr>
        <w:t xml:space="preserve">retain someone </w:t>
      </w:r>
      <w:r w:rsidR="00401CFF">
        <w:rPr>
          <w:rFonts w:ascii="Times New Roman" w:hAnsi="Times New Roman" w:cs="Times New Roman"/>
          <w:sz w:val="28"/>
          <w:szCs w:val="28"/>
        </w:rPr>
        <w:t>who was ill-disciplined, performed poorly and allegedly influenced staff negatively</w:t>
      </w:r>
      <w:r w:rsidR="003F6D4E">
        <w:rPr>
          <w:rFonts w:ascii="Times New Roman" w:hAnsi="Times New Roman" w:cs="Times New Roman"/>
          <w:sz w:val="28"/>
          <w:szCs w:val="28"/>
        </w:rPr>
        <w:t xml:space="preserve"> even</w:t>
      </w:r>
      <w:r w:rsidR="00401CFF">
        <w:rPr>
          <w:rFonts w:ascii="Times New Roman" w:hAnsi="Times New Roman" w:cs="Times New Roman"/>
          <w:sz w:val="28"/>
          <w:szCs w:val="28"/>
        </w:rPr>
        <w:t xml:space="preserve"> </w:t>
      </w:r>
      <w:r w:rsidR="00E036ED">
        <w:rPr>
          <w:rFonts w:ascii="Times New Roman" w:hAnsi="Times New Roman" w:cs="Times New Roman"/>
          <w:sz w:val="28"/>
          <w:szCs w:val="28"/>
        </w:rPr>
        <w:t xml:space="preserve">if it were </w:t>
      </w:r>
      <w:r w:rsidR="00401CFF">
        <w:rPr>
          <w:rFonts w:ascii="Times New Roman" w:hAnsi="Times New Roman" w:cs="Times New Roman"/>
          <w:sz w:val="28"/>
          <w:szCs w:val="28"/>
        </w:rPr>
        <w:t>for a shorter period.</w:t>
      </w:r>
      <w:r w:rsidR="00B762D9">
        <w:rPr>
          <w:rFonts w:ascii="Times New Roman" w:hAnsi="Times New Roman" w:cs="Times New Roman"/>
          <w:sz w:val="28"/>
          <w:szCs w:val="28"/>
        </w:rPr>
        <w:t xml:space="preserve"> The applicant ought to have exercised its powers to take disci</w:t>
      </w:r>
      <w:r w:rsidR="00170B8B">
        <w:rPr>
          <w:rFonts w:ascii="Times New Roman" w:hAnsi="Times New Roman" w:cs="Times New Roman"/>
          <w:sz w:val="28"/>
          <w:szCs w:val="28"/>
        </w:rPr>
        <w:t>plinary measures against the 1</w:t>
      </w:r>
      <w:r w:rsidR="00170B8B" w:rsidRPr="00170B8B">
        <w:rPr>
          <w:rFonts w:ascii="Times New Roman" w:hAnsi="Times New Roman" w:cs="Times New Roman"/>
          <w:sz w:val="28"/>
          <w:szCs w:val="28"/>
          <w:vertAlign w:val="superscript"/>
        </w:rPr>
        <w:t>st</w:t>
      </w:r>
      <w:r w:rsidR="00170B8B">
        <w:rPr>
          <w:rFonts w:ascii="Times New Roman" w:hAnsi="Times New Roman" w:cs="Times New Roman"/>
          <w:sz w:val="28"/>
          <w:szCs w:val="28"/>
        </w:rPr>
        <w:t xml:space="preserve"> respondent, and not punish him for something he was never given an opportunity to make representations on.</w:t>
      </w:r>
      <w:r w:rsidR="00170B8B" w:rsidRPr="00170B8B">
        <w:rPr>
          <w:rFonts w:ascii="Times New Roman" w:hAnsi="Times New Roman" w:cs="Times New Roman"/>
          <w:sz w:val="28"/>
          <w:szCs w:val="28"/>
        </w:rPr>
        <w:t xml:space="preserve"> </w:t>
      </w:r>
      <w:r w:rsidR="00170B8B">
        <w:rPr>
          <w:rFonts w:ascii="Times New Roman" w:hAnsi="Times New Roman" w:cs="Times New Roman"/>
          <w:sz w:val="28"/>
          <w:szCs w:val="28"/>
        </w:rPr>
        <w:t>We consider this unfair on the part of the 1</w:t>
      </w:r>
      <w:r w:rsidR="00170B8B" w:rsidRPr="00503439">
        <w:rPr>
          <w:rFonts w:ascii="Times New Roman" w:hAnsi="Times New Roman" w:cs="Times New Roman"/>
          <w:sz w:val="28"/>
          <w:szCs w:val="28"/>
          <w:vertAlign w:val="superscript"/>
        </w:rPr>
        <w:t>st</w:t>
      </w:r>
      <w:r w:rsidR="00170B8B">
        <w:rPr>
          <w:rFonts w:ascii="Times New Roman" w:hAnsi="Times New Roman" w:cs="Times New Roman"/>
          <w:sz w:val="28"/>
          <w:szCs w:val="28"/>
        </w:rPr>
        <w:t xml:space="preserve"> respondent. Fairness is at the heart of labour law. It was stated in </w:t>
      </w:r>
      <w:r w:rsidR="00170B8B" w:rsidRPr="00221B30">
        <w:rPr>
          <w:rFonts w:ascii="Times New Roman" w:hAnsi="Times New Roman" w:cs="Times New Roman"/>
          <w:b/>
          <w:i/>
          <w:sz w:val="28"/>
          <w:szCs w:val="28"/>
        </w:rPr>
        <w:t>South African Chemical Workers’ Union</w:t>
      </w:r>
      <w:r w:rsidR="00807E85">
        <w:rPr>
          <w:rFonts w:ascii="Times New Roman" w:hAnsi="Times New Roman" w:cs="Times New Roman"/>
          <w:b/>
          <w:i/>
          <w:sz w:val="28"/>
          <w:szCs w:val="28"/>
        </w:rPr>
        <w:t xml:space="preserve"> and Others</w:t>
      </w:r>
      <w:r w:rsidR="00170B8B" w:rsidRPr="00221B30">
        <w:rPr>
          <w:rFonts w:ascii="Times New Roman" w:hAnsi="Times New Roman" w:cs="Times New Roman"/>
          <w:b/>
          <w:i/>
          <w:sz w:val="28"/>
          <w:szCs w:val="28"/>
        </w:rPr>
        <w:t xml:space="preserve"> v Afrox</w:t>
      </w:r>
      <w:r w:rsidR="00170B8B">
        <w:rPr>
          <w:rFonts w:ascii="Times New Roman" w:hAnsi="Times New Roman" w:cs="Times New Roman"/>
          <w:sz w:val="28"/>
          <w:szCs w:val="28"/>
        </w:rPr>
        <w:t xml:space="preserve"> </w:t>
      </w:r>
      <w:r w:rsidR="00170B8B" w:rsidRPr="00221B30">
        <w:rPr>
          <w:rFonts w:ascii="Times New Roman" w:hAnsi="Times New Roman" w:cs="Times New Roman"/>
          <w:b/>
          <w:i/>
          <w:sz w:val="28"/>
          <w:szCs w:val="28"/>
        </w:rPr>
        <w:t>Ltd</w:t>
      </w:r>
      <w:r w:rsidR="005443B2">
        <w:rPr>
          <w:rStyle w:val="FootnoteReference"/>
          <w:rFonts w:ascii="Times New Roman" w:hAnsi="Times New Roman" w:cs="Times New Roman"/>
          <w:b/>
          <w:i/>
          <w:sz w:val="28"/>
          <w:szCs w:val="28"/>
        </w:rPr>
        <w:footnoteReference w:id="15"/>
      </w:r>
      <w:r w:rsidR="00170B8B">
        <w:rPr>
          <w:rFonts w:ascii="Times New Roman" w:hAnsi="Times New Roman" w:cs="Times New Roman"/>
          <w:sz w:val="28"/>
          <w:szCs w:val="28"/>
        </w:rPr>
        <w:t xml:space="preserve"> that </w:t>
      </w:r>
      <w:r w:rsidR="00170B8B" w:rsidRPr="00E15BD6">
        <w:rPr>
          <w:rFonts w:ascii="Times New Roman" w:hAnsi="Times New Roman" w:cs="Times New Roman"/>
          <w:b/>
          <w:i/>
          <w:sz w:val="28"/>
          <w:szCs w:val="28"/>
        </w:rPr>
        <w:t>“fairness has become th</w:t>
      </w:r>
      <w:r w:rsidR="00170B8B">
        <w:rPr>
          <w:rFonts w:ascii="Times New Roman" w:hAnsi="Times New Roman" w:cs="Times New Roman"/>
          <w:b/>
          <w:i/>
          <w:sz w:val="28"/>
          <w:szCs w:val="28"/>
        </w:rPr>
        <w:t>e</w:t>
      </w:r>
      <w:r w:rsidR="00170B8B" w:rsidRPr="00E15BD6">
        <w:rPr>
          <w:rFonts w:ascii="Times New Roman" w:hAnsi="Times New Roman" w:cs="Times New Roman"/>
          <w:b/>
          <w:i/>
          <w:sz w:val="28"/>
          <w:szCs w:val="28"/>
        </w:rPr>
        <w:t xml:space="preserve"> hallmark</w:t>
      </w:r>
      <w:r w:rsidR="009D7F4D">
        <w:rPr>
          <w:rFonts w:ascii="Times New Roman" w:hAnsi="Times New Roman" w:cs="Times New Roman"/>
          <w:b/>
          <w:i/>
          <w:sz w:val="28"/>
          <w:szCs w:val="28"/>
        </w:rPr>
        <w:t>,</w:t>
      </w:r>
      <w:r w:rsidR="00170B8B" w:rsidRPr="00E15BD6">
        <w:rPr>
          <w:rFonts w:ascii="Times New Roman" w:hAnsi="Times New Roman" w:cs="Times New Roman"/>
          <w:b/>
          <w:i/>
          <w:sz w:val="28"/>
          <w:szCs w:val="28"/>
        </w:rPr>
        <w:t xml:space="preserve"> or essence</w:t>
      </w:r>
      <w:r w:rsidR="009D7F4D">
        <w:rPr>
          <w:rFonts w:ascii="Times New Roman" w:hAnsi="Times New Roman" w:cs="Times New Roman"/>
          <w:b/>
          <w:i/>
          <w:sz w:val="28"/>
          <w:szCs w:val="28"/>
        </w:rPr>
        <w:t>,</w:t>
      </w:r>
      <w:r w:rsidR="00170B8B" w:rsidRPr="00E15BD6">
        <w:rPr>
          <w:rFonts w:ascii="Times New Roman" w:hAnsi="Times New Roman" w:cs="Times New Roman"/>
          <w:b/>
          <w:i/>
          <w:sz w:val="28"/>
          <w:szCs w:val="28"/>
        </w:rPr>
        <w:t xml:space="preserve"> of labour law and practice, not only a moral adjunct thereto</w:t>
      </w:r>
      <w:r w:rsidR="00170B8B" w:rsidRPr="009D7F4D">
        <w:rPr>
          <w:rFonts w:ascii="Times New Roman" w:hAnsi="Times New Roman" w:cs="Times New Roman"/>
          <w:sz w:val="28"/>
          <w:szCs w:val="28"/>
        </w:rPr>
        <w:t>.</w:t>
      </w:r>
      <w:r w:rsidR="00170B8B" w:rsidRPr="00E15BD6">
        <w:rPr>
          <w:rFonts w:ascii="Times New Roman" w:hAnsi="Times New Roman" w:cs="Times New Roman"/>
          <w:b/>
          <w:i/>
          <w:sz w:val="28"/>
          <w:szCs w:val="28"/>
        </w:rPr>
        <w:t>”</w:t>
      </w:r>
      <w:r w:rsidR="00170B8B">
        <w:rPr>
          <w:rFonts w:ascii="Times New Roman" w:hAnsi="Times New Roman" w:cs="Times New Roman"/>
          <w:b/>
          <w:i/>
          <w:sz w:val="28"/>
          <w:szCs w:val="28"/>
        </w:rPr>
        <w:t xml:space="preserve"> </w:t>
      </w:r>
      <w:r w:rsidR="00170B8B">
        <w:rPr>
          <w:rFonts w:ascii="Times New Roman" w:hAnsi="Times New Roman" w:cs="Times New Roman"/>
          <w:sz w:val="28"/>
          <w:szCs w:val="28"/>
        </w:rPr>
        <w:t>The 1</w:t>
      </w:r>
      <w:r w:rsidR="00170B8B" w:rsidRPr="00170B8B">
        <w:rPr>
          <w:rFonts w:ascii="Times New Roman" w:hAnsi="Times New Roman" w:cs="Times New Roman"/>
          <w:sz w:val="28"/>
          <w:szCs w:val="28"/>
          <w:vertAlign w:val="superscript"/>
        </w:rPr>
        <w:t>st</w:t>
      </w:r>
      <w:r w:rsidR="00170B8B">
        <w:rPr>
          <w:rFonts w:ascii="Times New Roman" w:hAnsi="Times New Roman" w:cs="Times New Roman"/>
          <w:sz w:val="28"/>
          <w:szCs w:val="28"/>
        </w:rPr>
        <w:t xml:space="preserve"> respondent specifically pointed out that he did not sign the new offer timeously because he was still waiting for the applicant to reconsider his case.</w:t>
      </w:r>
      <w:r w:rsidR="009D7F4D">
        <w:rPr>
          <w:rFonts w:ascii="Times New Roman" w:hAnsi="Times New Roman" w:cs="Times New Roman"/>
          <w:sz w:val="28"/>
          <w:szCs w:val="28"/>
        </w:rPr>
        <w:t xml:space="preserve"> Fairness dictated that he be responded to.</w:t>
      </w:r>
    </w:p>
    <w:p w14:paraId="65049CB9" w14:textId="64CB3C9E" w:rsidR="00A829FB" w:rsidRPr="00685274" w:rsidRDefault="00870E03" w:rsidP="00A829FB">
      <w:pPr>
        <w:jc w:val="both"/>
        <w:rPr>
          <w:rFonts w:ascii="Times New Roman" w:hAnsi="Times New Roman" w:cs="Times New Roman"/>
          <w:sz w:val="28"/>
          <w:szCs w:val="28"/>
        </w:rPr>
      </w:pPr>
      <w:r w:rsidRPr="585E16D4">
        <w:rPr>
          <w:rFonts w:ascii="Times New Roman" w:eastAsia="Times New Roman" w:hAnsi="Times New Roman" w:cs="Times New Roman"/>
          <w:sz w:val="28"/>
          <w:szCs w:val="28"/>
        </w:rPr>
        <w:lastRenderedPageBreak/>
        <w:t>26</w:t>
      </w:r>
      <w:r w:rsidR="002F518D" w:rsidRPr="585E16D4">
        <w:rPr>
          <w:rFonts w:ascii="Times New Roman" w:eastAsia="Times New Roman" w:hAnsi="Times New Roman" w:cs="Times New Roman"/>
          <w:sz w:val="28"/>
          <w:szCs w:val="28"/>
        </w:rPr>
        <w:t xml:space="preserve">. </w:t>
      </w:r>
      <w:r w:rsidR="00221B30" w:rsidRPr="585E16D4">
        <w:rPr>
          <w:rFonts w:ascii="Times New Roman" w:eastAsia="Times New Roman" w:hAnsi="Times New Roman" w:cs="Times New Roman"/>
          <w:sz w:val="28"/>
          <w:szCs w:val="28"/>
        </w:rPr>
        <w:t xml:space="preserve">In </w:t>
      </w:r>
      <w:r w:rsidR="003843DB" w:rsidRPr="585E16D4">
        <w:rPr>
          <w:rFonts w:ascii="Times New Roman" w:eastAsia="Times New Roman" w:hAnsi="Times New Roman" w:cs="Times New Roman"/>
          <w:b/>
          <w:bCs/>
          <w:i/>
          <w:iCs/>
          <w:sz w:val="28"/>
          <w:szCs w:val="28"/>
        </w:rPr>
        <w:t>Lesotho Revenue Authority v `</w:t>
      </w:r>
      <w:proofErr w:type="spellStart"/>
      <w:r w:rsidR="003843DB" w:rsidRPr="585E16D4">
        <w:rPr>
          <w:rFonts w:ascii="Times New Roman" w:eastAsia="Times New Roman" w:hAnsi="Times New Roman" w:cs="Times New Roman"/>
          <w:b/>
          <w:bCs/>
          <w:i/>
          <w:iCs/>
          <w:sz w:val="28"/>
          <w:szCs w:val="28"/>
        </w:rPr>
        <w:t>M`amonyane</w:t>
      </w:r>
      <w:proofErr w:type="spellEnd"/>
      <w:r w:rsidR="003843DB" w:rsidRPr="585E16D4">
        <w:rPr>
          <w:rFonts w:ascii="Times New Roman" w:eastAsia="Times New Roman" w:hAnsi="Times New Roman" w:cs="Times New Roman"/>
          <w:b/>
          <w:bCs/>
          <w:i/>
          <w:iCs/>
          <w:sz w:val="28"/>
          <w:szCs w:val="28"/>
        </w:rPr>
        <w:t xml:space="preserve"> </w:t>
      </w:r>
      <w:proofErr w:type="spellStart"/>
      <w:r w:rsidR="003843DB" w:rsidRPr="585E16D4">
        <w:rPr>
          <w:rFonts w:ascii="Times New Roman" w:eastAsia="Times New Roman" w:hAnsi="Times New Roman" w:cs="Times New Roman"/>
          <w:b/>
          <w:bCs/>
          <w:i/>
          <w:iCs/>
          <w:sz w:val="28"/>
          <w:szCs w:val="28"/>
        </w:rPr>
        <w:t>Bohloko</w:t>
      </w:r>
      <w:proofErr w:type="spellEnd"/>
      <w:r w:rsidR="003843DB" w:rsidRPr="585E16D4">
        <w:rPr>
          <w:rStyle w:val="FootnoteReference"/>
          <w:rFonts w:ascii="Times New Roman" w:eastAsia="Times New Roman" w:hAnsi="Times New Roman" w:cs="Times New Roman"/>
          <w:sz w:val="28"/>
          <w:szCs w:val="28"/>
        </w:rPr>
        <w:footnoteReference w:id="16"/>
      </w:r>
      <w:r w:rsidR="005443B2" w:rsidRPr="585E16D4">
        <w:rPr>
          <w:rFonts w:ascii="Times New Roman" w:eastAsia="Times New Roman" w:hAnsi="Times New Roman" w:cs="Times New Roman"/>
          <w:sz w:val="28"/>
          <w:szCs w:val="28"/>
        </w:rPr>
        <w:t xml:space="preserve"> t</w:t>
      </w:r>
      <w:r w:rsidR="003843DB" w:rsidRPr="585E16D4">
        <w:rPr>
          <w:rFonts w:ascii="Times New Roman" w:eastAsia="Times New Roman" w:hAnsi="Times New Roman" w:cs="Times New Roman"/>
          <w:sz w:val="28"/>
          <w:szCs w:val="28"/>
        </w:rPr>
        <w:t>h</w:t>
      </w:r>
      <w:r w:rsidR="008E0D6B" w:rsidRPr="585E16D4">
        <w:rPr>
          <w:rFonts w:ascii="Times New Roman" w:eastAsia="Times New Roman" w:hAnsi="Times New Roman" w:cs="Times New Roman"/>
          <w:sz w:val="28"/>
          <w:szCs w:val="28"/>
        </w:rPr>
        <w:t>e Labour Appeal Court held that poor performance had been</w:t>
      </w:r>
      <w:r w:rsidR="003843DB" w:rsidRPr="585E16D4">
        <w:rPr>
          <w:rFonts w:ascii="Times New Roman" w:eastAsia="Times New Roman" w:hAnsi="Times New Roman" w:cs="Times New Roman"/>
          <w:sz w:val="28"/>
          <w:szCs w:val="28"/>
        </w:rPr>
        <w:t xml:space="preserve"> a factor </w:t>
      </w:r>
      <w:r w:rsidR="00221B30" w:rsidRPr="585E16D4">
        <w:rPr>
          <w:rFonts w:ascii="Times New Roman" w:eastAsia="Times New Roman" w:hAnsi="Times New Roman" w:cs="Times New Roman"/>
          <w:sz w:val="28"/>
          <w:szCs w:val="28"/>
        </w:rPr>
        <w:t>i</w:t>
      </w:r>
      <w:r w:rsidR="003843DB" w:rsidRPr="585E16D4">
        <w:rPr>
          <w:rFonts w:ascii="Times New Roman" w:eastAsia="Times New Roman" w:hAnsi="Times New Roman" w:cs="Times New Roman"/>
          <w:sz w:val="28"/>
          <w:szCs w:val="28"/>
        </w:rPr>
        <w:t xml:space="preserve">n </w:t>
      </w:r>
      <w:r w:rsidR="008E0D6B" w:rsidRPr="585E16D4">
        <w:rPr>
          <w:rFonts w:ascii="Times New Roman" w:eastAsia="Times New Roman" w:hAnsi="Times New Roman" w:cs="Times New Roman"/>
          <w:sz w:val="28"/>
          <w:szCs w:val="28"/>
        </w:rPr>
        <w:t>the</w:t>
      </w:r>
      <w:r w:rsidR="003843DB" w:rsidRPr="585E16D4">
        <w:rPr>
          <w:rFonts w:ascii="Times New Roman" w:eastAsia="Times New Roman" w:hAnsi="Times New Roman" w:cs="Times New Roman"/>
          <w:sz w:val="28"/>
          <w:szCs w:val="28"/>
        </w:rPr>
        <w:t xml:space="preserve"> determin</w:t>
      </w:r>
      <w:r w:rsidR="008E0D6B" w:rsidRPr="585E16D4">
        <w:rPr>
          <w:rFonts w:ascii="Times New Roman" w:eastAsia="Times New Roman" w:hAnsi="Times New Roman" w:cs="Times New Roman"/>
          <w:sz w:val="28"/>
          <w:szCs w:val="28"/>
        </w:rPr>
        <w:t xml:space="preserve">ation of </w:t>
      </w:r>
      <w:r w:rsidR="003843DB" w:rsidRPr="585E16D4">
        <w:rPr>
          <w:rFonts w:ascii="Times New Roman" w:eastAsia="Times New Roman" w:hAnsi="Times New Roman" w:cs="Times New Roman"/>
          <w:sz w:val="28"/>
          <w:szCs w:val="28"/>
        </w:rPr>
        <w:t>wh</w:t>
      </w:r>
      <w:r w:rsidR="00FB7DC6" w:rsidRPr="585E16D4">
        <w:rPr>
          <w:rFonts w:ascii="Times New Roman" w:eastAsia="Times New Roman" w:hAnsi="Times New Roman" w:cs="Times New Roman"/>
          <w:sz w:val="28"/>
          <w:szCs w:val="28"/>
        </w:rPr>
        <w:t>ether or not it was reasonable for her t</w:t>
      </w:r>
      <w:r w:rsidR="003843DB" w:rsidRPr="585E16D4">
        <w:rPr>
          <w:rFonts w:ascii="Times New Roman" w:eastAsia="Times New Roman" w:hAnsi="Times New Roman" w:cs="Times New Roman"/>
          <w:sz w:val="28"/>
          <w:szCs w:val="28"/>
        </w:rPr>
        <w:t>o have expected</w:t>
      </w:r>
      <w:r w:rsidR="00FB7DC6" w:rsidRPr="585E16D4">
        <w:rPr>
          <w:rFonts w:ascii="Times New Roman" w:eastAsia="Times New Roman" w:hAnsi="Times New Roman" w:cs="Times New Roman"/>
          <w:sz w:val="28"/>
          <w:szCs w:val="28"/>
        </w:rPr>
        <w:t xml:space="preserve"> a renewal of her contract, and t</w:t>
      </w:r>
      <w:r w:rsidR="008E0D6B" w:rsidRPr="585E16D4">
        <w:rPr>
          <w:rFonts w:ascii="Times New Roman" w:eastAsia="Times New Roman" w:hAnsi="Times New Roman" w:cs="Times New Roman"/>
          <w:sz w:val="28"/>
          <w:szCs w:val="28"/>
        </w:rPr>
        <w:t xml:space="preserve">hat the learned Arbitrator ought to have taken </w:t>
      </w:r>
      <w:r w:rsidR="00FB7DC6" w:rsidRPr="585E16D4">
        <w:rPr>
          <w:rFonts w:ascii="Times New Roman" w:eastAsia="Times New Roman" w:hAnsi="Times New Roman" w:cs="Times New Roman"/>
          <w:sz w:val="28"/>
          <w:szCs w:val="28"/>
        </w:rPr>
        <w:t>it</w:t>
      </w:r>
      <w:r w:rsidR="008E0D6B" w:rsidRPr="585E16D4">
        <w:rPr>
          <w:rFonts w:ascii="Times New Roman" w:eastAsia="Times New Roman" w:hAnsi="Times New Roman" w:cs="Times New Roman"/>
          <w:sz w:val="28"/>
          <w:szCs w:val="28"/>
        </w:rPr>
        <w:t xml:space="preserve"> into consideration. </w:t>
      </w:r>
      <w:r w:rsidR="00182927" w:rsidRPr="585E16D4">
        <w:rPr>
          <w:rFonts w:ascii="Times New Roman" w:eastAsia="Times New Roman" w:hAnsi="Times New Roman" w:cs="Times New Roman"/>
          <w:sz w:val="28"/>
          <w:szCs w:val="28"/>
        </w:rPr>
        <w:t>The C</w:t>
      </w:r>
      <w:r w:rsidR="002F518D" w:rsidRPr="585E16D4">
        <w:rPr>
          <w:rFonts w:ascii="Times New Roman" w:eastAsia="Times New Roman" w:hAnsi="Times New Roman" w:cs="Times New Roman"/>
          <w:sz w:val="28"/>
          <w:szCs w:val="28"/>
        </w:rPr>
        <w:t>ourt cautioned against employers sitting back and not disciplining employees, only to come back and punish them by not renewing their contracts.</w:t>
      </w:r>
    </w:p>
    <w:p w14:paraId="3216DAB8" w14:textId="77777777" w:rsidR="00B02D2E" w:rsidRDefault="00870E03" w:rsidP="007E3B81">
      <w:pPr>
        <w:jc w:val="both"/>
        <w:rPr>
          <w:rFonts w:ascii="Times New Roman" w:hAnsi="Times New Roman" w:cs="Times New Roman"/>
          <w:sz w:val="28"/>
          <w:szCs w:val="28"/>
        </w:rPr>
      </w:pPr>
      <w:r>
        <w:rPr>
          <w:rFonts w:ascii="Times New Roman" w:hAnsi="Times New Roman" w:cs="Times New Roman"/>
          <w:sz w:val="28"/>
          <w:szCs w:val="28"/>
        </w:rPr>
        <w:t>27</w:t>
      </w:r>
      <w:r w:rsidR="002F518D">
        <w:rPr>
          <w:rFonts w:ascii="Times New Roman" w:hAnsi="Times New Roman" w:cs="Times New Roman"/>
          <w:sz w:val="28"/>
          <w:szCs w:val="28"/>
        </w:rPr>
        <w:t xml:space="preserve">. </w:t>
      </w:r>
      <w:r w:rsidR="007E3B81">
        <w:rPr>
          <w:rFonts w:ascii="Times New Roman" w:hAnsi="Times New Roman" w:cs="Times New Roman"/>
          <w:sz w:val="28"/>
          <w:szCs w:val="28"/>
        </w:rPr>
        <w:t>There was therefore a duty to observe the rules of natural justice by affording the 1</w:t>
      </w:r>
      <w:r w:rsidR="007E3B81" w:rsidRPr="00307ABA">
        <w:rPr>
          <w:rFonts w:ascii="Times New Roman" w:hAnsi="Times New Roman" w:cs="Times New Roman"/>
          <w:sz w:val="28"/>
          <w:szCs w:val="28"/>
          <w:vertAlign w:val="superscript"/>
        </w:rPr>
        <w:t>st</w:t>
      </w:r>
      <w:r w:rsidR="007E3B81">
        <w:rPr>
          <w:rFonts w:ascii="Times New Roman" w:hAnsi="Times New Roman" w:cs="Times New Roman"/>
          <w:sz w:val="28"/>
          <w:szCs w:val="28"/>
        </w:rPr>
        <w:t xml:space="preserve"> respondent </w:t>
      </w:r>
      <w:r w:rsidR="00685274">
        <w:rPr>
          <w:rFonts w:ascii="Times New Roman" w:hAnsi="Times New Roman" w:cs="Times New Roman"/>
          <w:sz w:val="28"/>
          <w:szCs w:val="28"/>
        </w:rPr>
        <w:t xml:space="preserve">an opportunity </w:t>
      </w:r>
      <w:r w:rsidR="007E3B81">
        <w:rPr>
          <w:rFonts w:ascii="Times New Roman" w:hAnsi="Times New Roman" w:cs="Times New Roman"/>
          <w:sz w:val="28"/>
          <w:szCs w:val="28"/>
        </w:rPr>
        <w:t>to make his representations against the adverse allegations of underperformance and ill</w:t>
      </w:r>
      <w:r w:rsidR="0019500C">
        <w:rPr>
          <w:rFonts w:ascii="Times New Roman" w:hAnsi="Times New Roman" w:cs="Times New Roman"/>
          <w:sz w:val="28"/>
          <w:szCs w:val="28"/>
        </w:rPr>
        <w:t xml:space="preserve"> </w:t>
      </w:r>
      <w:r w:rsidR="007E3B81">
        <w:rPr>
          <w:rFonts w:ascii="Times New Roman" w:hAnsi="Times New Roman" w:cs="Times New Roman"/>
          <w:sz w:val="28"/>
          <w:szCs w:val="28"/>
        </w:rPr>
        <w:t>-</w:t>
      </w:r>
      <w:r w:rsidR="0019500C">
        <w:rPr>
          <w:rFonts w:ascii="Times New Roman" w:hAnsi="Times New Roman" w:cs="Times New Roman"/>
          <w:sz w:val="28"/>
          <w:szCs w:val="28"/>
        </w:rPr>
        <w:t xml:space="preserve"> </w:t>
      </w:r>
      <w:r w:rsidR="007E3B81">
        <w:rPr>
          <w:rFonts w:ascii="Times New Roman" w:hAnsi="Times New Roman" w:cs="Times New Roman"/>
          <w:sz w:val="28"/>
          <w:szCs w:val="28"/>
        </w:rPr>
        <w:t>discipline. In all fairness to the 1</w:t>
      </w:r>
      <w:r w:rsidR="007E3B81" w:rsidRPr="008E234F">
        <w:rPr>
          <w:rFonts w:ascii="Times New Roman" w:hAnsi="Times New Roman" w:cs="Times New Roman"/>
          <w:sz w:val="28"/>
          <w:szCs w:val="28"/>
          <w:vertAlign w:val="superscript"/>
        </w:rPr>
        <w:t>st</w:t>
      </w:r>
      <w:r w:rsidR="007E3B81">
        <w:rPr>
          <w:rFonts w:ascii="Times New Roman" w:hAnsi="Times New Roman" w:cs="Times New Roman"/>
          <w:sz w:val="28"/>
          <w:szCs w:val="28"/>
        </w:rPr>
        <w:t xml:space="preserve"> respondent, the applicant ought to have reacted to this letter as it raised issues prejudicial to him.</w:t>
      </w:r>
      <w:r w:rsidR="005D2860">
        <w:rPr>
          <w:rFonts w:ascii="Times New Roman" w:hAnsi="Times New Roman" w:cs="Times New Roman"/>
          <w:sz w:val="28"/>
          <w:szCs w:val="28"/>
        </w:rPr>
        <w:t xml:space="preserve"> </w:t>
      </w:r>
      <w:r w:rsidR="00596ED4">
        <w:rPr>
          <w:rFonts w:ascii="Times New Roman" w:hAnsi="Times New Roman" w:cs="Times New Roman"/>
          <w:sz w:val="28"/>
          <w:szCs w:val="28"/>
        </w:rPr>
        <w:t xml:space="preserve">Lord Roskill stated in the case of </w:t>
      </w:r>
      <w:r w:rsidR="00596ED4" w:rsidRPr="00596ED4">
        <w:rPr>
          <w:rFonts w:ascii="Times New Roman" w:hAnsi="Times New Roman" w:cs="Times New Roman"/>
          <w:b/>
          <w:i/>
          <w:sz w:val="28"/>
          <w:szCs w:val="28"/>
        </w:rPr>
        <w:t>Council of C</w:t>
      </w:r>
      <w:r w:rsidR="00B02D2E">
        <w:rPr>
          <w:rFonts w:ascii="Times New Roman" w:hAnsi="Times New Roman" w:cs="Times New Roman"/>
          <w:b/>
          <w:i/>
          <w:sz w:val="28"/>
          <w:szCs w:val="28"/>
        </w:rPr>
        <w:t>ivil Service Union s and Others</w:t>
      </w:r>
      <w:r w:rsidR="00596ED4" w:rsidRPr="00596ED4">
        <w:rPr>
          <w:rFonts w:ascii="Times New Roman" w:hAnsi="Times New Roman" w:cs="Times New Roman"/>
          <w:b/>
          <w:i/>
          <w:sz w:val="28"/>
          <w:szCs w:val="28"/>
        </w:rPr>
        <w:t xml:space="preserve"> v Minister of the Civil Service</w:t>
      </w:r>
      <w:r w:rsidR="00596ED4">
        <w:rPr>
          <w:rStyle w:val="FootnoteReference"/>
          <w:rFonts w:ascii="Times New Roman" w:hAnsi="Times New Roman" w:cs="Times New Roman"/>
          <w:b/>
          <w:i/>
          <w:sz w:val="28"/>
          <w:szCs w:val="28"/>
        </w:rPr>
        <w:footnoteReference w:id="17"/>
      </w:r>
      <w:r w:rsidR="00B02D2E">
        <w:rPr>
          <w:rFonts w:ascii="Times New Roman" w:hAnsi="Times New Roman" w:cs="Times New Roman"/>
          <w:sz w:val="28"/>
          <w:szCs w:val="28"/>
        </w:rPr>
        <w:t xml:space="preserve"> that the doctrine of legitimate expectation:-</w:t>
      </w:r>
    </w:p>
    <w:p w14:paraId="23941BED" w14:textId="77777777" w:rsidR="007E3B81" w:rsidRPr="00B02D2E" w:rsidRDefault="00B02D2E" w:rsidP="00B02D2E">
      <w:pPr>
        <w:ind w:left="284" w:right="237"/>
        <w:jc w:val="both"/>
        <w:rPr>
          <w:rFonts w:ascii="Times New Roman" w:hAnsi="Times New Roman" w:cs="Times New Roman"/>
          <w:b/>
          <w:i/>
          <w:sz w:val="24"/>
          <w:szCs w:val="24"/>
        </w:rPr>
      </w:pPr>
      <w:r w:rsidRPr="00B02D2E">
        <w:rPr>
          <w:rFonts w:ascii="Times New Roman" w:hAnsi="Times New Roman" w:cs="Times New Roman"/>
          <w:b/>
          <w:i/>
          <w:sz w:val="24"/>
          <w:szCs w:val="24"/>
        </w:rPr>
        <w:t xml:space="preserve">…may now be said to be firmly entrenched in this branch of the law. As the cases may show </w:t>
      </w:r>
      <w:r w:rsidR="000E02E3">
        <w:rPr>
          <w:rFonts w:ascii="Times New Roman" w:hAnsi="Times New Roman" w:cs="Times New Roman"/>
          <w:b/>
          <w:i/>
          <w:sz w:val="24"/>
          <w:szCs w:val="24"/>
        </w:rPr>
        <w:t xml:space="preserve">the principle is closely connected with a right to be heard. Such an expectation may take many forms. One may be an expectation of prior consultation. Another may be an expectation of being allowed time to make representations…  </w:t>
      </w:r>
    </w:p>
    <w:p w14:paraId="688AC43F" w14:textId="77777777" w:rsidR="00DF419C" w:rsidRPr="002F2EB1" w:rsidRDefault="00870E03" w:rsidP="004F731D">
      <w:pPr>
        <w:jc w:val="both"/>
        <w:rPr>
          <w:rFonts w:ascii="Times New Roman" w:hAnsi="Times New Roman" w:cs="Times New Roman"/>
          <w:b/>
          <w:i/>
          <w:sz w:val="28"/>
          <w:szCs w:val="28"/>
        </w:rPr>
      </w:pPr>
      <w:r>
        <w:rPr>
          <w:rFonts w:ascii="Times New Roman" w:hAnsi="Times New Roman" w:cs="Times New Roman"/>
          <w:sz w:val="28"/>
          <w:szCs w:val="28"/>
        </w:rPr>
        <w:t>28</w:t>
      </w:r>
      <w:r w:rsidR="002F518D">
        <w:rPr>
          <w:rFonts w:ascii="Times New Roman" w:hAnsi="Times New Roman" w:cs="Times New Roman"/>
          <w:sz w:val="28"/>
          <w:szCs w:val="28"/>
        </w:rPr>
        <w:t xml:space="preserve">. </w:t>
      </w:r>
      <w:r w:rsidR="000C45B6">
        <w:rPr>
          <w:rFonts w:ascii="Times New Roman" w:hAnsi="Times New Roman" w:cs="Times New Roman"/>
          <w:sz w:val="28"/>
          <w:szCs w:val="28"/>
        </w:rPr>
        <w:t xml:space="preserve">The offer created an expectation and </w:t>
      </w:r>
      <w:r w:rsidR="000C45B6" w:rsidRPr="001738D3">
        <w:rPr>
          <w:rFonts w:ascii="Times New Roman" w:hAnsi="Times New Roman" w:cs="Times New Roman"/>
          <w:sz w:val="28"/>
          <w:szCs w:val="28"/>
        </w:rPr>
        <w:t xml:space="preserve">once that expectation had been created </w:t>
      </w:r>
      <w:r w:rsidR="00313C6A" w:rsidRPr="001738D3">
        <w:rPr>
          <w:rFonts w:ascii="Times New Roman" w:hAnsi="Times New Roman" w:cs="Times New Roman"/>
          <w:sz w:val="28"/>
          <w:szCs w:val="28"/>
        </w:rPr>
        <w:t xml:space="preserve">the employee </w:t>
      </w:r>
      <w:r w:rsidR="002612EF">
        <w:rPr>
          <w:rFonts w:ascii="Times New Roman" w:hAnsi="Times New Roman" w:cs="Times New Roman"/>
          <w:sz w:val="28"/>
          <w:szCs w:val="28"/>
        </w:rPr>
        <w:t>could</w:t>
      </w:r>
      <w:r w:rsidR="00313C6A" w:rsidRPr="001738D3">
        <w:rPr>
          <w:rFonts w:ascii="Times New Roman" w:hAnsi="Times New Roman" w:cs="Times New Roman"/>
          <w:sz w:val="28"/>
          <w:szCs w:val="28"/>
        </w:rPr>
        <w:t xml:space="preserve"> </w:t>
      </w:r>
      <w:r w:rsidR="000C45B6" w:rsidRPr="001738D3">
        <w:rPr>
          <w:rFonts w:ascii="Times New Roman" w:hAnsi="Times New Roman" w:cs="Times New Roman"/>
          <w:sz w:val="28"/>
          <w:szCs w:val="28"/>
        </w:rPr>
        <w:t>no</w:t>
      </w:r>
      <w:r w:rsidR="00313C6A" w:rsidRPr="001738D3">
        <w:rPr>
          <w:rFonts w:ascii="Times New Roman" w:hAnsi="Times New Roman" w:cs="Times New Roman"/>
          <w:sz w:val="28"/>
          <w:szCs w:val="28"/>
        </w:rPr>
        <w:t xml:space="preserve"> longer be terminated without first being given a fair opportunity to be heard</w:t>
      </w:r>
      <w:r w:rsidR="00313C6A" w:rsidRPr="001738D3">
        <w:rPr>
          <w:rFonts w:ascii="Times New Roman" w:hAnsi="Times New Roman" w:cs="Times New Roman"/>
          <w:b/>
          <w:i/>
          <w:sz w:val="28"/>
          <w:szCs w:val="28"/>
        </w:rPr>
        <w:t xml:space="preserve"> </w:t>
      </w:r>
      <w:r w:rsidR="00313C6A">
        <w:rPr>
          <w:rFonts w:ascii="Times New Roman" w:hAnsi="Times New Roman" w:cs="Times New Roman"/>
          <w:sz w:val="28"/>
          <w:szCs w:val="28"/>
        </w:rPr>
        <w:t xml:space="preserve">- </w:t>
      </w:r>
      <w:proofErr w:type="spellStart"/>
      <w:r w:rsidR="00E15BD6" w:rsidRPr="00313C6A">
        <w:rPr>
          <w:rFonts w:ascii="Times New Roman" w:hAnsi="Times New Roman" w:cs="Times New Roman"/>
          <w:b/>
          <w:i/>
          <w:sz w:val="28"/>
          <w:szCs w:val="28"/>
        </w:rPr>
        <w:t>K</w:t>
      </w:r>
      <w:r w:rsidR="00B402B8">
        <w:rPr>
          <w:rFonts w:ascii="Times New Roman" w:hAnsi="Times New Roman" w:cs="Times New Roman"/>
          <w:b/>
          <w:i/>
          <w:sz w:val="28"/>
          <w:szCs w:val="28"/>
        </w:rPr>
        <w:t>oat</w:t>
      </w:r>
      <w:r w:rsidR="00E15BD6" w:rsidRPr="00313C6A">
        <w:rPr>
          <w:rFonts w:ascii="Times New Roman" w:hAnsi="Times New Roman" w:cs="Times New Roman"/>
          <w:b/>
          <w:i/>
          <w:sz w:val="28"/>
          <w:szCs w:val="28"/>
        </w:rPr>
        <w:t>s</w:t>
      </w:r>
      <w:r w:rsidR="00B402B8">
        <w:rPr>
          <w:rFonts w:ascii="Times New Roman" w:hAnsi="Times New Roman" w:cs="Times New Roman"/>
          <w:b/>
          <w:i/>
          <w:sz w:val="28"/>
          <w:szCs w:val="28"/>
        </w:rPr>
        <w:t>a</w:t>
      </w:r>
      <w:proofErr w:type="spellEnd"/>
      <w:r w:rsidR="00313C6A" w:rsidRPr="00313C6A">
        <w:rPr>
          <w:rFonts w:ascii="Times New Roman" w:hAnsi="Times New Roman" w:cs="Times New Roman"/>
          <w:b/>
          <w:i/>
          <w:sz w:val="28"/>
          <w:szCs w:val="28"/>
        </w:rPr>
        <w:t xml:space="preserve"> </w:t>
      </w:r>
      <w:proofErr w:type="spellStart"/>
      <w:r w:rsidR="00313C6A" w:rsidRPr="00313C6A">
        <w:rPr>
          <w:rFonts w:ascii="Times New Roman" w:hAnsi="Times New Roman" w:cs="Times New Roman"/>
          <w:b/>
          <w:i/>
          <w:sz w:val="28"/>
          <w:szCs w:val="28"/>
        </w:rPr>
        <w:t>Koatsa</w:t>
      </w:r>
      <w:proofErr w:type="spellEnd"/>
      <w:r w:rsidR="00313C6A" w:rsidRPr="00313C6A">
        <w:rPr>
          <w:rFonts w:ascii="Times New Roman" w:hAnsi="Times New Roman" w:cs="Times New Roman"/>
          <w:b/>
          <w:i/>
          <w:sz w:val="28"/>
          <w:szCs w:val="28"/>
        </w:rPr>
        <w:t xml:space="preserve"> v National University of Lesotho</w:t>
      </w:r>
      <w:r w:rsidR="00685274" w:rsidRPr="00685274">
        <w:rPr>
          <w:rFonts w:ascii="Times New Roman" w:hAnsi="Times New Roman" w:cs="Times New Roman"/>
          <w:sz w:val="28"/>
          <w:szCs w:val="28"/>
        </w:rPr>
        <w:t>.</w:t>
      </w:r>
      <w:r w:rsidR="006627D3">
        <w:rPr>
          <w:rStyle w:val="FootnoteReference"/>
          <w:rFonts w:ascii="Times New Roman" w:hAnsi="Times New Roman" w:cs="Times New Roman"/>
          <w:b/>
          <w:i/>
          <w:sz w:val="28"/>
          <w:szCs w:val="28"/>
        </w:rPr>
        <w:footnoteReference w:id="18"/>
      </w:r>
      <w:r w:rsidR="0019500C">
        <w:rPr>
          <w:rFonts w:ascii="Times New Roman" w:hAnsi="Times New Roman" w:cs="Times New Roman"/>
          <w:sz w:val="28"/>
          <w:szCs w:val="28"/>
        </w:rPr>
        <w:t xml:space="preserve">  The applicant ought to have </w:t>
      </w:r>
      <w:r w:rsidR="00E82E44">
        <w:rPr>
          <w:rFonts w:ascii="Times New Roman" w:hAnsi="Times New Roman" w:cs="Times New Roman"/>
          <w:sz w:val="28"/>
          <w:szCs w:val="28"/>
        </w:rPr>
        <w:t>treated 1</w:t>
      </w:r>
      <w:r w:rsidR="00E82E44" w:rsidRPr="00E82E44">
        <w:rPr>
          <w:rFonts w:ascii="Times New Roman" w:hAnsi="Times New Roman" w:cs="Times New Roman"/>
          <w:sz w:val="28"/>
          <w:szCs w:val="28"/>
          <w:vertAlign w:val="superscript"/>
        </w:rPr>
        <w:t>st</w:t>
      </w:r>
      <w:r w:rsidR="00E82E44">
        <w:rPr>
          <w:rFonts w:ascii="Times New Roman" w:hAnsi="Times New Roman" w:cs="Times New Roman"/>
          <w:sz w:val="28"/>
          <w:szCs w:val="28"/>
        </w:rPr>
        <w:t xml:space="preserve"> respondent’s case separately and reacted to the queries raised in his letter dated 20</w:t>
      </w:r>
      <w:r w:rsidR="00E82E44" w:rsidRPr="00E82E44">
        <w:rPr>
          <w:rFonts w:ascii="Times New Roman" w:hAnsi="Times New Roman" w:cs="Times New Roman"/>
          <w:sz w:val="28"/>
          <w:szCs w:val="28"/>
          <w:vertAlign w:val="superscript"/>
        </w:rPr>
        <w:t>th</w:t>
      </w:r>
      <w:r w:rsidR="00E82E44">
        <w:rPr>
          <w:rFonts w:ascii="Times New Roman" w:hAnsi="Times New Roman" w:cs="Times New Roman"/>
          <w:sz w:val="28"/>
          <w:szCs w:val="28"/>
        </w:rPr>
        <w:t xml:space="preserve"> December, 2010</w:t>
      </w:r>
      <w:r w:rsidR="00B855DA">
        <w:rPr>
          <w:rFonts w:ascii="Times New Roman" w:hAnsi="Times New Roman" w:cs="Times New Roman"/>
          <w:sz w:val="28"/>
          <w:szCs w:val="28"/>
        </w:rPr>
        <w:t xml:space="preserve"> instead of insisting that all employees who had been affected by new offers were given a deadline of 23</w:t>
      </w:r>
      <w:r w:rsidR="00B855DA" w:rsidRPr="009C4539">
        <w:rPr>
          <w:rFonts w:ascii="Times New Roman" w:hAnsi="Times New Roman" w:cs="Times New Roman"/>
          <w:sz w:val="28"/>
          <w:szCs w:val="28"/>
          <w:vertAlign w:val="superscript"/>
        </w:rPr>
        <w:t>rd</w:t>
      </w:r>
      <w:r w:rsidR="00B855DA">
        <w:rPr>
          <w:rFonts w:ascii="Times New Roman" w:hAnsi="Times New Roman" w:cs="Times New Roman"/>
          <w:sz w:val="28"/>
          <w:szCs w:val="28"/>
        </w:rPr>
        <w:t xml:space="preserve"> December, 2010</w:t>
      </w:r>
      <w:r w:rsidR="0019500C">
        <w:rPr>
          <w:rFonts w:ascii="Times New Roman" w:hAnsi="Times New Roman" w:cs="Times New Roman"/>
          <w:sz w:val="28"/>
          <w:szCs w:val="28"/>
        </w:rPr>
        <w:t>.</w:t>
      </w:r>
      <w:r w:rsidR="0019500C" w:rsidRPr="002F2EB1">
        <w:rPr>
          <w:rFonts w:ascii="Times New Roman" w:hAnsi="Times New Roman" w:cs="Times New Roman"/>
          <w:b/>
          <w:i/>
          <w:sz w:val="28"/>
          <w:szCs w:val="28"/>
        </w:rPr>
        <w:t xml:space="preserve"> </w:t>
      </w:r>
    </w:p>
    <w:p w14:paraId="0BF8055C" w14:textId="77777777" w:rsidR="004847AE" w:rsidRDefault="004847AE" w:rsidP="004F731D">
      <w:pPr>
        <w:jc w:val="both"/>
        <w:rPr>
          <w:rFonts w:ascii="Times New Roman" w:hAnsi="Times New Roman" w:cs="Times New Roman"/>
          <w:b/>
          <w:i/>
          <w:sz w:val="24"/>
          <w:szCs w:val="24"/>
        </w:rPr>
      </w:pPr>
      <w:r>
        <w:rPr>
          <w:rFonts w:ascii="Times New Roman" w:hAnsi="Times New Roman" w:cs="Times New Roman"/>
          <w:b/>
          <w:i/>
          <w:sz w:val="24"/>
          <w:szCs w:val="24"/>
        </w:rPr>
        <w:t xml:space="preserve">OFFER AND ACCEPTANCE </w:t>
      </w:r>
    </w:p>
    <w:p w14:paraId="5B20F1BB" w14:textId="77777777" w:rsidR="00172A01" w:rsidRPr="00172A01" w:rsidRDefault="002F518D" w:rsidP="00172A01">
      <w:pPr>
        <w:jc w:val="both"/>
        <w:rPr>
          <w:rFonts w:ascii="Times New Roman" w:hAnsi="Times New Roman" w:cs="Times New Roman"/>
          <w:sz w:val="28"/>
          <w:szCs w:val="28"/>
        </w:rPr>
      </w:pPr>
      <w:r>
        <w:rPr>
          <w:rFonts w:ascii="Times New Roman" w:hAnsi="Times New Roman" w:cs="Times New Roman"/>
          <w:sz w:val="28"/>
          <w:szCs w:val="28"/>
        </w:rPr>
        <w:t>2</w:t>
      </w:r>
      <w:r w:rsidR="00870E03">
        <w:rPr>
          <w:rFonts w:ascii="Times New Roman" w:hAnsi="Times New Roman" w:cs="Times New Roman"/>
          <w:sz w:val="28"/>
          <w:szCs w:val="28"/>
        </w:rPr>
        <w:t>9</w:t>
      </w:r>
      <w:r>
        <w:rPr>
          <w:rFonts w:ascii="Times New Roman" w:hAnsi="Times New Roman" w:cs="Times New Roman"/>
          <w:sz w:val="28"/>
          <w:szCs w:val="28"/>
        </w:rPr>
        <w:t xml:space="preserve">. </w:t>
      </w:r>
      <w:r w:rsidR="006C458A">
        <w:rPr>
          <w:rFonts w:ascii="Times New Roman" w:hAnsi="Times New Roman" w:cs="Times New Roman"/>
          <w:sz w:val="28"/>
          <w:szCs w:val="28"/>
        </w:rPr>
        <w:t>On the issue of offer and acceptance, i</w:t>
      </w:r>
      <w:r w:rsidR="004847AE">
        <w:rPr>
          <w:rFonts w:ascii="Times New Roman" w:hAnsi="Times New Roman" w:cs="Times New Roman"/>
          <w:sz w:val="28"/>
          <w:szCs w:val="28"/>
        </w:rPr>
        <w:t>t is common cause that the 1</w:t>
      </w:r>
      <w:r w:rsidR="004847AE" w:rsidRPr="004847AE">
        <w:rPr>
          <w:rFonts w:ascii="Times New Roman" w:hAnsi="Times New Roman" w:cs="Times New Roman"/>
          <w:sz w:val="28"/>
          <w:szCs w:val="28"/>
          <w:vertAlign w:val="superscript"/>
        </w:rPr>
        <w:t>st</w:t>
      </w:r>
      <w:r w:rsidR="004847AE">
        <w:rPr>
          <w:rFonts w:ascii="Times New Roman" w:hAnsi="Times New Roman" w:cs="Times New Roman"/>
          <w:sz w:val="28"/>
          <w:szCs w:val="28"/>
        </w:rPr>
        <w:t xml:space="preserve"> respondent only accepted the new offer after the time prescribed by the applicant. </w:t>
      </w:r>
      <w:r w:rsidR="00172A01">
        <w:rPr>
          <w:rFonts w:ascii="Times New Roman" w:hAnsi="Times New Roman" w:cs="Times New Roman"/>
          <w:sz w:val="28"/>
          <w:szCs w:val="28"/>
        </w:rPr>
        <w:t>H</w:t>
      </w:r>
      <w:r w:rsidR="00B855DA">
        <w:rPr>
          <w:rFonts w:ascii="Times New Roman" w:hAnsi="Times New Roman" w:cs="Times New Roman"/>
          <w:sz w:val="28"/>
          <w:szCs w:val="28"/>
        </w:rPr>
        <w:t>e, h</w:t>
      </w:r>
      <w:r w:rsidR="00172A01">
        <w:rPr>
          <w:rFonts w:ascii="Times New Roman" w:hAnsi="Times New Roman" w:cs="Times New Roman"/>
          <w:sz w:val="28"/>
          <w:szCs w:val="28"/>
        </w:rPr>
        <w:t xml:space="preserve">owever, had raised a query </w:t>
      </w:r>
      <w:r w:rsidR="00C62254">
        <w:rPr>
          <w:rFonts w:ascii="Times New Roman" w:hAnsi="Times New Roman" w:cs="Times New Roman"/>
          <w:sz w:val="28"/>
          <w:szCs w:val="28"/>
        </w:rPr>
        <w:t>on issues raised in the letter communicating</w:t>
      </w:r>
      <w:r w:rsidR="007C3E62">
        <w:rPr>
          <w:rFonts w:ascii="Times New Roman" w:hAnsi="Times New Roman" w:cs="Times New Roman"/>
          <w:sz w:val="28"/>
          <w:szCs w:val="28"/>
        </w:rPr>
        <w:t xml:space="preserve"> the offer through his letter dated 20</w:t>
      </w:r>
      <w:r w:rsidR="007C3E62" w:rsidRPr="00884D6C">
        <w:rPr>
          <w:rFonts w:ascii="Times New Roman" w:hAnsi="Times New Roman" w:cs="Times New Roman"/>
          <w:sz w:val="28"/>
          <w:szCs w:val="28"/>
          <w:vertAlign w:val="superscript"/>
        </w:rPr>
        <w:t>th</w:t>
      </w:r>
      <w:r w:rsidR="007C3E62">
        <w:rPr>
          <w:rFonts w:ascii="Times New Roman" w:hAnsi="Times New Roman" w:cs="Times New Roman"/>
          <w:sz w:val="28"/>
          <w:szCs w:val="28"/>
        </w:rPr>
        <w:t xml:space="preserve"> December, 2010</w:t>
      </w:r>
      <w:r w:rsidR="006825BF">
        <w:rPr>
          <w:rFonts w:ascii="Times New Roman" w:hAnsi="Times New Roman" w:cs="Times New Roman"/>
          <w:sz w:val="28"/>
          <w:szCs w:val="28"/>
        </w:rPr>
        <w:t xml:space="preserve"> and was still awaiting a response. </w:t>
      </w:r>
      <w:r w:rsidR="00B855DA">
        <w:rPr>
          <w:rFonts w:ascii="Times New Roman" w:hAnsi="Times New Roman" w:cs="Times New Roman"/>
          <w:sz w:val="28"/>
          <w:szCs w:val="28"/>
        </w:rPr>
        <w:t>This question of failure to respond to this letter kept cropping up in the record.</w:t>
      </w:r>
      <w:r w:rsidR="00B855DA">
        <w:rPr>
          <w:rStyle w:val="FootnoteReference"/>
          <w:rFonts w:ascii="Times New Roman" w:hAnsi="Times New Roman" w:cs="Times New Roman"/>
          <w:sz w:val="28"/>
          <w:szCs w:val="28"/>
        </w:rPr>
        <w:footnoteReference w:id="19"/>
      </w:r>
      <w:r w:rsidR="006825BF">
        <w:rPr>
          <w:rFonts w:ascii="Times New Roman" w:hAnsi="Times New Roman" w:cs="Times New Roman"/>
          <w:sz w:val="28"/>
          <w:szCs w:val="28"/>
        </w:rPr>
        <w:t>It was only reasonable</w:t>
      </w:r>
      <w:r w:rsidR="00B855DA">
        <w:rPr>
          <w:rFonts w:ascii="Times New Roman" w:hAnsi="Times New Roman" w:cs="Times New Roman"/>
          <w:sz w:val="28"/>
          <w:szCs w:val="28"/>
        </w:rPr>
        <w:t xml:space="preserve"> and fair</w:t>
      </w:r>
      <w:r w:rsidR="006825BF">
        <w:rPr>
          <w:rFonts w:ascii="Times New Roman" w:hAnsi="Times New Roman" w:cs="Times New Roman"/>
          <w:sz w:val="28"/>
          <w:szCs w:val="28"/>
        </w:rPr>
        <w:t xml:space="preserve"> for the applicant to have attended </w:t>
      </w:r>
      <w:r w:rsidR="00A746C1">
        <w:rPr>
          <w:rFonts w:ascii="Times New Roman" w:hAnsi="Times New Roman" w:cs="Times New Roman"/>
          <w:sz w:val="28"/>
          <w:szCs w:val="28"/>
        </w:rPr>
        <w:t xml:space="preserve">to </w:t>
      </w:r>
      <w:r w:rsidR="006825BF">
        <w:rPr>
          <w:rFonts w:ascii="Times New Roman" w:hAnsi="Times New Roman" w:cs="Times New Roman"/>
          <w:sz w:val="28"/>
          <w:szCs w:val="28"/>
        </w:rPr>
        <w:t xml:space="preserve">these </w:t>
      </w:r>
      <w:r w:rsidR="006825BF">
        <w:rPr>
          <w:rFonts w:ascii="Times New Roman" w:hAnsi="Times New Roman" w:cs="Times New Roman"/>
          <w:sz w:val="28"/>
          <w:szCs w:val="28"/>
        </w:rPr>
        <w:lastRenderedPageBreak/>
        <w:t>queries. It could give any response it deemed appropriate in the circumstances but not be silent.</w:t>
      </w:r>
      <w:r w:rsidR="00C62254">
        <w:rPr>
          <w:rFonts w:ascii="Times New Roman" w:hAnsi="Times New Roman" w:cs="Times New Roman"/>
          <w:sz w:val="28"/>
          <w:szCs w:val="28"/>
        </w:rPr>
        <w:t xml:space="preserve"> </w:t>
      </w:r>
      <w:r w:rsidR="00172A01">
        <w:rPr>
          <w:rFonts w:ascii="Times New Roman" w:hAnsi="Times New Roman" w:cs="Times New Roman"/>
          <w:sz w:val="28"/>
          <w:szCs w:val="28"/>
        </w:rPr>
        <w:t xml:space="preserve"> </w:t>
      </w:r>
    </w:p>
    <w:p w14:paraId="5441DCE4" w14:textId="77777777" w:rsidR="00787EEB" w:rsidRPr="006B31E7" w:rsidRDefault="007E3B81" w:rsidP="004F731D">
      <w:pPr>
        <w:jc w:val="both"/>
        <w:rPr>
          <w:rFonts w:ascii="Times New Roman" w:hAnsi="Times New Roman" w:cs="Times New Roman"/>
          <w:b/>
          <w:i/>
          <w:sz w:val="24"/>
          <w:szCs w:val="24"/>
        </w:rPr>
      </w:pPr>
      <w:r w:rsidRPr="006B31E7">
        <w:rPr>
          <w:rFonts w:ascii="Times New Roman" w:hAnsi="Times New Roman" w:cs="Times New Roman"/>
          <w:b/>
          <w:i/>
          <w:sz w:val="24"/>
          <w:szCs w:val="24"/>
        </w:rPr>
        <w:t>REVIEW</w:t>
      </w:r>
    </w:p>
    <w:p w14:paraId="5E7D59CE" w14:textId="77777777" w:rsidR="007E3B81" w:rsidRPr="00787EEB" w:rsidRDefault="00870E03" w:rsidP="00A70CF3">
      <w:pPr>
        <w:ind w:right="-46"/>
        <w:jc w:val="both"/>
        <w:rPr>
          <w:rFonts w:ascii="Times New Roman" w:hAnsi="Times New Roman" w:cs="Times New Roman"/>
          <w:b/>
          <w:i/>
          <w:sz w:val="28"/>
          <w:szCs w:val="28"/>
        </w:rPr>
      </w:pPr>
      <w:r>
        <w:rPr>
          <w:rFonts w:ascii="Times New Roman" w:hAnsi="Times New Roman" w:cs="Times New Roman"/>
          <w:sz w:val="28"/>
          <w:szCs w:val="28"/>
        </w:rPr>
        <w:t>30</w:t>
      </w:r>
      <w:r w:rsidR="002F518D">
        <w:rPr>
          <w:rFonts w:ascii="Times New Roman" w:hAnsi="Times New Roman" w:cs="Times New Roman"/>
          <w:sz w:val="28"/>
          <w:szCs w:val="28"/>
        </w:rPr>
        <w:t xml:space="preserve">. </w:t>
      </w:r>
      <w:r w:rsidR="00541884">
        <w:rPr>
          <w:rFonts w:ascii="Times New Roman" w:hAnsi="Times New Roman" w:cs="Times New Roman"/>
          <w:sz w:val="28"/>
          <w:szCs w:val="28"/>
        </w:rPr>
        <w:t xml:space="preserve">The Labour Appeal Court </w:t>
      </w:r>
      <w:r w:rsidR="00A70CF3">
        <w:rPr>
          <w:rFonts w:ascii="Times New Roman" w:hAnsi="Times New Roman" w:cs="Times New Roman"/>
          <w:sz w:val="28"/>
          <w:szCs w:val="28"/>
        </w:rPr>
        <w:t>reiterated the</w:t>
      </w:r>
      <w:r w:rsidR="00541884">
        <w:rPr>
          <w:rFonts w:ascii="Times New Roman" w:hAnsi="Times New Roman" w:cs="Times New Roman"/>
          <w:sz w:val="28"/>
          <w:szCs w:val="28"/>
        </w:rPr>
        <w:t xml:space="preserve"> legal principles applicable to reviews in</w:t>
      </w:r>
      <w:r w:rsidR="007E3B81">
        <w:rPr>
          <w:rFonts w:ascii="Times New Roman" w:hAnsi="Times New Roman" w:cs="Times New Roman"/>
          <w:sz w:val="28"/>
          <w:szCs w:val="28"/>
        </w:rPr>
        <w:t xml:space="preserve"> </w:t>
      </w:r>
      <w:r w:rsidR="007E3B81" w:rsidRPr="006766CF">
        <w:rPr>
          <w:rFonts w:ascii="Times New Roman" w:hAnsi="Times New Roman" w:cs="Times New Roman"/>
          <w:b/>
          <w:i/>
          <w:sz w:val="28"/>
          <w:szCs w:val="28"/>
        </w:rPr>
        <w:t xml:space="preserve">Thabo </w:t>
      </w:r>
      <w:proofErr w:type="spellStart"/>
      <w:r w:rsidR="007E3B81" w:rsidRPr="006766CF">
        <w:rPr>
          <w:rFonts w:ascii="Times New Roman" w:hAnsi="Times New Roman" w:cs="Times New Roman"/>
          <w:b/>
          <w:i/>
          <w:sz w:val="28"/>
          <w:szCs w:val="28"/>
        </w:rPr>
        <w:t>Mohlobo</w:t>
      </w:r>
      <w:proofErr w:type="spellEnd"/>
      <w:r w:rsidR="007E3B81" w:rsidRPr="006766CF">
        <w:rPr>
          <w:rFonts w:ascii="Times New Roman" w:hAnsi="Times New Roman" w:cs="Times New Roman"/>
          <w:b/>
          <w:i/>
          <w:sz w:val="28"/>
          <w:szCs w:val="28"/>
        </w:rPr>
        <w:t xml:space="preserve"> and Others v Lesotho Highlands Development Authority</w:t>
      </w:r>
      <w:r w:rsidR="009E0E7C">
        <w:rPr>
          <w:rFonts w:ascii="Times New Roman" w:hAnsi="Times New Roman" w:cs="Times New Roman"/>
          <w:sz w:val="28"/>
          <w:szCs w:val="28"/>
        </w:rPr>
        <w:t>.</w:t>
      </w:r>
      <w:r w:rsidR="00541884">
        <w:rPr>
          <w:rStyle w:val="FootnoteReference"/>
          <w:rFonts w:ascii="Times New Roman" w:hAnsi="Times New Roman" w:cs="Times New Roman"/>
          <w:b/>
          <w:i/>
          <w:sz w:val="28"/>
          <w:szCs w:val="28"/>
        </w:rPr>
        <w:footnoteReference w:id="20"/>
      </w:r>
      <w:r w:rsidR="007E3B81">
        <w:rPr>
          <w:rFonts w:ascii="Times New Roman" w:hAnsi="Times New Roman" w:cs="Times New Roman"/>
          <w:sz w:val="28"/>
          <w:szCs w:val="28"/>
        </w:rPr>
        <w:t xml:space="preserve">  </w:t>
      </w:r>
      <w:r w:rsidR="00A70CF3">
        <w:rPr>
          <w:rFonts w:ascii="Times New Roman" w:hAnsi="Times New Roman" w:cs="Times New Roman"/>
          <w:sz w:val="28"/>
          <w:szCs w:val="28"/>
        </w:rPr>
        <w:t xml:space="preserve">It stated </w:t>
      </w:r>
      <w:r w:rsidR="009E0E7C">
        <w:rPr>
          <w:rFonts w:ascii="Times New Roman" w:hAnsi="Times New Roman" w:cs="Times New Roman"/>
          <w:sz w:val="28"/>
          <w:szCs w:val="28"/>
        </w:rPr>
        <w:t>that:</w:t>
      </w:r>
      <w:r w:rsidR="00A70CF3">
        <w:rPr>
          <w:rFonts w:ascii="Times New Roman" w:hAnsi="Times New Roman" w:cs="Times New Roman"/>
          <w:sz w:val="28"/>
          <w:szCs w:val="28"/>
        </w:rPr>
        <w:t>-</w:t>
      </w:r>
    </w:p>
    <w:p w14:paraId="7D989F45" w14:textId="77777777" w:rsidR="00B122CE" w:rsidRPr="008F4473" w:rsidRDefault="00B122CE" w:rsidP="00B122CE">
      <w:pPr>
        <w:ind w:left="284" w:right="237"/>
        <w:jc w:val="both"/>
        <w:rPr>
          <w:rFonts w:ascii="Times New Roman" w:hAnsi="Times New Roman" w:cs="Times New Roman"/>
          <w:b/>
          <w:i/>
          <w:sz w:val="24"/>
          <w:szCs w:val="24"/>
        </w:rPr>
      </w:pPr>
      <w:r w:rsidRPr="008F4473">
        <w:rPr>
          <w:rFonts w:ascii="Times New Roman" w:hAnsi="Times New Roman" w:cs="Times New Roman"/>
          <w:b/>
          <w:i/>
          <w:sz w:val="24"/>
          <w:szCs w:val="24"/>
        </w:rPr>
        <w:t xml:space="preserve">In arriving at her decision the arbitrator had to act bona fide, not be prompted by any ulterior motive and properly apply her mind to the matter. Included under the rubric of failure to apply the mind to the matter is capriciousness, a failure to appreciate the nature and limits of the discretion to be exercised, </w:t>
      </w:r>
      <w:r w:rsidRPr="007A509E">
        <w:rPr>
          <w:rFonts w:ascii="Times New Roman" w:hAnsi="Times New Roman" w:cs="Times New Roman"/>
          <w:b/>
          <w:i/>
          <w:sz w:val="24"/>
          <w:szCs w:val="24"/>
          <w:u w:val="single"/>
        </w:rPr>
        <w:t>a failure by the person concerned to direct his thoughts to the relevant data or relevant principles</w:t>
      </w:r>
      <w:r w:rsidRPr="008F4473">
        <w:rPr>
          <w:rFonts w:ascii="Times New Roman" w:hAnsi="Times New Roman" w:cs="Times New Roman"/>
          <w:b/>
          <w:i/>
          <w:sz w:val="24"/>
          <w:szCs w:val="24"/>
        </w:rPr>
        <w:t xml:space="preserve">, reliance on irrelevant considerations, an arbitrary approach and </w:t>
      </w:r>
      <w:r w:rsidRPr="008F4473">
        <w:rPr>
          <w:rFonts w:ascii="Times New Roman" w:hAnsi="Times New Roman" w:cs="Times New Roman"/>
          <w:b/>
          <w:i/>
          <w:sz w:val="24"/>
          <w:szCs w:val="24"/>
          <w:u w:val="single"/>
        </w:rPr>
        <w:t>an application of wrong principles</w:t>
      </w:r>
      <w:r w:rsidR="007A509E">
        <w:rPr>
          <w:rFonts w:ascii="Times New Roman" w:hAnsi="Times New Roman" w:cs="Times New Roman"/>
          <w:b/>
          <w:i/>
          <w:sz w:val="24"/>
          <w:szCs w:val="24"/>
          <w:u w:val="single"/>
        </w:rPr>
        <w:t xml:space="preserve"> </w:t>
      </w:r>
      <w:r w:rsidR="007A509E" w:rsidRPr="007A509E">
        <w:rPr>
          <w:rFonts w:ascii="Times New Roman" w:hAnsi="Times New Roman" w:cs="Times New Roman"/>
          <w:sz w:val="24"/>
          <w:szCs w:val="24"/>
        </w:rPr>
        <w:t>(emphasis added)</w:t>
      </w:r>
      <w:r w:rsidRPr="007A509E">
        <w:rPr>
          <w:rFonts w:ascii="Times New Roman" w:hAnsi="Times New Roman" w:cs="Times New Roman"/>
          <w:sz w:val="24"/>
          <w:szCs w:val="24"/>
        </w:rPr>
        <w:t>.</w:t>
      </w:r>
      <w:r w:rsidRPr="008F4473">
        <w:rPr>
          <w:rFonts w:ascii="Times New Roman" w:hAnsi="Times New Roman" w:cs="Times New Roman"/>
          <w:b/>
          <w:i/>
          <w:sz w:val="24"/>
          <w:szCs w:val="24"/>
        </w:rPr>
        <w:t xml:space="preserve"> </w:t>
      </w:r>
    </w:p>
    <w:p w14:paraId="0DEFAF5B" w14:textId="77777777" w:rsidR="00472FC4" w:rsidRDefault="00A70CF3" w:rsidP="00472FC4">
      <w:pPr>
        <w:jc w:val="both"/>
        <w:rPr>
          <w:rFonts w:ascii="Times New Roman" w:hAnsi="Times New Roman" w:cs="Times New Roman"/>
          <w:sz w:val="28"/>
          <w:szCs w:val="28"/>
        </w:rPr>
      </w:pPr>
      <w:r>
        <w:rPr>
          <w:rFonts w:ascii="Times New Roman" w:hAnsi="Times New Roman" w:cs="Times New Roman"/>
          <w:sz w:val="28"/>
          <w:szCs w:val="28"/>
        </w:rPr>
        <w:t xml:space="preserve">In our view, the learned arbitrator applied the right legal principles as related to the facts </w:t>
      </w:r>
      <w:r w:rsidR="00B855DA">
        <w:rPr>
          <w:rFonts w:ascii="Times New Roman" w:hAnsi="Times New Roman" w:cs="Times New Roman"/>
          <w:sz w:val="28"/>
          <w:szCs w:val="28"/>
        </w:rPr>
        <w:t>of</w:t>
      </w:r>
      <w:r>
        <w:rPr>
          <w:rFonts w:ascii="Times New Roman" w:hAnsi="Times New Roman" w:cs="Times New Roman"/>
          <w:sz w:val="28"/>
          <w:szCs w:val="28"/>
        </w:rPr>
        <w:t xml:space="preserve"> this case. We feel that he exercised his discretion properly and</w:t>
      </w:r>
      <w:r w:rsidR="00B855DA">
        <w:rPr>
          <w:rFonts w:ascii="Times New Roman" w:hAnsi="Times New Roman" w:cs="Times New Roman"/>
          <w:sz w:val="28"/>
          <w:szCs w:val="28"/>
        </w:rPr>
        <w:t xml:space="preserve"> t</w:t>
      </w:r>
      <w:r>
        <w:rPr>
          <w:rFonts w:ascii="Times New Roman" w:hAnsi="Times New Roman" w:cs="Times New Roman"/>
          <w:sz w:val="28"/>
          <w:szCs w:val="28"/>
        </w:rPr>
        <w:t xml:space="preserve">herefore </w:t>
      </w:r>
      <w:r w:rsidR="00B855DA">
        <w:rPr>
          <w:rFonts w:ascii="Times New Roman" w:hAnsi="Times New Roman" w:cs="Times New Roman"/>
          <w:sz w:val="28"/>
          <w:szCs w:val="28"/>
        </w:rPr>
        <w:t xml:space="preserve">find </w:t>
      </w:r>
      <w:r>
        <w:rPr>
          <w:rFonts w:ascii="Times New Roman" w:hAnsi="Times New Roman" w:cs="Times New Roman"/>
          <w:sz w:val="28"/>
          <w:szCs w:val="28"/>
        </w:rPr>
        <w:t xml:space="preserve">no reason to disturb his finding. </w:t>
      </w:r>
    </w:p>
    <w:p w14:paraId="69B685F3" w14:textId="77777777" w:rsidR="006C3124" w:rsidRPr="00472FC4" w:rsidRDefault="006C3124" w:rsidP="00472FC4">
      <w:pPr>
        <w:jc w:val="both"/>
        <w:rPr>
          <w:rFonts w:ascii="Times New Roman" w:hAnsi="Times New Roman" w:cs="Times New Roman"/>
          <w:sz w:val="28"/>
          <w:szCs w:val="28"/>
        </w:rPr>
      </w:pPr>
      <w:r w:rsidRPr="00EA4D8C">
        <w:rPr>
          <w:rFonts w:ascii="Times New Roman" w:hAnsi="Times New Roman" w:cs="Times New Roman"/>
          <w:b/>
          <w:i/>
          <w:sz w:val="24"/>
          <w:szCs w:val="24"/>
        </w:rPr>
        <w:t>RELIEF</w:t>
      </w:r>
    </w:p>
    <w:p w14:paraId="31DC8E08" w14:textId="77777777" w:rsidR="00FA5402" w:rsidRDefault="585E16D4" w:rsidP="006C3124">
      <w:pPr>
        <w:jc w:val="both"/>
        <w:rPr>
          <w:rFonts w:ascii="Times New Roman" w:hAnsi="Times New Roman" w:cs="Times New Roman"/>
          <w:sz w:val="28"/>
          <w:szCs w:val="28"/>
        </w:rPr>
      </w:pPr>
      <w:r w:rsidRPr="585E16D4">
        <w:rPr>
          <w:rFonts w:ascii="Times New Roman" w:eastAsia="Times New Roman" w:hAnsi="Times New Roman" w:cs="Times New Roman"/>
          <w:sz w:val="28"/>
          <w:szCs w:val="28"/>
        </w:rPr>
        <w:t>31. Applicant’s Counsel further challenged the relief of reinstatement awarded to the 1</w:t>
      </w:r>
      <w:r w:rsidRPr="585E16D4">
        <w:rPr>
          <w:rFonts w:ascii="Times New Roman" w:eastAsia="Times New Roman" w:hAnsi="Times New Roman" w:cs="Times New Roman"/>
          <w:sz w:val="28"/>
          <w:szCs w:val="28"/>
          <w:vertAlign w:val="superscript"/>
        </w:rPr>
        <w:t>st</w:t>
      </w:r>
      <w:r w:rsidRPr="585E16D4">
        <w:rPr>
          <w:rFonts w:ascii="Times New Roman" w:eastAsia="Times New Roman" w:hAnsi="Times New Roman" w:cs="Times New Roman"/>
          <w:sz w:val="28"/>
          <w:szCs w:val="28"/>
        </w:rPr>
        <w:t xml:space="preserve"> respondent. The Court having considered the issue feels that due to the time lapse between 1</w:t>
      </w:r>
      <w:r w:rsidRPr="585E16D4">
        <w:rPr>
          <w:rFonts w:ascii="Times New Roman" w:eastAsia="Times New Roman" w:hAnsi="Times New Roman" w:cs="Times New Roman"/>
          <w:sz w:val="28"/>
          <w:szCs w:val="28"/>
          <w:vertAlign w:val="superscript"/>
        </w:rPr>
        <w:t>st</w:t>
      </w:r>
      <w:r w:rsidRPr="585E16D4">
        <w:rPr>
          <w:rFonts w:ascii="Times New Roman" w:eastAsia="Times New Roman" w:hAnsi="Times New Roman" w:cs="Times New Roman"/>
          <w:sz w:val="28"/>
          <w:szCs w:val="28"/>
        </w:rPr>
        <w:t xml:space="preserve"> respondent’s leaving applicant’s employ on 30</w:t>
      </w:r>
      <w:r w:rsidRPr="585E16D4">
        <w:rPr>
          <w:rFonts w:ascii="Times New Roman" w:eastAsia="Times New Roman" w:hAnsi="Times New Roman" w:cs="Times New Roman"/>
          <w:sz w:val="28"/>
          <w:szCs w:val="28"/>
          <w:vertAlign w:val="superscript"/>
        </w:rPr>
        <w:t>th</w:t>
      </w:r>
      <w:r w:rsidRPr="585E16D4">
        <w:rPr>
          <w:rFonts w:ascii="Times New Roman" w:eastAsia="Times New Roman" w:hAnsi="Times New Roman" w:cs="Times New Roman"/>
          <w:sz w:val="28"/>
          <w:szCs w:val="28"/>
        </w:rPr>
        <w:t xml:space="preserve"> December, 2010 and determination of his case, reinstatement might prove problematic. We find compensation a more realistic and fair option. The Court therefore orders the remittal of the matter to the DDPR for arguments on reasonable compensation due to the 1</w:t>
      </w:r>
      <w:r w:rsidRPr="585E16D4">
        <w:rPr>
          <w:rFonts w:ascii="Times New Roman" w:eastAsia="Times New Roman" w:hAnsi="Times New Roman" w:cs="Times New Roman"/>
          <w:sz w:val="28"/>
          <w:szCs w:val="28"/>
          <w:vertAlign w:val="superscript"/>
        </w:rPr>
        <w:t>st</w:t>
      </w:r>
      <w:r w:rsidRPr="585E16D4">
        <w:rPr>
          <w:rFonts w:ascii="Times New Roman" w:eastAsia="Times New Roman" w:hAnsi="Times New Roman" w:cs="Times New Roman"/>
          <w:sz w:val="28"/>
          <w:szCs w:val="28"/>
        </w:rPr>
        <w:t xml:space="preserve"> respondent in the circumstances of this case. </w:t>
      </w:r>
    </w:p>
    <w:p w14:paraId="5890C3DE" w14:textId="77777777" w:rsidR="003C6876" w:rsidRDefault="003C6876" w:rsidP="006C3124">
      <w:pPr>
        <w:jc w:val="both"/>
        <w:rPr>
          <w:rFonts w:ascii="Times New Roman" w:hAnsi="Times New Roman" w:cs="Times New Roman"/>
          <w:b/>
          <w:i/>
          <w:sz w:val="24"/>
          <w:szCs w:val="24"/>
        </w:rPr>
      </w:pPr>
      <w:r w:rsidRPr="003C6876">
        <w:rPr>
          <w:rFonts w:ascii="Times New Roman" w:hAnsi="Times New Roman" w:cs="Times New Roman"/>
          <w:b/>
          <w:i/>
          <w:sz w:val="24"/>
          <w:szCs w:val="24"/>
        </w:rPr>
        <w:t xml:space="preserve">DETERMINATION </w:t>
      </w:r>
    </w:p>
    <w:p w14:paraId="17880954" w14:textId="77777777" w:rsidR="003C6876" w:rsidRDefault="003C6876" w:rsidP="003C6876">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The review application is dismissed;</w:t>
      </w:r>
    </w:p>
    <w:p w14:paraId="69D22B47" w14:textId="77777777" w:rsidR="00973C75" w:rsidRPr="00BB035E" w:rsidRDefault="00973C75" w:rsidP="00973C75">
      <w:pPr>
        <w:pStyle w:val="ListParagraph"/>
        <w:jc w:val="both"/>
        <w:rPr>
          <w:rFonts w:ascii="Times New Roman" w:hAnsi="Times New Roman" w:cs="Times New Roman"/>
          <w:sz w:val="16"/>
          <w:szCs w:val="16"/>
        </w:rPr>
      </w:pPr>
    </w:p>
    <w:p w14:paraId="7C4853C0" w14:textId="7E04A33E" w:rsidR="003C6876" w:rsidRDefault="003C6876" w:rsidP="003C6876">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Parties are ordered to approach the DDPR for </w:t>
      </w:r>
      <w:r w:rsidR="00973C75">
        <w:rPr>
          <w:rFonts w:ascii="Times New Roman" w:hAnsi="Times New Roman" w:cs="Times New Roman"/>
          <w:sz w:val="28"/>
          <w:szCs w:val="28"/>
        </w:rPr>
        <w:t>arguments and</w:t>
      </w:r>
      <w:r>
        <w:rPr>
          <w:rFonts w:ascii="Times New Roman" w:hAnsi="Times New Roman" w:cs="Times New Roman"/>
          <w:sz w:val="28"/>
          <w:szCs w:val="28"/>
        </w:rPr>
        <w:t xml:space="preserve"> determination of </w:t>
      </w:r>
      <w:r w:rsidR="00B93598">
        <w:rPr>
          <w:rFonts w:ascii="Times New Roman" w:hAnsi="Times New Roman" w:cs="Times New Roman"/>
          <w:sz w:val="28"/>
          <w:szCs w:val="28"/>
        </w:rPr>
        <w:t>appropriate compensation;</w:t>
      </w:r>
      <w:r w:rsidR="00B274A7">
        <w:rPr>
          <w:rFonts w:ascii="Times New Roman" w:hAnsi="Times New Roman" w:cs="Times New Roman"/>
          <w:sz w:val="28"/>
          <w:szCs w:val="28"/>
        </w:rPr>
        <w:t xml:space="preserve"> and</w:t>
      </w:r>
    </w:p>
    <w:p w14:paraId="5DD1A37D" w14:textId="77777777" w:rsidR="00B93598" w:rsidRPr="00B93598" w:rsidRDefault="00B93598" w:rsidP="00B93598">
      <w:pPr>
        <w:jc w:val="both"/>
        <w:rPr>
          <w:rFonts w:ascii="Times New Roman" w:hAnsi="Times New Roman" w:cs="Times New Roman"/>
          <w:sz w:val="28"/>
          <w:szCs w:val="28"/>
        </w:rPr>
      </w:pPr>
      <w:r>
        <w:rPr>
          <w:rFonts w:ascii="Times New Roman" w:hAnsi="Times New Roman" w:cs="Times New Roman"/>
          <w:sz w:val="28"/>
          <w:szCs w:val="28"/>
        </w:rPr>
        <w:t xml:space="preserve">     </w:t>
      </w:r>
      <w:r w:rsidR="00586D80">
        <w:rPr>
          <w:rFonts w:ascii="Times New Roman" w:hAnsi="Times New Roman" w:cs="Times New Roman"/>
          <w:sz w:val="28"/>
          <w:szCs w:val="28"/>
        </w:rPr>
        <w:t xml:space="preserve"> </w:t>
      </w:r>
      <w:r>
        <w:rPr>
          <w:rFonts w:ascii="Times New Roman" w:hAnsi="Times New Roman" w:cs="Times New Roman"/>
          <w:sz w:val="28"/>
          <w:szCs w:val="28"/>
        </w:rPr>
        <w:t xml:space="preserve">c) </w:t>
      </w:r>
      <w:r w:rsidRPr="00B93598">
        <w:rPr>
          <w:rFonts w:ascii="Times New Roman" w:hAnsi="Times New Roman" w:cs="Times New Roman"/>
          <w:sz w:val="28"/>
          <w:szCs w:val="28"/>
        </w:rPr>
        <w:t>There is no order as to costs.</w:t>
      </w:r>
    </w:p>
    <w:p w14:paraId="2E47277B" w14:textId="77777777" w:rsidR="001B037A" w:rsidRPr="00666982" w:rsidRDefault="585E16D4" w:rsidP="004F731D">
      <w:pPr>
        <w:jc w:val="both"/>
        <w:rPr>
          <w:rFonts w:ascii="Times New Roman" w:hAnsi="Times New Roman" w:cs="Times New Roman"/>
          <w:b/>
          <w:sz w:val="28"/>
          <w:szCs w:val="28"/>
        </w:rPr>
      </w:pPr>
      <w:r w:rsidRPr="585E16D4">
        <w:rPr>
          <w:rFonts w:ascii="Times New Roman" w:eastAsia="Times New Roman" w:hAnsi="Times New Roman" w:cs="Times New Roman"/>
          <w:b/>
          <w:bCs/>
          <w:sz w:val="28"/>
          <w:szCs w:val="28"/>
        </w:rPr>
        <w:lastRenderedPageBreak/>
        <w:t>THUS DONE AND DATED AT MASERU THIS 08</w:t>
      </w:r>
      <w:r w:rsidRPr="585E16D4">
        <w:rPr>
          <w:rFonts w:ascii="Times New Roman" w:eastAsia="Times New Roman" w:hAnsi="Times New Roman" w:cs="Times New Roman"/>
          <w:b/>
          <w:bCs/>
          <w:sz w:val="28"/>
          <w:szCs w:val="28"/>
          <w:vertAlign w:val="superscript"/>
        </w:rPr>
        <w:t>th</w:t>
      </w:r>
      <w:r w:rsidRPr="585E16D4">
        <w:rPr>
          <w:rFonts w:ascii="Times New Roman" w:eastAsia="Times New Roman" w:hAnsi="Times New Roman" w:cs="Times New Roman"/>
          <w:b/>
          <w:bCs/>
          <w:sz w:val="28"/>
          <w:szCs w:val="28"/>
        </w:rPr>
        <w:t xml:space="preserve"> DAY OF OCTOBER, 2015.</w:t>
      </w:r>
    </w:p>
    <w:p w14:paraId="497B1B82" w14:textId="77777777" w:rsidR="001F53AE" w:rsidRDefault="001F53AE" w:rsidP="004F731D">
      <w:pPr>
        <w:jc w:val="both"/>
        <w:rPr>
          <w:rFonts w:ascii="Times New Roman" w:hAnsi="Times New Roman" w:cs="Times New Roman"/>
          <w:b/>
          <w:sz w:val="24"/>
          <w:szCs w:val="24"/>
        </w:rPr>
      </w:pPr>
    </w:p>
    <w:p w14:paraId="38D77F5D" w14:textId="12F784BA" w:rsidR="001F53AE" w:rsidRPr="00B274A7" w:rsidRDefault="001F53AE" w:rsidP="001F53AE">
      <w:pPr>
        <w:pStyle w:val="NoSpacing"/>
        <w:rPr>
          <w:rFonts w:ascii="Times New Roman" w:hAnsi="Times New Roman" w:cs="Times New Roman"/>
          <w:b/>
          <w:sz w:val="32"/>
          <w:szCs w:val="32"/>
          <w:u w:val="single"/>
        </w:rPr>
      </w:pPr>
      <w:r w:rsidRPr="001F53AE">
        <w:rPr>
          <w:rFonts w:ascii="Times New Roman" w:hAnsi="Times New Roman" w:cs="Times New Roman"/>
          <w:b/>
          <w:sz w:val="36"/>
          <w:szCs w:val="36"/>
        </w:rPr>
        <w:t xml:space="preserve">                                         </w:t>
      </w:r>
      <w:r w:rsidRPr="00B274A7">
        <w:rPr>
          <w:rFonts w:ascii="Times New Roman" w:hAnsi="Times New Roman" w:cs="Times New Roman"/>
          <w:b/>
          <w:sz w:val="32"/>
          <w:szCs w:val="32"/>
          <w:u w:val="single"/>
        </w:rPr>
        <w:t>F.M</w:t>
      </w:r>
      <w:r w:rsidR="00B274A7" w:rsidRPr="00B274A7">
        <w:rPr>
          <w:rFonts w:ascii="Times New Roman" w:hAnsi="Times New Roman" w:cs="Times New Roman"/>
          <w:b/>
          <w:sz w:val="32"/>
          <w:szCs w:val="32"/>
          <w:u w:val="single"/>
        </w:rPr>
        <w:t>.</w:t>
      </w:r>
      <w:r w:rsidRPr="00B274A7">
        <w:rPr>
          <w:rFonts w:ascii="Times New Roman" w:hAnsi="Times New Roman" w:cs="Times New Roman"/>
          <w:b/>
          <w:sz w:val="32"/>
          <w:szCs w:val="32"/>
          <w:u w:val="single"/>
        </w:rPr>
        <w:t xml:space="preserve"> KHABO</w:t>
      </w:r>
    </w:p>
    <w:p w14:paraId="1FEEB7AE" w14:textId="77777777" w:rsidR="00AB1632" w:rsidRPr="00B274A7" w:rsidRDefault="0071220B" w:rsidP="001F53AE">
      <w:pPr>
        <w:jc w:val="center"/>
        <w:rPr>
          <w:rFonts w:ascii="Times New Roman" w:hAnsi="Times New Roman" w:cs="Times New Roman"/>
          <w:b/>
          <w:sz w:val="32"/>
          <w:szCs w:val="32"/>
        </w:rPr>
      </w:pPr>
      <w:r w:rsidRPr="00B274A7">
        <w:rPr>
          <w:rFonts w:ascii="Times New Roman" w:hAnsi="Times New Roman" w:cs="Times New Roman"/>
          <w:b/>
          <w:sz w:val="32"/>
          <w:szCs w:val="32"/>
        </w:rPr>
        <w:t xml:space="preserve">        </w:t>
      </w:r>
      <w:r w:rsidR="001F53AE" w:rsidRPr="00B274A7">
        <w:rPr>
          <w:rFonts w:ascii="Times New Roman" w:hAnsi="Times New Roman" w:cs="Times New Roman"/>
          <w:b/>
          <w:sz w:val="32"/>
          <w:szCs w:val="32"/>
        </w:rPr>
        <w:t>PRESIDENT OF THE LABOUR COURT</w:t>
      </w:r>
      <w:r w:rsidRPr="00B274A7">
        <w:rPr>
          <w:rFonts w:ascii="Times New Roman" w:hAnsi="Times New Roman" w:cs="Times New Roman"/>
          <w:b/>
          <w:sz w:val="32"/>
          <w:szCs w:val="32"/>
        </w:rPr>
        <w:t xml:space="preserve"> </w:t>
      </w:r>
    </w:p>
    <w:p w14:paraId="3C663833" w14:textId="77777777" w:rsidR="00AB1632" w:rsidRPr="00B274A7" w:rsidRDefault="00AB1632" w:rsidP="00AB1632">
      <w:pPr>
        <w:rPr>
          <w:rFonts w:ascii="Times New Roman" w:hAnsi="Times New Roman" w:cs="Times New Roman"/>
          <w:b/>
          <w:sz w:val="32"/>
          <w:szCs w:val="32"/>
        </w:rPr>
      </w:pPr>
    </w:p>
    <w:p w14:paraId="7C36F801" w14:textId="5BF51BD8" w:rsidR="00AB1632" w:rsidRPr="001501BD" w:rsidRDefault="585E16D4" w:rsidP="00AB1632">
      <w:pPr>
        <w:pStyle w:val="NoSpacing"/>
        <w:rPr>
          <w:rFonts w:ascii="Times New Roman" w:hAnsi="Times New Roman" w:cs="Times New Roman"/>
          <w:b/>
          <w:sz w:val="28"/>
          <w:szCs w:val="28"/>
        </w:rPr>
      </w:pPr>
      <w:r w:rsidRPr="585E16D4">
        <w:rPr>
          <w:rFonts w:ascii="Times New Roman" w:eastAsia="Times New Roman" w:hAnsi="Times New Roman" w:cs="Times New Roman"/>
          <w:b/>
          <w:bCs/>
          <w:sz w:val="28"/>
          <w:szCs w:val="28"/>
          <w:u w:val="single"/>
        </w:rPr>
        <w:t>M.THAKALEKOALA</w:t>
      </w:r>
      <w:r w:rsidRPr="585E16D4">
        <w:rPr>
          <w:rFonts w:ascii="Times New Roman" w:eastAsia="Times New Roman" w:hAnsi="Times New Roman" w:cs="Times New Roman"/>
          <w:b/>
          <w:bCs/>
          <w:sz w:val="28"/>
          <w:szCs w:val="28"/>
        </w:rPr>
        <w:t xml:space="preserve">                                                               </w:t>
      </w:r>
      <w:r w:rsidR="00B274A7">
        <w:rPr>
          <w:rFonts w:ascii="Times New Roman" w:eastAsia="Times New Roman" w:hAnsi="Times New Roman" w:cs="Times New Roman"/>
          <w:b/>
          <w:bCs/>
          <w:sz w:val="28"/>
          <w:szCs w:val="28"/>
        </w:rPr>
        <w:t xml:space="preserve">      </w:t>
      </w:r>
      <w:r w:rsidRPr="585E16D4">
        <w:rPr>
          <w:rFonts w:ascii="Times New Roman" w:eastAsia="Times New Roman" w:hAnsi="Times New Roman" w:cs="Times New Roman"/>
          <w:b/>
          <w:bCs/>
          <w:sz w:val="28"/>
          <w:szCs w:val="28"/>
        </w:rPr>
        <w:t>I CONCUR</w:t>
      </w:r>
    </w:p>
    <w:p w14:paraId="044124D2" w14:textId="77777777" w:rsidR="001501BD" w:rsidRDefault="585E16D4" w:rsidP="00AB1632">
      <w:pPr>
        <w:rPr>
          <w:rFonts w:ascii="Times New Roman" w:hAnsi="Times New Roman" w:cs="Times New Roman"/>
          <w:b/>
          <w:sz w:val="36"/>
          <w:szCs w:val="36"/>
        </w:rPr>
      </w:pPr>
      <w:r w:rsidRPr="585E16D4">
        <w:rPr>
          <w:rFonts w:ascii="Times New Roman" w:eastAsia="Times New Roman" w:hAnsi="Times New Roman" w:cs="Times New Roman"/>
          <w:b/>
          <w:bCs/>
          <w:sz w:val="28"/>
          <w:szCs w:val="28"/>
        </w:rPr>
        <w:t>ASSESSOR</w:t>
      </w:r>
      <w:r w:rsidRPr="585E16D4">
        <w:rPr>
          <w:rFonts w:ascii="Times New Roman" w:eastAsia="Times New Roman" w:hAnsi="Times New Roman" w:cs="Times New Roman"/>
          <w:b/>
          <w:bCs/>
          <w:sz w:val="36"/>
          <w:szCs w:val="36"/>
        </w:rPr>
        <w:t xml:space="preserve"> </w:t>
      </w:r>
    </w:p>
    <w:p w14:paraId="23AF834A" w14:textId="1AEF12B8" w:rsidR="585E16D4" w:rsidRDefault="585E16D4" w:rsidP="585E16D4">
      <w:pPr>
        <w:ind w:left="567" w:hanging="567"/>
        <w:jc w:val="both"/>
      </w:pPr>
      <w:r w:rsidRPr="585E16D4">
        <w:rPr>
          <w:rFonts w:ascii="Times New Roman" w:eastAsia="Times New Roman" w:hAnsi="Times New Roman" w:cs="Times New Roman"/>
          <w:b/>
          <w:bCs/>
          <w:sz w:val="24"/>
          <w:szCs w:val="24"/>
        </w:rPr>
        <w:t xml:space="preserve">NB - Mr </w:t>
      </w:r>
      <w:proofErr w:type="spellStart"/>
      <w:r w:rsidRPr="585E16D4">
        <w:rPr>
          <w:rFonts w:ascii="Times New Roman" w:eastAsia="Times New Roman" w:hAnsi="Times New Roman" w:cs="Times New Roman"/>
          <w:b/>
          <w:bCs/>
          <w:sz w:val="24"/>
          <w:szCs w:val="24"/>
        </w:rPr>
        <w:t>Ts’euoa</w:t>
      </w:r>
      <w:proofErr w:type="spellEnd"/>
      <w:r w:rsidRPr="585E16D4">
        <w:rPr>
          <w:rFonts w:ascii="Times New Roman" w:eastAsia="Times New Roman" w:hAnsi="Times New Roman" w:cs="Times New Roman"/>
          <w:b/>
          <w:bCs/>
          <w:sz w:val="24"/>
          <w:szCs w:val="24"/>
        </w:rPr>
        <w:t>, one of assessors assigned to this case</w:t>
      </w:r>
      <w:r w:rsidR="00B274A7">
        <w:rPr>
          <w:rFonts w:ascii="Times New Roman" w:eastAsia="Times New Roman" w:hAnsi="Times New Roman" w:cs="Times New Roman"/>
          <w:b/>
          <w:bCs/>
          <w:sz w:val="24"/>
          <w:szCs w:val="24"/>
        </w:rPr>
        <w:t>,</w:t>
      </w:r>
      <w:r w:rsidRPr="585E16D4">
        <w:rPr>
          <w:rFonts w:ascii="Times New Roman" w:eastAsia="Times New Roman" w:hAnsi="Times New Roman" w:cs="Times New Roman"/>
          <w:b/>
          <w:bCs/>
          <w:sz w:val="24"/>
          <w:szCs w:val="24"/>
        </w:rPr>
        <w:t xml:space="preserve"> un</w:t>
      </w:r>
      <w:r w:rsidR="00B274A7">
        <w:rPr>
          <w:rFonts w:ascii="Times New Roman" w:eastAsia="Times New Roman" w:hAnsi="Times New Roman" w:cs="Times New Roman"/>
          <w:b/>
          <w:bCs/>
          <w:sz w:val="24"/>
          <w:szCs w:val="24"/>
        </w:rPr>
        <w:t>fortunately passed on before this</w:t>
      </w:r>
      <w:r w:rsidRPr="585E16D4">
        <w:rPr>
          <w:rFonts w:ascii="Times New Roman" w:eastAsia="Times New Roman" w:hAnsi="Times New Roman" w:cs="Times New Roman"/>
          <w:b/>
          <w:bCs/>
          <w:sz w:val="24"/>
          <w:szCs w:val="24"/>
        </w:rPr>
        <w:t xml:space="preserve"> matter could come to finality, hence, there is only one assessor.</w:t>
      </w:r>
    </w:p>
    <w:p w14:paraId="4D2EAFA8" w14:textId="77772301" w:rsidR="003C6876" w:rsidRPr="0069797D" w:rsidRDefault="585E16D4" w:rsidP="003C6876">
      <w:pPr>
        <w:pStyle w:val="NoSpacing"/>
        <w:rPr>
          <w:rFonts w:ascii="Times New Roman" w:hAnsi="Times New Roman" w:cs="Times New Roman"/>
          <w:b/>
          <w:sz w:val="24"/>
          <w:szCs w:val="24"/>
        </w:rPr>
      </w:pPr>
      <w:r w:rsidRPr="585E16D4">
        <w:rPr>
          <w:rFonts w:ascii="Times New Roman" w:eastAsia="Times New Roman" w:hAnsi="Times New Roman" w:cs="Times New Roman"/>
          <w:b/>
          <w:bCs/>
        </w:rPr>
        <w:t>FOR THE APPLICANT                  :      MR H. WOKER - WEBBER NEWDIGATE</w:t>
      </w:r>
    </w:p>
    <w:p w14:paraId="3BBC38AF" w14:textId="17917FFE" w:rsidR="001F53AE" w:rsidRPr="0069797D" w:rsidRDefault="585E16D4" w:rsidP="00AB1632">
      <w:pPr>
        <w:rPr>
          <w:rFonts w:ascii="Times New Roman" w:hAnsi="Times New Roman" w:cs="Times New Roman"/>
          <w:b/>
          <w:sz w:val="24"/>
          <w:szCs w:val="24"/>
        </w:rPr>
      </w:pPr>
      <w:r w:rsidRPr="585E16D4">
        <w:rPr>
          <w:rFonts w:ascii="Times New Roman" w:eastAsia="Times New Roman" w:hAnsi="Times New Roman" w:cs="Times New Roman"/>
          <w:b/>
          <w:bCs/>
        </w:rPr>
        <w:t>FOR THE 1</w:t>
      </w:r>
      <w:r w:rsidRPr="585E16D4">
        <w:rPr>
          <w:rFonts w:ascii="Times New Roman" w:eastAsia="Times New Roman" w:hAnsi="Times New Roman" w:cs="Times New Roman"/>
          <w:b/>
          <w:bCs/>
          <w:vertAlign w:val="superscript"/>
        </w:rPr>
        <w:t>st</w:t>
      </w:r>
      <w:r w:rsidRPr="585E16D4">
        <w:rPr>
          <w:rFonts w:ascii="Times New Roman" w:eastAsia="Times New Roman" w:hAnsi="Times New Roman" w:cs="Times New Roman"/>
          <w:b/>
          <w:bCs/>
        </w:rPr>
        <w:t xml:space="preserve"> RESPONDENT         :      ADV., S.   RATAU - TEELE CHAMBERS </w:t>
      </w:r>
    </w:p>
    <w:p w14:paraId="219591A9" w14:textId="77777777" w:rsidR="00F14BE2" w:rsidRPr="00B274A7" w:rsidRDefault="006C3124" w:rsidP="00DA74FF">
      <w:pPr>
        <w:ind w:left="567" w:hanging="567"/>
        <w:jc w:val="both"/>
        <w:rPr>
          <w:rFonts w:ascii="Times New Roman" w:hAnsi="Times New Roman" w:cs="Times New Roman"/>
          <w:b/>
          <w:sz w:val="24"/>
          <w:szCs w:val="24"/>
          <w:u w:val="single"/>
        </w:rPr>
      </w:pPr>
      <w:r w:rsidRPr="00B274A7">
        <w:rPr>
          <w:rFonts w:ascii="Times New Roman" w:hAnsi="Times New Roman" w:cs="Times New Roman"/>
          <w:b/>
          <w:sz w:val="24"/>
          <w:szCs w:val="24"/>
          <w:u w:val="single"/>
        </w:rPr>
        <w:t>ANNOTATIONS</w:t>
      </w:r>
    </w:p>
    <w:p w14:paraId="46BAEA29" w14:textId="77777777" w:rsidR="00CE327D" w:rsidRPr="00B274A7" w:rsidRDefault="00CE327D" w:rsidP="00CE327D">
      <w:pPr>
        <w:jc w:val="both"/>
        <w:rPr>
          <w:rFonts w:ascii="Times New Roman" w:hAnsi="Times New Roman" w:cs="Times New Roman"/>
          <w:i/>
        </w:rPr>
      </w:pPr>
      <w:r w:rsidRPr="00B274A7">
        <w:rPr>
          <w:rFonts w:ascii="Times New Roman" w:hAnsi="Times New Roman" w:cs="Times New Roman"/>
          <w:b/>
        </w:rPr>
        <w:t>CITED CASES</w:t>
      </w:r>
    </w:p>
    <w:p w14:paraId="4F5BFAA8" w14:textId="77777777" w:rsidR="00CE327D" w:rsidRPr="00C760EF" w:rsidRDefault="00CE327D" w:rsidP="00B42709">
      <w:pPr>
        <w:pStyle w:val="FootnoteText"/>
        <w:rPr>
          <w:rFonts w:ascii="Times New Roman" w:hAnsi="Times New Roman" w:cs="Times New Roman"/>
          <w:sz w:val="24"/>
          <w:szCs w:val="24"/>
        </w:rPr>
      </w:pPr>
      <w:proofErr w:type="spellStart"/>
      <w:r w:rsidRPr="00C760EF">
        <w:rPr>
          <w:rFonts w:ascii="Times New Roman" w:hAnsi="Times New Roman" w:cs="Times New Roman"/>
          <w:sz w:val="24"/>
          <w:szCs w:val="24"/>
        </w:rPr>
        <w:t>Nomaza</w:t>
      </w:r>
      <w:proofErr w:type="spellEnd"/>
      <w:r w:rsidRPr="00C760EF">
        <w:rPr>
          <w:rFonts w:ascii="Times New Roman" w:hAnsi="Times New Roman" w:cs="Times New Roman"/>
          <w:sz w:val="24"/>
          <w:szCs w:val="24"/>
        </w:rPr>
        <w:t xml:space="preserve"> </w:t>
      </w:r>
      <w:proofErr w:type="spellStart"/>
      <w:r w:rsidRPr="00C760EF">
        <w:rPr>
          <w:rFonts w:ascii="Times New Roman" w:hAnsi="Times New Roman" w:cs="Times New Roman"/>
          <w:sz w:val="24"/>
          <w:szCs w:val="24"/>
        </w:rPr>
        <w:t>Nkopane</w:t>
      </w:r>
      <w:proofErr w:type="spellEnd"/>
      <w:r w:rsidRPr="00C760EF">
        <w:rPr>
          <w:rFonts w:ascii="Times New Roman" w:hAnsi="Times New Roman" w:cs="Times New Roman"/>
          <w:sz w:val="24"/>
          <w:szCs w:val="24"/>
        </w:rPr>
        <w:t xml:space="preserve"> and Others v Independent Electoral Commission.2007 28 ILJ 670 (LC) </w:t>
      </w:r>
    </w:p>
    <w:p w14:paraId="192C6110" w14:textId="77777777" w:rsidR="00CE327D" w:rsidRPr="00C760EF" w:rsidRDefault="00CE327D" w:rsidP="00B42709">
      <w:pPr>
        <w:pStyle w:val="FootnoteText"/>
        <w:rPr>
          <w:rFonts w:ascii="Times New Roman" w:hAnsi="Times New Roman" w:cs="Times New Roman"/>
          <w:sz w:val="24"/>
          <w:szCs w:val="24"/>
        </w:rPr>
      </w:pPr>
      <w:r w:rsidRPr="00C760EF">
        <w:rPr>
          <w:rFonts w:ascii="Times New Roman" w:hAnsi="Times New Roman" w:cs="Times New Roman"/>
          <w:sz w:val="24"/>
          <w:szCs w:val="24"/>
        </w:rPr>
        <w:t xml:space="preserve">Administrator of the Transvaal and Others v </w:t>
      </w:r>
      <w:proofErr w:type="spellStart"/>
      <w:r w:rsidRPr="00C760EF">
        <w:rPr>
          <w:rFonts w:ascii="Times New Roman" w:hAnsi="Times New Roman" w:cs="Times New Roman"/>
          <w:sz w:val="24"/>
          <w:szCs w:val="24"/>
        </w:rPr>
        <w:t>Traub</w:t>
      </w:r>
      <w:proofErr w:type="spellEnd"/>
      <w:r w:rsidRPr="00C760EF">
        <w:rPr>
          <w:rFonts w:ascii="Times New Roman" w:hAnsi="Times New Roman" w:cs="Times New Roman"/>
          <w:sz w:val="24"/>
          <w:szCs w:val="24"/>
        </w:rPr>
        <w:t xml:space="preserve"> and Others (1989) 10 ILJ, 823</w:t>
      </w:r>
    </w:p>
    <w:p w14:paraId="040D9C2D" w14:textId="77777777" w:rsidR="00CE327D" w:rsidRPr="00C760EF" w:rsidRDefault="00CE327D" w:rsidP="00B42709">
      <w:pPr>
        <w:pStyle w:val="FootnoteText"/>
        <w:rPr>
          <w:rFonts w:ascii="Times New Roman" w:hAnsi="Times New Roman" w:cs="Times New Roman"/>
          <w:sz w:val="24"/>
          <w:szCs w:val="24"/>
        </w:rPr>
      </w:pPr>
      <w:r w:rsidRPr="00C760EF">
        <w:rPr>
          <w:rFonts w:ascii="Times New Roman" w:hAnsi="Times New Roman" w:cs="Times New Roman"/>
          <w:sz w:val="24"/>
          <w:szCs w:val="24"/>
        </w:rPr>
        <w:t>Ridge v Baldwin and Others [1963] 2 ALL ER 66</w:t>
      </w:r>
    </w:p>
    <w:p w14:paraId="0F4E88B4" w14:textId="77777777" w:rsidR="00F60156" w:rsidRPr="00C760EF" w:rsidRDefault="00F60156" w:rsidP="00B42709">
      <w:pPr>
        <w:pStyle w:val="FootnoteText"/>
        <w:rPr>
          <w:rFonts w:ascii="Times New Roman" w:hAnsi="Times New Roman" w:cs="Times New Roman"/>
          <w:sz w:val="24"/>
          <w:szCs w:val="24"/>
        </w:rPr>
      </w:pPr>
      <w:r w:rsidRPr="00C760EF">
        <w:rPr>
          <w:rFonts w:ascii="Times New Roman" w:hAnsi="Times New Roman" w:cs="Times New Roman"/>
          <w:sz w:val="24"/>
          <w:szCs w:val="24"/>
        </w:rPr>
        <w:t xml:space="preserve">Schmidt and Another v Secretary of State for Home </w:t>
      </w:r>
      <w:r w:rsidR="006B70BB" w:rsidRPr="00C760EF">
        <w:rPr>
          <w:rFonts w:ascii="Times New Roman" w:hAnsi="Times New Roman" w:cs="Times New Roman"/>
          <w:sz w:val="24"/>
          <w:szCs w:val="24"/>
        </w:rPr>
        <w:t xml:space="preserve">Affairs </w:t>
      </w:r>
      <w:r w:rsidRPr="00C760EF">
        <w:rPr>
          <w:rStyle w:val="FootnoteReference"/>
          <w:rFonts w:ascii="Times New Roman" w:hAnsi="Times New Roman" w:cs="Times New Roman"/>
          <w:sz w:val="24"/>
          <w:szCs w:val="24"/>
        </w:rPr>
        <w:t xml:space="preserve"> </w:t>
      </w:r>
      <w:r w:rsidRPr="00C760EF">
        <w:rPr>
          <w:rFonts w:ascii="Times New Roman" w:hAnsi="Times New Roman" w:cs="Times New Roman"/>
          <w:sz w:val="24"/>
          <w:szCs w:val="24"/>
        </w:rPr>
        <w:t>[1969] 2 CH 149 at</w:t>
      </w:r>
      <w:r w:rsidRPr="00C760EF">
        <w:rPr>
          <w:rFonts w:ascii="Times New Roman" w:hAnsi="Times New Roman" w:cs="Times New Roman"/>
          <w:b/>
          <w:i/>
          <w:sz w:val="24"/>
          <w:szCs w:val="24"/>
        </w:rPr>
        <w:t xml:space="preserve"> </w:t>
      </w:r>
      <w:r w:rsidRPr="00C760EF">
        <w:rPr>
          <w:rFonts w:ascii="Times New Roman" w:hAnsi="Times New Roman" w:cs="Times New Roman"/>
          <w:sz w:val="24"/>
          <w:szCs w:val="24"/>
        </w:rPr>
        <w:t>170</w:t>
      </w:r>
    </w:p>
    <w:p w14:paraId="38B9FF4C" w14:textId="77777777" w:rsidR="00F60156" w:rsidRPr="00C760EF" w:rsidRDefault="00F60156" w:rsidP="00B42709">
      <w:pPr>
        <w:pStyle w:val="FootnoteText"/>
        <w:rPr>
          <w:rFonts w:ascii="Times New Roman" w:hAnsi="Times New Roman" w:cs="Times New Roman"/>
          <w:sz w:val="24"/>
          <w:szCs w:val="24"/>
        </w:rPr>
      </w:pPr>
      <w:r w:rsidRPr="00C760EF">
        <w:rPr>
          <w:rFonts w:ascii="Times New Roman" w:hAnsi="Times New Roman" w:cs="Times New Roman"/>
          <w:sz w:val="24"/>
          <w:szCs w:val="24"/>
        </w:rPr>
        <w:t xml:space="preserve">South African Clothing and Textile Workers’ Union and Another v </w:t>
      </w:r>
      <w:proofErr w:type="spellStart"/>
      <w:r w:rsidRPr="00C760EF">
        <w:rPr>
          <w:rFonts w:ascii="Times New Roman" w:hAnsi="Times New Roman" w:cs="Times New Roman"/>
          <w:sz w:val="24"/>
          <w:szCs w:val="24"/>
        </w:rPr>
        <w:t>Cadema</w:t>
      </w:r>
      <w:proofErr w:type="spellEnd"/>
      <w:r w:rsidRPr="00C760EF">
        <w:rPr>
          <w:rFonts w:ascii="Times New Roman" w:hAnsi="Times New Roman" w:cs="Times New Roman"/>
          <w:sz w:val="24"/>
          <w:szCs w:val="24"/>
        </w:rPr>
        <w:t xml:space="preserve"> Industries (Pty) Ltd. [1998] (2) SA 1099 (SCA).  </w:t>
      </w:r>
    </w:p>
    <w:p w14:paraId="43D86C8D" w14:textId="77777777" w:rsidR="005443B2" w:rsidRPr="00C760EF" w:rsidRDefault="004A0FF3" w:rsidP="00B42709">
      <w:pPr>
        <w:pStyle w:val="NoSpacing"/>
        <w:rPr>
          <w:rFonts w:ascii="Times New Roman" w:hAnsi="Times New Roman" w:cs="Times New Roman"/>
          <w:sz w:val="24"/>
          <w:szCs w:val="24"/>
        </w:rPr>
      </w:pPr>
      <w:r w:rsidRPr="00C760EF">
        <w:rPr>
          <w:rFonts w:ascii="Times New Roman" w:hAnsi="Times New Roman" w:cs="Times New Roman"/>
          <w:sz w:val="24"/>
          <w:szCs w:val="24"/>
        </w:rPr>
        <w:t>South African Chemical Workers’ Union v Afrox Ltd</w:t>
      </w:r>
    </w:p>
    <w:p w14:paraId="1FBF64B5" w14:textId="77777777" w:rsidR="00CE327D" w:rsidRPr="00C760EF" w:rsidRDefault="005443B2" w:rsidP="00B42709">
      <w:pPr>
        <w:pStyle w:val="NoSpacing"/>
        <w:rPr>
          <w:rFonts w:ascii="Times New Roman" w:hAnsi="Times New Roman" w:cs="Times New Roman"/>
          <w:sz w:val="24"/>
          <w:szCs w:val="24"/>
        </w:rPr>
      </w:pPr>
      <w:r w:rsidRPr="00C760EF">
        <w:rPr>
          <w:rFonts w:ascii="Times New Roman" w:hAnsi="Times New Roman" w:cs="Times New Roman"/>
          <w:sz w:val="24"/>
          <w:szCs w:val="24"/>
        </w:rPr>
        <w:t>Lesotho Revenue Authority v `</w:t>
      </w:r>
      <w:proofErr w:type="spellStart"/>
      <w:r w:rsidRPr="00C760EF">
        <w:rPr>
          <w:rFonts w:ascii="Times New Roman" w:hAnsi="Times New Roman" w:cs="Times New Roman"/>
          <w:sz w:val="24"/>
          <w:szCs w:val="24"/>
        </w:rPr>
        <w:t>Mamonyane</w:t>
      </w:r>
      <w:proofErr w:type="spellEnd"/>
      <w:r w:rsidRPr="00C760EF">
        <w:rPr>
          <w:rFonts w:ascii="Times New Roman" w:hAnsi="Times New Roman" w:cs="Times New Roman"/>
          <w:sz w:val="24"/>
          <w:szCs w:val="24"/>
        </w:rPr>
        <w:t xml:space="preserve"> </w:t>
      </w:r>
      <w:proofErr w:type="spellStart"/>
      <w:r w:rsidRPr="00C760EF">
        <w:rPr>
          <w:rFonts w:ascii="Times New Roman" w:hAnsi="Times New Roman" w:cs="Times New Roman"/>
          <w:sz w:val="24"/>
          <w:szCs w:val="24"/>
        </w:rPr>
        <w:t>Bohloko</w:t>
      </w:r>
      <w:proofErr w:type="spellEnd"/>
      <w:r w:rsidR="005672A5" w:rsidRPr="00C760EF">
        <w:rPr>
          <w:rFonts w:ascii="Times New Roman" w:hAnsi="Times New Roman" w:cs="Times New Roman"/>
          <w:sz w:val="24"/>
          <w:szCs w:val="24"/>
        </w:rPr>
        <w:t xml:space="preserve"> LAC/CIV/A/01/2014</w:t>
      </w:r>
    </w:p>
    <w:p w14:paraId="22223B9C" w14:textId="77777777" w:rsidR="00C760EF" w:rsidRPr="00C760EF" w:rsidRDefault="00C760EF" w:rsidP="00B42709">
      <w:pPr>
        <w:pStyle w:val="FootnoteText"/>
        <w:rPr>
          <w:rFonts w:ascii="Times New Roman" w:hAnsi="Times New Roman" w:cs="Times New Roman"/>
          <w:sz w:val="24"/>
          <w:szCs w:val="24"/>
        </w:rPr>
      </w:pPr>
      <w:r w:rsidRPr="00C760EF">
        <w:rPr>
          <w:rFonts w:ascii="Times New Roman" w:hAnsi="Times New Roman" w:cs="Times New Roman"/>
          <w:sz w:val="24"/>
          <w:szCs w:val="24"/>
        </w:rPr>
        <w:t>Council of Civil Service Unions and Others v Minister of the Civil Service [1984] 3 ALL ER 935 at 954</w:t>
      </w:r>
    </w:p>
    <w:p w14:paraId="016F5955" w14:textId="77777777" w:rsidR="00C760EF" w:rsidRPr="00C760EF" w:rsidRDefault="00C760EF" w:rsidP="00B42709">
      <w:pPr>
        <w:pStyle w:val="NoSpacing"/>
        <w:rPr>
          <w:rFonts w:ascii="Times New Roman" w:hAnsi="Times New Roman" w:cs="Times New Roman"/>
          <w:sz w:val="24"/>
          <w:szCs w:val="24"/>
        </w:rPr>
      </w:pPr>
      <w:proofErr w:type="spellStart"/>
      <w:r w:rsidRPr="00C760EF">
        <w:rPr>
          <w:rFonts w:ascii="Times New Roman" w:hAnsi="Times New Roman" w:cs="Times New Roman"/>
          <w:sz w:val="24"/>
          <w:szCs w:val="24"/>
        </w:rPr>
        <w:t>Koatsa</w:t>
      </w:r>
      <w:proofErr w:type="spellEnd"/>
      <w:r w:rsidRPr="00C760EF">
        <w:rPr>
          <w:rFonts w:ascii="Times New Roman" w:hAnsi="Times New Roman" w:cs="Times New Roman"/>
          <w:sz w:val="24"/>
          <w:szCs w:val="24"/>
        </w:rPr>
        <w:t xml:space="preserve"> </w:t>
      </w:r>
      <w:proofErr w:type="spellStart"/>
      <w:r w:rsidRPr="00C760EF">
        <w:rPr>
          <w:rFonts w:ascii="Times New Roman" w:hAnsi="Times New Roman" w:cs="Times New Roman"/>
          <w:sz w:val="24"/>
          <w:szCs w:val="24"/>
        </w:rPr>
        <w:t>Koatsa</w:t>
      </w:r>
      <w:proofErr w:type="spellEnd"/>
      <w:r w:rsidRPr="00C760EF">
        <w:rPr>
          <w:rFonts w:ascii="Times New Roman" w:hAnsi="Times New Roman" w:cs="Times New Roman"/>
          <w:sz w:val="24"/>
          <w:szCs w:val="24"/>
        </w:rPr>
        <w:t xml:space="preserve"> v National University of Lesotho 1991 - 1992 LLR LB 163 at p. 169</w:t>
      </w:r>
    </w:p>
    <w:p w14:paraId="7961BB4A" w14:textId="77777777" w:rsidR="00C760EF" w:rsidRPr="00C760EF" w:rsidRDefault="00C760EF" w:rsidP="00B42709">
      <w:pPr>
        <w:pStyle w:val="FootnoteText"/>
        <w:rPr>
          <w:rFonts w:ascii="Times New Roman" w:hAnsi="Times New Roman" w:cs="Times New Roman"/>
          <w:sz w:val="24"/>
          <w:szCs w:val="24"/>
        </w:rPr>
      </w:pPr>
      <w:r w:rsidRPr="00C760EF">
        <w:rPr>
          <w:rFonts w:ascii="Times New Roman" w:hAnsi="Times New Roman" w:cs="Times New Roman"/>
          <w:sz w:val="24"/>
          <w:szCs w:val="24"/>
        </w:rPr>
        <w:t xml:space="preserve">Thabo </w:t>
      </w:r>
      <w:proofErr w:type="spellStart"/>
      <w:r w:rsidRPr="00C760EF">
        <w:rPr>
          <w:rFonts w:ascii="Times New Roman" w:hAnsi="Times New Roman" w:cs="Times New Roman"/>
          <w:sz w:val="24"/>
          <w:szCs w:val="24"/>
        </w:rPr>
        <w:t>Mohlobo</w:t>
      </w:r>
      <w:proofErr w:type="spellEnd"/>
      <w:r w:rsidRPr="00C760EF">
        <w:rPr>
          <w:rFonts w:ascii="Times New Roman" w:hAnsi="Times New Roman" w:cs="Times New Roman"/>
          <w:sz w:val="24"/>
          <w:szCs w:val="24"/>
        </w:rPr>
        <w:t xml:space="preserve"> and Others v Lesotho Highlands Development Authority</w:t>
      </w:r>
      <w:r>
        <w:rPr>
          <w:rFonts w:ascii="Times New Roman" w:hAnsi="Times New Roman" w:cs="Times New Roman"/>
          <w:sz w:val="24"/>
          <w:szCs w:val="24"/>
        </w:rPr>
        <w:t xml:space="preserve"> </w:t>
      </w:r>
      <w:r w:rsidR="00B42709">
        <w:rPr>
          <w:rFonts w:ascii="Times New Roman" w:hAnsi="Times New Roman" w:cs="Times New Roman"/>
          <w:sz w:val="24"/>
          <w:szCs w:val="24"/>
        </w:rPr>
        <w:t>L</w:t>
      </w:r>
      <w:r w:rsidRPr="00C760EF">
        <w:rPr>
          <w:rFonts w:ascii="Times New Roman" w:hAnsi="Times New Roman" w:cs="Times New Roman"/>
          <w:sz w:val="24"/>
          <w:szCs w:val="24"/>
        </w:rPr>
        <w:t>AC/CIV/A/05/2010</w:t>
      </w:r>
    </w:p>
    <w:p w14:paraId="2E5F9F1F" w14:textId="77777777" w:rsidR="00B274A7" w:rsidRDefault="00B274A7" w:rsidP="00B93B51">
      <w:pPr>
        <w:jc w:val="both"/>
        <w:rPr>
          <w:rFonts w:ascii="Times New Roman" w:hAnsi="Times New Roman" w:cs="Times New Roman"/>
          <w:b/>
          <w:sz w:val="24"/>
          <w:szCs w:val="24"/>
        </w:rPr>
      </w:pPr>
    </w:p>
    <w:p w14:paraId="5BD81EC7" w14:textId="77777777" w:rsidR="00CE327D" w:rsidRDefault="00CE327D" w:rsidP="00B93B51">
      <w:pPr>
        <w:jc w:val="both"/>
        <w:rPr>
          <w:rFonts w:ascii="Times New Roman" w:hAnsi="Times New Roman" w:cs="Times New Roman"/>
          <w:b/>
          <w:sz w:val="24"/>
          <w:szCs w:val="24"/>
        </w:rPr>
      </w:pPr>
      <w:r w:rsidRPr="00CE327D">
        <w:rPr>
          <w:rFonts w:ascii="Times New Roman" w:hAnsi="Times New Roman" w:cs="Times New Roman"/>
          <w:b/>
          <w:sz w:val="24"/>
          <w:szCs w:val="24"/>
        </w:rPr>
        <w:t xml:space="preserve">STATUTES </w:t>
      </w:r>
    </w:p>
    <w:p w14:paraId="5B42B4B2" w14:textId="77777777" w:rsidR="00B2437F" w:rsidRPr="004A0FF3" w:rsidRDefault="00025EAF" w:rsidP="00B2437F">
      <w:pPr>
        <w:pStyle w:val="NoSpacing"/>
        <w:rPr>
          <w:rFonts w:ascii="Times New Roman" w:hAnsi="Times New Roman" w:cs="Times New Roman"/>
          <w:sz w:val="24"/>
          <w:szCs w:val="24"/>
        </w:rPr>
      </w:pPr>
      <w:r w:rsidRPr="004A0FF3">
        <w:rPr>
          <w:rFonts w:ascii="Times New Roman" w:hAnsi="Times New Roman" w:cs="Times New Roman"/>
          <w:sz w:val="24"/>
          <w:szCs w:val="24"/>
        </w:rPr>
        <w:t>Section 186 of the Labour Relations Act, 1995</w:t>
      </w:r>
    </w:p>
    <w:p w14:paraId="7FC5B13C" w14:textId="77777777" w:rsidR="00B2437F" w:rsidRPr="004A0FF3" w:rsidRDefault="00B2437F" w:rsidP="00B42709">
      <w:pPr>
        <w:pStyle w:val="NoSpacing"/>
        <w:jc w:val="both"/>
        <w:rPr>
          <w:rFonts w:ascii="Times New Roman" w:hAnsi="Times New Roman" w:cs="Times New Roman"/>
          <w:sz w:val="24"/>
          <w:szCs w:val="24"/>
        </w:rPr>
      </w:pPr>
      <w:r w:rsidRPr="004A0FF3">
        <w:rPr>
          <w:rFonts w:ascii="Times New Roman" w:hAnsi="Times New Roman" w:cs="Times New Roman"/>
          <w:sz w:val="24"/>
          <w:szCs w:val="24"/>
        </w:rPr>
        <w:t>Section 68 (b) of the Labour Code Order, 1992</w:t>
      </w:r>
    </w:p>
    <w:p w14:paraId="32F123A6" w14:textId="77777777" w:rsidR="00B2437F" w:rsidRPr="004A0FF3" w:rsidRDefault="00B2437F" w:rsidP="00B93B51">
      <w:pPr>
        <w:jc w:val="both"/>
        <w:rPr>
          <w:rFonts w:ascii="Times New Roman" w:hAnsi="Times New Roman" w:cs="Times New Roman"/>
          <w:sz w:val="24"/>
          <w:szCs w:val="24"/>
        </w:rPr>
      </w:pPr>
      <w:r w:rsidRPr="004A0FF3">
        <w:rPr>
          <w:rFonts w:ascii="Times New Roman" w:hAnsi="Times New Roman" w:cs="Times New Roman"/>
          <w:sz w:val="24"/>
          <w:szCs w:val="24"/>
        </w:rPr>
        <w:t>Section 62 (3) the Labour Code Order, 1992</w:t>
      </w:r>
    </w:p>
    <w:p w14:paraId="77A48E80" w14:textId="77777777" w:rsidR="00055C03" w:rsidRDefault="00055C03" w:rsidP="00B93B51">
      <w:pPr>
        <w:jc w:val="both"/>
        <w:rPr>
          <w:rFonts w:ascii="Times New Roman" w:hAnsi="Times New Roman" w:cs="Times New Roman"/>
          <w:b/>
          <w:sz w:val="24"/>
          <w:szCs w:val="24"/>
        </w:rPr>
      </w:pPr>
      <w:r w:rsidRPr="00055C03">
        <w:rPr>
          <w:rFonts w:ascii="Times New Roman" w:hAnsi="Times New Roman" w:cs="Times New Roman"/>
          <w:b/>
          <w:sz w:val="24"/>
          <w:szCs w:val="24"/>
        </w:rPr>
        <w:t>BOOKS</w:t>
      </w:r>
      <w:r>
        <w:rPr>
          <w:rFonts w:ascii="Times New Roman" w:hAnsi="Times New Roman" w:cs="Times New Roman"/>
          <w:b/>
          <w:sz w:val="24"/>
          <w:szCs w:val="24"/>
        </w:rPr>
        <w:t>/ARTICLES</w:t>
      </w:r>
    </w:p>
    <w:p w14:paraId="06813305" w14:textId="544ACAFB" w:rsidR="00055C03" w:rsidRPr="00A74AF0" w:rsidRDefault="00F60156" w:rsidP="00570F46">
      <w:pPr>
        <w:pStyle w:val="FootnoteText"/>
        <w:ind w:left="1843" w:hanging="1843"/>
        <w:jc w:val="both"/>
        <w:rPr>
          <w:rFonts w:ascii="Times New Roman" w:hAnsi="Times New Roman" w:cs="Times New Roman"/>
          <w:b/>
          <w:sz w:val="24"/>
          <w:szCs w:val="24"/>
        </w:rPr>
      </w:pPr>
      <w:r w:rsidRPr="00A74AF0">
        <w:rPr>
          <w:rFonts w:ascii="Times New Roman" w:hAnsi="Times New Roman" w:cs="Times New Roman"/>
          <w:sz w:val="24"/>
          <w:szCs w:val="24"/>
        </w:rPr>
        <w:t xml:space="preserve">Gideon </w:t>
      </w:r>
      <w:proofErr w:type="spellStart"/>
      <w:r w:rsidRPr="00A74AF0">
        <w:rPr>
          <w:rFonts w:ascii="Times New Roman" w:hAnsi="Times New Roman" w:cs="Times New Roman"/>
          <w:sz w:val="24"/>
          <w:szCs w:val="24"/>
        </w:rPr>
        <w:t>Pimstone</w:t>
      </w:r>
      <w:proofErr w:type="spellEnd"/>
      <w:r w:rsidRPr="00A74AF0">
        <w:rPr>
          <w:rFonts w:ascii="Times New Roman" w:hAnsi="Times New Roman" w:cs="Times New Roman"/>
          <w:sz w:val="24"/>
          <w:szCs w:val="24"/>
        </w:rPr>
        <w:t xml:space="preserve"> </w:t>
      </w:r>
      <w:r w:rsidR="00CE327D" w:rsidRPr="00A74AF0">
        <w:rPr>
          <w:rFonts w:ascii="Times New Roman" w:hAnsi="Times New Roman" w:cs="Times New Roman"/>
          <w:sz w:val="24"/>
          <w:szCs w:val="24"/>
        </w:rPr>
        <w:t xml:space="preserve">“Measuring Up to Expectations: Legitimate Expectation, Natural Justice </w:t>
      </w:r>
      <w:r w:rsidR="00A74AF0">
        <w:rPr>
          <w:rFonts w:ascii="Times New Roman" w:hAnsi="Times New Roman" w:cs="Times New Roman"/>
          <w:sz w:val="24"/>
          <w:szCs w:val="24"/>
        </w:rPr>
        <w:t xml:space="preserve">  </w:t>
      </w:r>
      <w:r w:rsidR="00CE327D" w:rsidRPr="00A74AF0">
        <w:rPr>
          <w:rFonts w:ascii="Times New Roman" w:hAnsi="Times New Roman" w:cs="Times New Roman"/>
          <w:sz w:val="24"/>
          <w:szCs w:val="24"/>
        </w:rPr>
        <w:t xml:space="preserve">and Fairness in </w:t>
      </w:r>
      <w:r w:rsidRPr="00A74AF0">
        <w:rPr>
          <w:rFonts w:ascii="Times New Roman" w:hAnsi="Times New Roman" w:cs="Times New Roman"/>
          <w:sz w:val="24"/>
          <w:szCs w:val="24"/>
        </w:rPr>
        <w:t>S</w:t>
      </w:r>
      <w:r w:rsidR="00CE327D" w:rsidRPr="00A74AF0">
        <w:rPr>
          <w:rFonts w:ascii="Times New Roman" w:hAnsi="Times New Roman" w:cs="Times New Roman"/>
          <w:sz w:val="24"/>
          <w:szCs w:val="24"/>
        </w:rPr>
        <w:t>outh African Law</w:t>
      </w:r>
      <w:r w:rsidR="006B70BB" w:rsidRPr="00A74AF0">
        <w:rPr>
          <w:rFonts w:ascii="Times New Roman" w:hAnsi="Times New Roman" w:cs="Times New Roman"/>
          <w:sz w:val="24"/>
          <w:szCs w:val="24"/>
        </w:rPr>
        <w:t>” Witwatersrand</w:t>
      </w:r>
      <w:r w:rsidR="00CE327D" w:rsidRPr="00A74AF0">
        <w:rPr>
          <w:rFonts w:ascii="Times New Roman" w:hAnsi="Times New Roman" w:cs="Times New Roman"/>
          <w:sz w:val="24"/>
          <w:szCs w:val="24"/>
        </w:rPr>
        <w:t xml:space="preserve"> University Student’s Law Journal Vol</w:t>
      </w:r>
      <w:r w:rsidR="00DA6DAF">
        <w:rPr>
          <w:rFonts w:ascii="Times New Roman" w:hAnsi="Times New Roman" w:cs="Times New Roman"/>
          <w:sz w:val="24"/>
          <w:szCs w:val="24"/>
        </w:rPr>
        <w:t>.</w:t>
      </w:r>
      <w:r w:rsidR="00CE327D" w:rsidRPr="00A74AF0">
        <w:rPr>
          <w:rFonts w:ascii="Times New Roman" w:hAnsi="Times New Roman" w:cs="Times New Roman"/>
          <w:sz w:val="24"/>
          <w:szCs w:val="24"/>
        </w:rPr>
        <w:t xml:space="preserve"> 2</w:t>
      </w:r>
      <w:r w:rsidR="006F52B3">
        <w:rPr>
          <w:rFonts w:ascii="Times New Roman" w:hAnsi="Times New Roman" w:cs="Times New Roman"/>
          <w:sz w:val="24"/>
          <w:szCs w:val="24"/>
        </w:rPr>
        <w:t>.</w:t>
      </w:r>
    </w:p>
    <w:sectPr w:rsidR="00055C03" w:rsidRPr="00A74AF0" w:rsidSect="00EC49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D3D83" w14:textId="77777777" w:rsidR="00890B73" w:rsidRDefault="00890B73" w:rsidP="00A65932">
      <w:pPr>
        <w:spacing w:after="0" w:line="240" w:lineRule="auto"/>
      </w:pPr>
      <w:r>
        <w:separator/>
      </w:r>
    </w:p>
  </w:endnote>
  <w:endnote w:type="continuationSeparator" w:id="0">
    <w:p w14:paraId="2D9D889A" w14:textId="77777777" w:rsidR="00890B73" w:rsidRDefault="00890B73" w:rsidP="00A6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678044"/>
      <w:docPartObj>
        <w:docPartGallery w:val="Page Numbers (Bottom of Page)"/>
        <w:docPartUnique/>
      </w:docPartObj>
    </w:sdtPr>
    <w:sdtEndPr/>
    <w:sdtContent>
      <w:p w14:paraId="4CFB1B73" w14:textId="63E5C2FA" w:rsidR="00E7338F" w:rsidRDefault="00E7338F">
        <w:pPr>
          <w:pStyle w:val="Footer"/>
          <w:jc w:val="right"/>
        </w:pPr>
        <w:r>
          <w:t xml:space="preserve">Page | </w:t>
        </w:r>
        <w:r>
          <w:fldChar w:fldCharType="begin"/>
        </w:r>
        <w:r>
          <w:instrText xml:space="preserve"> PAGE   \* MERGEFORMAT </w:instrText>
        </w:r>
        <w:r>
          <w:fldChar w:fldCharType="separate"/>
        </w:r>
        <w:r w:rsidR="00976B7B">
          <w:rPr>
            <w:noProof/>
          </w:rPr>
          <w:t>1</w:t>
        </w:r>
        <w:r>
          <w:rPr>
            <w:noProof/>
          </w:rPr>
          <w:fldChar w:fldCharType="end"/>
        </w:r>
        <w:r>
          <w:t xml:space="preserve"> </w:t>
        </w:r>
      </w:p>
    </w:sdtContent>
  </w:sdt>
  <w:p w14:paraId="4515E50B" w14:textId="77777777" w:rsidR="00BE670B" w:rsidRDefault="00BE6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A325" w14:textId="77777777" w:rsidR="00890B73" w:rsidRDefault="00890B73" w:rsidP="00A65932">
      <w:pPr>
        <w:spacing w:after="0" w:line="240" w:lineRule="auto"/>
      </w:pPr>
      <w:r>
        <w:separator/>
      </w:r>
    </w:p>
  </w:footnote>
  <w:footnote w:type="continuationSeparator" w:id="0">
    <w:p w14:paraId="35051850" w14:textId="77777777" w:rsidR="00890B73" w:rsidRDefault="00890B73" w:rsidP="00A65932">
      <w:pPr>
        <w:spacing w:after="0" w:line="240" w:lineRule="auto"/>
      </w:pPr>
      <w:r>
        <w:continuationSeparator/>
      </w:r>
    </w:p>
  </w:footnote>
  <w:footnote w:id="1">
    <w:p w14:paraId="56DFCCE9" w14:textId="77777777" w:rsidR="00BE670B" w:rsidRDefault="00BE670B">
      <w:pPr>
        <w:pStyle w:val="FootnoteText"/>
      </w:pPr>
      <w:r>
        <w:rPr>
          <w:rStyle w:val="FootnoteReference"/>
        </w:rPr>
        <w:footnoteRef/>
      </w:r>
      <w:r>
        <w:t xml:space="preserve"> </w:t>
      </w:r>
      <w:r w:rsidRPr="00B402B8">
        <w:rPr>
          <w:rFonts w:ascii="Times New Roman" w:hAnsi="Times New Roman" w:cs="Times New Roman"/>
        </w:rPr>
        <w:t>(</w:t>
      </w:r>
      <w:r w:rsidRPr="005B363C">
        <w:rPr>
          <w:rFonts w:cs="Times New Roman"/>
        </w:rPr>
        <w:t>2007) 28 ILJ 670 (LC)</w:t>
      </w:r>
      <w:r w:rsidRPr="00B402B8">
        <w:rPr>
          <w:rFonts w:ascii="Times New Roman" w:hAnsi="Times New Roman" w:cs="Times New Roman"/>
        </w:rPr>
        <w:t xml:space="preserve"> particularly para 42, 77 and </w:t>
      </w:r>
      <w:r w:rsidR="00CE327D">
        <w:rPr>
          <w:rFonts w:ascii="Times New Roman" w:hAnsi="Times New Roman" w:cs="Times New Roman"/>
        </w:rPr>
        <w:t xml:space="preserve"> </w:t>
      </w:r>
      <w:r w:rsidRPr="00B402B8">
        <w:rPr>
          <w:rFonts w:ascii="Times New Roman" w:hAnsi="Times New Roman" w:cs="Times New Roman"/>
        </w:rPr>
        <w:t>80</w:t>
      </w:r>
    </w:p>
  </w:footnote>
  <w:footnote w:id="2">
    <w:p w14:paraId="16F3252D" w14:textId="77777777" w:rsidR="00BE670B" w:rsidRDefault="00BE670B">
      <w:pPr>
        <w:pStyle w:val="FootnoteText"/>
      </w:pPr>
      <w:r>
        <w:rPr>
          <w:rStyle w:val="FootnoteReference"/>
        </w:rPr>
        <w:footnoteRef/>
      </w:r>
      <w:r>
        <w:t xml:space="preserve"> </w:t>
      </w:r>
      <w:r w:rsidRPr="005B363C">
        <w:rPr>
          <w:rFonts w:cs="Times New Roman"/>
        </w:rPr>
        <w:t xml:space="preserve">Administrator of the Transvaal and Others v </w:t>
      </w:r>
      <w:proofErr w:type="spellStart"/>
      <w:r w:rsidRPr="005B363C">
        <w:rPr>
          <w:rFonts w:cs="Times New Roman"/>
        </w:rPr>
        <w:t>Traub</w:t>
      </w:r>
      <w:proofErr w:type="spellEnd"/>
      <w:r w:rsidRPr="005B363C">
        <w:rPr>
          <w:rFonts w:cs="Times New Roman"/>
        </w:rPr>
        <w:t xml:space="preserve"> and Others (1989) 10 ILJ</w:t>
      </w:r>
      <w:r>
        <w:rPr>
          <w:rFonts w:cs="Times New Roman"/>
        </w:rPr>
        <w:t>,</w:t>
      </w:r>
      <w:r w:rsidRPr="005B363C">
        <w:rPr>
          <w:rFonts w:cs="Times New Roman"/>
        </w:rPr>
        <w:t xml:space="preserve"> 823</w:t>
      </w:r>
    </w:p>
  </w:footnote>
  <w:footnote w:id="3">
    <w:p w14:paraId="114EAA26" w14:textId="77777777" w:rsidR="00BE670B" w:rsidRDefault="00BE670B" w:rsidP="000B56D0">
      <w:pPr>
        <w:pStyle w:val="FootnoteText"/>
        <w:ind w:left="142" w:hanging="142"/>
        <w:jc w:val="both"/>
      </w:pPr>
      <w:r>
        <w:rPr>
          <w:rStyle w:val="FootnoteReference"/>
        </w:rPr>
        <w:footnoteRef/>
      </w:r>
      <w:r>
        <w:t>“</w:t>
      </w:r>
      <w:r w:rsidRPr="000B56D0">
        <w:rPr>
          <w:rFonts w:cs="Times New Roman"/>
        </w:rPr>
        <w:t>Measuring Up to Expectations: Legitimate Expectation, Natural Justice and Fairness in South African Law</w:t>
      </w:r>
      <w:r>
        <w:rPr>
          <w:rFonts w:cs="Times New Roman"/>
        </w:rPr>
        <w:t xml:space="preserve">”  </w:t>
      </w:r>
      <w:r w:rsidRPr="002261BB">
        <w:rPr>
          <w:rFonts w:cs="Times New Roman"/>
        </w:rPr>
        <w:t>Witwatersrand University Student’s Law Journal</w:t>
      </w:r>
      <w:r>
        <w:rPr>
          <w:rFonts w:cs="Times New Roman"/>
        </w:rPr>
        <w:t xml:space="preserve"> Vol 2</w:t>
      </w:r>
    </w:p>
  </w:footnote>
  <w:footnote w:id="4">
    <w:p w14:paraId="41DC6696" w14:textId="77777777" w:rsidR="00BE670B" w:rsidRDefault="00BE670B" w:rsidP="00494A11">
      <w:pPr>
        <w:pStyle w:val="FootnoteText"/>
      </w:pPr>
      <w:r>
        <w:rPr>
          <w:rStyle w:val="FootnoteReference"/>
        </w:rPr>
        <w:footnoteRef/>
      </w:r>
      <w:r>
        <w:t xml:space="preserve"> </w:t>
      </w:r>
      <w:r w:rsidRPr="00181A43">
        <w:rPr>
          <w:rFonts w:cs="Times New Roman"/>
        </w:rPr>
        <w:t>[1963] 2 ALL ER 66</w:t>
      </w:r>
    </w:p>
  </w:footnote>
  <w:footnote w:id="5">
    <w:p w14:paraId="3EEE0734" w14:textId="77777777" w:rsidR="00BE670B" w:rsidRDefault="00BE670B" w:rsidP="0036736A">
      <w:pPr>
        <w:pStyle w:val="FootnoteText"/>
      </w:pPr>
      <w:r>
        <w:rPr>
          <w:rStyle w:val="FootnoteReference"/>
        </w:rPr>
        <w:footnoteRef/>
      </w:r>
      <w:r>
        <w:t xml:space="preserve"> </w:t>
      </w:r>
      <w:r w:rsidRPr="000E02E3">
        <w:rPr>
          <w:rFonts w:cs="Times New Roman"/>
        </w:rPr>
        <w:t>[1969] 2 CH 149 at</w:t>
      </w:r>
      <w:r w:rsidRPr="000E02E3">
        <w:rPr>
          <w:rFonts w:cs="Times New Roman"/>
          <w:b/>
          <w:i/>
        </w:rPr>
        <w:t xml:space="preserve"> </w:t>
      </w:r>
      <w:r w:rsidRPr="000E02E3">
        <w:rPr>
          <w:rFonts w:cs="Times New Roman"/>
        </w:rPr>
        <w:t>170</w:t>
      </w:r>
    </w:p>
  </w:footnote>
  <w:footnote w:id="6">
    <w:p w14:paraId="53DF2ADC" w14:textId="77777777" w:rsidR="002C23EE" w:rsidRDefault="002C23EE">
      <w:pPr>
        <w:pStyle w:val="FootnoteText"/>
      </w:pPr>
      <w:r>
        <w:rPr>
          <w:rStyle w:val="FootnoteReference"/>
        </w:rPr>
        <w:footnoteRef/>
      </w:r>
      <w:r>
        <w:t xml:space="preserve"> Supra at p. 835 (see Note 2)</w:t>
      </w:r>
    </w:p>
  </w:footnote>
  <w:footnote w:id="7">
    <w:p w14:paraId="1046FC5F" w14:textId="77777777" w:rsidR="00BE670B" w:rsidRDefault="00BE670B" w:rsidP="006E2524">
      <w:pPr>
        <w:pStyle w:val="FootnoteText"/>
      </w:pPr>
      <w:r>
        <w:rPr>
          <w:rStyle w:val="FootnoteReference"/>
        </w:rPr>
        <w:footnoteRef/>
      </w:r>
      <w:r>
        <w:t xml:space="preserve"> </w:t>
      </w:r>
      <w:proofErr w:type="spellStart"/>
      <w:r>
        <w:t>Nkopane</w:t>
      </w:r>
      <w:proofErr w:type="spellEnd"/>
      <w:r>
        <w:t xml:space="preserve"> (supra)</w:t>
      </w:r>
    </w:p>
  </w:footnote>
  <w:footnote w:id="8">
    <w:p w14:paraId="11D5D9B5" w14:textId="77777777" w:rsidR="00BE670B" w:rsidRPr="006E2524" w:rsidRDefault="00BE670B">
      <w:pPr>
        <w:pStyle w:val="FootnoteText"/>
      </w:pPr>
      <w:r>
        <w:rPr>
          <w:rStyle w:val="FootnoteReference"/>
        </w:rPr>
        <w:footnoteRef/>
      </w:r>
      <w:r>
        <w:t xml:space="preserve"> </w:t>
      </w:r>
      <w:r w:rsidRPr="006E2524">
        <w:rPr>
          <w:rFonts w:cs="Times New Roman"/>
        </w:rPr>
        <w:t xml:space="preserve">[1998] (2) SA 1099 (SCA).  </w:t>
      </w:r>
    </w:p>
  </w:footnote>
  <w:footnote w:id="9">
    <w:p w14:paraId="482C0EAB" w14:textId="77777777" w:rsidR="0062302A" w:rsidRDefault="0062302A">
      <w:pPr>
        <w:pStyle w:val="FootnoteText"/>
      </w:pPr>
      <w:r>
        <w:rPr>
          <w:rStyle w:val="FootnoteReference"/>
        </w:rPr>
        <w:footnoteRef/>
      </w:r>
      <w:r>
        <w:t xml:space="preserve"> P. 832 para I-J</w:t>
      </w:r>
    </w:p>
  </w:footnote>
  <w:footnote w:id="10">
    <w:p w14:paraId="50A5CA37" w14:textId="77777777" w:rsidR="00142B0B" w:rsidRDefault="00142B0B" w:rsidP="00142B0B">
      <w:pPr>
        <w:pStyle w:val="FootnoteText"/>
      </w:pPr>
      <w:r>
        <w:rPr>
          <w:rStyle w:val="FootnoteReference"/>
        </w:rPr>
        <w:footnoteRef/>
      </w:r>
      <w:r>
        <w:t xml:space="preserve"> (1988) American Journal of Comparative Law</w:t>
      </w:r>
    </w:p>
  </w:footnote>
  <w:footnote w:id="11">
    <w:p w14:paraId="783AB793" w14:textId="77777777" w:rsidR="00934FE9" w:rsidRDefault="00934FE9" w:rsidP="00934FE9">
      <w:pPr>
        <w:pStyle w:val="FootnoteText"/>
      </w:pPr>
      <w:r>
        <w:rPr>
          <w:rStyle w:val="FootnoteReference"/>
        </w:rPr>
        <w:footnoteRef/>
      </w:r>
      <w:r>
        <w:t xml:space="preserve"> Supra</w:t>
      </w:r>
      <w:r w:rsidR="00743998">
        <w:t xml:space="preserve"> at p.842</w:t>
      </w:r>
    </w:p>
  </w:footnote>
  <w:footnote w:id="12">
    <w:p w14:paraId="4E831AC9" w14:textId="77777777" w:rsidR="00934FE9" w:rsidRDefault="00934FE9">
      <w:pPr>
        <w:pStyle w:val="FootnoteText"/>
      </w:pPr>
      <w:r>
        <w:rPr>
          <w:rStyle w:val="FootnoteReference"/>
        </w:rPr>
        <w:footnoteRef/>
      </w:r>
      <w:r>
        <w:t xml:space="preserve"> </w:t>
      </w:r>
      <w:proofErr w:type="spellStart"/>
      <w:r>
        <w:t>Administratiefreg</w:t>
      </w:r>
      <w:proofErr w:type="spellEnd"/>
      <w:r>
        <w:t>, 2</w:t>
      </w:r>
      <w:r w:rsidRPr="00934FE9">
        <w:rPr>
          <w:vertAlign w:val="superscript"/>
        </w:rPr>
        <w:t>nd</w:t>
      </w:r>
      <w:r>
        <w:t xml:space="preserve"> ed., at 141</w:t>
      </w:r>
    </w:p>
  </w:footnote>
  <w:footnote w:id="13">
    <w:p w14:paraId="758D282E" w14:textId="77777777" w:rsidR="00324124" w:rsidRDefault="00324124">
      <w:pPr>
        <w:pStyle w:val="FootnoteText"/>
      </w:pPr>
      <w:r>
        <w:rPr>
          <w:rStyle w:val="FootnoteReference"/>
        </w:rPr>
        <w:footnoteRef/>
      </w:r>
      <w:r>
        <w:t xml:space="preserve"> </w:t>
      </w:r>
      <w:proofErr w:type="spellStart"/>
      <w:r>
        <w:t>Traub</w:t>
      </w:r>
      <w:proofErr w:type="spellEnd"/>
      <w:r>
        <w:t xml:space="preserve"> at p. 842 para F- G</w:t>
      </w:r>
    </w:p>
  </w:footnote>
  <w:footnote w:id="14">
    <w:p w14:paraId="05A2AEF5" w14:textId="77777777" w:rsidR="00BE670B" w:rsidRDefault="00BE670B">
      <w:pPr>
        <w:pStyle w:val="FootnoteText"/>
      </w:pPr>
      <w:r>
        <w:rPr>
          <w:rStyle w:val="FootnoteReference"/>
        </w:rPr>
        <w:footnoteRef/>
      </w:r>
      <w:r w:rsidR="00324124">
        <w:t xml:space="preserve">Supra </w:t>
      </w:r>
      <w:r>
        <w:t xml:space="preserve"> para G</w:t>
      </w:r>
    </w:p>
  </w:footnote>
  <w:footnote w:id="15">
    <w:p w14:paraId="5846E7C6" w14:textId="77777777" w:rsidR="005443B2" w:rsidRDefault="005443B2">
      <w:pPr>
        <w:pStyle w:val="FootnoteText"/>
      </w:pPr>
      <w:r>
        <w:rPr>
          <w:rStyle w:val="FootnoteReference"/>
        </w:rPr>
        <w:footnoteRef/>
      </w:r>
      <w:r>
        <w:t xml:space="preserve"> </w:t>
      </w:r>
      <w:r w:rsidR="0058660A">
        <w:t>(</w:t>
      </w:r>
      <w:r w:rsidR="00807E85">
        <w:t>1999</w:t>
      </w:r>
      <w:r w:rsidR="0058660A">
        <w:t>) 20 ILJ 1718 (LAC)</w:t>
      </w:r>
      <w:r w:rsidR="009D7F4D">
        <w:t xml:space="preserve"> at para 22</w:t>
      </w:r>
    </w:p>
  </w:footnote>
  <w:footnote w:id="16">
    <w:p w14:paraId="16B543C1" w14:textId="77777777" w:rsidR="00BE670B" w:rsidRDefault="00BE670B" w:rsidP="003843DB">
      <w:pPr>
        <w:pStyle w:val="FootnoteText"/>
      </w:pPr>
      <w:r>
        <w:rPr>
          <w:rStyle w:val="FootnoteReference"/>
        </w:rPr>
        <w:footnoteRef/>
      </w:r>
      <w:r>
        <w:t xml:space="preserve"> LAC/CIV/A/01/2014</w:t>
      </w:r>
    </w:p>
  </w:footnote>
  <w:footnote w:id="17">
    <w:p w14:paraId="1E7F5E59" w14:textId="77777777" w:rsidR="00BE670B" w:rsidRDefault="00BE670B">
      <w:pPr>
        <w:pStyle w:val="FootnoteText"/>
      </w:pPr>
      <w:r>
        <w:rPr>
          <w:rStyle w:val="FootnoteReference"/>
        </w:rPr>
        <w:footnoteRef/>
      </w:r>
      <w:r w:rsidRPr="00596ED4">
        <w:t xml:space="preserve"> </w:t>
      </w:r>
      <w:r w:rsidRPr="00596ED4">
        <w:rPr>
          <w:rFonts w:cs="Times New Roman"/>
        </w:rPr>
        <w:t>[1984] 3 ALL ER 935 at 954</w:t>
      </w:r>
    </w:p>
  </w:footnote>
  <w:footnote w:id="18">
    <w:p w14:paraId="43047CE8" w14:textId="77777777" w:rsidR="00BE670B" w:rsidRDefault="00BE670B">
      <w:pPr>
        <w:pStyle w:val="FootnoteText"/>
      </w:pPr>
      <w:r>
        <w:rPr>
          <w:rStyle w:val="FootnoteReference"/>
        </w:rPr>
        <w:footnoteRef/>
      </w:r>
      <w:r>
        <w:t xml:space="preserve"> </w:t>
      </w:r>
      <w:r w:rsidRPr="006627D3">
        <w:rPr>
          <w:rFonts w:cs="Times New Roman"/>
        </w:rPr>
        <w:t xml:space="preserve">1991 </w:t>
      </w:r>
      <w:r>
        <w:rPr>
          <w:rFonts w:cs="Times New Roman"/>
        </w:rPr>
        <w:t>-</w:t>
      </w:r>
      <w:r w:rsidRPr="006627D3">
        <w:rPr>
          <w:rFonts w:cs="Times New Roman"/>
        </w:rPr>
        <w:t xml:space="preserve"> 1992 LLR LB 163 at p. 169</w:t>
      </w:r>
    </w:p>
  </w:footnote>
  <w:footnote w:id="19">
    <w:p w14:paraId="23AF4EE3" w14:textId="77777777" w:rsidR="00B855DA" w:rsidRDefault="00B855DA">
      <w:pPr>
        <w:pStyle w:val="FootnoteText"/>
      </w:pPr>
      <w:r>
        <w:rPr>
          <w:rStyle w:val="FootnoteReference"/>
        </w:rPr>
        <w:footnoteRef/>
      </w:r>
      <w:r>
        <w:t xml:space="preserve"> Pp 43 and 44 of the record of proceedings</w:t>
      </w:r>
    </w:p>
  </w:footnote>
  <w:footnote w:id="20">
    <w:p w14:paraId="16D6170D" w14:textId="77777777" w:rsidR="00BE670B" w:rsidRDefault="00BE670B">
      <w:pPr>
        <w:pStyle w:val="FootnoteText"/>
      </w:pPr>
      <w:r>
        <w:rPr>
          <w:rStyle w:val="FootnoteReference"/>
        </w:rPr>
        <w:footnoteRef/>
      </w:r>
      <w:r>
        <w:t xml:space="preserve"> </w:t>
      </w:r>
      <w:r w:rsidRPr="00A70CF3">
        <w:rPr>
          <w:rFonts w:cs="Times New Roman"/>
        </w:rPr>
        <w:t>LAC/CIV/A/05/2010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30C"/>
    <w:multiLevelType w:val="hybridMultilevel"/>
    <w:tmpl w:val="9B1E405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F77447"/>
    <w:multiLevelType w:val="hybridMultilevel"/>
    <w:tmpl w:val="C98222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5B5418"/>
    <w:multiLevelType w:val="hybridMultilevel"/>
    <w:tmpl w:val="40FA2CD6"/>
    <w:lvl w:ilvl="0" w:tplc="677A50F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58335C"/>
    <w:multiLevelType w:val="hybridMultilevel"/>
    <w:tmpl w:val="0E506F48"/>
    <w:lvl w:ilvl="0" w:tplc="E070C3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F46323C"/>
    <w:multiLevelType w:val="hybridMultilevel"/>
    <w:tmpl w:val="C99843DE"/>
    <w:lvl w:ilvl="0" w:tplc="3B6C22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30"/>
    <w:rsid w:val="00000AE8"/>
    <w:rsid w:val="000112FD"/>
    <w:rsid w:val="00016CA6"/>
    <w:rsid w:val="00021CF9"/>
    <w:rsid w:val="00025EAF"/>
    <w:rsid w:val="0002617B"/>
    <w:rsid w:val="0003332A"/>
    <w:rsid w:val="0003358F"/>
    <w:rsid w:val="0003373F"/>
    <w:rsid w:val="00033A48"/>
    <w:rsid w:val="00040207"/>
    <w:rsid w:val="00040FAB"/>
    <w:rsid w:val="00044495"/>
    <w:rsid w:val="00053A87"/>
    <w:rsid w:val="00055C03"/>
    <w:rsid w:val="000626DC"/>
    <w:rsid w:val="00063C52"/>
    <w:rsid w:val="00063E60"/>
    <w:rsid w:val="00070E70"/>
    <w:rsid w:val="00075BCD"/>
    <w:rsid w:val="00077C0F"/>
    <w:rsid w:val="0008447C"/>
    <w:rsid w:val="000865C0"/>
    <w:rsid w:val="000873A7"/>
    <w:rsid w:val="000924C2"/>
    <w:rsid w:val="000943FF"/>
    <w:rsid w:val="00094A17"/>
    <w:rsid w:val="000A1337"/>
    <w:rsid w:val="000A3A4E"/>
    <w:rsid w:val="000A3A74"/>
    <w:rsid w:val="000A5661"/>
    <w:rsid w:val="000A57B7"/>
    <w:rsid w:val="000A7CDA"/>
    <w:rsid w:val="000B56D0"/>
    <w:rsid w:val="000B5D07"/>
    <w:rsid w:val="000B7A66"/>
    <w:rsid w:val="000C17C1"/>
    <w:rsid w:val="000C45B6"/>
    <w:rsid w:val="000D04E5"/>
    <w:rsid w:val="000D2DF5"/>
    <w:rsid w:val="000D4AC3"/>
    <w:rsid w:val="000D54D9"/>
    <w:rsid w:val="000E02E3"/>
    <w:rsid w:val="000E2473"/>
    <w:rsid w:val="000E36A1"/>
    <w:rsid w:val="000E5BA4"/>
    <w:rsid w:val="000F0B50"/>
    <w:rsid w:val="000F1859"/>
    <w:rsid w:val="001054AD"/>
    <w:rsid w:val="001078E2"/>
    <w:rsid w:val="001133C9"/>
    <w:rsid w:val="001421CC"/>
    <w:rsid w:val="00142224"/>
    <w:rsid w:val="00142B0B"/>
    <w:rsid w:val="001431A1"/>
    <w:rsid w:val="00147492"/>
    <w:rsid w:val="001501BD"/>
    <w:rsid w:val="00153AFF"/>
    <w:rsid w:val="00154DAF"/>
    <w:rsid w:val="00156AD8"/>
    <w:rsid w:val="00164E47"/>
    <w:rsid w:val="00170732"/>
    <w:rsid w:val="00170B8B"/>
    <w:rsid w:val="00172662"/>
    <w:rsid w:val="00172A01"/>
    <w:rsid w:val="00172B53"/>
    <w:rsid w:val="00172ED3"/>
    <w:rsid w:val="001738D3"/>
    <w:rsid w:val="00174786"/>
    <w:rsid w:val="0017760A"/>
    <w:rsid w:val="00180DBF"/>
    <w:rsid w:val="00181A43"/>
    <w:rsid w:val="0018223B"/>
    <w:rsid w:val="00182927"/>
    <w:rsid w:val="001830CF"/>
    <w:rsid w:val="00187379"/>
    <w:rsid w:val="001935E3"/>
    <w:rsid w:val="0019500C"/>
    <w:rsid w:val="00197B55"/>
    <w:rsid w:val="001A0755"/>
    <w:rsid w:val="001A0A6F"/>
    <w:rsid w:val="001A194F"/>
    <w:rsid w:val="001A2121"/>
    <w:rsid w:val="001A4D16"/>
    <w:rsid w:val="001B037A"/>
    <w:rsid w:val="001B04F7"/>
    <w:rsid w:val="001B2169"/>
    <w:rsid w:val="001C1F9B"/>
    <w:rsid w:val="001C52B6"/>
    <w:rsid w:val="001D784C"/>
    <w:rsid w:val="001E032D"/>
    <w:rsid w:val="001E36E6"/>
    <w:rsid w:val="001F178F"/>
    <w:rsid w:val="001F2F0D"/>
    <w:rsid w:val="001F53AE"/>
    <w:rsid w:val="0020057F"/>
    <w:rsid w:val="00203AE5"/>
    <w:rsid w:val="0020546F"/>
    <w:rsid w:val="00210919"/>
    <w:rsid w:val="00221B30"/>
    <w:rsid w:val="002261BB"/>
    <w:rsid w:val="00234CF1"/>
    <w:rsid w:val="002468AE"/>
    <w:rsid w:val="002506A8"/>
    <w:rsid w:val="00257A91"/>
    <w:rsid w:val="002612EF"/>
    <w:rsid w:val="0026725D"/>
    <w:rsid w:val="00272458"/>
    <w:rsid w:val="00281B44"/>
    <w:rsid w:val="0028244E"/>
    <w:rsid w:val="002871B9"/>
    <w:rsid w:val="00290A9A"/>
    <w:rsid w:val="00290EDD"/>
    <w:rsid w:val="002A38B3"/>
    <w:rsid w:val="002A3A15"/>
    <w:rsid w:val="002A50EB"/>
    <w:rsid w:val="002A567D"/>
    <w:rsid w:val="002A5D59"/>
    <w:rsid w:val="002B0B29"/>
    <w:rsid w:val="002B0ED0"/>
    <w:rsid w:val="002B2113"/>
    <w:rsid w:val="002B60CB"/>
    <w:rsid w:val="002C23EE"/>
    <w:rsid w:val="002D6C05"/>
    <w:rsid w:val="002E4D03"/>
    <w:rsid w:val="002E5EB5"/>
    <w:rsid w:val="002F2EB1"/>
    <w:rsid w:val="002F4184"/>
    <w:rsid w:val="002F518D"/>
    <w:rsid w:val="002F5FF9"/>
    <w:rsid w:val="002F697D"/>
    <w:rsid w:val="0030530B"/>
    <w:rsid w:val="00306931"/>
    <w:rsid w:val="00307ABA"/>
    <w:rsid w:val="00310B1D"/>
    <w:rsid w:val="00313C6A"/>
    <w:rsid w:val="00315252"/>
    <w:rsid w:val="00317C92"/>
    <w:rsid w:val="00317CB4"/>
    <w:rsid w:val="00322287"/>
    <w:rsid w:val="003224C0"/>
    <w:rsid w:val="00323C2A"/>
    <w:rsid w:val="00324124"/>
    <w:rsid w:val="00326F58"/>
    <w:rsid w:val="00332A07"/>
    <w:rsid w:val="00337F86"/>
    <w:rsid w:val="003415E1"/>
    <w:rsid w:val="0034254E"/>
    <w:rsid w:val="00346917"/>
    <w:rsid w:val="00347A91"/>
    <w:rsid w:val="00352FAB"/>
    <w:rsid w:val="003623E8"/>
    <w:rsid w:val="00365D29"/>
    <w:rsid w:val="0036736A"/>
    <w:rsid w:val="00367B26"/>
    <w:rsid w:val="003742B2"/>
    <w:rsid w:val="003763B8"/>
    <w:rsid w:val="00381905"/>
    <w:rsid w:val="00381BAD"/>
    <w:rsid w:val="003843DB"/>
    <w:rsid w:val="003867DC"/>
    <w:rsid w:val="00386B63"/>
    <w:rsid w:val="003877D4"/>
    <w:rsid w:val="00397D30"/>
    <w:rsid w:val="003A5697"/>
    <w:rsid w:val="003C2477"/>
    <w:rsid w:val="003C6876"/>
    <w:rsid w:val="003D23DC"/>
    <w:rsid w:val="003E0644"/>
    <w:rsid w:val="003F16F0"/>
    <w:rsid w:val="003F5401"/>
    <w:rsid w:val="003F6D4E"/>
    <w:rsid w:val="003F73AF"/>
    <w:rsid w:val="00401CFF"/>
    <w:rsid w:val="00406AC0"/>
    <w:rsid w:val="00410F14"/>
    <w:rsid w:val="00412FD6"/>
    <w:rsid w:val="004306F4"/>
    <w:rsid w:val="004315E2"/>
    <w:rsid w:val="00435E7B"/>
    <w:rsid w:val="004438A8"/>
    <w:rsid w:val="004508DA"/>
    <w:rsid w:val="00451E57"/>
    <w:rsid w:val="004529D7"/>
    <w:rsid w:val="004568AF"/>
    <w:rsid w:val="0046073C"/>
    <w:rsid w:val="0046660E"/>
    <w:rsid w:val="00467386"/>
    <w:rsid w:val="00472E7A"/>
    <w:rsid w:val="00472FC4"/>
    <w:rsid w:val="0047607B"/>
    <w:rsid w:val="004847AE"/>
    <w:rsid w:val="00484AAA"/>
    <w:rsid w:val="004851BE"/>
    <w:rsid w:val="004920F1"/>
    <w:rsid w:val="004930B6"/>
    <w:rsid w:val="00493CE6"/>
    <w:rsid w:val="00494284"/>
    <w:rsid w:val="00494A11"/>
    <w:rsid w:val="004A0FF3"/>
    <w:rsid w:val="004B04D5"/>
    <w:rsid w:val="004B750E"/>
    <w:rsid w:val="004B7657"/>
    <w:rsid w:val="004C13D7"/>
    <w:rsid w:val="004C2FAA"/>
    <w:rsid w:val="004C7AD1"/>
    <w:rsid w:val="004D0448"/>
    <w:rsid w:val="004D224D"/>
    <w:rsid w:val="004D2F44"/>
    <w:rsid w:val="004D3F09"/>
    <w:rsid w:val="004E0FCB"/>
    <w:rsid w:val="004E5FB6"/>
    <w:rsid w:val="004F33C6"/>
    <w:rsid w:val="004F64F1"/>
    <w:rsid w:val="004F731D"/>
    <w:rsid w:val="004F7EF2"/>
    <w:rsid w:val="00501FAD"/>
    <w:rsid w:val="00503439"/>
    <w:rsid w:val="0050470D"/>
    <w:rsid w:val="00506A6D"/>
    <w:rsid w:val="00520B98"/>
    <w:rsid w:val="00520D57"/>
    <w:rsid w:val="005335D9"/>
    <w:rsid w:val="00534440"/>
    <w:rsid w:val="00535BBE"/>
    <w:rsid w:val="00541884"/>
    <w:rsid w:val="005443B2"/>
    <w:rsid w:val="005466A0"/>
    <w:rsid w:val="0055048C"/>
    <w:rsid w:val="005566D0"/>
    <w:rsid w:val="005617D9"/>
    <w:rsid w:val="00561ADE"/>
    <w:rsid w:val="005660D7"/>
    <w:rsid w:val="005672A5"/>
    <w:rsid w:val="005709F1"/>
    <w:rsid w:val="00570F46"/>
    <w:rsid w:val="00571CBF"/>
    <w:rsid w:val="0057723D"/>
    <w:rsid w:val="00577D6A"/>
    <w:rsid w:val="00581D35"/>
    <w:rsid w:val="00583F27"/>
    <w:rsid w:val="0058660A"/>
    <w:rsid w:val="00586D80"/>
    <w:rsid w:val="00586ECA"/>
    <w:rsid w:val="0059220D"/>
    <w:rsid w:val="005952E3"/>
    <w:rsid w:val="00596ED4"/>
    <w:rsid w:val="005A3E37"/>
    <w:rsid w:val="005A5F3E"/>
    <w:rsid w:val="005A76B0"/>
    <w:rsid w:val="005B363C"/>
    <w:rsid w:val="005C3EB8"/>
    <w:rsid w:val="005C7A21"/>
    <w:rsid w:val="005D131F"/>
    <w:rsid w:val="005D2860"/>
    <w:rsid w:val="005D2E61"/>
    <w:rsid w:val="005E30A5"/>
    <w:rsid w:val="005E4127"/>
    <w:rsid w:val="005E4630"/>
    <w:rsid w:val="006056F4"/>
    <w:rsid w:val="0061524A"/>
    <w:rsid w:val="00622539"/>
    <w:rsid w:val="0062302A"/>
    <w:rsid w:val="006325AA"/>
    <w:rsid w:val="006335F3"/>
    <w:rsid w:val="00633D76"/>
    <w:rsid w:val="00645811"/>
    <w:rsid w:val="00647AC2"/>
    <w:rsid w:val="0065426D"/>
    <w:rsid w:val="006556F4"/>
    <w:rsid w:val="006571C5"/>
    <w:rsid w:val="006578CE"/>
    <w:rsid w:val="00660065"/>
    <w:rsid w:val="006627D3"/>
    <w:rsid w:val="00664A16"/>
    <w:rsid w:val="00666982"/>
    <w:rsid w:val="0066798B"/>
    <w:rsid w:val="006701F3"/>
    <w:rsid w:val="00676417"/>
    <w:rsid w:val="006766CF"/>
    <w:rsid w:val="006825BF"/>
    <w:rsid w:val="00685274"/>
    <w:rsid w:val="00687BEF"/>
    <w:rsid w:val="006909C8"/>
    <w:rsid w:val="0069797D"/>
    <w:rsid w:val="006A2F7D"/>
    <w:rsid w:val="006B2172"/>
    <w:rsid w:val="006B31E7"/>
    <w:rsid w:val="006B3CB9"/>
    <w:rsid w:val="006B43F5"/>
    <w:rsid w:val="006B44D8"/>
    <w:rsid w:val="006B70BB"/>
    <w:rsid w:val="006B7817"/>
    <w:rsid w:val="006C139D"/>
    <w:rsid w:val="006C1FE3"/>
    <w:rsid w:val="006C3124"/>
    <w:rsid w:val="006C33E6"/>
    <w:rsid w:val="006C39C6"/>
    <w:rsid w:val="006C458A"/>
    <w:rsid w:val="006C64DE"/>
    <w:rsid w:val="006D6778"/>
    <w:rsid w:val="006E1804"/>
    <w:rsid w:val="006E2524"/>
    <w:rsid w:val="006E3497"/>
    <w:rsid w:val="006E7A25"/>
    <w:rsid w:val="006F35AB"/>
    <w:rsid w:val="006F52B3"/>
    <w:rsid w:val="00704C9C"/>
    <w:rsid w:val="007070B2"/>
    <w:rsid w:val="00710257"/>
    <w:rsid w:val="00712146"/>
    <w:rsid w:val="0071220B"/>
    <w:rsid w:val="00712D1D"/>
    <w:rsid w:val="00714FCA"/>
    <w:rsid w:val="00725F11"/>
    <w:rsid w:val="00726D07"/>
    <w:rsid w:val="00730802"/>
    <w:rsid w:val="007342FB"/>
    <w:rsid w:val="0073613D"/>
    <w:rsid w:val="00743998"/>
    <w:rsid w:val="00743EF9"/>
    <w:rsid w:val="00752AF7"/>
    <w:rsid w:val="00752F34"/>
    <w:rsid w:val="00757493"/>
    <w:rsid w:val="00757632"/>
    <w:rsid w:val="007656F5"/>
    <w:rsid w:val="0076735E"/>
    <w:rsid w:val="00780F3A"/>
    <w:rsid w:val="0078450C"/>
    <w:rsid w:val="00786FE4"/>
    <w:rsid w:val="00787EEB"/>
    <w:rsid w:val="00792317"/>
    <w:rsid w:val="0079705F"/>
    <w:rsid w:val="00797C54"/>
    <w:rsid w:val="007A0A71"/>
    <w:rsid w:val="007A1A4E"/>
    <w:rsid w:val="007A509E"/>
    <w:rsid w:val="007B4050"/>
    <w:rsid w:val="007B5324"/>
    <w:rsid w:val="007C2930"/>
    <w:rsid w:val="007C3E62"/>
    <w:rsid w:val="007D5BDA"/>
    <w:rsid w:val="007E3B81"/>
    <w:rsid w:val="007F1821"/>
    <w:rsid w:val="00803148"/>
    <w:rsid w:val="00806D82"/>
    <w:rsid w:val="00807668"/>
    <w:rsid w:val="00807E85"/>
    <w:rsid w:val="00820466"/>
    <w:rsid w:val="00825C8D"/>
    <w:rsid w:val="0082792C"/>
    <w:rsid w:val="00832BF7"/>
    <w:rsid w:val="00837690"/>
    <w:rsid w:val="00837D53"/>
    <w:rsid w:val="00840AAB"/>
    <w:rsid w:val="0084620C"/>
    <w:rsid w:val="00846D9B"/>
    <w:rsid w:val="0085140B"/>
    <w:rsid w:val="00857505"/>
    <w:rsid w:val="00863066"/>
    <w:rsid w:val="00864104"/>
    <w:rsid w:val="008666E5"/>
    <w:rsid w:val="00870E03"/>
    <w:rsid w:val="008716E7"/>
    <w:rsid w:val="008726C3"/>
    <w:rsid w:val="00881DBD"/>
    <w:rsid w:val="00884D6C"/>
    <w:rsid w:val="00887B74"/>
    <w:rsid w:val="00890B73"/>
    <w:rsid w:val="00891DBB"/>
    <w:rsid w:val="0089225B"/>
    <w:rsid w:val="008950CC"/>
    <w:rsid w:val="008955E7"/>
    <w:rsid w:val="00895845"/>
    <w:rsid w:val="008A1B02"/>
    <w:rsid w:val="008A7D69"/>
    <w:rsid w:val="008B0C93"/>
    <w:rsid w:val="008C6362"/>
    <w:rsid w:val="008D24DD"/>
    <w:rsid w:val="008D3071"/>
    <w:rsid w:val="008D3B53"/>
    <w:rsid w:val="008D73A9"/>
    <w:rsid w:val="008E0D6B"/>
    <w:rsid w:val="008E234F"/>
    <w:rsid w:val="008E7D0A"/>
    <w:rsid w:val="008F4473"/>
    <w:rsid w:val="008F6877"/>
    <w:rsid w:val="00907B55"/>
    <w:rsid w:val="00910318"/>
    <w:rsid w:val="00911638"/>
    <w:rsid w:val="0091691F"/>
    <w:rsid w:val="00923B60"/>
    <w:rsid w:val="00933334"/>
    <w:rsid w:val="00934FE9"/>
    <w:rsid w:val="00937958"/>
    <w:rsid w:val="00940CCF"/>
    <w:rsid w:val="0094140D"/>
    <w:rsid w:val="00947933"/>
    <w:rsid w:val="00953D55"/>
    <w:rsid w:val="00954344"/>
    <w:rsid w:val="009548F0"/>
    <w:rsid w:val="00954B06"/>
    <w:rsid w:val="00956B11"/>
    <w:rsid w:val="0095750D"/>
    <w:rsid w:val="00962B35"/>
    <w:rsid w:val="00970E5F"/>
    <w:rsid w:val="00973C75"/>
    <w:rsid w:val="00976B7B"/>
    <w:rsid w:val="009908A8"/>
    <w:rsid w:val="009909A9"/>
    <w:rsid w:val="00990FC2"/>
    <w:rsid w:val="0099309D"/>
    <w:rsid w:val="009937EF"/>
    <w:rsid w:val="009B270D"/>
    <w:rsid w:val="009B394C"/>
    <w:rsid w:val="009B41AD"/>
    <w:rsid w:val="009B7F2A"/>
    <w:rsid w:val="009C1691"/>
    <w:rsid w:val="009C16AC"/>
    <w:rsid w:val="009C4539"/>
    <w:rsid w:val="009D3DA2"/>
    <w:rsid w:val="009D6BC5"/>
    <w:rsid w:val="009D7F4D"/>
    <w:rsid w:val="009E0E7C"/>
    <w:rsid w:val="009E33D6"/>
    <w:rsid w:val="009E45FC"/>
    <w:rsid w:val="009F3887"/>
    <w:rsid w:val="009F6BAF"/>
    <w:rsid w:val="00A004EE"/>
    <w:rsid w:val="00A0077D"/>
    <w:rsid w:val="00A04376"/>
    <w:rsid w:val="00A065A6"/>
    <w:rsid w:val="00A1059B"/>
    <w:rsid w:val="00A1075F"/>
    <w:rsid w:val="00A13AA9"/>
    <w:rsid w:val="00A20334"/>
    <w:rsid w:val="00A21290"/>
    <w:rsid w:val="00A21DC6"/>
    <w:rsid w:val="00A22918"/>
    <w:rsid w:val="00A35441"/>
    <w:rsid w:val="00A445B2"/>
    <w:rsid w:val="00A45502"/>
    <w:rsid w:val="00A47F27"/>
    <w:rsid w:val="00A51920"/>
    <w:rsid w:val="00A5239D"/>
    <w:rsid w:val="00A55DC8"/>
    <w:rsid w:val="00A65932"/>
    <w:rsid w:val="00A66A6E"/>
    <w:rsid w:val="00A70CF3"/>
    <w:rsid w:val="00A746C1"/>
    <w:rsid w:val="00A74AF0"/>
    <w:rsid w:val="00A7523D"/>
    <w:rsid w:val="00A829FB"/>
    <w:rsid w:val="00A85FC1"/>
    <w:rsid w:val="00A874E7"/>
    <w:rsid w:val="00A91F8C"/>
    <w:rsid w:val="00A9555C"/>
    <w:rsid w:val="00A97AB2"/>
    <w:rsid w:val="00AA7105"/>
    <w:rsid w:val="00AB1632"/>
    <w:rsid w:val="00AC0A58"/>
    <w:rsid w:val="00AC6A9C"/>
    <w:rsid w:val="00AE4A18"/>
    <w:rsid w:val="00AE5544"/>
    <w:rsid w:val="00AE617B"/>
    <w:rsid w:val="00B02D2E"/>
    <w:rsid w:val="00B031CD"/>
    <w:rsid w:val="00B06F6D"/>
    <w:rsid w:val="00B11A9E"/>
    <w:rsid w:val="00B122CE"/>
    <w:rsid w:val="00B12E34"/>
    <w:rsid w:val="00B15FC5"/>
    <w:rsid w:val="00B21279"/>
    <w:rsid w:val="00B21BB3"/>
    <w:rsid w:val="00B2437F"/>
    <w:rsid w:val="00B274A7"/>
    <w:rsid w:val="00B317CD"/>
    <w:rsid w:val="00B31FAF"/>
    <w:rsid w:val="00B32139"/>
    <w:rsid w:val="00B402B8"/>
    <w:rsid w:val="00B4222E"/>
    <w:rsid w:val="00B42709"/>
    <w:rsid w:val="00B47F56"/>
    <w:rsid w:val="00B52502"/>
    <w:rsid w:val="00B6546E"/>
    <w:rsid w:val="00B74DC8"/>
    <w:rsid w:val="00B762D9"/>
    <w:rsid w:val="00B80114"/>
    <w:rsid w:val="00B855DA"/>
    <w:rsid w:val="00B90DC2"/>
    <w:rsid w:val="00B91E2D"/>
    <w:rsid w:val="00B93598"/>
    <w:rsid w:val="00B93B51"/>
    <w:rsid w:val="00B9585A"/>
    <w:rsid w:val="00B95AFF"/>
    <w:rsid w:val="00BA02B4"/>
    <w:rsid w:val="00BB035E"/>
    <w:rsid w:val="00BC105F"/>
    <w:rsid w:val="00BC1A04"/>
    <w:rsid w:val="00BD0521"/>
    <w:rsid w:val="00BD1B79"/>
    <w:rsid w:val="00BD1E1D"/>
    <w:rsid w:val="00BD7820"/>
    <w:rsid w:val="00BE3042"/>
    <w:rsid w:val="00BE4EBF"/>
    <w:rsid w:val="00BE670B"/>
    <w:rsid w:val="00BE7DA2"/>
    <w:rsid w:val="00BF3087"/>
    <w:rsid w:val="00BF3670"/>
    <w:rsid w:val="00C00FAB"/>
    <w:rsid w:val="00C07C7F"/>
    <w:rsid w:val="00C11332"/>
    <w:rsid w:val="00C11EC1"/>
    <w:rsid w:val="00C16231"/>
    <w:rsid w:val="00C313F6"/>
    <w:rsid w:val="00C3343C"/>
    <w:rsid w:val="00C3431A"/>
    <w:rsid w:val="00C348AC"/>
    <w:rsid w:val="00C4148A"/>
    <w:rsid w:val="00C423A8"/>
    <w:rsid w:val="00C4602F"/>
    <w:rsid w:val="00C52EE1"/>
    <w:rsid w:val="00C52FC3"/>
    <w:rsid w:val="00C55647"/>
    <w:rsid w:val="00C556A5"/>
    <w:rsid w:val="00C60F6F"/>
    <w:rsid w:val="00C620A2"/>
    <w:rsid w:val="00C62254"/>
    <w:rsid w:val="00C734AB"/>
    <w:rsid w:val="00C758D8"/>
    <w:rsid w:val="00C760EF"/>
    <w:rsid w:val="00C810D2"/>
    <w:rsid w:val="00C83422"/>
    <w:rsid w:val="00C85C44"/>
    <w:rsid w:val="00C8676E"/>
    <w:rsid w:val="00C900CD"/>
    <w:rsid w:val="00C955B6"/>
    <w:rsid w:val="00C96866"/>
    <w:rsid w:val="00C96D7D"/>
    <w:rsid w:val="00CB21F1"/>
    <w:rsid w:val="00CB345D"/>
    <w:rsid w:val="00CC5F5C"/>
    <w:rsid w:val="00CD0C71"/>
    <w:rsid w:val="00CD2CB5"/>
    <w:rsid w:val="00CD6989"/>
    <w:rsid w:val="00CE2F35"/>
    <w:rsid w:val="00CE327D"/>
    <w:rsid w:val="00CE38D5"/>
    <w:rsid w:val="00CE5DB6"/>
    <w:rsid w:val="00CF5CAB"/>
    <w:rsid w:val="00D01C8E"/>
    <w:rsid w:val="00D02CBA"/>
    <w:rsid w:val="00D033D6"/>
    <w:rsid w:val="00D03C8A"/>
    <w:rsid w:val="00D0631B"/>
    <w:rsid w:val="00D12684"/>
    <w:rsid w:val="00D14C27"/>
    <w:rsid w:val="00D15E0B"/>
    <w:rsid w:val="00D16F48"/>
    <w:rsid w:val="00D213EB"/>
    <w:rsid w:val="00D21F44"/>
    <w:rsid w:val="00D244CD"/>
    <w:rsid w:val="00D30DE1"/>
    <w:rsid w:val="00D3558E"/>
    <w:rsid w:val="00D565BD"/>
    <w:rsid w:val="00D6197D"/>
    <w:rsid w:val="00D66907"/>
    <w:rsid w:val="00D671CC"/>
    <w:rsid w:val="00D71A60"/>
    <w:rsid w:val="00D746F1"/>
    <w:rsid w:val="00D85162"/>
    <w:rsid w:val="00D86367"/>
    <w:rsid w:val="00D86A10"/>
    <w:rsid w:val="00D971E8"/>
    <w:rsid w:val="00DA65B7"/>
    <w:rsid w:val="00DA6DAF"/>
    <w:rsid w:val="00DA74FF"/>
    <w:rsid w:val="00DB354D"/>
    <w:rsid w:val="00DB3D60"/>
    <w:rsid w:val="00DB7C86"/>
    <w:rsid w:val="00DC25FC"/>
    <w:rsid w:val="00DC2A78"/>
    <w:rsid w:val="00DC42EA"/>
    <w:rsid w:val="00DC48B1"/>
    <w:rsid w:val="00DC67DF"/>
    <w:rsid w:val="00DC71C4"/>
    <w:rsid w:val="00DD0FC5"/>
    <w:rsid w:val="00DD7223"/>
    <w:rsid w:val="00DE7567"/>
    <w:rsid w:val="00DF03D9"/>
    <w:rsid w:val="00DF06D3"/>
    <w:rsid w:val="00DF3B97"/>
    <w:rsid w:val="00DF419C"/>
    <w:rsid w:val="00E0073F"/>
    <w:rsid w:val="00E01F9D"/>
    <w:rsid w:val="00E02159"/>
    <w:rsid w:val="00E036ED"/>
    <w:rsid w:val="00E15BD6"/>
    <w:rsid w:val="00E22A2A"/>
    <w:rsid w:val="00E30EDD"/>
    <w:rsid w:val="00E3265C"/>
    <w:rsid w:val="00E36B54"/>
    <w:rsid w:val="00E37001"/>
    <w:rsid w:val="00E529C1"/>
    <w:rsid w:val="00E53FB9"/>
    <w:rsid w:val="00E53FC7"/>
    <w:rsid w:val="00E60F53"/>
    <w:rsid w:val="00E63D0A"/>
    <w:rsid w:val="00E666E4"/>
    <w:rsid w:val="00E66F22"/>
    <w:rsid w:val="00E7338F"/>
    <w:rsid w:val="00E752BA"/>
    <w:rsid w:val="00E75422"/>
    <w:rsid w:val="00E77A5F"/>
    <w:rsid w:val="00E8015B"/>
    <w:rsid w:val="00E804B8"/>
    <w:rsid w:val="00E82E44"/>
    <w:rsid w:val="00E85803"/>
    <w:rsid w:val="00E9030E"/>
    <w:rsid w:val="00E9484F"/>
    <w:rsid w:val="00EA1AEF"/>
    <w:rsid w:val="00EA4D8C"/>
    <w:rsid w:val="00EC3B79"/>
    <w:rsid w:val="00EC3C94"/>
    <w:rsid w:val="00EC4921"/>
    <w:rsid w:val="00ED2A11"/>
    <w:rsid w:val="00ED7461"/>
    <w:rsid w:val="00EE183C"/>
    <w:rsid w:val="00EF7ED2"/>
    <w:rsid w:val="00F14BE2"/>
    <w:rsid w:val="00F20211"/>
    <w:rsid w:val="00F357F0"/>
    <w:rsid w:val="00F474FB"/>
    <w:rsid w:val="00F5624F"/>
    <w:rsid w:val="00F57348"/>
    <w:rsid w:val="00F60156"/>
    <w:rsid w:val="00F632B8"/>
    <w:rsid w:val="00F65232"/>
    <w:rsid w:val="00F732CD"/>
    <w:rsid w:val="00F8481B"/>
    <w:rsid w:val="00FA5402"/>
    <w:rsid w:val="00FB07DC"/>
    <w:rsid w:val="00FB7DC6"/>
    <w:rsid w:val="00FC4624"/>
    <w:rsid w:val="00FD10C1"/>
    <w:rsid w:val="00FD353B"/>
    <w:rsid w:val="00FD4EA8"/>
    <w:rsid w:val="00FD7DA1"/>
    <w:rsid w:val="00FE1C2E"/>
    <w:rsid w:val="00FE2221"/>
    <w:rsid w:val="00FE287A"/>
    <w:rsid w:val="00FE7E57"/>
    <w:rsid w:val="00FF2A7A"/>
    <w:rsid w:val="00FF3B73"/>
    <w:rsid w:val="00FF408C"/>
    <w:rsid w:val="00FF46C2"/>
    <w:rsid w:val="00FF67A0"/>
    <w:rsid w:val="585E16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B936"/>
  <w15:docId w15:val="{FB674C75-84FC-4F1A-84BA-78D1B8BE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630"/>
    <w:pPr>
      <w:spacing w:after="0" w:line="240" w:lineRule="auto"/>
    </w:pPr>
  </w:style>
  <w:style w:type="paragraph" w:styleId="Header">
    <w:name w:val="header"/>
    <w:basedOn w:val="Normal"/>
    <w:link w:val="HeaderChar"/>
    <w:uiPriority w:val="99"/>
    <w:unhideWhenUsed/>
    <w:rsid w:val="00A65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932"/>
  </w:style>
  <w:style w:type="paragraph" w:styleId="Footer">
    <w:name w:val="footer"/>
    <w:basedOn w:val="Normal"/>
    <w:link w:val="FooterChar"/>
    <w:uiPriority w:val="99"/>
    <w:unhideWhenUsed/>
    <w:rsid w:val="00A65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932"/>
  </w:style>
  <w:style w:type="paragraph" w:styleId="ListParagraph">
    <w:name w:val="List Paragraph"/>
    <w:basedOn w:val="Normal"/>
    <w:uiPriority w:val="34"/>
    <w:qFormat/>
    <w:rsid w:val="00A65932"/>
    <w:pPr>
      <w:ind w:left="720"/>
      <w:contextualSpacing/>
    </w:pPr>
  </w:style>
  <w:style w:type="paragraph" w:styleId="FootnoteText">
    <w:name w:val="footnote text"/>
    <w:basedOn w:val="Normal"/>
    <w:link w:val="FootnoteTextChar"/>
    <w:uiPriority w:val="99"/>
    <w:unhideWhenUsed/>
    <w:rsid w:val="00406AC0"/>
    <w:pPr>
      <w:spacing w:after="0" w:line="240" w:lineRule="auto"/>
    </w:pPr>
    <w:rPr>
      <w:sz w:val="20"/>
      <w:szCs w:val="20"/>
    </w:rPr>
  </w:style>
  <w:style w:type="character" w:customStyle="1" w:styleId="FootnoteTextChar">
    <w:name w:val="Footnote Text Char"/>
    <w:basedOn w:val="DefaultParagraphFont"/>
    <w:link w:val="FootnoteText"/>
    <w:uiPriority w:val="99"/>
    <w:rsid w:val="00406AC0"/>
    <w:rPr>
      <w:sz w:val="20"/>
      <w:szCs w:val="20"/>
    </w:rPr>
  </w:style>
  <w:style w:type="character" w:styleId="FootnoteReference">
    <w:name w:val="footnote reference"/>
    <w:basedOn w:val="DefaultParagraphFont"/>
    <w:uiPriority w:val="99"/>
    <w:semiHidden/>
    <w:unhideWhenUsed/>
    <w:rsid w:val="00406A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C89A-6C5B-42AB-A821-D7B24FD2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4419</Words>
  <Characters>22587</Characters>
  <Application>Microsoft Office Word</Application>
  <DocSecurity>0</DocSecurity>
  <Lines>403</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relebohile sehapi</cp:lastModifiedBy>
  <cp:revision>4</cp:revision>
  <cp:lastPrinted>2015-10-21T07:32:00Z</cp:lastPrinted>
  <dcterms:created xsi:type="dcterms:W3CDTF">2016-08-22T09:34:00Z</dcterms:created>
  <dcterms:modified xsi:type="dcterms:W3CDTF">2016-08-22T09:52:00Z</dcterms:modified>
</cp:coreProperties>
</file>