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E080C" w14:textId="07ADF092" w:rsidR="00BC12FF" w:rsidRDefault="00BC12FF" w:rsidP="00982173">
      <w:pPr>
        <w:spacing w:after="0" w:line="360" w:lineRule="auto"/>
        <w:jc w:val="center"/>
        <w:rPr>
          <w:rFonts w:ascii="Times New Roman" w:hAnsi="Times New Roman" w:cs="Times New Roman"/>
          <w:b/>
          <w:bCs/>
          <w:sz w:val="32"/>
          <w:szCs w:val="32"/>
          <w:u w:val="single"/>
          <w:lang w:val="en-ZA"/>
        </w:rPr>
      </w:pPr>
    </w:p>
    <w:p w14:paraId="36F2B6A7" w14:textId="77777777" w:rsidR="00666390" w:rsidRDefault="00666390" w:rsidP="00982173">
      <w:pPr>
        <w:spacing w:after="0" w:line="360" w:lineRule="auto"/>
        <w:jc w:val="center"/>
        <w:rPr>
          <w:rFonts w:ascii="Times New Roman" w:hAnsi="Times New Roman" w:cs="Times New Roman"/>
          <w:b/>
          <w:bCs/>
          <w:sz w:val="32"/>
          <w:szCs w:val="32"/>
          <w:u w:val="single"/>
          <w:lang w:val="en-ZA"/>
        </w:rPr>
      </w:pPr>
    </w:p>
    <w:p w14:paraId="0BD3DB7F" w14:textId="673B928B" w:rsidR="00BC12FF" w:rsidRDefault="00BC12FF" w:rsidP="00605500">
      <w:pPr>
        <w:spacing w:after="0" w:line="360" w:lineRule="auto"/>
        <w:rPr>
          <w:rFonts w:ascii="Times New Roman" w:hAnsi="Times New Roman" w:cs="Times New Roman"/>
          <w:b/>
          <w:bCs/>
          <w:sz w:val="32"/>
          <w:szCs w:val="32"/>
          <w:u w:val="single"/>
          <w:lang w:val="en-ZA"/>
        </w:rPr>
      </w:pPr>
    </w:p>
    <w:p w14:paraId="7371D029" w14:textId="704BA3C9" w:rsidR="00BC12FF" w:rsidRDefault="00BC12FF" w:rsidP="00982173">
      <w:pPr>
        <w:spacing w:after="0" w:line="360" w:lineRule="auto"/>
        <w:jc w:val="center"/>
        <w:rPr>
          <w:rFonts w:ascii="Times New Roman" w:hAnsi="Times New Roman" w:cs="Times New Roman"/>
          <w:b/>
          <w:bCs/>
          <w:sz w:val="32"/>
          <w:szCs w:val="32"/>
          <w:u w:val="single"/>
          <w:lang w:val="en-ZA"/>
        </w:rPr>
      </w:pPr>
    </w:p>
    <w:p w14:paraId="20D74FA1" w14:textId="748DDAEE" w:rsidR="00BC12FF" w:rsidRDefault="00BC12FF" w:rsidP="00982173">
      <w:pPr>
        <w:spacing w:after="0" w:line="360" w:lineRule="auto"/>
        <w:jc w:val="center"/>
        <w:rPr>
          <w:rFonts w:ascii="Times New Roman" w:hAnsi="Times New Roman" w:cs="Times New Roman"/>
          <w:b/>
          <w:bCs/>
          <w:sz w:val="36"/>
          <w:szCs w:val="36"/>
          <w:u w:val="single"/>
          <w:lang w:val="en-ZA"/>
        </w:rPr>
      </w:pPr>
      <w:r>
        <w:rPr>
          <w:rFonts w:ascii="Times New Roman" w:hAnsi="Times New Roman" w:cs="Times New Roman"/>
          <w:b/>
          <w:bCs/>
          <w:sz w:val="36"/>
          <w:szCs w:val="36"/>
          <w:u w:val="single"/>
          <w:lang w:val="en-ZA"/>
        </w:rPr>
        <w:t>IN THE HIGH COURT OF LESOTHO</w:t>
      </w:r>
    </w:p>
    <w:p w14:paraId="0114D553" w14:textId="15A025D2" w:rsidR="00BC12FF" w:rsidRDefault="00BC12FF" w:rsidP="00982173">
      <w:pPr>
        <w:spacing w:after="0" w:line="360" w:lineRule="auto"/>
        <w:jc w:val="center"/>
        <w:rPr>
          <w:rFonts w:ascii="Times New Roman" w:hAnsi="Times New Roman" w:cs="Times New Roman"/>
          <w:b/>
          <w:bCs/>
          <w:sz w:val="32"/>
          <w:szCs w:val="32"/>
          <w:lang w:val="en-ZA"/>
        </w:rPr>
      </w:pPr>
      <w:r>
        <w:rPr>
          <w:rFonts w:ascii="Times New Roman" w:hAnsi="Times New Roman" w:cs="Times New Roman"/>
          <w:b/>
          <w:bCs/>
          <w:sz w:val="32"/>
          <w:szCs w:val="32"/>
          <w:lang w:val="en-ZA"/>
        </w:rPr>
        <w:t>(COMMERCIAL DIVISION)</w:t>
      </w:r>
    </w:p>
    <w:p w14:paraId="3BD7B771" w14:textId="5DA52ED5" w:rsidR="00BC12FF" w:rsidRDefault="00BC12FF" w:rsidP="00BC12FF">
      <w:pPr>
        <w:spacing w:after="0" w:line="360" w:lineRule="auto"/>
        <w:jc w:val="both"/>
        <w:rPr>
          <w:rFonts w:ascii="Times New Roman" w:hAnsi="Times New Roman" w:cs="Times New Roman"/>
          <w:b/>
          <w:bCs/>
          <w:sz w:val="32"/>
          <w:szCs w:val="32"/>
          <w:lang w:val="en-ZA"/>
        </w:rPr>
      </w:pPr>
    </w:p>
    <w:p w14:paraId="250297D8" w14:textId="0894197F" w:rsidR="00BC12FF" w:rsidRDefault="00BC12FF" w:rsidP="00BC12FF">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HELD AT MASERU</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CCA/0110/2020</w:t>
      </w:r>
    </w:p>
    <w:p w14:paraId="34A2D7A8" w14:textId="66381C8C" w:rsidR="00BC12FF" w:rsidRDefault="00BC12FF" w:rsidP="00BC12FF">
      <w:pPr>
        <w:spacing w:after="0" w:line="360" w:lineRule="auto"/>
        <w:jc w:val="both"/>
        <w:rPr>
          <w:rFonts w:ascii="Times New Roman" w:hAnsi="Times New Roman" w:cs="Times New Roman"/>
          <w:b/>
          <w:bCs/>
          <w:sz w:val="28"/>
          <w:szCs w:val="28"/>
          <w:lang w:val="en-ZA"/>
        </w:rPr>
      </w:pPr>
    </w:p>
    <w:p w14:paraId="11AC22DE" w14:textId="490AFBFF" w:rsidR="00BC12FF" w:rsidRDefault="00BC12FF" w:rsidP="00BC12FF">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In the matter between:</w:t>
      </w:r>
    </w:p>
    <w:p w14:paraId="457249BE" w14:textId="4C83CB46" w:rsidR="00BC12FF" w:rsidRDefault="00BC12FF" w:rsidP="00BC12FF">
      <w:pPr>
        <w:spacing w:after="0" w:line="360" w:lineRule="auto"/>
        <w:jc w:val="both"/>
        <w:rPr>
          <w:rFonts w:ascii="Times New Roman" w:hAnsi="Times New Roman" w:cs="Times New Roman"/>
          <w:b/>
          <w:bCs/>
          <w:sz w:val="28"/>
          <w:szCs w:val="28"/>
          <w:lang w:val="en-ZA"/>
        </w:rPr>
      </w:pPr>
    </w:p>
    <w:p w14:paraId="5BD62D78" w14:textId="77777777" w:rsidR="00BC12FF" w:rsidRDefault="00BC12FF" w:rsidP="00BC12FF">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SYMANTECH HOLDINGS</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APPLICANT</w:t>
      </w:r>
    </w:p>
    <w:p w14:paraId="5864F212" w14:textId="77777777" w:rsidR="00BC12FF" w:rsidRDefault="00BC12FF" w:rsidP="00BC12FF">
      <w:pPr>
        <w:spacing w:after="0" w:line="360" w:lineRule="auto"/>
        <w:jc w:val="both"/>
        <w:rPr>
          <w:rFonts w:ascii="Times New Roman" w:hAnsi="Times New Roman" w:cs="Times New Roman"/>
          <w:b/>
          <w:bCs/>
          <w:sz w:val="28"/>
          <w:szCs w:val="28"/>
          <w:lang w:val="en-ZA"/>
        </w:rPr>
      </w:pPr>
    </w:p>
    <w:p w14:paraId="485E9DA9" w14:textId="77777777" w:rsidR="00BC12FF" w:rsidRDefault="00BC12FF" w:rsidP="00BC12FF">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AND</w:t>
      </w:r>
    </w:p>
    <w:p w14:paraId="7189B0D4" w14:textId="77777777" w:rsidR="00BC12FF" w:rsidRDefault="00BC12FF" w:rsidP="00BC12FF">
      <w:pPr>
        <w:spacing w:after="0" w:line="360" w:lineRule="auto"/>
        <w:jc w:val="both"/>
        <w:rPr>
          <w:rFonts w:ascii="Times New Roman" w:hAnsi="Times New Roman" w:cs="Times New Roman"/>
          <w:b/>
          <w:bCs/>
          <w:sz w:val="28"/>
          <w:szCs w:val="28"/>
          <w:lang w:val="en-ZA"/>
        </w:rPr>
      </w:pPr>
    </w:p>
    <w:p w14:paraId="771A20AE" w14:textId="1B987FF6" w:rsidR="00BC12FF" w:rsidRDefault="00BC12FF" w:rsidP="00BC12FF">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MACHAI CONSTRUCTION (PTY) LTD</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w:t>
      </w:r>
      <w:r w:rsidRPr="00BC12FF">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RESPONDENT  </w:t>
      </w:r>
    </w:p>
    <w:p w14:paraId="4471B5A4" w14:textId="3C358D65" w:rsidR="00BC12FF" w:rsidRDefault="00BC12FF" w:rsidP="00BC12FF">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LESOTHO NATIONAL DEVELOPMENT </w:t>
      </w:r>
    </w:p>
    <w:p w14:paraId="6D7E23EB" w14:textId="4128E1A9" w:rsidR="00BC12FF" w:rsidRDefault="00BC12FF" w:rsidP="00BC12FF">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CORPORATION</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2</w:t>
      </w:r>
      <w:r w:rsidRPr="00BC12FF">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RESPONDENT</w:t>
      </w:r>
    </w:p>
    <w:p w14:paraId="5865D7CD" w14:textId="4C834CFC" w:rsidR="00BC12FF" w:rsidRDefault="00471397" w:rsidP="00BC12FF">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w:t>
      </w:r>
      <w:r w:rsidR="00BC12FF">
        <w:rPr>
          <w:rFonts w:ascii="Times New Roman" w:hAnsi="Times New Roman" w:cs="Times New Roman"/>
          <w:b/>
          <w:bCs/>
          <w:sz w:val="28"/>
          <w:szCs w:val="28"/>
          <w:lang w:val="en-ZA"/>
        </w:rPr>
        <w:t>MAMAHE MACHAI</w:t>
      </w:r>
      <w:r w:rsidR="00BC12FF">
        <w:rPr>
          <w:rFonts w:ascii="Times New Roman" w:hAnsi="Times New Roman" w:cs="Times New Roman"/>
          <w:b/>
          <w:bCs/>
          <w:sz w:val="28"/>
          <w:szCs w:val="28"/>
          <w:lang w:val="en-ZA"/>
        </w:rPr>
        <w:tab/>
      </w:r>
      <w:r w:rsidR="00BC12FF">
        <w:rPr>
          <w:rFonts w:ascii="Times New Roman" w:hAnsi="Times New Roman" w:cs="Times New Roman"/>
          <w:b/>
          <w:bCs/>
          <w:sz w:val="28"/>
          <w:szCs w:val="28"/>
          <w:lang w:val="en-ZA"/>
        </w:rPr>
        <w:tab/>
      </w:r>
      <w:r w:rsidR="00BC12FF">
        <w:rPr>
          <w:rFonts w:ascii="Times New Roman" w:hAnsi="Times New Roman" w:cs="Times New Roman"/>
          <w:b/>
          <w:bCs/>
          <w:sz w:val="28"/>
          <w:szCs w:val="28"/>
          <w:lang w:val="en-ZA"/>
        </w:rPr>
        <w:tab/>
      </w:r>
      <w:r w:rsidR="00BC12FF">
        <w:rPr>
          <w:rFonts w:ascii="Times New Roman" w:hAnsi="Times New Roman" w:cs="Times New Roman"/>
          <w:b/>
          <w:bCs/>
          <w:sz w:val="28"/>
          <w:szCs w:val="28"/>
          <w:lang w:val="en-ZA"/>
        </w:rPr>
        <w:tab/>
      </w:r>
      <w:r w:rsidR="00BC12FF">
        <w:rPr>
          <w:rFonts w:ascii="Times New Roman" w:hAnsi="Times New Roman" w:cs="Times New Roman"/>
          <w:b/>
          <w:bCs/>
          <w:sz w:val="28"/>
          <w:szCs w:val="28"/>
          <w:lang w:val="en-ZA"/>
        </w:rPr>
        <w:tab/>
      </w:r>
      <w:r w:rsidR="00BC12FF">
        <w:rPr>
          <w:rFonts w:ascii="Times New Roman" w:hAnsi="Times New Roman" w:cs="Times New Roman"/>
          <w:b/>
          <w:bCs/>
          <w:sz w:val="28"/>
          <w:szCs w:val="28"/>
          <w:lang w:val="en-ZA"/>
        </w:rPr>
        <w:tab/>
        <w:t>3</w:t>
      </w:r>
      <w:r w:rsidR="00BC12FF" w:rsidRPr="00BC12FF">
        <w:rPr>
          <w:rFonts w:ascii="Times New Roman" w:hAnsi="Times New Roman" w:cs="Times New Roman"/>
          <w:b/>
          <w:bCs/>
          <w:sz w:val="28"/>
          <w:szCs w:val="28"/>
          <w:vertAlign w:val="superscript"/>
          <w:lang w:val="en-ZA"/>
        </w:rPr>
        <w:t>RD</w:t>
      </w:r>
      <w:r w:rsidR="00BC12FF">
        <w:rPr>
          <w:rFonts w:ascii="Times New Roman" w:hAnsi="Times New Roman" w:cs="Times New Roman"/>
          <w:b/>
          <w:bCs/>
          <w:sz w:val="28"/>
          <w:szCs w:val="28"/>
          <w:lang w:val="en-ZA"/>
        </w:rPr>
        <w:t xml:space="preserve"> RESPONDENT</w:t>
      </w:r>
    </w:p>
    <w:p w14:paraId="32D72D2D" w14:textId="33B412B2" w:rsidR="00BC12FF" w:rsidRDefault="00BC12FF" w:rsidP="00BC12FF">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MAHE MACHAI</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4</w:t>
      </w:r>
      <w:r w:rsidRPr="00BC12FF">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w:t>
      </w:r>
    </w:p>
    <w:p w14:paraId="1E3E15C0" w14:textId="4ED52D7B" w:rsidR="00BC12FF" w:rsidRDefault="00BC12FF" w:rsidP="00BC12FF">
      <w:pPr>
        <w:spacing w:after="0" w:line="360" w:lineRule="auto"/>
        <w:jc w:val="both"/>
        <w:rPr>
          <w:rFonts w:ascii="Times New Roman" w:hAnsi="Times New Roman" w:cs="Times New Roman"/>
          <w:b/>
          <w:bCs/>
          <w:sz w:val="28"/>
          <w:szCs w:val="28"/>
          <w:lang w:val="en-ZA"/>
        </w:rPr>
      </w:pPr>
    </w:p>
    <w:p w14:paraId="633EB381" w14:textId="7779444F" w:rsidR="00BC12FF" w:rsidRDefault="00BC12FF" w:rsidP="00BC12FF">
      <w:pPr>
        <w:spacing w:after="0" w:line="360" w:lineRule="auto"/>
        <w:jc w:val="both"/>
        <w:rPr>
          <w:rFonts w:ascii="Times New Roman" w:hAnsi="Times New Roman" w:cs="Times New Roman"/>
          <w:b/>
          <w:bCs/>
          <w:sz w:val="28"/>
          <w:szCs w:val="28"/>
          <w:lang w:val="en-ZA"/>
        </w:rPr>
      </w:pPr>
    </w:p>
    <w:p w14:paraId="6107E602" w14:textId="1856058E" w:rsidR="00F67046" w:rsidRDefault="003F5959" w:rsidP="00BC12FF">
      <w:pPr>
        <w:spacing w:after="0" w:line="360" w:lineRule="auto"/>
        <w:jc w:val="both"/>
        <w:rPr>
          <w:rFonts w:ascii="Times New Roman" w:hAnsi="Times New Roman" w:cs="Times New Roman"/>
          <w:sz w:val="28"/>
          <w:szCs w:val="28"/>
          <w:lang w:val="en-ZA"/>
        </w:rPr>
      </w:pPr>
      <w:r>
        <w:rPr>
          <w:rFonts w:ascii="Times New Roman" w:hAnsi="Times New Roman" w:cs="Times New Roman"/>
          <w:b/>
          <w:bCs/>
          <w:sz w:val="28"/>
          <w:szCs w:val="28"/>
          <w:u w:val="single"/>
          <w:lang w:val="en-ZA"/>
        </w:rPr>
        <w:t>Neutral Citation:</w:t>
      </w:r>
      <w:r>
        <w:rPr>
          <w:rFonts w:ascii="Times New Roman" w:hAnsi="Times New Roman" w:cs="Times New Roman"/>
          <w:b/>
          <w:bCs/>
          <w:sz w:val="28"/>
          <w:szCs w:val="28"/>
          <w:lang w:val="en-ZA"/>
        </w:rPr>
        <w:t xml:space="preserve"> </w:t>
      </w:r>
      <w:proofErr w:type="spellStart"/>
      <w:r w:rsidRPr="00CD2750">
        <w:rPr>
          <w:rFonts w:ascii="Times New Roman" w:hAnsi="Times New Roman" w:cs="Times New Roman"/>
          <w:sz w:val="28"/>
          <w:szCs w:val="28"/>
          <w:lang w:val="en-ZA"/>
        </w:rPr>
        <w:t>Symantech</w:t>
      </w:r>
      <w:proofErr w:type="spellEnd"/>
      <w:r w:rsidRPr="00CD2750">
        <w:rPr>
          <w:rFonts w:ascii="Times New Roman" w:hAnsi="Times New Roman" w:cs="Times New Roman"/>
          <w:sz w:val="28"/>
          <w:szCs w:val="28"/>
          <w:lang w:val="en-ZA"/>
        </w:rPr>
        <w:t xml:space="preserve"> Holdings v </w:t>
      </w:r>
      <w:proofErr w:type="spellStart"/>
      <w:r w:rsidRPr="00CD2750">
        <w:rPr>
          <w:rFonts w:ascii="Times New Roman" w:hAnsi="Times New Roman" w:cs="Times New Roman"/>
          <w:sz w:val="28"/>
          <w:szCs w:val="28"/>
          <w:lang w:val="en-ZA"/>
        </w:rPr>
        <w:t>Machai</w:t>
      </w:r>
      <w:proofErr w:type="spellEnd"/>
      <w:r w:rsidRPr="00CD2750">
        <w:rPr>
          <w:rFonts w:ascii="Times New Roman" w:hAnsi="Times New Roman" w:cs="Times New Roman"/>
          <w:sz w:val="28"/>
          <w:szCs w:val="28"/>
          <w:lang w:val="en-ZA"/>
        </w:rPr>
        <w:t xml:space="preserve"> Construction (Pty) Ltd </w:t>
      </w:r>
      <w:r w:rsidR="00824DBF">
        <w:rPr>
          <w:rFonts w:ascii="Times New Roman" w:hAnsi="Times New Roman" w:cs="Times New Roman"/>
          <w:sz w:val="28"/>
          <w:szCs w:val="28"/>
          <w:lang w:val="en-ZA"/>
        </w:rPr>
        <w:t>&amp;</w:t>
      </w:r>
      <w:r w:rsidR="00CD2750" w:rsidRPr="00CD2750">
        <w:rPr>
          <w:rFonts w:ascii="Times New Roman" w:hAnsi="Times New Roman" w:cs="Times New Roman"/>
          <w:sz w:val="28"/>
          <w:szCs w:val="28"/>
          <w:lang w:val="en-ZA"/>
        </w:rPr>
        <w:t xml:space="preserve"> Others [2023] LSHC</w:t>
      </w:r>
      <w:r w:rsidR="00CD2750">
        <w:rPr>
          <w:rFonts w:ascii="Times New Roman" w:hAnsi="Times New Roman" w:cs="Times New Roman"/>
          <w:sz w:val="28"/>
          <w:szCs w:val="28"/>
          <w:lang w:val="en-ZA"/>
        </w:rPr>
        <w:t xml:space="preserve"> </w:t>
      </w:r>
      <w:r w:rsidR="009A5A79">
        <w:rPr>
          <w:rFonts w:ascii="Times New Roman" w:hAnsi="Times New Roman" w:cs="Times New Roman"/>
          <w:sz w:val="28"/>
          <w:szCs w:val="28"/>
          <w:lang w:val="en-ZA"/>
        </w:rPr>
        <w:t>54</w:t>
      </w:r>
      <w:r w:rsidR="00CD2750">
        <w:rPr>
          <w:rFonts w:ascii="Times New Roman" w:hAnsi="Times New Roman" w:cs="Times New Roman"/>
          <w:sz w:val="28"/>
          <w:szCs w:val="28"/>
          <w:lang w:val="en-ZA"/>
        </w:rPr>
        <w:t xml:space="preserve"> Comm. (</w:t>
      </w:r>
      <w:r w:rsidR="00F0295B">
        <w:rPr>
          <w:rFonts w:ascii="Times New Roman" w:hAnsi="Times New Roman" w:cs="Times New Roman"/>
          <w:sz w:val="28"/>
          <w:szCs w:val="28"/>
          <w:lang w:val="en-ZA"/>
        </w:rPr>
        <w:t>04</w:t>
      </w:r>
      <w:r w:rsidR="00E45644" w:rsidRPr="00F0295B">
        <w:rPr>
          <w:rFonts w:ascii="Times New Roman" w:hAnsi="Times New Roman" w:cs="Times New Roman"/>
          <w:sz w:val="28"/>
          <w:szCs w:val="28"/>
          <w:vertAlign w:val="superscript"/>
          <w:lang w:val="en-ZA"/>
        </w:rPr>
        <w:t>TH</w:t>
      </w:r>
      <w:r w:rsidR="00E45644">
        <w:rPr>
          <w:rFonts w:ascii="Times New Roman" w:hAnsi="Times New Roman" w:cs="Times New Roman"/>
          <w:sz w:val="28"/>
          <w:szCs w:val="28"/>
          <w:lang w:val="en-ZA"/>
        </w:rPr>
        <w:t xml:space="preserve"> MAY</w:t>
      </w:r>
      <w:r w:rsidR="00F0295B">
        <w:rPr>
          <w:rFonts w:ascii="Times New Roman" w:hAnsi="Times New Roman" w:cs="Times New Roman"/>
          <w:sz w:val="28"/>
          <w:szCs w:val="28"/>
          <w:lang w:val="en-ZA"/>
        </w:rPr>
        <w:t xml:space="preserve"> </w:t>
      </w:r>
      <w:r w:rsidR="00CD2750">
        <w:rPr>
          <w:rFonts w:ascii="Times New Roman" w:hAnsi="Times New Roman" w:cs="Times New Roman"/>
          <w:sz w:val="28"/>
          <w:szCs w:val="28"/>
          <w:lang w:val="en-ZA"/>
        </w:rPr>
        <w:t>2023)</w:t>
      </w:r>
    </w:p>
    <w:p w14:paraId="371FC6BE" w14:textId="59183CAA" w:rsidR="00666390" w:rsidRDefault="00666390" w:rsidP="00BC12FF">
      <w:pPr>
        <w:spacing w:after="0" w:line="360" w:lineRule="auto"/>
        <w:jc w:val="both"/>
        <w:rPr>
          <w:rFonts w:ascii="Times New Roman" w:hAnsi="Times New Roman" w:cs="Times New Roman"/>
          <w:sz w:val="28"/>
          <w:szCs w:val="28"/>
          <w:lang w:val="en-ZA"/>
        </w:rPr>
      </w:pPr>
    </w:p>
    <w:p w14:paraId="11DC3734" w14:textId="77777777" w:rsidR="00666390" w:rsidRDefault="00666390" w:rsidP="00BC12FF">
      <w:pPr>
        <w:spacing w:after="0" w:line="360" w:lineRule="auto"/>
        <w:jc w:val="both"/>
        <w:rPr>
          <w:rFonts w:ascii="Times New Roman" w:hAnsi="Times New Roman" w:cs="Times New Roman"/>
          <w:sz w:val="28"/>
          <w:szCs w:val="28"/>
          <w:lang w:val="en-ZA"/>
        </w:rPr>
      </w:pPr>
    </w:p>
    <w:p w14:paraId="023E92D9" w14:textId="103C0EA1" w:rsidR="00BC12FF" w:rsidRDefault="00CD2750" w:rsidP="00BC12FF">
      <w:pPr>
        <w:spacing w:after="0" w:line="360" w:lineRule="auto"/>
        <w:jc w:val="both"/>
        <w:rPr>
          <w:rFonts w:ascii="Times New Roman" w:hAnsi="Times New Roman" w:cs="Times New Roman"/>
          <w:b/>
          <w:bCs/>
          <w:sz w:val="28"/>
          <w:szCs w:val="28"/>
          <w:lang w:val="en-ZA"/>
        </w:rPr>
      </w:pPr>
      <w:r w:rsidRPr="00CD2750">
        <w:rPr>
          <w:rFonts w:ascii="Times New Roman" w:hAnsi="Times New Roman" w:cs="Times New Roman"/>
          <w:b/>
          <w:bCs/>
          <w:sz w:val="28"/>
          <w:szCs w:val="28"/>
          <w:lang w:val="en-ZA"/>
        </w:rPr>
        <w:lastRenderedPageBreak/>
        <w:t xml:space="preserve"> </w:t>
      </w:r>
      <w:r w:rsidR="00F67046">
        <w:rPr>
          <w:rFonts w:ascii="Times New Roman" w:hAnsi="Times New Roman" w:cs="Times New Roman"/>
          <w:b/>
          <w:bCs/>
          <w:sz w:val="28"/>
          <w:szCs w:val="28"/>
          <w:lang w:val="en-ZA"/>
        </w:rPr>
        <w:t>CORAM:</w:t>
      </w:r>
      <w:r w:rsidR="00F67046">
        <w:rPr>
          <w:rFonts w:ascii="Times New Roman" w:hAnsi="Times New Roman" w:cs="Times New Roman"/>
          <w:b/>
          <w:bCs/>
          <w:sz w:val="28"/>
          <w:szCs w:val="28"/>
          <w:lang w:val="en-ZA"/>
        </w:rPr>
        <w:tab/>
      </w:r>
      <w:r w:rsidR="00F67046">
        <w:rPr>
          <w:rFonts w:ascii="Times New Roman" w:hAnsi="Times New Roman" w:cs="Times New Roman"/>
          <w:b/>
          <w:bCs/>
          <w:sz w:val="28"/>
          <w:szCs w:val="28"/>
          <w:lang w:val="en-ZA"/>
        </w:rPr>
        <w:tab/>
        <w:t>MOKHESI J</w:t>
      </w:r>
    </w:p>
    <w:p w14:paraId="6B09E697" w14:textId="043A8734" w:rsidR="00F67046" w:rsidRDefault="00F67046" w:rsidP="00BC12FF">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HEARD:</w:t>
      </w:r>
      <w:r w:rsidR="00F0295B">
        <w:rPr>
          <w:rFonts w:ascii="Times New Roman" w:hAnsi="Times New Roman" w:cs="Times New Roman"/>
          <w:b/>
          <w:bCs/>
          <w:sz w:val="28"/>
          <w:szCs w:val="28"/>
          <w:lang w:val="en-ZA"/>
        </w:rPr>
        <w:t xml:space="preserve">               28</w:t>
      </w:r>
      <w:r w:rsidR="00F0295B" w:rsidRPr="00F0295B">
        <w:rPr>
          <w:rFonts w:ascii="Times New Roman" w:hAnsi="Times New Roman" w:cs="Times New Roman"/>
          <w:b/>
          <w:bCs/>
          <w:sz w:val="28"/>
          <w:szCs w:val="28"/>
          <w:vertAlign w:val="superscript"/>
          <w:lang w:val="en-ZA"/>
        </w:rPr>
        <w:t>TH</w:t>
      </w:r>
      <w:r w:rsidR="00F0295B">
        <w:rPr>
          <w:rFonts w:ascii="Times New Roman" w:hAnsi="Times New Roman" w:cs="Times New Roman"/>
          <w:b/>
          <w:bCs/>
          <w:sz w:val="28"/>
          <w:szCs w:val="28"/>
          <w:lang w:val="en-ZA"/>
        </w:rPr>
        <w:t xml:space="preserve"> FEBRUARY 2023</w:t>
      </w:r>
    </w:p>
    <w:p w14:paraId="6D6FFD99" w14:textId="5E32965D" w:rsidR="00F67046" w:rsidRDefault="00F67046" w:rsidP="00BC12FF">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DELIVERED:</w:t>
      </w:r>
      <w:r>
        <w:rPr>
          <w:rFonts w:ascii="Times New Roman" w:hAnsi="Times New Roman" w:cs="Times New Roman"/>
          <w:b/>
          <w:bCs/>
          <w:sz w:val="28"/>
          <w:szCs w:val="28"/>
          <w:lang w:val="en-ZA"/>
        </w:rPr>
        <w:tab/>
      </w:r>
      <w:r w:rsidR="00F0295B">
        <w:rPr>
          <w:rFonts w:ascii="Times New Roman" w:hAnsi="Times New Roman" w:cs="Times New Roman"/>
          <w:b/>
          <w:bCs/>
          <w:sz w:val="28"/>
          <w:szCs w:val="28"/>
          <w:lang w:val="en-ZA"/>
        </w:rPr>
        <w:t>04</w:t>
      </w:r>
      <w:r w:rsidR="00F0295B" w:rsidRPr="00F0295B">
        <w:rPr>
          <w:rFonts w:ascii="Times New Roman" w:hAnsi="Times New Roman" w:cs="Times New Roman"/>
          <w:b/>
          <w:bCs/>
          <w:sz w:val="28"/>
          <w:szCs w:val="28"/>
          <w:vertAlign w:val="superscript"/>
          <w:lang w:val="en-ZA"/>
        </w:rPr>
        <w:t>TH</w:t>
      </w:r>
      <w:r w:rsidR="00F0295B">
        <w:rPr>
          <w:rFonts w:ascii="Times New Roman" w:hAnsi="Times New Roman" w:cs="Times New Roman"/>
          <w:b/>
          <w:bCs/>
          <w:sz w:val="28"/>
          <w:szCs w:val="28"/>
          <w:lang w:val="en-ZA"/>
        </w:rPr>
        <w:t xml:space="preserve"> MAY 2023</w:t>
      </w:r>
    </w:p>
    <w:p w14:paraId="2C54D034" w14:textId="77777777" w:rsidR="00434338" w:rsidRDefault="00434338" w:rsidP="00BC12FF">
      <w:pPr>
        <w:spacing w:after="0" w:line="360" w:lineRule="auto"/>
        <w:jc w:val="both"/>
        <w:rPr>
          <w:rFonts w:ascii="Times New Roman" w:hAnsi="Times New Roman" w:cs="Times New Roman"/>
          <w:b/>
          <w:bCs/>
          <w:sz w:val="28"/>
          <w:szCs w:val="28"/>
          <w:lang w:val="en-ZA"/>
        </w:rPr>
      </w:pPr>
    </w:p>
    <w:p w14:paraId="1C6A2FA7" w14:textId="158C852C" w:rsidR="00434338" w:rsidRPr="00434338" w:rsidRDefault="00434338" w:rsidP="00434338">
      <w:pPr>
        <w:spacing w:after="0" w:line="360" w:lineRule="auto"/>
        <w:ind w:left="3600" w:firstLine="720"/>
        <w:jc w:val="both"/>
        <w:rPr>
          <w:rFonts w:ascii="Times New Roman" w:hAnsi="Times New Roman" w:cs="Times New Roman"/>
          <w:b/>
          <w:bCs/>
          <w:sz w:val="28"/>
          <w:szCs w:val="28"/>
          <w:u w:val="single"/>
          <w:lang w:val="en-ZA"/>
        </w:rPr>
      </w:pPr>
      <w:r w:rsidRPr="00434338">
        <w:rPr>
          <w:rFonts w:ascii="Times New Roman" w:hAnsi="Times New Roman" w:cs="Times New Roman"/>
          <w:b/>
          <w:bCs/>
          <w:sz w:val="28"/>
          <w:szCs w:val="28"/>
          <w:u w:val="single"/>
          <w:lang w:val="en-ZA"/>
        </w:rPr>
        <w:t>SUMMARY</w:t>
      </w:r>
    </w:p>
    <w:p w14:paraId="4AE3FC31" w14:textId="47513857" w:rsidR="00434338" w:rsidRPr="00BB23B8" w:rsidRDefault="00D64274" w:rsidP="00021926">
      <w:pPr>
        <w:spacing w:after="0" w:line="360" w:lineRule="auto"/>
        <w:jc w:val="both"/>
        <w:rPr>
          <w:rFonts w:ascii="Times New Roman" w:hAnsi="Times New Roman" w:cs="Times New Roman"/>
          <w:i/>
          <w:iCs/>
          <w:sz w:val="28"/>
          <w:szCs w:val="28"/>
          <w:lang w:val="en-ZA"/>
        </w:rPr>
      </w:pPr>
      <w:r w:rsidRPr="00D64274">
        <w:rPr>
          <w:rFonts w:ascii="Times New Roman" w:hAnsi="Times New Roman" w:cs="Times New Roman"/>
          <w:b/>
          <w:bCs/>
          <w:sz w:val="28"/>
          <w:szCs w:val="28"/>
          <w:lang w:val="en-ZA"/>
        </w:rPr>
        <w:t>CIVIL PRACTICE AND PROCEDURE:</w:t>
      </w:r>
      <w:r>
        <w:rPr>
          <w:rFonts w:ascii="Times New Roman" w:hAnsi="Times New Roman" w:cs="Times New Roman"/>
          <w:b/>
          <w:bCs/>
          <w:sz w:val="28"/>
          <w:szCs w:val="28"/>
          <w:lang w:val="en-ZA"/>
        </w:rPr>
        <w:t xml:space="preserve"> </w:t>
      </w:r>
      <w:r w:rsidRPr="00BB23B8">
        <w:rPr>
          <w:rFonts w:ascii="Times New Roman" w:hAnsi="Times New Roman" w:cs="Times New Roman"/>
          <w:i/>
          <w:iCs/>
          <w:sz w:val="28"/>
          <w:szCs w:val="28"/>
          <w:lang w:val="en-ZA"/>
        </w:rPr>
        <w:t xml:space="preserve">The applicant failing to make out a case for the reliefs sought- Despite </w:t>
      </w:r>
      <w:r w:rsidR="002E77A6">
        <w:rPr>
          <w:rFonts w:ascii="Times New Roman" w:hAnsi="Times New Roman" w:cs="Times New Roman"/>
          <w:i/>
          <w:iCs/>
          <w:sz w:val="28"/>
          <w:szCs w:val="28"/>
          <w:lang w:val="en-ZA"/>
        </w:rPr>
        <w:t xml:space="preserve">such </w:t>
      </w:r>
      <w:r w:rsidRPr="00BB23B8">
        <w:rPr>
          <w:rFonts w:ascii="Times New Roman" w:hAnsi="Times New Roman" w:cs="Times New Roman"/>
          <w:i/>
          <w:iCs/>
          <w:sz w:val="28"/>
          <w:szCs w:val="28"/>
          <w:lang w:val="en-ZA"/>
        </w:rPr>
        <w:t xml:space="preserve">failure </w:t>
      </w:r>
      <w:r w:rsidR="002E77A6">
        <w:rPr>
          <w:rFonts w:ascii="Times New Roman" w:hAnsi="Times New Roman" w:cs="Times New Roman"/>
          <w:i/>
          <w:iCs/>
          <w:sz w:val="28"/>
          <w:szCs w:val="28"/>
          <w:lang w:val="en-ZA"/>
        </w:rPr>
        <w:t xml:space="preserve">the </w:t>
      </w:r>
      <w:r w:rsidRPr="00BB23B8">
        <w:rPr>
          <w:rFonts w:ascii="Times New Roman" w:hAnsi="Times New Roman" w:cs="Times New Roman"/>
          <w:i/>
          <w:iCs/>
          <w:sz w:val="28"/>
          <w:szCs w:val="28"/>
          <w:lang w:val="en-ZA"/>
        </w:rPr>
        <w:t>court</w:t>
      </w:r>
      <w:r w:rsidR="002C734D">
        <w:rPr>
          <w:rFonts w:ascii="Times New Roman" w:hAnsi="Times New Roman" w:cs="Times New Roman"/>
          <w:i/>
          <w:iCs/>
          <w:sz w:val="28"/>
          <w:szCs w:val="28"/>
          <w:lang w:val="en-ZA"/>
        </w:rPr>
        <w:t xml:space="preserve"> </w:t>
      </w:r>
      <w:r w:rsidRPr="00BB23B8">
        <w:rPr>
          <w:rFonts w:ascii="Times New Roman" w:hAnsi="Times New Roman" w:cs="Times New Roman"/>
          <w:i/>
          <w:iCs/>
          <w:sz w:val="28"/>
          <w:szCs w:val="28"/>
          <w:lang w:val="en-ZA"/>
        </w:rPr>
        <w:t xml:space="preserve">relying on the Prayer for </w:t>
      </w:r>
      <w:r w:rsidR="00E209CE" w:rsidRPr="00BB23B8">
        <w:rPr>
          <w:rFonts w:ascii="Times New Roman" w:hAnsi="Times New Roman" w:cs="Times New Roman"/>
          <w:i/>
          <w:iCs/>
          <w:sz w:val="28"/>
          <w:szCs w:val="28"/>
          <w:lang w:val="en-ZA"/>
        </w:rPr>
        <w:t>‘Further</w:t>
      </w:r>
      <w:r w:rsidRPr="00BB23B8">
        <w:rPr>
          <w:rFonts w:ascii="Times New Roman" w:hAnsi="Times New Roman" w:cs="Times New Roman"/>
          <w:i/>
          <w:iCs/>
          <w:sz w:val="28"/>
          <w:szCs w:val="28"/>
          <w:lang w:val="en-ZA"/>
        </w:rPr>
        <w:t xml:space="preserve"> and</w:t>
      </w:r>
      <w:r w:rsidR="00BB23B8">
        <w:rPr>
          <w:rFonts w:ascii="Times New Roman" w:hAnsi="Times New Roman" w:cs="Times New Roman"/>
          <w:i/>
          <w:iCs/>
          <w:sz w:val="28"/>
          <w:szCs w:val="28"/>
          <w:lang w:val="en-ZA"/>
        </w:rPr>
        <w:t>/ or</w:t>
      </w:r>
      <w:r w:rsidRPr="00BB23B8">
        <w:rPr>
          <w:rFonts w:ascii="Times New Roman" w:hAnsi="Times New Roman" w:cs="Times New Roman"/>
          <w:i/>
          <w:iCs/>
          <w:sz w:val="28"/>
          <w:szCs w:val="28"/>
          <w:lang w:val="en-ZA"/>
        </w:rPr>
        <w:t xml:space="preserve"> alternative relief’ to do justice between the parties</w:t>
      </w:r>
      <w:r w:rsidR="001B2BD7">
        <w:rPr>
          <w:rFonts w:ascii="Times New Roman" w:hAnsi="Times New Roman" w:cs="Times New Roman"/>
          <w:i/>
          <w:iCs/>
          <w:sz w:val="28"/>
          <w:szCs w:val="28"/>
          <w:lang w:val="en-ZA"/>
        </w:rPr>
        <w:t xml:space="preserve"> ordered that the proceeds be shared equally between the parties</w:t>
      </w:r>
      <w:r w:rsidR="00852820">
        <w:rPr>
          <w:rFonts w:ascii="Times New Roman" w:hAnsi="Times New Roman" w:cs="Times New Roman"/>
          <w:i/>
          <w:iCs/>
          <w:sz w:val="28"/>
          <w:szCs w:val="28"/>
          <w:lang w:val="en-ZA"/>
        </w:rPr>
        <w:t xml:space="preserve"> in view of the circumstances of the matter</w:t>
      </w:r>
      <w:r w:rsidR="00332E03">
        <w:rPr>
          <w:rFonts w:ascii="Times New Roman" w:hAnsi="Times New Roman" w:cs="Times New Roman"/>
          <w:i/>
          <w:iCs/>
          <w:sz w:val="28"/>
          <w:szCs w:val="28"/>
          <w:lang w:val="en-ZA"/>
        </w:rPr>
        <w:t>- Each party to bear its own costs.</w:t>
      </w:r>
    </w:p>
    <w:p w14:paraId="14C237C0" w14:textId="77777777" w:rsidR="00434338" w:rsidRDefault="00434338" w:rsidP="00434338">
      <w:pPr>
        <w:spacing w:after="0" w:line="360" w:lineRule="auto"/>
        <w:rPr>
          <w:rFonts w:ascii="Times New Roman" w:hAnsi="Times New Roman" w:cs="Times New Roman"/>
          <w:sz w:val="32"/>
          <w:szCs w:val="32"/>
          <w:lang w:val="en-ZA"/>
        </w:rPr>
      </w:pPr>
    </w:p>
    <w:p w14:paraId="5AE99315" w14:textId="77777777" w:rsidR="00434338" w:rsidRDefault="00434338" w:rsidP="00434338">
      <w:pPr>
        <w:spacing w:after="0" w:line="360" w:lineRule="auto"/>
        <w:rPr>
          <w:rFonts w:ascii="Times New Roman" w:hAnsi="Times New Roman" w:cs="Times New Roman"/>
          <w:sz w:val="32"/>
          <w:szCs w:val="32"/>
          <w:lang w:val="en-ZA"/>
        </w:rPr>
      </w:pPr>
    </w:p>
    <w:p w14:paraId="53852F4B" w14:textId="5AEA2104" w:rsidR="00434338" w:rsidRPr="00E96F30" w:rsidRDefault="00434338" w:rsidP="00434338">
      <w:pPr>
        <w:spacing w:after="0" w:line="360" w:lineRule="auto"/>
        <w:rPr>
          <w:rFonts w:ascii="Times New Roman" w:hAnsi="Times New Roman" w:cs="Times New Roman"/>
          <w:b/>
          <w:bCs/>
          <w:sz w:val="28"/>
          <w:szCs w:val="28"/>
          <w:lang w:val="en-ZA"/>
        </w:rPr>
      </w:pPr>
      <w:r w:rsidRPr="00E96F30">
        <w:rPr>
          <w:rFonts w:ascii="Times New Roman" w:hAnsi="Times New Roman" w:cs="Times New Roman"/>
          <w:b/>
          <w:bCs/>
          <w:sz w:val="28"/>
          <w:szCs w:val="28"/>
          <w:lang w:val="en-ZA"/>
        </w:rPr>
        <w:t>ANNOTATIONS</w:t>
      </w:r>
    </w:p>
    <w:p w14:paraId="1B19F2A9" w14:textId="49DF4CA5" w:rsidR="00BC12FF" w:rsidRDefault="00434338" w:rsidP="00434338">
      <w:pPr>
        <w:spacing w:after="0" w:line="360" w:lineRule="auto"/>
        <w:rPr>
          <w:rFonts w:ascii="Times New Roman" w:hAnsi="Times New Roman" w:cs="Times New Roman"/>
          <w:sz w:val="32"/>
          <w:szCs w:val="32"/>
          <w:lang w:val="en-ZA"/>
        </w:rPr>
      </w:pPr>
      <w:r w:rsidRPr="00434338">
        <w:rPr>
          <w:rFonts w:ascii="Times New Roman" w:hAnsi="Times New Roman" w:cs="Times New Roman"/>
          <w:sz w:val="32"/>
          <w:szCs w:val="32"/>
          <w:lang w:val="en-ZA"/>
        </w:rPr>
        <w:t>Cases</w:t>
      </w:r>
    </w:p>
    <w:p w14:paraId="500D511A" w14:textId="6004903C" w:rsidR="006518C0" w:rsidRPr="009316F0" w:rsidRDefault="006518C0" w:rsidP="00434338">
      <w:pPr>
        <w:spacing w:after="0" w:line="360" w:lineRule="auto"/>
        <w:rPr>
          <w:rFonts w:ascii="Times New Roman" w:hAnsi="Times New Roman" w:cs="Times New Roman"/>
          <w:i/>
          <w:iCs/>
          <w:sz w:val="32"/>
          <w:szCs w:val="32"/>
          <w:lang w:val="en-ZA"/>
        </w:rPr>
      </w:pPr>
      <w:r w:rsidRPr="009316F0">
        <w:rPr>
          <w:rFonts w:ascii="Times New Roman" w:hAnsi="Times New Roman" w:cs="Times New Roman"/>
          <w:i/>
          <w:iCs/>
          <w:sz w:val="32"/>
          <w:szCs w:val="32"/>
          <w:lang w:val="en-ZA"/>
        </w:rPr>
        <w:t xml:space="preserve">Galp v </w:t>
      </w:r>
      <w:proofErr w:type="spellStart"/>
      <w:r w:rsidRPr="009316F0">
        <w:rPr>
          <w:rFonts w:ascii="Times New Roman" w:hAnsi="Times New Roman" w:cs="Times New Roman"/>
          <w:i/>
          <w:iCs/>
          <w:sz w:val="32"/>
          <w:szCs w:val="32"/>
          <w:lang w:val="en-ZA"/>
        </w:rPr>
        <w:t>Tansley</w:t>
      </w:r>
      <w:proofErr w:type="spellEnd"/>
      <w:r w:rsidRPr="009316F0">
        <w:rPr>
          <w:rFonts w:ascii="Times New Roman" w:hAnsi="Times New Roman" w:cs="Times New Roman"/>
          <w:i/>
          <w:iCs/>
          <w:sz w:val="32"/>
          <w:szCs w:val="32"/>
          <w:lang w:val="en-ZA"/>
        </w:rPr>
        <w:t>, N.O and Another 1966 (4) SA 555 (C.P.D)</w:t>
      </w:r>
    </w:p>
    <w:p w14:paraId="6E089677" w14:textId="5A81548E" w:rsidR="006518C0" w:rsidRPr="009316F0" w:rsidRDefault="006518C0" w:rsidP="00434338">
      <w:pPr>
        <w:spacing w:after="0" w:line="360" w:lineRule="auto"/>
        <w:rPr>
          <w:rFonts w:ascii="Times New Roman" w:hAnsi="Times New Roman" w:cs="Times New Roman"/>
          <w:i/>
          <w:iCs/>
          <w:sz w:val="32"/>
          <w:szCs w:val="32"/>
          <w:lang w:val="en-ZA"/>
        </w:rPr>
      </w:pPr>
      <w:r w:rsidRPr="009316F0">
        <w:rPr>
          <w:rFonts w:ascii="Times New Roman" w:hAnsi="Times New Roman" w:cs="Times New Roman"/>
          <w:i/>
          <w:iCs/>
          <w:sz w:val="32"/>
          <w:szCs w:val="32"/>
          <w:lang w:val="en-ZA"/>
        </w:rPr>
        <w:t xml:space="preserve">Shackleton Credit Management (Pty) Ltd v </w:t>
      </w:r>
      <w:proofErr w:type="spellStart"/>
      <w:r w:rsidRPr="009316F0">
        <w:rPr>
          <w:rFonts w:ascii="Times New Roman" w:hAnsi="Times New Roman" w:cs="Times New Roman"/>
          <w:i/>
          <w:iCs/>
          <w:sz w:val="32"/>
          <w:szCs w:val="32"/>
          <w:lang w:val="en-ZA"/>
        </w:rPr>
        <w:t>Microzone</w:t>
      </w:r>
      <w:proofErr w:type="spellEnd"/>
      <w:r w:rsidRPr="009316F0">
        <w:rPr>
          <w:rFonts w:ascii="Times New Roman" w:hAnsi="Times New Roman" w:cs="Times New Roman"/>
          <w:i/>
          <w:iCs/>
          <w:sz w:val="32"/>
          <w:szCs w:val="32"/>
          <w:lang w:val="en-ZA"/>
        </w:rPr>
        <w:t xml:space="preserve"> Trading 88 CC and Another 2010 (5) SA 112 (KZP)</w:t>
      </w:r>
    </w:p>
    <w:p w14:paraId="19CE8C81" w14:textId="23F0F307" w:rsidR="006518C0" w:rsidRPr="009316F0" w:rsidRDefault="006518C0" w:rsidP="00434338">
      <w:pPr>
        <w:spacing w:after="0" w:line="360" w:lineRule="auto"/>
        <w:rPr>
          <w:rFonts w:ascii="Times New Roman" w:hAnsi="Times New Roman" w:cs="Times New Roman"/>
          <w:i/>
          <w:iCs/>
          <w:sz w:val="32"/>
          <w:szCs w:val="32"/>
          <w:lang w:val="en-ZA"/>
        </w:rPr>
      </w:pPr>
      <w:proofErr w:type="spellStart"/>
      <w:r w:rsidRPr="009316F0">
        <w:rPr>
          <w:rFonts w:ascii="Times New Roman" w:hAnsi="Times New Roman" w:cs="Times New Roman"/>
          <w:i/>
          <w:iCs/>
          <w:sz w:val="32"/>
          <w:szCs w:val="32"/>
          <w:lang w:val="en-ZA"/>
        </w:rPr>
        <w:t>Swissborough</w:t>
      </w:r>
      <w:proofErr w:type="spellEnd"/>
      <w:r w:rsidRPr="009316F0">
        <w:rPr>
          <w:rFonts w:ascii="Times New Roman" w:hAnsi="Times New Roman" w:cs="Times New Roman"/>
          <w:i/>
          <w:iCs/>
          <w:sz w:val="32"/>
          <w:szCs w:val="32"/>
          <w:lang w:val="en-ZA"/>
        </w:rPr>
        <w:t xml:space="preserve"> Diamond Mines v Government of the RSA 1999 (2) SA 279</w:t>
      </w:r>
    </w:p>
    <w:p w14:paraId="1C191399" w14:textId="77777777" w:rsidR="00BC12FF" w:rsidRPr="009316F0" w:rsidRDefault="00BC12FF" w:rsidP="00982173">
      <w:pPr>
        <w:spacing w:after="0" w:line="360" w:lineRule="auto"/>
        <w:jc w:val="center"/>
        <w:rPr>
          <w:rFonts w:ascii="Times New Roman" w:hAnsi="Times New Roman" w:cs="Times New Roman"/>
          <w:i/>
          <w:iCs/>
          <w:sz w:val="32"/>
          <w:szCs w:val="32"/>
          <w:u w:val="single"/>
          <w:lang w:val="en-ZA"/>
        </w:rPr>
      </w:pPr>
    </w:p>
    <w:p w14:paraId="0177EF4C" w14:textId="77777777" w:rsidR="00BC12FF" w:rsidRPr="009316F0" w:rsidRDefault="00BC12FF" w:rsidP="00982173">
      <w:pPr>
        <w:spacing w:after="0" w:line="360" w:lineRule="auto"/>
        <w:jc w:val="center"/>
        <w:rPr>
          <w:rFonts w:ascii="Times New Roman" w:hAnsi="Times New Roman" w:cs="Times New Roman"/>
          <w:i/>
          <w:iCs/>
          <w:sz w:val="32"/>
          <w:szCs w:val="32"/>
          <w:u w:val="single"/>
          <w:lang w:val="en-ZA"/>
        </w:rPr>
      </w:pPr>
    </w:p>
    <w:p w14:paraId="08D56B4F" w14:textId="77777777" w:rsidR="00BC12FF" w:rsidRPr="009316F0" w:rsidRDefault="00BC12FF" w:rsidP="00982173">
      <w:pPr>
        <w:spacing w:after="0" w:line="360" w:lineRule="auto"/>
        <w:jc w:val="center"/>
        <w:rPr>
          <w:rFonts w:ascii="Times New Roman" w:hAnsi="Times New Roman" w:cs="Times New Roman"/>
          <w:i/>
          <w:iCs/>
          <w:sz w:val="32"/>
          <w:szCs w:val="32"/>
          <w:u w:val="single"/>
          <w:lang w:val="en-ZA"/>
        </w:rPr>
      </w:pPr>
    </w:p>
    <w:p w14:paraId="6BCA77DD" w14:textId="77777777" w:rsidR="00BC12FF" w:rsidRPr="009316F0" w:rsidRDefault="00BC12FF" w:rsidP="00982173">
      <w:pPr>
        <w:spacing w:after="0" w:line="360" w:lineRule="auto"/>
        <w:jc w:val="center"/>
        <w:rPr>
          <w:rFonts w:ascii="Times New Roman" w:hAnsi="Times New Roman" w:cs="Times New Roman"/>
          <w:i/>
          <w:iCs/>
          <w:sz w:val="32"/>
          <w:szCs w:val="32"/>
          <w:u w:val="single"/>
          <w:lang w:val="en-ZA"/>
        </w:rPr>
      </w:pPr>
    </w:p>
    <w:p w14:paraId="346C8D18" w14:textId="77777777" w:rsidR="00BC12FF" w:rsidRPr="009316F0" w:rsidRDefault="00BC12FF" w:rsidP="00982173">
      <w:pPr>
        <w:spacing w:after="0" w:line="360" w:lineRule="auto"/>
        <w:jc w:val="center"/>
        <w:rPr>
          <w:rFonts w:ascii="Times New Roman" w:hAnsi="Times New Roman" w:cs="Times New Roman"/>
          <w:i/>
          <w:iCs/>
          <w:sz w:val="32"/>
          <w:szCs w:val="32"/>
          <w:u w:val="single"/>
          <w:lang w:val="en-ZA"/>
        </w:rPr>
      </w:pPr>
    </w:p>
    <w:p w14:paraId="786FE18C" w14:textId="77777777" w:rsidR="00AC1CFD" w:rsidRDefault="00AC1CFD" w:rsidP="00C820A2">
      <w:pPr>
        <w:spacing w:after="0" w:line="360" w:lineRule="auto"/>
        <w:rPr>
          <w:rFonts w:ascii="Times New Roman" w:hAnsi="Times New Roman" w:cs="Times New Roman"/>
          <w:b/>
          <w:bCs/>
          <w:sz w:val="32"/>
          <w:szCs w:val="32"/>
          <w:u w:val="single"/>
          <w:lang w:val="en-ZA"/>
        </w:rPr>
      </w:pPr>
    </w:p>
    <w:p w14:paraId="3B50685F" w14:textId="264194F3" w:rsidR="00982173" w:rsidRDefault="00982173" w:rsidP="00982173">
      <w:pPr>
        <w:spacing w:after="0" w:line="360" w:lineRule="auto"/>
        <w:jc w:val="center"/>
        <w:rPr>
          <w:rFonts w:ascii="Times New Roman" w:hAnsi="Times New Roman" w:cs="Times New Roman"/>
          <w:sz w:val="32"/>
          <w:szCs w:val="32"/>
          <w:lang w:val="en-ZA"/>
        </w:rPr>
      </w:pPr>
      <w:r>
        <w:rPr>
          <w:rFonts w:ascii="Times New Roman" w:hAnsi="Times New Roman" w:cs="Times New Roman"/>
          <w:b/>
          <w:bCs/>
          <w:sz w:val="32"/>
          <w:szCs w:val="32"/>
          <w:u w:val="single"/>
          <w:lang w:val="en-ZA"/>
        </w:rPr>
        <w:lastRenderedPageBreak/>
        <w:t>JUDGMENT</w:t>
      </w:r>
    </w:p>
    <w:p w14:paraId="61705981" w14:textId="2E269948" w:rsidR="00982173" w:rsidRDefault="00982173" w:rsidP="00982173">
      <w:pPr>
        <w:spacing w:after="0" w:line="360" w:lineRule="auto"/>
        <w:jc w:val="both"/>
        <w:rPr>
          <w:rFonts w:ascii="Times New Roman" w:hAnsi="Times New Roman" w:cs="Times New Roman"/>
          <w:sz w:val="32"/>
          <w:szCs w:val="32"/>
          <w:lang w:val="en-ZA"/>
        </w:rPr>
      </w:pPr>
    </w:p>
    <w:p w14:paraId="19D33CD2" w14:textId="493E99BA" w:rsidR="00982173" w:rsidRDefault="00982173" w:rsidP="00982173">
      <w:pPr>
        <w:spacing w:after="0" w:line="360" w:lineRule="auto"/>
        <w:jc w:val="both"/>
        <w:rPr>
          <w:rFonts w:ascii="Times New Roman" w:hAnsi="Times New Roman" w:cs="Times New Roman"/>
          <w:b/>
          <w:bCs/>
          <w:sz w:val="28"/>
          <w:szCs w:val="28"/>
          <w:lang w:val="en-ZA"/>
        </w:rPr>
      </w:pPr>
      <w:r w:rsidRPr="00982173">
        <w:rPr>
          <w:rFonts w:ascii="Times New Roman" w:hAnsi="Times New Roman" w:cs="Times New Roman"/>
          <w:sz w:val="28"/>
          <w:szCs w:val="28"/>
          <w:lang w:val="en-ZA"/>
        </w:rPr>
        <w:t>[1]</w:t>
      </w:r>
      <w:r w:rsidRPr="00982173">
        <w:rPr>
          <w:rFonts w:ascii="Times New Roman" w:hAnsi="Times New Roman" w:cs="Times New Roman"/>
          <w:sz w:val="28"/>
          <w:szCs w:val="28"/>
          <w:lang w:val="en-ZA"/>
        </w:rPr>
        <w:tab/>
      </w:r>
      <w:r w:rsidRPr="00982173">
        <w:rPr>
          <w:rFonts w:ascii="Times New Roman" w:hAnsi="Times New Roman" w:cs="Times New Roman"/>
          <w:b/>
          <w:bCs/>
          <w:sz w:val="28"/>
          <w:szCs w:val="28"/>
          <w:lang w:val="en-ZA"/>
        </w:rPr>
        <w:t xml:space="preserve">Introduction </w:t>
      </w:r>
    </w:p>
    <w:p w14:paraId="019C4D11" w14:textId="41A7FDF6" w:rsidR="00982173" w:rsidRDefault="00982173" w:rsidP="00090D7E">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The applicant approached this court on an urgent and </w:t>
      </w:r>
      <w:r w:rsidRPr="00982173">
        <w:rPr>
          <w:rFonts w:ascii="Times New Roman" w:hAnsi="Times New Roman" w:cs="Times New Roman"/>
          <w:i/>
          <w:iCs/>
          <w:sz w:val="28"/>
          <w:szCs w:val="28"/>
          <w:lang w:val="en-ZA"/>
        </w:rPr>
        <w:t xml:space="preserve">ex </w:t>
      </w:r>
      <w:proofErr w:type="spellStart"/>
      <w:r w:rsidRPr="00982173">
        <w:rPr>
          <w:rFonts w:ascii="Times New Roman" w:hAnsi="Times New Roman" w:cs="Times New Roman"/>
          <w:i/>
          <w:iCs/>
          <w:sz w:val="28"/>
          <w:szCs w:val="28"/>
          <w:lang w:val="en-ZA"/>
        </w:rPr>
        <w:t>parte</w:t>
      </w:r>
      <w:proofErr w:type="spellEnd"/>
      <w:r>
        <w:rPr>
          <w:rFonts w:ascii="Times New Roman" w:hAnsi="Times New Roman" w:cs="Times New Roman"/>
          <w:sz w:val="28"/>
          <w:szCs w:val="28"/>
          <w:lang w:val="en-ZA"/>
        </w:rPr>
        <w:t xml:space="preserve"> basis</w:t>
      </w:r>
      <w:r w:rsidR="00090D7E">
        <w:rPr>
          <w:rFonts w:ascii="Times New Roman" w:hAnsi="Times New Roman" w:cs="Times New Roman"/>
          <w:sz w:val="28"/>
          <w:szCs w:val="28"/>
          <w:lang w:val="en-ZA"/>
        </w:rPr>
        <w:t xml:space="preserve"> praying for the following reliefs:</w:t>
      </w:r>
    </w:p>
    <w:p w14:paraId="00D70D8C" w14:textId="552F610A" w:rsidR="00090D7E" w:rsidRDefault="00090D7E" w:rsidP="00090D7E">
      <w:pPr>
        <w:spacing w:after="0" w:line="360" w:lineRule="auto"/>
        <w:jc w:val="both"/>
        <w:rPr>
          <w:rFonts w:ascii="Times New Roman" w:hAnsi="Times New Roman" w:cs="Times New Roman"/>
          <w:sz w:val="28"/>
          <w:szCs w:val="28"/>
          <w:lang w:val="en-ZA"/>
        </w:rPr>
      </w:pPr>
    </w:p>
    <w:p w14:paraId="15AAAAC8" w14:textId="7797B2A1" w:rsidR="00090D7E" w:rsidRDefault="00090D7E" w:rsidP="00090D7E">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“1. Dispensing with the Rules of Court pertaining to periods and modes of service of process owing to the urgency of this matter.</w:t>
      </w:r>
    </w:p>
    <w:p w14:paraId="11ACCA65" w14:textId="2CDD3A91" w:rsidR="00090D7E" w:rsidRDefault="00090D7E" w:rsidP="00090D7E">
      <w:pPr>
        <w:spacing w:after="0" w:line="360" w:lineRule="auto"/>
        <w:ind w:left="1440" w:right="1008"/>
        <w:jc w:val="both"/>
        <w:rPr>
          <w:rFonts w:ascii="Times New Roman" w:hAnsi="Times New Roman" w:cs="Times New Roman"/>
          <w:i/>
          <w:iCs/>
          <w:sz w:val="24"/>
          <w:szCs w:val="24"/>
          <w:lang w:val="en-ZA"/>
        </w:rPr>
      </w:pPr>
    </w:p>
    <w:p w14:paraId="09B44B3F" w14:textId="77777777" w:rsidR="00090D7E" w:rsidRDefault="00090D7E" w:rsidP="00090D7E">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2. That Rule Nisi be and is hereby issued and made returnable on a date and time to be determined by this Honourable Court calling upon the Respondents to show cause (if any) why:</w:t>
      </w:r>
    </w:p>
    <w:p w14:paraId="681E72F7" w14:textId="77777777" w:rsidR="00090D7E" w:rsidRDefault="00090D7E" w:rsidP="00090D7E">
      <w:pPr>
        <w:spacing w:after="0" w:line="360" w:lineRule="auto"/>
        <w:ind w:left="1440" w:right="1008"/>
        <w:jc w:val="both"/>
        <w:rPr>
          <w:rFonts w:ascii="Times New Roman" w:hAnsi="Times New Roman" w:cs="Times New Roman"/>
          <w:i/>
          <w:iCs/>
          <w:sz w:val="24"/>
          <w:szCs w:val="24"/>
          <w:lang w:val="en-ZA"/>
        </w:rPr>
      </w:pPr>
    </w:p>
    <w:p w14:paraId="39861DFD" w14:textId="6939548A" w:rsidR="00090D7E" w:rsidRDefault="00090D7E" w:rsidP="00090D7E">
      <w:pPr>
        <w:pStyle w:val="ListParagraph"/>
        <w:numPr>
          <w:ilvl w:val="0"/>
          <w:numId w:val="1"/>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The 2</w:t>
      </w:r>
      <w:r w:rsidRPr="00090D7E">
        <w:rPr>
          <w:rFonts w:ascii="Times New Roman" w:hAnsi="Times New Roman" w:cs="Times New Roman"/>
          <w:i/>
          <w:iCs/>
          <w:sz w:val="24"/>
          <w:szCs w:val="24"/>
          <w:vertAlign w:val="superscript"/>
          <w:lang w:val="en-ZA"/>
        </w:rPr>
        <w:t>nd</w:t>
      </w:r>
      <w:r>
        <w:rPr>
          <w:rFonts w:ascii="Times New Roman" w:hAnsi="Times New Roman" w:cs="Times New Roman"/>
          <w:i/>
          <w:iCs/>
          <w:sz w:val="24"/>
          <w:szCs w:val="24"/>
          <w:lang w:val="en-ZA"/>
        </w:rPr>
        <w:t xml:space="preserve"> Respondent shall not withhold any payment due to the 1</w:t>
      </w:r>
      <w:r w:rsidRPr="00090D7E">
        <w:rPr>
          <w:rFonts w:ascii="Times New Roman" w:hAnsi="Times New Roman" w:cs="Times New Roman"/>
          <w:i/>
          <w:iCs/>
          <w:sz w:val="24"/>
          <w:szCs w:val="24"/>
          <w:vertAlign w:val="superscript"/>
          <w:lang w:val="en-ZA"/>
        </w:rPr>
        <w:t>st</w:t>
      </w:r>
      <w:r>
        <w:rPr>
          <w:rFonts w:ascii="Times New Roman" w:hAnsi="Times New Roman" w:cs="Times New Roman"/>
          <w:i/>
          <w:iCs/>
          <w:sz w:val="24"/>
          <w:szCs w:val="24"/>
          <w:lang w:val="en-ZA"/>
        </w:rPr>
        <w:t xml:space="preserve"> Respondent in connection with purchase order 2914 pending final determination.</w:t>
      </w:r>
    </w:p>
    <w:p w14:paraId="576D25F9" w14:textId="77777777" w:rsidR="00090D7E" w:rsidRDefault="00090D7E" w:rsidP="00090D7E">
      <w:pPr>
        <w:pStyle w:val="ListParagraph"/>
        <w:spacing w:after="0" w:line="360" w:lineRule="auto"/>
        <w:ind w:left="1800" w:right="1008"/>
        <w:jc w:val="both"/>
        <w:rPr>
          <w:rFonts w:ascii="Times New Roman" w:hAnsi="Times New Roman" w:cs="Times New Roman"/>
          <w:i/>
          <w:iCs/>
          <w:sz w:val="24"/>
          <w:szCs w:val="24"/>
          <w:lang w:val="en-ZA"/>
        </w:rPr>
      </w:pPr>
    </w:p>
    <w:p w14:paraId="450AB545" w14:textId="07294AB2" w:rsidR="00090D7E" w:rsidRDefault="00090D7E" w:rsidP="00090D7E">
      <w:pPr>
        <w:pStyle w:val="ListParagraph"/>
        <w:numPr>
          <w:ilvl w:val="0"/>
          <w:numId w:val="1"/>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The 2</w:t>
      </w:r>
      <w:r w:rsidRPr="00090D7E">
        <w:rPr>
          <w:rFonts w:ascii="Times New Roman" w:hAnsi="Times New Roman" w:cs="Times New Roman"/>
          <w:i/>
          <w:iCs/>
          <w:sz w:val="24"/>
          <w:szCs w:val="24"/>
          <w:vertAlign w:val="superscript"/>
          <w:lang w:val="en-ZA"/>
        </w:rPr>
        <w:t>nd</w:t>
      </w:r>
      <w:r>
        <w:rPr>
          <w:rFonts w:ascii="Times New Roman" w:hAnsi="Times New Roman" w:cs="Times New Roman"/>
          <w:i/>
          <w:iCs/>
          <w:sz w:val="24"/>
          <w:szCs w:val="24"/>
          <w:lang w:val="en-ZA"/>
        </w:rPr>
        <w:t xml:space="preserve"> Respondent shall not be ordered to pay to the Applicant a claim in connection with order 2914 to the tune of M245,553.63 (TWO HUNDRED and </w:t>
      </w:r>
      <w:r w:rsidR="00434338">
        <w:rPr>
          <w:rFonts w:ascii="Times New Roman" w:hAnsi="Times New Roman" w:cs="Times New Roman"/>
          <w:i/>
          <w:iCs/>
          <w:sz w:val="24"/>
          <w:szCs w:val="24"/>
          <w:lang w:val="en-ZA"/>
        </w:rPr>
        <w:t>FORTY-FIVE</w:t>
      </w:r>
      <w:r>
        <w:rPr>
          <w:rFonts w:ascii="Times New Roman" w:hAnsi="Times New Roman" w:cs="Times New Roman"/>
          <w:i/>
          <w:iCs/>
          <w:sz w:val="24"/>
          <w:szCs w:val="24"/>
          <w:lang w:val="en-ZA"/>
        </w:rPr>
        <w:t xml:space="preserve"> THOUSAND, FIVE HUNDRED and </w:t>
      </w:r>
      <w:r w:rsidR="00BD6007">
        <w:rPr>
          <w:rFonts w:ascii="Times New Roman" w:hAnsi="Times New Roman" w:cs="Times New Roman"/>
          <w:i/>
          <w:iCs/>
          <w:sz w:val="24"/>
          <w:szCs w:val="24"/>
          <w:lang w:val="en-ZA"/>
        </w:rPr>
        <w:t>FIFTY-THREE</w:t>
      </w:r>
      <w:r>
        <w:rPr>
          <w:rFonts w:ascii="Times New Roman" w:hAnsi="Times New Roman" w:cs="Times New Roman"/>
          <w:i/>
          <w:iCs/>
          <w:sz w:val="24"/>
          <w:szCs w:val="24"/>
          <w:lang w:val="en-ZA"/>
        </w:rPr>
        <w:t xml:space="preserve"> MALOTI </w:t>
      </w:r>
      <w:r w:rsidR="00DD3763">
        <w:rPr>
          <w:rFonts w:ascii="Times New Roman" w:hAnsi="Times New Roman" w:cs="Times New Roman"/>
          <w:i/>
          <w:iCs/>
          <w:sz w:val="24"/>
          <w:szCs w:val="24"/>
          <w:lang w:val="en-ZA"/>
        </w:rPr>
        <w:t>SIXTY-THREE</w:t>
      </w:r>
      <w:r>
        <w:rPr>
          <w:rFonts w:ascii="Times New Roman" w:hAnsi="Times New Roman" w:cs="Times New Roman"/>
          <w:i/>
          <w:iCs/>
          <w:sz w:val="24"/>
          <w:szCs w:val="24"/>
          <w:lang w:val="en-ZA"/>
        </w:rPr>
        <w:t xml:space="preserve"> LISENTE).</w:t>
      </w:r>
    </w:p>
    <w:p w14:paraId="46D8E851" w14:textId="77777777" w:rsidR="00090D7E" w:rsidRPr="00090D7E" w:rsidRDefault="00090D7E" w:rsidP="00090D7E">
      <w:pPr>
        <w:pStyle w:val="ListParagraph"/>
        <w:rPr>
          <w:rFonts w:ascii="Times New Roman" w:hAnsi="Times New Roman" w:cs="Times New Roman"/>
          <w:i/>
          <w:iCs/>
          <w:sz w:val="24"/>
          <w:szCs w:val="24"/>
          <w:lang w:val="en-ZA"/>
        </w:rPr>
      </w:pPr>
    </w:p>
    <w:p w14:paraId="4EB937E7" w14:textId="52449A88" w:rsidR="00D30666" w:rsidRDefault="00090D7E" w:rsidP="00090D7E">
      <w:pPr>
        <w:pStyle w:val="ListParagraph"/>
        <w:numPr>
          <w:ilvl w:val="0"/>
          <w:numId w:val="1"/>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The 2</w:t>
      </w:r>
      <w:r w:rsidRPr="00090D7E">
        <w:rPr>
          <w:rFonts w:ascii="Times New Roman" w:hAnsi="Times New Roman" w:cs="Times New Roman"/>
          <w:i/>
          <w:iCs/>
          <w:sz w:val="24"/>
          <w:szCs w:val="24"/>
          <w:vertAlign w:val="superscript"/>
          <w:lang w:val="en-ZA"/>
        </w:rPr>
        <w:t>nd</w:t>
      </w:r>
      <w:r>
        <w:rPr>
          <w:rFonts w:ascii="Times New Roman" w:hAnsi="Times New Roman" w:cs="Times New Roman"/>
          <w:i/>
          <w:iCs/>
          <w:sz w:val="24"/>
          <w:szCs w:val="24"/>
          <w:lang w:val="en-ZA"/>
        </w:rPr>
        <w:t xml:space="preserve"> Respondent shall not be ordered to pay to the Applicant M245,553.63 (TWO HUDRED and </w:t>
      </w:r>
      <w:r w:rsidR="00434338">
        <w:rPr>
          <w:rFonts w:ascii="Times New Roman" w:hAnsi="Times New Roman" w:cs="Times New Roman"/>
          <w:i/>
          <w:iCs/>
          <w:sz w:val="24"/>
          <w:szCs w:val="24"/>
          <w:lang w:val="en-ZA"/>
        </w:rPr>
        <w:t>FORTY-FIVE</w:t>
      </w:r>
      <w:r>
        <w:rPr>
          <w:rFonts w:ascii="Times New Roman" w:hAnsi="Times New Roman" w:cs="Times New Roman"/>
          <w:i/>
          <w:iCs/>
          <w:sz w:val="24"/>
          <w:szCs w:val="24"/>
          <w:lang w:val="en-ZA"/>
        </w:rPr>
        <w:t xml:space="preserve"> THOUSAND, FIVE HUNDRED and </w:t>
      </w:r>
      <w:r w:rsidR="00BD6007">
        <w:rPr>
          <w:rFonts w:ascii="Times New Roman" w:hAnsi="Times New Roman" w:cs="Times New Roman"/>
          <w:i/>
          <w:iCs/>
          <w:sz w:val="24"/>
          <w:szCs w:val="24"/>
          <w:lang w:val="en-ZA"/>
        </w:rPr>
        <w:t>FIFTY-THREE</w:t>
      </w:r>
      <w:r>
        <w:rPr>
          <w:rFonts w:ascii="Times New Roman" w:hAnsi="Times New Roman" w:cs="Times New Roman"/>
          <w:i/>
          <w:iCs/>
          <w:sz w:val="24"/>
          <w:szCs w:val="24"/>
          <w:lang w:val="en-ZA"/>
        </w:rPr>
        <w:t xml:space="preserve"> MALOTI</w:t>
      </w:r>
      <w:r w:rsidR="00434338">
        <w:rPr>
          <w:rFonts w:ascii="Times New Roman" w:hAnsi="Times New Roman" w:cs="Times New Roman"/>
          <w:i/>
          <w:iCs/>
          <w:sz w:val="24"/>
          <w:szCs w:val="24"/>
          <w:lang w:val="en-ZA"/>
        </w:rPr>
        <w:t>,</w:t>
      </w:r>
      <w:r>
        <w:rPr>
          <w:rFonts w:ascii="Times New Roman" w:hAnsi="Times New Roman" w:cs="Times New Roman"/>
          <w:i/>
          <w:iCs/>
          <w:sz w:val="24"/>
          <w:szCs w:val="24"/>
          <w:lang w:val="en-ZA"/>
        </w:rPr>
        <w:t xml:space="preserve"> </w:t>
      </w:r>
      <w:r w:rsidR="00DD3763">
        <w:rPr>
          <w:rFonts w:ascii="Times New Roman" w:hAnsi="Times New Roman" w:cs="Times New Roman"/>
          <w:i/>
          <w:iCs/>
          <w:sz w:val="24"/>
          <w:szCs w:val="24"/>
          <w:lang w:val="en-ZA"/>
        </w:rPr>
        <w:t>SIXTY-THREE</w:t>
      </w:r>
      <w:r>
        <w:rPr>
          <w:rFonts w:ascii="Times New Roman" w:hAnsi="Times New Roman" w:cs="Times New Roman"/>
          <w:i/>
          <w:iCs/>
          <w:sz w:val="24"/>
          <w:szCs w:val="24"/>
          <w:lang w:val="en-ZA"/>
        </w:rPr>
        <w:t xml:space="preserve"> LISENTE into account number 10278406000010 held with Lesotho Post Bank.</w:t>
      </w:r>
    </w:p>
    <w:p w14:paraId="32A2790D" w14:textId="77777777" w:rsidR="00D30666" w:rsidRPr="00D30666" w:rsidRDefault="00D30666" w:rsidP="00D30666">
      <w:pPr>
        <w:pStyle w:val="ListParagraph"/>
        <w:rPr>
          <w:rFonts w:ascii="Times New Roman" w:hAnsi="Times New Roman" w:cs="Times New Roman"/>
          <w:i/>
          <w:iCs/>
          <w:sz w:val="24"/>
          <w:szCs w:val="24"/>
          <w:lang w:val="en-ZA"/>
        </w:rPr>
      </w:pPr>
    </w:p>
    <w:p w14:paraId="32E2FE65" w14:textId="77777777" w:rsidR="00D30666" w:rsidRDefault="00D30666" w:rsidP="00090D7E">
      <w:pPr>
        <w:pStyle w:val="ListParagraph"/>
        <w:numPr>
          <w:ilvl w:val="0"/>
          <w:numId w:val="1"/>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Interest at rate of 18% per annum</w:t>
      </w:r>
    </w:p>
    <w:p w14:paraId="4946393D" w14:textId="77777777" w:rsidR="00D30666" w:rsidRPr="00D30666" w:rsidRDefault="00D30666" w:rsidP="00D30666">
      <w:pPr>
        <w:pStyle w:val="ListParagraph"/>
        <w:rPr>
          <w:rFonts w:ascii="Times New Roman" w:hAnsi="Times New Roman" w:cs="Times New Roman"/>
          <w:i/>
          <w:iCs/>
          <w:sz w:val="24"/>
          <w:szCs w:val="24"/>
          <w:lang w:val="en-ZA"/>
        </w:rPr>
      </w:pPr>
    </w:p>
    <w:p w14:paraId="038B772A" w14:textId="77777777" w:rsidR="00D30666" w:rsidRDefault="00D30666" w:rsidP="00D30666">
      <w:pPr>
        <w:pStyle w:val="ListParagraph"/>
        <w:numPr>
          <w:ilvl w:val="0"/>
          <w:numId w:val="1"/>
        </w:numPr>
        <w:spacing w:after="0" w:line="360" w:lineRule="auto"/>
        <w:ind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Costs of suit on Attorney and Client Scale.”</w:t>
      </w:r>
    </w:p>
    <w:p w14:paraId="1867370A" w14:textId="77777777" w:rsidR="00D30666" w:rsidRPr="00D30666" w:rsidRDefault="00D30666" w:rsidP="00D30666">
      <w:pPr>
        <w:pStyle w:val="ListParagraph"/>
        <w:rPr>
          <w:rFonts w:ascii="Times New Roman" w:hAnsi="Times New Roman" w:cs="Times New Roman"/>
          <w:i/>
          <w:iCs/>
          <w:sz w:val="24"/>
          <w:szCs w:val="24"/>
          <w:lang w:val="en-ZA"/>
        </w:rPr>
      </w:pPr>
    </w:p>
    <w:p w14:paraId="0FD9F04E" w14:textId="77777777" w:rsidR="00D30666" w:rsidRDefault="00D30666" w:rsidP="00D30666">
      <w:pPr>
        <w:spacing w:after="0" w:line="360" w:lineRule="auto"/>
        <w:ind w:right="144"/>
        <w:jc w:val="both"/>
        <w:rPr>
          <w:rFonts w:ascii="Times New Roman" w:hAnsi="Times New Roman" w:cs="Times New Roman"/>
          <w:b/>
          <w:bCs/>
          <w:sz w:val="28"/>
          <w:szCs w:val="28"/>
          <w:lang w:val="en-ZA"/>
        </w:rPr>
      </w:pPr>
      <w:r>
        <w:rPr>
          <w:rFonts w:ascii="Times New Roman" w:hAnsi="Times New Roman" w:cs="Times New Roman"/>
          <w:sz w:val="28"/>
          <w:szCs w:val="28"/>
          <w:lang w:val="en-ZA"/>
        </w:rPr>
        <w:t>[2]</w:t>
      </w:r>
      <w:r>
        <w:rPr>
          <w:rFonts w:ascii="Times New Roman" w:hAnsi="Times New Roman" w:cs="Times New Roman"/>
          <w:sz w:val="28"/>
          <w:szCs w:val="28"/>
          <w:lang w:val="en-ZA"/>
        </w:rPr>
        <w:tab/>
      </w:r>
      <w:r>
        <w:rPr>
          <w:rFonts w:ascii="Times New Roman" w:hAnsi="Times New Roman" w:cs="Times New Roman"/>
          <w:b/>
          <w:bCs/>
          <w:sz w:val="28"/>
          <w:szCs w:val="28"/>
          <w:lang w:val="en-ZA"/>
        </w:rPr>
        <w:t>Background</w:t>
      </w:r>
    </w:p>
    <w:p w14:paraId="3A1DB633" w14:textId="1E77E46B" w:rsidR="00016C83" w:rsidRDefault="00D30666" w:rsidP="003F669D">
      <w:pPr>
        <w:spacing w:after="0" w:line="360" w:lineRule="auto"/>
        <w:ind w:left="720" w:right="144"/>
        <w:jc w:val="both"/>
        <w:rPr>
          <w:rFonts w:ascii="Times New Roman" w:hAnsi="Times New Roman" w:cs="Times New Roman"/>
          <w:sz w:val="28"/>
          <w:szCs w:val="28"/>
          <w:lang w:val="en-ZA"/>
        </w:rPr>
      </w:pPr>
      <w:r>
        <w:rPr>
          <w:rFonts w:ascii="Times New Roman" w:hAnsi="Times New Roman" w:cs="Times New Roman"/>
          <w:sz w:val="28"/>
          <w:szCs w:val="28"/>
          <w:lang w:val="en-ZA"/>
        </w:rPr>
        <w:t>This application is opposed.  The applicant and the 1</w:t>
      </w:r>
      <w:r w:rsidRPr="00D30666">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had a verbal agreement in terms of which the applicant would finance the 1</w:t>
      </w:r>
      <w:r w:rsidRPr="00D30666">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w:t>
      </w:r>
      <w:r w:rsidR="002E5BE1">
        <w:rPr>
          <w:rFonts w:ascii="Times New Roman" w:hAnsi="Times New Roman" w:cs="Times New Roman"/>
          <w:sz w:val="28"/>
          <w:szCs w:val="28"/>
          <w:lang w:val="en-ZA"/>
        </w:rPr>
        <w:t xml:space="preserve">in </w:t>
      </w:r>
      <w:r>
        <w:rPr>
          <w:rFonts w:ascii="Times New Roman" w:hAnsi="Times New Roman" w:cs="Times New Roman"/>
          <w:sz w:val="28"/>
          <w:szCs w:val="28"/>
          <w:lang w:val="en-ZA"/>
        </w:rPr>
        <w:t>carrying out the works at the 2</w:t>
      </w:r>
      <w:r w:rsidRPr="00D30666">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 after winning the tender.  The </w:t>
      </w:r>
      <w:r w:rsidR="002E5BE1">
        <w:rPr>
          <w:rFonts w:ascii="Times New Roman" w:hAnsi="Times New Roman" w:cs="Times New Roman"/>
          <w:sz w:val="28"/>
          <w:szCs w:val="28"/>
          <w:lang w:val="en-ZA"/>
        </w:rPr>
        <w:t>1</w:t>
      </w:r>
      <w:r w:rsidR="002E5BE1" w:rsidRPr="002E5BE1">
        <w:rPr>
          <w:rFonts w:ascii="Times New Roman" w:hAnsi="Times New Roman" w:cs="Times New Roman"/>
          <w:sz w:val="28"/>
          <w:szCs w:val="28"/>
          <w:vertAlign w:val="superscript"/>
          <w:lang w:val="en-ZA"/>
        </w:rPr>
        <w:t>st</w:t>
      </w:r>
      <w:r w:rsidR="002E5BE1">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respondent was represented by the late Mr </w:t>
      </w:r>
      <w:proofErr w:type="spellStart"/>
      <w:r>
        <w:rPr>
          <w:rFonts w:ascii="Times New Roman" w:hAnsi="Times New Roman" w:cs="Times New Roman"/>
          <w:sz w:val="28"/>
          <w:szCs w:val="28"/>
          <w:lang w:val="en-ZA"/>
        </w:rPr>
        <w:t>Ntšepe</w:t>
      </w:r>
      <w:proofErr w:type="spellEnd"/>
      <w:r>
        <w:rPr>
          <w:rFonts w:ascii="Times New Roman" w:hAnsi="Times New Roman" w:cs="Times New Roman"/>
          <w:sz w:val="28"/>
          <w:szCs w:val="28"/>
          <w:lang w:val="en-ZA"/>
        </w:rPr>
        <w:t xml:space="preserve"> </w:t>
      </w:r>
      <w:proofErr w:type="spellStart"/>
      <w:r>
        <w:rPr>
          <w:rFonts w:ascii="Times New Roman" w:hAnsi="Times New Roman" w:cs="Times New Roman"/>
          <w:sz w:val="28"/>
          <w:szCs w:val="28"/>
          <w:lang w:val="en-ZA"/>
        </w:rPr>
        <w:t>Machai</w:t>
      </w:r>
      <w:proofErr w:type="spellEnd"/>
      <w:r>
        <w:rPr>
          <w:rFonts w:ascii="Times New Roman" w:hAnsi="Times New Roman" w:cs="Times New Roman"/>
          <w:sz w:val="28"/>
          <w:szCs w:val="28"/>
          <w:lang w:val="en-ZA"/>
        </w:rPr>
        <w:t xml:space="preserve"> while the applicant was represented by Mr Neo </w:t>
      </w:r>
      <w:proofErr w:type="spellStart"/>
      <w:r>
        <w:rPr>
          <w:rFonts w:ascii="Times New Roman" w:hAnsi="Times New Roman" w:cs="Times New Roman"/>
          <w:sz w:val="28"/>
          <w:szCs w:val="28"/>
          <w:lang w:val="en-ZA"/>
        </w:rPr>
        <w:t>Theko</w:t>
      </w:r>
      <w:proofErr w:type="spellEnd"/>
      <w:r>
        <w:rPr>
          <w:rFonts w:ascii="Times New Roman" w:hAnsi="Times New Roman" w:cs="Times New Roman"/>
          <w:sz w:val="28"/>
          <w:szCs w:val="28"/>
          <w:lang w:val="en-ZA"/>
        </w:rPr>
        <w:t xml:space="preserve">.  Mr </w:t>
      </w:r>
      <w:proofErr w:type="spellStart"/>
      <w:r>
        <w:rPr>
          <w:rFonts w:ascii="Times New Roman" w:hAnsi="Times New Roman" w:cs="Times New Roman"/>
          <w:sz w:val="28"/>
          <w:szCs w:val="28"/>
          <w:lang w:val="en-ZA"/>
        </w:rPr>
        <w:t>Ntšepe</w:t>
      </w:r>
      <w:proofErr w:type="spellEnd"/>
      <w:r>
        <w:rPr>
          <w:rFonts w:ascii="Times New Roman" w:hAnsi="Times New Roman" w:cs="Times New Roman"/>
          <w:sz w:val="28"/>
          <w:szCs w:val="28"/>
          <w:lang w:val="en-ZA"/>
        </w:rPr>
        <w:t xml:space="preserve"> </w:t>
      </w:r>
      <w:proofErr w:type="spellStart"/>
      <w:r>
        <w:rPr>
          <w:rFonts w:ascii="Times New Roman" w:hAnsi="Times New Roman" w:cs="Times New Roman"/>
          <w:sz w:val="28"/>
          <w:szCs w:val="28"/>
          <w:lang w:val="en-ZA"/>
        </w:rPr>
        <w:t>Machai</w:t>
      </w:r>
      <w:proofErr w:type="spellEnd"/>
      <w:r>
        <w:rPr>
          <w:rFonts w:ascii="Times New Roman" w:hAnsi="Times New Roman" w:cs="Times New Roman"/>
          <w:sz w:val="28"/>
          <w:szCs w:val="28"/>
          <w:lang w:val="en-ZA"/>
        </w:rPr>
        <w:t xml:space="preserve"> passed away on 7 September 2022 before the 1</w:t>
      </w:r>
      <w:r w:rsidRPr="00D30666">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could be paid for work done.  The applicant claims all the money</w:t>
      </w:r>
      <w:r w:rsidR="002E66E8">
        <w:rPr>
          <w:rFonts w:ascii="Times New Roman" w:hAnsi="Times New Roman" w:cs="Times New Roman"/>
          <w:sz w:val="28"/>
          <w:szCs w:val="28"/>
          <w:lang w:val="en-ZA"/>
        </w:rPr>
        <w:t xml:space="preserve"> </w:t>
      </w:r>
      <w:r w:rsidR="008E3D5F">
        <w:rPr>
          <w:rFonts w:ascii="Times New Roman" w:hAnsi="Times New Roman" w:cs="Times New Roman"/>
          <w:sz w:val="28"/>
          <w:szCs w:val="28"/>
          <w:lang w:val="en-ZA"/>
        </w:rPr>
        <w:t xml:space="preserve">payable </w:t>
      </w:r>
      <w:r w:rsidR="002E66E8">
        <w:rPr>
          <w:rFonts w:ascii="Times New Roman" w:hAnsi="Times New Roman" w:cs="Times New Roman"/>
          <w:sz w:val="28"/>
          <w:szCs w:val="28"/>
          <w:lang w:val="en-ZA"/>
        </w:rPr>
        <w:t>from the project</w:t>
      </w:r>
      <w:r w:rsidR="008E3D5F">
        <w:rPr>
          <w:rFonts w:ascii="Times New Roman" w:hAnsi="Times New Roman" w:cs="Times New Roman"/>
          <w:sz w:val="28"/>
          <w:szCs w:val="28"/>
          <w:lang w:val="en-ZA"/>
        </w:rPr>
        <w:t>.</w:t>
      </w:r>
      <w:r w:rsidR="002E66E8">
        <w:rPr>
          <w:rFonts w:ascii="Times New Roman" w:hAnsi="Times New Roman" w:cs="Times New Roman"/>
          <w:sz w:val="28"/>
          <w:szCs w:val="28"/>
          <w:lang w:val="en-ZA"/>
        </w:rPr>
        <w:t xml:space="preserve"> </w:t>
      </w:r>
      <w:r w:rsidR="008E3D5F">
        <w:rPr>
          <w:rFonts w:ascii="Times New Roman" w:hAnsi="Times New Roman" w:cs="Times New Roman"/>
          <w:sz w:val="28"/>
          <w:szCs w:val="28"/>
          <w:lang w:val="en-ZA"/>
        </w:rPr>
        <w:t xml:space="preserve">It is common cause that </w:t>
      </w:r>
      <w:r w:rsidR="002E66E8">
        <w:rPr>
          <w:rFonts w:ascii="Times New Roman" w:hAnsi="Times New Roman" w:cs="Times New Roman"/>
          <w:sz w:val="28"/>
          <w:szCs w:val="28"/>
          <w:lang w:val="en-ZA"/>
        </w:rPr>
        <w:t>the contract was terminated by the 2</w:t>
      </w:r>
      <w:r w:rsidR="002E66E8" w:rsidRPr="002E66E8">
        <w:rPr>
          <w:rFonts w:ascii="Times New Roman" w:hAnsi="Times New Roman" w:cs="Times New Roman"/>
          <w:sz w:val="28"/>
          <w:szCs w:val="28"/>
          <w:vertAlign w:val="superscript"/>
          <w:lang w:val="en-ZA"/>
        </w:rPr>
        <w:t>nd</w:t>
      </w:r>
      <w:r w:rsidR="002E66E8">
        <w:rPr>
          <w:rFonts w:ascii="Times New Roman" w:hAnsi="Times New Roman" w:cs="Times New Roman"/>
          <w:sz w:val="28"/>
          <w:szCs w:val="28"/>
          <w:lang w:val="en-ZA"/>
        </w:rPr>
        <w:t xml:space="preserve"> respondent prematurely due to failure </w:t>
      </w:r>
      <w:r w:rsidR="008E3D5F">
        <w:rPr>
          <w:rFonts w:ascii="Times New Roman" w:hAnsi="Times New Roman" w:cs="Times New Roman"/>
          <w:sz w:val="28"/>
          <w:szCs w:val="28"/>
          <w:lang w:val="en-ZA"/>
        </w:rPr>
        <w:t>by the 1</w:t>
      </w:r>
      <w:r w:rsidR="008E3D5F" w:rsidRPr="008E3D5F">
        <w:rPr>
          <w:rFonts w:ascii="Times New Roman" w:hAnsi="Times New Roman" w:cs="Times New Roman"/>
          <w:sz w:val="28"/>
          <w:szCs w:val="28"/>
          <w:vertAlign w:val="superscript"/>
          <w:lang w:val="en-ZA"/>
        </w:rPr>
        <w:t>st</w:t>
      </w:r>
      <w:r w:rsidR="008E3D5F">
        <w:rPr>
          <w:rFonts w:ascii="Times New Roman" w:hAnsi="Times New Roman" w:cs="Times New Roman"/>
          <w:sz w:val="28"/>
          <w:szCs w:val="28"/>
          <w:lang w:val="en-ZA"/>
        </w:rPr>
        <w:t xml:space="preserve"> respondent </w:t>
      </w:r>
      <w:r w:rsidR="002E66E8">
        <w:rPr>
          <w:rFonts w:ascii="Times New Roman" w:hAnsi="Times New Roman" w:cs="Times New Roman"/>
          <w:sz w:val="28"/>
          <w:szCs w:val="28"/>
          <w:lang w:val="en-ZA"/>
        </w:rPr>
        <w:t>to meet certain completion milestones.  The parties are in agreement that there was a contract between the 1</w:t>
      </w:r>
      <w:r w:rsidR="002E66E8" w:rsidRPr="002E66E8">
        <w:rPr>
          <w:rFonts w:ascii="Times New Roman" w:hAnsi="Times New Roman" w:cs="Times New Roman"/>
          <w:sz w:val="28"/>
          <w:szCs w:val="28"/>
          <w:vertAlign w:val="superscript"/>
          <w:lang w:val="en-ZA"/>
        </w:rPr>
        <w:t>st</w:t>
      </w:r>
      <w:r w:rsidR="002E66E8">
        <w:rPr>
          <w:rFonts w:ascii="Times New Roman" w:hAnsi="Times New Roman" w:cs="Times New Roman"/>
          <w:sz w:val="28"/>
          <w:szCs w:val="28"/>
          <w:lang w:val="en-ZA"/>
        </w:rPr>
        <w:t xml:space="preserve"> </w:t>
      </w:r>
      <w:r w:rsidR="008E3D5F">
        <w:rPr>
          <w:rFonts w:ascii="Times New Roman" w:hAnsi="Times New Roman" w:cs="Times New Roman"/>
          <w:sz w:val="28"/>
          <w:szCs w:val="28"/>
          <w:lang w:val="en-ZA"/>
        </w:rPr>
        <w:t xml:space="preserve">respondent and the </w:t>
      </w:r>
      <w:r w:rsidR="005A4E08">
        <w:rPr>
          <w:rFonts w:ascii="Times New Roman" w:hAnsi="Times New Roman" w:cs="Times New Roman"/>
          <w:sz w:val="28"/>
          <w:szCs w:val="28"/>
          <w:lang w:val="en-ZA"/>
        </w:rPr>
        <w:t>applicant for</w:t>
      </w:r>
      <w:r w:rsidR="008E3D5F">
        <w:rPr>
          <w:rFonts w:ascii="Times New Roman" w:hAnsi="Times New Roman" w:cs="Times New Roman"/>
          <w:sz w:val="28"/>
          <w:szCs w:val="28"/>
          <w:lang w:val="en-ZA"/>
        </w:rPr>
        <w:t xml:space="preserve"> the latter </w:t>
      </w:r>
      <w:r w:rsidR="002E66E8">
        <w:rPr>
          <w:rFonts w:ascii="Times New Roman" w:hAnsi="Times New Roman" w:cs="Times New Roman"/>
          <w:sz w:val="28"/>
          <w:szCs w:val="28"/>
          <w:lang w:val="en-ZA"/>
        </w:rPr>
        <w:t xml:space="preserve">to finance the project.  </w:t>
      </w:r>
    </w:p>
    <w:p w14:paraId="48B3E0C8" w14:textId="77777777" w:rsidR="00924289" w:rsidRDefault="00924289" w:rsidP="003F669D">
      <w:pPr>
        <w:spacing w:after="0" w:line="360" w:lineRule="auto"/>
        <w:ind w:left="720" w:right="144"/>
        <w:jc w:val="both"/>
        <w:rPr>
          <w:rFonts w:ascii="Times New Roman" w:hAnsi="Times New Roman" w:cs="Times New Roman"/>
          <w:sz w:val="28"/>
          <w:szCs w:val="28"/>
          <w:lang w:val="en-ZA"/>
        </w:rPr>
      </w:pPr>
    </w:p>
    <w:p w14:paraId="0E94A75E" w14:textId="77777777" w:rsidR="003F44CC" w:rsidRDefault="003F44CC" w:rsidP="002E66E8">
      <w:pPr>
        <w:spacing w:after="0" w:line="360" w:lineRule="auto"/>
        <w:ind w:right="144"/>
        <w:jc w:val="both"/>
        <w:rPr>
          <w:rFonts w:ascii="Times New Roman" w:hAnsi="Times New Roman" w:cs="Times New Roman"/>
          <w:b/>
          <w:bCs/>
          <w:sz w:val="28"/>
          <w:szCs w:val="28"/>
          <w:lang w:val="en-ZA"/>
        </w:rPr>
      </w:pPr>
      <w:r>
        <w:rPr>
          <w:rFonts w:ascii="Times New Roman" w:hAnsi="Times New Roman" w:cs="Times New Roman"/>
          <w:sz w:val="28"/>
          <w:szCs w:val="28"/>
          <w:lang w:val="en-ZA"/>
        </w:rPr>
        <w:t>[3]</w:t>
      </w:r>
      <w:r>
        <w:rPr>
          <w:rFonts w:ascii="Times New Roman" w:hAnsi="Times New Roman" w:cs="Times New Roman"/>
          <w:sz w:val="28"/>
          <w:szCs w:val="28"/>
          <w:lang w:val="en-ZA"/>
        </w:rPr>
        <w:tab/>
      </w:r>
      <w:r>
        <w:rPr>
          <w:rFonts w:ascii="Times New Roman" w:hAnsi="Times New Roman" w:cs="Times New Roman"/>
          <w:b/>
          <w:bCs/>
          <w:sz w:val="28"/>
          <w:szCs w:val="28"/>
          <w:lang w:val="en-ZA"/>
        </w:rPr>
        <w:t xml:space="preserve">Respective Parties’ Cases </w:t>
      </w:r>
    </w:p>
    <w:p w14:paraId="590D02CF" w14:textId="40FD50D6" w:rsidR="00DC334A" w:rsidRDefault="003F44CC" w:rsidP="00FB26BA">
      <w:pPr>
        <w:spacing w:after="0" w:line="360" w:lineRule="auto"/>
        <w:ind w:left="720" w:right="144"/>
        <w:jc w:val="both"/>
        <w:rPr>
          <w:rFonts w:ascii="Times New Roman" w:hAnsi="Times New Roman" w:cs="Times New Roman"/>
          <w:sz w:val="28"/>
          <w:szCs w:val="28"/>
          <w:lang w:val="en-ZA"/>
        </w:rPr>
      </w:pPr>
      <w:r>
        <w:rPr>
          <w:rFonts w:ascii="Times New Roman" w:hAnsi="Times New Roman" w:cs="Times New Roman"/>
          <w:sz w:val="28"/>
          <w:szCs w:val="28"/>
          <w:lang w:val="en-ZA"/>
        </w:rPr>
        <w:t>The applicant contends that he advanced a loan to the 1</w:t>
      </w:r>
      <w:r w:rsidRPr="003F44CC">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to finance </w:t>
      </w:r>
      <w:r w:rsidR="00DD0AF9">
        <w:rPr>
          <w:rFonts w:ascii="Times New Roman" w:hAnsi="Times New Roman" w:cs="Times New Roman"/>
          <w:sz w:val="28"/>
          <w:szCs w:val="28"/>
          <w:lang w:val="en-ZA"/>
        </w:rPr>
        <w:t xml:space="preserve">the works </w:t>
      </w:r>
      <w:r w:rsidR="00C7783E">
        <w:rPr>
          <w:rFonts w:ascii="Times New Roman" w:hAnsi="Times New Roman" w:cs="Times New Roman"/>
          <w:sz w:val="28"/>
          <w:szCs w:val="28"/>
          <w:lang w:val="en-ZA"/>
        </w:rPr>
        <w:t>it</w:t>
      </w:r>
      <w:r>
        <w:rPr>
          <w:rFonts w:ascii="Times New Roman" w:hAnsi="Times New Roman" w:cs="Times New Roman"/>
          <w:sz w:val="28"/>
          <w:szCs w:val="28"/>
          <w:lang w:val="en-ZA"/>
        </w:rPr>
        <w:t xml:space="preserve"> had been awarded</w:t>
      </w:r>
      <w:r w:rsidR="00DD0AF9">
        <w:rPr>
          <w:rFonts w:ascii="Times New Roman" w:hAnsi="Times New Roman" w:cs="Times New Roman"/>
          <w:sz w:val="28"/>
          <w:szCs w:val="28"/>
          <w:lang w:val="en-ZA"/>
        </w:rPr>
        <w:t xml:space="preserve">. </w:t>
      </w:r>
      <w:r w:rsidR="00FB26BA">
        <w:rPr>
          <w:rFonts w:ascii="Times New Roman" w:hAnsi="Times New Roman" w:cs="Times New Roman"/>
          <w:sz w:val="28"/>
          <w:szCs w:val="28"/>
          <w:lang w:val="en-ZA"/>
        </w:rPr>
        <w:t xml:space="preserve">The applicant attached a bundle of receipts which seem to originate from different suppliers and other expenses relating to payments of staff salaries.  The applicant avers that it faces a loss of M61,560.00 (Sixty-One Thousand, Five Hundred and Sixty Maloti) as a result of the termination of the purchase order 2914.  The applicant </w:t>
      </w:r>
      <w:r w:rsidR="00DC334A">
        <w:rPr>
          <w:rFonts w:ascii="Times New Roman" w:hAnsi="Times New Roman" w:cs="Times New Roman"/>
          <w:sz w:val="28"/>
          <w:szCs w:val="28"/>
          <w:lang w:val="en-ZA"/>
        </w:rPr>
        <w:t>avers that the 3</w:t>
      </w:r>
      <w:r w:rsidR="00DC334A" w:rsidRPr="00DC334A">
        <w:rPr>
          <w:rFonts w:ascii="Times New Roman" w:hAnsi="Times New Roman" w:cs="Times New Roman"/>
          <w:sz w:val="28"/>
          <w:szCs w:val="28"/>
          <w:vertAlign w:val="superscript"/>
          <w:lang w:val="en-ZA"/>
        </w:rPr>
        <w:t>rd</w:t>
      </w:r>
      <w:r w:rsidR="00DC334A">
        <w:rPr>
          <w:rFonts w:ascii="Times New Roman" w:hAnsi="Times New Roman" w:cs="Times New Roman"/>
          <w:sz w:val="28"/>
          <w:szCs w:val="28"/>
          <w:lang w:val="en-ZA"/>
        </w:rPr>
        <w:t xml:space="preserve"> respondent who is the widow of </w:t>
      </w:r>
      <w:proofErr w:type="spellStart"/>
      <w:r w:rsidR="00DC334A">
        <w:rPr>
          <w:rFonts w:ascii="Times New Roman" w:hAnsi="Times New Roman" w:cs="Times New Roman"/>
          <w:sz w:val="28"/>
          <w:szCs w:val="28"/>
          <w:lang w:val="en-ZA"/>
        </w:rPr>
        <w:t>Ntšepe</w:t>
      </w:r>
      <w:proofErr w:type="spellEnd"/>
      <w:r w:rsidR="00DC334A">
        <w:rPr>
          <w:rFonts w:ascii="Times New Roman" w:hAnsi="Times New Roman" w:cs="Times New Roman"/>
          <w:sz w:val="28"/>
          <w:szCs w:val="28"/>
          <w:lang w:val="en-ZA"/>
        </w:rPr>
        <w:t xml:space="preserve"> </w:t>
      </w:r>
      <w:proofErr w:type="spellStart"/>
      <w:r w:rsidR="00DC334A">
        <w:rPr>
          <w:rFonts w:ascii="Times New Roman" w:hAnsi="Times New Roman" w:cs="Times New Roman"/>
          <w:sz w:val="28"/>
          <w:szCs w:val="28"/>
          <w:lang w:val="en-ZA"/>
        </w:rPr>
        <w:t>Machai</w:t>
      </w:r>
      <w:proofErr w:type="spellEnd"/>
      <w:r w:rsidR="00DC334A">
        <w:rPr>
          <w:rFonts w:ascii="Times New Roman" w:hAnsi="Times New Roman" w:cs="Times New Roman"/>
          <w:sz w:val="28"/>
          <w:szCs w:val="28"/>
          <w:lang w:val="en-ZA"/>
        </w:rPr>
        <w:t xml:space="preserve">, signed the power of attorney authorizing the </w:t>
      </w:r>
      <w:r w:rsidR="002D683D">
        <w:rPr>
          <w:rFonts w:ascii="Times New Roman" w:hAnsi="Times New Roman" w:cs="Times New Roman"/>
          <w:sz w:val="28"/>
          <w:szCs w:val="28"/>
          <w:lang w:val="en-ZA"/>
        </w:rPr>
        <w:t>2</w:t>
      </w:r>
      <w:r w:rsidR="002D683D" w:rsidRPr="002D683D">
        <w:rPr>
          <w:rFonts w:ascii="Times New Roman" w:hAnsi="Times New Roman" w:cs="Times New Roman"/>
          <w:sz w:val="28"/>
          <w:szCs w:val="28"/>
          <w:vertAlign w:val="superscript"/>
          <w:lang w:val="en-ZA"/>
        </w:rPr>
        <w:t>nd</w:t>
      </w:r>
      <w:r w:rsidR="002D683D">
        <w:rPr>
          <w:rFonts w:ascii="Times New Roman" w:hAnsi="Times New Roman" w:cs="Times New Roman"/>
          <w:sz w:val="28"/>
          <w:szCs w:val="28"/>
          <w:lang w:val="en-ZA"/>
        </w:rPr>
        <w:t xml:space="preserve"> </w:t>
      </w:r>
      <w:r w:rsidR="00DC334A">
        <w:rPr>
          <w:rFonts w:ascii="Times New Roman" w:hAnsi="Times New Roman" w:cs="Times New Roman"/>
          <w:sz w:val="28"/>
          <w:szCs w:val="28"/>
          <w:lang w:val="en-ZA"/>
        </w:rPr>
        <w:t xml:space="preserve">respondent to make payment into applicant’s bank account, </w:t>
      </w:r>
      <w:r w:rsidR="002D683D">
        <w:rPr>
          <w:rFonts w:ascii="Times New Roman" w:hAnsi="Times New Roman" w:cs="Times New Roman"/>
          <w:sz w:val="28"/>
          <w:szCs w:val="28"/>
          <w:lang w:val="en-ZA"/>
        </w:rPr>
        <w:t xml:space="preserve">following the </w:t>
      </w:r>
      <w:r w:rsidR="00DC334A">
        <w:rPr>
          <w:rFonts w:ascii="Times New Roman" w:hAnsi="Times New Roman" w:cs="Times New Roman"/>
          <w:sz w:val="28"/>
          <w:szCs w:val="28"/>
          <w:lang w:val="en-ZA"/>
        </w:rPr>
        <w:t xml:space="preserve">meeting </w:t>
      </w:r>
      <w:r w:rsidR="002D683D">
        <w:rPr>
          <w:rFonts w:ascii="Times New Roman" w:hAnsi="Times New Roman" w:cs="Times New Roman"/>
          <w:sz w:val="28"/>
          <w:szCs w:val="28"/>
          <w:lang w:val="en-ZA"/>
        </w:rPr>
        <w:t xml:space="preserve">its director held with </w:t>
      </w:r>
      <w:r w:rsidR="00DC334A">
        <w:rPr>
          <w:rFonts w:ascii="Times New Roman" w:hAnsi="Times New Roman" w:cs="Times New Roman"/>
          <w:sz w:val="28"/>
          <w:szCs w:val="28"/>
          <w:lang w:val="en-ZA"/>
        </w:rPr>
        <w:t xml:space="preserve">the family of the deceased.  It is the applicant’s case that it financed the entire project alone </w:t>
      </w:r>
      <w:r w:rsidR="00DC334A">
        <w:rPr>
          <w:rFonts w:ascii="Times New Roman" w:hAnsi="Times New Roman" w:cs="Times New Roman"/>
          <w:sz w:val="28"/>
          <w:szCs w:val="28"/>
          <w:lang w:val="en-ZA"/>
        </w:rPr>
        <w:lastRenderedPageBreak/>
        <w:t>with the agreement between the parties being that losses and profits would be shared equally</w:t>
      </w:r>
      <w:r w:rsidR="00E87ACE">
        <w:rPr>
          <w:rFonts w:ascii="Times New Roman" w:hAnsi="Times New Roman" w:cs="Times New Roman"/>
          <w:sz w:val="28"/>
          <w:szCs w:val="28"/>
          <w:lang w:val="en-ZA"/>
        </w:rPr>
        <w:t>, and</w:t>
      </w:r>
      <w:r w:rsidR="00DC334A">
        <w:rPr>
          <w:rFonts w:ascii="Times New Roman" w:hAnsi="Times New Roman" w:cs="Times New Roman"/>
          <w:sz w:val="28"/>
          <w:szCs w:val="28"/>
          <w:lang w:val="en-ZA"/>
        </w:rPr>
        <w:t xml:space="preserve"> </w:t>
      </w:r>
      <w:r w:rsidR="00E87ACE">
        <w:rPr>
          <w:rFonts w:ascii="Times New Roman" w:hAnsi="Times New Roman" w:cs="Times New Roman"/>
          <w:sz w:val="28"/>
          <w:szCs w:val="28"/>
          <w:lang w:val="en-ZA"/>
        </w:rPr>
        <w:t>t</w:t>
      </w:r>
      <w:r w:rsidR="00DC334A">
        <w:rPr>
          <w:rFonts w:ascii="Times New Roman" w:hAnsi="Times New Roman" w:cs="Times New Roman"/>
          <w:sz w:val="28"/>
          <w:szCs w:val="28"/>
          <w:lang w:val="en-ZA"/>
        </w:rPr>
        <w:t>his is said for the fi</w:t>
      </w:r>
      <w:r w:rsidR="00C7783E">
        <w:rPr>
          <w:rFonts w:ascii="Times New Roman" w:hAnsi="Times New Roman" w:cs="Times New Roman"/>
          <w:sz w:val="28"/>
          <w:szCs w:val="28"/>
          <w:lang w:val="en-ZA"/>
        </w:rPr>
        <w:t>r</w:t>
      </w:r>
      <w:r w:rsidR="00DC334A">
        <w:rPr>
          <w:rFonts w:ascii="Times New Roman" w:hAnsi="Times New Roman" w:cs="Times New Roman"/>
          <w:sz w:val="28"/>
          <w:szCs w:val="28"/>
          <w:lang w:val="en-ZA"/>
        </w:rPr>
        <w:t>st time</w:t>
      </w:r>
      <w:r w:rsidR="00E87ACE">
        <w:rPr>
          <w:rFonts w:ascii="Times New Roman" w:hAnsi="Times New Roman" w:cs="Times New Roman"/>
          <w:sz w:val="28"/>
          <w:szCs w:val="28"/>
          <w:lang w:val="en-ZA"/>
        </w:rPr>
        <w:t xml:space="preserve"> in reply</w:t>
      </w:r>
      <w:r w:rsidR="00DC334A">
        <w:rPr>
          <w:rFonts w:ascii="Times New Roman" w:hAnsi="Times New Roman" w:cs="Times New Roman"/>
          <w:sz w:val="28"/>
          <w:szCs w:val="28"/>
          <w:lang w:val="en-ZA"/>
        </w:rPr>
        <w:t xml:space="preserve">.  </w:t>
      </w:r>
      <w:r w:rsidR="00425C3F">
        <w:rPr>
          <w:rFonts w:ascii="Times New Roman" w:hAnsi="Times New Roman" w:cs="Times New Roman"/>
          <w:sz w:val="28"/>
          <w:szCs w:val="28"/>
          <w:lang w:val="en-ZA"/>
        </w:rPr>
        <w:t>R</w:t>
      </w:r>
      <w:r w:rsidR="00DC334A">
        <w:rPr>
          <w:rFonts w:ascii="Times New Roman" w:hAnsi="Times New Roman" w:cs="Times New Roman"/>
          <w:sz w:val="28"/>
          <w:szCs w:val="28"/>
          <w:lang w:val="en-ZA"/>
        </w:rPr>
        <w:t>eply</w:t>
      </w:r>
      <w:r w:rsidR="00425C3F">
        <w:rPr>
          <w:rFonts w:ascii="Times New Roman" w:hAnsi="Times New Roman" w:cs="Times New Roman"/>
          <w:sz w:val="28"/>
          <w:szCs w:val="28"/>
          <w:lang w:val="en-ZA"/>
        </w:rPr>
        <w:t>ing to the 1</w:t>
      </w:r>
      <w:r w:rsidR="00425C3F" w:rsidRPr="00425C3F">
        <w:rPr>
          <w:rFonts w:ascii="Times New Roman" w:hAnsi="Times New Roman" w:cs="Times New Roman"/>
          <w:sz w:val="28"/>
          <w:szCs w:val="28"/>
          <w:vertAlign w:val="superscript"/>
          <w:lang w:val="en-ZA"/>
        </w:rPr>
        <w:t>st</w:t>
      </w:r>
      <w:r w:rsidR="00425C3F">
        <w:rPr>
          <w:rFonts w:ascii="Times New Roman" w:hAnsi="Times New Roman" w:cs="Times New Roman"/>
          <w:sz w:val="28"/>
          <w:szCs w:val="28"/>
          <w:lang w:val="en-ZA"/>
        </w:rPr>
        <w:t xml:space="preserve"> respondent contention that the receipts it attached as proof do not bear its name</w:t>
      </w:r>
      <w:r w:rsidR="00DC334A">
        <w:rPr>
          <w:rFonts w:ascii="Times New Roman" w:hAnsi="Times New Roman" w:cs="Times New Roman"/>
          <w:sz w:val="28"/>
          <w:szCs w:val="28"/>
          <w:lang w:val="en-ZA"/>
        </w:rPr>
        <w:t xml:space="preserve">, </w:t>
      </w:r>
      <w:r w:rsidR="00425C3F">
        <w:rPr>
          <w:rFonts w:ascii="Times New Roman" w:hAnsi="Times New Roman" w:cs="Times New Roman"/>
          <w:sz w:val="28"/>
          <w:szCs w:val="28"/>
          <w:lang w:val="en-ZA"/>
        </w:rPr>
        <w:t>the applicant acknowledges that</w:t>
      </w:r>
      <w:r w:rsidR="00DC334A">
        <w:rPr>
          <w:rFonts w:ascii="Times New Roman" w:hAnsi="Times New Roman" w:cs="Times New Roman"/>
          <w:sz w:val="28"/>
          <w:szCs w:val="28"/>
          <w:lang w:val="en-ZA"/>
        </w:rPr>
        <w:t xml:space="preserve"> some receipts bear reference to the 1</w:t>
      </w:r>
      <w:r w:rsidR="00DC334A" w:rsidRPr="00DC334A">
        <w:rPr>
          <w:rFonts w:ascii="Times New Roman" w:hAnsi="Times New Roman" w:cs="Times New Roman"/>
          <w:sz w:val="28"/>
          <w:szCs w:val="28"/>
          <w:vertAlign w:val="superscript"/>
          <w:lang w:val="en-ZA"/>
        </w:rPr>
        <w:t>st</w:t>
      </w:r>
      <w:r w:rsidR="00DC334A">
        <w:rPr>
          <w:rFonts w:ascii="Times New Roman" w:hAnsi="Times New Roman" w:cs="Times New Roman"/>
          <w:sz w:val="28"/>
          <w:szCs w:val="28"/>
          <w:lang w:val="en-ZA"/>
        </w:rPr>
        <w:t xml:space="preserve"> respondent</w:t>
      </w:r>
      <w:r w:rsidR="00425C3F">
        <w:rPr>
          <w:rFonts w:ascii="Times New Roman" w:hAnsi="Times New Roman" w:cs="Times New Roman"/>
          <w:sz w:val="28"/>
          <w:szCs w:val="28"/>
          <w:lang w:val="en-ZA"/>
        </w:rPr>
        <w:t>. The applicant, however, maintain that even though some receipts bear the names of the 1</w:t>
      </w:r>
      <w:r w:rsidR="00425C3F" w:rsidRPr="00425C3F">
        <w:rPr>
          <w:rFonts w:ascii="Times New Roman" w:hAnsi="Times New Roman" w:cs="Times New Roman"/>
          <w:sz w:val="28"/>
          <w:szCs w:val="28"/>
          <w:vertAlign w:val="superscript"/>
          <w:lang w:val="en-ZA"/>
        </w:rPr>
        <w:t>st</w:t>
      </w:r>
      <w:r w:rsidR="00425C3F">
        <w:rPr>
          <w:rFonts w:ascii="Times New Roman" w:hAnsi="Times New Roman" w:cs="Times New Roman"/>
          <w:sz w:val="28"/>
          <w:szCs w:val="28"/>
          <w:lang w:val="en-ZA"/>
        </w:rPr>
        <w:t xml:space="preserve"> respondent,</w:t>
      </w:r>
      <w:r w:rsidR="00DC334A">
        <w:rPr>
          <w:rFonts w:ascii="Times New Roman" w:hAnsi="Times New Roman" w:cs="Times New Roman"/>
          <w:sz w:val="28"/>
          <w:szCs w:val="28"/>
          <w:lang w:val="en-ZA"/>
        </w:rPr>
        <w:t xml:space="preserve"> they were paid for by it</w:t>
      </w:r>
      <w:r w:rsidR="00425C3F">
        <w:rPr>
          <w:rFonts w:ascii="Times New Roman" w:hAnsi="Times New Roman" w:cs="Times New Roman"/>
          <w:sz w:val="28"/>
          <w:szCs w:val="28"/>
          <w:lang w:val="en-ZA"/>
        </w:rPr>
        <w:t xml:space="preserve"> and that</w:t>
      </w:r>
      <w:r w:rsidR="00DC334A">
        <w:rPr>
          <w:rFonts w:ascii="Times New Roman" w:hAnsi="Times New Roman" w:cs="Times New Roman"/>
          <w:sz w:val="28"/>
          <w:szCs w:val="28"/>
          <w:lang w:val="en-ZA"/>
        </w:rPr>
        <w:t xml:space="preserve"> </w:t>
      </w:r>
      <w:r w:rsidR="00425C3F">
        <w:rPr>
          <w:rFonts w:ascii="Times New Roman" w:hAnsi="Times New Roman" w:cs="Times New Roman"/>
          <w:sz w:val="28"/>
          <w:szCs w:val="28"/>
          <w:lang w:val="en-ZA"/>
        </w:rPr>
        <w:t>the</w:t>
      </w:r>
      <w:r w:rsidR="00DC334A">
        <w:rPr>
          <w:rFonts w:ascii="Times New Roman" w:hAnsi="Times New Roman" w:cs="Times New Roman"/>
          <w:sz w:val="28"/>
          <w:szCs w:val="28"/>
          <w:lang w:val="en-ZA"/>
        </w:rPr>
        <w:t xml:space="preserve"> other receipts “bear the names of other suppliers who had export licence and were used to avoid paying tax twice.”</w:t>
      </w:r>
    </w:p>
    <w:p w14:paraId="7C140EBB" w14:textId="77777777" w:rsidR="00DC334A" w:rsidRDefault="00DC334A" w:rsidP="00DC334A">
      <w:pPr>
        <w:spacing w:after="0" w:line="360" w:lineRule="auto"/>
        <w:ind w:right="144"/>
        <w:jc w:val="both"/>
        <w:rPr>
          <w:rFonts w:ascii="Times New Roman" w:hAnsi="Times New Roman" w:cs="Times New Roman"/>
          <w:sz w:val="28"/>
          <w:szCs w:val="28"/>
          <w:lang w:val="en-ZA"/>
        </w:rPr>
      </w:pPr>
    </w:p>
    <w:p w14:paraId="229D81EE" w14:textId="03CEBD28" w:rsidR="00DC334A" w:rsidRDefault="00DC334A" w:rsidP="00DC334A">
      <w:pPr>
        <w:spacing w:after="0" w:line="360" w:lineRule="auto"/>
        <w:ind w:right="144"/>
        <w:jc w:val="both"/>
        <w:rPr>
          <w:rFonts w:ascii="Times New Roman" w:hAnsi="Times New Roman" w:cs="Times New Roman"/>
          <w:b/>
          <w:bCs/>
          <w:sz w:val="28"/>
          <w:szCs w:val="28"/>
          <w:lang w:val="en-ZA"/>
        </w:rPr>
      </w:pPr>
      <w:r>
        <w:rPr>
          <w:rFonts w:ascii="Times New Roman" w:hAnsi="Times New Roman" w:cs="Times New Roman"/>
          <w:sz w:val="28"/>
          <w:szCs w:val="28"/>
          <w:lang w:val="en-ZA"/>
        </w:rPr>
        <w:t>[</w:t>
      </w:r>
      <w:r w:rsidR="00695AAE">
        <w:rPr>
          <w:rFonts w:ascii="Times New Roman" w:hAnsi="Times New Roman" w:cs="Times New Roman"/>
          <w:sz w:val="28"/>
          <w:szCs w:val="28"/>
          <w:lang w:val="en-ZA"/>
        </w:rPr>
        <w:t>4</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b/>
          <w:bCs/>
          <w:sz w:val="28"/>
          <w:szCs w:val="28"/>
          <w:lang w:val="en-ZA"/>
        </w:rPr>
        <w:t>Respondents’ Case</w:t>
      </w:r>
    </w:p>
    <w:p w14:paraId="34C0C779" w14:textId="3CD61B1F" w:rsidR="00E609F0" w:rsidRDefault="00DC334A" w:rsidP="00DC334A">
      <w:pPr>
        <w:spacing w:after="0" w:line="360" w:lineRule="auto"/>
        <w:ind w:left="720" w:right="144"/>
        <w:jc w:val="both"/>
        <w:rPr>
          <w:rFonts w:ascii="Times New Roman" w:hAnsi="Times New Roman" w:cs="Times New Roman"/>
          <w:sz w:val="28"/>
          <w:szCs w:val="28"/>
          <w:lang w:val="en-ZA"/>
        </w:rPr>
      </w:pPr>
      <w:r>
        <w:rPr>
          <w:rFonts w:ascii="Times New Roman" w:hAnsi="Times New Roman" w:cs="Times New Roman"/>
          <w:sz w:val="28"/>
          <w:szCs w:val="28"/>
          <w:lang w:val="en-ZA"/>
        </w:rPr>
        <w:t>The 1</w:t>
      </w:r>
      <w:r w:rsidRPr="00DC334A">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does not deny the late Mr </w:t>
      </w:r>
      <w:proofErr w:type="spellStart"/>
      <w:r>
        <w:rPr>
          <w:rFonts w:ascii="Times New Roman" w:hAnsi="Times New Roman" w:cs="Times New Roman"/>
          <w:sz w:val="28"/>
          <w:szCs w:val="28"/>
          <w:lang w:val="en-ZA"/>
        </w:rPr>
        <w:t>Ntšepe</w:t>
      </w:r>
      <w:proofErr w:type="spellEnd"/>
      <w:r>
        <w:rPr>
          <w:rFonts w:ascii="Times New Roman" w:hAnsi="Times New Roman" w:cs="Times New Roman"/>
          <w:sz w:val="28"/>
          <w:szCs w:val="28"/>
          <w:lang w:val="en-ZA"/>
        </w:rPr>
        <w:t xml:space="preserve"> </w:t>
      </w:r>
      <w:proofErr w:type="spellStart"/>
      <w:r>
        <w:rPr>
          <w:rFonts w:ascii="Times New Roman" w:hAnsi="Times New Roman" w:cs="Times New Roman"/>
          <w:sz w:val="28"/>
          <w:szCs w:val="28"/>
          <w:lang w:val="en-ZA"/>
        </w:rPr>
        <w:t>Machai</w:t>
      </w:r>
      <w:proofErr w:type="spellEnd"/>
      <w:r>
        <w:rPr>
          <w:rFonts w:ascii="Times New Roman" w:hAnsi="Times New Roman" w:cs="Times New Roman"/>
          <w:sz w:val="28"/>
          <w:szCs w:val="28"/>
          <w:lang w:val="en-ZA"/>
        </w:rPr>
        <w:t xml:space="preserve"> approached the applicant for a loan to finance the works of the project it had with the 2</w:t>
      </w:r>
      <w:r w:rsidRPr="00DC334A">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 because the money it had was not enough to cover the expenses necessary for completion of the project.  The 1</w:t>
      </w:r>
      <w:r w:rsidRPr="00DC334A">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respondent’s answering affidavit is deposed to by one </w:t>
      </w:r>
      <w:proofErr w:type="spellStart"/>
      <w:r w:rsidR="00F57846">
        <w:rPr>
          <w:rFonts w:ascii="Times New Roman" w:hAnsi="Times New Roman" w:cs="Times New Roman"/>
          <w:sz w:val="28"/>
          <w:szCs w:val="28"/>
          <w:lang w:val="en-ZA"/>
        </w:rPr>
        <w:t>Khatebe</w:t>
      </w:r>
      <w:proofErr w:type="spellEnd"/>
      <w:r w:rsidR="00F57846">
        <w:rPr>
          <w:rFonts w:ascii="Times New Roman" w:hAnsi="Times New Roman" w:cs="Times New Roman"/>
          <w:sz w:val="28"/>
          <w:szCs w:val="28"/>
          <w:lang w:val="en-ZA"/>
        </w:rPr>
        <w:t xml:space="preserve"> Leche who says he is the remaining director of the 1</w:t>
      </w:r>
      <w:r w:rsidR="00F57846" w:rsidRPr="00F57846">
        <w:rPr>
          <w:rFonts w:ascii="Times New Roman" w:hAnsi="Times New Roman" w:cs="Times New Roman"/>
          <w:sz w:val="28"/>
          <w:szCs w:val="28"/>
          <w:vertAlign w:val="superscript"/>
          <w:lang w:val="en-ZA"/>
        </w:rPr>
        <w:t>st</w:t>
      </w:r>
      <w:r w:rsidR="00F57846">
        <w:rPr>
          <w:rFonts w:ascii="Times New Roman" w:hAnsi="Times New Roman" w:cs="Times New Roman"/>
          <w:sz w:val="28"/>
          <w:szCs w:val="28"/>
          <w:lang w:val="en-ZA"/>
        </w:rPr>
        <w:t xml:space="preserve"> respondent.  Mr Leche was not present when the agreement was concluded.  He says he was told by the late Mr </w:t>
      </w:r>
      <w:proofErr w:type="spellStart"/>
      <w:r w:rsidR="00F57846">
        <w:rPr>
          <w:rFonts w:ascii="Times New Roman" w:hAnsi="Times New Roman" w:cs="Times New Roman"/>
          <w:sz w:val="28"/>
          <w:szCs w:val="28"/>
          <w:lang w:val="en-ZA"/>
        </w:rPr>
        <w:t>Machai</w:t>
      </w:r>
      <w:proofErr w:type="spellEnd"/>
      <w:r w:rsidR="00F57846">
        <w:rPr>
          <w:rFonts w:ascii="Times New Roman" w:hAnsi="Times New Roman" w:cs="Times New Roman"/>
          <w:sz w:val="28"/>
          <w:szCs w:val="28"/>
          <w:lang w:val="en-ZA"/>
        </w:rPr>
        <w:t xml:space="preserve"> that they did not agree on a specific amount but rather that the applicant would buy materials to be used and depending on how much the applicant would have spent, they would agree </w:t>
      </w:r>
      <w:r w:rsidR="00E609F0">
        <w:rPr>
          <w:rFonts w:ascii="Times New Roman" w:hAnsi="Times New Roman" w:cs="Times New Roman"/>
          <w:sz w:val="28"/>
          <w:szCs w:val="28"/>
          <w:lang w:val="en-ZA"/>
        </w:rPr>
        <w:t>on the latter’s percentage share of profits.  The 1</w:t>
      </w:r>
      <w:r w:rsidR="00E609F0" w:rsidRPr="00E609F0">
        <w:rPr>
          <w:rFonts w:ascii="Times New Roman" w:hAnsi="Times New Roman" w:cs="Times New Roman"/>
          <w:sz w:val="28"/>
          <w:szCs w:val="28"/>
          <w:vertAlign w:val="superscript"/>
          <w:lang w:val="en-ZA"/>
        </w:rPr>
        <w:t>st</w:t>
      </w:r>
      <w:r w:rsidR="00E609F0">
        <w:rPr>
          <w:rFonts w:ascii="Times New Roman" w:hAnsi="Times New Roman" w:cs="Times New Roman"/>
          <w:sz w:val="28"/>
          <w:szCs w:val="28"/>
          <w:lang w:val="en-ZA"/>
        </w:rPr>
        <w:t xml:space="preserve"> respondent points to the fact that the applicant has attached some receipts which are in its names as proof that the 1</w:t>
      </w:r>
      <w:r w:rsidR="00E609F0" w:rsidRPr="00E609F0">
        <w:rPr>
          <w:rFonts w:ascii="Times New Roman" w:hAnsi="Times New Roman" w:cs="Times New Roman"/>
          <w:sz w:val="28"/>
          <w:szCs w:val="28"/>
          <w:vertAlign w:val="superscript"/>
          <w:lang w:val="en-ZA"/>
        </w:rPr>
        <w:t>st</w:t>
      </w:r>
      <w:r w:rsidR="00E609F0">
        <w:rPr>
          <w:rFonts w:ascii="Times New Roman" w:hAnsi="Times New Roman" w:cs="Times New Roman"/>
          <w:sz w:val="28"/>
          <w:szCs w:val="28"/>
          <w:lang w:val="en-ZA"/>
        </w:rPr>
        <w:t xml:space="preserve"> respondent bought the materials itself.  The 1</w:t>
      </w:r>
      <w:r w:rsidR="00E609F0" w:rsidRPr="00E609F0">
        <w:rPr>
          <w:rFonts w:ascii="Times New Roman" w:hAnsi="Times New Roman" w:cs="Times New Roman"/>
          <w:sz w:val="28"/>
          <w:szCs w:val="28"/>
          <w:vertAlign w:val="superscript"/>
          <w:lang w:val="en-ZA"/>
        </w:rPr>
        <w:t>st</w:t>
      </w:r>
      <w:r w:rsidR="00E609F0">
        <w:rPr>
          <w:rFonts w:ascii="Times New Roman" w:hAnsi="Times New Roman" w:cs="Times New Roman"/>
          <w:sz w:val="28"/>
          <w:szCs w:val="28"/>
          <w:lang w:val="en-ZA"/>
        </w:rPr>
        <w:t xml:space="preserve"> respondent avers that the agreement was that the applicant’s is entitled to be paid only its contribution.  Mr Leche and Mrs </w:t>
      </w:r>
      <w:proofErr w:type="spellStart"/>
      <w:r w:rsidR="00E609F0">
        <w:rPr>
          <w:rFonts w:ascii="Times New Roman" w:hAnsi="Times New Roman" w:cs="Times New Roman"/>
          <w:sz w:val="28"/>
          <w:szCs w:val="28"/>
          <w:lang w:val="en-ZA"/>
        </w:rPr>
        <w:t>Machai</w:t>
      </w:r>
      <w:proofErr w:type="spellEnd"/>
      <w:r w:rsidR="00E609F0">
        <w:rPr>
          <w:rFonts w:ascii="Times New Roman" w:hAnsi="Times New Roman" w:cs="Times New Roman"/>
          <w:sz w:val="28"/>
          <w:szCs w:val="28"/>
          <w:lang w:val="en-ZA"/>
        </w:rPr>
        <w:t xml:space="preserve"> (3</w:t>
      </w:r>
      <w:r w:rsidR="00E609F0" w:rsidRPr="00E609F0">
        <w:rPr>
          <w:rFonts w:ascii="Times New Roman" w:hAnsi="Times New Roman" w:cs="Times New Roman"/>
          <w:sz w:val="28"/>
          <w:szCs w:val="28"/>
          <w:vertAlign w:val="superscript"/>
          <w:lang w:val="en-ZA"/>
        </w:rPr>
        <w:t>rd</w:t>
      </w:r>
      <w:r w:rsidR="00E609F0">
        <w:rPr>
          <w:rFonts w:ascii="Times New Roman" w:hAnsi="Times New Roman" w:cs="Times New Roman"/>
          <w:sz w:val="28"/>
          <w:szCs w:val="28"/>
          <w:lang w:val="en-ZA"/>
        </w:rPr>
        <w:t xml:space="preserve"> respondent) deny that Mrs </w:t>
      </w:r>
      <w:proofErr w:type="spellStart"/>
      <w:r w:rsidR="00E609F0">
        <w:rPr>
          <w:rFonts w:ascii="Times New Roman" w:hAnsi="Times New Roman" w:cs="Times New Roman"/>
          <w:sz w:val="28"/>
          <w:szCs w:val="28"/>
          <w:lang w:val="en-ZA"/>
        </w:rPr>
        <w:t>Machai</w:t>
      </w:r>
      <w:proofErr w:type="spellEnd"/>
      <w:r w:rsidR="00E609F0">
        <w:rPr>
          <w:rFonts w:ascii="Times New Roman" w:hAnsi="Times New Roman" w:cs="Times New Roman"/>
          <w:sz w:val="28"/>
          <w:szCs w:val="28"/>
          <w:lang w:val="en-ZA"/>
        </w:rPr>
        <w:t xml:space="preserve"> ever signed the power of attorney.  Mrs </w:t>
      </w:r>
      <w:proofErr w:type="spellStart"/>
      <w:r w:rsidR="00E609F0">
        <w:rPr>
          <w:rFonts w:ascii="Times New Roman" w:hAnsi="Times New Roman" w:cs="Times New Roman"/>
          <w:sz w:val="28"/>
          <w:szCs w:val="28"/>
          <w:lang w:val="en-ZA"/>
        </w:rPr>
        <w:t>Machai</w:t>
      </w:r>
      <w:proofErr w:type="spellEnd"/>
      <w:r w:rsidR="00E609F0">
        <w:rPr>
          <w:rFonts w:ascii="Times New Roman" w:hAnsi="Times New Roman" w:cs="Times New Roman"/>
          <w:sz w:val="28"/>
          <w:szCs w:val="28"/>
          <w:lang w:val="en-ZA"/>
        </w:rPr>
        <w:t xml:space="preserve"> goes further to say </w:t>
      </w:r>
      <w:r w:rsidR="00924289">
        <w:rPr>
          <w:rFonts w:ascii="Times New Roman" w:hAnsi="Times New Roman" w:cs="Times New Roman"/>
          <w:sz w:val="28"/>
          <w:szCs w:val="28"/>
          <w:lang w:val="en-ZA"/>
        </w:rPr>
        <w:t xml:space="preserve">that the signature which is supposedly </w:t>
      </w:r>
      <w:r w:rsidR="006518C0">
        <w:rPr>
          <w:rFonts w:ascii="Times New Roman" w:hAnsi="Times New Roman" w:cs="Times New Roman"/>
          <w:sz w:val="28"/>
          <w:szCs w:val="28"/>
          <w:lang w:val="en-ZA"/>
        </w:rPr>
        <w:t>on the</w:t>
      </w:r>
      <w:r w:rsidR="00E609F0">
        <w:rPr>
          <w:rFonts w:ascii="Times New Roman" w:hAnsi="Times New Roman" w:cs="Times New Roman"/>
          <w:sz w:val="28"/>
          <w:szCs w:val="28"/>
          <w:lang w:val="en-ZA"/>
        </w:rPr>
        <w:t xml:space="preserve"> said power of attorney was forged.</w:t>
      </w:r>
    </w:p>
    <w:p w14:paraId="41E54099" w14:textId="77777777" w:rsidR="00E609F0" w:rsidRDefault="00E609F0" w:rsidP="00E609F0">
      <w:pPr>
        <w:spacing w:after="0" w:line="360" w:lineRule="auto"/>
        <w:ind w:right="144"/>
        <w:jc w:val="both"/>
        <w:rPr>
          <w:rFonts w:ascii="Times New Roman" w:hAnsi="Times New Roman" w:cs="Times New Roman"/>
          <w:sz w:val="28"/>
          <w:szCs w:val="28"/>
          <w:lang w:val="en-ZA"/>
        </w:rPr>
      </w:pPr>
    </w:p>
    <w:p w14:paraId="6B13BF80" w14:textId="594D2B54" w:rsidR="00E609F0" w:rsidRDefault="00E609F0" w:rsidP="00E609F0">
      <w:pPr>
        <w:spacing w:after="0" w:line="360" w:lineRule="auto"/>
        <w:ind w:right="144"/>
        <w:jc w:val="both"/>
        <w:rPr>
          <w:rFonts w:ascii="Times New Roman" w:hAnsi="Times New Roman" w:cs="Times New Roman"/>
          <w:b/>
          <w:bCs/>
          <w:sz w:val="28"/>
          <w:szCs w:val="28"/>
          <w:lang w:val="en-ZA"/>
        </w:rPr>
      </w:pPr>
      <w:r>
        <w:rPr>
          <w:rFonts w:ascii="Times New Roman" w:hAnsi="Times New Roman" w:cs="Times New Roman"/>
          <w:sz w:val="28"/>
          <w:szCs w:val="28"/>
          <w:lang w:val="en-ZA"/>
        </w:rPr>
        <w:t>[</w:t>
      </w:r>
      <w:r w:rsidR="00695AAE">
        <w:rPr>
          <w:rFonts w:ascii="Times New Roman" w:hAnsi="Times New Roman" w:cs="Times New Roman"/>
          <w:sz w:val="28"/>
          <w:szCs w:val="28"/>
          <w:lang w:val="en-ZA"/>
        </w:rPr>
        <w:t>5</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b/>
          <w:bCs/>
          <w:sz w:val="28"/>
          <w:szCs w:val="28"/>
          <w:lang w:val="en-ZA"/>
        </w:rPr>
        <w:t>Issues for determination</w:t>
      </w:r>
    </w:p>
    <w:p w14:paraId="55DD170B" w14:textId="1DC9D6DE" w:rsidR="00E609F0" w:rsidRDefault="00E609F0" w:rsidP="00E609F0">
      <w:pPr>
        <w:spacing w:after="0" w:line="360" w:lineRule="auto"/>
        <w:ind w:right="144"/>
        <w:jc w:val="both"/>
        <w:rPr>
          <w:rFonts w:ascii="Times New Roman" w:hAnsi="Times New Roman" w:cs="Times New Roman"/>
          <w:b/>
          <w:bCs/>
          <w:sz w:val="28"/>
          <w:szCs w:val="28"/>
          <w:lang w:val="en-ZA"/>
        </w:rPr>
      </w:pPr>
    </w:p>
    <w:p w14:paraId="6344BC44" w14:textId="4B68C475" w:rsidR="00E609F0" w:rsidRDefault="00E609F0" w:rsidP="00E609F0">
      <w:pPr>
        <w:pStyle w:val="ListParagraph"/>
        <w:numPr>
          <w:ilvl w:val="0"/>
          <w:numId w:val="4"/>
        </w:numPr>
        <w:spacing w:after="0" w:line="360" w:lineRule="auto"/>
        <w:ind w:right="144"/>
        <w:jc w:val="both"/>
        <w:rPr>
          <w:rFonts w:ascii="Times New Roman" w:hAnsi="Times New Roman" w:cs="Times New Roman"/>
          <w:sz w:val="28"/>
          <w:szCs w:val="28"/>
          <w:lang w:val="en-ZA"/>
        </w:rPr>
      </w:pPr>
      <w:r>
        <w:rPr>
          <w:rFonts w:ascii="Times New Roman" w:hAnsi="Times New Roman" w:cs="Times New Roman"/>
          <w:sz w:val="28"/>
          <w:szCs w:val="28"/>
          <w:lang w:val="en-ZA"/>
        </w:rPr>
        <w:t>Whether the applicant has made out a case for the relief sought.</w:t>
      </w:r>
    </w:p>
    <w:p w14:paraId="0D459DD7" w14:textId="51994649" w:rsidR="00E609F0" w:rsidRDefault="00E609F0" w:rsidP="00E609F0">
      <w:pPr>
        <w:spacing w:after="0" w:line="360" w:lineRule="auto"/>
        <w:ind w:right="144"/>
        <w:jc w:val="both"/>
        <w:rPr>
          <w:rFonts w:ascii="Times New Roman" w:hAnsi="Times New Roman" w:cs="Times New Roman"/>
          <w:sz w:val="28"/>
          <w:szCs w:val="28"/>
          <w:lang w:val="en-ZA"/>
        </w:rPr>
      </w:pPr>
    </w:p>
    <w:p w14:paraId="002A36F0" w14:textId="66DA95E2" w:rsidR="00E609F0" w:rsidRDefault="00E609F0" w:rsidP="00D9701A">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695AAE">
        <w:rPr>
          <w:rFonts w:ascii="Times New Roman" w:hAnsi="Times New Roman" w:cs="Times New Roman"/>
          <w:sz w:val="28"/>
          <w:szCs w:val="28"/>
          <w:lang w:val="en-ZA"/>
        </w:rPr>
        <w:t>6</w:t>
      </w:r>
      <w:r>
        <w:rPr>
          <w:rFonts w:ascii="Times New Roman" w:hAnsi="Times New Roman" w:cs="Times New Roman"/>
          <w:sz w:val="28"/>
          <w:szCs w:val="28"/>
          <w:lang w:val="en-ZA"/>
        </w:rPr>
        <w:t>]</w:t>
      </w:r>
      <w:r>
        <w:rPr>
          <w:rFonts w:ascii="Times New Roman" w:hAnsi="Times New Roman" w:cs="Times New Roman"/>
          <w:sz w:val="28"/>
          <w:szCs w:val="28"/>
          <w:lang w:val="en-ZA"/>
        </w:rPr>
        <w:tab/>
        <w:t>At the outset it is critical to note that 1</w:t>
      </w:r>
      <w:r w:rsidRPr="00E609F0">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respondent’s answering deposed to on its behalf my its co-director Mr </w:t>
      </w:r>
      <w:proofErr w:type="spellStart"/>
      <w:r>
        <w:rPr>
          <w:rFonts w:ascii="Times New Roman" w:hAnsi="Times New Roman" w:cs="Times New Roman"/>
          <w:sz w:val="28"/>
          <w:szCs w:val="28"/>
          <w:lang w:val="en-ZA"/>
        </w:rPr>
        <w:t>Khatebe</w:t>
      </w:r>
      <w:proofErr w:type="spellEnd"/>
      <w:r>
        <w:rPr>
          <w:rFonts w:ascii="Times New Roman" w:hAnsi="Times New Roman" w:cs="Times New Roman"/>
          <w:sz w:val="28"/>
          <w:szCs w:val="28"/>
          <w:lang w:val="en-ZA"/>
        </w:rPr>
        <w:t xml:space="preserve"> </w:t>
      </w:r>
      <w:r w:rsidR="00AE3E08">
        <w:rPr>
          <w:rFonts w:ascii="Times New Roman" w:hAnsi="Times New Roman" w:cs="Times New Roman"/>
          <w:sz w:val="28"/>
          <w:szCs w:val="28"/>
          <w:lang w:val="en-ZA"/>
        </w:rPr>
        <w:t xml:space="preserve">Leche is largely based on hearsay as he states that he spends a lot of time in the Republic of South Africa and was not present when Mr </w:t>
      </w:r>
      <w:proofErr w:type="spellStart"/>
      <w:r w:rsidR="00AE3E08">
        <w:rPr>
          <w:rFonts w:ascii="Times New Roman" w:hAnsi="Times New Roman" w:cs="Times New Roman"/>
          <w:sz w:val="28"/>
          <w:szCs w:val="28"/>
          <w:lang w:val="en-ZA"/>
        </w:rPr>
        <w:t>Ntšepe</w:t>
      </w:r>
      <w:proofErr w:type="spellEnd"/>
      <w:r w:rsidR="00AE3E08">
        <w:rPr>
          <w:rFonts w:ascii="Times New Roman" w:hAnsi="Times New Roman" w:cs="Times New Roman"/>
          <w:sz w:val="28"/>
          <w:szCs w:val="28"/>
          <w:lang w:val="en-ZA"/>
        </w:rPr>
        <w:t xml:space="preserve"> </w:t>
      </w:r>
      <w:proofErr w:type="spellStart"/>
      <w:r w:rsidR="00AE3E08">
        <w:rPr>
          <w:rFonts w:ascii="Times New Roman" w:hAnsi="Times New Roman" w:cs="Times New Roman"/>
          <w:sz w:val="28"/>
          <w:szCs w:val="28"/>
          <w:lang w:val="en-ZA"/>
        </w:rPr>
        <w:t>Machai</w:t>
      </w:r>
      <w:proofErr w:type="spellEnd"/>
      <w:r w:rsidR="00AE3E08">
        <w:rPr>
          <w:rFonts w:ascii="Times New Roman" w:hAnsi="Times New Roman" w:cs="Times New Roman"/>
          <w:sz w:val="28"/>
          <w:szCs w:val="28"/>
          <w:lang w:val="en-ZA"/>
        </w:rPr>
        <w:t xml:space="preserve"> concluded a verbal agreement with the applicant.  He states that he was informed about the details of the verbal agreement by the late Mr </w:t>
      </w:r>
      <w:proofErr w:type="spellStart"/>
      <w:r w:rsidR="00AE3E08">
        <w:rPr>
          <w:rFonts w:ascii="Times New Roman" w:hAnsi="Times New Roman" w:cs="Times New Roman"/>
          <w:sz w:val="28"/>
          <w:szCs w:val="28"/>
          <w:lang w:val="en-ZA"/>
        </w:rPr>
        <w:t>Ntšepe</w:t>
      </w:r>
      <w:proofErr w:type="spellEnd"/>
      <w:r w:rsidR="00AE3E08">
        <w:rPr>
          <w:rFonts w:ascii="Times New Roman" w:hAnsi="Times New Roman" w:cs="Times New Roman"/>
          <w:sz w:val="28"/>
          <w:szCs w:val="28"/>
          <w:lang w:val="en-ZA"/>
        </w:rPr>
        <w:t xml:space="preserve"> </w:t>
      </w:r>
      <w:proofErr w:type="spellStart"/>
      <w:r w:rsidR="00AE3E08">
        <w:rPr>
          <w:rFonts w:ascii="Times New Roman" w:hAnsi="Times New Roman" w:cs="Times New Roman"/>
          <w:sz w:val="28"/>
          <w:szCs w:val="28"/>
          <w:lang w:val="en-ZA"/>
        </w:rPr>
        <w:t>Machai</w:t>
      </w:r>
      <w:proofErr w:type="spellEnd"/>
      <w:r w:rsidR="00AE3E08">
        <w:rPr>
          <w:rFonts w:ascii="Times New Roman" w:hAnsi="Times New Roman" w:cs="Times New Roman"/>
          <w:sz w:val="28"/>
          <w:szCs w:val="28"/>
          <w:lang w:val="en-ZA"/>
        </w:rPr>
        <w:t xml:space="preserve">.  It is not in dispute that Mr </w:t>
      </w:r>
      <w:proofErr w:type="spellStart"/>
      <w:r w:rsidR="00AE3E08">
        <w:rPr>
          <w:rFonts w:ascii="Times New Roman" w:hAnsi="Times New Roman" w:cs="Times New Roman"/>
          <w:sz w:val="28"/>
          <w:szCs w:val="28"/>
          <w:lang w:val="en-ZA"/>
        </w:rPr>
        <w:t>Machai</w:t>
      </w:r>
      <w:proofErr w:type="spellEnd"/>
      <w:r w:rsidR="00AE3E08">
        <w:rPr>
          <w:rFonts w:ascii="Times New Roman" w:hAnsi="Times New Roman" w:cs="Times New Roman"/>
          <w:sz w:val="28"/>
          <w:szCs w:val="28"/>
          <w:lang w:val="en-ZA"/>
        </w:rPr>
        <w:t xml:space="preserve"> negotiated with the officials of the applicant alone.  He alone knew the finer details of the agreement he concluded.  In my judgment Mr Leche is deposing to hearsay evidence</w:t>
      </w:r>
      <w:r w:rsidR="00742B73">
        <w:rPr>
          <w:rFonts w:ascii="Times New Roman" w:hAnsi="Times New Roman" w:cs="Times New Roman"/>
          <w:sz w:val="28"/>
          <w:szCs w:val="28"/>
          <w:lang w:val="en-ZA"/>
        </w:rPr>
        <w:t xml:space="preserve">. </w:t>
      </w:r>
      <w:r w:rsidR="00AE3E08">
        <w:rPr>
          <w:rFonts w:ascii="Times New Roman" w:hAnsi="Times New Roman" w:cs="Times New Roman"/>
          <w:sz w:val="28"/>
          <w:szCs w:val="28"/>
          <w:lang w:val="en-ZA"/>
        </w:rPr>
        <w:t xml:space="preserve">His affidavit is based on hearsay, except </w:t>
      </w:r>
      <w:r w:rsidR="00D9701A">
        <w:rPr>
          <w:rFonts w:ascii="Times New Roman" w:hAnsi="Times New Roman" w:cs="Times New Roman"/>
          <w:sz w:val="28"/>
          <w:szCs w:val="28"/>
          <w:lang w:val="en-ZA"/>
        </w:rPr>
        <w:t>insofar as it relates to the 3</w:t>
      </w:r>
      <w:r w:rsidR="00D9701A" w:rsidRPr="00D9701A">
        <w:rPr>
          <w:rFonts w:ascii="Times New Roman" w:hAnsi="Times New Roman" w:cs="Times New Roman"/>
          <w:sz w:val="28"/>
          <w:szCs w:val="28"/>
          <w:vertAlign w:val="superscript"/>
          <w:lang w:val="en-ZA"/>
        </w:rPr>
        <w:t>rd</w:t>
      </w:r>
      <w:r w:rsidR="00D9701A">
        <w:rPr>
          <w:rFonts w:ascii="Times New Roman" w:hAnsi="Times New Roman" w:cs="Times New Roman"/>
          <w:sz w:val="28"/>
          <w:szCs w:val="28"/>
          <w:lang w:val="en-ZA"/>
        </w:rPr>
        <w:t xml:space="preserve"> and 4</w:t>
      </w:r>
      <w:r w:rsidR="00D9701A" w:rsidRPr="00D9701A">
        <w:rPr>
          <w:rFonts w:ascii="Times New Roman" w:hAnsi="Times New Roman" w:cs="Times New Roman"/>
          <w:sz w:val="28"/>
          <w:szCs w:val="28"/>
          <w:vertAlign w:val="superscript"/>
          <w:lang w:val="en-ZA"/>
        </w:rPr>
        <w:t>th</w:t>
      </w:r>
      <w:r w:rsidR="00D9701A">
        <w:rPr>
          <w:rFonts w:ascii="Times New Roman" w:hAnsi="Times New Roman" w:cs="Times New Roman"/>
          <w:sz w:val="28"/>
          <w:szCs w:val="28"/>
          <w:lang w:val="en-ZA"/>
        </w:rPr>
        <w:t xml:space="preserve"> respondents who have had an opportunity to deny the allegations levelled against them. </w:t>
      </w:r>
      <w:r w:rsidR="00742B73">
        <w:rPr>
          <w:rFonts w:ascii="Times New Roman" w:hAnsi="Times New Roman" w:cs="Times New Roman"/>
          <w:sz w:val="28"/>
          <w:szCs w:val="28"/>
          <w:lang w:val="en-ZA"/>
        </w:rPr>
        <w:t>That</w:t>
      </w:r>
      <w:r w:rsidR="00D9701A">
        <w:rPr>
          <w:rFonts w:ascii="Times New Roman" w:hAnsi="Times New Roman" w:cs="Times New Roman"/>
          <w:sz w:val="28"/>
          <w:szCs w:val="28"/>
          <w:lang w:val="en-ZA"/>
        </w:rPr>
        <w:t xml:space="preserve"> </w:t>
      </w:r>
      <w:r w:rsidR="00742B73">
        <w:rPr>
          <w:rFonts w:ascii="Times New Roman" w:hAnsi="Times New Roman" w:cs="Times New Roman"/>
          <w:sz w:val="28"/>
          <w:szCs w:val="28"/>
          <w:lang w:val="en-ZA"/>
        </w:rPr>
        <w:t>h</w:t>
      </w:r>
      <w:r w:rsidR="00D9701A">
        <w:rPr>
          <w:rFonts w:ascii="Times New Roman" w:hAnsi="Times New Roman" w:cs="Times New Roman"/>
          <w:sz w:val="28"/>
          <w:szCs w:val="28"/>
          <w:lang w:val="en-ZA"/>
        </w:rPr>
        <w:t>earsay is inadmissible even in motion proceedings</w:t>
      </w:r>
      <w:r w:rsidR="00742B73">
        <w:rPr>
          <w:rFonts w:ascii="Times New Roman" w:hAnsi="Times New Roman" w:cs="Times New Roman"/>
          <w:sz w:val="28"/>
          <w:szCs w:val="28"/>
          <w:lang w:val="en-ZA"/>
        </w:rPr>
        <w:t xml:space="preserve"> is trite</w:t>
      </w:r>
      <w:r w:rsidR="00D9701A">
        <w:rPr>
          <w:rFonts w:ascii="Times New Roman" w:hAnsi="Times New Roman" w:cs="Times New Roman"/>
          <w:sz w:val="28"/>
          <w:szCs w:val="28"/>
          <w:lang w:val="en-ZA"/>
        </w:rPr>
        <w:t>.</w:t>
      </w:r>
      <w:r w:rsidR="003F669D">
        <w:rPr>
          <w:rFonts w:ascii="Times New Roman" w:hAnsi="Times New Roman" w:cs="Times New Roman"/>
          <w:sz w:val="28"/>
          <w:szCs w:val="28"/>
          <w:lang w:val="en-ZA"/>
        </w:rPr>
        <w:t xml:space="preserve"> </w:t>
      </w:r>
      <w:r w:rsidR="00D9701A">
        <w:rPr>
          <w:rFonts w:ascii="Times New Roman" w:hAnsi="Times New Roman" w:cs="Times New Roman"/>
          <w:sz w:val="28"/>
          <w:szCs w:val="28"/>
          <w:lang w:val="en-ZA"/>
        </w:rPr>
        <w:t xml:space="preserve">In </w:t>
      </w:r>
      <w:r w:rsidR="00D9701A">
        <w:rPr>
          <w:rFonts w:ascii="Times New Roman" w:hAnsi="Times New Roman" w:cs="Times New Roman"/>
          <w:b/>
          <w:bCs/>
          <w:sz w:val="28"/>
          <w:szCs w:val="28"/>
          <w:lang w:val="en-ZA"/>
        </w:rPr>
        <w:t xml:space="preserve">Shackleton Credit Management (Pty) Ltd v </w:t>
      </w:r>
      <w:proofErr w:type="spellStart"/>
      <w:r w:rsidR="00D9701A">
        <w:rPr>
          <w:rFonts w:ascii="Times New Roman" w:hAnsi="Times New Roman" w:cs="Times New Roman"/>
          <w:b/>
          <w:bCs/>
          <w:sz w:val="28"/>
          <w:szCs w:val="28"/>
          <w:lang w:val="en-ZA"/>
        </w:rPr>
        <w:t>Microzone</w:t>
      </w:r>
      <w:proofErr w:type="spellEnd"/>
      <w:r w:rsidR="00D9701A">
        <w:rPr>
          <w:rFonts w:ascii="Times New Roman" w:hAnsi="Times New Roman" w:cs="Times New Roman"/>
          <w:b/>
          <w:bCs/>
          <w:sz w:val="28"/>
          <w:szCs w:val="28"/>
          <w:lang w:val="en-ZA"/>
        </w:rPr>
        <w:t xml:space="preserve"> Trading 88 CC and Another 2010 (5) SA 112 (KZP)</w:t>
      </w:r>
      <w:r w:rsidR="00D9701A">
        <w:rPr>
          <w:rFonts w:ascii="Times New Roman" w:hAnsi="Times New Roman" w:cs="Times New Roman"/>
          <w:sz w:val="28"/>
          <w:szCs w:val="28"/>
          <w:lang w:val="en-ZA"/>
        </w:rPr>
        <w:t xml:space="preserve"> the court persuasively said the following:</w:t>
      </w:r>
    </w:p>
    <w:p w14:paraId="1519DD27" w14:textId="1C45D65F" w:rsidR="00D9701A" w:rsidRDefault="00D9701A" w:rsidP="00E609F0">
      <w:pPr>
        <w:spacing w:after="0" w:line="360" w:lineRule="auto"/>
        <w:ind w:left="720" w:right="144" w:hanging="720"/>
        <w:jc w:val="both"/>
        <w:rPr>
          <w:rFonts w:ascii="Times New Roman" w:hAnsi="Times New Roman" w:cs="Times New Roman"/>
          <w:sz w:val="28"/>
          <w:szCs w:val="28"/>
          <w:lang w:val="en-ZA"/>
        </w:rPr>
      </w:pPr>
    </w:p>
    <w:p w14:paraId="3E3DACA4" w14:textId="10F342CF" w:rsidR="00D9701A" w:rsidRDefault="00D9701A" w:rsidP="00D9701A">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“The requirement that the founding affidavit [any affidavit] be deposed to by the applicant or some other person who can swear positively to the facts precludes the affidavit being </w:t>
      </w:r>
      <w:r w:rsidR="00C5335F">
        <w:rPr>
          <w:rFonts w:ascii="Times New Roman" w:hAnsi="Times New Roman" w:cs="Times New Roman"/>
          <w:i/>
          <w:iCs/>
          <w:sz w:val="24"/>
          <w:szCs w:val="24"/>
          <w:lang w:val="en-ZA"/>
        </w:rPr>
        <w:t xml:space="preserve">deposed to by someone whose knowledge of facts is purely a matter of hearsay.  </w:t>
      </w:r>
      <w:r w:rsidR="006F47BF">
        <w:rPr>
          <w:rFonts w:ascii="Times New Roman" w:hAnsi="Times New Roman" w:cs="Times New Roman"/>
          <w:i/>
          <w:iCs/>
          <w:sz w:val="24"/>
          <w:szCs w:val="24"/>
          <w:lang w:val="en-ZA"/>
        </w:rPr>
        <w:t>Thus,</w:t>
      </w:r>
      <w:r w:rsidR="00C5335F">
        <w:rPr>
          <w:rFonts w:ascii="Times New Roman" w:hAnsi="Times New Roman" w:cs="Times New Roman"/>
          <w:i/>
          <w:iCs/>
          <w:sz w:val="24"/>
          <w:szCs w:val="24"/>
          <w:lang w:val="en-ZA"/>
        </w:rPr>
        <w:t xml:space="preserve"> a person who deposes to such an affidavit on the basis that their information comes from another source, whether another person or from documents, is not a person</w:t>
      </w:r>
      <w:r w:rsidR="00365415">
        <w:rPr>
          <w:rFonts w:ascii="Times New Roman" w:hAnsi="Times New Roman" w:cs="Times New Roman"/>
          <w:i/>
          <w:iCs/>
          <w:sz w:val="24"/>
          <w:szCs w:val="24"/>
          <w:lang w:val="en-ZA"/>
        </w:rPr>
        <w:t xml:space="preserve"> who can swear positively to the facts giving rise to the claim…”</w:t>
      </w:r>
    </w:p>
    <w:p w14:paraId="4EDE4102" w14:textId="3F70B75A" w:rsidR="00365415" w:rsidRDefault="00365415" w:rsidP="00365415">
      <w:pPr>
        <w:spacing w:after="0" w:line="360" w:lineRule="auto"/>
        <w:ind w:right="1008"/>
        <w:jc w:val="both"/>
        <w:rPr>
          <w:rFonts w:ascii="Times New Roman" w:hAnsi="Times New Roman" w:cs="Times New Roman"/>
          <w:i/>
          <w:iCs/>
          <w:sz w:val="24"/>
          <w:szCs w:val="24"/>
          <w:lang w:val="en-ZA"/>
        </w:rPr>
      </w:pPr>
    </w:p>
    <w:p w14:paraId="6236D86D" w14:textId="37E4E7D3" w:rsidR="00365415" w:rsidRDefault="00365415" w:rsidP="00365415">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w:t>
      </w:r>
      <w:r w:rsidR="00695AAE">
        <w:rPr>
          <w:rFonts w:ascii="Times New Roman" w:hAnsi="Times New Roman" w:cs="Times New Roman"/>
          <w:sz w:val="28"/>
          <w:szCs w:val="28"/>
          <w:lang w:val="en-ZA"/>
        </w:rPr>
        <w:t>7</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In </w:t>
      </w:r>
      <w:bookmarkStart w:id="0" w:name="_Hlk133576985"/>
      <w:r>
        <w:rPr>
          <w:rFonts w:ascii="Times New Roman" w:hAnsi="Times New Roman" w:cs="Times New Roman"/>
          <w:b/>
          <w:bCs/>
          <w:sz w:val="28"/>
          <w:szCs w:val="28"/>
          <w:lang w:val="en-ZA"/>
        </w:rPr>
        <w:t xml:space="preserve">Galp v </w:t>
      </w:r>
      <w:proofErr w:type="spellStart"/>
      <w:r>
        <w:rPr>
          <w:rFonts w:ascii="Times New Roman" w:hAnsi="Times New Roman" w:cs="Times New Roman"/>
          <w:b/>
          <w:bCs/>
          <w:sz w:val="28"/>
          <w:szCs w:val="28"/>
          <w:lang w:val="en-ZA"/>
        </w:rPr>
        <w:t>Tansley</w:t>
      </w:r>
      <w:proofErr w:type="spellEnd"/>
      <w:r>
        <w:rPr>
          <w:rFonts w:ascii="Times New Roman" w:hAnsi="Times New Roman" w:cs="Times New Roman"/>
          <w:b/>
          <w:bCs/>
          <w:sz w:val="28"/>
          <w:szCs w:val="28"/>
          <w:lang w:val="en-ZA"/>
        </w:rPr>
        <w:t xml:space="preserve">, N.O and Another 1966 (4) SA 555 (C.P.D) </w:t>
      </w:r>
      <w:bookmarkEnd w:id="0"/>
      <w:r w:rsidRPr="006F47BF">
        <w:rPr>
          <w:rFonts w:ascii="Times New Roman" w:hAnsi="Times New Roman" w:cs="Times New Roman"/>
          <w:sz w:val="28"/>
          <w:szCs w:val="28"/>
          <w:lang w:val="en-ZA"/>
        </w:rPr>
        <w:t xml:space="preserve">at 559 G – H, </w:t>
      </w:r>
      <w:r w:rsidRPr="00365415">
        <w:rPr>
          <w:rFonts w:ascii="Times New Roman" w:hAnsi="Times New Roman" w:cs="Times New Roman"/>
          <w:sz w:val="28"/>
          <w:szCs w:val="28"/>
          <w:lang w:val="en-ZA"/>
        </w:rPr>
        <w:t>the court said:</w:t>
      </w:r>
    </w:p>
    <w:p w14:paraId="74C029B2" w14:textId="0B0C99E3" w:rsidR="00365415" w:rsidRDefault="00365415" w:rsidP="00365415">
      <w:pPr>
        <w:spacing w:after="0" w:line="360" w:lineRule="auto"/>
        <w:ind w:left="720" w:hanging="720"/>
        <w:jc w:val="both"/>
        <w:rPr>
          <w:rFonts w:ascii="Times New Roman" w:hAnsi="Times New Roman" w:cs="Times New Roman"/>
          <w:sz w:val="28"/>
          <w:szCs w:val="28"/>
          <w:lang w:val="en-ZA"/>
        </w:rPr>
      </w:pPr>
    </w:p>
    <w:p w14:paraId="7D7855A1" w14:textId="01FD0E35" w:rsidR="00365415" w:rsidRDefault="00365415" w:rsidP="00365415">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“But one important point emerging from the cases which I have enumerated in the preceding paragraph is this, viz, that our courts have consistently refused to countenance the admission as evidence </w:t>
      </w:r>
      <w:r w:rsidR="00CC262B">
        <w:rPr>
          <w:rFonts w:ascii="Times New Roman" w:hAnsi="Times New Roman" w:cs="Times New Roman"/>
          <w:i/>
          <w:iCs/>
          <w:sz w:val="24"/>
          <w:szCs w:val="24"/>
          <w:lang w:val="en-ZA"/>
        </w:rPr>
        <w:t>– of any purpose whatever – of any statement embodying hearsay materials, save where such statement has properly been made the subject of an affidavit (or solemn affirmation) of information and belief, i.e., save where the deponent (or affirmer) has not revealed the source of the information concerned but in addition has sworn (or solemnly affirmed) that he believes such information to be true and furnished the grounds for his belief…”</w:t>
      </w:r>
    </w:p>
    <w:p w14:paraId="6416C003" w14:textId="57D1107D" w:rsidR="00CC262B" w:rsidRDefault="00CC262B" w:rsidP="00CC262B">
      <w:pPr>
        <w:spacing w:after="0" w:line="360" w:lineRule="auto"/>
        <w:ind w:right="1008"/>
        <w:jc w:val="both"/>
        <w:rPr>
          <w:rFonts w:ascii="Times New Roman" w:hAnsi="Times New Roman" w:cs="Times New Roman"/>
          <w:i/>
          <w:iCs/>
          <w:sz w:val="24"/>
          <w:szCs w:val="24"/>
          <w:lang w:val="en-ZA"/>
        </w:rPr>
      </w:pPr>
    </w:p>
    <w:p w14:paraId="0A7278F5" w14:textId="648FFC0B" w:rsidR="00CC262B" w:rsidRDefault="00CC262B" w:rsidP="00CC262B">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In the present matter there are no special circumstances permitting admission of hearsay evidence.</w:t>
      </w:r>
    </w:p>
    <w:p w14:paraId="02C525EA" w14:textId="604C3568" w:rsidR="00CC262B" w:rsidRDefault="00CC262B" w:rsidP="00CC262B">
      <w:pPr>
        <w:spacing w:after="0" w:line="360" w:lineRule="auto"/>
        <w:jc w:val="both"/>
        <w:rPr>
          <w:rFonts w:ascii="Times New Roman" w:hAnsi="Times New Roman" w:cs="Times New Roman"/>
          <w:sz w:val="28"/>
          <w:szCs w:val="28"/>
          <w:lang w:val="en-ZA"/>
        </w:rPr>
      </w:pPr>
    </w:p>
    <w:p w14:paraId="2150F30F" w14:textId="4CF45A9C" w:rsidR="00617257" w:rsidRDefault="00CC262B" w:rsidP="00617257">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w:t>
      </w:r>
      <w:r w:rsidR="00695AAE">
        <w:rPr>
          <w:rFonts w:ascii="Times New Roman" w:hAnsi="Times New Roman" w:cs="Times New Roman"/>
          <w:sz w:val="28"/>
          <w:szCs w:val="28"/>
          <w:lang w:val="en-ZA"/>
        </w:rPr>
        <w:t>8</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The anterior question to be answered is whether </w:t>
      </w:r>
      <w:r w:rsidR="001F3AFC">
        <w:rPr>
          <w:rFonts w:ascii="Times New Roman" w:hAnsi="Times New Roman" w:cs="Times New Roman"/>
          <w:sz w:val="28"/>
          <w:szCs w:val="28"/>
          <w:lang w:val="en-ZA"/>
        </w:rPr>
        <w:t>notwithstanding the deficiency in the respondent’s defence, the applicant has made out a case for the relief sought</w:t>
      </w:r>
      <w:r w:rsidR="00D706D6">
        <w:rPr>
          <w:rFonts w:ascii="Times New Roman" w:hAnsi="Times New Roman" w:cs="Times New Roman"/>
          <w:sz w:val="28"/>
          <w:szCs w:val="28"/>
          <w:lang w:val="en-ZA"/>
        </w:rPr>
        <w:t>.</w:t>
      </w:r>
      <w:r w:rsidR="00617257">
        <w:rPr>
          <w:rFonts w:ascii="Times New Roman" w:hAnsi="Times New Roman" w:cs="Times New Roman"/>
          <w:sz w:val="28"/>
          <w:szCs w:val="28"/>
          <w:lang w:val="en-ZA"/>
        </w:rPr>
        <w:t xml:space="preserve">  It is a trite principle our law that in motion proceedings affidavits combine both pleadings and evidence</w:t>
      </w:r>
      <w:r w:rsidR="00BE2E5A">
        <w:rPr>
          <w:rFonts w:ascii="Times New Roman" w:hAnsi="Times New Roman" w:cs="Times New Roman"/>
          <w:sz w:val="28"/>
          <w:szCs w:val="28"/>
          <w:lang w:val="en-ZA"/>
        </w:rPr>
        <w:t>. T</w:t>
      </w:r>
      <w:r w:rsidR="00617257">
        <w:rPr>
          <w:rFonts w:ascii="Times New Roman" w:hAnsi="Times New Roman" w:cs="Times New Roman"/>
          <w:sz w:val="28"/>
          <w:szCs w:val="28"/>
          <w:lang w:val="en-ZA"/>
        </w:rPr>
        <w:t>herefore</w:t>
      </w:r>
      <w:r w:rsidR="00BE2E5A">
        <w:rPr>
          <w:rFonts w:ascii="Times New Roman" w:hAnsi="Times New Roman" w:cs="Times New Roman"/>
          <w:sz w:val="28"/>
          <w:szCs w:val="28"/>
          <w:lang w:val="en-ZA"/>
        </w:rPr>
        <w:t>,</w:t>
      </w:r>
      <w:r w:rsidR="00617257">
        <w:rPr>
          <w:rFonts w:ascii="Times New Roman" w:hAnsi="Times New Roman" w:cs="Times New Roman"/>
          <w:sz w:val="28"/>
          <w:szCs w:val="28"/>
          <w:lang w:val="en-ZA"/>
        </w:rPr>
        <w:t xml:space="preserve"> it is important that the </w:t>
      </w:r>
      <w:r w:rsidR="00BE2E5A">
        <w:rPr>
          <w:rFonts w:ascii="Times New Roman" w:hAnsi="Times New Roman" w:cs="Times New Roman"/>
          <w:sz w:val="28"/>
          <w:szCs w:val="28"/>
          <w:lang w:val="en-ZA"/>
        </w:rPr>
        <w:t>applicant</w:t>
      </w:r>
      <w:r w:rsidR="00617257">
        <w:rPr>
          <w:rFonts w:ascii="Times New Roman" w:hAnsi="Times New Roman" w:cs="Times New Roman"/>
          <w:sz w:val="28"/>
          <w:szCs w:val="28"/>
          <w:lang w:val="en-ZA"/>
        </w:rPr>
        <w:t xml:space="preserve"> must </w:t>
      </w:r>
      <w:r w:rsidR="00BE2E5A">
        <w:rPr>
          <w:rFonts w:ascii="Times New Roman" w:hAnsi="Times New Roman" w:cs="Times New Roman"/>
          <w:sz w:val="28"/>
          <w:szCs w:val="28"/>
          <w:lang w:val="en-ZA"/>
        </w:rPr>
        <w:t xml:space="preserve">clearly </w:t>
      </w:r>
      <w:r w:rsidR="00617257">
        <w:rPr>
          <w:rFonts w:ascii="Times New Roman" w:hAnsi="Times New Roman" w:cs="Times New Roman"/>
          <w:sz w:val="28"/>
          <w:szCs w:val="28"/>
          <w:lang w:val="en-ZA"/>
        </w:rPr>
        <w:t>define the issues it wishes to be adjudicated upon and set out the evidence upon which it relies in order to discharge the onus which rests on it in respect of the relief sought (</w:t>
      </w:r>
      <w:proofErr w:type="spellStart"/>
      <w:r w:rsidR="00617257">
        <w:rPr>
          <w:rFonts w:ascii="Times New Roman" w:hAnsi="Times New Roman" w:cs="Times New Roman"/>
          <w:b/>
          <w:bCs/>
          <w:sz w:val="28"/>
          <w:szCs w:val="28"/>
          <w:lang w:val="en-ZA"/>
        </w:rPr>
        <w:t>Swissborough</w:t>
      </w:r>
      <w:proofErr w:type="spellEnd"/>
      <w:r w:rsidR="00617257">
        <w:rPr>
          <w:rFonts w:ascii="Times New Roman" w:hAnsi="Times New Roman" w:cs="Times New Roman"/>
          <w:b/>
          <w:bCs/>
          <w:sz w:val="28"/>
          <w:szCs w:val="28"/>
          <w:lang w:val="en-ZA"/>
        </w:rPr>
        <w:t xml:space="preserve"> Diamond Mines v Government of the RSA 1999 (2) SA 279 </w:t>
      </w:r>
      <w:r w:rsidR="00617257" w:rsidRPr="00BE2E5A">
        <w:rPr>
          <w:rFonts w:ascii="Times New Roman" w:hAnsi="Times New Roman" w:cs="Times New Roman"/>
          <w:sz w:val="28"/>
          <w:szCs w:val="28"/>
          <w:lang w:val="en-ZA"/>
        </w:rPr>
        <w:t>at 323 F – 324 A).</w:t>
      </w:r>
    </w:p>
    <w:p w14:paraId="2DCD6F3A" w14:textId="77777777" w:rsidR="00617257" w:rsidRDefault="00617257" w:rsidP="00617257">
      <w:pPr>
        <w:spacing w:after="0" w:line="360" w:lineRule="auto"/>
        <w:ind w:left="720" w:hanging="720"/>
        <w:jc w:val="both"/>
        <w:rPr>
          <w:rFonts w:ascii="Times New Roman" w:hAnsi="Times New Roman" w:cs="Times New Roman"/>
          <w:b/>
          <w:bCs/>
          <w:sz w:val="28"/>
          <w:szCs w:val="28"/>
          <w:lang w:val="en-ZA"/>
        </w:rPr>
      </w:pPr>
    </w:p>
    <w:p w14:paraId="28874EC4" w14:textId="529673B7" w:rsidR="0016524D" w:rsidRDefault="00617257" w:rsidP="00617257">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695AAE">
        <w:rPr>
          <w:rFonts w:ascii="Times New Roman" w:hAnsi="Times New Roman" w:cs="Times New Roman"/>
          <w:sz w:val="28"/>
          <w:szCs w:val="28"/>
          <w:lang w:val="en-ZA"/>
        </w:rPr>
        <w:t>9</w:t>
      </w:r>
      <w:r>
        <w:rPr>
          <w:rFonts w:ascii="Times New Roman" w:hAnsi="Times New Roman" w:cs="Times New Roman"/>
          <w:sz w:val="28"/>
          <w:szCs w:val="28"/>
          <w:lang w:val="en-ZA"/>
        </w:rPr>
        <w:t>]</w:t>
      </w:r>
      <w:r>
        <w:rPr>
          <w:rFonts w:ascii="Times New Roman" w:hAnsi="Times New Roman" w:cs="Times New Roman"/>
          <w:sz w:val="28"/>
          <w:szCs w:val="28"/>
          <w:lang w:val="en-ZA"/>
        </w:rPr>
        <w:tab/>
        <w:t>The applicant’s case is predicated</w:t>
      </w:r>
      <w:r w:rsidR="00893E61">
        <w:rPr>
          <w:rFonts w:ascii="Times New Roman" w:hAnsi="Times New Roman" w:cs="Times New Roman"/>
          <w:sz w:val="28"/>
          <w:szCs w:val="28"/>
          <w:lang w:val="en-ZA"/>
        </w:rPr>
        <w:t>,</w:t>
      </w:r>
      <w:r>
        <w:rPr>
          <w:rFonts w:ascii="Times New Roman" w:hAnsi="Times New Roman" w:cs="Times New Roman"/>
          <w:sz w:val="28"/>
          <w:szCs w:val="28"/>
          <w:lang w:val="en-ZA"/>
        </w:rPr>
        <w:t xml:space="preserve"> in </w:t>
      </w:r>
      <w:r w:rsidR="00893E61">
        <w:rPr>
          <w:rFonts w:ascii="Times New Roman" w:hAnsi="Times New Roman" w:cs="Times New Roman"/>
          <w:sz w:val="28"/>
          <w:szCs w:val="28"/>
          <w:lang w:val="en-ZA"/>
        </w:rPr>
        <w:t xml:space="preserve">its </w:t>
      </w:r>
      <w:r>
        <w:rPr>
          <w:rFonts w:ascii="Times New Roman" w:hAnsi="Times New Roman" w:cs="Times New Roman"/>
          <w:sz w:val="28"/>
          <w:szCs w:val="28"/>
          <w:lang w:val="en-ZA"/>
        </w:rPr>
        <w:t>founding affidavit</w:t>
      </w:r>
      <w:r w:rsidR="00893E61">
        <w:rPr>
          <w:rFonts w:ascii="Times New Roman" w:hAnsi="Times New Roman" w:cs="Times New Roman"/>
          <w:sz w:val="28"/>
          <w:szCs w:val="28"/>
          <w:lang w:val="en-ZA"/>
        </w:rPr>
        <w:t>,</w:t>
      </w:r>
      <w:r>
        <w:rPr>
          <w:rFonts w:ascii="Times New Roman" w:hAnsi="Times New Roman" w:cs="Times New Roman"/>
          <w:sz w:val="28"/>
          <w:szCs w:val="28"/>
          <w:lang w:val="en-ZA"/>
        </w:rPr>
        <w:t xml:space="preserve"> </w:t>
      </w:r>
      <w:r w:rsidR="00C8326D">
        <w:rPr>
          <w:rFonts w:ascii="Times New Roman" w:hAnsi="Times New Roman" w:cs="Times New Roman"/>
          <w:sz w:val="28"/>
          <w:szCs w:val="28"/>
          <w:lang w:val="en-ZA"/>
        </w:rPr>
        <w:t xml:space="preserve">on </w:t>
      </w:r>
      <w:r w:rsidR="00893E61">
        <w:rPr>
          <w:rFonts w:ascii="Times New Roman" w:hAnsi="Times New Roman" w:cs="Times New Roman"/>
          <w:sz w:val="28"/>
          <w:szCs w:val="28"/>
          <w:lang w:val="en-ZA"/>
        </w:rPr>
        <w:t xml:space="preserve">the </w:t>
      </w:r>
      <w:r w:rsidR="00C8326D">
        <w:rPr>
          <w:rFonts w:ascii="Times New Roman" w:hAnsi="Times New Roman" w:cs="Times New Roman"/>
          <w:sz w:val="28"/>
          <w:szCs w:val="28"/>
          <w:lang w:val="en-ZA"/>
        </w:rPr>
        <w:t xml:space="preserve">averment that there was a loan agreement between </w:t>
      </w:r>
      <w:r w:rsidR="00893E61">
        <w:rPr>
          <w:rFonts w:ascii="Times New Roman" w:hAnsi="Times New Roman" w:cs="Times New Roman"/>
          <w:sz w:val="28"/>
          <w:szCs w:val="28"/>
          <w:lang w:val="en-ZA"/>
        </w:rPr>
        <w:t>it</w:t>
      </w:r>
      <w:r w:rsidR="00C8326D">
        <w:rPr>
          <w:rFonts w:ascii="Times New Roman" w:hAnsi="Times New Roman" w:cs="Times New Roman"/>
          <w:sz w:val="28"/>
          <w:szCs w:val="28"/>
          <w:lang w:val="en-ZA"/>
        </w:rPr>
        <w:t xml:space="preserve"> and 1</w:t>
      </w:r>
      <w:r w:rsidR="00C8326D" w:rsidRPr="00C8326D">
        <w:rPr>
          <w:rFonts w:ascii="Times New Roman" w:hAnsi="Times New Roman" w:cs="Times New Roman"/>
          <w:sz w:val="28"/>
          <w:szCs w:val="28"/>
          <w:vertAlign w:val="superscript"/>
          <w:lang w:val="en-ZA"/>
        </w:rPr>
        <w:t>st</w:t>
      </w:r>
      <w:r w:rsidR="00C8326D">
        <w:rPr>
          <w:rFonts w:ascii="Times New Roman" w:hAnsi="Times New Roman" w:cs="Times New Roman"/>
          <w:sz w:val="28"/>
          <w:szCs w:val="28"/>
          <w:lang w:val="en-ZA"/>
        </w:rPr>
        <w:t xml:space="preserve"> respondent</w:t>
      </w:r>
      <w:r w:rsidR="00893E61">
        <w:rPr>
          <w:rFonts w:ascii="Times New Roman" w:hAnsi="Times New Roman" w:cs="Times New Roman"/>
          <w:sz w:val="28"/>
          <w:szCs w:val="28"/>
          <w:lang w:val="en-ZA"/>
        </w:rPr>
        <w:t>.</w:t>
      </w:r>
      <w:r w:rsidR="00C8326D">
        <w:rPr>
          <w:rFonts w:ascii="Times New Roman" w:hAnsi="Times New Roman" w:cs="Times New Roman"/>
          <w:sz w:val="28"/>
          <w:szCs w:val="28"/>
          <w:lang w:val="en-ZA"/>
        </w:rPr>
        <w:t xml:space="preserve"> </w:t>
      </w:r>
      <w:r w:rsidR="00893E61">
        <w:rPr>
          <w:rFonts w:ascii="Times New Roman" w:hAnsi="Times New Roman" w:cs="Times New Roman"/>
          <w:sz w:val="28"/>
          <w:szCs w:val="28"/>
          <w:lang w:val="en-ZA"/>
        </w:rPr>
        <w:t>H</w:t>
      </w:r>
      <w:r w:rsidR="00C8326D">
        <w:rPr>
          <w:rFonts w:ascii="Times New Roman" w:hAnsi="Times New Roman" w:cs="Times New Roman"/>
          <w:sz w:val="28"/>
          <w:szCs w:val="28"/>
          <w:lang w:val="en-ZA"/>
        </w:rPr>
        <w:t xml:space="preserve">owever, in </w:t>
      </w:r>
      <w:r w:rsidR="00C8326D">
        <w:rPr>
          <w:rFonts w:ascii="Times New Roman" w:hAnsi="Times New Roman" w:cs="Times New Roman"/>
          <w:sz w:val="28"/>
          <w:szCs w:val="28"/>
          <w:lang w:val="en-ZA"/>
        </w:rPr>
        <w:lastRenderedPageBreak/>
        <w:t>reply it says it was a term of the agreement that all profits and loses would be shared equally.  Although the latter assertion, which should have been in the founding affidavit appears for the first time, impermissibly, in reply</w:t>
      </w:r>
      <w:r w:rsidR="00C7783E">
        <w:rPr>
          <w:rFonts w:ascii="Times New Roman" w:hAnsi="Times New Roman" w:cs="Times New Roman"/>
          <w:sz w:val="28"/>
          <w:szCs w:val="28"/>
          <w:lang w:val="en-ZA"/>
        </w:rPr>
        <w:t>,</w:t>
      </w:r>
      <w:r w:rsidR="00C8326D">
        <w:rPr>
          <w:rFonts w:ascii="Times New Roman" w:hAnsi="Times New Roman" w:cs="Times New Roman"/>
          <w:sz w:val="28"/>
          <w:szCs w:val="28"/>
          <w:lang w:val="en-ZA"/>
        </w:rPr>
        <w:t xml:space="preserve"> its significance will become clear in due course.  From the evidence of the applicant, even though it relies for its relief on a loan between the parties, the amount advanced is not stated or at least how much was advanced at the time or Mr </w:t>
      </w:r>
      <w:proofErr w:type="spellStart"/>
      <w:r w:rsidR="00C8326D">
        <w:rPr>
          <w:rFonts w:ascii="Times New Roman" w:hAnsi="Times New Roman" w:cs="Times New Roman"/>
          <w:sz w:val="28"/>
          <w:szCs w:val="28"/>
          <w:lang w:val="en-ZA"/>
        </w:rPr>
        <w:t>Machai’s</w:t>
      </w:r>
      <w:proofErr w:type="spellEnd"/>
      <w:r w:rsidR="00C8326D">
        <w:rPr>
          <w:rFonts w:ascii="Times New Roman" w:hAnsi="Times New Roman" w:cs="Times New Roman"/>
          <w:sz w:val="28"/>
          <w:szCs w:val="28"/>
          <w:lang w:val="en-ZA"/>
        </w:rPr>
        <w:t xml:space="preserve"> passing.  The way the applicant has pleaded its case seems to suggest that there was a cession agreement between Mr </w:t>
      </w:r>
      <w:proofErr w:type="spellStart"/>
      <w:r w:rsidR="00C8326D">
        <w:rPr>
          <w:rFonts w:ascii="Times New Roman" w:hAnsi="Times New Roman" w:cs="Times New Roman"/>
          <w:sz w:val="28"/>
          <w:szCs w:val="28"/>
          <w:lang w:val="en-ZA"/>
        </w:rPr>
        <w:t>Machai’s</w:t>
      </w:r>
      <w:proofErr w:type="spellEnd"/>
      <w:r w:rsidR="00C8326D">
        <w:rPr>
          <w:rFonts w:ascii="Times New Roman" w:hAnsi="Times New Roman" w:cs="Times New Roman"/>
          <w:sz w:val="28"/>
          <w:szCs w:val="28"/>
          <w:lang w:val="en-ZA"/>
        </w:rPr>
        <w:t xml:space="preserve"> widow and it in respect of the amount </w:t>
      </w:r>
      <w:r w:rsidR="00DE0CCD">
        <w:rPr>
          <w:rFonts w:ascii="Times New Roman" w:hAnsi="Times New Roman" w:cs="Times New Roman"/>
          <w:sz w:val="28"/>
          <w:szCs w:val="28"/>
          <w:lang w:val="en-ZA"/>
        </w:rPr>
        <w:t xml:space="preserve">due </w:t>
      </w:r>
      <w:r w:rsidR="00C8326D">
        <w:rPr>
          <w:rFonts w:ascii="Times New Roman" w:hAnsi="Times New Roman" w:cs="Times New Roman"/>
          <w:sz w:val="28"/>
          <w:szCs w:val="28"/>
          <w:lang w:val="en-ZA"/>
        </w:rPr>
        <w:t>to be paid by the 2</w:t>
      </w:r>
      <w:r w:rsidR="00C8326D" w:rsidRPr="00C8326D">
        <w:rPr>
          <w:rFonts w:ascii="Times New Roman" w:hAnsi="Times New Roman" w:cs="Times New Roman"/>
          <w:sz w:val="28"/>
          <w:szCs w:val="28"/>
          <w:vertAlign w:val="superscript"/>
          <w:lang w:val="en-ZA"/>
        </w:rPr>
        <w:t>nd</w:t>
      </w:r>
      <w:r w:rsidR="00C8326D">
        <w:rPr>
          <w:rFonts w:ascii="Times New Roman" w:hAnsi="Times New Roman" w:cs="Times New Roman"/>
          <w:sz w:val="28"/>
          <w:szCs w:val="28"/>
          <w:lang w:val="en-ZA"/>
        </w:rPr>
        <w:t xml:space="preserve"> respondent, however, the anomaly of this suggestion is that the agreement was supposedly concluded on the basis of the power</w:t>
      </w:r>
      <w:r w:rsidR="00D73E29">
        <w:rPr>
          <w:rFonts w:ascii="Times New Roman" w:hAnsi="Times New Roman" w:cs="Times New Roman"/>
          <w:sz w:val="28"/>
          <w:szCs w:val="28"/>
          <w:lang w:val="en-ZA"/>
        </w:rPr>
        <w:t xml:space="preserve"> of attorney which </w:t>
      </w:r>
      <w:r w:rsidR="00DE0CCD">
        <w:rPr>
          <w:rFonts w:ascii="Times New Roman" w:hAnsi="Times New Roman" w:cs="Times New Roman"/>
          <w:sz w:val="28"/>
          <w:szCs w:val="28"/>
          <w:lang w:val="en-ZA"/>
        </w:rPr>
        <w:t xml:space="preserve">is </w:t>
      </w:r>
      <w:r w:rsidR="00D73E29">
        <w:rPr>
          <w:rFonts w:ascii="Times New Roman" w:hAnsi="Times New Roman" w:cs="Times New Roman"/>
          <w:sz w:val="28"/>
          <w:szCs w:val="28"/>
          <w:lang w:val="en-ZA"/>
        </w:rPr>
        <w:t xml:space="preserve">disputed by Mrs </w:t>
      </w:r>
      <w:proofErr w:type="spellStart"/>
      <w:r w:rsidR="00D73E29">
        <w:rPr>
          <w:rFonts w:ascii="Times New Roman" w:hAnsi="Times New Roman" w:cs="Times New Roman"/>
          <w:sz w:val="28"/>
          <w:szCs w:val="28"/>
          <w:lang w:val="en-ZA"/>
        </w:rPr>
        <w:t>Machai</w:t>
      </w:r>
      <w:proofErr w:type="spellEnd"/>
      <w:r w:rsidR="00D73E29">
        <w:rPr>
          <w:rFonts w:ascii="Times New Roman" w:hAnsi="Times New Roman" w:cs="Times New Roman"/>
          <w:sz w:val="28"/>
          <w:szCs w:val="28"/>
          <w:lang w:val="en-ZA"/>
        </w:rPr>
        <w:t xml:space="preserve"> (3</w:t>
      </w:r>
      <w:r w:rsidR="00D73E29" w:rsidRPr="00D73E29">
        <w:rPr>
          <w:rFonts w:ascii="Times New Roman" w:hAnsi="Times New Roman" w:cs="Times New Roman"/>
          <w:sz w:val="28"/>
          <w:szCs w:val="28"/>
          <w:vertAlign w:val="superscript"/>
          <w:lang w:val="en-ZA"/>
        </w:rPr>
        <w:t>rd</w:t>
      </w:r>
      <w:r w:rsidR="00D73E29">
        <w:rPr>
          <w:rFonts w:ascii="Times New Roman" w:hAnsi="Times New Roman" w:cs="Times New Roman"/>
          <w:sz w:val="28"/>
          <w:szCs w:val="28"/>
          <w:lang w:val="en-ZA"/>
        </w:rPr>
        <w:t xml:space="preserve"> respondent) as being fraudulent. The applicant’s counsel resisted all the suggestions that there are disputes of fact in this matter, and this is one of those issues which </w:t>
      </w:r>
      <w:r w:rsidR="0016524D">
        <w:rPr>
          <w:rFonts w:ascii="Times New Roman" w:hAnsi="Times New Roman" w:cs="Times New Roman"/>
          <w:sz w:val="28"/>
          <w:szCs w:val="28"/>
          <w:lang w:val="en-ZA"/>
        </w:rPr>
        <w:t>are disputed.  Given that the 3</w:t>
      </w:r>
      <w:r w:rsidR="0016524D" w:rsidRPr="0016524D">
        <w:rPr>
          <w:rFonts w:ascii="Times New Roman" w:hAnsi="Times New Roman" w:cs="Times New Roman"/>
          <w:sz w:val="28"/>
          <w:szCs w:val="28"/>
          <w:vertAlign w:val="superscript"/>
          <w:lang w:val="en-ZA"/>
        </w:rPr>
        <w:t>rd</w:t>
      </w:r>
      <w:r w:rsidR="0016524D">
        <w:rPr>
          <w:rFonts w:ascii="Times New Roman" w:hAnsi="Times New Roman" w:cs="Times New Roman"/>
          <w:sz w:val="28"/>
          <w:szCs w:val="28"/>
          <w:lang w:val="en-ZA"/>
        </w:rPr>
        <w:t xml:space="preserve"> respondent’s defence cannot be rejected as false, bald or far-fetched, I proceed on the basis of its correctness.  Even further problematic for the applicant is the fact that the power of attorney would have been made by a person who does not have </w:t>
      </w:r>
      <w:r w:rsidR="0016524D">
        <w:rPr>
          <w:rFonts w:ascii="Times New Roman" w:hAnsi="Times New Roman" w:cs="Times New Roman"/>
          <w:i/>
          <w:iCs/>
          <w:sz w:val="28"/>
          <w:szCs w:val="28"/>
          <w:lang w:val="en-ZA"/>
        </w:rPr>
        <w:t>locus standi</w:t>
      </w:r>
      <w:r w:rsidR="0045613A">
        <w:rPr>
          <w:rFonts w:ascii="Times New Roman" w:hAnsi="Times New Roman" w:cs="Times New Roman"/>
          <w:sz w:val="28"/>
          <w:szCs w:val="28"/>
          <w:lang w:val="en-ZA"/>
        </w:rPr>
        <w:t xml:space="preserve"> in respect of the affairs of</w:t>
      </w:r>
      <w:r w:rsidR="0016524D">
        <w:rPr>
          <w:rFonts w:ascii="Times New Roman" w:hAnsi="Times New Roman" w:cs="Times New Roman"/>
          <w:i/>
          <w:iCs/>
          <w:sz w:val="28"/>
          <w:szCs w:val="28"/>
          <w:lang w:val="en-ZA"/>
        </w:rPr>
        <w:t xml:space="preserve"> </w:t>
      </w:r>
      <w:r w:rsidR="0016524D">
        <w:rPr>
          <w:rFonts w:ascii="Times New Roman" w:hAnsi="Times New Roman" w:cs="Times New Roman"/>
          <w:sz w:val="28"/>
          <w:szCs w:val="28"/>
          <w:lang w:val="en-ZA"/>
        </w:rPr>
        <w:t>the company</w:t>
      </w:r>
      <w:r w:rsidR="0045613A">
        <w:rPr>
          <w:rFonts w:ascii="Times New Roman" w:hAnsi="Times New Roman" w:cs="Times New Roman"/>
          <w:sz w:val="28"/>
          <w:szCs w:val="28"/>
          <w:lang w:val="en-ZA"/>
        </w:rPr>
        <w:t>. The company,</w:t>
      </w:r>
      <w:r w:rsidR="0016524D">
        <w:rPr>
          <w:rFonts w:ascii="Times New Roman" w:hAnsi="Times New Roman" w:cs="Times New Roman"/>
          <w:sz w:val="28"/>
          <w:szCs w:val="28"/>
          <w:lang w:val="en-ZA"/>
        </w:rPr>
        <w:t xml:space="preserve"> through its remaining director Mr Leche</w:t>
      </w:r>
      <w:r w:rsidR="0045613A">
        <w:rPr>
          <w:rFonts w:ascii="Times New Roman" w:hAnsi="Times New Roman" w:cs="Times New Roman"/>
          <w:sz w:val="28"/>
          <w:szCs w:val="28"/>
          <w:lang w:val="en-ZA"/>
        </w:rPr>
        <w:t>,</w:t>
      </w:r>
      <w:r w:rsidR="0016524D">
        <w:rPr>
          <w:rFonts w:ascii="Times New Roman" w:hAnsi="Times New Roman" w:cs="Times New Roman"/>
          <w:sz w:val="28"/>
          <w:szCs w:val="28"/>
          <w:lang w:val="en-ZA"/>
        </w:rPr>
        <w:t xml:space="preserve"> would have been the rightful person to conclude </w:t>
      </w:r>
      <w:r w:rsidR="0045613A">
        <w:rPr>
          <w:rFonts w:ascii="Times New Roman" w:hAnsi="Times New Roman" w:cs="Times New Roman"/>
          <w:sz w:val="28"/>
          <w:szCs w:val="28"/>
          <w:lang w:val="en-ZA"/>
        </w:rPr>
        <w:t xml:space="preserve">such </w:t>
      </w:r>
      <w:r w:rsidR="0016524D">
        <w:rPr>
          <w:rFonts w:ascii="Times New Roman" w:hAnsi="Times New Roman" w:cs="Times New Roman"/>
          <w:sz w:val="28"/>
          <w:szCs w:val="28"/>
          <w:lang w:val="en-ZA"/>
        </w:rPr>
        <w:t xml:space="preserve">a </w:t>
      </w:r>
      <w:r w:rsidR="0045613A">
        <w:rPr>
          <w:rFonts w:ascii="Times New Roman" w:hAnsi="Times New Roman" w:cs="Times New Roman"/>
          <w:sz w:val="28"/>
          <w:szCs w:val="28"/>
          <w:lang w:val="en-ZA"/>
        </w:rPr>
        <w:t xml:space="preserve">supposed </w:t>
      </w:r>
      <w:r w:rsidR="0016524D">
        <w:rPr>
          <w:rFonts w:ascii="Times New Roman" w:hAnsi="Times New Roman" w:cs="Times New Roman"/>
          <w:sz w:val="28"/>
          <w:szCs w:val="28"/>
          <w:lang w:val="en-ZA"/>
        </w:rPr>
        <w:t xml:space="preserve">cession agreement.  </w:t>
      </w:r>
    </w:p>
    <w:p w14:paraId="23ED2A5B" w14:textId="77777777" w:rsidR="0016524D" w:rsidRDefault="0016524D" w:rsidP="0016524D">
      <w:pPr>
        <w:spacing w:after="0" w:line="360" w:lineRule="auto"/>
        <w:jc w:val="both"/>
        <w:rPr>
          <w:rFonts w:ascii="Times New Roman" w:hAnsi="Times New Roman" w:cs="Times New Roman"/>
          <w:sz w:val="28"/>
          <w:szCs w:val="28"/>
          <w:lang w:val="en-ZA"/>
        </w:rPr>
      </w:pPr>
    </w:p>
    <w:p w14:paraId="2EAA6A5D" w14:textId="16754C52" w:rsidR="000813BD" w:rsidRDefault="0016524D" w:rsidP="0016524D">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695AAE">
        <w:rPr>
          <w:rFonts w:ascii="Times New Roman" w:hAnsi="Times New Roman" w:cs="Times New Roman"/>
          <w:sz w:val="28"/>
          <w:szCs w:val="28"/>
          <w:lang w:val="en-ZA"/>
        </w:rPr>
        <w:t>10</w:t>
      </w:r>
      <w:r>
        <w:rPr>
          <w:rFonts w:ascii="Times New Roman" w:hAnsi="Times New Roman" w:cs="Times New Roman"/>
          <w:sz w:val="28"/>
          <w:szCs w:val="28"/>
          <w:lang w:val="en-ZA"/>
        </w:rPr>
        <w:t>]</w:t>
      </w:r>
      <w:r>
        <w:rPr>
          <w:rFonts w:ascii="Times New Roman" w:hAnsi="Times New Roman" w:cs="Times New Roman"/>
          <w:sz w:val="28"/>
          <w:szCs w:val="28"/>
          <w:lang w:val="en-ZA"/>
        </w:rPr>
        <w:tab/>
        <w:t>It is important to note that the applicant relies on receipts which do not bear its name</w:t>
      </w:r>
      <w:r w:rsidR="003A6A7B">
        <w:rPr>
          <w:rFonts w:ascii="Times New Roman" w:hAnsi="Times New Roman" w:cs="Times New Roman"/>
          <w:sz w:val="28"/>
          <w:szCs w:val="28"/>
          <w:lang w:val="en-ZA"/>
        </w:rPr>
        <w:t>.</w:t>
      </w:r>
      <w:r>
        <w:rPr>
          <w:rFonts w:ascii="Times New Roman" w:hAnsi="Times New Roman" w:cs="Times New Roman"/>
          <w:sz w:val="28"/>
          <w:szCs w:val="28"/>
          <w:lang w:val="en-ZA"/>
        </w:rPr>
        <w:t xml:space="preserve"> </w:t>
      </w:r>
      <w:r w:rsidR="003A6A7B">
        <w:rPr>
          <w:rFonts w:ascii="Times New Roman" w:hAnsi="Times New Roman" w:cs="Times New Roman"/>
          <w:sz w:val="28"/>
          <w:szCs w:val="28"/>
          <w:lang w:val="en-ZA"/>
        </w:rPr>
        <w:t>I</w:t>
      </w:r>
      <w:r w:rsidR="00CF335A">
        <w:rPr>
          <w:rFonts w:ascii="Times New Roman" w:hAnsi="Times New Roman" w:cs="Times New Roman"/>
          <w:sz w:val="28"/>
          <w:szCs w:val="28"/>
          <w:lang w:val="en-ZA"/>
        </w:rPr>
        <w:t>t relies further on the 1</w:t>
      </w:r>
      <w:r w:rsidR="00CF335A" w:rsidRPr="00CF335A">
        <w:rPr>
          <w:rFonts w:ascii="Times New Roman" w:hAnsi="Times New Roman" w:cs="Times New Roman"/>
          <w:sz w:val="28"/>
          <w:szCs w:val="28"/>
          <w:vertAlign w:val="superscript"/>
          <w:lang w:val="en-ZA"/>
        </w:rPr>
        <w:t>st</w:t>
      </w:r>
      <w:r w:rsidR="00CF335A">
        <w:rPr>
          <w:rFonts w:ascii="Times New Roman" w:hAnsi="Times New Roman" w:cs="Times New Roman"/>
          <w:sz w:val="28"/>
          <w:szCs w:val="28"/>
          <w:lang w:val="en-ZA"/>
        </w:rPr>
        <w:t xml:space="preserve"> respondent’s invoice to the 2</w:t>
      </w:r>
      <w:r w:rsidR="00CF335A" w:rsidRPr="00CF335A">
        <w:rPr>
          <w:rFonts w:ascii="Times New Roman" w:hAnsi="Times New Roman" w:cs="Times New Roman"/>
          <w:sz w:val="28"/>
          <w:szCs w:val="28"/>
          <w:vertAlign w:val="superscript"/>
          <w:lang w:val="en-ZA"/>
        </w:rPr>
        <w:t>nd</w:t>
      </w:r>
      <w:r w:rsidR="00CF335A">
        <w:rPr>
          <w:rFonts w:ascii="Times New Roman" w:hAnsi="Times New Roman" w:cs="Times New Roman"/>
          <w:sz w:val="28"/>
          <w:szCs w:val="28"/>
          <w:lang w:val="en-ZA"/>
        </w:rPr>
        <w:t xml:space="preserve"> respondent which includes its labour costs.  My understanding of the situation is that the 1</w:t>
      </w:r>
      <w:r w:rsidR="00CF335A" w:rsidRPr="00CF335A">
        <w:rPr>
          <w:rFonts w:ascii="Times New Roman" w:hAnsi="Times New Roman" w:cs="Times New Roman"/>
          <w:sz w:val="28"/>
          <w:szCs w:val="28"/>
          <w:vertAlign w:val="superscript"/>
          <w:lang w:val="en-ZA"/>
        </w:rPr>
        <w:t>st</w:t>
      </w:r>
      <w:r w:rsidR="00CF335A">
        <w:rPr>
          <w:rFonts w:ascii="Times New Roman" w:hAnsi="Times New Roman" w:cs="Times New Roman"/>
          <w:sz w:val="28"/>
          <w:szCs w:val="28"/>
          <w:lang w:val="en-ZA"/>
        </w:rPr>
        <w:t xml:space="preserve"> respondent was the one who won the tender to do the works in issue and not the applicant.  It would therefore be perplexing that the applicant would claim even labour expenses without providing the basis for doing so.  My </w:t>
      </w:r>
      <w:r w:rsidR="00CF335A">
        <w:rPr>
          <w:rFonts w:ascii="Times New Roman" w:hAnsi="Times New Roman" w:cs="Times New Roman"/>
          <w:sz w:val="28"/>
          <w:szCs w:val="28"/>
          <w:lang w:val="en-ZA"/>
        </w:rPr>
        <w:lastRenderedPageBreak/>
        <w:t xml:space="preserve">considered view is that the applicant has failed to make a case for the reliefs sought.  </w:t>
      </w:r>
    </w:p>
    <w:p w14:paraId="76D5B6DA" w14:textId="77777777" w:rsidR="000813BD" w:rsidRDefault="000813BD" w:rsidP="0016524D">
      <w:pPr>
        <w:spacing w:after="0" w:line="360" w:lineRule="auto"/>
        <w:ind w:left="720" w:hanging="720"/>
        <w:jc w:val="both"/>
        <w:rPr>
          <w:rFonts w:ascii="Times New Roman" w:hAnsi="Times New Roman" w:cs="Times New Roman"/>
          <w:sz w:val="28"/>
          <w:szCs w:val="28"/>
          <w:lang w:val="en-ZA"/>
        </w:rPr>
      </w:pPr>
    </w:p>
    <w:p w14:paraId="33A05B63" w14:textId="516B31FA" w:rsidR="00A479CD" w:rsidRDefault="000813BD" w:rsidP="0016524D">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695AAE">
        <w:rPr>
          <w:rFonts w:ascii="Times New Roman" w:hAnsi="Times New Roman" w:cs="Times New Roman"/>
          <w:sz w:val="28"/>
          <w:szCs w:val="28"/>
          <w:lang w:val="en-ZA"/>
        </w:rPr>
        <w:t>11</w:t>
      </w:r>
      <w:r>
        <w:rPr>
          <w:rFonts w:ascii="Times New Roman" w:hAnsi="Times New Roman" w:cs="Times New Roman"/>
          <w:sz w:val="28"/>
          <w:szCs w:val="28"/>
          <w:lang w:val="en-ZA"/>
        </w:rPr>
        <w:t xml:space="preserve">]     </w:t>
      </w:r>
      <w:r w:rsidR="00CF335A">
        <w:rPr>
          <w:rFonts w:ascii="Times New Roman" w:hAnsi="Times New Roman" w:cs="Times New Roman"/>
          <w:sz w:val="28"/>
          <w:szCs w:val="28"/>
          <w:lang w:val="en-ZA"/>
        </w:rPr>
        <w:t>However, I do not think that dismissal of the case should be the only fate to befall this matter.  The court must do justice as between the parties, and towards that goal, I am prepared to invoke my powers under the prayer for “further and or alternative relief”.  I am following this route in light of the applicant’s stance as appear in its replying affidavit that the parties had agreed to share profits</w:t>
      </w:r>
      <w:r w:rsidR="00B1552F">
        <w:rPr>
          <w:rFonts w:ascii="Times New Roman" w:hAnsi="Times New Roman" w:cs="Times New Roman"/>
          <w:sz w:val="28"/>
          <w:szCs w:val="28"/>
          <w:lang w:val="en-ZA"/>
        </w:rPr>
        <w:t xml:space="preserve"> and losses</w:t>
      </w:r>
      <w:r w:rsidR="0081521F">
        <w:rPr>
          <w:rFonts w:ascii="Times New Roman" w:hAnsi="Times New Roman" w:cs="Times New Roman"/>
          <w:sz w:val="28"/>
          <w:szCs w:val="28"/>
          <w:lang w:val="en-ZA"/>
        </w:rPr>
        <w:t xml:space="preserve"> contrary to its initial stance as framed in the founding affidavit</w:t>
      </w:r>
      <w:r w:rsidR="00B1552F">
        <w:rPr>
          <w:rFonts w:ascii="Times New Roman" w:hAnsi="Times New Roman" w:cs="Times New Roman"/>
          <w:sz w:val="28"/>
          <w:szCs w:val="28"/>
          <w:lang w:val="en-ZA"/>
        </w:rPr>
        <w:t>.  As I read the 1</w:t>
      </w:r>
      <w:r w:rsidR="00B1552F" w:rsidRPr="00B1552F">
        <w:rPr>
          <w:rFonts w:ascii="Times New Roman" w:hAnsi="Times New Roman" w:cs="Times New Roman"/>
          <w:sz w:val="28"/>
          <w:szCs w:val="28"/>
          <w:vertAlign w:val="superscript"/>
          <w:lang w:val="en-ZA"/>
        </w:rPr>
        <w:t>st</w:t>
      </w:r>
      <w:r w:rsidR="00B1552F">
        <w:rPr>
          <w:rFonts w:ascii="Times New Roman" w:hAnsi="Times New Roman" w:cs="Times New Roman"/>
          <w:sz w:val="28"/>
          <w:szCs w:val="28"/>
          <w:lang w:val="en-ZA"/>
        </w:rPr>
        <w:t xml:space="preserve"> respondent’s counsel’s head of </w:t>
      </w:r>
      <w:r w:rsidR="00A479CD">
        <w:rPr>
          <w:rFonts w:ascii="Times New Roman" w:hAnsi="Times New Roman" w:cs="Times New Roman"/>
          <w:sz w:val="28"/>
          <w:szCs w:val="28"/>
          <w:lang w:val="en-ZA"/>
        </w:rPr>
        <w:t xml:space="preserve">argument, </w:t>
      </w:r>
      <w:r w:rsidR="00A941B1">
        <w:rPr>
          <w:rFonts w:ascii="Times New Roman" w:hAnsi="Times New Roman" w:cs="Times New Roman"/>
          <w:sz w:val="28"/>
          <w:szCs w:val="28"/>
          <w:lang w:val="en-ZA"/>
        </w:rPr>
        <w:t>the 1</w:t>
      </w:r>
      <w:r w:rsidR="00A941B1" w:rsidRPr="00A941B1">
        <w:rPr>
          <w:rFonts w:ascii="Times New Roman" w:hAnsi="Times New Roman" w:cs="Times New Roman"/>
          <w:sz w:val="28"/>
          <w:szCs w:val="28"/>
          <w:vertAlign w:val="superscript"/>
          <w:lang w:val="en-ZA"/>
        </w:rPr>
        <w:t>st</w:t>
      </w:r>
      <w:r w:rsidR="00A941B1">
        <w:rPr>
          <w:rFonts w:ascii="Times New Roman" w:hAnsi="Times New Roman" w:cs="Times New Roman"/>
          <w:sz w:val="28"/>
          <w:szCs w:val="28"/>
          <w:lang w:val="en-ZA"/>
        </w:rPr>
        <w:t xml:space="preserve"> respondent</w:t>
      </w:r>
      <w:r w:rsidR="00A479CD">
        <w:rPr>
          <w:rFonts w:ascii="Times New Roman" w:hAnsi="Times New Roman" w:cs="Times New Roman"/>
          <w:sz w:val="28"/>
          <w:szCs w:val="28"/>
          <w:lang w:val="en-ZA"/>
        </w:rPr>
        <w:t xml:space="preserve"> is amenable to the position that profits and losses be shared equally between the parties.</w:t>
      </w:r>
    </w:p>
    <w:p w14:paraId="6064C0DA" w14:textId="77777777" w:rsidR="00A479CD" w:rsidRDefault="00A479CD" w:rsidP="0016524D">
      <w:pPr>
        <w:spacing w:after="0" w:line="360" w:lineRule="auto"/>
        <w:ind w:left="720" w:hanging="720"/>
        <w:jc w:val="both"/>
        <w:rPr>
          <w:rFonts w:ascii="Times New Roman" w:hAnsi="Times New Roman" w:cs="Times New Roman"/>
          <w:sz w:val="28"/>
          <w:szCs w:val="28"/>
          <w:lang w:val="en-ZA"/>
        </w:rPr>
      </w:pPr>
    </w:p>
    <w:p w14:paraId="5BF992DE" w14:textId="125BFCD0" w:rsidR="00A479CD" w:rsidRDefault="00A479CD" w:rsidP="0016524D">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w:t>
      </w:r>
      <w:r w:rsidR="000813BD">
        <w:rPr>
          <w:rFonts w:ascii="Times New Roman" w:hAnsi="Times New Roman" w:cs="Times New Roman"/>
          <w:sz w:val="28"/>
          <w:szCs w:val="28"/>
          <w:lang w:val="en-ZA"/>
        </w:rPr>
        <w:t>1</w:t>
      </w:r>
      <w:r w:rsidR="00695AAE">
        <w:rPr>
          <w:rFonts w:ascii="Times New Roman" w:hAnsi="Times New Roman" w:cs="Times New Roman"/>
          <w:sz w:val="28"/>
          <w:szCs w:val="28"/>
          <w:lang w:val="en-ZA"/>
        </w:rPr>
        <w:t>2</w:t>
      </w:r>
      <w:r>
        <w:rPr>
          <w:rFonts w:ascii="Times New Roman" w:hAnsi="Times New Roman" w:cs="Times New Roman"/>
          <w:sz w:val="28"/>
          <w:szCs w:val="28"/>
          <w:lang w:val="en-ZA"/>
        </w:rPr>
        <w:t>]</w:t>
      </w:r>
      <w:r>
        <w:rPr>
          <w:rFonts w:ascii="Times New Roman" w:hAnsi="Times New Roman" w:cs="Times New Roman"/>
          <w:sz w:val="28"/>
          <w:szCs w:val="28"/>
          <w:lang w:val="en-ZA"/>
        </w:rPr>
        <w:tab/>
      </w:r>
      <w:r>
        <w:rPr>
          <w:rFonts w:ascii="Times New Roman" w:hAnsi="Times New Roman" w:cs="Times New Roman"/>
          <w:b/>
          <w:bCs/>
          <w:sz w:val="28"/>
          <w:szCs w:val="28"/>
          <w:lang w:val="en-ZA"/>
        </w:rPr>
        <w:t>Costs</w:t>
      </w:r>
    </w:p>
    <w:p w14:paraId="3CF4A856" w14:textId="406377C0" w:rsidR="00A479CD" w:rsidRDefault="00A479CD" w:rsidP="0016524D">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t>The applicant has succeeded in proving that it is entitled to be paid by the 1</w:t>
      </w:r>
      <w:r w:rsidRPr="00A479CD">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and on the one hand, the 1</w:t>
      </w:r>
      <w:r w:rsidRPr="00A479CD">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has been successful in showing that at least the applicant should not be paid all the amount owing by </w:t>
      </w:r>
      <w:r w:rsidR="00052B16">
        <w:rPr>
          <w:rFonts w:ascii="Times New Roman" w:hAnsi="Times New Roman" w:cs="Times New Roman"/>
          <w:sz w:val="28"/>
          <w:szCs w:val="28"/>
          <w:lang w:val="en-ZA"/>
        </w:rPr>
        <w:t>the 2</w:t>
      </w:r>
      <w:r w:rsidR="00052B16" w:rsidRPr="00052B16">
        <w:rPr>
          <w:rFonts w:ascii="Times New Roman" w:hAnsi="Times New Roman" w:cs="Times New Roman"/>
          <w:sz w:val="28"/>
          <w:szCs w:val="28"/>
          <w:vertAlign w:val="superscript"/>
          <w:lang w:val="en-ZA"/>
        </w:rPr>
        <w:t>nd</w:t>
      </w:r>
      <w:r w:rsidR="00052B16">
        <w:rPr>
          <w:rFonts w:ascii="Times New Roman" w:hAnsi="Times New Roman" w:cs="Times New Roman"/>
          <w:sz w:val="28"/>
          <w:szCs w:val="28"/>
          <w:lang w:val="en-ZA"/>
        </w:rPr>
        <w:t xml:space="preserve"> respondent.  In the exercise of my discretion in awarding costs, this reality will be reflected.</w:t>
      </w:r>
    </w:p>
    <w:p w14:paraId="42F5E0CF" w14:textId="6DBE39CA" w:rsidR="00052B16" w:rsidRDefault="00052B16" w:rsidP="0016524D">
      <w:pPr>
        <w:spacing w:after="0" w:line="360" w:lineRule="auto"/>
        <w:ind w:left="720" w:hanging="720"/>
        <w:jc w:val="both"/>
        <w:rPr>
          <w:rFonts w:ascii="Times New Roman" w:hAnsi="Times New Roman" w:cs="Times New Roman"/>
          <w:sz w:val="28"/>
          <w:szCs w:val="28"/>
          <w:lang w:val="en-ZA"/>
        </w:rPr>
      </w:pPr>
    </w:p>
    <w:p w14:paraId="35BBFD5C" w14:textId="55B620C9" w:rsidR="00052B16" w:rsidRDefault="00052B16" w:rsidP="0016524D">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695AAE">
        <w:rPr>
          <w:rFonts w:ascii="Times New Roman" w:hAnsi="Times New Roman" w:cs="Times New Roman"/>
          <w:sz w:val="28"/>
          <w:szCs w:val="28"/>
          <w:lang w:val="en-ZA"/>
        </w:rPr>
        <w:t>3</w:t>
      </w:r>
      <w:r>
        <w:rPr>
          <w:rFonts w:ascii="Times New Roman" w:hAnsi="Times New Roman" w:cs="Times New Roman"/>
          <w:sz w:val="28"/>
          <w:szCs w:val="28"/>
          <w:lang w:val="en-ZA"/>
        </w:rPr>
        <w:t>]</w:t>
      </w:r>
      <w:r>
        <w:rPr>
          <w:rFonts w:ascii="Times New Roman" w:hAnsi="Times New Roman" w:cs="Times New Roman"/>
          <w:sz w:val="28"/>
          <w:szCs w:val="28"/>
          <w:lang w:val="en-ZA"/>
        </w:rPr>
        <w:tab/>
        <w:t>In the result, the following order is made.</w:t>
      </w:r>
    </w:p>
    <w:p w14:paraId="4BD8947C" w14:textId="4EC53189" w:rsidR="00052B16" w:rsidRDefault="00052B16" w:rsidP="0016524D">
      <w:pPr>
        <w:spacing w:after="0" w:line="360" w:lineRule="auto"/>
        <w:ind w:left="720" w:hanging="720"/>
        <w:jc w:val="both"/>
        <w:rPr>
          <w:rFonts w:ascii="Times New Roman" w:hAnsi="Times New Roman" w:cs="Times New Roman"/>
          <w:sz w:val="28"/>
          <w:szCs w:val="28"/>
          <w:lang w:val="en-ZA"/>
        </w:rPr>
      </w:pPr>
    </w:p>
    <w:p w14:paraId="7E0A4276" w14:textId="694DD97F" w:rsidR="00052B16" w:rsidRDefault="00052B16" w:rsidP="00052B16">
      <w:pPr>
        <w:pStyle w:val="ListParagraph"/>
        <w:numPr>
          <w:ilvl w:val="0"/>
          <w:numId w:val="5"/>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2</w:t>
      </w:r>
      <w:r w:rsidRPr="00052B16">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Respondent is directed to pay to the Applicant and 1</w:t>
      </w:r>
      <w:r w:rsidRPr="00052B16">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 in equal shares the amount of M245,553.63 (Two Hundred and Forty-Five Thousand, Five Hundred and </w:t>
      </w:r>
      <w:r w:rsidR="00345457">
        <w:rPr>
          <w:rFonts w:ascii="Times New Roman" w:hAnsi="Times New Roman" w:cs="Times New Roman"/>
          <w:sz w:val="28"/>
          <w:szCs w:val="28"/>
          <w:lang w:val="en-ZA"/>
        </w:rPr>
        <w:t>Fifty-Three</w:t>
      </w:r>
      <w:r>
        <w:rPr>
          <w:rFonts w:ascii="Times New Roman" w:hAnsi="Times New Roman" w:cs="Times New Roman"/>
          <w:sz w:val="28"/>
          <w:szCs w:val="28"/>
          <w:lang w:val="en-ZA"/>
        </w:rPr>
        <w:t xml:space="preserve"> Maloti </w:t>
      </w:r>
      <w:r w:rsidR="00F0167F">
        <w:rPr>
          <w:rFonts w:ascii="Times New Roman" w:hAnsi="Times New Roman" w:cs="Times New Roman"/>
          <w:sz w:val="28"/>
          <w:szCs w:val="28"/>
          <w:lang w:val="en-ZA"/>
        </w:rPr>
        <w:t>Sixty-Three</w:t>
      </w:r>
      <w:r>
        <w:rPr>
          <w:rFonts w:ascii="Times New Roman" w:hAnsi="Times New Roman" w:cs="Times New Roman"/>
          <w:sz w:val="28"/>
          <w:szCs w:val="28"/>
          <w:lang w:val="en-ZA"/>
        </w:rPr>
        <w:t xml:space="preserve"> </w:t>
      </w:r>
      <w:proofErr w:type="spellStart"/>
      <w:r>
        <w:rPr>
          <w:rFonts w:ascii="Times New Roman" w:hAnsi="Times New Roman" w:cs="Times New Roman"/>
          <w:sz w:val="28"/>
          <w:szCs w:val="28"/>
          <w:lang w:val="en-ZA"/>
        </w:rPr>
        <w:t>Lisente</w:t>
      </w:r>
      <w:proofErr w:type="spellEnd"/>
      <w:r>
        <w:rPr>
          <w:rFonts w:ascii="Times New Roman" w:hAnsi="Times New Roman" w:cs="Times New Roman"/>
          <w:sz w:val="28"/>
          <w:szCs w:val="28"/>
          <w:lang w:val="en-ZA"/>
        </w:rPr>
        <w:t>)</w:t>
      </w:r>
    </w:p>
    <w:p w14:paraId="10396C78" w14:textId="77777777" w:rsidR="00052B16" w:rsidRDefault="00052B16" w:rsidP="00052B16">
      <w:pPr>
        <w:pStyle w:val="ListParagraph"/>
        <w:spacing w:after="0" w:line="360" w:lineRule="auto"/>
        <w:ind w:left="1440"/>
        <w:jc w:val="both"/>
        <w:rPr>
          <w:rFonts w:ascii="Times New Roman" w:hAnsi="Times New Roman" w:cs="Times New Roman"/>
          <w:sz w:val="28"/>
          <w:szCs w:val="28"/>
          <w:lang w:val="en-ZA"/>
        </w:rPr>
      </w:pPr>
    </w:p>
    <w:p w14:paraId="54F3EA68" w14:textId="4DDD4DC9" w:rsidR="00052B16" w:rsidRDefault="00052B16" w:rsidP="00052B16">
      <w:pPr>
        <w:pStyle w:val="ListParagraph"/>
        <w:numPr>
          <w:ilvl w:val="0"/>
          <w:numId w:val="5"/>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The amounts in (</w:t>
      </w:r>
      <w:proofErr w:type="spellStart"/>
      <w:r>
        <w:rPr>
          <w:rFonts w:ascii="Times New Roman" w:hAnsi="Times New Roman" w:cs="Times New Roman"/>
          <w:sz w:val="28"/>
          <w:szCs w:val="28"/>
          <w:lang w:val="en-ZA"/>
        </w:rPr>
        <w:t>i</w:t>
      </w:r>
      <w:proofErr w:type="spellEnd"/>
      <w:r>
        <w:rPr>
          <w:rFonts w:ascii="Times New Roman" w:hAnsi="Times New Roman" w:cs="Times New Roman"/>
          <w:sz w:val="28"/>
          <w:szCs w:val="28"/>
          <w:lang w:val="en-ZA"/>
        </w:rPr>
        <w:t>) above should be paid into the bank accounts to be provided by each party.</w:t>
      </w:r>
    </w:p>
    <w:p w14:paraId="5514357C" w14:textId="77777777" w:rsidR="00052B16" w:rsidRPr="00052B16" w:rsidRDefault="00052B16" w:rsidP="00052B16">
      <w:pPr>
        <w:pStyle w:val="ListParagraph"/>
        <w:rPr>
          <w:rFonts w:ascii="Times New Roman" w:hAnsi="Times New Roman" w:cs="Times New Roman"/>
          <w:sz w:val="28"/>
          <w:szCs w:val="28"/>
          <w:lang w:val="en-ZA"/>
        </w:rPr>
      </w:pPr>
    </w:p>
    <w:p w14:paraId="3DFE050A" w14:textId="13ACEE93" w:rsidR="00052B16" w:rsidRDefault="00052B16" w:rsidP="00052B16">
      <w:pPr>
        <w:pStyle w:val="ListParagraph"/>
        <w:numPr>
          <w:ilvl w:val="0"/>
          <w:numId w:val="5"/>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Each party should bear its own costs.</w:t>
      </w:r>
    </w:p>
    <w:p w14:paraId="5E865211" w14:textId="39064080" w:rsidR="00052B16" w:rsidRDefault="00052B16" w:rsidP="00052B16">
      <w:pPr>
        <w:spacing w:after="0" w:line="360" w:lineRule="auto"/>
        <w:jc w:val="both"/>
        <w:rPr>
          <w:rFonts w:ascii="Times New Roman" w:hAnsi="Times New Roman" w:cs="Times New Roman"/>
          <w:sz w:val="28"/>
          <w:szCs w:val="28"/>
          <w:lang w:val="en-ZA"/>
        </w:rPr>
      </w:pPr>
    </w:p>
    <w:p w14:paraId="5C2B6297" w14:textId="483E7984" w:rsidR="00052B16" w:rsidRDefault="00052B16" w:rsidP="00052B16">
      <w:pPr>
        <w:spacing w:after="0" w:line="360" w:lineRule="auto"/>
        <w:jc w:val="both"/>
        <w:rPr>
          <w:rFonts w:ascii="Times New Roman" w:hAnsi="Times New Roman" w:cs="Times New Roman"/>
          <w:sz w:val="28"/>
          <w:szCs w:val="28"/>
          <w:lang w:val="en-ZA"/>
        </w:rPr>
      </w:pPr>
    </w:p>
    <w:p w14:paraId="1FC89C90" w14:textId="6E2B1175" w:rsidR="00666390" w:rsidRDefault="00666390" w:rsidP="00052B16">
      <w:pPr>
        <w:spacing w:after="0" w:line="360" w:lineRule="auto"/>
        <w:jc w:val="both"/>
        <w:rPr>
          <w:rFonts w:ascii="Times New Roman" w:hAnsi="Times New Roman" w:cs="Times New Roman"/>
          <w:sz w:val="28"/>
          <w:szCs w:val="28"/>
          <w:lang w:val="en-ZA"/>
        </w:rPr>
      </w:pPr>
    </w:p>
    <w:p w14:paraId="0549AAD8" w14:textId="0D099E96" w:rsidR="00666390" w:rsidRDefault="00666390" w:rsidP="00052B16">
      <w:pPr>
        <w:spacing w:after="0" w:line="360" w:lineRule="auto"/>
        <w:jc w:val="both"/>
        <w:rPr>
          <w:rFonts w:ascii="Times New Roman" w:hAnsi="Times New Roman" w:cs="Times New Roman"/>
          <w:sz w:val="28"/>
          <w:szCs w:val="28"/>
          <w:lang w:val="en-ZA"/>
        </w:rPr>
      </w:pPr>
    </w:p>
    <w:p w14:paraId="3FE3F313" w14:textId="35CA38E2" w:rsidR="00052B16" w:rsidRDefault="00052B16" w:rsidP="00052B16">
      <w:pPr>
        <w:spacing w:after="0" w:line="240" w:lineRule="auto"/>
        <w:jc w:val="center"/>
        <w:rPr>
          <w:rFonts w:ascii="Times New Roman" w:hAnsi="Times New Roman" w:cs="Times New Roman"/>
          <w:sz w:val="28"/>
          <w:szCs w:val="28"/>
          <w:lang w:val="en-ZA"/>
        </w:rPr>
      </w:pPr>
      <w:r>
        <w:rPr>
          <w:rFonts w:ascii="Times New Roman" w:hAnsi="Times New Roman" w:cs="Times New Roman"/>
          <w:sz w:val="28"/>
          <w:szCs w:val="28"/>
          <w:lang w:val="en-ZA"/>
        </w:rPr>
        <w:t>______________________</w:t>
      </w:r>
    </w:p>
    <w:p w14:paraId="0775AB02" w14:textId="29F50C58" w:rsidR="00052B16" w:rsidRDefault="00052B16" w:rsidP="00052B16">
      <w:pPr>
        <w:spacing w:after="0" w:line="36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MOKHESI J</w:t>
      </w:r>
    </w:p>
    <w:p w14:paraId="38E7686E" w14:textId="209E2359" w:rsidR="00052B16" w:rsidRDefault="00052B16" w:rsidP="00052B16">
      <w:pPr>
        <w:spacing w:after="0" w:line="360" w:lineRule="auto"/>
        <w:jc w:val="both"/>
        <w:rPr>
          <w:rFonts w:ascii="Times New Roman" w:hAnsi="Times New Roman" w:cs="Times New Roman"/>
          <w:b/>
          <w:bCs/>
          <w:sz w:val="28"/>
          <w:szCs w:val="28"/>
          <w:lang w:val="en-ZA"/>
        </w:rPr>
      </w:pPr>
    </w:p>
    <w:p w14:paraId="6DBEC992" w14:textId="486303D8" w:rsidR="00052B16" w:rsidRDefault="00052B16" w:rsidP="005F7258">
      <w:pPr>
        <w:spacing w:after="0" w:line="240" w:lineRule="auto"/>
        <w:ind w:left="4320" w:hanging="432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Applicant:</w:t>
      </w:r>
      <w:r>
        <w:rPr>
          <w:rFonts w:ascii="Times New Roman" w:hAnsi="Times New Roman" w:cs="Times New Roman"/>
          <w:b/>
          <w:bCs/>
          <w:sz w:val="28"/>
          <w:szCs w:val="28"/>
          <w:lang w:val="en-ZA"/>
        </w:rPr>
        <w:tab/>
        <w:t xml:space="preserve">Adv. R. G Makara instructed by </w:t>
      </w:r>
      <w:proofErr w:type="spellStart"/>
      <w:r>
        <w:rPr>
          <w:rFonts w:ascii="Times New Roman" w:hAnsi="Times New Roman" w:cs="Times New Roman"/>
          <w:b/>
          <w:bCs/>
          <w:sz w:val="28"/>
          <w:szCs w:val="28"/>
          <w:lang w:val="en-ZA"/>
        </w:rPr>
        <w:t>Lephatsa</w:t>
      </w:r>
      <w:proofErr w:type="spellEnd"/>
      <w:r>
        <w:rPr>
          <w:rFonts w:ascii="Times New Roman" w:hAnsi="Times New Roman" w:cs="Times New Roman"/>
          <w:b/>
          <w:bCs/>
          <w:sz w:val="28"/>
          <w:szCs w:val="28"/>
          <w:lang w:val="en-ZA"/>
        </w:rPr>
        <w:t xml:space="preserve"> Attorneys </w:t>
      </w:r>
    </w:p>
    <w:p w14:paraId="1E43DF19" w14:textId="2CD2752F" w:rsidR="005F7258" w:rsidRDefault="005F7258" w:rsidP="005F7258">
      <w:pPr>
        <w:spacing w:after="0" w:line="240" w:lineRule="auto"/>
        <w:jc w:val="both"/>
        <w:rPr>
          <w:rFonts w:ascii="Times New Roman" w:hAnsi="Times New Roman" w:cs="Times New Roman"/>
          <w:b/>
          <w:bCs/>
          <w:sz w:val="28"/>
          <w:szCs w:val="28"/>
          <w:lang w:val="en-ZA"/>
        </w:rPr>
      </w:pPr>
    </w:p>
    <w:p w14:paraId="20E66145" w14:textId="49E57DAE" w:rsidR="005F7258" w:rsidRDefault="005F7258" w:rsidP="005F7258">
      <w:pPr>
        <w:spacing w:after="0" w:line="240" w:lineRule="auto"/>
        <w:ind w:left="4320" w:hanging="432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1</w:t>
      </w:r>
      <w:r w:rsidRPr="005F7258">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3</w:t>
      </w:r>
      <w:r w:rsidRPr="005F7258">
        <w:rPr>
          <w:rFonts w:ascii="Times New Roman" w:hAnsi="Times New Roman" w:cs="Times New Roman"/>
          <w:b/>
          <w:bCs/>
          <w:sz w:val="28"/>
          <w:szCs w:val="28"/>
          <w:vertAlign w:val="superscript"/>
          <w:lang w:val="en-ZA"/>
        </w:rPr>
        <w:t>rd</w:t>
      </w:r>
      <w:r>
        <w:rPr>
          <w:rFonts w:ascii="Times New Roman" w:hAnsi="Times New Roman" w:cs="Times New Roman"/>
          <w:b/>
          <w:bCs/>
          <w:sz w:val="28"/>
          <w:szCs w:val="28"/>
          <w:lang w:val="en-ZA"/>
        </w:rPr>
        <w:t xml:space="preserve"> and 4</w:t>
      </w:r>
      <w:r w:rsidRPr="005F7258">
        <w:rPr>
          <w:rFonts w:ascii="Times New Roman" w:hAnsi="Times New Roman" w:cs="Times New Roman"/>
          <w:b/>
          <w:bCs/>
          <w:sz w:val="28"/>
          <w:szCs w:val="28"/>
          <w:vertAlign w:val="superscript"/>
          <w:lang w:val="en-ZA"/>
        </w:rPr>
        <w:t>th</w:t>
      </w:r>
      <w:r>
        <w:rPr>
          <w:rFonts w:ascii="Times New Roman" w:hAnsi="Times New Roman" w:cs="Times New Roman"/>
          <w:b/>
          <w:bCs/>
          <w:sz w:val="28"/>
          <w:szCs w:val="28"/>
          <w:lang w:val="en-ZA"/>
        </w:rPr>
        <w:t xml:space="preserve"> Respondents:</w:t>
      </w:r>
      <w:r>
        <w:rPr>
          <w:rFonts w:ascii="Times New Roman" w:hAnsi="Times New Roman" w:cs="Times New Roman"/>
          <w:b/>
          <w:bCs/>
          <w:sz w:val="28"/>
          <w:szCs w:val="28"/>
          <w:lang w:val="en-ZA"/>
        </w:rPr>
        <w:tab/>
        <w:t xml:space="preserve">Adv. </w:t>
      </w:r>
      <w:proofErr w:type="spellStart"/>
      <w:r>
        <w:rPr>
          <w:rFonts w:ascii="Times New Roman" w:hAnsi="Times New Roman" w:cs="Times New Roman"/>
          <w:b/>
          <w:bCs/>
          <w:sz w:val="28"/>
          <w:szCs w:val="28"/>
          <w:lang w:val="en-ZA"/>
        </w:rPr>
        <w:t>M</w:t>
      </w:r>
      <w:r w:rsidR="00021926">
        <w:rPr>
          <w:rFonts w:ascii="Times New Roman" w:hAnsi="Times New Roman" w:cs="Times New Roman"/>
          <w:b/>
          <w:bCs/>
          <w:sz w:val="28"/>
          <w:szCs w:val="28"/>
          <w:lang w:val="en-ZA"/>
        </w:rPr>
        <w:t>a</w:t>
      </w:r>
      <w:bookmarkStart w:id="1" w:name="_GoBack"/>
      <w:bookmarkEnd w:id="1"/>
      <w:r>
        <w:rPr>
          <w:rFonts w:ascii="Times New Roman" w:hAnsi="Times New Roman" w:cs="Times New Roman"/>
          <w:b/>
          <w:bCs/>
          <w:sz w:val="28"/>
          <w:szCs w:val="28"/>
          <w:lang w:val="en-ZA"/>
        </w:rPr>
        <w:t>soeu</w:t>
      </w:r>
      <w:proofErr w:type="spellEnd"/>
      <w:r>
        <w:rPr>
          <w:rFonts w:ascii="Times New Roman" w:hAnsi="Times New Roman" w:cs="Times New Roman"/>
          <w:b/>
          <w:bCs/>
          <w:sz w:val="28"/>
          <w:szCs w:val="28"/>
          <w:lang w:val="en-ZA"/>
        </w:rPr>
        <w:t xml:space="preserve"> instructed by T. </w:t>
      </w:r>
      <w:proofErr w:type="spellStart"/>
      <w:r>
        <w:rPr>
          <w:rFonts w:ascii="Times New Roman" w:hAnsi="Times New Roman" w:cs="Times New Roman"/>
          <w:b/>
          <w:bCs/>
          <w:sz w:val="28"/>
          <w:szCs w:val="28"/>
          <w:lang w:val="en-ZA"/>
        </w:rPr>
        <w:t>Matooane</w:t>
      </w:r>
      <w:proofErr w:type="spellEnd"/>
      <w:r>
        <w:rPr>
          <w:rFonts w:ascii="Times New Roman" w:hAnsi="Times New Roman" w:cs="Times New Roman"/>
          <w:b/>
          <w:bCs/>
          <w:sz w:val="28"/>
          <w:szCs w:val="28"/>
          <w:lang w:val="en-ZA"/>
        </w:rPr>
        <w:t xml:space="preserve"> &amp; Co. Attorneys</w:t>
      </w:r>
    </w:p>
    <w:p w14:paraId="5DA1F1AC" w14:textId="28C12AB4" w:rsidR="005F7258" w:rsidRDefault="005F7258" w:rsidP="005F7258">
      <w:pPr>
        <w:spacing w:after="0" w:line="240" w:lineRule="auto"/>
        <w:ind w:left="4320" w:hanging="4320"/>
        <w:jc w:val="both"/>
        <w:rPr>
          <w:rFonts w:ascii="Times New Roman" w:hAnsi="Times New Roman" w:cs="Times New Roman"/>
          <w:b/>
          <w:bCs/>
          <w:sz w:val="28"/>
          <w:szCs w:val="28"/>
          <w:lang w:val="en-ZA"/>
        </w:rPr>
      </w:pPr>
    </w:p>
    <w:p w14:paraId="158FFF5A" w14:textId="57188D49" w:rsidR="005F7258" w:rsidRDefault="005F7258" w:rsidP="005F7258">
      <w:pPr>
        <w:spacing w:after="0" w:line="240" w:lineRule="auto"/>
        <w:ind w:left="4320" w:hanging="432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2</w:t>
      </w:r>
      <w:r w:rsidRPr="005F7258">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Respondent:</w:t>
      </w:r>
      <w:r>
        <w:rPr>
          <w:rFonts w:ascii="Times New Roman" w:hAnsi="Times New Roman" w:cs="Times New Roman"/>
          <w:b/>
          <w:bCs/>
          <w:sz w:val="28"/>
          <w:szCs w:val="28"/>
          <w:lang w:val="en-ZA"/>
        </w:rPr>
        <w:tab/>
        <w:t>No Appearance</w:t>
      </w:r>
    </w:p>
    <w:p w14:paraId="6A80B80F" w14:textId="77777777" w:rsidR="005F7258" w:rsidRPr="00052B16" w:rsidRDefault="005F7258" w:rsidP="00052B16">
      <w:pPr>
        <w:spacing w:after="0" w:line="360" w:lineRule="auto"/>
        <w:jc w:val="both"/>
        <w:rPr>
          <w:rFonts w:ascii="Times New Roman" w:hAnsi="Times New Roman" w:cs="Times New Roman"/>
          <w:b/>
          <w:bCs/>
          <w:sz w:val="28"/>
          <w:szCs w:val="28"/>
          <w:lang w:val="en-ZA"/>
        </w:rPr>
      </w:pPr>
    </w:p>
    <w:p w14:paraId="02C4E61D" w14:textId="77777777" w:rsidR="00CF335A" w:rsidRDefault="00A479CD" w:rsidP="0016524D">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b/>
          <w:bCs/>
          <w:sz w:val="28"/>
          <w:szCs w:val="28"/>
          <w:lang w:val="en-ZA"/>
        </w:rPr>
        <w:tab/>
      </w:r>
      <w:r w:rsidR="00CF335A">
        <w:rPr>
          <w:rFonts w:ascii="Times New Roman" w:hAnsi="Times New Roman" w:cs="Times New Roman"/>
          <w:sz w:val="28"/>
          <w:szCs w:val="28"/>
          <w:lang w:val="en-ZA"/>
        </w:rPr>
        <w:t xml:space="preserve"> </w:t>
      </w:r>
    </w:p>
    <w:p w14:paraId="1E308276" w14:textId="77777777" w:rsidR="00CF335A" w:rsidRDefault="00CF335A" w:rsidP="0016524D">
      <w:pPr>
        <w:spacing w:after="0" w:line="360" w:lineRule="auto"/>
        <w:ind w:left="720" w:hanging="720"/>
        <w:jc w:val="both"/>
        <w:rPr>
          <w:rFonts w:ascii="Times New Roman" w:hAnsi="Times New Roman" w:cs="Times New Roman"/>
          <w:sz w:val="28"/>
          <w:szCs w:val="28"/>
          <w:lang w:val="en-ZA"/>
        </w:rPr>
      </w:pPr>
    </w:p>
    <w:p w14:paraId="343834C5" w14:textId="56BCA5C6" w:rsidR="00617257" w:rsidRPr="00617257" w:rsidRDefault="00617257" w:rsidP="0016524D">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r>
    </w:p>
    <w:p w14:paraId="62C088B0" w14:textId="77777777" w:rsidR="00E609F0" w:rsidRDefault="00E609F0" w:rsidP="00E609F0">
      <w:pPr>
        <w:spacing w:after="0" w:line="360" w:lineRule="auto"/>
        <w:ind w:right="144"/>
        <w:jc w:val="both"/>
        <w:rPr>
          <w:rFonts w:ascii="Times New Roman" w:hAnsi="Times New Roman" w:cs="Times New Roman"/>
          <w:b/>
          <w:bCs/>
          <w:sz w:val="28"/>
          <w:szCs w:val="28"/>
          <w:lang w:val="en-ZA"/>
        </w:rPr>
      </w:pPr>
    </w:p>
    <w:p w14:paraId="3E1C9728" w14:textId="657A0F68" w:rsidR="00090D7E" w:rsidRPr="00E609F0" w:rsidRDefault="003F44CC" w:rsidP="00E609F0">
      <w:pPr>
        <w:spacing w:after="0" w:line="360" w:lineRule="auto"/>
        <w:ind w:right="144"/>
        <w:jc w:val="both"/>
        <w:rPr>
          <w:rFonts w:ascii="Times New Roman" w:hAnsi="Times New Roman" w:cs="Times New Roman"/>
          <w:i/>
          <w:iCs/>
          <w:sz w:val="24"/>
          <w:szCs w:val="24"/>
          <w:lang w:val="en-ZA"/>
        </w:rPr>
      </w:pPr>
      <w:r w:rsidRPr="00E609F0">
        <w:rPr>
          <w:rFonts w:ascii="Times New Roman" w:hAnsi="Times New Roman" w:cs="Times New Roman"/>
          <w:sz w:val="28"/>
          <w:szCs w:val="28"/>
          <w:lang w:val="en-ZA"/>
        </w:rPr>
        <w:t xml:space="preserve"> </w:t>
      </w:r>
      <w:r w:rsidR="00D30666" w:rsidRPr="00E609F0">
        <w:rPr>
          <w:rFonts w:ascii="Times New Roman" w:hAnsi="Times New Roman" w:cs="Times New Roman"/>
          <w:sz w:val="28"/>
          <w:szCs w:val="28"/>
          <w:lang w:val="en-ZA"/>
        </w:rPr>
        <w:t xml:space="preserve">  </w:t>
      </w:r>
      <w:r w:rsidR="00090D7E" w:rsidRPr="00E609F0">
        <w:rPr>
          <w:rFonts w:ascii="Times New Roman" w:hAnsi="Times New Roman" w:cs="Times New Roman"/>
          <w:i/>
          <w:iCs/>
          <w:sz w:val="24"/>
          <w:szCs w:val="24"/>
          <w:lang w:val="en-ZA"/>
        </w:rPr>
        <w:t xml:space="preserve"> </w:t>
      </w:r>
    </w:p>
    <w:p w14:paraId="457424E0" w14:textId="77777777" w:rsidR="00982173" w:rsidRPr="00982173" w:rsidRDefault="00982173" w:rsidP="00982173">
      <w:pPr>
        <w:spacing w:after="0" w:line="360" w:lineRule="auto"/>
        <w:jc w:val="both"/>
        <w:rPr>
          <w:rFonts w:ascii="Times New Roman" w:hAnsi="Times New Roman" w:cs="Times New Roman"/>
          <w:b/>
          <w:bCs/>
          <w:sz w:val="28"/>
          <w:szCs w:val="28"/>
          <w:lang w:val="en-ZA"/>
        </w:rPr>
      </w:pPr>
    </w:p>
    <w:p w14:paraId="6F9D6992" w14:textId="77777777" w:rsidR="00982173" w:rsidRPr="00982173" w:rsidRDefault="00982173" w:rsidP="00982173">
      <w:pPr>
        <w:spacing w:after="0"/>
        <w:jc w:val="center"/>
        <w:rPr>
          <w:rFonts w:ascii="Times New Roman" w:hAnsi="Times New Roman" w:cs="Times New Roman"/>
          <w:b/>
          <w:bCs/>
          <w:sz w:val="32"/>
          <w:szCs w:val="32"/>
          <w:u w:val="single"/>
          <w:lang w:val="en-ZA"/>
        </w:rPr>
      </w:pPr>
    </w:p>
    <w:sectPr w:rsidR="00982173" w:rsidRPr="00982173" w:rsidSect="00BC12FF">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5F4C0" w14:textId="77777777" w:rsidR="008C7E3C" w:rsidRDefault="008C7E3C" w:rsidP="00BC12FF">
      <w:pPr>
        <w:spacing w:after="0" w:line="240" w:lineRule="auto"/>
      </w:pPr>
      <w:r>
        <w:separator/>
      </w:r>
    </w:p>
  </w:endnote>
  <w:endnote w:type="continuationSeparator" w:id="0">
    <w:p w14:paraId="01A3A764" w14:textId="77777777" w:rsidR="008C7E3C" w:rsidRDefault="008C7E3C" w:rsidP="00BC1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282014"/>
      <w:docPartObj>
        <w:docPartGallery w:val="Page Numbers (Bottom of Page)"/>
        <w:docPartUnique/>
      </w:docPartObj>
    </w:sdtPr>
    <w:sdtEndPr>
      <w:rPr>
        <w:noProof/>
      </w:rPr>
    </w:sdtEndPr>
    <w:sdtContent>
      <w:p w14:paraId="6F602165" w14:textId="2AF149E0" w:rsidR="00BC12FF" w:rsidRDefault="00BC12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CDF5A1" w14:textId="77777777" w:rsidR="00BC12FF" w:rsidRDefault="00BC1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54E31" w14:textId="77777777" w:rsidR="008C7E3C" w:rsidRDefault="008C7E3C" w:rsidP="00BC12FF">
      <w:pPr>
        <w:spacing w:after="0" w:line="240" w:lineRule="auto"/>
      </w:pPr>
      <w:r>
        <w:separator/>
      </w:r>
    </w:p>
  </w:footnote>
  <w:footnote w:type="continuationSeparator" w:id="0">
    <w:p w14:paraId="56CD2165" w14:textId="77777777" w:rsidR="008C7E3C" w:rsidRDefault="008C7E3C" w:rsidP="00BC12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D2CA3"/>
    <w:multiLevelType w:val="hybridMultilevel"/>
    <w:tmpl w:val="D8221B70"/>
    <w:lvl w:ilvl="0" w:tplc="5AFCDFFE">
      <w:start w:val="1"/>
      <w:numFmt w:val="lowerRoman"/>
      <w:lvlText w:val="(%1)"/>
      <w:lvlJc w:val="left"/>
      <w:pPr>
        <w:ind w:left="1440" w:hanging="720"/>
      </w:pPr>
      <w:rPr>
        <w:rFonts w:hint="default"/>
        <w:i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1153A6"/>
    <w:multiLevelType w:val="hybridMultilevel"/>
    <w:tmpl w:val="F47A6C96"/>
    <w:lvl w:ilvl="0" w:tplc="8D8EFB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9AC75A3"/>
    <w:multiLevelType w:val="hybridMultilevel"/>
    <w:tmpl w:val="91FA9B38"/>
    <w:lvl w:ilvl="0" w:tplc="FE3254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1474C5"/>
    <w:multiLevelType w:val="hybridMultilevel"/>
    <w:tmpl w:val="3B8820D2"/>
    <w:lvl w:ilvl="0" w:tplc="EC007790">
      <w:start w:val="1"/>
      <w:numFmt w:val="lowerRoman"/>
      <w:lvlText w:val="(%1)"/>
      <w:lvlJc w:val="left"/>
      <w:pPr>
        <w:ind w:left="1440" w:hanging="720"/>
      </w:pPr>
      <w:rPr>
        <w:rFonts w:hint="default"/>
        <w:i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7D75E7"/>
    <w:multiLevelType w:val="hybridMultilevel"/>
    <w:tmpl w:val="7140404E"/>
    <w:lvl w:ilvl="0" w:tplc="E0D611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73"/>
    <w:rsid w:val="00004BB7"/>
    <w:rsid w:val="000150F8"/>
    <w:rsid w:val="00016C83"/>
    <w:rsid w:val="00021926"/>
    <w:rsid w:val="000504E0"/>
    <w:rsid w:val="00052B16"/>
    <w:rsid w:val="00062388"/>
    <w:rsid w:val="00063B13"/>
    <w:rsid w:val="00076417"/>
    <w:rsid w:val="000813BD"/>
    <w:rsid w:val="00090D7E"/>
    <w:rsid w:val="000A0086"/>
    <w:rsid w:val="000A40A3"/>
    <w:rsid w:val="000B6D4A"/>
    <w:rsid w:val="000C1775"/>
    <w:rsid w:val="000D0069"/>
    <w:rsid w:val="000D219E"/>
    <w:rsid w:val="00110E8E"/>
    <w:rsid w:val="001145AE"/>
    <w:rsid w:val="001438BE"/>
    <w:rsid w:val="00145A93"/>
    <w:rsid w:val="00151162"/>
    <w:rsid w:val="00154339"/>
    <w:rsid w:val="00163C60"/>
    <w:rsid w:val="0016524D"/>
    <w:rsid w:val="00180906"/>
    <w:rsid w:val="00181BF8"/>
    <w:rsid w:val="00181E00"/>
    <w:rsid w:val="00186F9F"/>
    <w:rsid w:val="00196A74"/>
    <w:rsid w:val="0019768C"/>
    <w:rsid w:val="00197BA6"/>
    <w:rsid w:val="001B2BD7"/>
    <w:rsid w:val="001B3ADA"/>
    <w:rsid w:val="001C7705"/>
    <w:rsid w:val="001E01D8"/>
    <w:rsid w:val="001E1BF5"/>
    <w:rsid w:val="001E6DCA"/>
    <w:rsid w:val="001F1F42"/>
    <w:rsid w:val="001F2C18"/>
    <w:rsid w:val="001F3AFC"/>
    <w:rsid w:val="0020336A"/>
    <w:rsid w:val="002312D3"/>
    <w:rsid w:val="00244E3C"/>
    <w:rsid w:val="0024513A"/>
    <w:rsid w:val="00255FA6"/>
    <w:rsid w:val="00276193"/>
    <w:rsid w:val="002818B5"/>
    <w:rsid w:val="002911EE"/>
    <w:rsid w:val="00293DBB"/>
    <w:rsid w:val="002B3299"/>
    <w:rsid w:val="002C734D"/>
    <w:rsid w:val="002D1A1B"/>
    <w:rsid w:val="002D571A"/>
    <w:rsid w:val="002D683D"/>
    <w:rsid w:val="002D6CCD"/>
    <w:rsid w:val="002E5BE1"/>
    <w:rsid w:val="002E66E8"/>
    <w:rsid w:val="002E77A6"/>
    <w:rsid w:val="002F274C"/>
    <w:rsid w:val="00304261"/>
    <w:rsid w:val="00311798"/>
    <w:rsid w:val="00312066"/>
    <w:rsid w:val="00332E03"/>
    <w:rsid w:val="00345457"/>
    <w:rsid w:val="00365415"/>
    <w:rsid w:val="003A6A7B"/>
    <w:rsid w:val="003D0917"/>
    <w:rsid w:val="003E03F0"/>
    <w:rsid w:val="003E78D6"/>
    <w:rsid w:val="003F44CC"/>
    <w:rsid w:val="003F5795"/>
    <w:rsid w:val="003F5959"/>
    <w:rsid w:val="003F669D"/>
    <w:rsid w:val="003F6CA8"/>
    <w:rsid w:val="0040532F"/>
    <w:rsid w:val="00405C3F"/>
    <w:rsid w:val="00425C3F"/>
    <w:rsid w:val="00434338"/>
    <w:rsid w:val="00436A35"/>
    <w:rsid w:val="00443594"/>
    <w:rsid w:val="004508F6"/>
    <w:rsid w:val="0045593F"/>
    <w:rsid w:val="0045613A"/>
    <w:rsid w:val="00461B91"/>
    <w:rsid w:val="00470553"/>
    <w:rsid w:val="00471397"/>
    <w:rsid w:val="004751B4"/>
    <w:rsid w:val="00477A53"/>
    <w:rsid w:val="00482102"/>
    <w:rsid w:val="00491E59"/>
    <w:rsid w:val="00491F7A"/>
    <w:rsid w:val="00492611"/>
    <w:rsid w:val="004A23F8"/>
    <w:rsid w:val="004A6804"/>
    <w:rsid w:val="004B6BDA"/>
    <w:rsid w:val="004C5ECD"/>
    <w:rsid w:val="0050350E"/>
    <w:rsid w:val="00524611"/>
    <w:rsid w:val="00533D0C"/>
    <w:rsid w:val="005365DD"/>
    <w:rsid w:val="00542F95"/>
    <w:rsid w:val="00570F57"/>
    <w:rsid w:val="005778E1"/>
    <w:rsid w:val="00577F69"/>
    <w:rsid w:val="005816A1"/>
    <w:rsid w:val="00591A50"/>
    <w:rsid w:val="00593B7A"/>
    <w:rsid w:val="00594035"/>
    <w:rsid w:val="005A0A5F"/>
    <w:rsid w:val="005A1DA2"/>
    <w:rsid w:val="005A4E08"/>
    <w:rsid w:val="005B14FB"/>
    <w:rsid w:val="005C454E"/>
    <w:rsid w:val="005C6364"/>
    <w:rsid w:val="005D6BFC"/>
    <w:rsid w:val="005F02F4"/>
    <w:rsid w:val="005F0B57"/>
    <w:rsid w:val="005F6B50"/>
    <w:rsid w:val="005F7258"/>
    <w:rsid w:val="00605500"/>
    <w:rsid w:val="00605815"/>
    <w:rsid w:val="00607B58"/>
    <w:rsid w:val="00617257"/>
    <w:rsid w:val="00617387"/>
    <w:rsid w:val="006308FC"/>
    <w:rsid w:val="0063711A"/>
    <w:rsid w:val="00637424"/>
    <w:rsid w:val="00643680"/>
    <w:rsid w:val="006518C0"/>
    <w:rsid w:val="00651DC3"/>
    <w:rsid w:val="00655E3A"/>
    <w:rsid w:val="006608FF"/>
    <w:rsid w:val="00662F1F"/>
    <w:rsid w:val="00666390"/>
    <w:rsid w:val="006807FD"/>
    <w:rsid w:val="00687D41"/>
    <w:rsid w:val="00695AAE"/>
    <w:rsid w:val="00697B66"/>
    <w:rsid w:val="006B7F4D"/>
    <w:rsid w:val="006D06C1"/>
    <w:rsid w:val="006D32E1"/>
    <w:rsid w:val="006E6583"/>
    <w:rsid w:val="006F47BF"/>
    <w:rsid w:val="00705A8C"/>
    <w:rsid w:val="00714EE0"/>
    <w:rsid w:val="00742B73"/>
    <w:rsid w:val="007521B9"/>
    <w:rsid w:val="0076046A"/>
    <w:rsid w:val="00781FA1"/>
    <w:rsid w:val="00796604"/>
    <w:rsid w:val="007B7D39"/>
    <w:rsid w:val="007D20DC"/>
    <w:rsid w:val="007D4033"/>
    <w:rsid w:val="007E58E5"/>
    <w:rsid w:val="007F5A56"/>
    <w:rsid w:val="00804D50"/>
    <w:rsid w:val="00811288"/>
    <w:rsid w:val="008144D4"/>
    <w:rsid w:val="0081521F"/>
    <w:rsid w:val="00824430"/>
    <w:rsid w:val="00824DBF"/>
    <w:rsid w:val="00852820"/>
    <w:rsid w:val="00864DD1"/>
    <w:rsid w:val="00872484"/>
    <w:rsid w:val="00874FC2"/>
    <w:rsid w:val="0089028A"/>
    <w:rsid w:val="00893E61"/>
    <w:rsid w:val="008A1500"/>
    <w:rsid w:val="008A455F"/>
    <w:rsid w:val="008A48CE"/>
    <w:rsid w:val="008C3D00"/>
    <w:rsid w:val="008C7E3C"/>
    <w:rsid w:val="008D4699"/>
    <w:rsid w:val="008D6702"/>
    <w:rsid w:val="008E3D5F"/>
    <w:rsid w:val="008F3E3B"/>
    <w:rsid w:val="008F6E5B"/>
    <w:rsid w:val="00901D46"/>
    <w:rsid w:val="00924289"/>
    <w:rsid w:val="009316F0"/>
    <w:rsid w:val="00932AAD"/>
    <w:rsid w:val="00940460"/>
    <w:rsid w:val="00943367"/>
    <w:rsid w:val="0094680E"/>
    <w:rsid w:val="00951C4E"/>
    <w:rsid w:val="00962BA5"/>
    <w:rsid w:val="00982173"/>
    <w:rsid w:val="00983C14"/>
    <w:rsid w:val="009929A8"/>
    <w:rsid w:val="0099665C"/>
    <w:rsid w:val="009A5A79"/>
    <w:rsid w:val="009B4466"/>
    <w:rsid w:val="009C44E4"/>
    <w:rsid w:val="009C52E8"/>
    <w:rsid w:val="009E661C"/>
    <w:rsid w:val="009F4430"/>
    <w:rsid w:val="00A37C1F"/>
    <w:rsid w:val="00A479CD"/>
    <w:rsid w:val="00A53D40"/>
    <w:rsid w:val="00A66B90"/>
    <w:rsid w:val="00A6728E"/>
    <w:rsid w:val="00A67621"/>
    <w:rsid w:val="00A716E3"/>
    <w:rsid w:val="00A941B1"/>
    <w:rsid w:val="00AA04E4"/>
    <w:rsid w:val="00AA458C"/>
    <w:rsid w:val="00AA6B82"/>
    <w:rsid w:val="00AC1CFD"/>
    <w:rsid w:val="00AC3103"/>
    <w:rsid w:val="00AD68BE"/>
    <w:rsid w:val="00AE012E"/>
    <w:rsid w:val="00AE10B1"/>
    <w:rsid w:val="00AE3E08"/>
    <w:rsid w:val="00AF0BE8"/>
    <w:rsid w:val="00AF2CE1"/>
    <w:rsid w:val="00B10CFF"/>
    <w:rsid w:val="00B1552F"/>
    <w:rsid w:val="00B167B3"/>
    <w:rsid w:val="00B22B0F"/>
    <w:rsid w:val="00B24829"/>
    <w:rsid w:val="00B455D4"/>
    <w:rsid w:val="00B46A9A"/>
    <w:rsid w:val="00B46CD7"/>
    <w:rsid w:val="00B56028"/>
    <w:rsid w:val="00B652C9"/>
    <w:rsid w:val="00B74369"/>
    <w:rsid w:val="00B85986"/>
    <w:rsid w:val="00B9149E"/>
    <w:rsid w:val="00BB23B8"/>
    <w:rsid w:val="00BB77C3"/>
    <w:rsid w:val="00BC12FF"/>
    <w:rsid w:val="00BD05F3"/>
    <w:rsid w:val="00BD6007"/>
    <w:rsid w:val="00BE1B8A"/>
    <w:rsid w:val="00BE250A"/>
    <w:rsid w:val="00BE2E5A"/>
    <w:rsid w:val="00BE5EE2"/>
    <w:rsid w:val="00BF04BC"/>
    <w:rsid w:val="00C17155"/>
    <w:rsid w:val="00C26DC1"/>
    <w:rsid w:val="00C2758A"/>
    <w:rsid w:val="00C4455B"/>
    <w:rsid w:val="00C44A50"/>
    <w:rsid w:val="00C5335F"/>
    <w:rsid w:val="00C7783E"/>
    <w:rsid w:val="00C820A2"/>
    <w:rsid w:val="00C8326D"/>
    <w:rsid w:val="00C84D9D"/>
    <w:rsid w:val="00CA298F"/>
    <w:rsid w:val="00CC262B"/>
    <w:rsid w:val="00CC3ED6"/>
    <w:rsid w:val="00CC4E4B"/>
    <w:rsid w:val="00CD2750"/>
    <w:rsid w:val="00CF335A"/>
    <w:rsid w:val="00CF7A1F"/>
    <w:rsid w:val="00D0233D"/>
    <w:rsid w:val="00D30666"/>
    <w:rsid w:val="00D33042"/>
    <w:rsid w:val="00D43737"/>
    <w:rsid w:val="00D44747"/>
    <w:rsid w:val="00D535C0"/>
    <w:rsid w:val="00D612E7"/>
    <w:rsid w:val="00D64274"/>
    <w:rsid w:val="00D706D6"/>
    <w:rsid w:val="00D73E29"/>
    <w:rsid w:val="00D77A0A"/>
    <w:rsid w:val="00D868FA"/>
    <w:rsid w:val="00D9701A"/>
    <w:rsid w:val="00DB2AC0"/>
    <w:rsid w:val="00DC03E4"/>
    <w:rsid w:val="00DC2FA4"/>
    <w:rsid w:val="00DC334A"/>
    <w:rsid w:val="00DD0AF9"/>
    <w:rsid w:val="00DD3763"/>
    <w:rsid w:val="00DE0CCD"/>
    <w:rsid w:val="00DE6459"/>
    <w:rsid w:val="00DF224A"/>
    <w:rsid w:val="00DF766A"/>
    <w:rsid w:val="00E11323"/>
    <w:rsid w:val="00E12C11"/>
    <w:rsid w:val="00E209CE"/>
    <w:rsid w:val="00E264DB"/>
    <w:rsid w:val="00E44CF6"/>
    <w:rsid w:val="00E45644"/>
    <w:rsid w:val="00E52E26"/>
    <w:rsid w:val="00E53541"/>
    <w:rsid w:val="00E609F0"/>
    <w:rsid w:val="00E74705"/>
    <w:rsid w:val="00E86909"/>
    <w:rsid w:val="00E87ACE"/>
    <w:rsid w:val="00E90602"/>
    <w:rsid w:val="00E96F30"/>
    <w:rsid w:val="00EB0B52"/>
    <w:rsid w:val="00ED02D9"/>
    <w:rsid w:val="00ED2936"/>
    <w:rsid w:val="00ED2FE4"/>
    <w:rsid w:val="00F0167F"/>
    <w:rsid w:val="00F0295B"/>
    <w:rsid w:val="00F24E05"/>
    <w:rsid w:val="00F327AE"/>
    <w:rsid w:val="00F40128"/>
    <w:rsid w:val="00F452CB"/>
    <w:rsid w:val="00F55063"/>
    <w:rsid w:val="00F57846"/>
    <w:rsid w:val="00F66352"/>
    <w:rsid w:val="00F67046"/>
    <w:rsid w:val="00F70664"/>
    <w:rsid w:val="00F7099D"/>
    <w:rsid w:val="00F80E87"/>
    <w:rsid w:val="00FA015E"/>
    <w:rsid w:val="00FA539D"/>
    <w:rsid w:val="00FB033B"/>
    <w:rsid w:val="00FB26BA"/>
    <w:rsid w:val="00FD4A09"/>
    <w:rsid w:val="00FE176A"/>
    <w:rsid w:val="00FF16B7"/>
    <w:rsid w:val="00FF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B8DB6"/>
  <w15:chartTrackingRefBased/>
  <w15:docId w15:val="{48B2B7BB-932D-44A6-8A96-B80E17C1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D7E"/>
    <w:pPr>
      <w:ind w:left="720"/>
      <w:contextualSpacing/>
    </w:pPr>
  </w:style>
  <w:style w:type="paragraph" w:styleId="Header">
    <w:name w:val="header"/>
    <w:basedOn w:val="Normal"/>
    <w:link w:val="HeaderChar"/>
    <w:uiPriority w:val="99"/>
    <w:unhideWhenUsed/>
    <w:rsid w:val="00BC1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2FF"/>
  </w:style>
  <w:style w:type="paragraph" w:styleId="Footer">
    <w:name w:val="footer"/>
    <w:basedOn w:val="Normal"/>
    <w:link w:val="FooterChar"/>
    <w:uiPriority w:val="99"/>
    <w:unhideWhenUsed/>
    <w:rsid w:val="00BC1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2FF"/>
  </w:style>
  <w:style w:type="paragraph" w:styleId="BalloonText">
    <w:name w:val="Balloon Text"/>
    <w:basedOn w:val="Normal"/>
    <w:link w:val="BalloonTextChar"/>
    <w:uiPriority w:val="99"/>
    <w:semiHidden/>
    <w:unhideWhenUsed/>
    <w:rsid w:val="00666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1892</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Leqhaoe</dc:creator>
  <cp:keywords/>
  <dc:description/>
  <cp:lastModifiedBy>Rebecca Leqhaoe</cp:lastModifiedBy>
  <cp:revision>3</cp:revision>
  <cp:lastPrinted>2023-05-03T13:12:00Z</cp:lastPrinted>
  <dcterms:created xsi:type="dcterms:W3CDTF">2023-05-03T13:14:00Z</dcterms:created>
  <dcterms:modified xsi:type="dcterms:W3CDTF">2023-05-04T13:27:00Z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2023-04-27T10:37:38Z</vt:lpwstr>
  </property>
  <property fmtid="{D5CDD505-2E9C-101B-9397-08002B2CF9AE}" pid="4" name="MSIP_Label_9f914f9e-4c1b-4005-a7de-34e254df930c_Method">
    <vt:lpwstr>Standard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3905efd9-ac72-4c2c-a9c6-a9eaab70b61f</vt:lpwstr>
  </property>
  <property fmtid="{D5CDD505-2E9C-101B-9397-08002B2CF9AE}" pid="8" name="MSIP_Label_9f914f9e-4c1b-4005-a7de-34e254df930c_ContentBits">
    <vt:lpwstr>0</vt:lpwstr>
  </property>
</Properties>
</file>