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3702" w14:textId="7F0881A8" w:rsidR="007E48AA" w:rsidRDefault="007E48AA" w:rsidP="007E48AA">
      <w:pPr>
        <w:spacing w:after="0" w:line="360" w:lineRule="auto"/>
        <w:jc w:val="center"/>
        <w:rPr>
          <w:rFonts w:ascii="Times New Roman" w:hAnsi="Times New Roman" w:cs="Times New Roman"/>
          <w:b/>
          <w:bCs/>
          <w:sz w:val="36"/>
          <w:szCs w:val="36"/>
          <w:u w:val="single"/>
          <w:lang w:val="en-ZA"/>
        </w:rPr>
      </w:pPr>
    </w:p>
    <w:p w14:paraId="04943809" w14:textId="4536735B" w:rsidR="007E48AA" w:rsidRDefault="007E48AA" w:rsidP="007E48AA">
      <w:pPr>
        <w:spacing w:after="0" w:line="360" w:lineRule="auto"/>
        <w:jc w:val="center"/>
        <w:rPr>
          <w:rFonts w:ascii="Times New Roman" w:hAnsi="Times New Roman" w:cs="Times New Roman"/>
          <w:b/>
          <w:bCs/>
          <w:sz w:val="36"/>
          <w:szCs w:val="36"/>
          <w:u w:val="single"/>
          <w:lang w:val="en-ZA"/>
        </w:rPr>
      </w:pPr>
    </w:p>
    <w:p w14:paraId="54F44BD7" w14:textId="2D6B1C94" w:rsidR="007E48AA" w:rsidRDefault="007E48AA" w:rsidP="007E48AA">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13418B6" w14:textId="24515B11" w:rsidR="007E48AA" w:rsidRDefault="007E48AA" w:rsidP="007E48AA">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601F52C5" w14:textId="2CB7473A" w:rsidR="007E48AA" w:rsidRDefault="007E48AA" w:rsidP="007E48AA">
      <w:pPr>
        <w:spacing w:after="0" w:line="360" w:lineRule="auto"/>
        <w:jc w:val="both"/>
        <w:rPr>
          <w:rFonts w:ascii="Times New Roman" w:hAnsi="Times New Roman" w:cs="Times New Roman"/>
          <w:b/>
          <w:bCs/>
          <w:sz w:val="32"/>
          <w:szCs w:val="32"/>
          <w:lang w:val="en-ZA"/>
        </w:rPr>
      </w:pPr>
    </w:p>
    <w:p w14:paraId="0E3458FC" w14:textId="32700213" w:rsidR="007E48AA" w:rsidRDefault="007E48AA"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CCT/0178/2021</w:t>
      </w:r>
    </w:p>
    <w:p w14:paraId="0E0C6E8B" w14:textId="0DF98398" w:rsidR="007E48AA" w:rsidRDefault="007E48AA" w:rsidP="007E48AA">
      <w:pPr>
        <w:spacing w:after="0" w:line="360" w:lineRule="auto"/>
        <w:jc w:val="both"/>
        <w:rPr>
          <w:rFonts w:ascii="Times New Roman" w:hAnsi="Times New Roman" w:cs="Times New Roman"/>
          <w:b/>
          <w:bCs/>
          <w:sz w:val="28"/>
          <w:szCs w:val="28"/>
          <w:lang w:val="en-ZA"/>
        </w:rPr>
      </w:pPr>
    </w:p>
    <w:p w14:paraId="383A216E" w14:textId="6B18A38B" w:rsidR="007E48AA" w:rsidRDefault="007E48AA"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2B47064E" w14:textId="5EC9AD16" w:rsidR="007E48AA" w:rsidRDefault="007E48AA" w:rsidP="007E48AA">
      <w:pPr>
        <w:spacing w:after="0" w:line="360" w:lineRule="auto"/>
        <w:jc w:val="both"/>
        <w:rPr>
          <w:rFonts w:ascii="Times New Roman" w:hAnsi="Times New Roman" w:cs="Times New Roman"/>
          <w:b/>
          <w:bCs/>
          <w:sz w:val="28"/>
          <w:szCs w:val="28"/>
          <w:lang w:val="en-ZA"/>
        </w:rPr>
      </w:pPr>
    </w:p>
    <w:p w14:paraId="7A01FB28" w14:textId="6E961308" w:rsidR="007E48AA" w:rsidRDefault="007E48AA"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PHE</w:t>
      </w:r>
      <w:r w:rsidR="004B293A">
        <w:rPr>
          <w:rFonts w:ascii="Times New Roman" w:hAnsi="Times New Roman" w:cs="Times New Roman"/>
          <w:b/>
          <w:bCs/>
          <w:sz w:val="28"/>
          <w:szCs w:val="28"/>
          <w:lang w:val="en-ZA"/>
        </w:rPr>
        <w:t>L</w:t>
      </w:r>
      <w:r>
        <w:rPr>
          <w:rFonts w:ascii="Times New Roman" w:hAnsi="Times New Roman" w:cs="Times New Roman"/>
          <w:b/>
          <w:bCs/>
          <w:sz w:val="28"/>
          <w:szCs w:val="28"/>
          <w:lang w:val="en-ZA"/>
        </w:rPr>
        <w:t>E</w:t>
      </w:r>
      <w:r w:rsidR="004B293A">
        <w:rPr>
          <w:rFonts w:ascii="Times New Roman" w:hAnsi="Times New Roman" w:cs="Times New Roman"/>
          <w:b/>
          <w:bCs/>
          <w:sz w:val="28"/>
          <w:szCs w:val="28"/>
          <w:lang w:val="en-ZA"/>
        </w:rPr>
        <w:t>K</w:t>
      </w:r>
      <w:r>
        <w:rPr>
          <w:rFonts w:ascii="Times New Roman" w:hAnsi="Times New Roman" w:cs="Times New Roman"/>
          <w:b/>
          <w:bCs/>
          <w:sz w:val="28"/>
          <w:szCs w:val="28"/>
          <w:lang w:val="en-ZA"/>
        </w:rPr>
        <w:t>A QH</w:t>
      </w:r>
      <w:r w:rsidR="00740DE6">
        <w:rPr>
          <w:rFonts w:ascii="Times New Roman" w:hAnsi="Times New Roman" w:cs="Times New Roman"/>
          <w:b/>
          <w:bCs/>
          <w:sz w:val="28"/>
          <w:szCs w:val="28"/>
          <w:lang w:val="en-ZA"/>
        </w:rPr>
        <w:t>A</w:t>
      </w:r>
      <w:r>
        <w:rPr>
          <w:rFonts w:ascii="Times New Roman" w:hAnsi="Times New Roman" w:cs="Times New Roman"/>
          <w:b/>
          <w:bCs/>
          <w:sz w:val="28"/>
          <w:szCs w:val="28"/>
          <w:lang w:val="en-ZA"/>
        </w:rPr>
        <w:t>LANE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PLAINTIFF</w:t>
      </w:r>
    </w:p>
    <w:p w14:paraId="157995D2" w14:textId="7475475E" w:rsidR="007E48AA" w:rsidRDefault="007E48AA" w:rsidP="007E48AA">
      <w:pPr>
        <w:spacing w:after="0" w:line="360" w:lineRule="auto"/>
        <w:jc w:val="both"/>
        <w:rPr>
          <w:rFonts w:ascii="Times New Roman" w:hAnsi="Times New Roman" w:cs="Times New Roman"/>
          <w:b/>
          <w:bCs/>
          <w:sz w:val="28"/>
          <w:szCs w:val="28"/>
          <w:lang w:val="en-ZA"/>
        </w:rPr>
      </w:pPr>
    </w:p>
    <w:p w14:paraId="523FD630" w14:textId="6D678557" w:rsidR="007E48AA" w:rsidRDefault="007E48AA"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37733EC9" w14:textId="5B3C7950" w:rsidR="007E48AA" w:rsidRDefault="007E48AA" w:rsidP="007E48AA">
      <w:pPr>
        <w:spacing w:after="0" w:line="360" w:lineRule="auto"/>
        <w:jc w:val="both"/>
        <w:rPr>
          <w:rFonts w:ascii="Times New Roman" w:hAnsi="Times New Roman" w:cs="Times New Roman"/>
          <w:b/>
          <w:bCs/>
          <w:sz w:val="28"/>
          <w:szCs w:val="28"/>
          <w:lang w:val="en-ZA"/>
        </w:rPr>
      </w:pPr>
    </w:p>
    <w:p w14:paraId="3A06D92A" w14:textId="76126AB8" w:rsidR="007E48AA" w:rsidRDefault="007E48AA"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MOKUENA MAKHETHA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DEFENDANT</w:t>
      </w:r>
    </w:p>
    <w:p w14:paraId="3B95192B" w14:textId="61F35811" w:rsidR="00740DE6" w:rsidRDefault="00740DE6" w:rsidP="007E48AA">
      <w:pPr>
        <w:spacing w:after="0" w:line="360" w:lineRule="auto"/>
        <w:jc w:val="both"/>
        <w:rPr>
          <w:rFonts w:ascii="Times New Roman" w:hAnsi="Times New Roman" w:cs="Times New Roman"/>
          <w:b/>
          <w:bCs/>
          <w:sz w:val="28"/>
          <w:szCs w:val="28"/>
          <w:lang w:val="en-ZA"/>
        </w:rPr>
      </w:pPr>
    </w:p>
    <w:p w14:paraId="4F866F06" w14:textId="09516B36" w:rsidR="00740DE6" w:rsidRDefault="00740DE6" w:rsidP="007E48AA">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w:t>
      </w:r>
      <w:r>
        <w:rPr>
          <w:rFonts w:ascii="Times New Roman" w:hAnsi="Times New Roman" w:cs="Times New Roman"/>
          <w:sz w:val="28"/>
          <w:szCs w:val="28"/>
          <w:lang w:val="en-ZA"/>
        </w:rPr>
        <w:t xml:space="preserve"> Pheleka Qhalane v Mokuena Makhetha [2023] LSHC </w:t>
      </w:r>
      <w:r w:rsidR="0034589C">
        <w:rPr>
          <w:rFonts w:ascii="Times New Roman" w:hAnsi="Times New Roman" w:cs="Times New Roman"/>
          <w:sz w:val="28"/>
          <w:szCs w:val="28"/>
          <w:lang w:val="en-ZA"/>
        </w:rPr>
        <w:t>23</w:t>
      </w:r>
      <w:r>
        <w:rPr>
          <w:rFonts w:ascii="Times New Roman" w:hAnsi="Times New Roman" w:cs="Times New Roman"/>
          <w:sz w:val="28"/>
          <w:szCs w:val="28"/>
          <w:lang w:val="en-ZA"/>
        </w:rPr>
        <w:t xml:space="preserve"> Comm. (</w:t>
      </w:r>
      <w:r w:rsidR="00092965">
        <w:rPr>
          <w:rFonts w:ascii="Times New Roman" w:hAnsi="Times New Roman" w:cs="Times New Roman"/>
          <w:sz w:val="28"/>
          <w:szCs w:val="28"/>
          <w:lang w:val="en-ZA"/>
        </w:rPr>
        <w:t>1</w:t>
      </w:r>
      <w:r w:rsidR="00C744BD">
        <w:rPr>
          <w:rFonts w:ascii="Times New Roman" w:hAnsi="Times New Roman" w:cs="Times New Roman"/>
          <w:sz w:val="28"/>
          <w:szCs w:val="28"/>
          <w:lang w:val="en-ZA"/>
        </w:rPr>
        <w:t>6</w:t>
      </w:r>
      <w:r w:rsidR="00092965" w:rsidRPr="00092965">
        <w:rPr>
          <w:rFonts w:ascii="Times New Roman" w:hAnsi="Times New Roman" w:cs="Times New Roman"/>
          <w:sz w:val="28"/>
          <w:szCs w:val="28"/>
          <w:vertAlign w:val="superscript"/>
          <w:lang w:val="en-ZA"/>
        </w:rPr>
        <w:t>TH</w:t>
      </w:r>
      <w:r w:rsidR="00092965">
        <w:rPr>
          <w:rFonts w:ascii="Times New Roman" w:hAnsi="Times New Roman" w:cs="Times New Roman"/>
          <w:sz w:val="28"/>
          <w:szCs w:val="28"/>
          <w:lang w:val="en-ZA"/>
        </w:rPr>
        <w:t xml:space="preserve"> FEBRUARY </w:t>
      </w:r>
      <w:r w:rsidR="000E3A59">
        <w:rPr>
          <w:rFonts w:ascii="Times New Roman" w:hAnsi="Times New Roman" w:cs="Times New Roman"/>
          <w:sz w:val="28"/>
          <w:szCs w:val="28"/>
          <w:lang w:val="en-ZA"/>
        </w:rPr>
        <w:t>2023</w:t>
      </w:r>
      <w:r>
        <w:rPr>
          <w:rFonts w:ascii="Times New Roman" w:hAnsi="Times New Roman" w:cs="Times New Roman"/>
          <w:sz w:val="28"/>
          <w:szCs w:val="28"/>
          <w:lang w:val="en-ZA"/>
        </w:rPr>
        <w:t>)</w:t>
      </w:r>
    </w:p>
    <w:p w14:paraId="0263E002" w14:textId="4C955304" w:rsidR="000548CF" w:rsidRDefault="000548CF" w:rsidP="007E48AA">
      <w:pPr>
        <w:spacing w:after="0" w:line="360" w:lineRule="auto"/>
        <w:jc w:val="both"/>
        <w:rPr>
          <w:rFonts w:ascii="Times New Roman" w:hAnsi="Times New Roman" w:cs="Times New Roman"/>
          <w:sz w:val="28"/>
          <w:szCs w:val="28"/>
          <w:lang w:val="en-ZA"/>
        </w:rPr>
      </w:pPr>
    </w:p>
    <w:p w14:paraId="179E9354" w14:textId="1C7CCE3F" w:rsidR="000548CF" w:rsidRDefault="000548CF"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1C30BE8E" w14:textId="302EC8EC" w:rsidR="000548CF" w:rsidRDefault="000548CF"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092965">
        <w:rPr>
          <w:rFonts w:ascii="Times New Roman" w:hAnsi="Times New Roman" w:cs="Times New Roman"/>
          <w:b/>
          <w:bCs/>
          <w:sz w:val="28"/>
          <w:szCs w:val="28"/>
          <w:lang w:val="en-ZA"/>
        </w:rPr>
        <w:t xml:space="preserve">               07</w:t>
      </w:r>
      <w:r w:rsidR="00092965" w:rsidRPr="00092965">
        <w:rPr>
          <w:rFonts w:ascii="Times New Roman" w:hAnsi="Times New Roman" w:cs="Times New Roman"/>
          <w:b/>
          <w:bCs/>
          <w:sz w:val="28"/>
          <w:szCs w:val="28"/>
          <w:vertAlign w:val="superscript"/>
          <w:lang w:val="en-ZA"/>
        </w:rPr>
        <w:t>TH</w:t>
      </w:r>
      <w:r w:rsidR="00092965">
        <w:rPr>
          <w:rFonts w:ascii="Times New Roman" w:hAnsi="Times New Roman" w:cs="Times New Roman"/>
          <w:b/>
          <w:bCs/>
          <w:sz w:val="28"/>
          <w:szCs w:val="28"/>
          <w:lang w:val="en-ZA"/>
        </w:rPr>
        <w:t xml:space="preserve"> DECEMBER 2022</w:t>
      </w:r>
    </w:p>
    <w:p w14:paraId="6A43B7FE" w14:textId="6A5CD1EB" w:rsidR="000548CF" w:rsidRDefault="000548CF"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092965">
        <w:rPr>
          <w:rFonts w:ascii="Times New Roman" w:hAnsi="Times New Roman" w:cs="Times New Roman"/>
          <w:b/>
          <w:bCs/>
          <w:sz w:val="28"/>
          <w:szCs w:val="28"/>
          <w:lang w:val="en-ZA"/>
        </w:rPr>
        <w:t xml:space="preserve">     </w:t>
      </w:r>
      <w:r w:rsidR="00E34AE4">
        <w:rPr>
          <w:rFonts w:ascii="Times New Roman" w:hAnsi="Times New Roman" w:cs="Times New Roman"/>
          <w:b/>
          <w:bCs/>
          <w:sz w:val="28"/>
          <w:szCs w:val="28"/>
          <w:lang w:val="en-ZA"/>
        </w:rPr>
        <w:t xml:space="preserve"> </w:t>
      </w:r>
      <w:r w:rsidR="00092965">
        <w:rPr>
          <w:rFonts w:ascii="Times New Roman" w:hAnsi="Times New Roman" w:cs="Times New Roman"/>
          <w:b/>
          <w:bCs/>
          <w:sz w:val="28"/>
          <w:szCs w:val="28"/>
          <w:lang w:val="en-ZA"/>
        </w:rPr>
        <w:t>1</w:t>
      </w:r>
      <w:r w:rsidR="00F62277">
        <w:rPr>
          <w:rFonts w:ascii="Times New Roman" w:hAnsi="Times New Roman" w:cs="Times New Roman"/>
          <w:b/>
          <w:bCs/>
          <w:sz w:val="28"/>
          <w:szCs w:val="28"/>
          <w:lang w:val="en-ZA"/>
        </w:rPr>
        <w:t>6</w:t>
      </w:r>
      <w:r w:rsidR="00092965" w:rsidRPr="00092965">
        <w:rPr>
          <w:rFonts w:ascii="Times New Roman" w:hAnsi="Times New Roman" w:cs="Times New Roman"/>
          <w:b/>
          <w:bCs/>
          <w:sz w:val="28"/>
          <w:szCs w:val="28"/>
          <w:vertAlign w:val="superscript"/>
          <w:lang w:val="en-ZA"/>
        </w:rPr>
        <w:t>TH</w:t>
      </w:r>
      <w:r w:rsidR="00092965">
        <w:rPr>
          <w:rFonts w:ascii="Times New Roman" w:hAnsi="Times New Roman" w:cs="Times New Roman"/>
          <w:b/>
          <w:bCs/>
          <w:sz w:val="28"/>
          <w:szCs w:val="28"/>
          <w:lang w:val="en-ZA"/>
        </w:rPr>
        <w:t xml:space="preserve"> FEBRUARY 2023</w:t>
      </w:r>
    </w:p>
    <w:p w14:paraId="05EE0DF3" w14:textId="1899D422" w:rsidR="001527F9" w:rsidRDefault="001527F9" w:rsidP="007E48AA">
      <w:pPr>
        <w:spacing w:after="0" w:line="360" w:lineRule="auto"/>
        <w:jc w:val="both"/>
        <w:rPr>
          <w:rFonts w:ascii="Times New Roman" w:hAnsi="Times New Roman" w:cs="Times New Roman"/>
          <w:b/>
          <w:bCs/>
          <w:sz w:val="28"/>
          <w:szCs w:val="28"/>
          <w:lang w:val="en-ZA"/>
        </w:rPr>
      </w:pPr>
    </w:p>
    <w:p w14:paraId="606BE04F" w14:textId="25892D3D" w:rsidR="001527F9" w:rsidRDefault="001527F9" w:rsidP="007E48AA">
      <w:pPr>
        <w:spacing w:after="0" w:line="360" w:lineRule="auto"/>
        <w:jc w:val="both"/>
        <w:rPr>
          <w:rFonts w:ascii="Times New Roman" w:hAnsi="Times New Roman" w:cs="Times New Roman"/>
          <w:b/>
          <w:bCs/>
          <w:sz w:val="28"/>
          <w:szCs w:val="28"/>
          <w:lang w:val="en-ZA"/>
        </w:rPr>
      </w:pPr>
    </w:p>
    <w:p w14:paraId="1A993E47" w14:textId="03F6D75A" w:rsidR="001527F9" w:rsidRDefault="001527F9" w:rsidP="007E48AA">
      <w:pPr>
        <w:spacing w:after="0" w:line="360" w:lineRule="auto"/>
        <w:jc w:val="both"/>
        <w:rPr>
          <w:rFonts w:ascii="Times New Roman" w:hAnsi="Times New Roman" w:cs="Times New Roman"/>
          <w:b/>
          <w:bCs/>
          <w:sz w:val="28"/>
          <w:szCs w:val="28"/>
          <w:lang w:val="en-ZA"/>
        </w:rPr>
      </w:pPr>
    </w:p>
    <w:p w14:paraId="2FB05BF5" w14:textId="77777777" w:rsidR="001527F9" w:rsidRDefault="001527F9" w:rsidP="007E48AA">
      <w:pPr>
        <w:spacing w:after="0" w:line="360" w:lineRule="auto"/>
        <w:jc w:val="both"/>
        <w:rPr>
          <w:rFonts w:ascii="Times New Roman" w:hAnsi="Times New Roman" w:cs="Times New Roman"/>
          <w:b/>
          <w:bCs/>
          <w:sz w:val="28"/>
          <w:szCs w:val="28"/>
          <w:lang w:val="en-ZA"/>
        </w:rPr>
      </w:pPr>
    </w:p>
    <w:p w14:paraId="7737768A" w14:textId="77777777" w:rsidR="006A565C" w:rsidRDefault="00F95B04" w:rsidP="007E48AA">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w:t>
      </w:r>
    </w:p>
    <w:p w14:paraId="0DD26FEE" w14:textId="25CB8080" w:rsidR="00F95B04" w:rsidRDefault="00F95B04" w:rsidP="007E48AA">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5673A4">
        <w:rPr>
          <w:rFonts w:ascii="Times New Roman" w:hAnsi="Times New Roman" w:cs="Times New Roman"/>
          <w:b/>
          <w:bCs/>
          <w:sz w:val="28"/>
          <w:szCs w:val="28"/>
          <w:u w:val="single"/>
          <w:lang w:val="en-ZA"/>
        </w:rPr>
        <w:t>SUMMARY</w:t>
      </w:r>
    </w:p>
    <w:p w14:paraId="0B0D656D" w14:textId="424D9D5E" w:rsidR="006A565C" w:rsidRPr="006A565C" w:rsidRDefault="006A565C" w:rsidP="007E48AA">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LAW OF CONTRACT AND DAMAGES- </w:t>
      </w:r>
      <w:r w:rsidRPr="006A565C">
        <w:rPr>
          <w:rFonts w:ascii="Times New Roman" w:hAnsi="Times New Roman" w:cs="Times New Roman"/>
          <w:i/>
          <w:iCs/>
          <w:sz w:val="28"/>
          <w:szCs w:val="28"/>
          <w:lang w:val="en-ZA"/>
        </w:rPr>
        <w:t>Payment of mora interest for repudiated sale of a landed property- Claim for loss of profits on account of repudiation- Principles applicable considered and applied- Defendant claiming that the plaintiff contributed negligently to his incurring damages-Held, unlike in the law of delict</w:t>
      </w:r>
      <w:r w:rsidR="006218BE">
        <w:rPr>
          <w:rFonts w:ascii="Times New Roman" w:hAnsi="Times New Roman" w:cs="Times New Roman"/>
          <w:i/>
          <w:iCs/>
          <w:sz w:val="28"/>
          <w:szCs w:val="28"/>
          <w:lang w:val="en-ZA"/>
        </w:rPr>
        <w:t>,</w:t>
      </w:r>
      <w:r w:rsidRPr="006A565C">
        <w:rPr>
          <w:rFonts w:ascii="Times New Roman" w:hAnsi="Times New Roman" w:cs="Times New Roman"/>
          <w:i/>
          <w:iCs/>
          <w:sz w:val="28"/>
          <w:szCs w:val="28"/>
          <w:lang w:val="en-ZA"/>
        </w:rPr>
        <w:t xml:space="preserve"> a party’s contributory negligence cannot be defence to a claim for damages for breach of contract unless the plaintiff’s conduct is the only cause of damage.</w:t>
      </w:r>
    </w:p>
    <w:p w14:paraId="30D91322" w14:textId="77777777" w:rsidR="006A565C" w:rsidRPr="006A565C" w:rsidRDefault="006A565C" w:rsidP="007E48AA">
      <w:pPr>
        <w:spacing w:after="0" w:line="360" w:lineRule="auto"/>
        <w:jc w:val="both"/>
        <w:rPr>
          <w:rFonts w:ascii="Times New Roman" w:hAnsi="Times New Roman" w:cs="Times New Roman"/>
          <w:i/>
          <w:iCs/>
          <w:sz w:val="28"/>
          <w:szCs w:val="28"/>
          <w:lang w:val="en-ZA"/>
        </w:rPr>
      </w:pPr>
    </w:p>
    <w:p w14:paraId="3612B73F" w14:textId="2232B02D" w:rsidR="005673A4" w:rsidRDefault="005673A4" w:rsidP="006A565C">
      <w:pPr>
        <w:pStyle w:val="Heading1"/>
      </w:pPr>
      <w:r>
        <w:t>ANNOTATIONS</w:t>
      </w:r>
    </w:p>
    <w:p w14:paraId="0D9D73F6" w14:textId="28FC608A" w:rsidR="005673A4" w:rsidRPr="00381A9E" w:rsidRDefault="005673A4" w:rsidP="00381A9E">
      <w:pPr>
        <w:pStyle w:val="Heading2"/>
      </w:pPr>
      <w:r w:rsidRPr="00381A9E">
        <w:t>Books</w:t>
      </w:r>
    </w:p>
    <w:p w14:paraId="751058D5" w14:textId="0D74476D" w:rsidR="00FB7F55" w:rsidRDefault="00FB7F55" w:rsidP="00A339DF">
      <w:pPr>
        <w:spacing w:after="0" w:line="360" w:lineRule="auto"/>
        <w:jc w:val="both"/>
        <w:rPr>
          <w:rFonts w:ascii="Times New Roman" w:hAnsi="Times New Roman" w:cs="Times New Roman"/>
          <w:sz w:val="28"/>
          <w:szCs w:val="28"/>
          <w:lang w:val="en-ZA"/>
        </w:rPr>
      </w:pPr>
      <w:r w:rsidRPr="00FB7F55">
        <w:rPr>
          <w:rFonts w:ascii="Times New Roman" w:hAnsi="Times New Roman" w:cs="Times New Roman"/>
          <w:sz w:val="28"/>
          <w:szCs w:val="28"/>
          <w:lang w:val="en-ZA"/>
        </w:rPr>
        <w:t xml:space="preserve">Potgieter et al </w:t>
      </w:r>
      <w:r w:rsidRPr="00FB7F55">
        <w:rPr>
          <w:rFonts w:ascii="Times New Roman" w:hAnsi="Times New Roman" w:cs="Times New Roman"/>
          <w:b/>
          <w:bCs/>
          <w:sz w:val="28"/>
          <w:szCs w:val="28"/>
          <w:lang w:val="en-ZA"/>
        </w:rPr>
        <w:t>“Visser &amp; Potgieter, Law of Damages” 3</w:t>
      </w:r>
      <w:r w:rsidRPr="00FB7F55">
        <w:rPr>
          <w:rFonts w:ascii="Times New Roman" w:hAnsi="Times New Roman" w:cs="Times New Roman"/>
          <w:b/>
          <w:bCs/>
          <w:sz w:val="28"/>
          <w:szCs w:val="28"/>
          <w:vertAlign w:val="superscript"/>
          <w:lang w:val="en-ZA"/>
        </w:rPr>
        <w:t>rd</w:t>
      </w:r>
      <w:r w:rsidRPr="00FB7F55">
        <w:rPr>
          <w:rFonts w:ascii="Times New Roman" w:hAnsi="Times New Roman" w:cs="Times New Roman"/>
          <w:b/>
          <w:bCs/>
          <w:sz w:val="28"/>
          <w:szCs w:val="28"/>
          <w:lang w:val="en-ZA"/>
        </w:rPr>
        <w:t xml:space="preserve"> ed.</w:t>
      </w:r>
    </w:p>
    <w:p w14:paraId="38FB9F7A" w14:textId="2DCCD4F5" w:rsidR="005673A4" w:rsidRDefault="00FB7F55" w:rsidP="00A339DF">
      <w:pPr>
        <w:spacing w:after="0" w:line="360" w:lineRule="auto"/>
        <w:jc w:val="both"/>
        <w:rPr>
          <w:rFonts w:ascii="Times New Roman" w:hAnsi="Times New Roman" w:cs="Times New Roman"/>
          <w:sz w:val="28"/>
          <w:szCs w:val="28"/>
          <w:lang w:val="en-ZA"/>
        </w:rPr>
      </w:pPr>
      <w:r w:rsidRPr="0034796E">
        <w:rPr>
          <w:rFonts w:ascii="Times New Roman" w:hAnsi="Times New Roman" w:cs="Times New Roman"/>
          <w:sz w:val="28"/>
          <w:szCs w:val="28"/>
          <w:lang w:val="en-ZA"/>
        </w:rPr>
        <w:t>Van Huyssteen et al</w:t>
      </w:r>
      <w:r w:rsidRPr="0034796E">
        <w:rPr>
          <w:rFonts w:ascii="Times New Roman" w:hAnsi="Times New Roman" w:cs="Times New Roman"/>
          <w:b/>
          <w:bCs/>
          <w:sz w:val="28"/>
          <w:szCs w:val="28"/>
          <w:lang w:val="en-ZA"/>
        </w:rPr>
        <w:t xml:space="preserve"> </w:t>
      </w:r>
      <w:r w:rsidRPr="0034796E">
        <w:rPr>
          <w:rFonts w:ascii="Times New Roman" w:hAnsi="Times New Roman" w:cs="Times New Roman"/>
          <w:b/>
          <w:bCs/>
          <w:i/>
          <w:iCs/>
          <w:sz w:val="28"/>
          <w:szCs w:val="28"/>
          <w:lang w:val="en-ZA"/>
        </w:rPr>
        <w:t>Contract, General Principles</w:t>
      </w:r>
      <w:r w:rsidRPr="0034796E">
        <w:rPr>
          <w:rFonts w:ascii="Times New Roman" w:hAnsi="Times New Roman" w:cs="Times New Roman"/>
          <w:b/>
          <w:bCs/>
          <w:sz w:val="28"/>
          <w:szCs w:val="28"/>
          <w:lang w:val="en-ZA"/>
        </w:rPr>
        <w:t xml:space="preserve"> 5</w:t>
      </w:r>
      <w:r w:rsidRPr="0034796E">
        <w:rPr>
          <w:rFonts w:ascii="Times New Roman" w:hAnsi="Times New Roman" w:cs="Times New Roman"/>
          <w:b/>
          <w:bCs/>
          <w:sz w:val="28"/>
          <w:szCs w:val="28"/>
          <w:vertAlign w:val="superscript"/>
          <w:lang w:val="en-ZA"/>
        </w:rPr>
        <w:t>th</w:t>
      </w:r>
      <w:r w:rsidRPr="0034796E">
        <w:rPr>
          <w:rFonts w:ascii="Times New Roman" w:hAnsi="Times New Roman" w:cs="Times New Roman"/>
          <w:b/>
          <w:bCs/>
          <w:sz w:val="28"/>
          <w:szCs w:val="28"/>
          <w:lang w:val="en-ZA"/>
        </w:rPr>
        <w:t xml:space="preserve"> ed.</w:t>
      </w:r>
    </w:p>
    <w:p w14:paraId="47E5B46C" w14:textId="77777777" w:rsidR="005673A4" w:rsidRDefault="005673A4" w:rsidP="00A339DF">
      <w:pPr>
        <w:spacing w:after="0" w:line="360" w:lineRule="auto"/>
        <w:jc w:val="both"/>
        <w:rPr>
          <w:rFonts w:ascii="Times New Roman" w:hAnsi="Times New Roman" w:cs="Times New Roman"/>
          <w:sz w:val="28"/>
          <w:szCs w:val="28"/>
          <w:lang w:val="en-ZA"/>
        </w:rPr>
      </w:pPr>
    </w:p>
    <w:p w14:paraId="712BAD1A" w14:textId="74DD5F93" w:rsidR="005673A4" w:rsidRPr="00381A9E" w:rsidRDefault="005673A4" w:rsidP="00381A9E">
      <w:pPr>
        <w:pStyle w:val="Heading2"/>
      </w:pPr>
      <w:r w:rsidRPr="00381A9E">
        <w:t>Cases</w:t>
      </w:r>
    </w:p>
    <w:p w14:paraId="6BA87B51" w14:textId="398FC870" w:rsidR="00D522C8" w:rsidRDefault="00D522C8" w:rsidP="00A339DF">
      <w:pPr>
        <w:spacing w:after="0" w:line="360" w:lineRule="auto"/>
        <w:jc w:val="both"/>
        <w:rPr>
          <w:rFonts w:ascii="Times New Roman" w:hAnsi="Times New Roman" w:cs="Times New Roman"/>
          <w:sz w:val="28"/>
          <w:szCs w:val="28"/>
          <w:lang w:val="en-ZA"/>
        </w:rPr>
      </w:pPr>
      <w:r w:rsidRPr="00D522C8">
        <w:rPr>
          <w:rFonts w:ascii="Times New Roman" w:hAnsi="Times New Roman" w:cs="Times New Roman"/>
          <w:b/>
          <w:bCs/>
          <w:sz w:val="28"/>
          <w:szCs w:val="28"/>
          <w:lang w:val="en-ZA"/>
        </w:rPr>
        <w:t>M &amp; C Construction International v Lesotho Housing and Land Corporation (C of A (CIV) 09 of 2015) [2016] LSCA 4 (29 April 2016)</w:t>
      </w:r>
    </w:p>
    <w:p w14:paraId="7EF00081" w14:textId="7E1E4AD6" w:rsidR="005673A4" w:rsidRDefault="00D522C8" w:rsidP="00A339DF">
      <w:pPr>
        <w:spacing w:after="0" w:line="360" w:lineRule="auto"/>
        <w:jc w:val="both"/>
        <w:rPr>
          <w:rFonts w:ascii="Times New Roman" w:hAnsi="Times New Roman" w:cs="Times New Roman"/>
          <w:sz w:val="28"/>
          <w:szCs w:val="28"/>
          <w:lang w:val="en-ZA"/>
        </w:rPr>
      </w:pPr>
      <w:r w:rsidRPr="00D522C8">
        <w:rPr>
          <w:rFonts w:ascii="Times New Roman" w:hAnsi="Times New Roman" w:cs="Times New Roman"/>
          <w:b/>
          <w:bCs/>
          <w:sz w:val="28"/>
          <w:szCs w:val="28"/>
          <w:lang w:val="en-ZA"/>
        </w:rPr>
        <w:t>Whitfield v Phillips 1957 (3) SA 318 (A)</w:t>
      </w:r>
    </w:p>
    <w:p w14:paraId="1DF03282" w14:textId="2773D803" w:rsidR="005673A4" w:rsidRDefault="005673A4" w:rsidP="00A339DF">
      <w:pPr>
        <w:spacing w:after="0" w:line="360" w:lineRule="auto"/>
        <w:jc w:val="both"/>
        <w:rPr>
          <w:rFonts w:ascii="Times New Roman" w:hAnsi="Times New Roman" w:cs="Times New Roman"/>
          <w:sz w:val="28"/>
          <w:szCs w:val="28"/>
          <w:lang w:val="en-ZA"/>
        </w:rPr>
      </w:pPr>
    </w:p>
    <w:p w14:paraId="14192E0C" w14:textId="77777777" w:rsidR="007E48AA" w:rsidRDefault="007E48AA" w:rsidP="00A339DF">
      <w:pPr>
        <w:spacing w:after="0" w:line="360" w:lineRule="auto"/>
        <w:jc w:val="both"/>
        <w:rPr>
          <w:rFonts w:ascii="Times New Roman" w:hAnsi="Times New Roman" w:cs="Times New Roman"/>
          <w:sz w:val="28"/>
          <w:szCs w:val="28"/>
          <w:lang w:val="en-ZA"/>
        </w:rPr>
      </w:pPr>
    </w:p>
    <w:p w14:paraId="46092FCB" w14:textId="77777777" w:rsidR="007E48AA" w:rsidRDefault="007E48AA" w:rsidP="00A339DF">
      <w:pPr>
        <w:spacing w:after="0" w:line="360" w:lineRule="auto"/>
        <w:jc w:val="both"/>
        <w:rPr>
          <w:rFonts w:ascii="Times New Roman" w:hAnsi="Times New Roman" w:cs="Times New Roman"/>
          <w:sz w:val="28"/>
          <w:szCs w:val="28"/>
          <w:lang w:val="en-ZA"/>
        </w:rPr>
      </w:pPr>
    </w:p>
    <w:p w14:paraId="3E8BE6F0" w14:textId="77777777" w:rsidR="007E48AA" w:rsidRDefault="007E48AA" w:rsidP="00A339DF">
      <w:pPr>
        <w:spacing w:after="0" w:line="360" w:lineRule="auto"/>
        <w:jc w:val="both"/>
        <w:rPr>
          <w:rFonts w:ascii="Times New Roman" w:hAnsi="Times New Roman" w:cs="Times New Roman"/>
          <w:sz w:val="28"/>
          <w:szCs w:val="28"/>
          <w:lang w:val="en-ZA"/>
        </w:rPr>
      </w:pPr>
    </w:p>
    <w:p w14:paraId="37CBF45B" w14:textId="77777777" w:rsidR="007E48AA" w:rsidRDefault="007E48AA" w:rsidP="00A339DF">
      <w:pPr>
        <w:spacing w:after="0" w:line="360" w:lineRule="auto"/>
        <w:jc w:val="both"/>
        <w:rPr>
          <w:rFonts w:ascii="Times New Roman" w:hAnsi="Times New Roman" w:cs="Times New Roman"/>
          <w:sz w:val="28"/>
          <w:szCs w:val="28"/>
          <w:lang w:val="en-ZA"/>
        </w:rPr>
      </w:pPr>
    </w:p>
    <w:p w14:paraId="4FD630BA" w14:textId="77777777" w:rsidR="007E48AA" w:rsidRDefault="007E48AA" w:rsidP="00A339DF">
      <w:pPr>
        <w:spacing w:after="0" w:line="360" w:lineRule="auto"/>
        <w:jc w:val="both"/>
        <w:rPr>
          <w:rFonts w:ascii="Times New Roman" w:hAnsi="Times New Roman" w:cs="Times New Roman"/>
          <w:sz w:val="28"/>
          <w:szCs w:val="28"/>
          <w:lang w:val="en-ZA"/>
        </w:rPr>
      </w:pPr>
    </w:p>
    <w:p w14:paraId="263B6455" w14:textId="085765F5" w:rsidR="007E48AA" w:rsidRDefault="007E48AA" w:rsidP="00A339DF">
      <w:pPr>
        <w:spacing w:after="0" w:line="360" w:lineRule="auto"/>
        <w:jc w:val="both"/>
        <w:rPr>
          <w:rFonts w:ascii="Times New Roman" w:hAnsi="Times New Roman" w:cs="Times New Roman"/>
          <w:sz w:val="28"/>
          <w:szCs w:val="28"/>
          <w:lang w:val="en-ZA"/>
        </w:rPr>
      </w:pPr>
    </w:p>
    <w:p w14:paraId="1BEF0B73" w14:textId="3C96EB08" w:rsidR="007E48AA" w:rsidRDefault="007E48AA" w:rsidP="00A339DF">
      <w:pPr>
        <w:spacing w:after="0" w:line="360" w:lineRule="auto"/>
        <w:jc w:val="both"/>
        <w:rPr>
          <w:rFonts w:ascii="Times New Roman" w:hAnsi="Times New Roman" w:cs="Times New Roman"/>
          <w:sz w:val="28"/>
          <w:szCs w:val="28"/>
          <w:lang w:val="en-ZA"/>
        </w:rPr>
      </w:pPr>
    </w:p>
    <w:p w14:paraId="04C36ADA" w14:textId="57E6D19C" w:rsidR="007E48AA" w:rsidRDefault="007E48AA" w:rsidP="00A339DF">
      <w:pPr>
        <w:spacing w:after="0" w:line="360" w:lineRule="auto"/>
        <w:jc w:val="both"/>
        <w:rPr>
          <w:rFonts w:ascii="Times New Roman" w:hAnsi="Times New Roman" w:cs="Times New Roman"/>
          <w:sz w:val="28"/>
          <w:szCs w:val="28"/>
          <w:lang w:val="en-ZA"/>
        </w:rPr>
      </w:pPr>
    </w:p>
    <w:p w14:paraId="4D043226" w14:textId="3504CBE6" w:rsidR="007E48AA" w:rsidRDefault="007E48AA" w:rsidP="00A339DF">
      <w:pPr>
        <w:spacing w:after="0" w:line="360" w:lineRule="auto"/>
        <w:jc w:val="both"/>
        <w:rPr>
          <w:rFonts w:ascii="Times New Roman" w:hAnsi="Times New Roman" w:cs="Times New Roman"/>
          <w:sz w:val="28"/>
          <w:szCs w:val="28"/>
          <w:lang w:val="en-ZA"/>
        </w:rPr>
      </w:pPr>
    </w:p>
    <w:p w14:paraId="2DF797BB" w14:textId="30DFDF34" w:rsidR="00F37F37" w:rsidRDefault="00F37F37" w:rsidP="00F37F37">
      <w:pPr>
        <w:spacing w:after="0" w:line="360" w:lineRule="auto"/>
        <w:jc w:val="center"/>
        <w:rPr>
          <w:rFonts w:ascii="Times New Roman" w:hAnsi="Times New Roman" w:cs="Times New Roman"/>
          <w:b/>
          <w:bCs/>
          <w:sz w:val="32"/>
          <w:szCs w:val="32"/>
          <w:u w:val="single"/>
          <w:lang w:val="en-ZA"/>
        </w:rPr>
      </w:pPr>
      <w:bookmarkStart w:id="0" w:name="_GoBack"/>
      <w:bookmarkEnd w:id="0"/>
      <w:r>
        <w:rPr>
          <w:rFonts w:ascii="Times New Roman" w:hAnsi="Times New Roman" w:cs="Times New Roman"/>
          <w:b/>
          <w:bCs/>
          <w:sz w:val="32"/>
          <w:szCs w:val="32"/>
          <w:u w:val="single"/>
          <w:lang w:val="en-ZA"/>
        </w:rPr>
        <w:lastRenderedPageBreak/>
        <w:t>JUDGMENT</w:t>
      </w:r>
    </w:p>
    <w:p w14:paraId="1368C1D7" w14:textId="77777777" w:rsidR="00F37F37" w:rsidRDefault="00F37F37" w:rsidP="00A339DF">
      <w:pPr>
        <w:spacing w:after="0" w:line="360" w:lineRule="auto"/>
        <w:jc w:val="both"/>
        <w:rPr>
          <w:rFonts w:ascii="Times New Roman" w:hAnsi="Times New Roman" w:cs="Times New Roman"/>
          <w:sz w:val="28"/>
          <w:szCs w:val="28"/>
          <w:lang w:val="en-ZA"/>
        </w:rPr>
      </w:pPr>
    </w:p>
    <w:p w14:paraId="1C501D1C" w14:textId="5476299A" w:rsidR="00A339DF" w:rsidRDefault="00A339DF" w:rsidP="00A339D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26519BC6" w14:textId="5B1E28AC" w:rsidR="00A339DF" w:rsidRDefault="00A339DF" w:rsidP="00A339D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action for breach of contract in respect of which the plaintiff issued summons against the defendant seeking the following reliefs:</w:t>
      </w:r>
    </w:p>
    <w:p w14:paraId="2F0B2507" w14:textId="59984F83" w:rsidR="00A339DF" w:rsidRDefault="00A339DF" w:rsidP="00A339DF">
      <w:pPr>
        <w:spacing w:after="0" w:line="360" w:lineRule="auto"/>
        <w:ind w:left="720"/>
        <w:jc w:val="both"/>
        <w:rPr>
          <w:rFonts w:ascii="Times New Roman" w:hAnsi="Times New Roman" w:cs="Times New Roman"/>
          <w:sz w:val="28"/>
          <w:szCs w:val="28"/>
          <w:lang w:val="en-ZA"/>
        </w:rPr>
      </w:pPr>
    </w:p>
    <w:p w14:paraId="432F49DA" w14:textId="5A684777" w:rsidR="00A339DF" w:rsidRPr="0060409F" w:rsidRDefault="00A339DF" w:rsidP="00A339DF">
      <w:pPr>
        <w:pStyle w:val="ListParagraph"/>
        <w:numPr>
          <w:ilvl w:val="0"/>
          <w:numId w:val="1"/>
        </w:numPr>
        <w:spacing w:after="0" w:line="360" w:lineRule="auto"/>
        <w:jc w:val="both"/>
        <w:rPr>
          <w:rFonts w:ascii="Times New Roman" w:hAnsi="Times New Roman" w:cs="Times New Roman"/>
          <w:sz w:val="24"/>
          <w:szCs w:val="24"/>
          <w:lang w:val="en-ZA"/>
        </w:rPr>
      </w:pPr>
      <w:r w:rsidRPr="0060409F">
        <w:rPr>
          <w:rFonts w:ascii="Times New Roman" w:hAnsi="Times New Roman" w:cs="Times New Roman"/>
          <w:sz w:val="24"/>
          <w:szCs w:val="24"/>
          <w:lang w:val="en-ZA"/>
        </w:rPr>
        <w:t>Cancellation of the sale agreement</w:t>
      </w:r>
    </w:p>
    <w:p w14:paraId="6D8A780B" w14:textId="5F82BABA" w:rsidR="00A339DF" w:rsidRPr="0060409F" w:rsidRDefault="00A339DF" w:rsidP="00A339DF">
      <w:pPr>
        <w:pStyle w:val="ListParagraph"/>
        <w:numPr>
          <w:ilvl w:val="0"/>
          <w:numId w:val="1"/>
        </w:numPr>
        <w:spacing w:after="0" w:line="360" w:lineRule="auto"/>
        <w:jc w:val="both"/>
        <w:rPr>
          <w:rFonts w:ascii="Times New Roman" w:hAnsi="Times New Roman" w:cs="Times New Roman"/>
          <w:sz w:val="24"/>
          <w:szCs w:val="24"/>
          <w:lang w:val="en-ZA"/>
        </w:rPr>
      </w:pPr>
      <w:r w:rsidRPr="0060409F">
        <w:rPr>
          <w:rFonts w:ascii="Times New Roman" w:hAnsi="Times New Roman" w:cs="Times New Roman"/>
          <w:sz w:val="24"/>
          <w:szCs w:val="24"/>
          <w:lang w:val="en-ZA"/>
        </w:rPr>
        <w:t>Repayment of the sum of M55,000.00 (Fifty-Five Thousand Maloti) purchase price</w:t>
      </w:r>
    </w:p>
    <w:p w14:paraId="04169690" w14:textId="1E41F296" w:rsidR="00A339DF" w:rsidRPr="0060409F" w:rsidRDefault="00A339DF" w:rsidP="00A339DF">
      <w:pPr>
        <w:pStyle w:val="ListParagraph"/>
        <w:numPr>
          <w:ilvl w:val="0"/>
          <w:numId w:val="1"/>
        </w:numPr>
        <w:spacing w:after="0" w:line="360" w:lineRule="auto"/>
        <w:jc w:val="both"/>
        <w:rPr>
          <w:rFonts w:ascii="Times New Roman" w:hAnsi="Times New Roman" w:cs="Times New Roman"/>
          <w:sz w:val="24"/>
          <w:szCs w:val="24"/>
          <w:lang w:val="en-ZA"/>
        </w:rPr>
      </w:pPr>
      <w:r w:rsidRPr="0060409F">
        <w:rPr>
          <w:rFonts w:ascii="Times New Roman" w:hAnsi="Times New Roman" w:cs="Times New Roman"/>
          <w:sz w:val="24"/>
          <w:szCs w:val="24"/>
          <w:lang w:val="en-ZA"/>
        </w:rPr>
        <w:t>Payment of M10,000.00 (Ten Thousand Maloti)</w:t>
      </w:r>
      <w:r w:rsidR="00B87247" w:rsidRPr="0060409F">
        <w:rPr>
          <w:rFonts w:ascii="Times New Roman" w:hAnsi="Times New Roman" w:cs="Times New Roman"/>
          <w:sz w:val="24"/>
          <w:szCs w:val="24"/>
          <w:lang w:val="en-ZA"/>
        </w:rPr>
        <w:t xml:space="preserve"> for damages</w:t>
      </w:r>
    </w:p>
    <w:p w14:paraId="6304314B" w14:textId="15E6438C" w:rsidR="00B87247" w:rsidRPr="0060409F" w:rsidRDefault="00B87247" w:rsidP="00A339DF">
      <w:pPr>
        <w:pStyle w:val="ListParagraph"/>
        <w:numPr>
          <w:ilvl w:val="0"/>
          <w:numId w:val="1"/>
        </w:numPr>
        <w:spacing w:after="0" w:line="360" w:lineRule="auto"/>
        <w:jc w:val="both"/>
        <w:rPr>
          <w:rFonts w:ascii="Times New Roman" w:hAnsi="Times New Roman" w:cs="Times New Roman"/>
          <w:sz w:val="24"/>
          <w:szCs w:val="24"/>
          <w:lang w:val="en-ZA"/>
        </w:rPr>
      </w:pPr>
      <w:r w:rsidRPr="0060409F">
        <w:rPr>
          <w:rFonts w:ascii="Times New Roman" w:hAnsi="Times New Roman" w:cs="Times New Roman"/>
          <w:sz w:val="24"/>
          <w:szCs w:val="24"/>
          <w:lang w:val="en-ZA"/>
        </w:rPr>
        <w:t>Payment of M18,000.00 (Eighteen Thousand Maloti) for loss of business opportunity</w:t>
      </w:r>
    </w:p>
    <w:p w14:paraId="123EF908" w14:textId="08733174" w:rsidR="00B87247" w:rsidRPr="0060409F" w:rsidRDefault="00B87247" w:rsidP="00A339DF">
      <w:pPr>
        <w:pStyle w:val="ListParagraph"/>
        <w:numPr>
          <w:ilvl w:val="0"/>
          <w:numId w:val="1"/>
        </w:numPr>
        <w:spacing w:after="0" w:line="360" w:lineRule="auto"/>
        <w:jc w:val="both"/>
        <w:rPr>
          <w:rFonts w:ascii="Times New Roman" w:hAnsi="Times New Roman" w:cs="Times New Roman"/>
          <w:sz w:val="24"/>
          <w:szCs w:val="24"/>
          <w:lang w:val="en-ZA"/>
        </w:rPr>
      </w:pPr>
      <w:r w:rsidRPr="0060409F">
        <w:rPr>
          <w:rFonts w:ascii="Times New Roman" w:hAnsi="Times New Roman" w:cs="Times New Roman"/>
          <w:sz w:val="24"/>
          <w:szCs w:val="24"/>
          <w:lang w:val="en-ZA"/>
        </w:rPr>
        <w:t>Payment of interest thereon at the rate of 18.5% per annum</w:t>
      </w:r>
    </w:p>
    <w:p w14:paraId="463CD13C" w14:textId="5E8F9B98" w:rsidR="00E87533" w:rsidRPr="0060409F" w:rsidRDefault="00E87533" w:rsidP="00A339DF">
      <w:pPr>
        <w:pStyle w:val="ListParagraph"/>
        <w:numPr>
          <w:ilvl w:val="0"/>
          <w:numId w:val="1"/>
        </w:numPr>
        <w:spacing w:after="0" w:line="360" w:lineRule="auto"/>
        <w:jc w:val="both"/>
        <w:rPr>
          <w:rFonts w:ascii="Times New Roman" w:hAnsi="Times New Roman" w:cs="Times New Roman"/>
          <w:sz w:val="24"/>
          <w:szCs w:val="24"/>
          <w:lang w:val="en-ZA"/>
        </w:rPr>
      </w:pPr>
      <w:r w:rsidRPr="0060409F">
        <w:rPr>
          <w:rFonts w:ascii="Times New Roman" w:hAnsi="Times New Roman" w:cs="Times New Roman"/>
          <w:sz w:val="24"/>
          <w:szCs w:val="24"/>
          <w:lang w:val="en-ZA"/>
        </w:rPr>
        <w:t>Costs of suit on attorney and client scale.</w:t>
      </w:r>
    </w:p>
    <w:p w14:paraId="46511021" w14:textId="3F42EBD2" w:rsidR="00E87533" w:rsidRDefault="00E87533" w:rsidP="00E87533">
      <w:pPr>
        <w:spacing w:after="0" w:line="360" w:lineRule="auto"/>
        <w:jc w:val="both"/>
        <w:rPr>
          <w:rFonts w:ascii="Times New Roman" w:hAnsi="Times New Roman" w:cs="Times New Roman"/>
          <w:sz w:val="28"/>
          <w:szCs w:val="28"/>
          <w:lang w:val="en-ZA"/>
        </w:rPr>
      </w:pPr>
    </w:p>
    <w:p w14:paraId="055D9ABA" w14:textId="4522FC85" w:rsidR="00E87533" w:rsidRDefault="00E87533" w:rsidP="00E8753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6A3E41DF" w14:textId="1588533C" w:rsidR="00E87533" w:rsidRDefault="00E87533" w:rsidP="00E3064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common ground that the parties concluded an agreement for sale </w:t>
      </w:r>
      <w:r w:rsidR="00505DEF">
        <w:rPr>
          <w:rFonts w:ascii="Times New Roman" w:hAnsi="Times New Roman" w:cs="Times New Roman"/>
          <w:sz w:val="28"/>
          <w:szCs w:val="28"/>
          <w:lang w:val="en-ZA"/>
        </w:rPr>
        <w:t>of</w:t>
      </w:r>
      <w:r>
        <w:rPr>
          <w:rFonts w:ascii="Times New Roman" w:hAnsi="Times New Roman" w:cs="Times New Roman"/>
          <w:sz w:val="28"/>
          <w:szCs w:val="28"/>
          <w:lang w:val="en-ZA"/>
        </w:rPr>
        <w:t xml:space="preserve"> a landed property.  The purchase price for the site was M55,000.00</w:t>
      </w:r>
      <w:r w:rsidR="00505DEF">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E91966">
        <w:rPr>
          <w:rFonts w:ascii="Times New Roman" w:hAnsi="Times New Roman" w:cs="Times New Roman"/>
          <w:sz w:val="28"/>
          <w:szCs w:val="28"/>
          <w:lang w:val="en-ZA"/>
        </w:rPr>
        <w:t>and</w:t>
      </w:r>
      <w:r>
        <w:rPr>
          <w:rFonts w:ascii="Times New Roman" w:hAnsi="Times New Roman" w:cs="Times New Roman"/>
          <w:sz w:val="28"/>
          <w:szCs w:val="28"/>
          <w:lang w:val="en-ZA"/>
        </w:rPr>
        <w:t xml:space="preserve"> </w:t>
      </w:r>
      <w:r w:rsidR="00E30645">
        <w:rPr>
          <w:rFonts w:ascii="Times New Roman" w:hAnsi="Times New Roman" w:cs="Times New Roman"/>
          <w:sz w:val="28"/>
          <w:szCs w:val="28"/>
          <w:lang w:val="en-ZA"/>
        </w:rPr>
        <w:t xml:space="preserve">was paid in full.  The site is located in the prime area of </w:t>
      </w:r>
      <w:r w:rsidR="00505DEF">
        <w:rPr>
          <w:rFonts w:ascii="Times New Roman" w:hAnsi="Times New Roman" w:cs="Times New Roman"/>
          <w:sz w:val="28"/>
          <w:szCs w:val="28"/>
          <w:lang w:val="en-ZA"/>
        </w:rPr>
        <w:t xml:space="preserve">the </w:t>
      </w:r>
      <w:r w:rsidR="00E30645">
        <w:rPr>
          <w:rFonts w:ascii="Times New Roman" w:hAnsi="Times New Roman" w:cs="Times New Roman"/>
          <w:sz w:val="28"/>
          <w:szCs w:val="28"/>
          <w:lang w:val="en-ZA"/>
        </w:rPr>
        <w:t>Mohale’s Hoek town.</w:t>
      </w:r>
      <w:r w:rsidR="002A07D0">
        <w:rPr>
          <w:rFonts w:ascii="Times New Roman" w:hAnsi="Times New Roman" w:cs="Times New Roman"/>
          <w:sz w:val="28"/>
          <w:szCs w:val="28"/>
          <w:lang w:val="en-ZA"/>
        </w:rPr>
        <w:t xml:space="preserve"> The defendant did not deliver the site as agreed between the parties thereby prompting the plaintiff to </w:t>
      </w:r>
      <w:r w:rsidR="008C35A4">
        <w:rPr>
          <w:rFonts w:ascii="Times New Roman" w:hAnsi="Times New Roman" w:cs="Times New Roman"/>
          <w:sz w:val="28"/>
          <w:szCs w:val="28"/>
          <w:lang w:val="en-ZA"/>
        </w:rPr>
        <w:t>initiate</w:t>
      </w:r>
      <w:r w:rsidR="002A07D0">
        <w:rPr>
          <w:rFonts w:ascii="Times New Roman" w:hAnsi="Times New Roman" w:cs="Times New Roman"/>
          <w:sz w:val="28"/>
          <w:szCs w:val="28"/>
          <w:lang w:val="en-ZA"/>
        </w:rPr>
        <w:t xml:space="preserve"> the current proceedings.</w:t>
      </w:r>
    </w:p>
    <w:p w14:paraId="6E69F534" w14:textId="71F0CC51" w:rsidR="00E30645" w:rsidRDefault="00E30645" w:rsidP="00E30645">
      <w:pPr>
        <w:spacing w:after="0" w:line="360" w:lineRule="auto"/>
        <w:jc w:val="both"/>
        <w:rPr>
          <w:rFonts w:ascii="Times New Roman" w:hAnsi="Times New Roman" w:cs="Times New Roman"/>
          <w:sz w:val="28"/>
          <w:szCs w:val="28"/>
          <w:lang w:val="en-ZA"/>
        </w:rPr>
      </w:pPr>
    </w:p>
    <w:p w14:paraId="3DDB2627" w14:textId="7CC0CB42" w:rsidR="00E30645" w:rsidRDefault="00E30645" w:rsidP="00E3064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p>
    <w:p w14:paraId="0B42A98D" w14:textId="77777777" w:rsidR="00E30645" w:rsidRDefault="00E30645" w:rsidP="00E30645">
      <w:pPr>
        <w:spacing w:after="0" w:line="360" w:lineRule="auto"/>
        <w:jc w:val="both"/>
        <w:rPr>
          <w:rFonts w:ascii="Times New Roman" w:hAnsi="Times New Roman" w:cs="Times New Roman"/>
          <w:b/>
          <w:bCs/>
          <w:sz w:val="28"/>
          <w:szCs w:val="28"/>
          <w:lang w:val="en-ZA"/>
        </w:rPr>
      </w:pPr>
    </w:p>
    <w:p w14:paraId="4AA3318C" w14:textId="176F4265" w:rsidR="00E30645" w:rsidRDefault="00E30645" w:rsidP="00E3064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Plaintiff’s case</w:t>
      </w:r>
    </w:p>
    <w:p w14:paraId="2C44FFCD" w14:textId="210563EF" w:rsidR="00D472DD" w:rsidRPr="00D472DD" w:rsidRDefault="00E30645" w:rsidP="00D472D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Plaintiff testified that he lives at Tsoloane Taung in the district of Mohale’s Hoek, and that he bought a site from the defendant on the 26 November 2019.  The purchase price </w:t>
      </w:r>
      <w:r w:rsidR="008C2622">
        <w:rPr>
          <w:rFonts w:ascii="Times New Roman" w:hAnsi="Times New Roman" w:cs="Times New Roman"/>
          <w:sz w:val="28"/>
          <w:szCs w:val="28"/>
          <w:lang w:val="en-ZA"/>
        </w:rPr>
        <w:t xml:space="preserve">of </w:t>
      </w:r>
      <w:r>
        <w:rPr>
          <w:rFonts w:ascii="Times New Roman" w:hAnsi="Times New Roman" w:cs="Times New Roman"/>
          <w:sz w:val="28"/>
          <w:szCs w:val="28"/>
          <w:lang w:val="en-ZA"/>
        </w:rPr>
        <w:t>M55,000.00 w</w:t>
      </w:r>
      <w:r w:rsidR="008C2622">
        <w:rPr>
          <w:rFonts w:ascii="Times New Roman" w:hAnsi="Times New Roman" w:cs="Times New Roman"/>
          <w:sz w:val="28"/>
          <w:szCs w:val="28"/>
          <w:lang w:val="en-ZA"/>
        </w:rPr>
        <w:t xml:space="preserve">as </w:t>
      </w:r>
      <w:r>
        <w:rPr>
          <w:rFonts w:ascii="Times New Roman" w:hAnsi="Times New Roman" w:cs="Times New Roman"/>
          <w:sz w:val="28"/>
          <w:szCs w:val="28"/>
          <w:lang w:val="en-ZA"/>
        </w:rPr>
        <w:t>paid in full after the defend</w:t>
      </w:r>
      <w:r w:rsidR="008C2622">
        <w:rPr>
          <w:rFonts w:ascii="Times New Roman" w:hAnsi="Times New Roman" w:cs="Times New Roman"/>
          <w:sz w:val="28"/>
          <w:szCs w:val="28"/>
          <w:lang w:val="en-ZA"/>
        </w:rPr>
        <w:t>ant</w:t>
      </w:r>
      <w:r>
        <w:rPr>
          <w:rFonts w:ascii="Times New Roman" w:hAnsi="Times New Roman" w:cs="Times New Roman"/>
          <w:sz w:val="28"/>
          <w:szCs w:val="28"/>
          <w:lang w:val="en-ZA"/>
        </w:rPr>
        <w:t xml:space="preserve"> showed him the title deeds </w:t>
      </w:r>
      <w:r w:rsidR="008C2622">
        <w:rPr>
          <w:rFonts w:ascii="Times New Roman" w:hAnsi="Times New Roman" w:cs="Times New Roman"/>
          <w:sz w:val="28"/>
          <w:szCs w:val="28"/>
          <w:lang w:val="en-ZA"/>
        </w:rPr>
        <w:t>to</w:t>
      </w:r>
      <w:r>
        <w:rPr>
          <w:rFonts w:ascii="Times New Roman" w:hAnsi="Times New Roman" w:cs="Times New Roman"/>
          <w:sz w:val="28"/>
          <w:szCs w:val="28"/>
          <w:lang w:val="en-ZA"/>
        </w:rPr>
        <w:t xml:space="preserve"> the property.  He told the court that the purpose for </w:t>
      </w:r>
      <w:r>
        <w:rPr>
          <w:rFonts w:ascii="Times New Roman" w:hAnsi="Times New Roman" w:cs="Times New Roman"/>
          <w:sz w:val="28"/>
          <w:szCs w:val="28"/>
          <w:lang w:val="en-ZA"/>
        </w:rPr>
        <w:lastRenderedPageBreak/>
        <w:t>buying the site was for construction of rented</w:t>
      </w:r>
      <w:r w:rsidR="00E77B6F">
        <w:rPr>
          <w:rFonts w:ascii="Times New Roman" w:hAnsi="Times New Roman" w:cs="Times New Roman"/>
          <w:sz w:val="28"/>
          <w:szCs w:val="28"/>
          <w:lang w:val="en-ZA"/>
        </w:rPr>
        <w:t xml:space="preserve"> double-roomed</w:t>
      </w:r>
      <w:r>
        <w:rPr>
          <w:rFonts w:ascii="Times New Roman" w:hAnsi="Times New Roman" w:cs="Times New Roman"/>
          <w:sz w:val="28"/>
          <w:szCs w:val="28"/>
          <w:lang w:val="en-ZA"/>
        </w:rPr>
        <w:t xml:space="preserve"> flats, and </w:t>
      </w:r>
      <w:r w:rsidR="008C2622">
        <w:rPr>
          <w:rFonts w:ascii="Times New Roman" w:hAnsi="Times New Roman" w:cs="Times New Roman"/>
          <w:sz w:val="28"/>
          <w:szCs w:val="28"/>
          <w:lang w:val="en-ZA"/>
        </w:rPr>
        <w:t xml:space="preserve">that </w:t>
      </w:r>
      <w:r>
        <w:rPr>
          <w:rFonts w:ascii="Times New Roman" w:hAnsi="Times New Roman" w:cs="Times New Roman"/>
          <w:sz w:val="28"/>
          <w:szCs w:val="28"/>
          <w:lang w:val="en-ZA"/>
        </w:rPr>
        <w:t>for this purpose he had contracted one Mr Thebe Selemela (PW2).  P</w:t>
      </w:r>
      <w:r w:rsidR="00A547FC">
        <w:rPr>
          <w:rFonts w:ascii="Times New Roman" w:hAnsi="Times New Roman" w:cs="Times New Roman"/>
          <w:sz w:val="28"/>
          <w:szCs w:val="28"/>
          <w:lang w:val="en-ZA"/>
        </w:rPr>
        <w:t>W2</w:t>
      </w:r>
      <w:r w:rsidR="00F06CB0">
        <w:rPr>
          <w:rFonts w:ascii="Times New Roman" w:hAnsi="Times New Roman" w:cs="Times New Roman"/>
          <w:sz w:val="28"/>
          <w:szCs w:val="28"/>
          <w:lang w:val="en-ZA"/>
        </w:rPr>
        <w:t xml:space="preserve"> charged him </w:t>
      </w:r>
      <w:r w:rsidR="008C2622">
        <w:rPr>
          <w:rFonts w:ascii="Times New Roman" w:hAnsi="Times New Roman" w:cs="Times New Roman"/>
          <w:sz w:val="28"/>
          <w:szCs w:val="28"/>
          <w:lang w:val="en-ZA"/>
        </w:rPr>
        <w:t>Two Hundred Thousand Maloti (</w:t>
      </w:r>
      <w:r w:rsidR="00F06CB0">
        <w:rPr>
          <w:rFonts w:ascii="Times New Roman" w:hAnsi="Times New Roman" w:cs="Times New Roman"/>
          <w:sz w:val="28"/>
          <w:szCs w:val="28"/>
          <w:lang w:val="en-ZA"/>
        </w:rPr>
        <w:t>M200,000.00</w:t>
      </w:r>
      <w:r w:rsidR="008C2622">
        <w:rPr>
          <w:rFonts w:ascii="Times New Roman" w:hAnsi="Times New Roman" w:cs="Times New Roman"/>
          <w:sz w:val="28"/>
          <w:szCs w:val="28"/>
          <w:lang w:val="en-ZA"/>
        </w:rPr>
        <w:t>)</w:t>
      </w:r>
      <w:r w:rsidR="00F06CB0">
        <w:rPr>
          <w:rFonts w:ascii="Times New Roman" w:hAnsi="Times New Roman" w:cs="Times New Roman"/>
          <w:sz w:val="28"/>
          <w:szCs w:val="28"/>
          <w:lang w:val="en-ZA"/>
        </w:rPr>
        <w:t xml:space="preserve"> to construct the building.  The plaintiff advanced an amount of </w:t>
      </w:r>
      <w:r w:rsidR="008C2622">
        <w:rPr>
          <w:rFonts w:ascii="Times New Roman" w:hAnsi="Times New Roman" w:cs="Times New Roman"/>
          <w:sz w:val="28"/>
          <w:szCs w:val="28"/>
          <w:lang w:val="en-ZA"/>
        </w:rPr>
        <w:t>Hundred Thousand Maloti (</w:t>
      </w:r>
      <w:r w:rsidR="00F06CB0">
        <w:rPr>
          <w:rFonts w:ascii="Times New Roman" w:hAnsi="Times New Roman" w:cs="Times New Roman"/>
          <w:sz w:val="28"/>
          <w:szCs w:val="28"/>
          <w:lang w:val="en-ZA"/>
        </w:rPr>
        <w:t>M100,000.00</w:t>
      </w:r>
      <w:r w:rsidR="008C2622">
        <w:rPr>
          <w:rFonts w:ascii="Times New Roman" w:hAnsi="Times New Roman" w:cs="Times New Roman"/>
          <w:sz w:val="28"/>
          <w:szCs w:val="28"/>
          <w:lang w:val="en-ZA"/>
        </w:rPr>
        <w:t>)</w:t>
      </w:r>
      <w:r w:rsidR="00F06CB0">
        <w:rPr>
          <w:rFonts w:ascii="Times New Roman" w:hAnsi="Times New Roman" w:cs="Times New Roman"/>
          <w:sz w:val="28"/>
          <w:szCs w:val="28"/>
          <w:lang w:val="en-ZA"/>
        </w:rPr>
        <w:t xml:space="preserve"> as deposit</w:t>
      </w:r>
      <w:r w:rsidR="008C2622">
        <w:rPr>
          <w:rFonts w:ascii="Times New Roman" w:hAnsi="Times New Roman" w:cs="Times New Roman"/>
          <w:sz w:val="28"/>
          <w:szCs w:val="28"/>
          <w:lang w:val="en-ZA"/>
        </w:rPr>
        <w:t>. The plaintiff and P</w:t>
      </w:r>
      <w:r w:rsidR="00C01204">
        <w:rPr>
          <w:rFonts w:ascii="Times New Roman" w:hAnsi="Times New Roman" w:cs="Times New Roman"/>
          <w:sz w:val="28"/>
          <w:szCs w:val="28"/>
          <w:lang w:val="en-ZA"/>
        </w:rPr>
        <w:t>W</w:t>
      </w:r>
      <w:r w:rsidR="008C2622">
        <w:rPr>
          <w:rFonts w:ascii="Times New Roman" w:hAnsi="Times New Roman" w:cs="Times New Roman"/>
          <w:sz w:val="28"/>
          <w:szCs w:val="28"/>
          <w:lang w:val="en-ZA"/>
        </w:rPr>
        <w:t xml:space="preserve">2 had </w:t>
      </w:r>
      <w:r w:rsidR="00F06CB0">
        <w:rPr>
          <w:rFonts w:ascii="Times New Roman" w:hAnsi="Times New Roman" w:cs="Times New Roman"/>
          <w:sz w:val="28"/>
          <w:szCs w:val="28"/>
          <w:lang w:val="en-ZA"/>
        </w:rPr>
        <w:t>agree</w:t>
      </w:r>
      <w:r w:rsidR="008C2622">
        <w:rPr>
          <w:rFonts w:ascii="Times New Roman" w:hAnsi="Times New Roman" w:cs="Times New Roman"/>
          <w:sz w:val="28"/>
          <w:szCs w:val="28"/>
          <w:lang w:val="en-ZA"/>
        </w:rPr>
        <w:t>d</w:t>
      </w:r>
      <w:r w:rsidR="00F06CB0">
        <w:rPr>
          <w:rFonts w:ascii="Times New Roman" w:hAnsi="Times New Roman" w:cs="Times New Roman"/>
          <w:sz w:val="28"/>
          <w:szCs w:val="28"/>
          <w:lang w:val="en-ZA"/>
        </w:rPr>
        <w:t xml:space="preserve"> that </w:t>
      </w:r>
      <w:r w:rsidR="00E77B6F">
        <w:rPr>
          <w:rFonts w:ascii="Times New Roman" w:hAnsi="Times New Roman" w:cs="Times New Roman"/>
          <w:sz w:val="28"/>
          <w:szCs w:val="28"/>
          <w:lang w:val="en-ZA"/>
        </w:rPr>
        <w:t xml:space="preserve">the </w:t>
      </w:r>
      <w:r w:rsidR="008C2622">
        <w:rPr>
          <w:rFonts w:ascii="Times New Roman" w:hAnsi="Times New Roman" w:cs="Times New Roman"/>
          <w:sz w:val="28"/>
          <w:szCs w:val="28"/>
          <w:lang w:val="en-ZA"/>
        </w:rPr>
        <w:t>latter</w:t>
      </w:r>
      <w:r w:rsidR="00F06CB0">
        <w:rPr>
          <w:rFonts w:ascii="Times New Roman" w:hAnsi="Times New Roman" w:cs="Times New Roman"/>
          <w:sz w:val="28"/>
          <w:szCs w:val="28"/>
          <w:lang w:val="en-ZA"/>
        </w:rPr>
        <w:t xml:space="preserve"> would take 10% handling fee should the </w:t>
      </w:r>
      <w:r w:rsidR="00E77B6F">
        <w:rPr>
          <w:rFonts w:ascii="Times New Roman" w:hAnsi="Times New Roman" w:cs="Times New Roman"/>
          <w:sz w:val="28"/>
          <w:szCs w:val="28"/>
          <w:lang w:val="en-ZA"/>
        </w:rPr>
        <w:t xml:space="preserve">former </w:t>
      </w:r>
      <w:r w:rsidR="00F06CB0">
        <w:rPr>
          <w:rFonts w:ascii="Times New Roman" w:hAnsi="Times New Roman" w:cs="Times New Roman"/>
          <w:sz w:val="28"/>
          <w:szCs w:val="28"/>
          <w:lang w:val="en-ZA"/>
        </w:rPr>
        <w:t>fail to proceed with the project</w:t>
      </w:r>
      <w:r w:rsidR="008C2622">
        <w:rPr>
          <w:rFonts w:ascii="Times New Roman" w:hAnsi="Times New Roman" w:cs="Times New Roman"/>
          <w:sz w:val="28"/>
          <w:szCs w:val="28"/>
          <w:lang w:val="en-ZA"/>
        </w:rPr>
        <w:t xml:space="preserve"> as planned</w:t>
      </w:r>
      <w:r w:rsidR="00F06CB0">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D472DD" w:rsidRPr="00D472DD">
        <w:rPr>
          <w:rFonts w:ascii="Times New Roman" w:hAnsi="Times New Roman" w:cs="Times New Roman"/>
          <w:sz w:val="28"/>
          <w:szCs w:val="28"/>
          <w:lang w:val="en-ZA"/>
        </w:rPr>
        <w:t xml:space="preserve">The plaintiff testified </w:t>
      </w:r>
      <w:r w:rsidR="00D472DD">
        <w:rPr>
          <w:rFonts w:ascii="Times New Roman" w:hAnsi="Times New Roman" w:cs="Times New Roman"/>
          <w:sz w:val="28"/>
          <w:szCs w:val="28"/>
          <w:lang w:val="en-ZA"/>
        </w:rPr>
        <w:t>that the agreement between him and PW2 was</w:t>
      </w:r>
      <w:r w:rsidR="00D472DD" w:rsidRPr="00D472DD">
        <w:rPr>
          <w:rFonts w:ascii="Times New Roman" w:hAnsi="Times New Roman" w:cs="Times New Roman"/>
          <w:sz w:val="28"/>
          <w:szCs w:val="28"/>
          <w:lang w:val="en-ZA"/>
        </w:rPr>
        <w:t xml:space="preserve"> verbal</w:t>
      </w:r>
      <w:r w:rsidR="00D472DD">
        <w:rPr>
          <w:rFonts w:ascii="Times New Roman" w:hAnsi="Times New Roman" w:cs="Times New Roman"/>
          <w:sz w:val="28"/>
          <w:szCs w:val="28"/>
          <w:lang w:val="en-ZA"/>
        </w:rPr>
        <w:t>.</w:t>
      </w:r>
    </w:p>
    <w:p w14:paraId="5E925BC4" w14:textId="2FD7572E" w:rsidR="00E14ED5" w:rsidRDefault="00E14ED5" w:rsidP="00E14ED5">
      <w:pPr>
        <w:spacing w:after="0" w:line="360" w:lineRule="auto"/>
        <w:jc w:val="both"/>
        <w:rPr>
          <w:rFonts w:ascii="Times New Roman" w:hAnsi="Times New Roman" w:cs="Times New Roman"/>
          <w:sz w:val="28"/>
          <w:szCs w:val="28"/>
          <w:lang w:val="en-ZA"/>
        </w:rPr>
      </w:pPr>
    </w:p>
    <w:p w14:paraId="7338458B" w14:textId="1D63E3F5" w:rsidR="00E14ED5" w:rsidRDefault="00E14ED5"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 xml:space="preserve">It is the plaintiff’s case that the defendant failed to deliver title documents to him for purposes of registering the site.  He told the court that the defendant failed to honour several promises he made to deliver the said </w:t>
      </w:r>
      <w:r w:rsidR="009F43C2">
        <w:rPr>
          <w:rFonts w:ascii="Times New Roman" w:hAnsi="Times New Roman" w:cs="Times New Roman"/>
          <w:sz w:val="28"/>
          <w:szCs w:val="28"/>
          <w:lang w:val="en-ZA"/>
        </w:rPr>
        <w:t>documents</w:t>
      </w:r>
      <w:r w:rsidR="00D472DD">
        <w:rPr>
          <w:rFonts w:ascii="Times New Roman" w:hAnsi="Times New Roman" w:cs="Times New Roman"/>
          <w:sz w:val="28"/>
          <w:szCs w:val="28"/>
          <w:lang w:val="en-ZA"/>
        </w:rPr>
        <w:t>.</w:t>
      </w:r>
      <w:r w:rsidR="009F43C2">
        <w:rPr>
          <w:rFonts w:ascii="Times New Roman" w:hAnsi="Times New Roman" w:cs="Times New Roman"/>
          <w:sz w:val="28"/>
          <w:szCs w:val="28"/>
          <w:lang w:val="en-ZA"/>
        </w:rPr>
        <w:t xml:space="preserve"> </w:t>
      </w:r>
      <w:r w:rsidR="00D472DD">
        <w:rPr>
          <w:rFonts w:ascii="Times New Roman" w:hAnsi="Times New Roman" w:cs="Times New Roman"/>
          <w:sz w:val="28"/>
          <w:szCs w:val="28"/>
          <w:lang w:val="en-ZA"/>
        </w:rPr>
        <w:t>T</w:t>
      </w:r>
      <w:r w:rsidR="009F43C2">
        <w:rPr>
          <w:rFonts w:ascii="Times New Roman" w:hAnsi="Times New Roman" w:cs="Times New Roman"/>
          <w:sz w:val="28"/>
          <w:szCs w:val="28"/>
          <w:lang w:val="en-ZA"/>
        </w:rPr>
        <w:t>he defendant made a commitment to refund the plaintiff the purchase price by October 2020</w:t>
      </w:r>
      <w:r w:rsidR="00616788">
        <w:rPr>
          <w:rFonts w:ascii="Times New Roman" w:hAnsi="Times New Roman" w:cs="Times New Roman"/>
          <w:sz w:val="28"/>
          <w:szCs w:val="28"/>
          <w:lang w:val="en-ZA"/>
        </w:rPr>
        <w:t>,</w:t>
      </w:r>
      <w:r w:rsidR="00D472DD">
        <w:rPr>
          <w:rFonts w:ascii="Times New Roman" w:hAnsi="Times New Roman" w:cs="Times New Roman"/>
          <w:sz w:val="28"/>
          <w:szCs w:val="28"/>
          <w:lang w:val="en-ZA"/>
        </w:rPr>
        <w:t xml:space="preserve"> but that did not happen</w:t>
      </w:r>
      <w:r w:rsidR="009F43C2">
        <w:rPr>
          <w:rFonts w:ascii="Times New Roman" w:hAnsi="Times New Roman" w:cs="Times New Roman"/>
          <w:sz w:val="28"/>
          <w:szCs w:val="28"/>
          <w:lang w:val="en-ZA"/>
        </w:rPr>
        <w:t xml:space="preserve">.  </w:t>
      </w:r>
    </w:p>
    <w:p w14:paraId="44630CB1" w14:textId="26EACD9A" w:rsidR="009F43C2" w:rsidRDefault="009F43C2" w:rsidP="00E14ED5">
      <w:pPr>
        <w:spacing w:after="0" w:line="360" w:lineRule="auto"/>
        <w:ind w:left="720" w:hanging="720"/>
        <w:jc w:val="both"/>
        <w:rPr>
          <w:rFonts w:ascii="Times New Roman" w:hAnsi="Times New Roman" w:cs="Times New Roman"/>
          <w:sz w:val="28"/>
          <w:szCs w:val="28"/>
          <w:lang w:val="en-ZA"/>
        </w:rPr>
      </w:pPr>
    </w:p>
    <w:p w14:paraId="18DE449F" w14:textId="2C6FD242" w:rsidR="009F43C2" w:rsidRDefault="009F43C2"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796609">
        <w:rPr>
          <w:rFonts w:ascii="Times New Roman" w:hAnsi="Times New Roman" w:cs="Times New Roman"/>
          <w:sz w:val="28"/>
          <w:szCs w:val="28"/>
          <w:lang w:val="en-ZA"/>
        </w:rPr>
        <w:t xml:space="preserve">The plaintiff told the court he had hoped to </w:t>
      </w:r>
      <w:r w:rsidR="00AE4FA6">
        <w:rPr>
          <w:rFonts w:ascii="Times New Roman" w:hAnsi="Times New Roman" w:cs="Times New Roman"/>
          <w:sz w:val="28"/>
          <w:szCs w:val="28"/>
          <w:lang w:val="en-ZA"/>
        </w:rPr>
        <w:t xml:space="preserve">start </w:t>
      </w:r>
      <w:r w:rsidR="00796609">
        <w:rPr>
          <w:rFonts w:ascii="Times New Roman" w:hAnsi="Times New Roman" w:cs="Times New Roman"/>
          <w:sz w:val="28"/>
          <w:szCs w:val="28"/>
          <w:lang w:val="en-ZA"/>
        </w:rPr>
        <w:t>construct</w:t>
      </w:r>
      <w:r w:rsidR="00AE4FA6">
        <w:rPr>
          <w:rFonts w:ascii="Times New Roman" w:hAnsi="Times New Roman" w:cs="Times New Roman"/>
          <w:sz w:val="28"/>
          <w:szCs w:val="28"/>
          <w:lang w:val="en-ZA"/>
        </w:rPr>
        <w:t>ing</w:t>
      </w:r>
      <w:r w:rsidR="00796609">
        <w:rPr>
          <w:rFonts w:ascii="Times New Roman" w:hAnsi="Times New Roman" w:cs="Times New Roman"/>
          <w:sz w:val="28"/>
          <w:szCs w:val="28"/>
          <w:lang w:val="en-ZA"/>
        </w:rPr>
        <w:t xml:space="preserve"> </w:t>
      </w:r>
      <w:r w:rsidR="00AE4FA6">
        <w:rPr>
          <w:rFonts w:ascii="Times New Roman" w:hAnsi="Times New Roman" w:cs="Times New Roman"/>
          <w:sz w:val="28"/>
          <w:szCs w:val="28"/>
          <w:lang w:val="en-ZA"/>
        </w:rPr>
        <w:t>the flats</w:t>
      </w:r>
      <w:r w:rsidR="00796609">
        <w:rPr>
          <w:rFonts w:ascii="Times New Roman" w:hAnsi="Times New Roman" w:cs="Times New Roman"/>
          <w:sz w:val="28"/>
          <w:szCs w:val="28"/>
          <w:lang w:val="en-ZA"/>
        </w:rPr>
        <w:t xml:space="preserve"> </w:t>
      </w:r>
      <w:r w:rsidR="00AE4FA6">
        <w:rPr>
          <w:rFonts w:ascii="Times New Roman" w:hAnsi="Times New Roman" w:cs="Times New Roman"/>
          <w:sz w:val="28"/>
          <w:szCs w:val="28"/>
          <w:lang w:val="en-ZA"/>
        </w:rPr>
        <w:t xml:space="preserve">in </w:t>
      </w:r>
      <w:r w:rsidR="00796609">
        <w:rPr>
          <w:rFonts w:ascii="Times New Roman" w:hAnsi="Times New Roman" w:cs="Times New Roman"/>
          <w:sz w:val="28"/>
          <w:szCs w:val="28"/>
          <w:lang w:val="en-ZA"/>
        </w:rPr>
        <w:t xml:space="preserve">January 2020 and </w:t>
      </w:r>
      <w:r w:rsidR="00333504">
        <w:rPr>
          <w:rFonts w:ascii="Times New Roman" w:hAnsi="Times New Roman" w:cs="Times New Roman"/>
          <w:sz w:val="28"/>
          <w:szCs w:val="28"/>
          <w:lang w:val="en-ZA"/>
        </w:rPr>
        <w:t xml:space="preserve">for same </w:t>
      </w:r>
      <w:r w:rsidR="00796609">
        <w:rPr>
          <w:rFonts w:ascii="Times New Roman" w:hAnsi="Times New Roman" w:cs="Times New Roman"/>
          <w:sz w:val="28"/>
          <w:szCs w:val="28"/>
          <w:lang w:val="en-ZA"/>
        </w:rPr>
        <w:t xml:space="preserve">to be completed by September of the same year.  He had projected that he would charge M6000.00 </w:t>
      </w:r>
      <w:r w:rsidR="00AE4FA6">
        <w:rPr>
          <w:rFonts w:ascii="Times New Roman" w:hAnsi="Times New Roman" w:cs="Times New Roman"/>
          <w:sz w:val="28"/>
          <w:szCs w:val="28"/>
          <w:lang w:val="en-ZA"/>
        </w:rPr>
        <w:t xml:space="preserve">per month for each </w:t>
      </w:r>
      <w:r w:rsidR="0072309D">
        <w:rPr>
          <w:rFonts w:ascii="Times New Roman" w:hAnsi="Times New Roman" w:cs="Times New Roman"/>
          <w:sz w:val="28"/>
          <w:szCs w:val="28"/>
          <w:lang w:val="en-ZA"/>
        </w:rPr>
        <w:t>unit</w:t>
      </w:r>
      <w:r w:rsidR="00796609">
        <w:rPr>
          <w:rFonts w:ascii="Times New Roman" w:hAnsi="Times New Roman" w:cs="Times New Roman"/>
          <w:sz w:val="28"/>
          <w:szCs w:val="28"/>
          <w:lang w:val="en-ZA"/>
        </w:rPr>
        <w:t>.</w:t>
      </w:r>
    </w:p>
    <w:p w14:paraId="385BCA5E" w14:textId="346F52AA" w:rsidR="00796609" w:rsidRDefault="00796609" w:rsidP="00E14ED5">
      <w:pPr>
        <w:spacing w:after="0" w:line="360" w:lineRule="auto"/>
        <w:ind w:left="720" w:hanging="720"/>
        <w:jc w:val="both"/>
        <w:rPr>
          <w:rFonts w:ascii="Times New Roman" w:hAnsi="Times New Roman" w:cs="Times New Roman"/>
          <w:sz w:val="28"/>
          <w:szCs w:val="28"/>
          <w:lang w:val="en-ZA"/>
        </w:rPr>
      </w:pPr>
    </w:p>
    <w:p w14:paraId="2DC3076B" w14:textId="62C15FB6" w:rsidR="00796609" w:rsidRDefault="00796609"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Under cross</w:t>
      </w:r>
      <w:r w:rsidR="00E84E42">
        <w:rPr>
          <w:rFonts w:ascii="Times New Roman" w:hAnsi="Times New Roman" w:cs="Times New Roman"/>
          <w:sz w:val="28"/>
          <w:szCs w:val="28"/>
          <w:lang w:val="en-ZA"/>
        </w:rPr>
        <w:t>-</w:t>
      </w:r>
      <w:r>
        <w:rPr>
          <w:rFonts w:ascii="Times New Roman" w:hAnsi="Times New Roman" w:cs="Times New Roman"/>
          <w:sz w:val="28"/>
          <w:szCs w:val="28"/>
          <w:lang w:val="en-ZA"/>
        </w:rPr>
        <w:t xml:space="preserve">examination it was put to the witness that </w:t>
      </w:r>
      <w:r w:rsidR="00DA050A">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defendant did not know the purpose for which </w:t>
      </w:r>
      <w:r w:rsidR="00E84E42">
        <w:rPr>
          <w:rFonts w:ascii="Times New Roman" w:hAnsi="Times New Roman" w:cs="Times New Roman"/>
          <w:sz w:val="28"/>
          <w:szCs w:val="28"/>
          <w:lang w:val="en-ZA"/>
        </w:rPr>
        <w:t>he</w:t>
      </w:r>
      <w:r>
        <w:rPr>
          <w:rFonts w:ascii="Times New Roman" w:hAnsi="Times New Roman" w:cs="Times New Roman"/>
          <w:sz w:val="28"/>
          <w:szCs w:val="28"/>
          <w:lang w:val="en-ZA"/>
        </w:rPr>
        <w:t xml:space="preserve"> bought the site, to which question the plaintiff replied </w:t>
      </w:r>
      <w:r w:rsidR="00E84E42">
        <w:rPr>
          <w:rFonts w:ascii="Times New Roman" w:hAnsi="Times New Roman" w:cs="Times New Roman"/>
          <w:sz w:val="28"/>
          <w:szCs w:val="28"/>
          <w:lang w:val="en-ZA"/>
        </w:rPr>
        <w:t>in the negative</w:t>
      </w:r>
      <w:r>
        <w:rPr>
          <w:rFonts w:ascii="Times New Roman" w:hAnsi="Times New Roman" w:cs="Times New Roman"/>
          <w:sz w:val="28"/>
          <w:szCs w:val="28"/>
          <w:lang w:val="en-ZA"/>
        </w:rPr>
        <w:t xml:space="preserve">.  It was further put to </w:t>
      </w:r>
      <w:r w:rsidR="00DA050A">
        <w:rPr>
          <w:rFonts w:ascii="Times New Roman" w:hAnsi="Times New Roman" w:cs="Times New Roman"/>
          <w:sz w:val="28"/>
          <w:szCs w:val="28"/>
          <w:lang w:val="en-ZA"/>
        </w:rPr>
        <w:t xml:space="preserve">the </w:t>
      </w:r>
      <w:r>
        <w:rPr>
          <w:rFonts w:ascii="Times New Roman" w:hAnsi="Times New Roman" w:cs="Times New Roman"/>
          <w:sz w:val="28"/>
          <w:szCs w:val="28"/>
          <w:lang w:val="en-ZA"/>
        </w:rPr>
        <w:t>plaintiff that the defendant sold a site which did not belong to him, but his parents.  The plaintiff told the court that he saw the defendant’s names on the title deeds.</w:t>
      </w:r>
    </w:p>
    <w:p w14:paraId="04593CD9" w14:textId="6E7FFE9C" w:rsidR="00796609" w:rsidRDefault="00796609" w:rsidP="00E14ED5">
      <w:pPr>
        <w:spacing w:after="0" w:line="360" w:lineRule="auto"/>
        <w:ind w:left="720" w:hanging="720"/>
        <w:jc w:val="both"/>
        <w:rPr>
          <w:rFonts w:ascii="Times New Roman" w:hAnsi="Times New Roman" w:cs="Times New Roman"/>
          <w:sz w:val="28"/>
          <w:szCs w:val="28"/>
          <w:lang w:val="en-ZA"/>
        </w:rPr>
      </w:pPr>
    </w:p>
    <w:p w14:paraId="401BC638" w14:textId="77777777" w:rsidR="00EE2123" w:rsidRDefault="00796609"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The defence counsel put to the witness that he prematurely paid the contractor to construct the building before the land could be transferred to him and was </w:t>
      </w:r>
      <w:r>
        <w:rPr>
          <w:rFonts w:ascii="Times New Roman" w:hAnsi="Times New Roman" w:cs="Times New Roman"/>
          <w:sz w:val="28"/>
          <w:szCs w:val="28"/>
          <w:lang w:val="en-ZA"/>
        </w:rPr>
        <w:lastRenderedPageBreak/>
        <w:t>for this reason negligent.  The plaintiff</w:t>
      </w:r>
      <w:r w:rsidR="00EE2123">
        <w:rPr>
          <w:rFonts w:ascii="Times New Roman" w:hAnsi="Times New Roman" w:cs="Times New Roman"/>
          <w:sz w:val="28"/>
          <w:szCs w:val="28"/>
          <w:lang w:val="en-ZA"/>
        </w:rPr>
        <w:t xml:space="preserve"> replied that he paid the contractor because the defendant had promised to subdivide the site in a month’s time.</w:t>
      </w:r>
    </w:p>
    <w:p w14:paraId="2749F7C9" w14:textId="77777777" w:rsidR="00EE2123" w:rsidRDefault="00EE2123" w:rsidP="00E14ED5">
      <w:pPr>
        <w:spacing w:after="0" w:line="360" w:lineRule="auto"/>
        <w:ind w:left="720" w:hanging="720"/>
        <w:jc w:val="both"/>
        <w:rPr>
          <w:rFonts w:ascii="Times New Roman" w:hAnsi="Times New Roman" w:cs="Times New Roman"/>
          <w:sz w:val="28"/>
          <w:szCs w:val="28"/>
          <w:lang w:val="en-ZA"/>
        </w:rPr>
      </w:pPr>
    </w:p>
    <w:p w14:paraId="628328F0" w14:textId="42714F6B" w:rsidR="00227A05" w:rsidRDefault="00EE2123"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PW2 Mr Thebe Selemela testified that he knew the plaintiff as he was contracted </w:t>
      </w:r>
      <w:r w:rsidR="0049570B">
        <w:rPr>
          <w:rFonts w:ascii="Times New Roman" w:hAnsi="Times New Roman" w:cs="Times New Roman"/>
          <w:sz w:val="28"/>
          <w:szCs w:val="28"/>
          <w:lang w:val="en-ZA"/>
        </w:rPr>
        <w:t xml:space="preserve">by the latter to construct rented flats for him.  </w:t>
      </w:r>
      <w:r w:rsidR="00DA050A">
        <w:rPr>
          <w:rFonts w:ascii="Times New Roman" w:hAnsi="Times New Roman" w:cs="Times New Roman"/>
          <w:sz w:val="28"/>
          <w:szCs w:val="28"/>
          <w:lang w:val="en-ZA"/>
        </w:rPr>
        <w:t xml:space="preserve">He confirmed that they </w:t>
      </w:r>
      <w:r w:rsidR="0049570B">
        <w:rPr>
          <w:rFonts w:ascii="Times New Roman" w:hAnsi="Times New Roman" w:cs="Times New Roman"/>
          <w:sz w:val="28"/>
          <w:szCs w:val="28"/>
          <w:lang w:val="en-ZA"/>
        </w:rPr>
        <w:t>concluded a verbal contract in December 2019</w:t>
      </w:r>
      <w:r w:rsidR="00DA050A">
        <w:rPr>
          <w:rFonts w:ascii="Times New Roman" w:hAnsi="Times New Roman" w:cs="Times New Roman"/>
          <w:sz w:val="28"/>
          <w:szCs w:val="28"/>
          <w:lang w:val="en-ZA"/>
        </w:rPr>
        <w:t>.</w:t>
      </w:r>
      <w:r w:rsidR="0049570B">
        <w:rPr>
          <w:rFonts w:ascii="Times New Roman" w:hAnsi="Times New Roman" w:cs="Times New Roman"/>
          <w:sz w:val="28"/>
          <w:szCs w:val="28"/>
          <w:lang w:val="en-ZA"/>
        </w:rPr>
        <w:t xml:space="preserve"> </w:t>
      </w:r>
      <w:r w:rsidR="00DA050A">
        <w:rPr>
          <w:rFonts w:ascii="Times New Roman" w:hAnsi="Times New Roman" w:cs="Times New Roman"/>
          <w:sz w:val="28"/>
          <w:szCs w:val="28"/>
          <w:lang w:val="en-ZA"/>
        </w:rPr>
        <w:t>They had</w:t>
      </w:r>
      <w:r w:rsidR="0049570B">
        <w:rPr>
          <w:rFonts w:ascii="Times New Roman" w:hAnsi="Times New Roman" w:cs="Times New Roman"/>
          <w:sz w:val="28"/>
          <w:szCs w:val="28"/>
          <w:lang w:val="en-ZA"/>
        </w:rPr>
        <w:t xml:space="preserve"> further agree</w:t>
      </w:r>
      <w:r w:rsidR="00DA050A">
        <w:rPr>
          <w:rFonts w:ascii="Times New Roman" w:hAnsi="Times New Roman" w:cs="Times New Roman"/>
          <w:sz w:val="28"/>
          <w:szCs w:val="28"/>
          <w:lang w:val="en-ZA"/>
        </w:rPr>
        <w:t>d</w:t>
      </w:r>
      <w:r w:rsidR="0049570B">
        <w:rPr>
          <w:rFonts w:ascii="Times New Roman" w:hAnsi="Times New Roman" w:cs="Times New Roman"/>
          <w:sz w:val="28"/>
          <w:szCs w:val="28"/>
          <w:lang w:val="en-ZA"/>
        </w:rPr>
        <w:t xml:space="preserve"> that construction would start in January 202</w:t>
      </w:r>
      <w:r w:rsidR="00D72435">
        <w:rPr>
          <w:rFonts w:ascii="Times New Roman" w:hAnsi="Times New Roman" w:cs="Times New Roman"/>
          <w:sz w:val="28"/>
          <w:szCs w:val="28"/>
          <w:lang w:val="en-ZA"/>
        </w:rPr>
        <w:t xml:space="preserve">0.  They agreed that for constructing ten rooms </w:t>
      </w:r>
      <w:r w:rsidR="008A7EEE">
        <w:rPr>
          <w:rFonts w:ascii="Times New Roman" w:hAnsi="Times New Roman" w:cs="Times New Roman"/>
          <w:sz w:val="28"/>
          <w:szCs w:val="28"/>
          <w:lang w:val="en-ZA"/>
        </w:rPr>
        <w:t>he</w:t>
      </w:r>
      <w:r w:rsidR="00D72435">
        <w:rPr>
          <w:rFonts w:ascii="Times New Roman" w:hAnsi="Times New Roman" w:cs="Times New Roman"/>
          <w:sz w:val="28"/>
          <w:szCs w:val="28"/>
          <w:lang w:val="en-ZA"/>
        </w:rPr>
        <w:t xml:space="preserve"> would charge M200,000.00 and that</w:t>
      </w:r>
      <w:r w:rsidR="00DA050A">
        <w:rPr>
          <w:rFonts w:ascii="Times New Roman" w:hAnsi="Times New Roman" w:cs="Times New Roman"/>
          <w:sz w:val="28"/>
          <w:szCs w:val="28"/>
          <w:lang w:val="en-ZA"/>
        </w:rPr>
        <w:t>,</w:t>
      </w:r>
      <w:r w:rsidR="00D72435">
        <w:rPr>
          <w:rFonts w:ascii="Times New Roman" w:hAnsi="Times New Roman" w:cs="Times New Roman"/>
          <w:sz w:val="28"/>
          <w:szCs w:val="28"/>
          <w:lang w:val="en-ZA"/>
        </w:rPr>
        <w:t xml:space="preserve"> half of this amount </w:t>
      </w:r>
      <w:r w:rsidR="008A7EEE">
        <w:rPr>
          <w:rFonts w:ascii="Times New Roman" w:hAnsi="Times New Roman" w:cs="Times New Roman"/>
          <w:sz w:val="28"/>
          <w:szCs w:val="28"/>
          <w:lang w:val="en-ZA"/>
        </w:rPr>
        <w:t xml:space="preserve">should </w:t>
      </w:r>
      <w:r w:rsidR="00D72435">
        <w:rPr>
          <w:rFonts w:ascii="Times New Roman" w:hAnsi="Times New Roman" w:cs="Times New Roman"/>
          <w:sz w:val="28"/>
          <w:szCs w:val="28"/>
          <w:lang w:val="en-ZA"/>
        </w:rPr>
        <w:t>be paid up</w:t>
      </w:r>
      <w:r w:rsidR="00227A05">
        <w:rPr>
          <w:rFonts w:ascii="Times New Roman" w:hAnsi="Times New Roman" w:cs="Times New Roman"/>
          <w:sz w:val="28"/>
          <w:szCs w:val="28"/>
          <w:lang w:val="en-ZA"/>
        </w:rPr>
        <w:t xml:space="preserve">front as deposit.  He told the court </w:t>
      </w:r>
      <w:r w:rsidR="00A2397F">
        <w:rPr>
          <w:rFonts w:ascii="Times New Roman" w:hAnsi="Times New Roman" w:cs="Times New Roman"/>
          <w:sz w:val="28"/>
          <w:szCs w:val="28"/>
          <w:lang w:val="en-ZA"/>
        </w:rPr>
        <w:t xml:space="preserve">that </w:t>
      </w:r>
      <w:r w:rsidR="00227A05">
        <w:rPr>
          <w:rFonts w:ascii="Times New Roman" w:hAnsi="Times New Roman" w:cs="Times New Roman"/>
          <w:sz w:val="28"/>
          <w:szCs w:val="28"/>
          <w:lang w:val="en-ZA"/>
        </w:rPr>
        <w:t>when the plaintiff told him he was no longer going ahead with the project in October, per their verbal agreement, he charged him 10% handling fee on the deposit and returned the balance to him.</w:t>
      </w:r>
    </w:p>
    <w:p w14:paraId="449C41D0" w14:textId="77777777" w:rsidR="00227A05" w:rsidRDefault="00227A05" w:rsidP="00E14ED5">
      <w:pPr>
        <w:spacing w:after="0" w:line="360" w:lineRule="auto"/>
        <w:ind w:left="720" w:hanging="720"/>
        <w:jc w:val="both"/>
        <w:rPr>
          <w:rFonts w:ascii="Times New Roman" w:hAnsi="Times New Roman" w:cs="Times New Roman"/>
          <w:sz w:val="28"/>
          <w:szCs w:val="28"/>
          <w:lang w:val="en-ZA"/>
        </w:rPr>
      </w:pPr>
    </w:p>
    <w:p w14:paraId="2665041F" w14:textId="06CC10C3" w:rsidR="00227A05" w:rsidRDefault="00227A05"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Under cross examination the witness was questioned on why there was no written agreement when such huge sums of money changed hands.  The witness’s response was that </w:t>
      </w:r>
      <w:r w:rsidR="001C376B" w:rsidRPr="001C376B">
        <w:rPr>
          <w:rFonts w:ascii="Times New Roman" w:hAnsi="Times New Roman" w:cs="Times New Roman"/>
          <w:sz w:val="28"/>
          <w:szCs w:val="28"/>
          <w:lang w:val="en-ZA"/>
        </w:rPr>
        <w:t xml:space="preserve">they trusted each other </w:t>
      </w:r>
      <w:r>
        <w:rPr>
          <w:rFonts w:ascii="Times New Roman" w:hAnsi="Times New Roman" w:cs="Times New Roman"/>
          <w:sz w:val="28"/>
          <w:szCs w:val="28"/>
          <w:lang w:val="en-ZA"/>
        </w:rPr>
        <w:t>because they had previously worked together</w:t>
      </w:r>
      <w:r w:rsidR="007F43D7">
        <w:rPr>
          <w:rFonts w:ascii="Times New Roman" w:hAnsi="Times New Roman" w:cs="Times New Roman"/>
          <w:sz w:val="28"/>
          <w:szCs w:val="28"/>
          <w:lang w:val="en-ZA"/>
        </w:rPr>
        <w:t xml:space="preserve"> on a construction project</w:t>
      </w:r>
      <w:r>
        <w:rPr>
          <w:rFonts w:ascii="Times New Roman" w:hAnsi="Times New Roman" w:cs="Times New Roman"/>
          <w:sz w:val="28"/>
          <w:szCs w:val="28"/>
          <w:lang w:val="en-ZA"/>
        </w:rPr>
        <w:t>.</w:t>
      </w:r>
    </w:p>
    <w:p w14:paraId="3E3F417B" w14:textId="77777777" w:rsidR="00227A05" w:rsidRDefault="00227A05" w:rsidP="00E14ED5">
      <w:pPr>
        <w:spacing w:after="0" w:line="360" w:lineRule="auto"/>
        <w:ind w:left="720" w:hanging="720"/>
        <w:jc w:val="both"/>
        <w:rPr>
          <w:rFonts w:ascii="Times New Roman" w:hAnsi="Times New Roman" w:cs="Times New Roman"/>
          <w:sz w:val="28"/>
          <w:szCs w:val="28"/>
          <w:lang w:val="en-ZA"/>
        </w:rPr>
      </w:pPr>
    </w:p>
    <w:p w14:paraId="1E26F61C" w14:textId="77777777" w:rsidR="00227A05" w:rsidRDefault="00227A05" w:rsidP="00E14ED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Pr>
          <w:rFonts w:ascii="Times New Roman" w:hAnsi="Times New Roman" w:cs="Times New Roman"/>
          <w:b/>
          <w:bCs/>
          <w:sz w:val="28"/>
          <w:szCs w:val="28"/>
          <w:lang w:val="en-ZA"/>
        </w:rPr>
        <w:t>Defendant’s case</w:t>
      </w:r>
    </w:p>
    <w:p w14:paraId="45F0A4E7" w14:textId="1A695591" w:rsidR="006D24BC" w:rsidRDefault="00227A05"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The defendant acknowledged that the plaintiff bought a site from him in November 2019 for an amount of M55,000.00.  He testified that since the title deed to the land was in his parents’ names it took </w:t>
      </w:r>
      <w:r w:rsidR="006D24BC">
        <w:rPr>
          <w:rFonts w:ascii="Times New Roman" w:hAnsi="Times New Roman" w:cs="Times New Roman"/>
          <w:sz w:val="28"/>
          <w:szCs w:val="28"/>
          <w:lang w:val="en-ZA"/>
        </w:rPr>
        <w:t xml:space="preserve">long to change </w:t>
      </w:r>
      <w:r w:rsidR="00192B47">
        <w:rPr>
          <w:rFonts w:ascii="Times New Roman" w:hAnsi="Times New Roman" w:cs="Times New Roman"/>
          <w:sz w:val="28"/>
          <w:szCs w:val="28"/>
          <w:lang w:val="en-ZA"/>
        </w:rPr>
        <w:t xml:space="preserve">the </w:t>
      </w:r>
      <w:r w:rsidR="006D24BC">
        <w:rPr>
          <w:rFonts w:ascii="Times New Roman" w:hAnsi="Times New Roman" w:cs="Times New Roman"/>
          <w:sz w:val="28"/>
          <w:szCs w:val="28"/>
          <w:lang w:val="en-ZA"/>
        </w:rPr>
        <w:t>title into his names.  He inherited the site from his parents.</w:t>
      </w:r>
    </w:p>
    <w:p w14:paraId="7450B794" w14:textId="77777777" w:rsidR="006D24BC" w:rsidRDefault="006D24BC" w:rsidP="00E14ED5">
      <w:pPr>
        <w:spacing w:after="0" w:line="360" w:lineRule="auto"/>
        <w:ind w:left="720" w:hanging="720"/>
        <w:jc w:val="both"/>
        <w:rPr>
          <w:rFonts w:ascii="Times New Roman" w:hAnsi="Times New Roman" w:cs="Times New Roman"/>
          <w:sz w:val="28"/>
          <w:szCs w:val="28"/>
          <w:lang w:val="en-ZA"/>
        </w:rPr>
      </w:pPr>
    </w:p>
    <w:p w14:paraId="36F4C9D0" w14:textId="26662579" w:rsidR="00F52558" w:rsidRDefault="006D24BC" w:rsidP="00E14ED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Under cross examination he was asked whether he was aware that the plaintiff has a residential home at Tsoloane.  The defendant’s answer was in the affirmative.  He was asked whether he was aware that Tsoloane is further </w:t>
      </w:r>
      <w:r>
        <w:rPr>
          <w:rFonts w:ascii="Times New Roman" w:hAnsi="Times New Roman" w:cs="Times New Roman"/>
          <w:sz w:val="28"/>
          <w:szCs w:val="28"/>
          <w:lang w:val="en-ZA"/>
        </w:rPr>
        <w:lastRenderedPageBreak/>
        <w:t>away from business opportunities</w:t>
      </w:r>
      <w:r w:rsidR="006F7CB7">
        <w:rPr>
          <w:rFonts w:ascii="Times New Roman" w:hAnsi="Times New Roman" w:cs="Times New Roman"/>
          <w:sz w:val="28"/>
          <w:szCs w:val="28"/>
          <w:lang w:val="en-ZA"/>
        </w:rPr>
        <w:t xml:space="preserve"> which are offered by Mohales Hoek town</w:t>
      </w:r>
      <w:r>
        <w:rPr>
          <w:rFonts w:ascii="Times New Roman" w:hAnsi="Times New Roman" w:cs="Times New Roman"/>
          <w:sz w:val="28"/>
          <w:szCs w:val="28"/>
          <w:lang w:val="en-ZA"/>
        </w:rPr>
        <w:t>.  The defendant’s answer was also in the affirmative.  It was put to him that since the plaintiff had his known residential home at Tsoloane there was no need to build another residential home.  The dependant replied that he understood.</w:t>
      </w:r>
      <w:r w:rsidR="009570D0">
        <w:rPr>
          <w:rFonts w:ascii="Times New Roman" w:hAnsi="Times New Roman" w:cs="Times New Roman"/>
          <w:sz w:val="28"/>
          <w:szCs w:val="28"/>
          <w:lang w:val="en-ZA"/>
        </w:rPr>
        <w:t xml:space="preserve">  The defendant could not deny that the plaintiff bought the site for business purposes as </w:t>
      </w:r>
      <w:r w:rsidR="006F7CB7">
        <w:rPr>
          <w:rFonts w:ascii="Times New Roman" w:hAnsi="Times New Roman" w:cs="Times New Roman"/>
          <w:sz w:val="28"/>
          <w:szCs w:val="28"/>
          <w:lang w:val="en-ZA"/>
        </w:rPr>
        <w:t xml:space="preserve">he </w:t>
      </w:r>
      <w:r w:rsidR="009570D0">
        <w:rPr>
          <w:rFonts w:ascii="Times New Roman" w:hAnsi="Times New Roman" w:cs="Times New Roman"/>
          <w:sz w:val="28"/>
          <w:szCs w:val="28"/>
          <w:lang w:val="en-ZA"/>
        </w:rPr>
        <w:t xml:space="preserve">already had a residential home.  It was put to him </w:t>
      </w:r>
      <w:r w:rsidR="00F52558">
        <w:rPr>
          <w:rFonts w:ascii="Times New Roman" w:hAnsi="Times New Roman" w:cs="Times New Roman"/>
          <w:sz w:val="28"/>
          <w:szCs w:val="28"/>
          <w:lang w:val="en-ZA"/>
        </w:rPr>
        <w:t>that he made the plaintiff suffer damages for loss of business opportunities for three months totalling M18,000.00</w:t>
      </w:r>
      <w:r w:rsidR="006F7CB7">
        <w:rPr>
          <w:rFonts w:ascii="Times New Roman" w:hAnsi="Times New Roman" w:cs="Times New Roman"/>
          <w:sz w:val="28"/>
          <w:szCs w:val="28"/>
          <w:lang w:val="en-ZA"/>
        </w:rPr>
        <w:t xml:space="preserve"> being the amount of rentals he would have collected had the building been completed, and had further caused him to</w:t>
      </w:r>
      <w:r w:rsidR="00F52558">
        <w:rPr>
          <w:rFonts w:ascii="Times New Roman" w:hAnsi="Times New Roman" w:cs="Times New Roman"/>
          <w:sz w:val="28"/>
          <w:szCs w:val="28"/>
          <w:lang w:val="en-ZA"/>
        </w:rPr>
        <w:t xml:space="preserve"> suffer damages </w:t>
      </w:r>
      <w:r w:rsidR="006F7CB7">
        <w:rPr>
          <w:rFonts w:ascii="Times New Roman" w:hAnsi="Times New Roman" w:cs="Times New Roman"/>
          <w:sz w:val="28"/>
          <w:szCs w:val="28"/>
          <w:lang w:val="en-ZA"/>
        </w:rPr>
        <w:t>in the amount of</w:t>
      </w:r>
      <w:r w:rsidR="00F52558">
        <w:rPr>
          <w:rFonts w:ascii="Times New Roman" w:hAnsi="Times New Roman" w:cs="Times New Roman"/>
          <w:sz w:val="28"/>
          <w:szCs w:val="28"/>
          <w:lang w:val="en-ZA"/>
        </w:rPr>
        <w:t xml:space="preserve"> M10,000.00 </w:t>
      </w:r>
      <w:r w:rsidR="006F7CB7">
        <w:rPr>
          <w:rFonts w:ascii="Times New Roman" w:hAnsi="Times New Roman" w:cs="Times New Roman"/>
          <w:sz w:val="28"/>
          <w:szCs w:val="28"/>
          <w:lang w:val="en-ZA"/>
        </w:rPr>
        <w:t xml:space="preserve">being a </w:t>
      </w:r>
      <w:r w:rsidR="00F52558">
        <w:rPr>
          <w:rFonts w:ascii="Times New Roman" w:hAnsi="Times New Roman" w:cs="Times New Roman"/>
          <w:sz w:val="28"/>
          <w:szCs w:val="28"/>
          <w:lang w:val="en-ZA"/>
        </w:rPr>
        <w:t xml:space="preserve">handling fee </w:t>
      </w:r>
      <w:r w:rsidR="006F7CB7">
        <w:rPr>
          <w:rFonts w:ascii="Times New Roman" w:hAnsi="Times New Roman" w:cs="Times New Roman"/>
          <w:sz w:val="28"/>
          <w:szCs w:val="28"/>
          <w:lang w:val="en-ZA"/>
        </w:rPr>
        <w:t xml:space="preserve">which he </w:t>
      </w:r>
      <w:r w:rsidR="00F52558">
        <w:rPr>
          <w:rFonts w:ascii="Times New Roman" w:hAnsi="Times New Roman" w:cs="Times New Roman"/>
          <w:sz w:val="28"/>
          <w:szCs w:val="28"/>
          <w:lang w:val="en-ZA"/>
        </w:rPr>
        <w:t>paid to the contractor (PW2).</w:t>
      </w:r>
    </w:p>
    <w:p w14:paraId="5591E411" w14:textId="77777777" w:rsidR="00F52558" w:rsidRDefault="00F52558" w:rsidP="00E14ED5">
      <w:pPr>
        <w:spacing w:after="0" w:line="360" w:lineRule="auto"/>
        <w:ind w:left="720" w:hanging="720"/>
        <w:jc w:val="both"/>
        <w:rPr>
          <w:rFonts w:ascii="Times New Roman" w:hAnsi="Times New Roman" w:cs="Times New Roman"/>
          <w:sz w:val="28"/>
          <w:szCs w:val="28"/>
          <w:lang w:val="en-ZA"/>
        </w:rPr>
      </w:pPr>
    </w:p>
    <w:p w14:paraId="1E29CFBB" w14:textId="0593CAAD" w:rsidR="00F52558" w:rsidRDefault="00F52558" w:rsidP="00E14ED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11D2FE81" w14:textId="77777777" w:rsidR="00F52558" w:rsidRDefault="00F52558" w:rsidP="00E14ED5">
      <w:pPr>
        <w:spacing w:after="0" w:line="360" w:lineRule="auto"/>
        <w:ind w:left="720" w:hanging="720"/>
        <w:jc w:val="both"/>
        <w:rPr>
          <w:rFonts w:ascii="Times New Roman" w:hAnsi="Times New Roman" w:cs="Times New Roman"/>
          <w:b/>
          <w:bCs/>
          <w:sz w:val="28"/>
          <w:szCs w:val="28"/>
          <w:lang w:val="en-ZA"/>
        </w:rPr>
      </w:pPr>
    </w:p>
    <w:p w14:paraId="001E8E9F" w14:textId="39234494" w:rsidR="00F52558" w:rsidRPr="003D327C" w:rsidRDefault="00F52558" w:rsidP="003D327C">
      <w:pPr>
        <w:pStyle w:val="ListParagraph"/>
        <w:numPr>
          <w:ilvl w:val="0"/>
          <w:numId w:val="4"/>
        </w:numPr>
        <w:spacing w:after="0" w:line="360" w:lineRule="auto"/>
        <w:jc w:val="both"/>
        <w:rPr>
          <w:rFonts w:ascii="Times New Roman" w:hAnsi="Times New Roman" w:cs="Times New Roman"/>
          <w:sz w:val="28"/>
          <w:szCs w:val="28"/>
          <w:lang w:val="en-ZA"/>
        </w:rPr>
      </w:pPr>
      <w:r w:rsidRPr="003D327C">
        <w:rPr>
          <w:rFonts w:ascii="Times New Roman" w:hAnsi="Times New Roman" w:cs="Times New Roman"/>
          <w:sz w:val="28"/>
          <w:szCs w:val="28"/>
          <w:lang w:val="en-ZA"/>
        </w:rPr>
        <w:t>Whether the plaintiff’s claim for payment of M10,000.00 as damages should succeed.</w:t>
      </w:r>
      <w:r w:rsidR="006D24BC" w:rsidRPr="003D327C">
        <w:rPr>
          <w:rFonts w:ascii="Times New Roman" w:hAnsi="Times New Roman" w:cs="Times New Roman"/>
          <w:sz w:val="28"/>
          <w:szCs w:val="28"/>
          <w:lang w:val="en-ZA"/>
        </w:rPr>
        <w:t xml:space="preserve"> </w:t>
      </w:r>
    </w:p>
    <w:p w14:paraId="7EEFDA51" w14:textId="77777777" w:rsidR="001366BD" w:rsidRDefault="001366BD" w:rsidP="00F52558">
      <w:pPr>
        <w:pStyle w:val="ListParagraph"/>
        <w:spacing w:after="0" w:line="360" w:lineRule="auto"/>
        <w:ind w:left="2160" w:hanging="720"/>
        <w:jc w:val="both"/>
        <w:rPr>
          <w:rFonts w:ascii="Times New Roman" w:hAnsi="Times New Roman" w:cs="Times New Roman"/>
          <w:sz w:val="28"/>
          <w:szCs w:val="28"/>
          <w:lang w:val="en-ZA"/>
        </w:rPr>
      </w:pPr>
    </w:p>
    <w:p w14:paraId="3F57A633" w14:textId="7B7A6CB9" w:rsidR="00796609" w:rsidRDefault="00F52558" w:rsidP="001366BD">
      <w:pPr>
        <w:pStyle w:val="ListParagraph"/>
        <w:spacing w:after="0" w:line="360" w:lineRule="auto"/>
        <w:ind w:left="1457" w:right="57" w:hanging="720"/>
        <w:jc w:val="both"/>
        <w:rPr>
          <w:rFonts w:ascii="Times New Roman" w:hAnsi="Times New Roman" w:cs="Times New Roman"/>
          <w:sz w:val="28"/>
          <w:szCs w:val="28"/>
          <w:lang w:val="en-ZA"/>
        </w:rPr>
      </w:pPr>
      <w:r>
        <w:rPr>
          <w:rFonts w:ascii="Times New Roman" w:hAnsi="Times New Roman" w:cs="Times New Roman"/>
          <w:sz w:val="28"/>
          <w:szCs w:val="28"/>
          <w:lang w:val="en-ZA"/>
        </w:rPr>
        <w:t>(b)</w:t>
      </w:r>
      <w:r w:rsidR="003D327C">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Whether the plaintiff’s claim for payment of M18,000.00 for loss of business </w:t>
      </w:r>
      <w:r w:rsidR="007F6C30">
        <w:rPr>
          <w:rFonts w:ascii="Times New Roman" w:hAnsi="Times New Roman" w:cs="Times New Roman"/>
          <w:sz w:val="28"/>
          <w:szCs w:val="28"/>
          <w:lang w:val="en-ZA"/>
        </w:rPr>
        <w:t xml:space="preserve">profits </w:t>
      </w:r>
      <w:r>
        <w:rPr>
          <w:rFonts w:ascii="Times New Roman" w:hAnsi="Times New Roman" w:cs="Times New Roman"/>
          <w:sz w:val="28"/>
          <w:szCs w:val="28"/>
          <w:lang w:val="en-ZA"/>
        </w:rPr>
        <w:t>should succeed.</w:t>
      </w:r>
      <w:r w:rsidR="00796609" w:rsidRPr="00F52558">
        <w:rPr>
          <w:rFonts w:ascii="Times New Roman" w:hAnsi="Times New Roman" w:cs="Times New Roman"/>
          <w:sz w:val="28"/>
          <w:szCs w:val="28"/>
          <w:lang w:val="en-ZA"/>
        </w:rPr>
        <w:t xml:space="preserve"> </w:t>
      </w:r>
    </w:p>
    <w:p w14:paraId="2AF6EE9D" w14:textId="4C843D2B" w:rsidR="004350CE" w:rsidRDefault="004350CE" w:rsidP="004350CE">
      <w:pPr>
        <w:spacing w:after="0" w:line="360" w:lineRule="auto"/>
        <w:jc w:val="both"/>
        <w:rPr>
          <w:rFonts w:ascii="Times New Roman" w:hAnsi="Times New Roman" w:cs="Times New Roman"/>
          <w:sz w:val="28"/>
          <w:szCs w:val="28"/>
          <w:lang w:val="en-ZA"/>
        </w:rPr>
      </w:pPr>
    </w:p>
    <w:p w14:paraId="082B883F" w14:textId="28B68CEB" w:rsidR="004350CE" w:rsidRDefault="004350CE" w:rsidP="004350C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As already said, the purchase price of M55,000.00 was paid to the defendant and on cancellation this amount should be returned to the plaintiff</w:t>
      </w:r>
      <w:r w:rsidR="00487478">
        <w:rPr>
          <w:rFonts w:ascii="Times New Roman" w:hAnsi="Times New Roman" w:cs="Times New Roman"/>
          <w:sz w:val="28"/>
          <w:szCs w:val="28"/>
          <w:lang w:val="en-ZA"/>
        </w:rPr>
        <w:t xml:space="preserve"> and this is not in dispute in this matter.</w:t>
      </w:r>
      <w:r>
        <w:rPr>
          <w:rFonts w:ascii="Times New Roman" w:hAnsi="Times New Roman" w:cs="Times New Roman"/>
          <w:sz w:val="28"/>
          <w:szCs w:val="28"/>
          <w:lang w:val="en-ZA"/>
        </w:rPr>
        <w:t xml:space="preserve"> </w:t>
      </w:r>
      <w:r w:rsidR="00487478">
        <w:rPr>
          <w:rFonts w:ascii="Times New Roman" w:hAnsi="Times New Roman" w:cs="Times New Roman"/>
          <w:sz w:val="28"/>
          <w:szCs w:val="28"/>
          <w:lang w:val="en-ZA"/>
        </w:rPr>
        <w:t>W</w:t>
      </w:r>
      <w:r>
        <w:rPr>
          <w:rFonts w:ascii="Times New Roman" w:hAnsi="Times New Roman" w:cs="Times New Roman"/>
          <w:sz w:val="28"/>
          <w:szCs w:val="28"/>
          <w:lang w:val="en-ZA"/>
        </w:rPr>
        <w:t xml:space="preserve">hat remains in contention is how the plaintiff arrived at an amount of M18,000.00 for loss of business opportunities and the amount of M10,000.00 the plaintiff alleges he paid to the contractor as handling fee.  Having heard evidence, I do not feel that there is any genuine disagreement that the plaintiff paid M1000,000.000 as deposit and that based </w:t>
      </w:r>
      <w:r>
        <w:rPr>
          <w:rFonts w:ascii="Times New Roman" w:hAnsi="Times New Roman" w:cs="Times New Roman"/>
          <w:sz w:val="28"/>
          <w:szCs w:val="28"/>
          <w:lang w:val="en-ZA"/>
        </w:rPr>
        <w:lastRenderedPageBreak/>
        <w:t xml:space="preserve">on the verbal agreement </w:t>
      </w:r>
      <w:r w:rsidR="00DC0187">
        <w:rPr>
          <w:rFonts w:ascii="Times New Roman" w:hAnsi="Times New Roman" w:cs="Times New Roman"/>
          <w:sz w:val="28"/>
          <w:szCs w:val="28"/>
          <w:lang w:val="en-ZA"/>
        </w:rPr>
        <w:t>between the parties the contractor retained M10,000.00 as handling fee on discontinuance of the project.</w:t>
      </w:r>
    </w:p>
    <w:p w14:paraId="2CF73394" w14:textId="228286D0" w:rsidR="00DC0187" w:rsidRDefault="00DC0187" w:rsidP="00DC0187">
      <w:pPr>
        <w:spacing w:after="0" w:line="360" w:lineRule="auto"/>
        <w:jc w:val="both"/>
        <w:rPr>
          <w:rFonts w:ascii="Times New Roman" w:hAnsi="Times New Roman" w:cs="Times New Roman"/>
          <w:sz w:val="28"/>
          <w:szCs w:val="28"/>
          <w:lang w:val="en-ZA"/>
        </w:rPr>
      </w:pPr>
    </w:p>
    <w:p w14:paraId="0B77ABF0" w14:textId="3B58F111" w:rsidR="0034796E" w:rsidRDefault="00DC0187" w:rsidP="004070EC">
      <w:pPr>
        <w:spacing w:after="0" w:line="360" w:lineRule="auto"/>
        <w:ind w:left="720" w:hanging="720"/>
        <w:jc w:val="both"/>
        <w:rPr>
          <w:rFonts w:ascii="Times New Roman" w:hAnsi="Times New Roman" w:cs="Times New Roman"/>
          <w:b/>
          <w:bCs/>
          <w:sz w:val="28"/>
          <w:szCs w:val="28"/>
          <w:lang w:val="en-ZA"/>
        </w:rPr>
      </w:pPr>
      <w:r w:rsidRPr="0034796E">
        <w:rPr>
          <w:rFonts w:ascii="Times New Roman" w:hAnsi="Times New Roman" w:cs="Times New Roman"/>
          <w:sz w:val="28"/>
          <w:szCs w:val="28"/>
          <w:lang w:val="en-ZA"/>
        </w:rPr>
        <w:t>[1</w:t>
      </w:r>
      <w:r w:rsidR="004070EC" w:rsidRPr="0034796E">
        <w:rPr>
          <w:rFonts w:ascii="Times New Roman" w:hAnsi="Times New Roman" w:cs="Times New Roman"/>
          <w:sz w:val="28"/>
          <w:szCs w:val="28"/>
          <w:lang w:val="en-ZA"/>
        </w:rPr>
        <w:t>4</w:t>
      </w:r>
      <w:r w:rsidRPr="0034796E">
        <w:rPr>
          <w:rFonts w:ascii="Times New Roman" w:hAnsi="Times New Roman" w:cs="Times New Roman"/>
          <w:sz w:val="28"/>
          <w:szCs w:val="28"/>
          <w:lang w:val="en-ZA"/>
        </w:rPr>
        <w:t>]</w:t>
      </w:r>
      <w:r>
        <w:rPr>
          <w:rFonts w:ascii="Times New Roman" w:hAnsi="Times New Roman" w:cs="Times New Roman"/>
          <w:sz w:val="28"/>
          <w:szCs w:val="28"/>
          <w:lang w:val="en-ZA"/>
        </w:rPr>
        <w:tab/>
      </w:r>
      <w:r w:rsidR="0034796E" w:rsidRPr="0034796E">
        <w:rPr>
          <w:rFonts w:ascii="Times New Roman" w:hAnsi="Times New Roman" w:cs="Times New Roman"/>
          <w:b/>
          <w:bCs/>
          <w:sz w:val="28"/>
          <w:szCs w:val="28"/>
          <w:lang w:val="en-ZA"/>
        </w:rPr>
        <w:t>A claim for M18,800.00 (Eighteen Thousand Eight Hundred Maloti) for loss of business profits.</w:t>
      </w:r>
    </w:p>
    <w:p w14:paraId="4B90EB1F" w14:textId="373BFA67" w:rsidR="004C1D99" w:rsidRDefault="0034796E" w:rsidP="004070E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DC0187">
        <w:rPr>
          <w:rFonts w:ascii="Times New Roman" w:hAnsi="Times New Roman" w:cs="Times New Roman"/>
          <w:sz w:val="28"/>
          <w:szCs w:val="28"/>
          <w:lang w:val="en-ZA"/>
        </w:rPr>
        <w:t>Where I think the defendant has a valid point is on how the amount of M18,000.00 for loss of business</w:t>
      </w:r>
      <w:r w:rsidR="005F20FA">
        <w:rPr>
          <w:rFonts w:ascii="Times New Roman" w:hAnsi="Times New Roman" w:cs="Times New Roman"/>
          <w:sz w:val="28"/>
          <w:szCs w:val="28"/>
          <w:lang w:val="en-ZA"/>
        </w:rPr>
        <w:t xml:space="preserve"> profits</w:t>
      </w:r>
      <w:r w:rsidR="00DC0187">
        <w:rPr>
          <w:rFonts w:ascii="Times New Roman" w:hAnsi="Times New Roman" w:cs="Times New Roman"/>
          <w:sz w:val="28"/>
          <w:szCs w:val="28"/>
          <w:lang w:val="en-ZA"/>
        </w:rPr>
        <w:t xml:space="preserve"> was arrived at.  The</w:t>
      </w:r>
      <w:r w:rsidR="004070EC">
        <w:rPr>
          <w:rFonts w:ascii="Times New Roman" w:hAnsi="Times New Roman" w:cs="Times New Roman"/>
          <w:sz w:val="28"/>
          <w:szCs w:val="28"/>
          <w:lang w:val="en-ZA"/>
        </w:rPr>
        <w:t xml:space="preserve"> plaintiff merely told the court that on completion of the flats, each </w:t>
      </w:r>
      <w:r w:rsidR="00487478">
        <w:rPr>
          <w:rFonts w:ascii="Times New Roman" w:hAnsi="Times New Roman" w:cs="Times New Roman"/>
          <w:sz w:val="28"/>
          <w:szCs w:val="28"/>
          <w:lang w:val="en-ZA"/>
        </w:rPr>
        <w:t xml:space="preserve">unit </w:t>
      </w:r>
      <w:r w:rsidR="004070EC">
        <w:rPr>
          <w:rFonts w:ascii="Times New Roman" w:hAnsi="Times New Roman" w:cs="Times New Roman"/>
          <w:sz w:val="28"/>
          <w:szCs w:val="28"/>
          <w:lang w:val="en-ZA"/>
        </w:rPr>
        <w:t xml:space="preserve">was going to be rented out at </w:t>
      </w:r>
      <w:r w:rsidR="00487478">
        <w:rPr>
          <w:rFonts w:ascii="Times New Roman" w:hAnsi="Times New Roman" w:cs="Times New Roman"/>
          <w:sz w:val="28"/>
          <w:szCs w:val="28"/>
          <w:lang w:val="en-ZA"/>
        </w:rPr>
        <w:t xml:space="preserve">an </w:t>
      </w:r>
      <w:r w:rsidR="004070EC">
        <w:rPr>
          <w:rFonts w:ascii="Times New Roman" w:hAnsi="Times New Roman" w:cs="Times New Roman"/>
          <w:sz w:val="28"/>
          <w:szCs w:val="28"/>
          <w:lang w:val="en-ZA"/>
        </w:rPr>
        <w:t>amount of M6000.00</w:t>
      </w:r>
      <w:r w:rsidR="00CC30B5">
        <w:rPr>
          <w:rFonts w:ascii="Times New Roman" w:hAnsi="Times New Roman" w:cs="Times New Roman"/>
          <w:sz w:val="28"/>
          <w:szCs w:val="28"/>
          <w:lang w:val="en-ZA"/>
        </w:rPr>
        <w:t xml:space="preserve"> and therefore, it would seem seemed to think that he was entitled to given this amount as damages for lost profit</w:t>
      </w:r>
      <w:r w:rsidR="004070EC">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It is trite that t</w:t>
      </w:r>
      <w:r w:rsidR="004070EC">
        <w:rPr>
          <w:rFonts w:ascii="Times New Roman" w:hAnsi="Times New Roman" w:cs="Times New Roman"/>
          <w:sz w:val="28"/>
          <w:szCs w:val="28"/>
          <w:lang w:val="en-ZA"/>
        </w:rPr>
        <w:t>he assessment of damage for breach of contract is done in terms of positive interesse which refers to actual and prospective losses.  Positive interesse is also used where</w:t>
      </w:r>
      <w:r w:rsidR="000220B0">
        <w:rPr>
          <w:rFonts w:ascii="Times New Roman" w:hAnsi="Times New Roman" w:cs="Times New Roman"/>
          <w:sz w:val="28"/>
          <w:szCs w:val="28"/>
          <w:lang w:val="en-ZA"/>
        </w:rPr>
        <w:t>,</w:t>
      </w:r>
      <w:r w:rsidR="004070EC">
        <w:rPr>
          <w:rFonts w:ascii="Times New Roman" w:hAnsi="Times New Roman" w:cs="Times New Roman"/>
          <w:sz w:val="28"/>
          <w:szCs w:val="28"/>
          <w:lang w:val="en-ZA"/>
        </w:rPr>
        <w:t xml:space="preserve"> as in this case, the contract is cancelled and restitution is sought (</w:t>
      </w:r>
      <w:r w:rsidR="006A77DA">
        <w:rPr>
          <w:rFonts w:ascii="Times New Roman" w:hAnsi="Times New Roman" w:cs="Times New Roman"/>
          <w:b/>
          <w:bCs/>
          <w:sz w:val="28"/>
          <w:szCs w:val="28"/>
          <w:lang w:val="en-ZA"/>
        </w:rPr>
        <w:t xml:space="preserve">Whitfield v Phillips 1957 (3) SA 318 (A) </w:t>
      </w:r>
      <w:r w:rsidR="006A77DA" w:rsidRPr="00D522C8">
        <w:rPr>
          <w:rFonts w:ascii="Times New Roman" w:hAnsi="Times New Roman" w:cs="Times New Roman"/>
          <w:sz w:val="28"/>
          <w:szCs w:val="28"/>
          <w:lang w:val="en-ZA"/>
        </w:rPr>
        <w:t>at 328</w:t>
      </w:r>
      <w:r w:rsidR="006A77DA">
        <w:rPr>
          <w:rFonts w:ascii="Times New Roman" w:hAnsi="Times New Roman" w:cs="Times New Roman"/>
          <w:b/>
          <w:bCs/>
          <w:sz w:val="28"/>
          <w:szCs w:val="28"/>
          <w:lang w:val="en-ZA"/>
        </w:rPr>
        <w:t xml:space="preserve">).  </w:t>
      </w:r>
      <w:r w:rsidR="006A77DA">
        <w:rPr>
          <w:rFonts w:ascii="Times New Roman" w:hAnsi="Times New Roman" w:cs="Times New Roman"/>
          <w:sz w:val="28"/>
          <w:szCs w:val="28"/>
          <w:lang w:val="en-ZA"/>
        </w:rPr>
        <w:t xml:space="preserve">Put differently, the plaintiff is </w:t>
      </w:r>
      <w:r w:rsidR="004C1D99">
        <w:rPr>
          <w:rFonts w:ascii="Times New Roman" w:hAnsi="Times New Roman" w:cs="Times New Roman"/>
          <w:sz w:val="28"/>
          <w:szCs w:val="28"/>
          <w:lang w:val="en-ZA"/>
        </w:rPr>
        <w:t>entitled to be placed in a position he would have occupied had there been no breach of contract (</w:t>
      </w:r>
      <w:r w:rsidR="004C1D99">
        <w:rPr>
          <w:rFonts w:ascii="Times New Roman" w:hAnsi="Times New Roman" w:cs="Times New Roman"/>
          <w:b/>
          <w:bCs/>
          <w:sz w:val="28"/>
          <w:szCs w:val="28"/>
          <w:lang w:val="en-ZA"/>
        </w:rPr>
        <w:t>M &amp; C Construction International v Lesotho Housing and Land Corporation (C of A (CIV) 09 of 2015) [2016] LSCA 4 (29 April 2016) at para. 34)</w:t>
      </w:r>
      <w:r w:rsidR="00D522C8" w:rsidRPr="00D522C8">
        <w:rPr>
          <w:rFonts w:ascii="Times New Roman" w:hAnsi="Times New Roman" w:cs="Times New Roman"/>
          <w:sz w:val="28"/>
          <w:szCs w:val="28"/>
          <w:lang w:val="en-ZA"/>
        </w:rPr>
        <w:t xml:space="preserve"> </w:t>
      </w:r>
      <w:r w:rsidR="00D522C8" w:rsidRPr="00D522C8">
        <w:rPr>
          <w:rFonts w:ascii="Times New Roman" w:hAnsi="Times New Roman" w:cs="Times New Roman"/>
          <w:b/>
          <w:bCs/>
          <w:sz w:val="28"/>
          <w:szCs w:val="28"/>
          <w:lang w:val="en-ZA"/>
        </w:rPr>
        <w:t>(</w:t>
      </w:r>
      <w:r w:rsidR="00D522C8" w:rsidRPr="00D522C8">
        <w:rPr>
          <w:rFonts w:ascii="Times New Roman" w:hAnsi="Times New Roman" w:cs="Times New Roman"/>
          <w:sz w:val="28"/>
          <w:szCs w:val="28"/>
          <w:lang w:val="en-ZA"/>
        </w:rPr>
        <w:t>hereinafter</w:t>
      </w:r>
      <w:r w:rsidR="00D522C8" w:rsidRPr="00D522C8">
        <w:rPr>
          <w:rFonts w:ascii="Times New Roman" w:hAnsi="Times New Roman" w:cs="Times New Roman"/>
          <w:b/>
          <w:bCs/>
          <w:sz w:val="28"/>
          <w:szCs w:val="28"/>
          <w:lang w:val="en-ZA"/>
        </w:rPr>
        <w:t xml:space="preserve"> “M &amp; C Construction case”)</w:t>
      </w:r>
      <w:r w:rsidR="004C1D99">
        <w:rPr>
          <w:rFonts w:ascii="Times New Roman" w:hAnsi="Times New Roman" w:cs="Times New Roman"/>
          <w:b/>
          <w:bCs/>
          <w:sz w:val="28"/>
          <w:szCs w:val="28"/>
          <w:lang w:val="en-ZA"/>
        </w:rPr>
        <w:t>.</w:t>
      </w:r>
      <w:r w:rsidR="004C1D99">
        <w:rPr>
          <w:rFonts w:ascii="Times New Roman" w:hAnsi="Times New Roman" w:cs="Times New Roman"/>
          <w:sz w:val="28"/>
          <w:szCs w:val="28"/>
          <w:lang w:val="en-ZA"/>
        </w:rPr>
        <w:t xml:space="preserve">  </w:t>
      </w:r>
    </w:p>
    <w:p w14:paraId="33227F60" w14:textId="77777777" w:rsidR="004C1D99" w:rsidRDefault="004C1D99" w:rsidP="004070EC">
      <w:pPr>
        <w:spacing w:after="0" w:line="360" w:lineRule="auto"/>
        <w:ind w:left="720" w:hanging="720"/>
        <w:jc w:val="both"/>
        <w:rPr>
          <w:rFonts w:ascii="Times New Roman" w:hAnsi="Times New Roman" w:cs="Times New Roman"/>
          <w:sz w:val="28"/>
          <w:szCs w:val="28"/>
          <w:lang w:val="en-ZA"/>
        </w:rPr>
      </w:pPr>
    </w:p>
    <w:p w14:paraId="7DEA88CD" w14:textId="48931F29" w:rsidR="00D612BC" w:rsidRPr="00CC30B5" w:rsidRDefault="0034796E" w:rsidP="00D9391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 </w:t>
      </w:r>
      <w:r w:rsidR="005B400B">
        <w:rPr>
          <w:rFonts w:ascii="Times New Roman" w:hAnsi="Times New Roman" w:cs="Times New Roman"/>
          <w:sz w:val="28"/>
          <w:szCs w:val="28"/>
          <w:lang w:val="en-ZA"/>
        </w:rPr>
        <w:t>[1</w:t>
      </w:r>
      <w:r w:rsidR="004C2351">
        <w:rPr>
          <w:rFonts w:ascii="Times New Roman" w:hAnsi="Times New Roman" w:cs="Times New Roman"/>
          <w:sz w:val="28"/>
          <w:szCs w:val="28"/>
          <w:lang w:val="en-ZA"/>
        </w:rPr>
        <w:t>5</w:t>
      </w:r>
      <w:r w:rsidR="005B400B">
        <w:rPr>
          <w:rFonts w:ascii="Times New Roman" w:hAnsi="Times New Roman" w:cs="Times New Roman"/>
          <w:sz w:val="28"/>
          <w:szCs w:val="28"/>
          <w:lang w:val="en-ZA"/>
        </w:rPr>
        <w:t>]</w:t>
      </w:r>
      <w:r w:rsidR="005B400B">
        <w:rPr>
          <w:rFonts w:ascii="Times New Roman" w:hAnsi="Times New Roman" w:cs="Times New Roman"/>
          <w:sz w:val="28"/>
          <w:szCs w:val="28"/>
          <w:lang w:val="en-ZA"/>
        </w:rPr>
        <w:tab/>
        <w:t xml:space="preserve">The essence of the plaintiff’s claim under this head is that had the defendant performed his side of the bargain and transferred the site to him, he would have </w:t>
      </w:r>
      <w:r w:rsidR="008453B1">
        <w:rPr>
          <w:rFonts w:ascii="Times New Roman" w:hAnsi="Times New Roman" w:cs="Times New Roman"/>
          <w:sz w:val="28"/>
          <w:szCs w:val="28"/>
          <w:lang w:val="en-ZA"/>
        </w:rPr>
        <w:t>built rented flats and earned money in the form of rental</w:t>
      </w:r>
      <w:r w:rsidR="001D0C93">
        <w:rPr>
          <w:rFonts w:ascii="Times New Roman" w:hAnsi="Times New Roman" w:cs="Times New Roman"/>
          <w:sz w:val="28"/>
          <w:szCs w:val="28"/>
          <w:lang w:val="en-ZA"/>
        </w:rPr>
        <w:t xml:space="preserve"> and that, but</w:t>
      </w:r>
      <w:r w:rsidR="008453B1">
        <w:rPr>
          <w:rFonts w:ascii="Times New Roman" w:hAnsi="Times New Roman" w:cs="Times New Roman"/>
          <w:sz w:val="28"/>
          <w:szCs w:val="28"/>
          <w:lang w:val="en-ZA"/>
        </w:rPr>
        <w:t xml:space="preserve"> </w:t>
      </w:r>
      <w:r w:rsidR="001D0C93">
        <w:rPr>
          <w:rFonts w:ascii="Times New Roman" w:hAnsi="Times New Roman" w:cs="Times New Roman"/>
          <w:sz w:val="28"/>
          <w:szCs w:val="28"/>
          <w:lang w:val="en-ZA"/>
        </w:rPr>
        <w:t>f</w:t>
      </w:r>
      <w:r w:rsidR="008453B1">
        <w:rPr>
          <w:rFonts w:ascii="Times New Roman" w:hAnsi="Times New Roman" w:cs="Times New Roman"/>
          <w:sz w:val="28"/>
          <w:szCs w:val="28"/>
          <w:lang w:val="en-ZA"/>
        </w:rPr>
        <w:t xml:space="preserve">or lack of performance he lost on the opportunity to make profit on the intended building.  In support of this position he cited </w:t>
      </w:r>
      <w:r w:rsidR="008453B1">
        <w:rPr>
          <w:rFonts w:ascii="Times New Roman" w:hAnsi="Times New Roman" w:cs="Times New Roman"/>
          <w:b/>
          <w:bCs/>
          <w:sz w:val="28"/>
          <w:szCs w:val="28"/>
          <w:lang w:val="en-ZA"/>
        </w:rPr>
        <w:t xml:space="preserve">M &amp; C Construction </w:t>
      </w:r>
      <w:r w:rsidR="00D522C8" w:rsidRPr="00D522C8">
        <w:rPr>
          <w:rFonts w:ascii="Times New Roman" w:hAnsi="Times New Roman" w:cs="Times New Roman"/>
          <w:sz w:val="28"/>
          <w:szCs w:val="28"/>
          <w:lang w:val="en-ZA"/>
        </w:rPr>
        <w:t>case.</w:t>
      </w:r>
      <w:r w:rsidR="00D522C8">
        <w:rPr>
          <w:rFonts w:ascii="Times New Roman" w:hAnsi="Times New Roman" w:cs="Times New Roman"/>
          <w:sz w:val="28"/>
          <w:szCs w:val="28"/>
          <w:lang w:val="en-ZA"/>
        </w:rPr>
        <w:t xml:space="preserve"> </w:t>
      </w:r>
      <w:r w:rsidR="00D612BC" w:rsidRPr="007F381D">
        <w:rPr>
          <w:rFonts w:ascii="Times New Roman" w:hAnsi="Times New Roman" w:cs="Times New Roman"/>
          <w:sz w:val="28"/>
          <w:szCs w:val="28"/>
          <w:lang w:val="en-ZA"/>
        </w:rPr>
        <w:t>Th</w:t>
      </w:r>
      <w:r w:rsidR="00D522C8">
        <w:rPr>
          <w:rFonts w:ascii="Times New Roman" w:hAnsi="Times New Roman" w:cs="Times New Roman"/>
          <w:sz w:val="28"/>
          <w:szCs w:val="28"/>
          <w:lang w:val="en-ZA"/>
        </w:rPr>
        <w:t>at</w:t>
      </w:r>
      <w:r w:rsidR="00D612BC" w:rsidRPr="007F381D">
        <w:rPr>
          <w:rFonts w:ascii="Times New Roman" w:hAnsi="Times New Roman" w:cs="Times New Roman"/>
          <w:sz w:val="28"/>
          <w:szCs w:val="28"/>
          <w:lang w:val="en-ZA"/>
        </w:rPr>
        <w:t xml:space="preserve"> </w:t>
      </w:r>
      <w:r w:rsidR="00D612BC" w:rsidRPr="00D93913">
        <w:rPr>
          <w:rFonts w:ascii="Times New Roman" w:hAnsi="Times New Roman" w:cs="Times New Roman"/>
          <w:sz w:val="28"/>
          <w:szCs w:val="28"/>
          <w:lang w:val="en-ZA"/>
        </w:rPr>
        <w:t>case</w:t>
      </w:r>
      <w:r w:rsidR="00D612BC" w:rsidRPr="007F381D">
        <w:rPr>
          <w:rFonts w:ascii="Times New Roman" w:hAnsi="Times New Roman" w:cs="Times New Roman"/>
          <w:sz w:val="28"/>
          <w:szCs w:val="28"/>
          <w:lang w:val="en-ZA"/>
        </w:rPr>
        <w:t xml:space="preserve"> concerned a dispute over unpaid claims by the </w:t>
      </w:r>
      <w:r w:rsidR="007F381D" w:rsidRPr="007F381D">
        <w:rPr>
          <w:rFonts w:ascii="Times New Roman" w:hAnsi="Times New Roman" w:cs="Times New Roman"/>
          <w:sz w:val="28"/>
          <w:szCs w:val="28"/>
          <w:lang w:val="en-ZA"/>
        </w:rPr>
        <w:t xml:space="preserve">appellant consequent to an agreement to design and construct </w:t>
      </w:r>
      <w:r w:rsidR="00D93913">
        <w:rPr>
          <w:rFonts w:ascii="Times New Roman" w:hAnsi="Times New Roman" w:cs="Times New Roman"/>
          <w:sz w:val="28"/>
          <w:szCs w:val="28"/>
          <w:lang w:val="en-ZA"/>
        </w:rPr>
        <w:t>(</w:t>
      </w:r>
      <w:r w:rsidR="007F381D" w:rsidRPr="007F381D">
        <w:rPr>
          <w:rFonts w:ascii="Times New Roman" w:hAnsi="Times New Roman" w:cs="Times New Roman"/>
          <w:sz w:val="28"/>
          <w:szCs w:val="28"/>
          <w:lang w:val="en-ZA"/>
        </w:rPr>
        <w:t>by the appellant</w:t>
      </w:r>
      <w:r w:rsidR="00D93913">
        <w:rPr>
          <w:rFonts w:ascii="Times New Roman" w:hAnsi="Times New Roman" w:cs="Times New Roman"/>
          <w:sz w:val="28"/>
          <w:szCs w:val="28"/>
          <w:lang w:val="en-ZA"/>
        </w:rPr>
        <w:t>)</w:t>
      </w:r>
      <w:r w:rsidR="007F381D" w:rsidRPr="007F381D">
        <w:rPr>
          <w:rFonts w:ascii="Times New Roman" w:hAnsi="Times New Roman" w:cs="Times New Roman"/>
          <w:sz w:val="28"/>
          <w:szCs w:val="28"/>
          <w:lang w:val="en-ZA"/>
        </w:rPr>
        <w:t xml:space="preserve"> water reticulation </w:t>
      </w:r>
      <w:r w:rsidR="007F381D" w:rsidRPr="007F381D">
        <w:rPr>
          <w:rFonts w:ascii="Times New Roman" w:hAnsi="Times New Roman" w:cs="Times New Roman"/>
          <w:sz w:val="28"/>
          <w:szCs w:val="28"/>
          <w:lang w:val="en-ZA"/>
        </w:rPr>
        <w:lastRenderedPageBreak/>
        <w:t xml:space="preserve">scheme for a certain residential development of a housing project.  Dealing with a measure of damage in such a situation, the court held that the appellant was entitled to be placed in a position it would have occupied had due performance been rendered by the respondent expressed as a percentage, usually 6% </w:t>
      </w:r>
      <w:r w:rsidR="00D93913">
        <w:rPr>
          <w:rFonts w:ascii="Times New Roman" w:hAnsi="Times New Roman" w:cs="Times New Roman"/>
          <w:sz w:val="28"/>
          <w:szCs w:val="28"/>
          <w:lang w:val="en-ZA"/>
        </w:rPr>
        <w:t xml:space="preserve">in order to </w:t>
      </w:r>
      <w:r w:rsidR="007F381D" w:rsidRPr="007F381D">
        <w:rPr>
          <w:rFonts w:ascii="Times New Roman" w:hAnsi="Times New Roman" w:cs="Times New Roman"/>
          <w:sz w:val="28"/>
          <w:szCs w:val="28"/>
          <w:lang w:val="en-ZA"/>
        </w:rPr>
        <w:t xml:space="preserve">“obviate[] the need to prove in every case what the capital sum would naturally and probably have earned had it thus </w:t>
      </w:r>
      <w:r w:rsidR="00201B6F">
        <w:rPr>
          <w:rFonts w:ascii="Times New Roman" w:hAnsi="Times New Roman" w:cs="Times New Roman"/>
          <w:sz w:val="28"/>
          <w:szCs w:val="28"/>
          <w:lang w:val="en-ZA"/>
        </w:rPr>
        <w:t xml:space="preserve">been </w:t>
      </w:r>
      <w:r w:rsidR="007F381D" w:rsidRPr="007F381D">
        <w:rPr>
          <w:rFonts w:ascii="Times New Roman" w:hAnsi="Times New Roman" w:cs="Times New Roman"/>
          <w:sz w:val="28"/>
          <w:szCs w:val="28"/>
          <w:lang w:val="en-ZA"/>
        </w:rPr>
        <w:t>productively employed …..”</w:t>
      </w:r>
    </w:p>
    <w:p w14:paraId="7A81D023" w14:textId="611AD941" w:rsidR="00BC2AC0" w:rsidRDefault="00BC2AC0" w:rsidP="00BC2AC0">
      <w:pPr>
        <w:spacing w:after="0" w:line="360" w:lineRule="auto"/>
        <w:jc w:val="both"/>
        <w:rPr>
          <w:rFonts w:ascii="Times New Roman" w:hAnsi="Times New Roman" w:cs="Times New Roman"/>
          <w:sz w:val="28"/>
          <w:szCs w:val="28"/>
          <w:lang w:val="en-ZA"/>
        </w:rPr>
      </w:pPr>
    </w:p>
    <w:p w14:paraId="0ACC036F" w14:textId="6892DA8E" w:rsidR="009B5E18" w:rsidRDefault="00BC2AC0" w:rsidP="00BC2AC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4C2351">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facts of </w:t>
      </w:r>
      <w:r>
        <w:rPr>
          <w:rFonts w:ascii="Times New Roman" w:hAnsi="Times New Roman" w:cs="Times New Roman"/>
          <w:b/>
          <w:bCs/>
          <w:sz w:val="28"/>
          <w:szCs w:val="28"/>
          <w:lang w:val="en-ZA"/>
        </w:rPr>
        <w:t xml:space="preserve">M &amp; C Construction </w:t>
      </w:r>
      <w:r>
        <w:rPr>
          <w:rFonts w:ascii="Times New Roman" w:hAnsi="Times New Roman" w:cs="Times New Roman"/>
          <w:sz w:val="28"/>
          <w:szCs w:val="28"/>
          <w:lang w:val="en-ZA"/>
        </w:rPr>
        <w:t>case, as can readily be see</w:t>
      </w:r>
      <w:r w:rsidR="00DB6E49">
        <w:rPr>
          <w:rFonts w:ascii="Times New Roman" w:hAnsi="Times New Roman" w:cs="Times New Roman"/>
          <w:sz w:val="28"/>
          <w:szCs w:val="28"/>
          <w:lang w:val="en-ZA"/>
        </w:rPr>
        <w:t>n</w:t>
      </w:r>
      <w:r>
        <w:rPr>
          <w:rFonts w:ascii="Times New Roman" w:hAnsi="Times New Roman" w:cs="Times New Roman"/>
          <w:sz w:val="28"/>
          <w:szCs w:val="28"/>
          <w:lang w:val="en-ZA"/>
        </w:rPr>
        <w:t xml:space="preserve"> are markedly distinguishable from the facts of the present matter</w:t>
      </w:r>
      <w:r w:rsidR="007E63AC">
        <w:rPr>
          <w:rFonts w:ascii="Times New Roman" w:hAnsi="Times New Roman" w:cs="Times New Roman"/>
          <w:sz w:val="28"/>
          <w:szCs w:val="28"/>
          <w:lang w:val="en-ZA"/>
        </w:rPr>
        <w:t xml:space="preserve">  because in that</w:t>
      </w:r>
      <w:r>
        <w:rPr>
          <w:rFonts w:ascii="Times New Roman" w:hAnsi="Times New Roman" w:cs="Times New Roman"/>
          <w:sz w:val="28"/>
          <w:szCs w:val="28"/>
          <w:lang w:val="en-ZA"/>
        </w:rPr>
        <w:t xml:space="preserve"> case the court </w:t>
      </w:r>
      <w:r w:rsidR="00CA401B">
        <w:rPr>
          <w:rFonts w:ascii="Times New Roman" w:hAnsi="Times New Roman" w:cs="Times New Roman"/>
          <w:sz w:val="28"/>
          <w:szCs w:val="28"/>
          <w:lang w:val="en-ZA"/>
        </w:rPr>
        <w:t>was concerned with what the money in the hands of the defaulter (employer) would have earned had it</w:t>
      </w:r>
      <w:r w:rsidR="00632DC7">
        <w:rPr>
          <w:rFonts w:ascii="Times New Roman" w:hAnsi="Times New Roman" w:cs="Times New Roman"/>
          <w:sz w:val="28"/>
          <w:szCs w:val="28"/>
          <w:lang w:val="en-ZA"/>
        </w:rPr>
        <w:t xml:space="preserve"> duly been</w:t>
      </w:r>
      <w:r w:rsidR="00CA401B">
        <w:rPr>
          <w:rFonts w:ascii="Times New Roman" w:hAnsi="Times New Roman" w:cs="Times New Roman"/>
          <w:sz w:val="28"/>
          <w:szCs w:val="28"/>
          <w:lang w:val="en-ZA"/>
        </w:rPr>
        <w:t xml:space="preserve"> paid to the creditor on time</w:t>
      </w:r>
      <w:r w:rsidR="00632DC7">
        <w:rPr>
          <w:rFonts w:ascii="Times New Roman" w:hAnsi="Times New Roman" w:cs="Times New Roman"/>
          <w:sz w:val="28"/>
          <w:szCs w:val="28"/>
          <w:lang w:val="en-ZA"/>
        </w:rPr>
        <w:t xml:space="preserve"> and productively been employed by the latter</w:t>
      </w:r>
      <w:r w:rsidR="00EA4217">
        <w:rPr>
          <w:rFonts w:ascii="Times New Roman" w:hAnsi="Times New Roman" w:cs="Times New Roman"/>
          <w:sz w:val="28"/>
          <w:szCs w:val="28"/>
          <w:lang w:val="en-ZA"/>
        </w:rPr>
        <w:t xml:space="preserve">. </w:t>
      </w:r>
      <w:r w:rsidR="00557E42">
        <w:rPr>
          <w:rFonts w:ascii="Times New Roman" w:hAnsi="Times New Roman" w:cs="Times New Roman"/>
          <w:sz w:val="28"/>
          <w:szCs w:val="28"/>
          <w:lang w:val="en-ZA"/>
        </w:rPr>
        <w:t xml:space="preserve">Put differently, that case concerned </w:t>
      </w:r>
      <w:r w:rsidR="00557E42" w:rsidRPr="00557E42">
        <w:rPr>
          <w:rFonts w:ascii="Times New Roman" w:hAnsi="Times New Roman" w:cs="Times New Roman"/>
          <w:i/>
          <w:iCs/>
          <w:sz w:val="28"/>
          <w:szCs w:val="28"/>
          <w:lang w:val="en-ZA"/>
        </w:rPr>
        <w:t>mora</w:t>
      </w:r>
      <w:r w:rsidR="00557E42">
        <w:rPr>
          <w:rFonts w:ascii="Times New Roman" w:hAnsi="Times New Roman" w:cs="Times New Roman"/>
          <w:sz w:val="28"/>
          <w:szCs w:val="28"/>
          <w:lang w:val="en-ZA"/>
        </w:rPr>
        <w:t xml:space="preserve"> interest as a form of damages for breach of contract.</w:t>
      </w:r>
      <w:r w:rsidR="00EA4217">
        <w:rPr>
          <w:rFonts w:ascii="Times New Roman" w:hAnsi="Times New Roman" w:cs="Times New Roman"/>
          <w:sz w:val="28"/>
          <w:szCs w:val="28"/>
          <w:lang w:val="en-ZA"/>
        </w:rPr>
        <w:t xml:space="preserve"> In the present matter, however, we are concerned about the breach of a contract of sale and whether the buyer </w:t>
      </w:r>
      <w:r w:rsidR="00DC4916">
        <w:rPr>
          <w:rFonts w:ascii="Times New Roman" w:hAnsi="Times New Roman" w:cs="Times New Roman"/>
          <w:sz w:val="28"/>
          <w:szCs w:val="28"/>
          <w:lang w:val="en-ZA"/>
        </w:rPr>
        <w:t xml:space="preserve">in the circumstances of this case </w:t>
      </w:r>
      <w:r w:rsidR="00EA4217">
        <w:rPr>
          <w:rFonts w:ascii="Times New Roman" w:hAnsi="Times New Roman" w:cs="Times New Roman"/>
          <w:sz w:val="28"/>
          <w:szCs w:val="28"/>
          <w:lang w:val="en-ZA"/>
        </w:rPr>
        <w:t xml:space="preserve">can claim </w:t>
      </w:r>
      <w:r w:rsidR="00DC4916">
        <w:rPr>
          <w:rFonts w:ascii="Times New Roman" w:hAnsi="Times New Roman" w:cs="Times New Roman"/>
          <w:sz w:val="28"/>
          <w:szCs w:val="28"/>
          <w:lang w:val="en-ZA"/>
        </w:rPr>
        <w:t xml:space="preserve">damages for </w:t>
      </w:r>
      <w:r w:rsidR="00EA4217">
        <w:rPr>
          <w:rFonts w:ascii="Times New Roman" w:hAnsi="Times New Roman" w:cs="Times New Roman"/>
          <w:sz w:val="28"/>
          <w:szCs w:val="28"/>
          <w:lang w:val="en-ZA"/>
        </w:rPr>
        <w:t>loss of profits consequent to breach by the seller.  Under the contract of sale, as a general rule the buyer is not entitled to claim loss of profit on the basis of the transaction (agreement of sale).  This principle is trite as was stated by the learned authors</w:t>
      </w:r>
      <w:r w:rsidR="009B5E18">
        <w:rPr>
          <w:rFonts w:ascii="Times New Roman" w:hAnsi="Times New Roman" w:cs="Times New Roman"/>
          <w:sz w:val="28"/>
          <w:szCs w:val="28"/>
          <w:lang w:val="en-ZA"/>
        </w:rPr>
        <w:t xml:space="preserve"> </w:t>
      </w:r>
      <w:bookmarkStart w:id="1" w:name="_Hlk126922656"/>
      <w:r w:rsidR="009B5E18">
        <w:rPr>
          <w:rFonts w:ascii="Times New Roman" w:hAnsi="Times New Roman" w:cs="Times New Roman"/>
          <w:sz w:val="28"/>
          <w:szCs w:val="28"/>
          <w:lang w:val="en-ZA"/>
        </w:rPr>
        <w:t xml:space="preserve">Potgieter et al </w:t>
      </w:r>
      <w:r w:rsidR="009B5E18">
        <w:rPr>
          <w:rFonts w:ascii="Times New Roman" w:hAnsi="Times New Roman" w:cs="Times New Roman"/>
          <w:b/>
          <w:bCs/>
          <w:sz w:val="28"/>
          <w:szCs w:val="28"/>
          <w:lang w:val="en-ZA"/>
        </w:rPr>
        <w:t>“Visser &amp; Potgieter, Law of Damages” 3</w:t>
      </w:r>
      <w:r w:rsidR="009B5E18" w:rsidRPr="009B5E18">
        <w:rPr>
          <w:rFonts w:ascii="Times New Roman" w:hAnsi="Times New Roman" w:cs="Times New Roman"/>
          <w:b/>
          <w:bCs/>
          <w:sz w:val="28"/>
          <w:szCs w:val="28"/>
          <w:vertAlign w:val="superscript"/>
          <w:lang w:val="en-ZA"/>
        </w:rPr>
        <w:t>rd</w:t>
      </w:r>
      <w:r w:rsidR="009B5E18">
        <w:rPr>
          <w:rFonts w:ascii="Times New Roman" w:hAnsi="Times New Roman" w:cs="Times New Roman"/>
          <w:b/>
          <w:bCs/>
          <w:sz w:val="28"/>
          <w:szCs w:val="28"/>
          <w:lang w:val="en-ZA"/>
        </w:rPr>
        <w:t xml:space="preserve"> ed. </w:t>
      </w:r>
      <w:bookmarkEnd w:id="1"/>
      <w:r w:rsidR="00A12A0D" w:rsidRPr="00A12A0D">
        <w:rPr>
          <w:rFonts w:ascii="Times New Roman" w:hAnsi="Times New Roman" w:cs="Times New Roman"/>
          <w:sz w:val="28"/>
          <w:szCs w:val="28"/>
          <w:lang w:val="en-ZA"/>
        </w:rPr>
        <w:t>a</w:t>
      </w:r>
      <w:r w:rsidR="009B5E18" w:rsidRPr="00A12A0D">
        <w:rPr>
          <w:rFonts w:ascii="Times New Roman" w:hAnsi="Times New Roman" w:cs="Times New Roman"/>
          <w:sz w:val="28"/>
          <w:szCs w:val="28"/>
          <w:lang w:val="en-ZA"/>
        </w:rPr>
        <w:t>t p.p 371 – 372:</w:t>
      </w:r>
    </w:p>
    <w:p w14:paraId="228980A9" w14:textId="77777777" w:rsidR="009B5E18" w:rsidRDefault="009B5E18" w:rsidP="00BC2AC0">
      <w:pPr>
        <w:spacing w:after="0" w:line="360" w:lineRule="auto"/>
        <w:ind w:left="720" w:hanging="720"/>
        <w:jc w:val="both"/>
        <w:rPr>
          <w:rFonts w:ascii="Times New Roman" w:hAnsi="Times New Roman" w:cs="Times New Roman"/>
          <w:sz w:val="28"/>
          <w:szCs w:val="28"/>
          <w:lang w:val="en-ZA"/>
        </w:rPr>
      </w:pPr>
    </w:p>
    <w:p w14:paraId="2AC32C87" w14:textId="3CC459DA" w:rsidR="003361D8" w:rsidRDefault="009B5E18" w:rsidP="00C040A1">
      <w:pPr>
        <w:pStyle w:val="BlockText"/>
      </w:pPr>
      <w:r>
        <w:t>“In the case of a contract of sale, the general rule is that neither the buyer nor the seller may claim a loss of profit concerning that transaction or a possible future transaction.  The ratio is apparently that a seller may resell the res ven</w:t>
      </w:r>
      <w:r w:rsidR="00DB6E49">
        <w:t>dit</w:t>
      </w:r>
      <w:r>
        <w:t>a and make the same profit (taken in conjunction with his or her</w:t>
      </w:r>
      <w:r w:rsidR="003361D8">
        <w:t xml:space="preserve"> claim for compensation as discussed above</w:t>
      </w:r>
      <w:r w:rsidR="006F3EE5">
        <w:t xml:space="preserve">) </w:t>
      </w:r>
      <w:r w:rsidR="006F3EE5">
        <w:lastRenderedPageBreak/>
        <w:t>Similarly</w:t>
      </w:r>
      <w:r w:rsidR="003361D8">
        <w:t xml:space="preserve">, </w:t>
      </w:r>
      <w:r w:rsidR="006F3EE5">
        <w:t xml:space="preserve">a buyer may repurchase on the open market  and in conjunction with his or her claim for compensation as discussed above, </w:t>
      </w:r>
      <w:r w:rsidR="003361D8">
        <w:t>make good any possible loss.  It is not normally foreseen that a purchaser will make a special profit above the market value out of a transaction or a possible further transaction …”</w:t>
      </w:r>
    </w:p>
    <w:p w14:paraId="5ACE0356" w14:textId="77777777" w:rsidR="003361D8" w:rsidRDefault="003361D8" w:rsidP="003361D8">
      <w:pPr>
        <w:spacing w:after="0" w:line="360" w:lineRule="auto"/>
        <w:ind w:right="1008"/>
        <w:jc w:val="both"/>
        <w:rPr>
          <w:rFonts w:ascii="Times New Roman" w:hAnsi="Times New Roman" w:cs="Times New Roman"/>
          <w:i/>
          <w:iCs/>
          <w:sz w:val="24"/>
          <w:szCs w:val="24"/>
          <w:lang w:val="en-ZA"/>
        </w:rPr>
      </w:pPr>
    </w:p>
    <w:p w14:paraId="116DDC1B" w14:textId="3D0D0093" w:rsidR="00D04F70" w:rsidRDefault="003361D8" w:rsidP="005470C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4C2351">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In the present matter based on the above general rule</w:t>
      </w:r>
      <w:r w:rsidR="005C1968">
        <w:rPr>
          <w:rFonts w:ascii="Times New Roman" w:hAnsi="Times New Roman" w:cs="Times New Roman"/>
          <w:sz w:val="28"/>
          <w:szCs w:val="28"/>
          <w:lang w:val="en-ZA"/>
        </w:rPr>
        <w:t>,</w:t>
      </w:r>
      <w:r>
        <w:rPr>
          <w:rFonts w:ascii="Times New Roman" w:hAnsi="Times New Roman" w:cs="Times New Roman"/>
          <w:sz w:val="28"/>
          <w:szCs w:val="28"/>
          <w:lang w:val="en-ZA"/>
        </w:rPr>
        <w:t xml:space="preserve"> the plaintiff is not entitled to claim loss of profit on the intended project.  It was not</w:t>
      </w:r>
      <w:r w:rsidR="005470C5">
        <w:rPr>
          <w:rFonts w:ascii="Times New Roman" w:hAnsi="Times New Roman" w:cs="Times New Roman"/>
          <w:sz w:val="28"/>
          <w:szCs w:val="28"/>
          <w:lang w:val="en-ZA"/>
        </w:rPr>
        <w:t xml:space="preserve"> foreseeable that the plaintiff would make special profit above the market value of the contract of sale of land.</w:t>
      </w:r>
    </w:p>
    <w:p w14:paraId="07241A6D" w14:textId="0F167C6D" w:rsidR="0034796E" w:rsidRDefault="0034796E" w:rsidP="005470C5">
      <w:pPr>
        <w:spacing w:after="0" w:line="360" w:lineRule="auto"/>
        <w:ind w:left="720" w:hanging="720"/>
        <w:jc w:val="both"/>
        <w:rPr>
          <w:rFonts w:ascii="Times New Roman" w:hAnsi="Times New Roman" w:cs="Times New Roman"/>
          <w:sz w:val="28"/>
          <w:szCs w:val="28"/>
          <w:lang w:val="en-ZA"/>
        </w:rPr>
      </w:pPr>
    </w:p>
    <w:p w14:paraId="18A2BDBE" w14:textId="570FB8A3" w:rsidR="0034796E" w:rsidRPr="0034796E" w:rsidRDefault="0034796E" w:rsidP="0034796E">
      <w:pPr>
        <w:spacing w:after="0" w:line="360" w:lineRule="auto"/>
        <w:ind w:left="720" w:hanging="720"/>
        <w:jc w:val="both"/>
        <w:rPr>
          <w:rFonts w:ascii="Times New Roman" w:hAnsi="Times New Roman" w:cs="Times New Roman"/>
          <w:sz w:val="28"/>
          <w:szCs w:val="28"/>
          <w:lang w:val="en-ZA"/>
        </w:rPr>
      </w:pPr>
      <w:r w:rsidRPr="0034796E">
        <w:rPr>
          <w:rFonts w:ascii="Times New Roman" w:hAnsi="Times New Roman" w:cs="Times New Roman"/>
          <w:sz w:val="28"/>
          <w:szCs w:val="28"/>
          <w:lang w:val="en-ZA"/>
        </w:rPr>
        <w:t>[1</w:t>
      </w:r>
      <w:r w:rsidR="004C2351">
        <w:rPr>
          <w:rFonts w:ascii="Times New Roman" w:hAnsi="Times New Roman" w:cs="Times New Roman"/>
          <w:sz w:val="28"/>
          <w:szCs w:val="28"/>
          <w:lang w:val="en-ZA"/>
        </w:rPr>
        <w:t>8</w:t>
      </w:r>
      <w:r w:rsidRPr="0034796E">
        <w:rPr>
          <w:rFonts w:ascii="Times New Roman" w:hAnsi="Times New Roman" w:cs="Times New Roman"/>
          <w:sz w:val="28"/>
          <w:szCs w:val="28"/>
          <w:lang w:val="en-ZA"/>
        </w:rPr>
        <w:t>]</w:t>
      </w:r>
      <w:r w:rsidRPr="0034796E">
        <w:rPr>
          <w:rFonts w:ascii="Times New Roman" w:hAnsi="Times New Roman" w:cs="Times New Roman"/>
          <w:sz w:val="28"/>
          <w:szCs w:val="28"/>
          <w:lang w:val="en-ZA"/>
        </w:rPr>
        <w:tab/>
        <w:t>The defendant had placed much stock in what he referred to as the plaintiff’s negligence in proceeding to pay the contractor before securing transfer of the site into his name.  Unlike in the law of delict the party’s contributory negligence cannot be a defence when faced with a claim unless the plaintiff’s conduct is the only cause of damage.  This position was aptly stated by the learned authors.  Van Huyssteen et al</w:t>
      </w:r>
      <w:r w:rsidRPr="0034796E">
        <w:rPr>
          <w:rFonts w:ascii="Times New Roman" w:hAnsi="Times New Roman" w:cs="Times New Roman"/>
          <w:b/>
          <w:bCs/>
          <w:sz w:val="28"/>
          <w:szCs w:val="28"/>
          <w:lang w:val="en-ZA"/>
        </w:rPr>
        <w:t xml:space="preserve"> </w:t>
      </w:r>
      <w:r w:rsidRPr="0034796E">
        <w:rPr>
          <w:rFonts w:ascii="Times New Roman" w:hAnsi="Times New Roman" w:cs="Times New Roman"/>
          <w:b/>
          <w:bCs/>
          <w:i/>
          <w:iCs/>
          <w:sz w:val="28"/>
          <w:szCs w:val="28"/>
          <w:lang w:val="en-ZA"/>
        </w:rPr>
        <w:t>Contract, General Principles</w:t>
      </w:r>
      <w:r w:rsidRPr="0034796E">
        <w:rPr>
          <w:rFonts w:ascii="Times New Roman" w:hAnsi="Times New Roman" w:cs="Times New Roman"/>
          <w:b/>
          <w:bCs/>
          <w:sz w:val="28"/>
          <w:szCs w:val="28"/>
          <w:lang w:val="en-ZA"/>
        </w:rPr>
        <w:t xml:space="preserve"> 5</w:t>
      </w:r>
      <w:r w:rsidRPr="0034796E">
        <w:rPr>
          <w:rFonts w:ascii="Times New Roman" w:hAnsi="Times New Roman" w:cs="Times New Roman"/>
          <w:b/>
          <w:bCs/>
          <w:sz w:val="28"/>
          <w:szCs w:val="28"/>
          <w:vertAlign w:val="superscript"/>
          <w:lang w:val="en-ZA"/>
        </w:rPr>
        <w:t>th</w:t>
      </w:r>
      <w:r w:rsidRPr="0034796E">
        <w:rPr>
          <w:rFonts w:ascii="Times New Roman" w:hAnsi="Times New Roman" w:cs="Times New Roman"/>
          <w:b/>
          <w:bCs/>
          <w:sz w:val="28"/>
          <w:szCs w:val="28"/>
          <w:lang w:val="en-ZA"/>
        </w:rPr>
        <w:t xml:space="preserve"> ed. </w:t>
      </w:r>
      <w:r w:rsidRPr="0034796E">
        <w:rPr>
          <w:rFonts w:ascii="Times New Roman" w:hAnsi="Times New Roman" w:cs="Times New Roman"/>
          <w:sz w:val="28"/>
          <w:szCs w:val="28"/>
          <w:lang w:val="en-ZA"/>
        </w:rPr>
        <w:t>p. 403 para. 11.142:</w:t>
      </w:r>
    </w:p>
    <w:p w14:paraId="3655D37A" w14:textId="77777777" w:rsidR="0034796E" w:rsidRPr="0034796E" w:rsidRDefault="0034796E" w:rsidP="0034796E">
      <w:pPr>
        <w:spacing w:after="0" w:line="360" w:lineRule="auto"/>
        <w:ind w:left="720" w:hanging="720"/>
        <w:jc w:val="both"/>
        <w:rPr>
          <w:rFonts w:ascii="Times New Roman" w:hAnsi="Times New Roman" w:cs="Times New Roman"/>
          <w:b/>
          <w:bCs/>
          <w:sz w:val="28"/>
          <w:szCs w:val="28"/>
          <w:lang w:val="en-ZA"/>
        </w:rPr>
      </w:pPr>
    </w:p>
    <w:p w14:paraId="6CB0173E" w14:textId="387ACAEB" w:rsidR="0034796E" w:rsidRDefault="0034796E" w:rsidP="004C2351">
      <w:pPr>
        <w:spacing w:after="0" w:line="360" w:lineRule="auto"/>
        <w:ind w:left="777" w:right="680" w:hanging="720"/>
        <w:jc w:val="both"/>
        <w:rPr>
          <w:rFonts w:ascii="Times New Roman" w:hAnsi="Times New Roman" w:cs="Times New Roman"/>
          <w:sz w:val="28"/>
          <w:szCs w:val="28"/>
          <w:lang w:val="en-ZA"/>
        </w:rPr>
      </w:pPr>
      <w:r>
        <w:rPr>
          <w:rFonts w:ascii="Times New Roman" w:hAnsi="Times New Roman" w:cs="Times New Roman"/>
          <w:i/>
          <w:iCs/>
          <w:sz w:val="28"/>
          <w:szCs w:val="28"/>
          <w:lang w:val="en-ZA"/>
        </w:rPr>
        <w:tab/>
      </w:r>
      <w:r>
        <w:rPr>
          <w:rFonts w:ascii="Times New Roman" w:hAnsi="Times New Roman" w:cs="Times New Roman"/>
          <w:i/>
          <w:iCs/>
          <w:sz w:val="28"/>
          <w:szCs w:val="28"/>
          <w:lang w:val="en-ZA"/>
        </w:rPr>
        <w:tab/>
      </w:r>
      <w:r w:rsidRPr="0034796E">
        <w:rPr>
          <w:rFonts w:ascii="Times New Roman" w:hAnsi="Times New Roman" w:cs="Times New Roman"/>
          <w:i/>
          <w:iCs/>
          <w:sz w:val="28"/>
          <w:szCs w:val="28"/>
          <w:lang w:val="en-ZA"/>
        </w:rPr>
        <w:t xml:space="preserve">“If </w:t>
      </w:r>
      <w:r w:rsidRPr="0034796E">
        <w:rPr>
          <w:rFonts w:ascii="Times New Roman" w:hAnsi="Times New Roman" w:cs="Times New Roman"/>
          <w:i/>
          <w:iCs/>
          <w:sz w:val="24"/>
          <w:szCs w:val="24"/>
          <w:lang w:val="en-ZA"/>
        </w:rPr>
        <w:t xml:space="preserve">the conduct of the plaintiff is actually a concurrent cause, the </w:t>
      </w:r>
      <w:r w:rsidRPr="0034796E">
        <w:rPr>
          <w:rFonts w:ascii="Times New Roman" w:hAnsi="Times New Roman" w:cs="Times New Roman"/>
          <w:i/>
          <w:iCs/>
          <w:sz w:val="24"/>
          <w:szCs w:val="24"/>
          <w:lang w:val="en-ZA"/>
        </w:rPr>
        <w:tab/>
        <w:t xml:space="preserve">plaintiff’s claim is not affected by it unless her conduct can be </w:t>
      </w:r>
      <w:r w:rsidRPr="0034796E">
        <w:rPr>
          <w:rFonts w:ascii="Times New Roman" w:hAnsi="Times New Roman" w:cs="Times New Roman"/>
          <w:i/>
          <w:iCs/>
          <w:sz w:val="24"/>
          <w:szCs w:val="24"/>
          <w:lang w:val="en-ZA"/>
        </w:rPr>
        <w:tab/>
        <w:t xml:space="preserve">designated as the only cause of loss. Unlike the position in the law of delict, </w:t>
      </w:r>
      <w:r>
        <w:rPr>
          <w:rFonts w:ascii="Times New Roman" w:hAnsi="Times New Roman" w:cs="Times New Roman"/>
          <w:i/>
          <w:iCs/>
          <w:sz w:val="24"/>
          <w:szCs w:val="24"/>
          <w:lang w:val="en-ZA"/>
        </w:rPr>
        <w:tab/>
      </w:r>
      <w:r w:rsidRPr="0034796E">
        <w:rPr>
          <w:rFonts w:ascii="Times New Roman" w:hAnsi="Times New Roman" w:cs="Times New Roman"/>
          <w:i/>
          <w:iCs/>
          <w:sz w:val="24"/>
          <w:szCs w:val="24"/>
          <w:lang w:val="en-ZA"/>
        </w:rPr>
        <w:t xml:space="preserve">the plaintiff’s ‘contributory negligence’ therefore </w:t>
      </w:r>
      <w:r w:rsidRPr="0034796E">
        <w:rPr>
          <w:rFonts w:ascii="Times New Roman" w:hAnsi="Times New Roman" w:cs="Times New Roman"/>
          <w:i/>
          <w:iCs/>
          <w:sz w:val="24"/>
          <w:szCs w:val="24"/>
          <w:lang w:val="en-ZA"/>
        </w:rPr>
        <w:tab/>
        <w:t>affords</w:t>
      </w:r>
      <w:r>
        <w:rPr>
          <w:rFonts w:ascii="Times New Roman" w:hAnsi="Times New Roman" w:cs="Times New Roman"/>
          <w:i/>
          <w:iCs/>
          <w:sz w:val="24"/>
          <w:szCs w:val="24"/>
          <w:lang w:val="en-ZA"/>
        </w:rPr>
        <w:t xml:space="preserve"> </w:t>
      </w:r>
      <w:r w:rsidRPr="0034796E">
        <w:rPr>
          <w:rFonts w:ascii="Times New Roman" w:hAnsi="Times New Roman" w:cs="Times New Roman"/>
          <w:i/>
          <w:iCs/>
          <w:sz w:val="24"/>
          <w:szCs w:val="24"/>
          <w:lang w:val="en-ZA"/>
        </w:rPr>
        <w:t xml:space="preserve">no defence </w:t>
      </w:r>
      <w:r>
        <w:rPr>
          <w:rFonts w:ascii="Times New Roman" w:hAnsi="Times New Roman" w:cs="Times New Roman"/>
          <w:i/>
          <w:iCs/>
          <w:sz w:val="24"/>
          <w:szCs w:val="24"/>
          <w:lang w:val="en-ZA"/>
        </w:rPr>
        <w:tab/>
      </w:r>
      <w:r w:rsidRPr="0034796E">
        <w:rPr>
          <w:rFonts w:ascii="Times New Roman" w:hAnsi="Times New Roman" w:cs="Times New Roman"/>
          <w:i/>
          <w:iCs/>
          <w:sz w:val="24"/>
          <w:szCs w:val="24"/>
          <w:lang w:val="en-ZA"/>
        </w:rPr>
        <w:t xml:space="preserve">against a claim based on breach of contract.  The liability of the defendant </w:t>
      </w:r>
      <w:r>
        <w:rPr>
          <w:rFonts w:ascii="Times New Roman" w:hAnsi="Times New Roman" w:cs="Times New Roman"/>
          <w:i/>
          <w:iCs/>
          <w:sz w:val="24"/>
          <w:szCs w:val="24"/>
          <w:lang w:val="en-ZA"/>
        </w:rPr>
        <w:tab/>
      </w:r>
      <w:r w:rsidRPr="0034796E">
        <w:rPr>
          <w:rFonts w:ascii="Times New Roman" w:hAnsi="Times New Roman" w:cs="Times New Roman"/>
          <w:i/>
          <w:iCs/>
          <w:sz w:val="24"/>
          <w:szCs w:val="24"/>
          <w:lang w:val="en-ZA"/>
        </w:rPr>
        <w:t xml:space="preserve">under circumstances of this nature could be excluded by an appropriate </w:t>
      </w:r>
      <w:r>
        <w:rPr>
          <w:rFonts w:ascii="Times New Roman" w:hAnsi="Times New Roman" w:cs="Times New Roman"/>
          <w:i/>
          <w:iCs/>
          <w:sz w:val="24"/>
          <w:szCs w:val="24"/>
          <w:lang w:val="en-ZA"/>
        </w:rPr>
        <w:tab/>
      </w:r>
      <w:r w:rsidRPr="0034796E">
        <w:rPr>
          <w:rFonts w:ascii="Times New Roman" w:hAnsi="Times New Roman" w:cs="Times New Roman"/>
          <w:i/>
          <w:iCs/>
          <w:sz w:val="24"/>
          <w:szCs w:val="24"/>
          <w:lang w:val="en-ZA"/>
        </w:rPr>
        <w:t>contractual term.”</w:t>
      </w:r>
      <w:r w:rsidRPr="0034796E">
        <w:rPr>
          <w:rFonts w:ascii="Times New Roman" w:hAnsi="Times New Roman" w:cs="Times New Roman"/>
          <w:i/>
          <w:iCs/>
          <w:sz w:val="28"/>
          <w:szCs w:val="28"/>
          <w:lang w:val="en-ZA"/>
        </w:rPr>
        <w:t xml:space="preserve"> </w:t>
      </w:r>
    </w:p>
    <w:p w14:paraId="56F6652E" w14:textId="32F3A52A" w:rsidR="005470C5" w:rsidRDefault="005470C5" w:rsidP="005470C5">
      <w:pPr>
        <w:spacing w:after="0" w:line="360" w:lineRule="auto"/>
        <w:ind w:left="720" w:hanging="720"/>
        <w:jc w:val="both"/>
        <w:rPr>
          <w:rFonts w:ascii="Times New Roman" w:hAnsi="Times New Roman" w:cs="Times New Roman"/>
          <w:sz w:val="28"/>
          <w:szCs w:val="28"/>
          <w:lang w:val="en-ZA"/>
        </w:rPr>
      </w:pPr>
    </w:p>
    <w:p w14:paraId="48141C9E" w14:textId="77777777" w:rsidR="00F37F37" w:rsidRDefault="00F37F37" w:rsidP="005470C5">
      <w:pPr>
        <w:spacing w:after="0" w:line="360" w:lineRule="auto"/>
        <w:ind w:left="720" w:hanging="720"/>
        <w:jc w:val="both"/>
        <w:rPr>
          <w:rFonts w:ascii="Times New Roman" w:hAnsi="Times New Roman" w:cs="Times New Roman"/>
          <w:sz w:val="28"/>
          <w:szCs w:val="28"/>
          <w:lang w:val="en-ZA"/>
        </w:rPr>
      </w:pPr>
    </w:p>
    <w:p w14:paraId="7EF978B6" w14:textId="02E44480" w:rsidR="005470C5" w:rsidRDefault="005470C5" w:rsidP="005470C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t>
      </w:r>
      <w:r w:rsidR="004C2351">
        <w:rPr>
          <w:rFonts w:ascii="Times New Roman" w:hAnsi="Times New Roman" w:cs="Times New Roman"/>
          <w:sz w:val="28"/>
          <w:szCs w:val="28"/>
          <w:lang w:val="en-ZA"/>
        </w:rPr>
        <w:t>19</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5BD1F34F" w14:textId="77777777" w:rsidR="005470C5" w:rsidRDefault="005470C5" w:rsidP="005470C5">
      <w:pPr>
        <w:spacing w:after="0" w:line="360" w:lineRule="auto"/>
        <w:ind w:left="720" w:hanging="720"/>
        <w:jc w:val="both"/>
        <w:rPr>
          <w:rFonts w:ascii="Times New Roman" w:hAnsi="Times New Roman" w:cs="Times New Roman"/>
          <w:sz w:val="28"/>
          <w:szCs w:val="28"/>
          <w:lang w:val="en-ZA"/>
        </w:rPr>
      </w:pPr>
    </w:p>
    <w:p w14:paraId="1276CE21" w14:textId="624EBACB" w:rsidR="005470C5" w:rsidRDefault="005470C5" w:rsidP="005470C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agreement between the parties is cancelled.</w:t>
      </w:r>
    </w:p>
    <w:p w14:paraId="0160DDBC" w14:textId="77777777" w:rsidR="00CD2887" w:rsidRDefault="00CD2887" w:rsidP="00CD2887">
      <w:pPr>
        <w:pStyle w:val="ListParagraph"/>
        <w:spacing w:after="0" w:line="360" w:lineRule="auto"/>
        <w:ind w:left="1080"/>
        <w:jc w:val="both"/>
        <w:rPr>
          <w:rFonts w:ascii="Times New Roman" w:hAnsi="Times New Roman" w:cs="Times New Roman"/>
          <w:sz w:val="28"/>
          <w:szCs w:val="28"/>
          <w:lang w:val="en-ZA"/>
        </w:rPr>
      </w:pPr>
    </w:p>
    <w:p w14:paraId="5A90C663" w14:textId="2338BC0D" w:rsidR="005470C5" w:rsidRDefault="005470C5" w:rsidP="005470C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defendant should pay to the plaintiff an amount of M55,000.00 (Fifty-Five Thousand Maloti) being the purchase price of the landed property</w:t>
      </w:r>
      <w:r w:rsidR="00F90DA5">
        <w:rPr>
          <w:rFonts w:ascii="Times New Roman" w:hAnsi="Times New Roman" w:cs="Times New Roman"/>
          <w:sz w:val="28"/>
          <w:szCs w:val="28"/>
          <w:lang w:val="en-ZA"/>
        </w:rPr>
        <w:t>;</w:t>
      </w:r>
    </w:p>
    <w:p w14:paraId="4C925DC5" w14:textId="77777777" w:rsidR="00CD2887" w:rsidRPr="00CD2887" w:rsidRDefault="00CD2887" w:rsidP="00CD2887">
      <w:pPr>
        <w:pStyle w:val="ListParagraph"/>
        <w:rPr>
          <w:rFonts w:ascii="Times New Roman" w:hAnsi="Times New Roman" w:cs="Times New Roman"/>
          <w:sz w:val="28"/>
          <w:szCs w:val="28"/>
          <w:lang w:val="en-ZA"/>
        </w:rPr>
      </w:pPr>
    </w:p>
    <w:p w14:paraId="55F3611C" w14:textId="1B31951F" w:rsidR="005470C5" w:rsidRDefault="005470C5" w:rsidP="005470C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defendant should pay to the plaintiff an amount of M10,000.00 as damages</w:t>
      </w:r>
      <w:r w:rsidR="00F90DA5">
        <w:rPr>
          <w:rFonts w:ascii="Times New Roman" w:hAnsi="Times New Roman" w:cs="Times New Roman"/>
          <w:sz w:val="28"/>
          <w:szCs w:val="28"/>
          <w:lang w:val="en-ZA"/>
        </w:rPr>
        <w:t>;</w:t>
      </w:r>
      <w:r w:rsidRPr="005470C5">
        <w:rPr>
          <w:rFonts w:ascii="Times New Roman" w:hAnsi="Times New Roman" w:cs="Times New Roman"/>
          <w:sz w:val="28"/>
          <w:szCs w:val="28"/>
          <w:lang w:val="en-ZA"/>
        </w:rPr>
        <w:t xml:space="preserve"> </w:t>
      </w:r>
      <w:r w:rsidR="003361D8" w:rsidRPr="005470C5">
        <w:rPr>
          <w:rFonts w:ascii="Times New Roman" w:hAnsi="Times New Roman" w:cs="Times New Roman"/>
          <w:sz w:val="28"/>
          <w:szCs w:val="28"/>
          <w:lang w:val="en-ZA"/>
        </w:rPr>
        <w:t xml:space="preserve"> </w:t>
      </w:r>
    </w:p>
    <w:p w14:paraId="01D0BCEB" w14:textId="77777777" w:rsidR="00CD2887" w:rsidRPr="00CD2887" w:rsidRDefault="00CD2887" w:rsidP="00CD2887">
      <w:pPr>
        <w:pStyle w:val="ListParagraph"/>
        <w:rPr>
          <w:rFonts w:ascii="Times New Roman" w:hAnsi="Times New Roman" w:cs="Times New Roman"/>
          <w:sz w:val="28"/>
          <w:szCs w:val="28"/>
          <w:lang w:val="en-ZA"/>
        </w:rPr>
      </w:pPr>
    </w:p>
    <w:p w14:paraId="4179C10D" w14:textId="6BC9B008" w:rsidR="00CD2887" w:rsidRDefault="00CD2887" w:rsidP="005470C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Payment of 18.5% interest per annum on the amount in (2) above from October 2020 to date of final payment</w:t>
      </w:r>
      <w:r w:rsidR="00F90DA5">
        <w:rPr>
          <w:rFonts w:ascii="Times New Roman" w:hAnsi="Times New Roman" w:cs="Times New Roman"/>
          <w:sz w:val="28"/>
          <w:szCs w:val="28"/>
          <w:lang w:val="en-ZA"/>
        </w:rPr>
        <w:t>;</w:t>
      </w:r>
    </w:p>
    <w:p w14:paraId="5F08D6F4" w14:textId="77777777" w:rsidR="00CD2887" w:rsidRPr="00CD2887" w:rsidRDefault="00CD2887" w:rsidP="00CD2887">
      <w:pPr>
        <w:pStyle w:val="ListParagraph"/>
        <w:rPr>
          <w:rFonts w:ascii="Times New Roman" w:hAnsi="Times New Roman" w:cs="Times New Roman"/>
          <w:sz w:val="28"/>
          <w:szCs w:val="28"/>
          <w:lang w:val="en-ZA"/>
        </w:rPr>
      </w:pPr>
    </w:p>
    <w:p w14:paraId="48DF99AA" w14:textId="67AAFC16" w:rsidR="00CD2887" w:rsidRDefault="00CD2887" w:rsidP="005470C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Payment of 18.5% interest per annum on the amount in (3) </w:t>
      </w:r>
      <w:r w:rsidR="00C040A1">
        <w:rPr>
          <w:rFonts w:ascii="Times New Roman" w:hAnsi="Times New Roman" w:cs="Times New Roman"/>
          <w:sz w:val="28"/>
          <w:szCs w:val="28"/>
          <w:lang w:val="en-ZA"/>
        </w:rPr>
        <w:t xml:space="preserve">above </w:t>
      </w:r>
      <w:r>
        <w:rPr>
          <w:rFonts w:ascii="Times New Roman" w:hAnsi="Times New Roman" w:cs="Times New Roman"/>
          <w:sz w:val="28"/>
          <w:szCs w:val="28"/>
          <w:lang w:val="en-ZA"/>
        </w:rPr>
        <w:t>from</w:t>
      </w:r>
      <w:r w:rsidR="009326EF" w:rsidRPr="009326EF">
        <w:rPr>
          <w:rFonts w:ascii="Times New Roman" w:hAnsi="Times New Roman" w:cs="Times New Roman"/>
          <w:sz w:val="28"/>
          <w:szCs w:val="28"/>
          <w:lang w:val="en-ZA"/>
        </w:rPr>
        <w:t xml:space="preserve"> October 2020 to date of final payment</w:t>
      </w:r>
      <w:r w:rsidR="009326EF">
        <w:rPr>
          <w:rFonts w:ascii="Times New Roman" w:hAnsi="Times New Roman" w:cs="Times New Roman"/>
          <w:sz w:val="28"/>
          <w:szCs w:val="28"/>
          <w:lang w:val="en-ZA"/>
        </w:rPr>
        <w:t xml:space="preserve"> and</w:t>
      </w:r>
    </w:p>
    <w:p w14:paraId="27395E46" w14:textId="77777777" w:rsidR="00CD2887" w:rsidRPr="00CD2887" w:rsidRDefault="00CD2887" w:rsidP="00CD2887">
      <w:pPr>
        <w:pStyle w:val="ListParagraph"/>
        <w:rPr>
          <w:rFonts w:ascii="Times New Roman" w:hAnsi="Times New Roman" w:cs="Times New Roman"/>
          <w:sz w:val="28"/>
          <w:szCs w:val="28"/>
          <w:lang w:val="en-ZA"/>
        </w:rPr>
      </w:pPr>
    </w:p>
    <w:p w14:paraId="775324A3" w14:textId="5EA5095E" w:rsidR="00CD2887" w:rsidRDefault="00CD2887" w:rsidP="005470C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costs of suit.</w:t>
      </w:r>
    </w:p>
    <w:p w14:paraId="539FE935" w14:textId="4E4CC8EB" w:rsidR="00CD2887" w:rsidRDefault="00CD2887" w:rsidP="00CD2887">
      <w:pPr>
        <w:pStyle w:val="ListParagraph"/>
        <w:rPr>
          <w:rFonts w:ascii="Times New Roman" w:hAnsi="Times New Roman" w:cs="Times New Roman"/>
          <w:sz w:val="28"/>
          <w:szCs w:val="28"/>
          <w:lang w:val="en-ZA"/>
        </w:rPr>
      </w:pPr>
    </w:p>
    <w:p w14:paraId="7C6541F2" w14:textId="44C25DF5" w:rsidR="00CD2887" w:rsidRDefault="00CD2887" w:rsidP="00CD2887">
      <w:pPr>
        <w:spacing w:after="0" w:line="360" w:lineRule="auto"/>
        <w:jc w:val="both"/>
        <w:rPr>
          <w:rFonts w:ascii="Times New Roman" w:hAnsi="Times New Roman" w:cs="Times New Roman"/>
          <w:sz w:val="28"/>
          <w:szCs w:val="28"/>
          <w:lang w:val="en-ZA"/>
        </w:rPr>
      </w:pPr>
    </w:p>
    <w:p w14:paraId="6F9B60CF" w14:textId="744774C9" w:rsidR="00CD2887" w:rsidRDefault="00CD2887" w:rsidP="00CD2887">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w:t>
      </w:r>
    </w:p>
    <w:p w14:paraId="77DF075F" w14:textId="74583D3A" w:rsidR="00CD2887" w:rsidRDefault="00CD2887" w:rsidP="00CD2887">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7831BDCC" w14:textId="274B3252" w:rsidR="00CD2887" w:rsidRDefault="00CD2887" w:rsidP="00CD2887">
      <w:pPr>
        <w:spacing w:after="0" w:line="240" w:lineRule="auto"/>
        <w:jc w:val="both"/>
        <w:rPr>
          <w:rFonts w:ascii="Times New Roman" w:hAnsi="Times New Roman" w:cs="Times New Roman"/>
          <w:b/>
          <w:bCs/>
          <w:sz w:val="28"/>
          <w:szCs w:val="28"/>
          <w:lang w:val="en-ZA"/>
        </w:rPr>
      </w:pPr>
    </w:p>
    <w:p w14:paraId="0AD64D55" w14:textId="66C63709" w:rsidR="00CD2887" w:rsidRDefault="00CD2887" w:rsidP="00CD288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Plaintiff:</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Adv. W. Chondile instructed by K. Ndebele Attorneys</w:t>
      </w:r>
    </w:p>
    <w:p w14:paraId="5074C580" w14:textId="2AC98D5A" w:rsidR="00CD2887" w:rsidRDefault="00CD2887" w:rsidP="00CD2887">
      <w:pPr>
        <w:spacing w:after="0" w:line="240" w:lineRule="auto"/>
        <w:jc w:val="both"/>
        <w:rPr>
          <w:rFonts w:ascii="Times New Roman" w:hAnsi="Times New Roman" w:cs="Times New Roman"/>
          <w:b/>
          <w:bCs/>
          <w:sz w:val="28"/>
          <w:szCs w:val="28"/>
          <w:lang w:val="en-ZA"/>
        </w:rPr>
      </w:pPr>
    </w:p>
    <w:p w14:paraId="7296ACEF" w14:textId="3A0FD634" w:rsidR="00CD2887" w:rsidRDefault="00CD2887" w:rsidP="00CD288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Defendant:</w:t>
      </w:r>
      <w:r>
        <w:rPr>
          <w:rFonts w:ascii="Times New Roman" w:hAnsi="Times New Roman" w:cs="Times New Roman"/>
          <w:b/>
          <w:bCs/>
          <w:sz w:val="28"/>
          <w:szCs w:val="28"/>
          <w:lang w:val="en-ZA"/>
        </w:rPr>
        <w:tab/>
        <w:t>Adv. Mpak</w:t>
      </w:r>
      <w:r w:rsidR="0052631B">
        <w:rPr>
          <w:rFonts w:ascii="Times New Roman" w:hAnsi="Times New Roman" w:cs="Times New Roman"/>
          <w:b/>
          <w:bCs/>
          <w:sz w:val="28"/>
          <w:szCs w:val="28"/>
          <w:lang w:val="en-ZA"/>
        </w:rPr>
        <w:t>a</w:t>
      </w:r>
      <w:r>
        <w:rPr>
          <w:rFonts w:ascii="Times New Roman" w:hAnsi="Times New Roman" w:cs="Times New Roman"/>
          <w:b/>
          <w:bCs/>
          <w:sz w:val="28"/>
          <w:szCs w:val="28"/>
          <w:lang w:val="en-ZA"/>
        </w:rPr>
        <w:t>nyane from the Legal Aid</w:t>
      </w:r>
    </w:p>
    <w:p w14:paraId="44B4104E" w14:textId="77777777" w:rsidR="00CD2887" w:rsidRDefault="00CD2887" w:rsidP="00CD2887">
      <w:pPr>
        <w:spacing w:after="0" w:line="240" w:lineRule="auto"/>
        <w:jc w:val="both"/>
        <w:rPr>
          <w:rFonts w:ascii="Times New Roman" w:hAnsi="Times New Roman" w:cs="Times New Roman"/>
          <w:b/>
          <w:bCs/>
          <w:sz w:val="28"/>
          <w:szCs w:val="28"/>
          <w:lang w:val="en-ZA"/>
        </w:rPr>
      </w:pPr>
    </w:p>
    <w:p w14:paraId="114084F9" w14:textId="19755113" w:rsidR="00CD2887" w:rsidRDefault="00CD2887" w:rsidP="00CD288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p>
    <w:sectPr w:rsidR="00CD2887" w:rsidSect="007E48A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FA2C" w14:textId="77777777" w:rsidR="0076123A" w:rsidRDefault="0076123A" w:rsidP="007E48AA">
      <w:pPr>
        <w:spacing w:after="0" w:line="240" w:lineRule="auto"/>
      </w:pPr>
      <w:r>
        <w:separator/>
      </w:r>
    </w:p>
  </w:endnote>
  <w:endnote w:type="continuationSeparator" w:id="0">
    <w:p w14:paraId="7D0F07A3" w14:textId="77777777" w:rsidR="0076123A" w:rsidRDefault="0076123A" w:rsidP="007E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930226"/>
      <w:docPartObj>
        <w:docPartGallery w:val="Page Numbers (Bottom of Page)"/>
        <w:docPartUnique/>
      </w:docPartObj>
    </w:sdtPr>
    <w:sdtEndPr>
      <w:rPr>
        <w:noProof/>
      </w:rPr>
    </w:sdtEndPr>
    <w:sdtContent>
      <w:p w14:paraId="7B05CAFF" w14:textId="2973AD8C" w:rsidR="007E48AA" w:rsidRDefault="007E48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F9D5C" w14:textId="77777777" w:rsidR="007E48AA" w:rsidRDefault="007E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027A" w14:textId="77777777" w:rsidR="0076123A" w:rsidRDefault="0076123A" w:rsidP="007E48AA">
      <w:pPr>
        <w:spacing w:after="0" w:line="240" w:lineRule="auto"/>
      </w:pPr>
      <w:r>
        <w:separator/>
      </w:r>
    </w:p>
  </w:footnote>
  <w:footnote w:type="continuationSeparator" w:id="0">
    <w:p w14:paraId="381CC1AB" w14:textId="77777777" w:rsidR="0076123A" w:rsidRDefault="0076123A" w:rsidP="007E4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48F1"/>
    <w:multiLevelType w:val="hybridMultilevel"/>
    <w:tmpl w:val="B978ABE0"/>
    <w:lvl w:ilvl="0" w:tplc="483209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8E6683F"/>
    <w:multiLevelType w:val="hybridMultilevel"/>
    <w:tmpl w:val="18921D9C"/>
    <w:lvl w:ilvl="0" w:tplc="C3CAA0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90A4858"/>
    <w:multiLevelType w:val="hybridMultilevel"/>
    <w:tmpl w:val="6FE2A8D2"/>
    <w:lvl w:ilvl="0" w:tplc="7320F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D5C0E74"/>
    <w:multiLevelType w:val="hybridMultilevel"/>
    <w:tmpl w:val="6386A710"/>
    <w:lvl w:ilvl="0" w:tplc="2D20AA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DF"/>
    <w:rsid w:val="00005328"/>
    <w:rsid w:val="0001477F"/>
    <w:rsid w:val="00020DAB"/>
    <w:rsid w:val="000220B0"/>
    <w:rsid w:val="000253A0"/>
    <w:rsid w:val="00032EF8"/>
    <w:rsid w:val="000414B4"/>
    <w:rsid w:val="000451E8"/>
    <w:rsid w:val="000456F1"/>
    <w:rsid w:val="00045C74"/>
    <w:rsid w:val="00046DDE"/>
    <w:rsid w:val="000548CF"/>
    <w:rsid w:val="00060949"/>
    <w:rsid w:val="0006329B"/>
    <w:rsid w:val="0007103A"/>
    <w:rsid w:val="0009129B"/>
    <w:rsid w:val="00091A9A"/>
    <w:rsid w:val="00092965"/>
    <w:rsid w:val="000960BE"/>
    <w:rsid w:val="00096C2F"/>
    <w:rsid w:val="00097C4E"/>
    <w:rsid w:val="000A4149"/>
    <w:rsid w:val="000B7703"/>
    <w:rsid w:val="000C021F"/>
    <w:rsid w:val="000C0A0E"/>
    <w:rsid w:val="000C358A"/>
    <w:rsid w:val="000C5CB6"/>
    <w:rsid w:val="000C6F01"/>
    <w:rsid w:val="000E3A59"/>
    <w:rsid w:val="000E7EE0"/>
    <w:rsid w:val="000F3431"/>
    <w:rsid w:val="000F4DA4"/>
    <w:rsid w:val="001129DA"/>
    <w:rsid w:val="00117B68"/>
    <w:rsid w:val="00121DA5"/>
    <w:rsid w:val="00122B52"/>
    <w:rsid w:val="00135B20"/>
    <w:rsid w:val="00135BE3"/>
    <w:rsid w:val="001366BD"/>
    <w:rsid w:val="001466FE"/>
    <w:rsid w:val="00147877"/>
    <w:rsid w:val="001527F9"/>
    <w:rsid w:val="00183DF8"/>
    <w:rsid w:val="00192B47"/>
    <w:rsid w:val="00197F3E"/>
    <w:rsid w:val="00197F79"/>
    <w:rsid w:val="001A0E74"/>
    <w:rsid w:val="001B44E8"/>
    <w:rsid w:val="001C376B"/>
    <w:rsid w:val="001C4CFD"/>
    <w:rsid w:val="001C505A"/>
    <w:rsid w:val="001C62AE"/>
    <w:rsid w:val="001D0C93"/>
    <w:rsid w:val="001D31FE"/>
    <w:rsid w:val="001D7B95"/>
    <w:rsid w:val="001F0ABB"/>
    <w:rsid w:val="001F179D"/>
    <w:rsid w:val="00201B6F"/>
    <w:rsid w:val="00223167"/>
    <w:rsid w:val="00226F60"/>
    <w:rsid w:val="00227A05"/>
    <w:rsid w:val="00231A90"/>
    <w:rsid w:val="0024193E"/>
    <w:rsid w:val="0024637A"/>
    <w:rsid w:val="00250546"/>
    <w:rsid w:val="00251875"/>
    <w:rsid w:val="00255223"/>
    <w:rsid w:val="00257F28"/>
    <w:rsid w:val="00260224"/>
    <w:rsid w:val="00265A8E"/>
    <w:rsid w:val="00271BDC"/>
    <w:rsid w:val="00282FE9"/>
    <w:rsid w:val="00285FE2"/>
    <w:rsid w:val="00295F5E"/>
    <w:rsid w:val="002A07D0"/>
    <w:rsid w:val="002A422B"/>
    <w:rsid w:val="002C2746"/>
    <w:rsid w:val="002C750E"/>
    <w:rsid w:val="002D0FD7"/>
    <w:rsid w:val="002D12CB"/>
    <w:rsid w:val="002D79C6"/>
    <w:rsid w:val="002E3B3B"/>
    <w:rsid w:val="002E7B27"/>
    <w:rsid w:val="002F1FF8"/>
    <w:rsid w:val="002F6AB4"/>
    <w:rsid w:val="003008DB"/>
    <w:rsid w:val="003141AA"/>
    <w:rsid w:val="003173B3"/>
    <w:rsid w:val="00321457"/>
    <w:rsid w:val="003237E9"/>
    <w:rsid w:val="00324472"/>
    <w:rsid w:val="00333504"/>
    <w:rsid w:val="003339B9"/>
    <w:rsid w:val="003361D8"/>
    <w:rsid w:val="0034246C"/>
    <w:rsid w:val="0034589C"/>
    <w:rsid w:val="0034796E"/>
    <w:rsid w:val="003569DF"/>
    <w:rsid w:val="00361789"/>
    <w:rsid w:val="00374167"/>
    <w:rsid w:val="003744F8"/>
    <w:rsid w:val="00381A9E"/>
    <w:rsid w:val="00385A09"/>
    <w:rsid w:val="00386085"/>
    <w:rsid w:val="00386A93"/>
    <w:rsid w:val="003A11EE"/>
    <w:rsid w:val="003A2902"/>
    <w:rsid w:val="003A300C"/>
    <w:rsid w:val="003A451C"/>
    <w:rsid w:val="003B55E1"/>
    <w:rsid w:val="003B71D6"/>
    <w:rsid w:val="003C358E"/>
    <w:rsid w:val="003C3DD4"/>
    <w:rsid w:val="003D1B2E"/>
    <w:rsid w:val="003D327C"/>
    <w:rsid w:val="003E1376"/>
    <w:rsid w:val="003E66A5"/>
    <w:rsid w:val="003F150D"/>
    <w:rsid w:val="00402743"/>
    <w:rsid w:val="00403B99"/>
    <w:rsid w:val="00405A8E"/>
    <w:rsid w:val="00406192"/>
    <w:rsid w:val="004070EC"/>
    <w:rsid w:val="00432D0C"/>
    <w:rsid w:val="004350CE"/>
    <w:rsid w:val="004361A4"/>
    <w:rsid w:val="00447D46"/>
    <w:rsid w:val="00450EA3"/>
    <w:rsid w:val="0045253F"/>
    <w:rsid w:val="004542F0"/>
    <w:rsid w:val="0046059B"/>
    <w:rsid w:val="00465704"/>
    <w:rsid w:val="00465F38"/>
    <w:rsid w:val="00481FB9"/>
    <w:rsid w:val="004833FC"/>
    <w:rsid w:val="00486A54"/>
    <w:rsid w:val="00487478"/>
    <w:rsid w:val="00493E47"/>
    <w:rsid w:val="0049570B"/>
    <w:rsid w:val="004A18FB"/>
    <w:rsid w:val="004A6EB7"/>
    <w:rsid w:val="004A77D6"/>
    <w:rsid w:val="004B293A"/>
    <w:rsid w:val="004B3316"/>
    <w:rsid w:val="004C1D99"/>
    <w:rsid w:val="004C2351"/>
    <w:rsid w:val="004F511A"/>
    <w:rsid w:val="004F6D6C"/>
    <w:rsid w:val="00505DEF"/>
    <w:rsid w:val="00513698"/>
    <w:rsid w:val="005159B8"/>
    <w:rsid w:val="0052631B"/>
    <w:rsid w:val="0053511A"/>
    <w:rsid w:val="00540C28"/>
    <w:rsid w:val="005470C5"/>
    <w:rsid w:val="00557E42"/>
    <w:rsid w:val="005673A4"/>
    <w:rsid w:val="005815A2"/>
    <w:rsid w:val="00583E1E"/>
    <w:rsid w:val="00593670"/>
    <w:rsid w:val="005954EC"/>
    <w:rsid w:val="00596782"/>
    <w:rsid w:val="00597630"/>
    <w:rsid w:val="005A6A61"/>
    <w:rsid w:val="005B03CA"/>
    <w:rsid w:val="005B400B"/>
    <w:rsid w:val="005B78BD"/>
    <w:rsid w:val="005B7A69"/>
    <w:rsid w:val="005C1968"/>
    <w:rsid w:val="005C31FB"/>
    <w:rsid w:val="005C3386"/>
    <w:rsid w:val="005E09A6"/>
    <w:rsid w:val="005E61E4"/>
    <w:rsid w:val="005E75E6"/>
    <w:rsid w:val="005F20FA"/>
    <w:rsid w:val="005F5543"/>
    <w:rsid w:val="005F7141"/>
    <w:rsid w:val="006010F1"/>
    <w:rsid w:val="006014FE"/>
    <w:rsid w:val="0060197F"/>
    <w:rsid w:val="0060409F"/>
    <w:rsid w:val="00614553"/>
    <w:rsid w:val="00614775"/>
    <w:rsid w:val="006150EE"/>
    <w:rsid w:val="00616788"/>
    <w:rsid w:val="006218BE"/>
    <w:rsid w:val="006267F1"/>
    <w:rsid w:val="0063129B"/>
    <w:rsid w:val="00632DC7"/>
    <w:rsid w:val="00642593"/>
    <w:rsid w:val="00644394"/>
    <w:rsid w:val="006728AE"/>
    <w:rsid w:val="00696D7F"/>
    <w:rsid w:val="006A565C"/>
    <w:rsid w:val="006A6A60"/>
    <w:rsid w:val="006A77DA"/>
    <w:rsid w:val="006B4EF7"/>
    <w:rsid w:val="006B5922"/>
    <w:rsid w:val="006D24BC"/>
    <w:rsid w:val="006D3545"/>
    <w:rsid w:val="006F12C5"/>
    <w:rsid w:val="006F2D28"/>
    <w:rsid w:val="006F3EE5"/>
    <w:rsid w:val="006F7CB7"/>
    <w:rsid w:val="007142A6"/>
    <w:rsid w:val="00714468"/>
    <w:rsid w:val="00716DCC"/>
    <w:rsid w:val="007170DD"/>
    <w:rsid w:val="00720CA0"/>
    <w:rsid w:val="0072185F"/>
    <w:rsid w:val="007218E4"/>
    <w:rsid w:val="0072309D"/>
    <w:rsid w:val="00724F32"/>
    <w:rsid w:val="00740DE6"/>
    <w:rsid w:val="00747F9E"/>
    <w:rsid w:val="00751F4E"/>
    <w:rsid w:val="00755DC8"/>
    <w:rsid w:val="0076123A"/>
    <w:rsid w:val="00772C4B"/>
    <w:rsid w:val="0079287F"/>
    <w:rsid w:val="0079468E"/>
    <w:rsid w:val="00796609"/>
    <w:rsid w:val="007A2080"/>
    <w:rsid w:val="007C0586"/>
    <w:rsid w:val="007C0649"/>
    <w:rsid w:val="007C2763"/>
    <w:rsid w:val="007C3569"/>
    <w:rsid w:val="007D2300"/>
    <w:rsid w:val="007D4F48"/>
    <w:rsid w:val="007D7A1B"/>
    <w:rsid w:val="007D7F52"/>
    <w:rsid w:val="007E48AA"/>
    <w:rsid w:val="007E63AC"/>
    <w:rsid w:val="007F381D"/>
    <w:rsid w:val="007F43D7"/>
    <w:rsid w:val="007F6333"/>
    <w:rsid w:val="007F6C30"/>
    <w:rsid w:val="0082520F"/>
    <w:rsid w:val="008453B1"/>
    <w:rsid w:val="00853FE1"/>
    <w:rsid w:val="00856152"/>
    <w:rsid w:val="00857EFB"/>
    <w:rsid w:val="00862F82"/>
    <w:rsid w:val="008658CE"/>
    <w:rsid w:val="00876700"/>
    <w:rsid w:val="00883C5E"/>
    <w:rsid w:val="008A3C07"/>
    <w:rsid w:val="008A7EEE"/>
    <w:rsid w:val="008B537D"/>
    <w:rsid w:val="008C2622"/>
    <w:rsid w:val="008C35A4"/>
    <w:rsid w:val="008C5DDB"/>
    <w:rsid w:val="008D01C7"/>
    <w:rsid w:val="008D2677"/>
    <w:rsid w:val="008E13C5"/>
    <w:rsid w:val="008E1757"/>
    <w:rsid w:val="0090031F"/>
    <w:rsid w:val="00903266"/>
    <w:rsid w:val="009055A3"/>
    <w:rsid w:val="00906515"/>
    <w:rsid w:val="009113DC"/>
    <w:rsid w:val="009326EF"/>
    <w:rsid w:val="00935F7C"/>
    <w:rsid w:val="00940DB9"/>
    <w:rsid w:val="009570D0"/>
    <w:rsid w:val="00962892"/>
    <w:rsid w:val="00965B57"/>
    <w:rsid w:val="0096755C"/>
    <w:rsid w:val="00970D65"/>
    <w:rsid w:val="00975BD3"/>
    <w:rsid w:val="00992066"/>
    <w:rsid w:val="009A1991"/>
    <w:rsid w:val="009A4AE7"/>
    <w:rsid w:val="009B5E18"/>
    <w:rsid w:val="009C0EF9"/>
    <w:rsid w:val="009C2332"/>
    <w:rsid w:val="009E25A0"/>
    <w:rsid w:val="009E72F1"/>
    <w:rsid w:val="009E7F56"/>
    <w:rsid w:val="009F43C2"/>
    <w:rsid w:val="00A02A43"/>
    <w:rsid w:val="00A12A0D"/>
    <w:rsid w:val="00A212FE"/>
    <w:rsid w:val="00A2397F"/>
    <w:rsid w:val="00A339DF"/>
    <w:rsid w:val="00A3724E"/>
    <w:rsid w:val="00A547FC"/>
    <w:rsid w:val="00A7048D"/>
    <w:rsid w:val="00A708C3"/>
    <w:rsid w:val="00A72581"/>
    <w:rsid w:val="00A738D3"/>
    <w:rsid w:val="00A87A23"/>
    <w:rsid w:val="00A93ECB"/>
    <w:rsid w:val="00A942D8"/>
    <w:rsid w:val="00AA1AFC"/>
    <w:rsid w:val="00AA4ED5"/>
    <w:rsid w:val="00AB2B08"/>
    <w:rsid w:val="00AB4D63"/>
    <w:rsid w:val="00AB5146"/>
    <w:rsid w:val="00AD1F8A"/>
    <w:rsid w:val="00AE4FA6"/>
    <w:rsid w:val="00AF017A"/>
    <w:rsid w:val="00AF1C5A"/>
    <w:rsid w:val="00B030C6"/>
    <w:rsid w:val="00B12B6B"/>
    <w:rsid w:val="00B17401"/>
    <w:rsid w:val="00B205E0"/>
    <w:rsid w:val="00B23A37"/>
    <w:rsid w:val="00B31807"/>
    <w:rsid w:val="00B32994"/>
    <w:rsid w:val="00B339DA"/>
    <w:rsid w:val="00B41086"/>
    <w:rsid w:val="00B45DFF"/>
    <w:rsid w:val="00B46457"/>
    <w:rsid w:val="00B57A7D"/>
    <w:rsid w:val="00B67346"/>
    <w:rsid w:val="00B835B6"/>
    <w:rsid w:val="00B87247"/>
    <w:rsid w:val="00BA0F47"/>
    <w:rsid w:val="00BA390D"/>
    <w:rsid w:val="00BB6020"/>
    <w:rsid w:val="00BB6D7E"/>
    <w:rsid w:val="00BC2AC0"/>
    <w:rsid w:val="00BF14FD"/>
    <w:rsid w:val="00BF205E"/>
    <w:rsid w:val="00BF403D"/>
    <w:rsid w:val="00C01204"/>
    <w:rsid w:val="00C0301B"/>
    <w:rsid w:val="00C040A1"/>
    <w:rsid w:val="00C12F99"/>
    <w:rsid w:val="00C132EB"/>
    <w:rsid w:val="00C13D48"/>
    <w:rsid w:val="00C30AD5"/>
    <w:rsid w:val="00C41FF2"/>
    <w:rsid w:val="00C50BC8"/>
    <w:rsid w:val="00C65C16"/>
    <w:rsid w:val="00C71255"/>
    <w:rsid w:val="00C744BD"/>
    <w:rsid w:val="00C8672E"/>
    <w:rsid w:val="00C92B34"/>
    <w:rsid w:val="00C938B4"/>
    <w:rsid w:val="00C96EE2"/>
    <w:rsid w:val="00CA401B"/>
    <w:rsid w:val="00CA6208"/>
    <w:rsid w:val="00CA6D0A"/>
    <w:rsid w:val="00CC0235"/>
    <w:rsid w:val="00CC30B5"/>
    <w:rsid w:val="00CC459D"/>
    <w:rsid w:val="00CC5CC2"/>
    <w:rsid w:val="00CD2887"/>
    <w:rsid w:val="00CD7171"/>
    <w:rsid w:val="00CE437F"/>
    <w:rsid w:val="00CF1D0A"/>
    <w:rsid w:val="00CF38EC"/>
    <w:rsid w:val="00CF6AD2"/>
    <w:rsid w:val="00CF77BA"/>
    <w:rsid w:val="00D04F70"/>
    <w:rsid w:val="00D15196"/>
    <w:rsid w:val="00D21646"/>
    <w:rsid w:val="00D2631A"/>
    <w:rsid w:val="00D33DCC"/>
    <w:rsid w:val="00D347AD"/>
    <w:rsid w:val="00D40D42"/>
    <w:rsid w:val="00D41DFA"/>
    <w:rsid w:val="00D472DD"/>
    <w:rsid w:val="00D50747"/>
    <w:rsid w:val="00D522C8"/>
    <w:rsid w:val="00D541FB"/>
    <w:rsid w:val="00D612BC"/>
    <w:rsid w:val="00D625E2"/>
    <w:rsid w:val="00D72435"/>
    <w:rsid w:val="00D8244E"/>
    <w:rsid w:val="00D860F5"/>
    <w:rsid w:val="00D93913"/>
    <w:rsid w:val="00D972B1"/>
    <w:rsid w:val="00DA050A"/>
    <w:rsid w:val="00DB276E"/>
    <w:rsid w:val="00DB2898"/>
    <w:rsid w:val="00DB294D"/>
    <w:rsid w:val="00DB6E49"/>
    <w:rsid w:val="00DB7301"/>
    <w:rsid w:val="00DB7525"/>
    <w:rsid w:val="00DB7592"/>
    <w:rsid w:val="00DC0187"/>
    <w:rsid w:val="00DC4916"/>
    <w:rsid w:val="00DD314C"/>
    <w:rsid w:val="00DD6FCD"/>
    <w:rsid w:val="00DE1536"/>
    <w:rsid w:val="00DE244F"/>
    <w:rsid w:val="00DF0D24"/>
    <w:rsid w:val="00E14ED5"/>
    <w:rsid w:val="00E238C6"/>
    <w:rsid w:val="00E30645"/>
    <w:rsid w:val="00E34AE4"/>
    <w:rsid w:val="00E47E02"/>
    <w:rsid w:val="00E53587"/>
    <w:rsid w:val="00E56FF7"/>
    <w:rsid w:val="00E60634"/>
    <w:rsid w:val="00E632EB"/>
    <w:rsid w:val="00E661DF"/>
    <w:rsid w:val="00E72E1A"/>
    <w:rsid w:val="00E77B6F"/>
    <w:rsid w:val="00E84E42"/>
    <w:rsid w:val="00E86C10"/>
    <w:rsid w:val="00E87533"/>
    <w:rsid w:val="00E91966"/>
    <w:rsid w:val="00E93E21"/>
    <w:rsid w:val="00E969BA"/>
    <w:rsid w:val="00EA4217"/>
    <w:rsid w:val="00EA699D"/>
    <w:rsid w:val="00EB014E"/>
    <w:rsid w:val="00EB7D9D"/>
    <w:rsid w:val="00EC441F"/>
    <w:rsid w:val="00EC5E57"/>
    <w:rsid w:val="00ED1D8F"/>
    <w:rsid w:val="00EE160F"/>
    <w:rsid w:val="00EE2123"/>
    <w:rsid w:val="00EE69B8"/>
    <w:rsid w:val="00EF77BE"/>
    <w:rsid w:val="00F01AEA"/>
    <w:rsid w:val="00F06CB0"/>
    <w:rsid w:val="00F13935"/>
    <w:rsid w:val="00F22157"/>
    <w:rsid w:val="00F37F37"/>
    <w:rsid w:val="00F42CE3"/>
    <w:rsid w:val="00F52558"/>
    <w:rsid w:val="00F62277"/>
    <w:rsid w:val="00F67BBA"/>
    <w:rsid w:val="00F755D7"/>
    <w:rsid w:val="00F76C05"/>
    <w:rsid w:val="00F90DA5"/>
    <w:rsid w:val="00F95B04"/>
    <w:rsid w:val="00F9662F"/>
    <w:rsid w:val="00FA4EBC"/>
    <w:rsid w:val="00FB7F55"/>
    <w:rsid w:val="00FC4E22"/>
    <w:rsid w:val="00FD28C0"/>
    <w:rsid w:val="00FE2C68"/>
    <w:rsid w:val="00FE5B4D"/>
    <w:rsid w:val="00FE62FA"/>
    <w:rsid w:val="00FE7106"/>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2D4A"/>
  <w15:chartTrackingRefBased/>
  <w15:docId w15:val="{95B85275-03ED-4800-8052-92D90CBD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65C"/>
    <w:pPr>
      <w:keepNext/>
      <w:spacing w:after="0" w:line="360" w:lineRule="auto"/>
      <w:jc w:val="both"/>
      <w:outlineLvl w:val="0"/>
    </w:pPr>
    <w:rPr>
      <w:rFonts w:ascii="Times New Roman" w:hAnsi="Times New Roman" w:cs="Times New Roman"/>
      <w:sz w:val="28"/>
      <w:szCs w:val="28"/>
      <w:lang w:val="en-ZA"/>
    </w:rPr>
  </w:style>
  <w:style w:type="paragraph" w:styleId="Heading2">
    <w:name w:val="heading 2"/>
    <w:basedOn w:val="Normal"/>
    <w:next w:val="Normal"/>
    <w:link w:val="Heading2Char"/>
    <w:uiPriority w:val="9"/>
    <w:unhideWhenUsed/>
    <w:qFormat/>
    <w:rsid w:val="00381A9E"/>
    <w:pPr>
      <w:keepNext/>
      <w:spacing w:after="0" w:line="360" w:lineRule="auto"/>
      <w:jc w:val="both"/>
      <w:outlineLvl w:val="1"/>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9DF"/>
    <w:pPr>
      <w:ind w:left="720"/>
      <w:contextualSpacing/>
    </w:pPr>
  </w:style>
  <w:style w:type="paragraph" w:styleId="Header">
    <w:name w:val="header"/>
    <w:basedOn w:val="Normal"/>
    <w:link w:val="HeaderChar"/>
    <w:uiPriority w:val="99"/>
    <w:unhideWhenUsed/>
    <w:rsid w:val="007E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AA"/>
  </w:style>
  <w:style w:type="paragraph" w:styleId="Footer">
    <w:name w:val="footer"/>
    <w:basedOn w:val="Normal"/>
    <w:link w:val="FooterChar"/>
    <w:uiPriority w:val="99"/>
    <w:unhideWhenUsed/>
    <w:rsid w:val="007E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AA"/>
  </w:style>
  <w:style w:type="paragraph" w:styleId="BlockText">
    <w:name w:val="Block Text"/>
    <w:basedOn w:val="Normal"/>
    <w:uiPriority w:val="99"/>
    <w:unhideWhenUsed/>
    <w:rsid w:val="00C040A1"/>
    <w:pPr>
      <w:spacing w:after="0" w:line="360" w:lineRule="auto"/>
      <w:ind w:left="1440" w:right="1008"/>
      <w:jc w:val="both"/>
    </w:pPr>
    <w:rPr>
      <w:rFonts w:ascii="Times New Roman" w:hAnsi="Times New Roman" w:cs="Times New Roman"/>
      <w:i/>
      <w:iCs/>
      <w:sz w:val="24"/>
      <w:szCs w:val="24"/>
      <w:lang w:val="en-ZA"/>
    </w:rPr>
  </w:style>
  <w:style w:type="character" w:customStyle="1" w:styleId="Heading1Char">
    <w:name w:val="Heading 1 Char"/>
    <w:basedOn w:val="DefaultParagraphFont"/>
    <w:link w:val="Heading1"/>
    <w:uiPriority w:val="9"/>
    <w:rsid w:val="006A565C"/>
    <w:rPr>
      <w:rFonts w:ascii="Times New Roman" w:hAnsi="Times New Roman" w:cs="Times New Roman"/>
      <w:sz w:val="28"/>
      <w:szCs w:val="28"/>
      <w:lang w:val="en-ZA"/>
    </w:rPr>
  </w:style>
  <w:style w:type="character" w:customStyle="1" w:styleId="Heading2Char">
    <w:name w:val="Heading 2 Char"/>
    <w:basedOn w:val="DefaultParagraphFont"/>
    <w:link w:val="Heading2"/>
    <w:uiPriority w:val="9"/>
    <w:rsid w:val="00381A9E"/>
    <w:rPr>
      <w:rFonts w:ascii="Times New Roman" w:hAnsi="Times New Roman" w:cs="Times New Roman"/>
      <w:b/>
      <w:bCs/>
      <w:sz w:val="28"/>
      <w:szCs w:val="28"/>
      <w:lang w:val="en-ZA"/>
    </w:rPr>
  </w:style>
  <w:style w:type="paragraph" w:styleId="BalloonText">
    <w:name w:val="Balloon Text"/>
    <w:basedOn w:val="Normal"/>
    <w:link w:val="BalloonTextChar"/>
    <w:uiPriority w:val="99"/>
    <w:semiHidden/>
    <w:unhideWhenUsed/>
    <w:rsid w:val="00AD1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4</cp:revision>
  <cp:lastPrinted>2023-02-16T08:44:00Z</cp:lastPrinted>
  <dcterms:created xsi:type="dcterms:W3CDTF">2023-02-23T07:01:00Z</dcterms:created>
  <dcterms:modified xsi:type="dcterms:W3CDTF">2023-03-17T09:40:00Z</dcterms:modified>
</cp:coreProperties>
</file>