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5ADA" w14:textId="2907CEA5" w:rsidR="0041712D" w:rsidRDefault="0041712D" w:rsidP="0041712D">
      <w:pPr>
        <w:spacing w:after="0" w:line="360" w:lineRule="auto"/>
        <w:jc w:val="both"/>
        <w:rPr>
          <w:rFonts w:ascii="Times New Roman" w:hAnsi="Times New Roman" w:cs="Times New Roman"/>
          <w:b/>
          <w:bCs/>
          <w:sz w:val="28"/>
          <w:szCs w:val="28"/>
          <w:u w:val="single"/>
          <w:lang w:val="en-ZA"/>
        </w:rPr>
      </w:pPr>
    </w:p>
    <w:p w14:paraId="2B8F4A3D" w14:textId="331FC5C7" w:rsidR="0041712D" w:rsidRDefault="0041712D" w:rsidP="0041712D">
      <w:pPr>
        <w:spacing w:after="0" w:line="360" w:lineRule="auto"/>
        <w:jc w:val="both"/>
        <w:rPr>
          <w:rFonts w:ascii="Times New Roman" w:hAnsi="Times New Roman" w:cs="Times New Roman"/>
          <w:b/>
          <w:bCs/>
          <w:sz w:val="28"/>
          <w:szCs w:val="28"/>
          <w:u w:val="single"/>
          <w:lang w:val="en-ZA"/>
        </w:rPr>
      </w:pPr>
    </w:p>
    <w:p w14:paraId="64F31EEF" w14:textId="12D8CD03" w:rsidR="0041712D" w:rsidRDefault="0041712D" w:rsidP="0041712D">
      <w:pPr>
        <w:spacing w:after="0" w:line="360" w:lineRule="auto"/>
        <w:jc w:val="both"/>
        <w:rPr>
          <w:rFonts w:ascii="Times New Roman" w:hAnsi="Times New Roman" w:cs="Times New Roman"/>
          <w:b/>
          <w:bCs/>
          <w:sz w:val="28"/>
          <w:szCs w:val="28"/>
          <w:u w:val="single"/>
          <w:lang w:val="en-ZA"/>
        </w:rPr>
      </w:pPr>
    </w:p>
    <w:p w14:paraId="223DA03E" w14:textId="77777777" w:rsidR="008B01E9" w:rsidRDefault="008B01E9" w:rsidP="0041712D">
      <w:pPr>
        <w:spacing w:after="0" w:line="360" w:lineRule="auto"/>
        <w:jc w:val="both"/>
        <w:rPr>
          <w:rFonts w:ascii="Times New Roman" w:hAnsi="Times New Roman" w:cs="Times New Roman"/>
          <w:b/>
          <w:bCs/>
          <w:sz w:val="28"/>
          <w:szCs w:val="28"/>
          <w:u w:val="single"/>
          <w:lang w:val="en-ZA"/>
        </w:rPr>
      </w:pPr>
    </w:p>
    <w:p w14:paraId="5A76F4A1" w14:textId="2093BB8D" w:rsidR="0041712D" w:rsidRDefault="0041712D" w:rsidP="0041712D">
      <w:pPr>
        <w:spacing w:after="0" w:line="360" w:lineRule="auto"/>
        <w:jc w:val="both"/>
        <w:rPr>
          <w:rFonts w:ascii="Times New Roman" w:hAnsi="Times New Roman" w:cs="Times New Roman"/>
          <w:b/>
          <w:bCs/>
          <w:sz w:val="28"/>
          <w:szCs w:val="28"/>
          <w:u w:val="single"/>
          <w:lang w:val="en-ZA"/>
        </w:rPr>
      </w:pPr>
    </w:p>
    <w:p w14:paraId="5E8EDBC0" w14:textId="20078EB2" w:rsidR="0041712D" w:rsidRDefault="0041712D" w:rsidP="00090F94">
      <w:pPr>
        <w:spacing w:after="0" w:line="24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5CF9F59D" w14:textId="525C687A" w:rsidR="0041712D" w:rsidRDefault="00090F94" w:rsidP="0041712D">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COURT)</w:t>
      </w:r>
    </w:p>
    <w:p w14:paraId="3E20FF37" w14:textId="12EBB43B" w:rsidR="00090F94" w:rsidRDefault="00090F94" w:rsidP="00090F94">
      <w:pPr>
        <w:spacing w:after="0" w:line="360" w:lineRule="auto"/>
        <w:jc w:val="both"/>
        <w:rPr>
          <w:rFonts w:ascii="Times New Roman" w:hAnsi="Times New Roman" w:cs="Times New Roman"/>
          <w:sz w:val="32"/>
          <w:szCs w:val="32"/>
          <w:lang w:val="en-ZA"/>
        </w:rPr>
      </w:pPr>
    </w:p>
    <w:p w14:paraId="776DE757" w14:textId="2B217BCC" w:rsidR="00090F94" w:rsidRDefault="00090F94" w:rsidP="00090F94">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CCA/0144/2019</w:t>
      </w:r>
    </w:p>
    <w:p w14:paraId="262885E4" w14:textId="7BA5434E" w:rsidR="00090F94" w:rsidRDefault="00090F94" w:rsidP="00090F94">
      <w:pPr>
        <w:spacing w:after="0" w:line="360" w:lineRule="auto"/>
        <w:jc w:val="both"/>
        <w:rPr>
          <w:rFonts w:ascii="Times New Roman" w:hAnsi="Times New Roman" w:cs="Times New Roman"/>
          <w:b/>
          <w:bCs/>
          <w:sz w:val="28"/>
          <w:szCs w:val="28"/>
          <w:lang w:val="en-ZA"/>
        </w:rPr>
      </w:pPr>
    </w:p>
    <w:p w14:paraId="0E14127B" w14:textId="18161A5A" w:rsidR="00090F94" w:rsidRDefault="00090F94" w:rsidP="00090F94">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22FDA3F9" w14:textId="7788408D" w:rsidR="00090F94" w:rsidRDefault="00090F94" w:rsidP="00090F94">
      <w:pPr>
        <w:spacing w:after="0" w:line="360" w:lineRule="auto"/>
        <w:jc w:val="both"/>
        <w:rPr>
          <w:rFonts w:ascii="Times New Roman" w:hAnsi="Times New Roman" w:cs="Times New Roman"/>
          <w:b/>
          <w:bCs/>
          <w:sz w:val="28"/>
          <w:szCs w:val="28"/>
          <w:lang w:val="en-ZA"/>
        </w:rPr>
      </w:pPr>
    </w:p>
    <w:p w14:paraId="41214ACC" w14:textId="7B1051A7" w:rsidR="00090F94" w:rsidRDefault="008D6EB7" w:rsidP="00090F94">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w:t>
      </w:r>
      <w:r w:rsidR="00090F94">
        <w:rPr>
          <w:rFonts w:ascii="Times New Roman" w:hAnsi="Times New Roman" w:cs="Times New Roman"/>
          <w:b/>
          <w:bCs/>
          <w:sz w:val="28"/>
          <w:szCs w:val="28"/>
          <w:lang w:val="en-ZA"/>
        </w:rPr>
        <w:t>MATHATO MATSELISO LEFOKA</w:t>
      </w:r>
      <w:r w:rsidR="00090F94">
        <w:rPr>
          <w:rFonts w:ascii="Times New Roman" w:hAnsi="Times New Roman" w:cs="Times New Roman"/>
          <w:b/>
          <w:bCs/>
          <w:sz w:val="28"/>
          <w:szCs w:val="28"/>
          <w:lang w:val="en-ZA"/>
        </w:rPr>
        <w:tab/>
      </w:r>
      <w:r w:rsidR="00090F94">
        <w:rPr>
          <w:rFonts w:ascii="Times New Roman" w:hAnsi="Times New Roman" w:cs="Times New Roman"/>
          <w:b/>
          <w:bCs/>
          <w:sz w:val="28"/>
          <w:szCs w:val="28"/>
          <w:lang w:val="en-ZA"/>
        </w:rPr>
        <w:tab/>
      </w:r>
      <w:r w:rsidR="00090F94">
        <w:rPr>
          <w:rFonts w:ascii="Times New Roman" w:hAnsi="Times New Roman" w:cs="Times New Roman"/>
          <w:b/>
          <w:bCs/>
          <w:sz w:val="28"/>
          <w:szCs w:val="28"/>
          <w:lang w:val="en-ZA"/>
        </w:rPr>
        <w:tab/>
        <w:t>APPLICANT</w:t>
      </w:r>
    </w:p>
    <w:p w14:paraId="50580133" w14:textId="5B32E997" w:rsidR="00090F94" w:rsidRDefault="00090F94" w:rsidP="00090F94">
      <w:pPr>
        <w:spacing w:after="0" w:line="360" w:lineRule="auto"/>
        <w:jc w:val="both"/>
        <w:rPr>
          <w:rFonts w:ascii="Times New Roman" w:hAnsi="Times New Roman" w:cs="Times New Roman"/>
          <w:b/>
          <w:bCs/>
          <w:sz w:val="28"/>
          <w:szCs w:val="28"/>
          <w:lang w:val="en-ZA"/>
        </w:rPr>
      </w:pPr>
    </w:p>
    <w:p w14:paraId="4B38258A" w14:textId="22286BCD" w:rsidR="00090F94" w:rsidRDefault="00090F94" w:rsidP="00090F94">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03BC6780" w14:textId="6DDB4CAC" w:rsidR="00090F94" w:rsidRDefault="00090F94" w:rsidP="00090F94">
      <w:pPr>
        <w:spacing w:after="0" w:line="360" w:lineRule="auto"/>
        <w:jc w:val="both"/>
        <w:rPr>
          <w:rFonts w:ascii="Times New Roman" w:hAnsi="Times New Roman" w:cs="Times New Roman"/>
          <w:b/>
          <w:bCs/>
          <w:sz w:val="28"/>
          <w:szCs w:val="28"/>
          <w:lang w:val="en-ZA"/>
        </w:rPr>
      </w:pPr>
    </w:p>
    <w:p w14:paraId="11196503" w14:textId="660E7528" w:rsidR="00090F94" w:rsidRDefault="00090F94" w:rsidP="00090F94">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BARALI ESTATES PROPERTIES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090F94">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53B16CED" w14:textId="6D133DEF" w:rsidR="00090F94" w:rsidRDefault="00090F94" w:rsidP="00090F94">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TSEPO THOAHLANE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090F94">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163BE54F" w14:textId="77777777" w:rsidR="008B01E9" w:rsidRDefault="008B01E9" w:rsidP="00090F94">
      <w:pPr>
        <w:spacing w:after="0" w:line="360" w:lineRule="auto"/>
        <w:jc w:val="both"/>
        <w:rPr>
          <w:rFonts w:ascii="Times New Roman" w:hAnsi="Times New Roman" w:cs="Times New Roman"/>
          <w:b/>
          <w:bCs/>
          <w:sz w:val="28"/>
          <w:szCs w:val="28"/>
          <w:lang w:val="en-ZA"/>
        </w:rPr>
      </w:pPr>
    </w:p>
    <w:p w14:paraId="72BCE268" w14:textId="5346936F" w:rsidR="00090F94" w:rsidRDefault="00090F94" w:rsidP="00090F94">
      <w:pPr>
        <w:spacing w:after="0" w:line="360" w:lineRule="auto"/>
        <w:jc w:val="both"/>
        <w:rPr>
          <w:rFonts w:ascii="Times New Roman" w:hAnsi="Times New Roman" w:cs="Times New Roman"/>
          <w:b/>
          <w:bCs/>
          <w:sz w:val="28"/>
          <w:szCs w:val="28"/>
          <w:lang w:val="en-ZA"/>
        </w:rPr>
      </w:pPr>
    </w:p>
    <w:p w14:paraId="5592F9A4" w14:textId="5883DA0F" w:rsidR="00090F94" w:rsidRDefault="00090F94" w:rsidP="00090F94">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 xml:space="preserve">Neutral Citation: </w:t>
      </w:r>
      <w:r w:rsidR="008D6EB7">
        <w:rPr>
          <w:rFonts w:ascii="Times New Roman" w:hAnsi="Times New Roman" w:cs="Times New Roman"/>
          <w:b/>
          <w:bCs/>
          <w:sz w:val="28"/>
          <w:szCs w:val="28"/>
          <w:u w:val="single"/>
          <w:lang w:val="en-ZA"/>
        </w:rPr>
        <w:t>‘</w:t>
      </w:r>
      <w:r>
        <w:rPr>
          <w:rFonts w:ascii="Times New Roman" w:hAnsi="Times New Roman" w:cs="Times New Roman"/>
          <w:sz w:val="28"/>
          <w:szCs w:val="28"/>
          <w:lang w:val="en-ZA"/>
        </w:rPr>
        <w:t xml:space="preserve">Mathato Matseliso Lefoka v Barali Estates Properties and </w:t>
      </w:r>
      <w:r w:rsidR="00814732">
        <w:rPr>
          <w:rFonts w:ascii="Times New Roman" w:hAnsi="Times New Roman" w:cs="Times New Roman"/>
          <w:sz w:val="28"/>
          <w:szCs w:val="28"/>
          <w:lang w:val="en-ZA"/>
        </w:rPr>
        <w:t>A</w:t>
      </w:r>
      <w:r>
        <w:rPr>
          <w:rFonts w:ascii="Times New Roman" w:hAnsi="Times New Roman" w:cs="Times New Roman"/>
          <w:sz w:val="28"/>
          <w:szCs w:val="28"/>
          <w:lang w:val="en-ZA"/>
        </w:rPr>
        <w:t xml:space="preserve">nother [2022] LSHC </w:t>
      </w:r>
      <w:r w:rsidR="00717492">
        <w:rPr>
          <w:rFonts w:ascii="Times New Roman" w:hAnsi="Times New Roman" w:cs="Times New Roman"/>
          <w:sz w:val="28"/>
          <w:szCs w:val="28"/>
          <w:lang w:val="en-ZA"/>
        </w:rPr>
        <w:t>177</w:t>
      </w:r>
      <w:r>
        <w:rPr>
          <w:rFonts w:ascii="Times New Roman" w:hAnsi="Times New Roman" w:cs="Times New Roman"/>
          <w:sz w:val="28"/>
          <w:szCs w:val="28"/>
          <w:lang w:val="en-ZA"/>
        </w:rPr>
        <w:t xml:space="preserve"> Comm. (</w:t>
      </w:r>
      <w:r w:rsidR="00191D9B">
        <w:rPr>
          <w:rFonts w:ascii="Times New Roman" w:hAnsi="Times New Roman" w:cs="Times New Roman"/>
          <w:sz w:val="28"/>
          <w:szCs w:val="28"/>
          <w:lang w:val="en-ZA"/>
        </w:rPr>
        <w:t>25</w:t>
      </w:r>
      <w:r w:rsidR="00CC3F41">
        <w:rPr>
          <w:rFonts w:ascii="Times New Roman" w:hAnsi="Times New Roman" w:cs="Times New Roman"/>
          <w:sz w:val="28"/>
          <w:szCs w:val="28"/>
          <w:lang w:val="en-ZA"/>
        </w:rPr>
        <w:t xml:space="preserve"> AUGUST </w:t>
      </w:r>
      <w:r>
        <w:rPr>
          <w:rFonts w:ascii="Times New Roman" w:hAnsi="Times New Roman" w:cs="Times New Roman"/>
          <w:sz w:val="28"/>
          <w:szCs w:val="28"/>
          <w:lang w:val="en-ZA"/>
        </w:rPr>
        <w:t>2022)</w:t>
      </w:r>
    </w:p>
    <w:p w14:paraId="03136F88" w14:textId="1BAA6F87" w:rsidR="00CC3F41" w:rsidRDefault="00CC3F41" w:rsidP="00090F94">
      <w:pPr>
        <w:spacing w:after="0" w:line="360" w:lineRule="auto"/>
        <w:jc w:val="both"/>
        <w:rPr>
          <w:rFonts w:ascii="Times New Roman" w:hAnsi="Times New Roman" w:cs="Times New Roman"/>
          <w:sz w:val="28"/>
          <w:szCs w:val="28"/>
          <w:lang w:val="en-ZA"/>
        </w:rPr>
      </w:pPr>
    </w:p>
    <w:p w14:paraId="74854D95" w14:textId="4734491B" w:rsidR="00CC3F41" w:rsidRPr="00CC3F41" w:rsidRDefault="00CC3F41" w:rsidP="00090F94">
      <w:pPr>
        <w:spacing w:after="0" w:line="360" w:lineRule="auto"/>
        <w:jc w:val="both"/>
        <w:rPr>
          <w:rFonts w:ascii="Times New Roman" w:hAnsi="Times New Roman" w:cs="Times New Roman"/>
          <w:b/>
          <w:bCs/>
          <w:sz w:val="28"/>
          <w:szCs w:val="28"/>
          <w:lang w:val="en-ZA"/>
        </w:rPr>
      </w:pPr>
      <w:r w:rsidRPr="00CC3F41">
        <w:rPr>
          <w:rFonts w:ascii="Times New Roman" w:hAnsi="Times New Roman" w:cs="Times New Roman"/>
          <w:b/>
          <w:bCs/>
          <w:sz w:val="28"/>
          <w:szCs w:val="28"/>
          <w:lang w:val="en-ZA"/>
        </w:rPr>
        <w:t>CORAM:</w:t>
      </w:r>
      <w:r w:rsidR="00697128">
        <w:rPr>
          <w:rFonts w:ascii="Times New Roman" w:hAnsi="Times New Roman" w:cs="Times New Roman"/>
          <w:b/>
          <w:bCs/>
          <w:sz w:val="28"/>
          <w:szCs w:val="28"/>
          <w:lang w:val="en-ZA"/>
        </w:rPr>
        <w:t xml:space="preserve">           </w:t>
      </w:r>
      <w:r w:rsidRPr="00CC3F41">
        <w:rPr>
          <w:rFonts w:ascii="Times New Roman" w:hAnsi="Times New Roman" w:cs="Times New Roman"/>
          <w:b/>
          <w:bCs/>
          <w:sz w:val="28"/>
          <w:szCs w:val="28"/>
          <w:lang w:val="en-ZA"/>
        </w:rPr>
        <w:t xml:space="preserve"> MOKHESI J</w:t>
      </w:r>
    </w:p>
    <w:p w14:paraId="6ED2EBF1" w14:textId="5A2D2892" w:rsidR="00CC3F41" w:rsidRPr="00CC3F41" w:rsidRDefault="00CC3F41" w:rsidP="00090F94">
      <w:pPr>
        <w:spacing w:after="0" w:line="360" w:lineRule="auto"/>
        <w:jc w:val="both"/>
        <w:rPr>
          <w:rFonts w:ascii="Times New Roman" w:hAnsi="Times New Roman" w:cs="Times New Roman"/>
          <w:b/>
          <w:bCs/>
          <w:sz w:val="28"/>
          <w:szCs w:val="28"/>
          <w:lang w:val="en-ZA"/>
        </w:rPr>
      </w:pPr>
      <w:r w:rsidRPr="00CC3F41">
        <w:rPr>
          <w:rFonts w:ascii="Times New Roman" w:hAnsi="Times New Roman" w:cs="Times New Roman"/>
          <w:b/>
          <w:bCs/>
          <w:sz w:val="28"/>
          <w:szCs w:val="28"/>
          <w:lang w:val="en-ZA"/>
        </w:rPr>
        <w:t>HEARD:</w:t>
      </w:r>
      <w:r w:rsidR="00697128">
        <w:rPr>
          <w:rFonts w:ascii="Times New Roman" w:hAnsi="Times New Roman" w:cs="Times New Roman"/>
          <w:b/>
          <w:bCs/>
          <w:sz w:val="28"/>
          <w:szCs w:val="28"/>
          <w:lang w:val="en-ZA"/>
        </w:rPr>
        <w:t xml:space="preserve">             </w:t>
      </w:r>
      <w:r w:rsidRPr="00CC3F41">
        <w:rPr>
          <w:rFonts w:ascii="Times New Roman" w:hAnsi="Times New Roman" w:cs="Times New Roman"/>
          <w:b/>
          <w:bCs/>
          <w:sz w:val="28"/>
          <w:szCs w:val="28"/>
          <w:lang w:val="en-ZA"/>
        </w:rPr>
        <w:t>07</w:t>
      </w:r>
      <w:r w:rsidRPr="00CC3F41">
        <w:rPr>
          <w:rFonts w:ascii="Times New Roman" w:hAnsi="Times New Roman" w:cs="Times New Roman"/>
          <w:b/>
          <w:bCs/>
          <w:sz w:val="28"/>
          <w:szCs w:val="28"/>
          <w:vertAlign w:val="superscript"/>
          <w:lang w:val="en-ZA"/>
        </w:rPr>
        <w:t>TH</w:t>
      </w:r>
      <w:r w:rsidRPr="00CC3F41">
        <w:rPr>
          <w:rFonts w:ascii="Times New Roman" w:hAnsi="Times New Roman" w:cs="Times New Roman"/>
          <w:b/>
          <w:bCs/>
          <w:sz w:val="28"/>
          <w:szCs w:val="28"/>
          <w:lang w:val="en-ZA"/>
        </w:rPr>
        <w:t xml:space="preserve"> JUNE 2022</w:t>
      </w:r>
    </w:p>
    <w:p w14:paraId="2A258C67" w14:textId="59D04010" w:rsidR="00CC3F41" w:rsidRPr="00CC3F41" w:rsidRDefault="00CC3F41" w:rsidP="00090F94">
      <w:pPr>
        <w:spacing w:after="0" w:line="360" w:lineRule="auto"/>
        <w:jc w:val="both"/>
        <w:rPr>
          <w:rFonts w:ascii="Times New Roman" w:hAnsi="Times New Roman" w:cs="Times New Roman"/>
          <w:b/>
          <w:bCs/>
          <w:sz w:val="28"/>
          <w:szCs w:val="28"/>
          <w:lang w:val="en-ZA"/>
        </w:rPr>
      </w:pPr>
      <w:r w:rsidRPr="00CC3F41">
        <w:rPr>
          <w:rFonts w:ascii="Times New Roman" w:hAnsi="Times New Roman" w:cs="Times New Roman"/>
          <w:b/>
          <w:bCs/>
          <w:sz w:val="28"/>
          <w:szCs w:val="28"/>
          <w:lang w:val="en-ZA"/>
        </w:rPr>
        <w:t xml:space="preserve">DELIVERED: </w:t>
      </w:r>
      <w:r w:rsidR="00697128">
        <w:rPr>
          <w:rFonts w:ascii="Times New Roman" w:hAnsi="Times New Roman" w:cs="Times New Roman"/>
          <w:b/>
          <w:bCs/>
          <w:sz w:val="28"/>
          <w:szCs w:val="28"/>
          <w:lang w:val="en-ZA"/>
        </w:rPr>
        <w:t xml:space="preserve">  </w:t>
      </w:r>
      <w:r w:rsidR="00191D9B">
        <w:rPr>
          <w:rFonts w:ascii="Times New Roman" w:hAnsi="Times New Roman" w:cs="Times New Roman"/>
          <w:b/>
          <w:bCs/>
          <w:sz w:val="28"/>
          <w:szCs w:val="28"/>
          <w:lang w:val="en-ZA"/>
        </w:rPr>
        <w:t>25</w:t>
      </w:r>
      <w:bookmarkStart w:id="0" w:name="_GoBack"/>
      <w:bookmarkEnd w:id="0"/>
      <w:r w:rsidRPr="00CC3F41">
        <w:rPr>
          <w:rFonts w:ascii="Times New Roman" w:hAnsi="Times New Roman" w:cs="Times New Roman"/>
          <w:b/>
          <w:bCs/>
          <w:sz w:val="28"/>
          <w:szCs w:val="28"/>
          <w:vertAlign w:val="superscript"/>
          <w:lang w:val="en-ZA"/>
        </w:rPr>
        <w:t>TH</w:t>
      </w:r>
      <w:r w:rsidRPr="00CC3F41">
        <w:rPr>
          <w:rFonts w:ascii="Times New Roman" w:hAnsi="Times New Roman" w:cs="Times New Roman"/>
          <w:b/>
          <w:bCs/>
          <w:sz w:val="28"/>
          <w:szCs w:val="28"/>
          <w:lang w:val="en-ZA"/>
        </w:rPr>
        <w:t xml:space="preserve"> AUGUST 2022</w:t>
      </w:r>
    </w:p>
    <w:p w14:paraId="12F056F1" w14:textId="294422BC" w:rsidR="00CC3F41" w:rsidRPr="00CC3F41" w:rsidRDefault="00CC3F41" w:rsidP="00090F94">
      <w:pPr>
        <w:spacing w:after="0" w:line="360" w:lineRule="auto"/>
        <w:jc w:val="both"/>
        <w:rPr>
          <w:rFonts w:ascii="Times New Roman" w:hAnsi="Times New Roman" w:cs="Times New Roman"/>
          <w:b/>
          <w:bCs/>
          <w:sz w:val="28"/>
          <w:szCs w:val="28"/>
          <w:lang w:val="en-ZA"/>
        </w:rPr>
      </w:pPr>
    </w:p>
    <w:p w14:paraId="35F54F34" w14:textId="2AD82676" w:rsidR="00CC3F41" w:rsidRDefault="00CC3F41" w:rsidP="00090F94">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ab/>
      </w:r>
      <w:r>
        <w:rPr>
          <w:rFonts w:ascii="Times New Roman" w:hAnsi="Times New Roman" w:cs="Times New Roman"/>
          <w:sz w:val="28"/>
          <w:szCs w:val="28"/>
          <w:lang w:val="en-ZA"/>
        </w:rPr>
        <w:tab/>
      </w:r>
      <w:r>
        <w:rPr>
          <w:rFonts w:ascii="Times New Roman" w:hAnsi="Times New Roman" w:cs="Times New Roman"/>
          <w:sz w:val="28"/>
          <w:szCs w:val="28"/>
          <w:lang w:val="en-ZA"/>
        </w:rPr>
        <w:tab/>
      </w:r>
      <w:r>
        <w:rPr>
          <w:rFonts w:ascii="Times New Roman" w:hAnsi="Times New Roman" w:cs="Times New Roman"/>
          <w:sz w:val="28"/>
          <w:szCs w:val="28"/>
          <w:lang w:val="en-ZA"/>
        </w:rPr>
        <w:tab/>
      </w:r>
      <w:r>
        <w:rPr>
          <w:rFonts w:ascii="Times New Roman" w:hAnsi="Times New Roman" w:cs="Times New Roman"/>
          <w:sz w:val="28"/>
          <w:szCs w:val="28"/>
          <w:lang w:val="en-ZA"/>
        </w:rPr>
        <w:tab/>
      </w:r>
      <w:r>
        <w:rPr>
          <w:rFonts w:ascii="Times New Roman" w:hAnsi="Times New Roman" w:cs="Times New Roman"/>
          <w:sz w:val="28"/>
          <w:szCs w:val="28"/>
          <w:lang w:val="en-ZA"/>
        </w:rPr>
        <w:tab/>
      </w:r>
      <w:r w:rsidRPr="00217999">
        <w:rPr>
          <w:rFonts w:ascii="Times New Roman" w:hAnsi="Times New Roman" w:cs="Times New Roman"/>
          <w:b/>
          <w:bCs/>
          <w:sz w:val="28"/>
          <w:szCs w:val="28"/>
          <w:lang w:val="en-ZA"/>
        </w:rPr>
        <w:t>SUMMARY</w:t>
      </w:r>
    </w:p>
    <w:p w14:paraId="41484F37" w14:textId="0E13BC5D" w:rsidR="00217999" w:rsidRDefault="00217999" w:rsidP="00090F94">
      <w:pPr>
        <w:spacing w:after="0" w:line="360" w:lineRule="auto"/>
        <w:jc w:val="both"/>
        <w:rPr>
          <w:rFonts w:ascii="Times New Roman" w:hAnsi="Times New Roman" w:cs="Times New Roman"/>
          <w:b/>
          <w:bCs/>
          <w:sz w:val="28"/>
          <w:szCs w:val="28"/>
          <w:lang w:val="en-ZA"/>
        </w:rPr>
      </w:pPr>
    </w:p>
    <w:p w14:paraId="262DE4EC" w14:textId="652C5549" w:rsidR="00217999" w:rsidRPr="00323BE5" w:rsidRDefault="0047462E" w:rsidP="00090F94">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LAW OF CONTRACT: </w:t>
      </w:r>
      <w:r w:rsidRPr="00323BE5">
        <w:rPr>
          <w:rFonts w:ascii="Times New Roman" w:hAnsi="Times New Roman" w:cs="Times New Roman"/>
          <w:i/>
          <w:iCs/>
          <w:sz w:val="28"/>
          <w:szCs w:val="28"/>
          <w:lang w:val="en-ZA"/>
        </w:rPr>
        <w:t xml:space="preserve">Cancellation of </w:t>
      </w:r>
      <w:r w:rsidR="008259EE" w:rsidRPr="00323BE5">
        <w:rPr>
          <w:rFonts w:ascii="Times New Roman" w:hAnsi="Times New Roman" w:cs="Times New Roman"/>
          <w:i/>
          <w:iCs/>
          <w:sz w:val="28"/>
          <w:szCs w:val="28"/>
          <w:lang w:val="en-ZA"/>
        </w:rPr>
        <w:t xml:space="preserve">contract </w:t>
      </w:r>
      <w:r w:rsidR="00C037BF" w:rsidRPr="00323BE5">
        <w:rPr>
          <w:rFonts w:ascii="Times New Roman" w:hAnsi="Times New Roman" w:cs="Times New Roman"/>
          <w:i/>
          <w:iCs/>
          <w:sz w:val="28"/>
          <w:szCs w:val="28"/>
          <w:lang w:val="en-ZA"/>
        </w:rPr>
        <w:t>based on</w:t>
      </w:r>
      <w:r w:rsidR="008259EE" w:rsidRPr="00323BE5">
        <w:rPr>
          <w:rFonts w:ascii="Times New Roman" w:hAnsi="Times New Roman" w:cs="Times New Roman"/>
          <w:i/>
          <w:iCs/>
          <w:sz w:val="28"/>
          <w:szCs w:val="28"/>
          <w:lang w:val="en-ZA"/>
        </w:rPr>
        <w:t xml:space="preserve"> breach-</w:t>
      </w:r>
      <w:r w:rsidR="00472E85" w:rsidRPr="00323BE5">
        <w:rPr>
          <w:rFonts w:ascii="Times New Roman" w:hAnsi="Times New Roman" w:cs="Times New Roman"/>
          <w:i/>
          <w:iCs/>
          <w:sz w:val="28"/>
          <w:szCs w:val="28"/>
          <w:lang w:val="en-ZA"/>
        </w:rPr>
        <w:t xml:space="preserve"> fairness and unreasonableness as grounds for avoiding enforcement of a contract- Held, that </w:t>
      </w:r>
      <w:r w:rsidR="00323BE5" w:rsidRPr="00323BE5">
        <w:rPr>
          <w:rFonts w:ascii="Times New Roman" w:hAnsi="Times New Roman" w:cs="Times New Roman"/>
          <w:i/>
          <w:iCs/>
          <w:sz w:val="28"/>
          <w:szCs w:val="28"/>
          <w:lang w:val="en-ZA"/>
        </w:rPr>
        <w:t xml:space="preserve">these </w:t>
      </w:r>
      <w:r w:rsidR="00654A5E" w:rsidRPr="00323BE5">
        <w:rPr>
          <w:rFonts w:ascii="Times New Roman" w:hAnsi="Times New Roman" w:cs="Times New Roman"/>
          <w:i/>
          <w:iCs/>
          <w:sz w:val="28"/>
          <w:szCs w:val="28"/>
          <w:lang w:val="en-ZA"/>
        </w:rPr>
        <w:t>cannot</w:t>
      </w:r>
      <w:r w:rsidR="00323BE5" w:rsidRPr="00323BE5">
        <w:rPr>
          <w:rFonts w:ascii="Times New Roman" w:hAnsi="Times New Roman" w:cs="Times New Roman"/>
          <w:i/>
          <w:iCs/>
          <w:sz w:val="28"/>
          <w:szCs w:val="28"/>
          <w:lang w:val="en-ZA"/>
        </w:rPr>
        <w:t xml:space="preserve"> be the basis for avoiding enforcement of a contract- undue influence as</w:t>
      </w:r>
      <w:r w:rsidR="00323BE5">
        <w:rPr>
          <w:rFonts w:ascii="Times New Roman" w:hAnsi="Times New Roman" w:cs="Times New Roman"/>
          <w:i/>
          <w:iCs/>
          <w:sz w:val="28"/>
          <w:szCs w:val="28"/>
          <w:lang w:val="en-ZA"/>
        </w:rPr>
        <w:t xml:space="preserve"> a </w:t>
      </w:r>
      <w:r w:rsidR="00323BE5" w:rsidRPr="00323BE5">
        <w:rPr>
          <w:rFonts w:ascii="Times New Roman" w:hAnsi="Times New Roman" w:cs="Times New Roman"/>
          <w:i/>
          <w:iCs/>
          <w:sz w:val="28"/>
          <w:szCs w:val="28"/>
          <w:lang w:val="en-ZA"/>
        </w:rPr>
        <w:t xml:space="preserve"> ground for terminating an agreement-</w:t>
      </w:r>
      <w:r w:rsidR="00882DDB">
        <w:rPr>
          <w:rFonts w:ascii="Times New Roman" w:hAnsi="Times New Roman" w:cs="Times New Roman"/>
          <w:i/>
          <w:iCs/>
          <w:sz w:val="28"/>
          <w:szCs w:val="28"/>
          <w:lang w:val="en-ZA"/>
        </w:rPr>
        <w:t xml:space="preserve"> mistake as to the motive for entering into a contract-</w:t>
      </w:r>
      <w:r w:rsidR="00323BE5" w:rsidRPr="00323BE5">
        <w:rPr>
          <w:rFonts w:ascii="Times New Roman" w:hAnsi="Times New Roman" w:cs="Times New Roman"/>
          <w:i/>
          <w:iCs/>
          <w:sz w:val="28"/>
          <w:szCs w:val="28"/>
          <w:lang w:val="en-ZA"/>
        </w:rPr>
        <w:t xml:space="preserve"> </w:t>
      </w:r>
      <w:r w:rsidR="00882DDB">
        <w:rPr>
          <w:rFonts w:ascii="Times New Roman" w:hAnsi="Times New Roman" w:cs="Times New Roman"/>
          <w:i/>
          <w:iCs/>
          <w:sz w:val="28"/>
          <w:szCs w:val="28"/>
          <w:lang w:val="en-ZA"/>
        </w:rPr>
        <w:t xml:space="preserve">Held, that  such does not vitiate a contract- </w:t>
      </w:r>
      <w:r w:rsidR="00323BE5" w:rsidRPr="00323BE5">
        <w:rPr>
          <w:rFonts w:ascii="Times New Roman" w:hAnsi="Times New Roman" w:cs="Times New Roman"/>
          <w:i/>
          <w:iCs/>
          <w:sz w:val="28"/>
          <w:szCs w:val="28"/>
          <w:lang w:val="en-ZA"/>
        </w:rPr>
        <w:t>Practice and Procedure- foreseeability of a material dispute of fact</w:t>
      </w:r>
      <w:r w:rsidR="00882DDB">
        <w:rPr>
          <w:rFonts w:ascii="Times New Roman" w:hAnsi="Times New Roman" w:cs="Times New Roman"/>
          <w:i/>
          <w:iCs/>
          <w:sz w:val="28"/>
          <w:szCs w:val="28"/>
          <w:lang w:val="en-ZA"/>
        </w:rPr>
        <w:t xml:space="preserve"> arising in motion proceedings</w:t>
      </w:r>
      <w:r w:rsidR="00323BE5" w:rsidRPr="00323BE5">
        <w:rPr>
          <w:rFonts w:ascii="Times New Roman" w:hAnsi="Times New Roman" w:cs="Times New Roman"/>
          <w:i/>
          <w:iCs/>
          <w:sz w:val="28"/>
          <w:szCs w:val="28"/>
          <w:lang w:val="en-ZA"/>
        </w:rPr>
        <w:t>- the approach to be adopted articulated and applied.</w:t>
      </w:r>
    </w:p>
    <w:p w14:paraId="4A879DAE" w14:textId="4FB8EDCF" w:rsidR="00CC3F41" w:rsidRDefault="00CC3F41" w:rsidP="00090F94">
      <w:pPr>
        <w:spacing w:after="0" w:line="360" w:lineRule="auto"/>
        <w:jc w:val="both"/>
        <w:rPr>
          <w:rFonts w:ascii="Times New Roman" w:hAnsi="Times New Roman" w:cs="Times New Roman"/>
          <w:sz w:val="28"/>
          <w:szCs w:val="28"/>
          <w:lang w:val="en-ZA"/>
        </w:rPr>
      </w:pPr>
    </w:p>
    <w:p w14:paraId="0487F0A0" w14:textId="6E26D61B" w:rsidR="00CC3F41" w:rsidRDefault="00CC3F41" w:rsidP="00090F94">
      <w:pPr>
        <w:spacing w:after="0" w:line="360" w:lineRule="auto"/>
        <w:jc w:val="both"/>
        <w:rPr>
          <w:rFonts w:ascii="Times New Roman" w:hAnsi="Times New Roman" w:cs="Times New Roman"/>
          <w:sz w:val="28"/>
          <w:szCs w:val="28"/>
          <w:lang w:val="en-ZA"/>
        </w:rPr>
      </w:pPr>
    </w:p>
    <w:p w14:paraId="62F0BB8C" w14:textId="6FB12D9A" w:rsidR="00CC3F41" w:rsidRDefault="00CC3F41" w:rsidP="00323BE5">
      <w:pPr>
        <w:pStyle w:val="Heading1"/>
      </w:pPr>
      <w:r w:rsidRPr="00217999">
        <w:t>ANNOTATIONS</w:t>
      </w:r>
    </w:p>
    <w:p w14:paraId="7B2F6115" w14:textId="01122269" w:rsidR="008259EE" w:rsidRDefault="008259EE" w:rsidP="00090F94">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BOOKS</w:t>
      </w:r>
    </w:p>
    <w:p w14:paraId="2FBECB1F" w14:textId="6D60A409" w:rsidR="008259EE" w:rsidRDefault="008259EE" w:rsidP="00090F94">
      <w:pPr>
        <w:spacing w:after="0" w:line="360" w:lineRule="auto"/>
        <w:jc w:val="both"/>
        <w:rPr>
          <w:rFonts w:ascii="Times New Roman" w:hAnsi="Times New Roman" w:cs="Times New Roman"/>
          <w:b/>
          <w:bCs/>
          <w:sz w:val="28"/>
          <w:szCs w:val="28"/>
          <w:lang w:val="en-ZA"/>
        </w:rPr>
      </w:pPr>
      <w:r w:rsidRPr="007C6F87">
        <w:rPr>
          <w:rFonts w:ascii="Times New Roman" w:hAnsi="Times New Roman" w:cs="Times New Roman"/>
          <w:sz w:val="28"/>
          <w:szCs w:val="28"/>
          <w:lang w:val="en-ZA"/>
        </w:rPr>
        <w:t>D. Hutchison et al,</w:t>
      </w:r>
      <w:r w:rsidRPr="008259EE">
        <w:rPr>
          <w:rFonts w:ascii="Times New Roman" w:hAnsi="Times New Roman" w:cs="Times New Roman"/>
          <w:b/>
          <w:bCs/>
          <w:sz w:val="28"/>
          <w:szCs w:val="28"/>
          <w:lang w:val="en-ZA"/>
        </w:rPr>
        <w:t xml:space="preserve"> The Law of Contract in South Africa 3</w:t>
      </w:r>
      <w:r w:rsidRPr="008259EE">
        <w:rPr>
          <w:rFonts w:ascii="Times New Roman" w:hAnsi="Times New Roman" w:cs="Times New Roman"/>
          <w:b/>
          <w:bCs/>
          <w:sz w:val="28"/>
          <w:szCs w:val="28"/>
          <w:vertAlign w:val="superscript"/>
          <w:lang w:val="en-ZA"/>
        </w:rPr>
        <w:t>rd</w:t>
      </w:r>
      <w:r w:rsidRPr="008259EE">
        <w:rPr>
          <w:rFonts w:ascii="Times New Roman" w:hAnsi="Times New Roman" w:cs="Times New Roman"/>
          <w:b/>
          <w:bCs/>
          <w:sz w:val="28"/>
          <w:szCs w:val="28"/>
          <w:lang w:val="en-ZA"/>
        </w:rPr>
        <w:t xml:space="preserve"> ed.</w:t>
      </w:r>
    </w:p>
    <w:p w14:paraId="64BD7521" w14:textId="77777777" w:rsidR="008259EE" w:rsidRPr="00217999" w:rsidRDefault="008259EE" w:rsidP="00090F94">
      <w:pPr>
        <w:spacing w:after="0" w:line="360" w:lineRule="auto"/>
        <w:jc w:val="both"/>
        <w:rPr>
          <w:rFonts w:ascii="Times New Roman" w:hAnsi="Times New Roman" w:cs="Times New Roman"/>
          <w:b/>
          <w:bCs/>
          <w:sz w:val="28"/>
          <w:szCs w:val="28"/>
          <w:lang w:val="en-ZA"/>
        </w:rPr>
      </w:pPr>
    </w:p>
    <w:p w14:paraId="41049406" w14:textId="47BED3DB" w:rsidR="0041712D" w:rsidRDefault="00CC3F41" w:rsidP="007C6F87">
      <w:pPr>
        <w:pStyle w:val="Heading1"/>
      </w:pPr>
      <w:r w:rsidRPr="00217999">
        <w:t>CASES</w:t>
      </w:r>
    </w:p>
    <w:p w14:paraId="7ED245F5" w14:textId="22DC4CF8" w:rsidR="008259EE" w:rsidRPr="007C6F87" w:rsidRDefault="008259EE" w:rsidP="008259EE">
      <w:pPr>
        <w:spacing w:after="0" w:line="360" w:lineRule="auto"/>
        <w:jc w:val="both"/>
        <w:rPr>
          <w:rFonts w:ascii="Times New Roman" w:hAnsi="Times New Roman" w:cs="Times New Roman"/>
          <w:i/>
          <w:iCs/>
          <w:sz w:val="28"/>
          <w:szCs w:val="28"/>
          <w:lang w:val="en-ZA"/>
        </w:rPr>
      </w:pPr>
      <w:r w:rsidRPr="008259EE">
        <w:rPr>
          <w:rFonts w:ascii="Times New Roman" w:hAnsi="Times New Roman" w:cs="Times New Roman"/>
          <w:i/>
          <w:iCs/>
          <w:sz w:val="28"/>
          <w:szCs w:val="28"/>
          <w:lang w:val="en-ZA"/>
        </w:rPr>
        <w:t>Capitec Bank Holdings Ltd and Another v Coral Lagoon Investments 194 (Pty) Ltd and Others (470/2020) [2021] ZASCA 99 (09 July 2021)</w:t>
      </w:r>
    </w:p>
    <w:p w14:paraId="788186D4" w14:textId="4BFDCBBB" w:rsidR="008259EE" w:rsidRPr="007C6F87" w:rsidRDefault="008259EE" w:rsidP="008259EE">
      <w:pPr>
        <w:spacing w:after="0" w:line="360" w:lineRule="auto"/>
        <w:jc w:val="both"/>
        <w:rPr>
          <w:rFonts w:ascii="Times New Roman" w:hAnsi="Times New Roman" w:cs="Times New Roman"/>
          <w:i/>
          <w:iCs/>
          <w:sz w:val="28"/>
          <w:szCs w:val="28"/>
          <w:lang w:val="en-ZA"/>
        </w:rPr>
      </w:pPr>
      <w:r w:rsidRPr="007C6F87">
        <w:rPr>
          <w:rFonts w:ascii="Times New Roman" w:hAnsi="Times New Roman" w:cs="Times New Roman"/>
          <w:i/>
          <w:iCs/>
          <w:sz w:val="28"/>
          <w:szCs w:val="28"/>
          <w:lang w:val="en-ZA"/>
        </w:rPr>
        <w:t>Diedericks v Minister of Lands 1964 (1) SA 49 (N)</w:t>
      </w:r>
    </w:p>
    <w:p w14:paraId="627D9C4C" w14:textId="07E207DF" w:rsidR="001B2615" w:rsidRPr="007C6F87" w:rsidRDefault="001B2615" w:rsidP="008259EE">
      <w:pPr>
        <w:spacing w:after="0" w:line="360" w:lineRule="auto"/>
        <w:jc w:val="both"/>
        <w:rPr>
          <w:rFonts w:ascii="Times New Roman" w:hAnsi="Times New Roman" w:cs="Times New Roman"/>
          <w:i/>
          <w:iCs/>
          <w:sz w:val="28"/>
          <w:szCs w:val="28"/>
          <w:lang w:val="en-ZA"/>
        </w:rPr>
      </w:pPr>
      <w:r w:rsidRPr="007C6F87">
        <w:rPr>
          <w:rFonts w:ascii="Times New Roman" w:hAnsi="Times New Roman" w:cs="Times New Roman"/>
          <w:i/>
          <w:iCs/>
          <w:sz w:val="28"/>
          <w:szCs w:val="28"/>
          <w:lang w:val="en-ZA"/>
        </w:rPr>
        <w:t>Di Meo v Capri Restaurant 1961 (4) SA 614 (N)</w:t>
      </w:r>
    </w:p>
    <w:p w14:paraId="4A3F03F7" w14:textId="0EBAE91B" w:rsidR="001B2615" w:rsidRPr="007C6F87" w:rsidRDefault="001B2615" w:rsidP="008259EE">
      <w:pPr>
        <w:spacing w:after="0" w:line="360" w:lineRule="auto"/>
        <w:jc w:val="both"/>
        <w:rPr>
          <w:rFonts w:ascii="Times New Roman" w:hAnsi="Times New Roman" w:cs="Times New Roman"/>
          <w:i/>
          <w:iCs/>
          <w:sz w:val="28"/>
          <w:szCs w:val="28"/>
          <w:lang w:val="en-ZA"/>
        </w:rPr>
      </w:pPr>
      <w:r w:rsidRPr="007C6F87">
        <w:rPr>
          <w:rFonts w:ascii="Times New Roman" w:hAnsi="Times New Roman" w:cs="Times New Roman"/>
          <w:i/>
          <w:iCs/>
          <w:sz w:val="28"/>
          <w:szCs w:val="28"/>
          <w:lang w:val="en-ZA"/>
        </w:rPr>
        <w:t>Lombard v Droprop CC and Others 2010 (5) SA 1 (SCA)</w:t>
      </w:r>
    </w:p>
    <w:p w14:paraId="53C76138" w14:textId="7E2D7621" w:rsidR="0041712D" w:rsidRPr="007C6F87" w:rsidRDefault="008259EE" w:rsidP="008259EE">
      <w:pPr>
        <w:spacing w:after="0" w:line="360" w:lineRule="auto"/>
        <w:jc w:val="both"/>
        <w:rPr>
          <w:rFonts w:ascii="Times New Roman" w:hAnsi="Times New Roman" w:cs="Times New Roman"/>
          <w:i/>
          <w:iCs/>
          <w:sz w:val="28"/>
          <w:szCs w:val="28"/>
          <w:lang w:val="en-ZA"/>
        </w:rPr>
      </w:pPr>
      <w:r w:rsidRPr="007C6F87">
        <w:rPr>
          <w:rFonts w:ascii="Times New Roman" w:hAnsi="Times New Roman" w:cs="Times New Roman"/>
          <w:i/>
          <w:iCs/>
          <w:sz w:val="28"/>
          <w:szCs w:val="28"/>
          <w:lang w:val="en-ZA"/>
        </w:rPr>
        <w:t>Natal Joint Municipal Pension Fund v Endumeni Municipality [2012] ZASCA 13: 2012 (4) SA 593 (SCA)</w:t>
      </w:r>
    </w:p>
    <w:p w14:paraId="1EEE7367" w14:textId="78468CE0" w:rsidR="008259EE" w:rsidRPr="007C6F87" w:rsidRDefault="008259EE" w:rsidP="008259EE">
      <w:pPr>
        <w:spacing w:after="0" w:line="360" w:lineRule="auto"/>
        <w:jc w:val="both"/>
        <w:rPr>
          <w:rFonts w:ascii="Times New Roman" w:hAnsi="Times New Roman" w:cs="Times New Roman"/>
          <w:i/>
          <w:iCs/>
          <w:sz w:val="28"/>
          <w:szCs w:val="28"/>
          <w:lang w:val="en-ZA"/>
        </w:rPr>
      </w:pPr>
      <w:r w:rsidRPr="007C6F87">
        <w:rPr>
          <w:rFonts w:ascii="Times New Roman" w:hAnsi="Times New Roman" w:cs="Times New Roman"/>
          <w:i/>
          <w:iCs/>
          <w:sz w:val="28"/>
          <w:szCs w:val="28"/>
          <w:lang w:val="en-ZA"/>
        </w:rPr>
        <w:t>Napier v Barkhuizen [2005] ZASCA 119; 2006 (4) SA1 (SCA)</w:t>
      </w:r>
      <w:bookmarkStart w:id="1" w:name="_Hlk111735616"/>
    </w:p>
    <w:p w14:paraId="033BBDA4" w14:textId="11217B2E" w:rsidR="001B2615" w:rsidRPr="007C6F87" w:rsidRDefault="001B2615" w:rsidP="008259EE">
      <w:pPr>
        <w:spacing w:after="0" w:line="360" w:lineRule="auto"/>
        <w:jc w:val="both"/>
        <w:rPr>
          <w:rFonts w:ascii="Times New Roman" w:hAnsi="Times New Roman" w:cs="Times New Roman"/>
          <w:i/>
          <w:iCs/>
          <w:sz w:val="28"/>
          <w:szCs w:val="28"/>
          <w:lang w:val="en-ZA"/>
        </w:rPr>
      </w:pPr>
      <w:r w:rsidRPr="007C6F87">
        <w:rPr>
          <w:rFonts w:ascii="Times New Roman" w:hAnsi="Times New Roman" w:cs="Times New Roman"/>
          <w:i/>
          <w:iCs/>
          <w:sz w:val="28"/>
          <w:szCs w:val="28"/>
          <w:lang w:val="en-ZA"/>
        </w:rPr>
        <w:t>Plascon-Evans Paints Ltd v [1984] ZASCA 51: 1984 (3) SA 623</w:t>
      </w:r>
    </w:p>
    <w:p w14:paraId="4C7F4B15" w14:textId="4A704762" w:rsidR="001B2615" w:rsidRPr="007C6F87" w:rsidRDefault="001B2615" w:rsidP="008259EE">
      <w:pPr>
        <w:spacing w:after="0" w:line="360" w:lineRule="auto"/>
        <w:jc w:val="both"/>
        <w:rPr>
          <w:rFonts w:ascii="Times New Roman" w:hAnsi="Times New Roman" w:cs="Times New Roman"/>
          <w:i/>
          <w:iCs/>
          <w:sz w:val="28"/>
          <w:szCs w:val="28"/>
          <w:lang w:val="en-ZA"/>
        </w:rPr>
      </w:pPr>
      <w:r w:rsidRPr="007C6F87">
        <w:rPr>
          <w:rFonts w:ascii="Times New Roman" w:hAnsi="Times New Roman" w:cs="Times New Roman"/>
          <w:i/>
          <w:iCs/>
          <w:sz w:val="28"/>
          <w:szCs w:val="28"/>
          <w:lang w:val="en-ZA"/>
        </w:rPr>
        <w:t>Room Hire Co. (Pty) Ltd v Jeppe Street Mansions (Pty) Ltd 1949 (3) SA 1155 (T)</w:t>
      </w:r>
    </w:p>
    <w:p w14:paraId="706231A6" w14:textId="099B2ADC" w:rsidR="008259EE" w:rsidRPr="007C6F87" w:rsidRDefault="008259EE" w:rsidP="008259EE">
      <w:pPr>
        <w:spacing w:after="0" w:line="360" w:lineRule="auto"/>
        <w:jc w:val="both"/>
        <w:rPr>
          <w:rFonts w:ascii="Times New Roman" w:hAnsi="Times New Roman" w:cs="Times New Roman"/>
          <w:i/>
          <w:iCs/>
          <w:sz w:val="28"/>
          <w:szCs w:val="28"/>
          <w:lang w:val="en-ZA"/>
        </w:rPr>
      </w:pPr>
      <w:r w:rsidRPr="007C6F87">
        <w:rPr>
          <w:rFonts w:ascii="Times New Roman" w:hAnsi="Times New Roman" w:cs="Times New Roman"/>
          <w:i/>
          <w:iCs/>
          <w:sz w:val="28"/>
          <w:szCs w:val="28"/>
          <w:lang w:val="en-ZA"/>
        </w:rPr>
        <w:lastRenderedPageBreak/>
        <w:t>South African Forestry Co. Ltd v York Timbers Ltd [2004] ZASCA 72; 2005 (3) SA 323 (SCA)</w:t>
      </w:r>
    </w:p>
    <w:bookmarkEnd w:id="1"/>
    <w:p w14:paraId="74B40E63" w14:textId="77777777" w:rsidR="0041712D" w:rsidRPr="007C6F87" w:rsidRDefault="0041712D" w:rsidP="0041712D">
      <w:pPr>
        <w:spacing w:after="0" w:line="360" w:lineRule="auto"/>
        <w:jc w:val="center"/>
        <w:rPr>
          <w:rFonts w:ascii="Times New Roman" w:hAnsi="Times New Roman" w:cs="Times New Roman"/>
          <w:i/>
          <w:iCs/>
          <w:sz w:val="28"/>
          <w:szCs w:val="28"/>
          <w:u w:val="single"/>
          <w:lang w:val="en-ZA"/>
        </w:rPr>
      </w:pPr>
    </w:p>
    <w:p w14:paraId="1561798D"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0198D748"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71811ECE"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4E267ED5"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67B36D8A"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2A61587D"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6E9E49C0"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5A3B3F37"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298C445E"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5C9FD485"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3C1F6480"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34778681"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22ACE285"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48FBE6FC"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631FA714"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19A5F504"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5C789543"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2477610C" w14:textId="77777777" w:rsidR="0041712D" w:rsidRDefault="0041712D" w:rsidP="0041712D">
      <w:pPr>
        <w:spacing w:after="0" w:line="360" w:lineRule="auto"/>
        <w:jc w:val="center"/>
        <w:rPr>
          <w:rFonts w:ascii="Times New Roman" w:hAnsi="Times New Roman" w:cs="Times New Roman"/>
          <w:b/>
          <w:bCs/>
          <w:sz w:val="28"/>
          <w:szCs w:val="28"/>
          <w:u w:val="single"/>
          <w:lang w:val="en-ZA"/>
        </w:rPr>
      </w:pPr>
    </w:p>
    <w:p w14:paraId="3DCD9F6F" w14:textId="31392E2F" w:rsidR="0041712D" w:rsidRDefault="0041712D" w:rsidP="0041712D">
      <w:pPr>
        <w:spacing w:after="0" w:line="360" w:lineRule="auto"/>
        <w:jc w:val="center"/>
        <w:rPr>
          <w:rFonts w:ascii="Times New Roman" w:hAnsi="Times New Roman" w:cs="Times New Roman"/>
          <w:b/>
          <w:bCs/>
          <w:sz w:val="28"/>
          <w:szCs w:val="28"/>
          <w:u w:val="single"/>
          <w:lang w:val="en-ZA"/>
        </w:rPr>
      </w:pPr>
    </w:p>
    <w:p w14:paraId="79AD9BBC" w14:textId="143C7343" w:rsidR="008B01E9" w:rsidRDefault="008B01E9" w:rsidP="0041712D">
      <w:pPr>
        <w:spacing w:after="0" w:line="360" w:lineRule="auto"/>
        <w:jc w:val="center"/>
        <w:rPr>
          <w:rFonts w:ascii="Times New Roman" w:hAnsi="Times New Roman" w:cs="Times New Roman"/>
          <w:b/>
          <w:bCs/>
          <w:sz w:val="28"/>
          <w:szCs w:val="28"/>
          <w:u w:val="single"/>
          <w:lang w:val="en-ZA"/>
        </w:rPr>
      </w:pPr>
    </w:p>
    <w:p w14:paraId="6E1E7D78" w14:textId="22C06446" w:rsidR="008B01E9" w:rsidRDefault="008B01E9" w:rsidP="0041712D">
      <w:pPr>
        <w:spacing w:after="0" w:line="360" w:lineRule="auto"/>
        <w:jc w:val="center"/>
        <w:rPr>
          <w:rFonts w:ascii="Times New Roman" w:hAnsi="Times New Roman" w:cs="Times New Roman"/>
          <w:b/>
          <w:bCs/>
          <w:sz w:val="28"/>
          <w:szCs w:val="28"/>
          <w:u w:val="single"/>
          <w:lang w:val="en-ZA"/>
        </w:rPr>
      </w:pPr>
    </w:p>
    <w:p w14:paraId="49D398B0" w14:textId="559567CF" w:rsidR="008B01E9" w:rsidRDefault="008B01E9" w:rsidP="0041712D">
      <w:pPr>
        <w:spacing w:after="0" w:line="360" w:lineRule="auto"/>
        <w:jc w:val="center"/>
        <w:rPr>
          <w:rFonts w:ascii="Times New Roman" w:hAnsi="Times New Roman" w:cs="Times New Roman"/>
          <w:b/>
          <w:bCs/>
          <w:sz w:val="28"/>
          <w:szCs w:val="28"/>
          <w:u w:val="single"/>
          <w:lang w:val="en-ZA"/>
        </w:rPr>
      </w:pPr>
    </w:p>
    <w:p w14:paraId="5FBC622A" w14:textId="590EC9A9" w:rsidR="008B01E9" w:rsidRDefault="008B01E9" w:rsidP="0041712D">
      <w:pPr>
        <w:spacing w:after="0" w:line="360" w:lineRule="auto"/>
        <w:jc w:val="center"/>
        <w:rPr>
          <w:rFonts w:ascii="Times New Roman" w:hAnsi="Times New Roman" w:cs="Times New Roman"/>
          <w:b/>
          <w:bCs/>
          <w:sz w:val="28"/>
          <w:szCs w:val="28"/>
          <w:u w:val="single"/>
          <w:lang w:val="en-ZA"/>
        </w:rPr>
      </w:pPr>
    </w:p>
    <w:p w14:paraId="700713DC" w14:textId="77777777" w:rsidR="000C51CB" w:rsidRDefault="000C51CB" w:rsidP="0041712D">
      <w:pPr>
        <w:spacing w:after="0" w:line="360" w:lineRule="auto"/>
        <w:jc w:val="center"/>
        <w:rPr>
          <w:rFonts w:ascii="Times New Roman" w:hAnsi="Times New Roman" w:cs="Times New Roman"/>
          <w:b/>
          <w:bCs/>
          <w:sz w:val="28"/>
          <w:szCs w:val="28"/>
          <w:u w:val="single"/>
          <w:lang w:val="en-ZA"/>
        </w:rPr>
      </w:pPr>
    </w:p>
    <w:p w14:paraId="4CE14A66" w14:textId="1352F17D" w:rsidR="0041712D" w:rsidRPr="0041712D" w:rsidRDefault="0041712D" w:rsidP="0041712D">
      <w:pPr>
        <w:spacing w:after="0" w:line="360" w:lineRule="auto"/>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JUDGMENT</w:t>
      </w:r>
    </w:p>
    <w:p w14:paraId="09AAA357" w14:textId="77777777" w:rsidR="0041712D" w:rsidRDefault="0041712D" w:rsidP="00F85FC7">
      <w:pPr>
        <w:spacing w:after="0" w:line="360" w:lineRule="auto"/>
        <w:jc w:val="both"/>
        <w:rPr>
          <w:rFonts w:ascii="Times New Roman" w:hAnsi="Times New Roman" w:cs="Times New Roman"/>
          <w:sz w:val="28"/>
          <w:szCs w:val="28"/>
          <w:lang w:val="en-ZA"/>
        </w:rPr>
      </w:pPr>
    </w:p>
    <w:p w14:paraId="5887DC4F" w14:textId="79F01034" w:rsidR="007835E5" w:rsidRDefault="00F85FC7" w:rsidP="00F85FC7">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3315F351" w14:textId="63E8A996" w:rsidR="00F85FC7" w:rsidRDefault="00F85FC7" w:rsidP="00F85FC7">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applicant had lodged this application seeking the following reliefs: interdict, declarator, cancellation of agreement, vindication and damages.</w:t>
      </w:r>
    </w:p>
    <w:p w14:paraId="6FBED37B" w14:textId="06C3F66B" w:rsidR="00F85FC7" w:rsidRDefault="00F85FC7" w:rsidP="00F85FC7">
      <w:pPr>
        <w:spacing w:after="0" w:line="360" w:lineRule="auto"/>
        <w:jc w:val="both"/>
        <w:rPr>
          <w:rFonts w:ascii="Times New Roman" w:hAnsi="Times New Roman" w:cs="Times New Roman"/>
          <w:sz w:val="28"/>
          <w:szCs w:val="28"/>
          <w:lang w:val="en-ZA"/>
        </w:rPr>
      </w:pPr>
    </w:p>
    <w:p w14:paraId="26D12D88" w14:textId="2C62D9D7" w:rsidR="00F85FC7" w:rsidRDefault="00F85FC7" w:rsidP="00F85FC7">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Factual Background</w:t>
      </w:r>
    </w:p>
    <w:p w14:paraId="674BDA5B" w14:textId="5CB988EE" w:rsidR="00F85FC7" w:rsidRDefault="00F85FC7" w:rsidP="00F85FC7">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On 05 March 2017 the parties entered into a Memorandum of Agreement (contract/agreement) in terms of which they agreed to bring their resources together to develop and carry out a housing development project.  The development was to take place on the land belonging to the applicant, with the 1</w:t>
      </w:r>
      <w:r w:rsidRPr="00F85FC7">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carrying out the developments.  The development was to be predominantly for building houses.  In terms of clause 3 of the agreement the 1</w:t>
      </w:r>
      <w:r w:rsidRPr="00F85FC7">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responsibilities are:</w:t>
      </w:r>
    </w:p>
    <w:p w14:paraId="54C6ECAC" w14:textId="6E7276FF" w:rsidR="00F85FC7" w:rsidRDefault="00F85FC7" w:rsidP="00F85FC7">
      <w:pPr>
        <w:spacing w:after="0" w:line="360" w:lineRule="auto"/>
        <w:jc w:val="both"/>
        <w:rPr>
          <w:rFonts w:ascii="Times New Roman" w:hAnsi="Times New Roman" w:cs="Times New Roman"/>
          <w:sz w:val="28"/>
          <w:szCs w:val="28"/>
          <w:lang w:val="en-ZA"/>
        </w:rPr>
      </w:pPr>
    </w:p>
    <w:p w14:paraId="384BFFC9" w14:textId="66BFB62D" w:rsidR="00F85FC7" w:rsidRPr="00E305CA" w:rsidRDefault="00F85FC7" w:rsidP="00C7553B">
      <w:pPr>
        <w:pStyle w:val="ListParagraph"/>
        <w:numPr>
          <w:ilvl w:val="0"/>
          <w:numId w:val="1"/>
        </w:numPr>
        <w:spacing w:after="0" w:line="360" w:lineRule="auto"/>
        <w:ind w:left="1474"/>
        <w:jc w:val="both"/>
        <w:rPr>
          <w:rFonts w:ascii="Times New Roman" w:hAnsi="Times New Roman" w:cs="Times New Roman"/>
          <w:i/>
          <w:iCs/>
          <w:sz w:val="24"/>
          <w:szCs w:val="24"/>
          <w:lang w:val="en-ZA"/>
        </w:rPr>
      </w:pPr>
      <w:r w:rsidRPr="00E305CA">
        <w:rPr>
          <w:rFonts w:ascii="Times New Roman" w:hAnsi="Times New Roman" w:cs="Times New Roman"/>
          <w:i/>
          <w:iCs/>
          <w:sz w:val="24"/>
          <w:szCs w:val="24"/>
          <w:lang w:val="en-ZA"/>
        </w:rPr>
        <w:t xml:space="preserve">To take responsibility for all costs </w:t>
      </w:r>
      <w:r w:rsidR="00143BC9" w:rsidRPr="00E305CA">
        <w:rPr>
          <w:rFonts w:ascii="Times New Roman" w:hAnsi="Times New Roman" w:cs="Times New Roman"/>
          <w:i/>
          <w:iCs/>
          <w:sz w:val="24"/>
          <w:szCs w:val="24"/>
          <w:lang w:val="en-ZA"/>
        </w:rPr>
        <w:t>related to the transfer of interest in land from ‘Mathato Lefoka</w:t>
      </w:r>
      <w:r w:rsidR="00E305CA" w:rsidRPr="00E305CA">
        <w:rPr>
          <w:rFonts w:ascii="Times New Roman" w:hAnsi="Times New Roman" w:cs="Times New Roman"/>
          <w:i/>
          <w:iCs/>
          <w:sz w:val="24"/>
          <w:szCs w:val="24"/>
          <w:lang w:val="en-ZA"/>
        </w:rPr>
        <w:t xml:space="preserve"> [applicant]</w:t>
      </w:r>
      <w:r w:rsidR="00143BC9" w:rsidRPr="00E305CA">
        <w:rPr>
          <w:rFonts w:ascii="Times New Roman" w:hAnsi="Times New Roman" w:cs="Times New Roman"/>
          <w:i/>
          <w:iCs/>
          <w:sz w:val="24"/>
          <w:szCs w:val="24"/>
          <w:lang w:val="en-ZA"/>
        </w:rPr>
        <w:t xml:space="preserve"> to Qhobosheane Housing Development Project and to the buyers in instances where the project</w:t>
      </w:r>
      <w:r w:rsidR="00806CA4" w:rsidRPr="00E305CA">
        <w:rPr>
          <w:rFonts w:ascii="Times New Roman" w:hAnsi="Times New Roman" w:cs="Times New Roman"/>
          <w:i/>
          <w:iCs/>
          <w:sz w:val="24"/>
          <w:szCs w:val="24"/>
          <w:lang w:val="en-ZA"/>
        </w:rPr>
        <w:t xml:space="preserve"> </w:t>
      </w:r>
      <w:r w:rsidR="00143BC9" w:rsidRPr="00E305CA">
        <w:rPr>
          <w:rFonts w:ascii="Times New Roman" w:hAnsi="Times New Roman" w:cs="Times New Roman"/>
          <w:i/>
          <w:iCs/>
          <w:sz w:val="24"/>
          <w:szCs w:val="24"/>
          <w:lang w:val="en-ZA"/>
        </w:rPr>
        <w:t>is complete</w:t>
      </w:r>
      <w:r w:rsidR="00806CA4" w:rsidRPr="00E305CA">
        <w:rPr>
          <w:rFonts w:ascii="Times New Roman" w:hAnsi="Times New Roman" w:cs="Times New Roman"/>
          <w:i/>
          <w:iCs/>
          <w:sz w:val="24"/>
          <w:szCs w:val="24"/>
          <w:lang w:val="en-ZA"/>
        </w:rPr>
        <w:t>d</w:t>
      </w:r>
      <w:r w:rsidR="00143BC9" w:rsidRPr="00E305CA">
        <w:rPr>
          <w:rFonts w:ascii="Times New Roman" w:hAnsi="Times New Roman" w:cs="Times New Roman"/>
          <w:i/>
          <w:iCs/>
          <w:sz w:val="24"/>
          <w:szCs w:val="24"/>
          <w:lang w:val="en-ZA"/>
        </w:rPr>
        <w:t xml:space="preserve"> and the houses are successfully sold.</w:t>
      </w:r>
    </w:p>
    <w:p w14:paraId="4E9EDC41" w14:textId="77777777" w:rsidR="00143BC9" w:rsidRPr="00E305CA" w:rsidRDefault="00143BC9" w:rsidP="00C7553B">
      <w:pPr>
        <w:pStyle w:val="ListParagraph"/>
        <w:spacing w:after="0" w:line="360" w:lineRule="auto"/>
        <w:ind w:left="1474"/>
        <w:jc w:val="both"/>
        <w:rPr>
          <w:rFonts w:ascii="Times New Roman" w:hAnsi="Times New Roman" w:cs="Times New Roman"/>
          <w:i/>
          <w:iCs/>
          <w:sz w:val="24"/>
          <w:szCs w:val="24"/>
          <w:lang w:val="en-ZA"/>
        </w:rPr>
      </w:pPr>
    </w:p>
    <w:p w14:paraId="554B5B0F" w14:textId="27B48735" w:rsidR="00143BC9" w:rsidRPr="00E305CA" w:rsidRDefault="00143BC9" w:rsidP="00C7553B">
      <w:pPr>
        <w:pStyle w:val="ListParagraph"/>
        <w:numPr>
          <w:ilvl w:val="0"/>
          <w:numId w:val="1"/>
        </w:numPr>
        <w:spacing w:after="0" w:line="360" w:lineRule="auto"/>
        <w:ind w:left="1474"/>
        <w:jc w:val="both"/>
        <w:rPr>
          <w:rFonts w:ascii="Times New Roman" w:hAnsi="Times New Roman" w:cs="Times New Roman"/>
          <w:i/>
          <w:iCs/>
          <w:sz w:val="24"/>
          <w:szCs w:val="24"/>
          <w:lang w:val="en-ZA"/>
        </w:rPr>
      </w:pPr>
      <w:r w:rsidRPr="00E305CA">
        <w:rPr>
          <w:rFonts w:ascii="Times New Roman" w:hAnsi="Times New Roman" w:cs="Times New Roman"/>
          <w:i/>
          <w:iCs/>
          <w:sz w:val="24"/>
          <w:szCs w:val="24"/>
          <w:lang w:val="en-ZA"/>
        </w:rPr>
        <w:t xml:space="preserve">To take responsibility for all the </w:t>
      </w:r>
      <w:r w:rsidR="00922005" w:rsidRPr="00E305CA">
        <w:rPr>
          <w:rFonts w:ascii="Times New Roman" w:hAnsi="Times New Roman" w:cs="Times New Roman"/>
          <w:i/>
          <w:iCs/>
          <w:sz w:val="24"/>
          <w:szCs w:val="24"/>
          <w:lang w:val="en-ZA"/>
        </w:rPr>
        <w:t>costs that shall be incurred in the development of the said houses on all the plots of land the parties have agreed to use as development sites for the projects.</w:t>
      </w:r>
    </w:p>
    <w:p w14:paraId="33B37934" w14:textId="77777777" w:rsidR="00922005" w:rsidRPr="00E305CA" w:rsidRDefault="00922005" w:rsidP="00C7553B">
      <w:pPr>
        <w:pStyle w:val="ListParagraph"/>
        <w:ind w:left="1474"/>
        <w:rPr>
          <w:rFonts w:ascii="Times New Roman" w:hAnsi="Times New Roman" w:cs="Times New Roman"/>
          <w:i/>
          <w:iCs/>
          <w:sz w:val="24"/>
          <w:szCs w:val="24"/>
          <w:lang w:val="en-ZA"/>
        </w:rPr>
      </w:pPr>
    </w:p>
    <w:p w14:paraId="53B3CC5A" w14:textId="4B75FA0B" w:rsidR="00922005" w:rsidRPr="00E305CA" w:rsidRDefault="00922005" w:rsidP="00C7553B">
      <w:pPr>
        <w:pStyle w:val="ListParagraph"/>
        <w:numPr>
          <w:ilvl w:val="0"/>
          <w:numId w:val="1"/>
        </w:numPr>
        <w:spacing w:after="0" w:line="360" w:lineRule="auto"/>
        <w:ind w:left="1474"/>
        <w:jc w:val="both"/>
        <w:rPr>
          <w:rFonts w:ascii="Times New Roman" w:hAnsi="Times New Roman" w:cs="Times New Roman"/>
          <w:i/>
          <w:iCs/>
          <w:sz w:val="24"/>
          <w:szCs w:val="24"/>
          <w:lang w:val="en-ZA"/>
        </w:rPr>
      </w:pPr>
      <w:r w:rsidRPr="00E305CA">
        <w:rPr>
          <w:rFonts w:ascii="Times New Roman" w:hAnsi="Times New Roman" w:cs="Times New Roman"/>
          <w:i/>
          <w:iCs/>
          <w:sz w:val="24"/>
          <w:szCs w:val="24"/>
          <w:lang w:val="en-ZA"/>
        </w:rPr>
        <w:t>To take responsibility for the marketing and sale of the houses once the project is finalised and deal directly with third parties in matters relating to the development project.</w:t>
      </w:r>
    </w:p>
    <w:p w14:paraId="74D797E9" w14:textId="77777777" w:rsidR="00922005" w:rsidRPr="00E305CA" w:rsidRDefault="00922005" w:rsidP="00C7553B">
      <w:pPr>
        <w:pStyle w:val="ListParagraph"/>
        <w:ind w:left="1474"/>
        <w:rPr>
          <w:rFonts w:ascii="Times New Roman" w:hAnsi="Times New Roman" w:cs="Times New Roman"/>
          <w:i/>
          <w:iCs/>
          <w:sz w:val="24"/>
          <w:szCs w:val="24"/>
          <w:lang w:val="en-ZA"/>
        </w:rPr>
      </w:pPr>
    </w:p>
    <w:p w14:paraId="08064D7E" w14:textId="38C31FB1" w:rsidR="00922005" w:rsidRPr="00E305CA" w:rsidRDefault="00922005" w:rsidP="00C7553B">
      <w:pPr>
        <w:pStyle w:val="ListParagraph"/>
        <w:numPr>
          <w:ilvl w:val="0"/>
          <w:numId w:val="1"/>
        </w:numPr>
        <w:spacing w:after="0" w:line="360" w:lineRule="auto"/>
        <w:ind w:left="1474"/>
        <w:jc w:val="both"/>
        <w:rPr>
          <w:rFonts w:ascii="Times New Roman" w:hAnsi="Times New Roman" w:cs="Times New Roman"/>
          <w:i/>
          <w:iCs/>
          <w:sz w:val="24"/>
          <w:szCs w:val="24"/>
          <w:lang w:val="en-ZA"/>
        </w:rPr>
      </w:pPr>
      <w:r w:rsidRPr="00E305CA">
        <w:rPr>
          <w:rFonts w:ascii="Times New Roman" w:hAnsi="Times New Roman" w:cs="Times New Roman"/>
          <w:i/>
          <w:iCs/>
          <w:sz w:val="24"/>
          <w:szCs w:val="24"/>
          <w:lang w:val="en-ZA"/>
        </w:rPr>
        <w:lastRenderedPageBreak/>
        <w:t>To take responsibility for all the legal and financial aspects of this project and shall be, at all material times, the first point of reference for matters relating to the project.</w:t>
      </w:r>
    </w:p>
    <w:p w14:paraId="11D02114" w14:textId="77777777" w:rsidR="00922005" w:rsidRPr="00E305CA" w:rsidRDefault="00922005" w:rsidP="00C7553B">
      <w:pPr>
        <w:pStyle w:val="ListParagraph"/>
        <w:ind w:left="1474"/>
        <w:rPr>
          <w:rFonts w:ascii="Times New Roman" w:hAnsi="Times New Roman" w:cs="Times New Roman"/>
          <w:i/>
          <w:iCs/>
          <w:sz w:val="24"/>
          <w:szCs w:val="24"/>
          <w:lang w:val="en-ZA"/>
        </w:rPr>
      </w:pPr>
    </w:p>
    <w:p w14:paraId="30A3AA7C" w14:textId="780F5AC8" w:rsidR="00922005" w:rsidRPr="00E305CA" w:rsidRDefault="005E34D0" w:rsidP="00C7553B">
      <w:pPr>
        <w:pStyle w:val="ListParagraph"/>
        <w:numPr>
          <w:ilvl w:val="0"/>
          <w:numId w:val="1"/>
        </w:numPr>
        <w:spacing w:after="0" w:line="360" w:lineRule="auto"/>
        <w:ind w:left="1474"/>
        <w:jc w:val="both"/>
        <w:rPr>
          <w:rFonts w:ascii="Times New Roman" w:hAnsi="Times New Roman" w:cs="Times New Roman"/>
          <w:i/>
          <w:iCs/>
          <w:sz w:val="24"/>
          <w:szCs w:val="24"/>
          <w:lang w:val="en-ZA"/>
        </w:rPr>
      </w:pPr>
      <w:r w:rsidRPr="00E305CA">
        <w:rPr>
          <w:rFonts w:ascii="Times New Roman" w:hAnsi="Times New Roman" w:cs="Times New Roman"/>
          <w:i/>
          <w:iCs/>
          <w:sz w:val="24"/>
          <w:szCs w:val="24"/>
          <w:lang w:val="en-ZA"/>
        </w:rPr>
        <w:t>To use five (5) sites out of the thirty (25) (sic) to construct a building for ‘Mathato Lefoka which shall be used for commercial purposes and the leases of the same sites shall remain in her name and not form part of the houses to be sold.</w:t>
      </w:r>
    </w:p>
    <w:p w14:paraId="1A2ACAE5" w14:textId="77777777" w:rsidR="005E34D0" w:rsidRPr="00E305CA" w:rsidRDefault="005E34D0" w:rsidP="00C7553B">
      <w:pPr>
        <w:pStyle w:val="ListParagraph"/>
        <w:ind w:left="1474"/>
        <w:rPr>
          <w:rFonts w:ascii="Times New Roman" w:hAnsi="Times New Roman" w:cs="Times New Roman"/>
          <w:i/>
          <w:iCs/>
          <w:sz w:val="24"/>
          <w:szCs w:val="24"/>
          <w:lang w:val="en-ZA"/>
        </w:rPr>
      </w:pPr>
    </w:p>
    <w:p w14:paraId="001AAB50" w14:textId="0C8212CD" w:rsidR="005E34D0" w:rsidRDefault="005E34D0" w:rsidP="005E34D0">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The applicant</w:t>
      </w:r>
      <w:r w:rsidR="00C7553B">
        <w:rPr>
          <w:rFonts w:ascii="Times New Roman" w:hAnsi="Times New Roman" w:cs="Times New Roman"/>
          <w:sz w:val="28"/>
          <w:szCs w:val="28"/>
          <w:lang w:val="en-ZA"/>
        </w:rPr>
        <w:t>,</w:t>
      </w:r>
      <w:r>
        <w:rPr>
          <w:rFonts w:ascii="Times New Roman" w:hAnsi="Times New Roman" w:cs="Times New Roman"/>
          <w:sz w:val="28"/>
          <w:szCs w:val="28"/>
          <w:lang w:val="en-ZA"/>
        </w:rPr>
        <w:t xml:space="preserve"> in terms of the same clause 3 undertook to:</w:t>
      </w:r>
    </w:p>
    <w:p w14:paraId="3C388189" w14:textId="27D1E907" w:rsidR="005A76BB" w:rsidRDefault="005A76BB" w:rsidP="00C7553B">
      <w:pPr>
        <w:spacing w:after="0" w:line="360" w:lineRule="auto"/>
        <w:ind w:left="1531"/>
        <w:jc w:val="both"/>
        <w:rPr>
          <w:rFonts w:ascii="Times New Roman" w:hAnsi="Times New Roman" w:cs="Times New Roman"/>
          <w:sz w:val="28"/>
          <w:szCs w:val="28"/>
          <w:lang w:val="en-ZA"/>
        </w:rPr>
      </w:pPr>
      <w:r>
        <w:rPr>
          <w:rFonts w:ascii="Times New Roman" w:hAnsi="Times New Roman" w:cs="Times New Roman"/>
          <w:sz w:val="28"/>
          <w:szCs w:val="28"/>
          <w:lang w:val="en-ZA"/>
        </w:rPr>
        <w:tab/>
      </w:r>
    </w:p>
    <w:p w14:paraId="3AE58577" w14:textId="270B50BA" w:rsidR="005A76BB" w:rsidRPr="00C7553B" w:rsidRDefault="005A76BB" w:rsidP="00C7553B">
      <w:pPr>
        <w:pStyle w:val="ListParagraph"/>
        <w:numPr>
          <w:ilvl w:val="0"/>
          <w:numId w:val="2"/>
        </w:numPr>
        <w:spacing w:after="0" w:line="360" w:lineRule="auto"/>
        <w:ind w:left="1531"/>
        <w:jc w:val="both"/>
        <w:rPr>
          <w:rFonts w:ascii="Times New Roman" w:hAnsi="Times New Roman" w:cs="Times New Roman"/>
          <w:i/>
          <w:iCs/>
          <w:sz w:val="28"/>
          <w:szCs w:val="28"/>
          <w:lang w:val="en-ZA"/>
        </w:rPr>
      </w:pPr>
      <w:r w:rsidRPr="00C7553B">
        <w:rPr>
          <w:rFonts w:ascii="Times New Roman" w:hAnsi="Times New Roman" w:cs="Times New Roman"/>
          <w:i/>
          <w:iCs/>
          <w:sz w:val="24"/>
          <w:szCs w:val="24"/>
          <w:lang w:val="en-ZA"/>
        </w:rPr>
        <w:t>To transfer her interest in the said 25 plots of land, average of which a 500m</w:t>
      </w:r>
      <w:r w:rsidRPr="00C7553B">
        <w:rPr>
          <w:rFonts w:ascii="Times New Roman" w:hAnsi="Times New Roman" w:cs="Times New Roman"/>
          <w:i/>
          <w:iCs/>
          <w:sz w:val="24"/>
          <w:szCs w:val="24"/>
          <w:vertAlign w:val="superscript"/>
          <w:lang w:val="en-ZA"/>
        </w:rPr>
        <w:t xml:space="preserve">2 </w:t>
      </w:r>
      <w:r w:rsidRPr="00C7553B">
        <w:rPr>
          <w:rFonts w:ascii="Times New Roman" w:hAnsi="Times New Roman" w:cs="Times New Roman"/>
          <w:i/>
          <w:iCs/>
          <w:sz w:val="24"/>
          <w:szCs w:val="24"/>
          <w:lang w:val="en-ZA"/>
        </w:rPr>
        <w:t>per plot, to the Qhobosheane Housing Development Project as soon as the sites’ respective leases are released to her.</w:t>
      </w:r>
    </w:p>
    <w:p w14:paraId="7824BAF2" w14:textId="77777777" w:rsidR="001C650F" w:rsidRPr="00C7553B" w:rsidRDefault="001C650F" w:rsidP="00C7553B">
      <w:pPr>
        <w:pStyle w:val="ListParagraph"/>
        <w:spacing w:after="0" w:line="360" w:lineRule="auto"/>
        <w:ind w:left="1531"/>
        <w:jc w:val="both"/>
        <w:rPr>
          <w:rFonts w:ascii="Times New Roman" w:hAnsi="Times New Roman" w:cs="Times New Roman"/>
          <w:i/>
          <w:iCs/>
          <w:sz w:val="28"/>
          <w:szCs w:val="28"/>
          <w:lang w:val="en-ZA"/>
        </w:rPr>
      </w:pPr>
    </w:p>
    <w:p w14:paraId="7C2CCFA6" w14:textId="3424CBC7" w:rsidR="005A76BB" w:rsidRPr="00C7553B" w:rsidRDefault="001C650F" w:rsidP="00C7553B">
      <w:pPr>
        <w:pStyle w:val="ListParagraph"/>
        <w:numPr>
          <w:ilvl w:val="0"/>
          <w:numId w:val="2"/>
        </w:numPr>
        <w:spacing w:after="0" w:line="360" w:lineRule="auto"/>
        <w:ind w:left="1531"/>
        <w:jc w:val="both"/>
        <w:rPr>
          <w:rFonts w:ascii="Times New Roman" w:hAnsi="Times New Roman" w:cs="Times New Roman"/>
          <w:i/>
          <w:iCs/>
          <w:sz w:val="28"/>
          <w:szCs w:val="28"/>
          <w:lang w:val="en-ZA"/>
        </w:rPr>
      </w:pPr>
      <w:r w:rsidRPr="00C7553B">
        <w:rPr>
          <w:rFonts w:ascii="Times New Roman" w:hAnsi="Times New Roman" w:cs="Times New Roman"/>
          <w:i/>
          <w:iCs/>
          <w:sz w:val="24"/>
          <w:szCs w:val="24"/>
          <w:lang w:val="en-ZA"/>
        </w:rPr>
        <w:t>To do all that is legally required or otherwise needed to her for the transfer of her interests in the said plots of land and registration of the same in favour of Qhobosheane housing and Development project.</w:t>
      </w:r>
    </w:p>
    <w:p w14:paraId="5D449B63" w14:textId="77777777" w:rsidR="001C650F" w:rsidRPr="00C7553B" w:rsidRDefault="001C650F" w:rsidP="001C650F">
      <w:pPr>
        <w:pStyle w:val="ListParagraph"/>
        <w:rPr>
          <w:rFonts w:ascii="Times New Roman" w:hAnsi="Times New Roman" w:cs="Times New Roman"/>
          <w:i/>
          <w:iCs/>
          <w:sz w:val="28"/>
          <w:szCs w:val="28"/>
          <w:lang w:val="en-ZA"/>
        </w:rPr>
      </w:pPr>
    </w:p>
    <w:p w14:paraId="02AA607F" w14:textId="42B9C771" w:rsidR="001C650F" w:rsidRDefault="001C650F" w:rsidP="001C650F">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Clause 4 provides that:</w:t>
      </w:r>
    </w:p>
    <w:p w14:paraId="6C2518FC" w14:textId="2656152E" w:rsidR="001C650F" w:rsidRDefault="001C650F" w:rsidP="001C650F">
      <w:pPr>
        <w:spacing w:after="0" w:line="360" w:lineRule="auto"/>
        <w:ind w:left="720"/>
        <w:jc w:val="both"/>
        <w:rPr>
          <w:rFonts w:ascii="Times New Roman" w:hAnsi="Times New Roman" w:cs="Times New Roman"/>
          <w:sz w:val="28"/>
          <w:szCs w:val="28"/>
          <w:lang w:val="en-ZA"/>
        </w:rPr>
      </w:pPr>
    </w:p>
    <w:p w14:paraId="4F774F5D" w14:textId="3CAD83BB" w:rsidR="00142F3E" w:rsidRPr="00C7553B" w:rsidRDefault="00142F3E" w:rsidP="00C7553B">
      <w:pPr>
        <w:pStyle w:val="ListParagraph"/>
        <w:numPr>
          <w:ilvl w:val="0"/>
          <w:numId w:val="3"/>
        </w:numPr>
        <w:spacing w:after="0" w:line="360" w:lineRule="auto"/>
        <w:ind w:left="1417"/>
        <w:jc w:val="both"/>
        <w:rPr>
          <w:rFonts w:ascii="Times New Roman" w:hAnsi="Times New Roman" w:cs="Times New Roman"/>
          <w:i/>
          <w:iCs/>
          <w:sz w:val="24"/>
          <w:szCs w:val="24"/>
          <w:lang w:val="en-ZA"/>
        </w:rPr>
      </w:pPr>
      <w:r w:rsidRPr="00C7553B">
        <w:rPr>
          <w:rFonts w:ascii="Times New Roman" w:hAnsi="Times New Roman" w:cs="Times New Roman"/>
          <w:i/>
          <w:iCs/>
          <w:sz w:val="24"/>
          <w:szCs w:val="24"/>
          <w:lang w:val="en-ZA"/>
        </w:rPr>
        <w:t>‘Mathato Lefoka shall transfer her interest in 25 plots of land to Qhobosheane Housing Development project for a consideration of M30,000.00 (Thirty Thousand Maloti) per plot which shall be due and payable to her upon the sale payable to her upon the sale of each developed plot.</w:t>
      </w:r>
    </w:p>
    <w:p w14:paraId="67A366F6" w14:textId="77777777" w:rsidR="00142F3E" w:rsidRPr="00C7553B" w:rsidRDefault="00142F3E" w:rsidP="00C7553B">
      <w:pPr>
        <w:pStyle w:val="ListParagraph"/>
        <w:spacing w:after="0" w:line="360" w:lineRule="auto"/>
        <w:ind w:left="1417"/>
        <w:jc w:val="both"/>
        <w:rPr>
          <w:rFonts w:ascii="Times New Roman" w:hAnsi="Times New Roman" w:cs="Times New Roman"/>
          <w:i/>
          <w:iCs/>
          <w:sz w:val="24"/>
          <w:szCs w:val="24"/>
          <w:lang w:val="en-ZA"/>
        </w:rPr>
      </w:pPr>
    </w:p>
    <w:p w14:paraId="237F7901" w14:textId="1851A19C" w:rsidR="00142F3E" w:rsidRDefault="00142F3E" w:rsidP="00C7553B">
      <w:pPr>
        <w:pStyle w:val="ListParagraph"/>
        <w:numPr>
          <w:ilvl w:val="0"/>
          <w:numId w:val="3"/>
        </w:numPr>
        <w:spacing w:after="0" w:line="360" w:lineRule="auto"/>
        <w:ind w:left="1417"/>
        <w:jc w:val="both"/>
        <w:rPr>
          <w:rFonts w:ascii="Times New Roman" w:hAnsi="Times New Roman" w:cs="Times New Roman"/>
          <w:i/>
          <w:iCs/>
          <w:sz w:val="24"/>
          <w:szCs w:val="24"/>
          <w:lang w:val="en-ZA"/>
        </w:rPr>
      </w:pPr>
      <w:r w:rsidRPr="00C7553B">
        <w:rPr>
          <w:rFonts w:ascii="Times New Roman" w:hAnsi="Times New Roman" w:cs="Times New Roman"/>
          <w:i/>
          <w:iCs/>
          <w:sz w:val="24"/>
          <w:szCs w:val="24"/>
          <w:lang w:val="en-ZA"/>
        </w:rPr>
        <w:t>Barali Estates (Pty) Ltd shall be entitled to all balance of the total proceeds accumulated after the sale of each developed plot after the M30,000.00 has been paid to ‘Mathabo Lefoka and the amount shall be inclusive of all the costs which are incurred in the development, the marketing and the transfer of interests in the said land.</w:t>
      </w:r>
    </w:p>
    <w:p w14:paraId="0EB1A682" w14:textId="5D601EA1" w:rsidR="00CE0E75" w:rsidRPr="00CE0E75" w:rsidRDefault="00CE0E75" w:rsidP="00CE0E75">
      <w:pPr>
        <w:pStyle w:val="ListParagraph"/>
        <w:spacing w:after="0" w:line="360" w:lineRule="auto"/>
        <w:ind w:left="1417"/>
        <w:jc w:val="both"/>
        <w:rPr>
          <w:rFonts w:ascii="Times New Roman" w:hAnsi="Times New Roman" w:cs="Times New Roman"/>
          <w:i/>
          <w:iCs/>
          <w:sz w:val="28"/>
          <w:szCs w:val="28"/>
          <w:lang w:val="en-ZA"/>
        </w:rPr>
      </w:pPr>
    </w:p>
    <w:p w14:paraId="573CBB50" w14:textId="41A2CD79" w:rsidR="00CE0E75" w:rsidRDefault="00CE0E75" w:rsidP="00CE0E75">
      <w:pPr>
        <w:pStyle w:val="ListParagraph"/>
        <w:spacing w:after="0" w:line="360" w:lineRule="auto"/>
        <w:ind w:left="794"/>
        <w:jc w:val="both"/>
        <w:rPr>
          <w:rFonts w:ascii="Times New Roman" w:hAnsi="Times New Roman" w:cs="Times New Roman"/>
          <w:sz w:val="28"/>
          <w:szCs w:val="28"/>
          <w:lang w:val="en-ZA"/>
        </w:rPr>
      </w:pPr>
      <w:r w:rsidRPr="00CE0E75">
        <w:rPr>
          <w:rFonts w:ascii="Times New Roman" w:hAnsi="Times New Roman" w:cs="Times New Roman"/>
          <w:sz w:val="28"/>
          <w:szCs w:val="28"/>
          <w:lang w:val="en-ZA"/>
        </w:rPr>
        <w:t>The</w:t>
      </w:r>
      <w:r>
        <w:rPr>
          <w:rFonts w:ascii="Times New Roman" w:hAnsi="Times New Roman" w:cs="Times New Roman"/>
          <w:sz w:val="28"/>
          <w:szCs w:val="28"/>
          <w:lang w:val="en-ZA"/>
        </w:rPr>
        <w:t>se</w:t>
      </w:r>
      <w:r w:rsidRPr="00CE0E75">
        <w:rPr>
          <w:rFonts w:ascii="Times New Roman" w:hAnsi="Times New Roman" w:cs="Times New Roman"/>
          <w:sz w:val="28"/>
          <w:szCs w:val="28"/>
          <w:lang w:val="en-ZA"/>
        </w:rPr>
        <w:t xml:space="preserve"> clauses </w:t>
      </w:r>
      <w:r w:rsidR="009F18E7" w:rsidRPr="00CE0E75">
        <w:rPr>
          <w:rFonts w:ascii="Times New Roman" w:hAnsi="Times New Roman" w:cs="Times New Roman"/>
          <w:sz w:val="28"/>
          <w:szCs w:val="28"/>
          <w:lang w:val="en-ZA"/>
        </w:rPr>
        <w:t>constitute</w:t>
      </w:r>
      <w:r w:rsidRPr="00CE0E75">
        <w:rPr>
          <w:rFonts w:ascii="Times New Roman" w:hAnsi="Times New Roman" w:cs="Times New Roman"/>
          <w:sz w:val="28"/>
          <w:szCs w:val="28"/>
          <w:lang w:val="en-ZA"/>
        </w:rPr>
        <w:t xml:space="preserve"> the essence of the agreement. </w:t>
      </w:r>
    </w:p>
    <w:p w14:paraId="4B83FFF2" w14:textId="3AB1EF79" w:rsidR="00CE0E75" w:rsidRPr="00CE0E75" w:rsidRDefault="00CE0E75" w:rsidP="00CE0E75">
      <w:pPr>
        <w:pStyle w:val="ListParagraph"/>
        <w:spacing w:after="0" w:line="360" w:lineRule="auto"/>
        <w:ind w:left="794"/>
        <w:jc w:val="both"/>
        <w:rPr>
          <w:rFonts w:ascii="Times New Roman" w:hAnsi="Times New Roman" w:cs="Times New Roman"/>
          <w:sz w:val="28"/>
          <w:szCs w:val="28"/>
          <w:lang w:val="en-ZA"/>
        </w:rPr>
      </w:pPr>
      <w:r w:rsidRPr="00CE0E75">
        <w:rPr>
          <w:rFonts w:ascii="Times New Roman" w:hAnsi="Times New Roman" w:cs="Times New Roman"/>
          <w:sz w:val="28"/>
          <w:szCs w:val="28"/>
          <w:lang w:val="en-ZA"/>
        </w:rPr>
        <w:t xml:space="preserve"> </w:t>
      </w:r>
    </w:p>
    <w:p w14:paraId="2CA0E9D8" w14:textId="1804678E" w:rsidR="00F8234A" w:rsidRPr="00F8234A" w:rsidRDefault="00142F3E" w:rsidP="007A47CC">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sidR="00F8234A" w:rsidRPr="00F8234A">
        <w:rPr>
          <w:rFonts w:ascii="Times New Roman" w:hAnsi="Times New Roman" w:cs="Times New Roman"/>
          <w:b/>
          <w:bCs/>
          <w:sz w:val="28"/>
          <w:szCs w:val="28"/>
          <w:lang w:val="en-ZA"/>
        </w:rPr>
        <w:t>Parties’ respective cases.</w:t>
      </w:r>
    </w:p>
    <w:p w14:paraId="7C057C76" w14:textId="53D3C2C5" w:rsidR="00F8234A" w:rsidRPr="00F8234A" w:rsidRDefault="00F8234A" w:rsidP="007A47CC">
      <w:pPr>
        <w:spacing w:after="0" w:line="360" w:lineRule="auto"/>
        <w:ind w:left="720" w:hanging="720"/>
        <w:jc w:val="both"/>
        <w:rPr>
          <w:rFonts w:ascii="Times New Roman" w:hAnsi="Times New Roman" w:cs="Times New Roman"/>
          <w:b/>
          <w:bCs/>
          <w:sz w:val="28"/>
          <w:szCs w:val="28"/>
          <w:lang w:val="en-ZA"/>
        </w:rPr>
      </w:pPr>
      <w:r w:rsidRPr="00F8234A">
        <w:rPr>
          <w:rFonts w:ascii="Times New Roman" w:hAnsi="Times New Roman" w:cs="Times New Roman"/>
          <w:b/>
          <w:bCs/>
          <w:sz w:val="28"/>
          <w:szCs w:val="28"/>
          <w:lang w:val="en-ZA"/>
        </w:rPr>
        <w:t xml:space="preserve">          Applicant’ case</w:t>
      </w:r>
    </w:p>
    <w:p w14:paraId="09913A8A" w14:textId="3E40EB1A" w:rsidR="00142F3E" w:rsidRDefault="00F8234A" w:rsidP="00943339">
      <w:pPr>
        <w:spacing w:after="0" w:line="360" w:lineRule="auto"/>
        <w:ind w:left="833"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004B3AC5">
        <w:rPr>
          <w:rFonts w:ascii="Times New Roman" w:hAnsi="Times New Roman" w:cs="Times New Roman"/>
          <w:sz w:val="28"/>
          <w:szCs w:val="28"/>
          <w:lang w:val="en-ZA"/>
        </w:rPr>
        <w:t>It is the applicant’s case that she met the 2</w:t>
      </w:r>
      <w:r w:rsidR="004B3AC5" w:rsidRPr="004B3AC5">
        <w:rPr>
          <w:rFonts w:ascii="Times New Roman" w:hAnsi="Times New Roman" w:cs="Times New Roman"/>
          <w:sz w:val="28"/>
          <w:szCs w:val="28"/>
          <w:vertAlign w:val="superscript"/>
          <w:lang w:val="en-ZA"/>
        </w:rPr>
        <w:t>nd</w:t>
      </w:r>
      <w:r w:rsidR="004B3AC5">
        <w:rPr>
          <w:rFonts w:ascii="Times New Roman" w:hAnsi="Times New Roman" w:cs="Times New Roman"/>
          <w:sz w:val="28"/>
          <w:szCs w:val="28"/>
          <w:lang w:val="en-ZA"/>
        </w:rPr>
        <w:t xml:space="preserve"> respondent who is a housing developer</w:t>
      </w:r>
      <w:r w:rsidR="00EB110B">
        <w:rPr>
          <w:rFonts w:ascii="Times New Roman" w:hAnsi="Times New Roman" w:cs="Times New Roman"/>
          <w:sz w:val="28"/>
          <w:szCs w:val="28"/>
          <w:lang w:val="en-ZA"/>
        </w:rPr>
        <w:t>. They</w:t>
      </w:r>
      <w:r w:rsidR="004B3AC5">
        <w:rPr>
          <w:rFonts w:ascii="Times New Roman" w:hAnsi="Times New Roman" w:cs="Times New Roman"/>
          <w:sz w:val="28"/>
          <w:szCs w:val="28"/>
          <w:lang w:val="en-ZA"/>
        </w:rPr>
        <w:t xml:space="preserve"> concluded</w:t>
      </w:r>
      <w:r w:rsidR="007A47CC">
        <w:rPr>
          <w:rFonts w:ascii="Times New Roman" w:hAnsi="Times New Roman" w:cs="Times New Roman"/>
          <w:sz w:val="28"/>
          <w:szCs w:val="28"/>
          <w:lang w:val="en-ZA"/>
        </w:rPr>
        <w:t xml:space="preserve"> an agreement in terms the latter would develop twenty-five (25) site leaving aside five for the benefit of the applicant and her children.  She avers that the 2</w:t>
      </w:r>
      <w:r w:rsidR="007A47CC" w:rsidRPr="007A47CC">
        <w:rPr>
          <w:rFonts w:ascii="Times New Roman" w:hAnsi="Times New Roman" w:cs="Times New Roman"/>
          <w:sz w:val="28"/>
          <w:szCs w:val="28"/>
          <w:vertAlign w:val="superscript"/>
          <w:lang w:val="en-ZA"/>
        </w:rPr>
        <w:t>nd</w:t>
      </w:r>
      <w:r w:rsidR="007A47CC">
        <w:rPr>
          <w:rFonts w:ascii="Times New Roman" w:hAnsi="Times New Roman" w:cs="Times New Roman"/>
          <w:sz w:val="28"/>
          <w:szCs w:val="28"/>
          <w:lang w:val="en-ZA"/>
        </w:rPr>
        <w:t xml:space="preserve"> respondent proposed that they </w:t>
      </w:r>
      <w:r w:rsidR="00F31C84">
        <w:rPr>
          <w:rFonts w:ascii="Times New Roman" w:hAnsi="Times New Roman" w:cs="Times New Roman"/>
          <w:sz w:val="28"/>
          <w:szCs w:val="28"/>
          <w:lang w:val="en-ZA"/>
        </w:rPr>
        <w:t>conclude</w:t>
      </w:r>
      <w:r w:rsidR="007A47CC">
        <w:rPr>
          <w:rFonts w:ascii="Times New Roman" w:hAnsi="Times New Roman" w:cs="Times New Roman"/>
          <w:sz w:val="28"/>
          <w:szCs w:val="28"/>
          <w:lang w:val="en-ZA"/>
        </w:rPr>
        <w:t xml:space="preserve"> an agreement,</w:t>
      </w:r>
      <w:r w:rsidR="00943339">
        <w:rPr>
          <w:rFonts w:ascii="Times New Roman" w:hAnsi="Times New Roman" w:cs="Times New Roman"/>
          <w:sz w:val="28"/>
          <w:szCs w:val="28"/>
          <w:lang w:val="en-ZA"/>
        </w:rPr>
        <w:t xml:space="preserve"> </w:t>
      </w:r>
      <w:r w:rsidR="0056359C">
        <w:rPr>
          <w:rFonts w:ascii="Times New Roman" w:hAnsi="Times New Roman" w:cs="Times New Roman"/>
          <w:sz w:val="28"/>
          <w:szCs w:val="28"/>
          <w:lang w:val="en-ZA"/>
        </w:rPr>
        <w:t xml:space="preserve">and for </w:t>
      </w:r>
      <w:r w:rsidR="00F31C84">
        <w:rPr>
          <w:rFonts w:ascii="Times New Roman" w:hAnsi="Times New Roman" w:cs="Times New Roman"/>
          <w:sz w:val="28"/>
          <w:szCs w:val="28"/>
          <w:lang w:val="en-ZA"/>
        </w:rPr>
        <w:t>this purpose</w:t>
      </w:r>
      <w:r w:rsidR="00E203FB">
        <w:rPr>
          <w:rFonts w:ascii="Times New Roman" w:hAnsi="Times New Roman" w:cs="Times New Roman"/>
          <w:sz w:val="28"/>
          <w:szCs w:val="28"/>
          <w:lang w:val="en-ZA"/>
        </w:rPr>
        <w:t xml:space="preserve"> he</w:t>
      </w:r>
      <w:r w:rsidR="007A47CC">
        <w:rPr>
          <w:rFonts w:ascii="Times New Roman" w:hAnsi="Times New Roman" w:cs="Times New Roman"/>
          <w:sz w:val="28"/>
          <w:szCs w:val="28"/>
          <w:lang w:val="en-ZA"/>
        </w:rPr>
        <w:t xml:space="preserve"> approached his lawyers to draw up </w:t>
      </w:r>
      <w:r w:rsidR="007F27AF">
        <w:rPr>
          <w:rFonts w:ascii="Times New Roman" w:hAnsi="Times New Roman" w:cs="Times New Roman"/>
          <w:sz w:val="28"/>
          <w:szCs w:val="28"/>
          <w:lang w:val="en-ZA"/>
        </w:rPr>
        <w:t>the Memorandum of Agreement</w:t>
      </w:r>
      <w:r w:rsidR="00E203FB">
        <w:rPr>
          <w:rFonts w:ascii="Times New Roman" w:hAnsi="Times New Roman" w:cs="Times New Roman"/>
          <w:sz w:val="28"/>
          <w:szCs w:val="28"/>
          <w:lang w:val="en-ZA"/>
        </w:rPr>
        <w:t>.</w:t>
      </w:r>
      <w:r w:rsidR="007F27AF">
        <w:rPr>
          <w:rFonts w:ascii="Times New Roman" w:hAnsi="Times New Roman" w:cs="Times New Roman"/>
          <w:sz w:val="28"/>
          <w:szCs w:val="28"/>
          <w:lang w:val="en-ZA"/>
        </w:rPr>
        <w:t xml:space="preserve"> </w:t>
      </w:r>
      <w:r w:rsidR="00E203FB">
        <w:rPr>
          <w:rFonts w:ascii="Times New Roman" w:hAnsi="Times New Roman" w:cs="Times New Roman"/>
          <w:sz w:val="28"/>
          <w:szCs w:val="28"/>
          <w:lang w:val="en-ZA"/>
        </w:rPr>
        <w:t>Th</w:t>
      </w:r>
      <w:r w:rsidR="007F27AF">
        <w:rPr>
          <w:rFonts w:ascii="Times New Roman" w:hAnsi="Times New Roman" w:cs="Times New Roman"/>
          <w:sz w:val="28"/>
          <w:szCs w:val="28"/>
          <w:lang w:val="en-ZA"/>
        </w:rPr>
        <w:t>e</w:t>
      </w:r>
      <w:r w:rsidR="00F31C84">
        <w:rPr>
          <w:rFonts w:ascii="Times New Roman" w:hAnsi="Times New Roman" w:cs="Times New Roman"/>
          <w:sz w:val="28"/>
          <w:szCs w:val="28"/>
          <w:lang w:val="en-ZA"/>
        </w:rPr>
        <w:t xml:space="preserve"> </w:t>
      </w:r>
      <w:r w:rsidR="00E203FB">
        <w:rPr>
          <w:rFonts w:ascii="Times New Roman" w:hAnsi="Times New Roman" w:cs="Times New Roman"/>
          <w:sz w:val="28"/>
          <w:szCs w:val="28"/>
          <w:lang w:val="en-ZA"/>
        </w:rPr>
        <w:t>2</w:t>
      </w:r>
      <w:r w:rsidR="00E203FB" w:rsidRPr="00E203FB">
        <w:rPr>
          <w:rFonts w:ascii="Times New Roman" w:hAnsi="Times New Roman" w:cs="Times New Roman"/>
          <w:sz w:val="28"/>
          <w:szCs w:val="28"/>
          <w:vertAlign w:val="superscript"/>
          <w:lang w:val="en-ZA"/>
        </w:rPr>
        <w:t>nd</w:t>
      </w:r>
      <w:r w:rsidR="00E203FB">
        <w:rPr>
          <w:rFonts w:ascii="Times New Roman" w:hAnsi="Times New Roman" w:cs="Times New Roman"/>
          <w:sz w:val="28"/>
          <w:szCs w:val="28"/>
          <w:lang w:val="en-ZA"/>
        </w:rPr>
        <w:t xml:space="preserve"> respondent unilaterally decided to fix </w:t>
      </w:r>
      <w:r w:rsidR="007F27AF">
        <w:rPr>
          <w:rFonts w:ascii="Times New Roman" w:hAnsi="Times New Roman" w:cs="Times New Roman"/>
          <w:sz w:val="28"/>
          <w:szCs w:val="28"/>
          <w:lang w:val="en-ZA"/>
        </w:rPr>
        <w:t xml:space="preserve">the purchase price for each site </w:t>
      </w:r>
      <w:r w:rsidR="00E203FB">
        <w:rPr>
          <w:rFonts w:ascii="Times New Roman" w:hAnsi="Times New Roman" w:cs="Times New Roman"/>
          <w:sz w:val="28"/>
          <w:szCs w:val="28"/>
          <w:lang w:val="en-ZA"/>
        </w:rPr>
        <w:t>at</w:t>
      </w:r>
      <w:r w:rsidR="007F27AF">
        <w:rPr>
          <w:rFonts w:ascii="Times New Roman" w:hAnsi="Times New Roman" w:cs="Times New Roman"/>
          <w:sz w:val="28"/>
          <w:szCs w:val="28"/>
          <w:lang w:val="en-ZA"/>
        </w:rPr>
        <w:t xml:space="preserve"> M30,000.00.</w:t>
      </w:r>
    </w:p>
    <w:p w14:paraId="199766A9" w14:textId="421526A1" w:rsidR="007F27AF" w:rsidRDefault="007F27AF" w:rsidP="00943339">
      <w:pPr>
        <w:spacing w:after="0" w:line="360" w:lineRule="auto"/>
        <w:ind w:left="1854" w:hanging="720"/>
        <w:jc w:val="both"/>
        <w:rPr>
          <w:rFonts w:ascii="Times New Roman" w:hAnsi="Times New Roman" w:cs="Times New Roman"/>
          <w:sz w:val="28"/>
          <w:szCs w:val="28"/>
          <w:lang w:val="en-ZA"/>
        </w:rPr>
      </w:pPr>
    </w:p>
    <w:p w14:paraId="71BBE5CA" w14:textId="15AB638A" w:rsidR="008F299D" w:rsidRDefault="007F27AF" w:rsidP="007A47C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 xml:space="preserve">The applicant states that she objected to this amount but was persuaded to accept it </w:t>
      </w:r>
      <w:r w:rsidR="00F31C84">
        <w:rPr>
          <w:rFonts w:ascii="Times New Roman" w:hAnsi="Times New Roman" w:cs="Times New Roman"/>
          <w:sz w:val="28"/>
          <w:szCs w:val="28"/>
          <w:lang w:val="en-ZA"/>
        </w:rPr>
        <w:t xml:space="preserve">on the promise that they </w:t>
      </w:r>
      <w:r>
        <w:rPr>
          <w:rFonts w:ascii="Times New Roman" w:hAnsi="Times New Roman" w:cs="Times New Roman"/>
          <w:sz w:val="28"/>
          <w:szCs w:val="28"/>
          <w:lang w:val="en-ZA"/>
        </w:rPr>
        <w:t>stood to make good profits.  She says they went to the 2</w:t>
      </w:r>
      <w:r w:rsidRPr="007F27AF">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respondent’s </w:t>
      </w:r>
      <w:r w:rsidR="008F299D">
        <w:rPr>
          <w:rFonts w:ascii="Times New Roman" w:hAnsi="Times New Roman" w:cs="Times New Roman"/>
          <w:sz w:val="28"/>
          <w:szCs w:val="28"/>
          <w:lang w:val="en-ZA"/>
        </w:rPr>
        <w:t xml:space="preserve">lawyer’s office whereat they were made to sign </w:t>
      </w:r>
      <w:r w:rsidR="00F31C84">
        <w:rPr>
          <w:rFonts w:ascii="Times New Roman" w:hAnsi="Times New Roman" w:cs="Times New Roman"/>
          <w:sz w:val="28"/>
          <w:szCs w:val="28"/>
          <w:lang w:val="en-ZA"/>
        </w:rPr>
        <w:t xml:space="preserve">the agreement </w:t>
      </w:r>
      <w:r w:rsidR="008F299D">
        <w:rPr>
          <w:rFonts w:ascii="Times New Roman" w:hAnsi="Times New Roman" w:cs="Times New Roman"/>
          <w:sz w:val="28"/>
          <w:szCs w:val="28"/>
          <w:lang w:val="en-ZA"/>
        </w:rPr>
        <w:t>by the secretary without the contents of the agreement being explained to her.  She indeed signed the contract.  She states that because the flat rate of M30,000.00 per site did not sit well with her, she requested a meeting</w:t>
      </w:r>
      <w:r w:rsidR="00F31C84">
        <w:rPr>
          <w:rFonts w:ascii="Times New Roman" w:hAnsi="Times New Roman" w:cs="Times New Roman"/>
          <w:sz w:val="28"/>
          <w:szCs w:val="28"/>
          <w:lang w:val="en-ZA"/>
        </w:rPr>
        <w:t xml:space="preserve"> with the 2</w:t>
      </w:r>
      <w:r w:rsidR="00F31C84" w:rsidRPr="00F31C84">
        <w:rPr>
          <w:rFonts w:ascii="Times New Roman" w:hAnsi="Times New Roman" w:cs="Times New Roman"/>
          <w:sz w:val="28"/>
          <w:szCs w:val="28"/>
          <w:vertAlign w:val="superscript"/>
          <w:lang w:val="en-ZA"/>
        </w:rPr>
        <w:t>nd</w:t>
      </w:r>
      <w:r w:rsidR="00F31C84">
        <w:rPr>
          <w:rFonts w:ascii="Times New Roman" w:hAnsi="Times New Roman" w:cs="Times New Roman"/>
          <w:sz w:val="28"/>
          <w:szCs w:val="28"/>
          <w:lang w:val="en-ZA"/>
        </w:rPr>
        <w:t xml:space="preserve"> respondent</w:t>
      </w:r>
      <w:r w:rsidR="008F299D">
        <w:rPr>
          <w:rFonts w:ascii="Times New Roman" w:hAnsi="Times New Roman" w:cs="Times New Roman"/>
          <w:sz w:val="28"/>
          <w:szCs w:val="28"/>
          <w:lang w:val="en-ZA"/>
        </w:rPr>
        <w:t xml:space="preserve">, which was held at Mpilo Boutique Hotel, where </w:t>
      </w:r>
      <w:r w:rsidR="00F31C84">
        <w:rPr>
          <w:rFonts w:ascii="Times New Roman" w:hAnsi="Times New Roman" w:cs="Times New Roman"/>
          <w:sz w:val="28"/>
          <w:szCs w:val="28"/>
          <w:lang w:val="en-ZA"/>
        </w:rPr>
        <w:t xml:space="preserve">she </w:t>
      </w:r>
      <w:r w:rsidR="008F299D">
        <w:rPr>
          <w:rFonts w:ascii="Times New Roman" w:hAnsi="Times New Roman" w:cs="Times New Roman"/>
          <w:sz w:val="28"/>
          <w:szCs w:val="28"/>
          <w:lang w:val="en-ZA"/>
        </w:rPr>
        <w:t>demanded that the flat rate be raised to M80,000.00.  After much bargaining they settled on M40,000.00 per site.  The amendment was never signed.  She avers that because she recently sold one site for M80,000.00 she feels “The value of my sites exceeds what the 2</w:t>
      </w:r>
      <w:r w:rsidR="008F299D" w:rsidRPr="008F299D">
        <w:rPr>
          <w:rFonts w:ascii="Times New Roman" w:hAnsi="Times New Roman" w:cs="Times New Roman"/>
          <w:sz w:val="28"/>
          <w:szCs w:val="28"/>
          <w:vertAlign w:val="superscript"/>
          <w:lang w:val="en-ZA"/>
        </w:rPr>
        <w:t>nd</w:t>
      </w:r>
      <w:r w:rsidR="008F299D">
        <w:rPr>
          <w:rFonts w:ascii="Times New Roman" w:hAnsi="Times New Roman" w:cs="Times New Roman"/>
          <w:sz w:val="28"/>
          <w:szCs w:val="28"/>
          <w:lang w:val="en-ZA"/>
        </w:rPr>
        <w:t xml:space="preserve"> Respondent was giving me, which values are only the asking price…”  She states that the 2</w:t>
      </w:r>
      <w:r w:rsidR="008F299D" w:rsidRPr="008F299D">
        <w:rPr>
          <w:rFonts w:ascii="Times New Roman" w:hAnsi="Times New Roman" w:cs="Times New Roman"/>
          <w:sz w:val="28"/>
          <w:szCs w:val="28"/>
          <w:vertAlign w:val="superscript"/>
          <w:lang w:val="en-ZA"/>
        </w:rPr>
        <w:t>nd</w:t>
      </w:r>
      <w:r w:rsidR="008F299D">
        <w:rPr>
          <w:rFonts w:ascii="Times New Roman" w:hAnsi="Times New Roman" w:cs="Times New Roman"/>
          <w:sz w:val="28"/>
          <w:szCs w:val="28"/>
          <w:lang w:val="en-ZA"/>
        </w:rPr>
        <w:t xml:space="preserve"> respondent does not declare profits from the sold houses</w:t>
      </w:r>
      <w:r w:rsidR="009C6AA6">
        <w:rPr>
          <w:rFonts w:ascii="Times New Roman" w:hAnsi="Times New Roman" w:cs="Times New Roman"/>
          <w:sz w:val="28"/>
          <w:szCs w:val="28"/>
          <w:lang w:val="en-ZA"/>
        </w:rPr>
        <w:t xml:space="preserve">, and </w:t>
      </w:r>
      <w:r w:rsidR="008F299D">
        <w:rPr>
          <w:rFonts w:ascii="Times New Roman" w:hAnsi="Times New Roman" w:cs="Times New Roman"/>
          <w:sz w:val="28"/>
          <w:szCs w:val="28"/>
          <w:lang w:val="en-ZA"/>
        </w:rPr>
        <w:t xml:space="preserve"> that to date they have not agreed on how to share profits on the sold houses.</w:t>
      </w:r>
    </w:p>
    <w:p w14:paraId="44D993DD" w14:textId="77777777" w:rsidR="008F299D" w:rsidRDefault="008F299D" w:rsidP="007A47CC">
      <w:pPr>
        <w:spacing w:after="0" w:line="360" w:lineRule="auto"/>
        <w:ind w:left="720" w:hanging="720"/>
        <w:jc w:val="both"/>
        <w:rPr>
          <w:rFonts w:ascii="Times New Roman" w:hAnsi="Times New Roman" w:cs="Times New Roman"/>
          <w:sz w:val="28"/>
          <w:szCs w:val="28"/>
          <w:lang w:val="en-ZA"/>
        </w:rPr>
      </w:pPr>
    </w:p>
    <w:p w14:paraId="53E1EBDF" w14:textId="77777777" w:rsidR="009C2E8F" w:rsidRDefault="008F299D" w:rsidP="007A47CC">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sidR="009C2E8F">
        <w:rPr>
          <w:rFonts w:ascii="Times New Roman" w:hAnsi="Times New Roman" w:cs="Times New Roman"/>
          <w:b/>
          <w:bCs/>
          <w:sz w:val="28"/>
          <w:szCs w:val="28"/>
          <w:lang w:val="en-ZA"/>
        </w:rPr>
        <w:t>Breach of Contract</w:t>
      </w:r>
    </w:p>
    <w:p w14:paraId="4077CB79" w14:textId="3D4E1270" w:rsidR="007F27AF" w:rsidRDefault="009C2E8F" w:rsidP="009C2E8F">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w:t>
      </w:r>
      <w:r>
        <w:rPr>
          <w:rFonts w:ascii="Times New Roman" w:hAnsi="Times New Roman" w:cs="Times New Roman"/>
          <w:sz w:val="28"/>
          <w:szCs w:val="28"/>
          <w:lang w:val="en-ZA"/>
        </w:rPr>
        <w:tab/>
        <w:t>The applicant says the 2</w:t>
      </w:r>
      <w:r w:rsidRPr="009C2E8F">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breached their agreement by failing “to pay me money for my sites in time and when demanded to do so.”</w:t>
      </w:r>
      <w:r w:rsidR="008F299D">
        <w:rPr>
          <w:rFonts w:ascii="Times New Roman" w:hAnsi="Times New Roman" w:cs="Times New Roman"/>
          <w:sz w:val="28"/>
          <w:szCs w:val="28"/>
          <w:lang w:val="en-ZA"/>
        </w:rPr>
        <w:t xml:space="preserve"> </w:t>
      </w:r>
    </w:p>
    <w:p w14:paraId="7726210F" w14:textId="0CCF3C81" w:rsidR="009C2E8F" w:rsidRDefault="009C2E8F" w:rsidP="009C2E8F">
      <w:pPr>
        <w:spacing w:after="0" w:line="360" w:lineRule="auto"/>
        <w:ind w:left="1440" w:hanging="720"/>
        <w:jc w:val="both"/>
        <w:rPr>
          <w:rFonts w:ascii="Times New Roman" w:hAnsi="Times New Roman" w:cs="Times New Roman"/>
          <w:sz w:val="28"/>
          <w:szCs w:val="28"/>
          <w:lang w:val="en-ZA"/>
        </w:rPr>
      </w:pPr>
    </w:p>
    <w:p w14:paraId="0550E4AD" w14:textId="41ED9ADB" w:rsidR="009C2E8F" w:rsidRDefault="009C2E8F" w:rsidP="009C2E8F">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(ii)</w:t>
      </w:r>
      <w:r>
        <w:rPr>
          <w:rFonts w:ascii="Times New Roman" w:hAnsi="Times New Roman" w:cs="Times New Roman"/>
          <w:sz w:val="28"/>
          <w:szCs w:val="28"/>
          <w:lang w:val="en-ZA"/>
        </w:rPr>
        <w:tab/>
        <w:t>The 2</w:t>
      </w:r>
      <w:r w:rsidRPr="009C2E8F">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failed to disclose and pay the profits for sold houses.</w:t>
      </w:r>
    </w:p>
    <w:p w14:paraId="535A8F76" w14:textId="543E7BC8" w:rsidR="009C2E8F" w:rsidRDefault="009C2E8F" w:rsidP="009C2E8F">
      <w:pPr>
        <w:spacing w:after="0" w:line="360" w:lineRule="auto"/>
        <w:ind w:left="1440" w:hanging="720"/>
        <w:jc w:val="both"/>
        <w:rPr>
          <w:rFonts w:ascii="Times New Roman" w:hAnsi="Times New Roman" w:cs="Times New Roman"/>
          <w:sz w:val="28"/>
          <w:szCs w:val="28"/>
          <w:lang w:val="en-ZA"/>
        </w:rPr>
      </w:pPr>
    </w:p>
    <w:p w14:paraId="7C1F804B" w14:textId="5052EE05" w:rsidR="009C2E8F" w:rsidRDefault="009C2E8F" w:rsidP="009C2E8F">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(iii)</w:t>
      </w:r>
      <w:r>
        <w:rPr>
          <w:rFonts w:ascii="Times New Roman" w:hAnsi="Times New Roman" w:cs="Times New Roman"/>
          <w:sz w:val="28"/>
          <w:szCs w:val="28"/>
          <w:lang w:val="en-ZA"/>
        </w:rPr>
        <w:tab/>
        <w:t>The 2</w:t>
      </w:r>
      <w:r w:rsidRPr="009C2E8F">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only paid purchase price for 5 sites when 6 have been sold.</w:t>
      </w:r>
    </w:p>
    <w:p w14:paraId="15EDC482" w14:textId="5D98604E" w:rsidR="009C2E8F" w:rsidRDefault="009C2E8F" w:rsidP="009C2E8F">
      <w:pPr>
        <w:spacing w:after="0" w:line="360" w:lineRule="auto"/>
        <w:ind w:left="1440" w:hanging="720"/>
        <w:jc w:val="both"/>
        <w:rPr>
          <w:rFonts w:ascii="Times New Roman" w:hAnsi="Times New Roman" w:cs="Times New Roman"/>
          <w:sz w:val="28"/>
          <w:szCs w:val="28"/>
          <w:lang w:val="en-ZA"/>
        </w:rPr>
      </w:pPr>
    </w:p>
    <w:p w14:paraId="56AE373C" w14:textId="77777777" w:rsidR="005F0378" w:rsidRDefault="009C2E8F" w:rsidP="009C2E8F">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(iv)</w:t>
      </w:r>
      <w:r>
        <w:rPr>
          <w:rFonts w:ascii="Times New Roman" w:hAnsi="Times New Roman" w:cs="Times New Roman"/>
          <w:sz w:val="28"/>
          <w:szCs w:val="28"/>
          <w:lang w:val="en-ZA"/>
        </w:rPr>
        <w:tab/>
        <w:t xml:space="preserve">She </w:t>
      </w:r>
      <w:r w:rsidR="005F0378">
        <w:rPr>
          <w:rFonts w:ascii="Times New Roman" w:hAnsi="Times New Roman" w:cs="Times New Roman"/>
          <w:sz w:val="28"/>
          <w:szCs w:val="28"/>
          <w:lang w:val="en-ZA"/>
        </w:rPr>
        <w:t>says she only received M10,000.00 as profits over five (5) houses that were sold.</w:t>
      </w:r>
    </w:p>
    <w:p w14:paraId="64889551" w14:textId="77777777" w:rsidR="005F0378" w:rsidRDefault="005F0378" w:rsidP="009C2E8F">
      <w:pPr>
        <w:spacing w:after="0" w:line="360" w:lineRule="auto"/>
        <w:ind w:left="1440" w:hanging="720"/>
        <w:jc w:val="both"/>
        <w:rPr>
          <w:rFonts w:ascii="Times New Roman" w:hAnsi="Times New Roman" w:cs="Times New Roman"/>
          <w:sz w:val="28"/>
          <w:szCs w:val="28"/>
          <w:lang w:val="en-ZA"/>
        </w:rPr>
      </w:pPr>
    </w:p>
    <w:p w14:paraId="72A1BA17" w14:textId="77777777" w:rsidR="0029799D" w:rsidRDefault="005F0378" w:rsidP="009C2E8F">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(v)</w:t>
      </w:r>
      <w:r>
        <w:rPr>
          <w:rFonts w:ascii="Times New Roman" w:hAnsi="Times New Roman" w:cs="Times New Roman"/>
          <w:sz w:val="28"/>
          <w:szCs w:val="28"/>
          <w:lang w:val="en-ZA"/>
        </w:rPr>
        <w:tab/>
        <w:t>The parties had agreed that the 2</w:t>
      </w:r>
      <w:r w:rsidRPr="005F0378">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will start by constructing buildings for the applicant on her five </w:t>
      </w:r>
      <w:r w:rsidR="0029799D">
        <w:rPr>
          <w:rFonts w:ascii="Times New Roman" w:hAnsi="Times New Roman" w:cs="Times New Roman"/>
          <w:sz w:val="28"/>
          <w:szCs w:val="28"/>
          <w:lang w:val="en-ZA"/>
        </w:rPr>
        <w:t>sites worth M700,000.00 each, but failed to do so.</w:t>
      </w:r>
    </w:p>
    <w:p w14:paraId="0ED8EDC0" w14:textId="77777777" w:rsidR="0029799D" w:rsidRDefault="0029799D" w:rsidP="009C2E8F">
      <w:pPr>
        <w:spacing w:after="0" w:line="360" w:lineRule="auto"/>
        <w:ind w:left="1440" w:hanging="720"/>
        <w:jc w:val="both"/>
        <w:rPr>
          <w:rFonts w:ascii="Times New Roman" w:hAnsi="Times New Roman" w:cs="Times New Roman"/>
          <w:sz w:val="28"/>
          <w:szCs w:val="28"/>
          <w:lang w:val="en-ZA"/>
        </w:rPr>
      </w:pPr>
    </w:p>
    <w:p w14:paraId="70971216" w14:textId="4C04A42F" w:rsidR="0029799D" w:rsidRDefault="0029799D" w:rsidP="009C2E8F">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(vi)</w:t>
      </w:r>
      <w:r>
        <w:rPr>
          <w:rFonts w:ascii="Times New Roman" w:hAnsi="Times New Roman" w:cs="Times New Roman"/>
          <w:sz w:val="28"/>
          <w:szCs w:val="28"/>
          <w:lang w:val="en-ZA"/>
        </w:rPr>
        <w:tab/>
        <w:t>That the 2</w:t>
      </w:r>
      <w:r w:rsidRPr="0029799D">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made piecemeal</w:t>
      </w:r>
      <w:r w:rsidR="00F31C84">
        <w:rPr>
          <w:rFonts w:ascii="Times New Roman" w:hAnsi="Times New Roman" w:cs="Times New Roman"/>
          <w:sz w:val="28"/>
          <w:szCs w:val="28"/>
          <w:lang w:val="en-ZA"/>
        </w:rPr>
        <w:t xml:space="preserve"> payments for sites</w:t>
      </w:r>
      <w:r w:rsidR="0010300E">
        <w:rPr>
          <w:rFonts w:ascii="Times New Roman" w:hAnsi="Times New Roman" w:cs="Times New Roman"/>
          <w:sz w:val="28"/>
          <w:szCs w:val="28"/>
          <w:lang w:val="en-ZA"/>
        </w:rPr>
        <w:t xml:space="preserve"> sold.</w:t>
      </w:r>
    </w:p>
    <w:p w14:paraId="389C48FF" w14:textId="77777777" w:rsidR="0029799D" w:rsidRDefault="0029799D" w:rsidP="0029799D">
      <w:pPr>
        <w:spacing w:after="0" w:line="360" w:lineRule="auto"/>
        <w:jc w:val="both"/>
        <w:rPr>
          <w:rFonts w:ascii="Times New Roman" w:hAnsi="Times New Roman" w:cs="Times New Roman"/>
          <w:sz w:val="28"/>
          <w:szCs w:val="28"/>
          <w:lang w:val="en-ZA"/>
        </w:rPr>
      </w:pPr>
    </w:p>
    <w:p w14:paraId="67F50D83" w14:textId="77777777" w:rsidR="0029799D" w:rsidRDefault="0029799D" w:rsidP="0029799D">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r>
      <w:r>
        <w:rPr>
          <w:rFonts w:ascii="Times New Roman" w:hAnsi="Times New Roman" w:cs="Times New Roman"/>
          <w:b/>
          <w:bCs/>
          <w:sz w:val="28"/>
          <w:szCs w:val="28"/>
          <w:lang w:val="en-ZA"/>
        </w:rPr>
        <w:t>Invalid Agreement</w:t>
      </w:r>
    </w:p>
    <w:p w14:paraId="2C647F23" w14:textId="098E7F2C" w:rsidR="0029799D" w:rsidRDefault="0029799D" w:rsidP="0029799D">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The applicant contends that the agreement is invalid because:</w:t>
      </w:r>
    </w:p>
    <w:p w14:paraId="0D0EC356" w14:textId="0A688134" w:rsidR="0029799D" w:rsidRDefault="0029799D" w:rsidP="0029799D">
      <w:pPr>
        <w:spacing w:after="0" w:line="360" w:lineRule="auto"/>
        <w:jc w:val="both"/>
        <w:rPr>
          <w:rFonts w:ascii="Times New Roman" w:hAnsi="Times New Roman" w:cs="Times New Roman"/>
          <w:sz w:val="28"/>
          <w:szCs w:val="28"/>
          <w:lang w:val="en-ZA"/>
        </w:rPr>
      </w:pPr>
    </w:p>
    <w:p w14:paraId="66315BE4" w14:textId="2ABC6F29" w:rsidR="0029799D" w:rsidRDefault="0029799D" w:rsidP="0029799D">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She demanded M80,000.00 as consideration for each site sold but the 2</w:t>
      </w:r>
      <w:r w:rsidRPr="0029799D">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persuaded to accept M30,000.00 “because it is reasonable, while it is not …”</w:t>
      </w:r>
    </w:p>
    <w:p w14:paraId="1A014ED0" w14:textId="77777777" w:rsidR="00D008E2" w:rsidRDefault="00D008E2" w:rsidP="00D008E2">
      <w:pPr>
        <w:pStyle w:val="ListParagraph"/>
        <w:spacing w:after="0" w:line="360" w:lineRule="auto"/>
        <w:ind w:left="1440"/>
        <w:jc w:val="both"/>
        <w:rPr>
          <w:rFonts w:ascii="Times New Roman" w:hAnsi="Times New Roman" w:cs="Times New Roman"/>
          <w:sz w:val="28"/>
          <w:szCs w:val="28"/>
          <w:lang w:val="en-ZA"/>
        </w:rPr>
      </w:pPr>
    </w:p>
    <w:p w14:paraId="4FC0A7DE" w14:textId="3F395003" w:rsidR="00D008E2" w:rsidRDefault="00D008E2" w:rsidP="0029799D">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Qhobosheane Housing Development Project does not exist because it “has never been used in our project’s activities such as the Expo pamphlets shows Baradi Estate and Lefoka Estates.”</w:t>
      </w:r>
    </w:p>
    <w:p w14:paraId="0D627C5E" w14:textId="77777777" w:rsidR="00D008E2" w:rsidRPr="00D008E2" w:rsidRDefault="00D008E2" w:rsidP="00D008E2">
      <w:pPr>
        <w:pStyle w:val="ListParagraph"/>
        <w:rPr>
          <w:rFonts w:ascii="Times New Roman" w:hAnsi="Times New Roman" w:cs="Times New Roman"/>
          <w:sz w:val="28"/>
          <w:szCs w:val="28"/>
          <w:lang w:val="en-ZA"/>
        </w:rPr>
      </w:pPr>
    </w:p>
    <w:p w14:paraId="14BF63C0" w14:textId="6E4B9E3B" w:rsidR="00D008E2" w:rsidRDefault="00D008E2" w:rsidP="0029799D">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2</w:t>
      </w:r>
      <w:r w:rsidRPr="00D008E2">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has taken lease documents and refuses to hand them back.</w:t>
      </w:r>
    </w:p>
    <w:p w14:paraId="7E7C4DF6" w14:textId="77777777" w:rsidR="00D008E2" w:rsidRPr="00D008E2" w:rsidRDefault="00D008E2" w:rsidP="00D008E2">
      <w:pPr>
        <w:pStyle w:val="ListParagraph"/>
        <w:rPr>
          <w:rFonts w:ascii="Times New Roman" w:hAnsi="Times New Roman" w:cs="Times New Roman"/>
          <w:sz w:val="28"/>
          <w:szCs w:val="28"/>
          <w:lang w:val="en-ZA"/>
        </w:rPr>
      </w:pPr>
    </w:p>
    <w:p w14:paraId="66023A1D" w14:textId="0F0782C4" w:rsidR="00D008E2" w:rsidRDefault="00D008E2" w:rsidP="00D008E2">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It is for these reasons that she terminated the agreement before completion</w:t>
      </w:r>
      <w:r w:rsidR="0010300E">
        <w:rPr>
          <w:rFonts w:ascii="Times New Roman" w:hAnsi="Times New Roman" w:cs="Times New Roman"/>
          <w:sz w:val="28"/>
          <w:szCs w:val="28"/>
          <w:lang w:val="en-ZA"/>
        </w:rPr>
        <w:t xml:space="preserve"> of the project</w:t>
      </w:r>
      <w:r>
        <w:rPr>
          <w:rFonts w:ascii="Times New Roman" w:hAnsi="Times New Roman" w:cs="Times New Roman"/>
          <w:sz w:val="28"/>
          <w:szCs w:val="28"/>
          <w:lang w:val="en-ZA"/>
        </w:rPr>
        <w:t>.</w:t>
      </w:r>
    </w:p>
    <w:p w14:paraId="5589F748" w14:textId="28E0727A" w:rsidR="00D008E2" w:rsidRDefault="00D008E2" w:rsidP="00D008E2">
      <w:pPr>
        <w:spacing w:after="0" w:line="360" w:lineRule="auto"/>
        <w:jc w:val="both"/>
        <w:rPr>
          <w:rFonts w:ascii="Times New Roman" w:hAnsi="Times New Roman" w:cs="Times New Roman"/>
          <w:sz w:val="28"/>
          <w:szCs w:val="28"/>
          <w:lang w:val="en-ZA"/>
        </w:rPr>
      </w:pPr>
    </w:p>
    <w:p w14:paraId="45948CAF" w14:textId="087D4568" w:rsidR="00D008E2" w:rsidRDefault="00D008E2" w:rsidP="00D008E2">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r>
      <w:r>
        <w:rPr>
          <w:rFonts w:ascii="Times New Roman" w:hAnsi="Times New Roman" w:cs="Times New Roman"/>
          <w:b/>
          <w:bCs/>
          <w:sz w:val="28"/>
          <w:szCs w:val="28"/>
          <w:lang w:val="en-ZA"/>
        </w:rPr>
        <w:t>Respondents’ case</w:t>
      </w:r>
    </w:p>
    <w:p w14:paraId="71311542" w14:textId="3A4F0256" w:rsidR="00AF40E9" w:rsidRDefault="00AF40E9" w:rsidP="00AF40E9">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2</w:t>
      </w:r>
      <w:r w:rsidRPr="00AF40E9">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deposed to an answering affidavit on behalf of 1</w:t>
      </w:r>
      <w:r w:rsidRPr="00AF40E9">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He denies that he is a surveyor but rather a property developer.  He concedes that it was agreed that five sites would be reserved for the applicant.  On the issue of signing of the agreement, he avers that the applicant was contacted telephonically by Adv. Motlamelle to confirm that she received a draft agreement for her comments.  He states that the applicant took a week seeking a second opinion on the draft agreement and she came back saying her lawyer was </w:t>
      </w:r>
      <w:r w:rsidR="00DE711F">
        <w:rPr>
          <w:rFonts w:ascii="Times New Roman" w:hAnsi="Times New Roman" w:cs="Times New Roman"/>
          <w:sz w:val="28"/>
          <w:szCs w:val="28"/>
          <w:lang w:val="en-ZA"/>
        </w:rPr>
        <w:t>satisfied</w:t>
      </w:r>
      <w:r>
        <w:rPr>
          <w:rFonts w:ascii="Times New Roman" w:hAnsi="Times New Roman" w:cs="Times New Roman"/>
          <w:sz w:val="28"/>
          <w:szCs w:val="28"/>
          <w:lang w:val="en-ZA"/>
        </w:rPr>
        <w:t xml:space="preserve"> with the contract.  The affidavit of Adv. Motlamelle has been annexed in support.  The 2</w:t>
      </w:r>
      <w:r w:rsidRPr="00AF40E9">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avers that the applicant was content wit</w:t>
      </w:r>
      <w:r w:rsidR="00DE711F">
        <w:rPr>
          <w:rFonts w:ascii="Times New Roman" w:hAnsi="Times New Roman" w:cs="Times New Roman"/>
          <w:sz w:val="28"/>
          <w:szCs w:val="28"/>
          <w:lang w:val="en-ZA"/>
        </w:rPr>
        <w:t>h</w:t>
      </w:r>
      <w:r>
        <w:rPr>
          <w:rFonts w:ascii="Times New Roman" w:hAnsi="Times New Roman" w:cs="Times New Roman"/>
          <w:sz w:val="28"/>
          <w:szCs w:val="28"/>
          <w:lang w:val="en-ZA"/>
        </w:rPr>
        <w:t xml:space="preserve"> the flat rate of M30,000.00 per site.  He says the Mpilo Boutique Hotel meeting was not for renegotiating the purchase price but was for celebrating the project.</w:t>
      </w:r>
      <w:r w:rsidR="000B1C1D">
        <w:rPr>
          <w:rFonts w:ascii="Times New Roman" w:hAnsi="Times New Roman" w:cs="Times New Roman"/>
          <w:sz w:val="28"/>
          <w:szCs w:val="28"/>
          <w:lang w:val="en-ZA"/>
        </w:rPr>
        <w:t xml:space="preserve"> He avers, contrary to the applicant’s version, that he was buying sites from the applicant. He is not engaged in profit-sharing enterprise with applicant.</w:t>
      </w:r>
    </w:p>
    <w:p w14:paraId="1D613D64" w14:textId="77777777" w:rsidR="00AF40E9" w:rsidRDefault="00AF40E9" w:rsidP="00AF40E9">
      <w:pPr>
        <w:spacing w:after="0" w:line="360" w:lineRule="auto"/>
        <w:jc w:val="both"/>
        <w:rPr>
          <w:rFonts w:ascii="Times New Roman" w:hAnsi="Times New Roman" w:cs="Times New Roman"/>
          <w:sz w:val="28"/>
          <w:szCs w:val="28"/>
          <w:lang w:val="en-ZA"/>
        </w:rPr>
      </w:pPr>
    </w:p>
    <w:p w14:paraId="3139CAEE" w14:textId="77777777" w:rsidR="001E4F74" w:rsidRDefault="00AF40E9" w:rsidP="00AF40E9">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r>
      <w:r w:rsidR="001E4F74">
        <w:rPr>
          <w:rFonts w:ascii="Times New Roman" w:hAnsi="Times New Roman" w:cs="Times New Roman"/>
          <w:b/>
          <w:bCs/>
          <w:sz w:val="28"/>
          <w:szCs w:val="28"/>
          <w:lang w:val="en-ZA"/>
        </w:rPr>
        <w:t>Breach of Contract</w:t>
      </w:r>
    </w:p>
    <w:p w14:paraId="7710332E" w14:textId="6405F88D" w:rsidR="005F347A" w:rsidRDefault="00045A1B" w:rsidP="00045A1B">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The 2</w:t>
      </w:r>
      <w:r w:rsidRPr="00045A1B">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denies that profit-sharing was part of the contract.  He says the issue regarding sharing of profits never formed part of the agreement.  The 2</w:t>
      </w:r>
      <w:r w:rsidRPr="00045A1B">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says the</w:t>
      </w:r>
      <w:r w:rsidR="00DE711F">
        <w:rPr>
          <w:rFonts w:ascii="Times New Roman" w:hAnsi="Times New Roman" w:cs="Times New Roman"/>
          <w:sz w:val="28"/>
          <w:szCs w:val="28"/>
          <w:lang w:val="en-ZA"/>
        </w:rPr>
        <w:t xml:space="preserve"> parties</w:t>
      </w:r>
      <w:r>
        <w:rPr>
          <w:rFonts w:ascii="Times New Roman" w:hAnsi="Times New Roman" w:cs="Times New Roman"/>
          <w:sz w:val="28"/>
          <w:szCs w:val="28"/>
          <w:lang w:val="en-ZA"/>
        </w:rPr>
        <w:t xml:space="preserve"> agree</w:t>
      </w:r>
      <w:r w:rsidR="00DE711F">
        <w:rPr>
          <w:rFonts w:ascii="Times New Roman" w:hAnsi="Times New Roman" w:cs="Times New Roman"/>
          <w:sz w:val="28"/>
          <w:szCs w:val="28"/>
          <w:lang w:val="en-ZA"/>
        </w:rPr>
        <w:t>d</w:t>
      </w:r>
      <w:r>
        <w:rPr>
          <w:rFonts w:ascii="Times New Roman" w:hAnsi="Times New Roman" w:cs="Times New Roman"/>
          <w:sz w:val="28"/>
          <w:szCs w:val="28"/>
          <w:lang w:val="en-ZA"/>
        </w:rPr>
        <w:t xml:space="preserve"> that a shopping centre valued at M700,000.00 </w:t>
      </w:r>
      <w:r w:rsidR="00DE711F">
        <w:rPr>
          <w:rFonts w:ascii="Times New Roman" w:hAnsi="Times New Roman" w:cs="Times New Roman"/>
          <w:sz w:val="28"/>
          <w:szCs w:val="28"/>
          <w:lang w:val="en-ZA"/>
        </w:rPr>
        <w:t xml:space="preserve">would be constructed </w:t>
      </w:r>
      <w:r>
        <w:rPr>
          <w:rFonts w:ascii="Times New Roman" w:hAnsi="Times New Roman" w:cs="Times New Roman"/>
          <w:sz w:val="28"/>
          <w:szCs w:val="28"/>
          <w:lang w:val="en-ZA"/>
        </w:rPr>
        <w:t>on three</w:t>
      </w:r>
      <w:r w:rsidR="00DE711F">
        <w:rPr>
          <w:rFonts w:ascii="Times New Roman" w:hAnsi="Times New Roman" w:cs="Times New Roman"/>
          <w:sz w:val="28"/>
          <w:szCs w:val="28"/>
          <w:lang w:val="en-ZA"/>
        </w:rPr>
        <w:t xml:space="preserve">, </w:t>
      </w:r>
      <w:r>
        <w:rPr>
          <w:rFonts w:ascii="Times New Roman" w:hAnsi="Times New Roman" w:cs="Times New Roman"/>
          <w:sz w:val="28"/>
          <w:szCs w:val="28"/>
          <w:lang w:val="en-ZA"/>
        </w:rPr>
        <w:t>not five</w:t>
      </w:r>
      <w:r w:rsidR="00DE711F">
        <w:rPr>
          <w:rFonts w:ascii="Times New Roman" w:hAnsi="Times New Roman" w:cs="Times New Roman"/>
          <w:sz w:val="28"/>
          <w:szCs w:val="28"/>
          <w:lang w:val="en-ZA"/>
        </w:rPr>
        <w:t xml:space="preserve"> lots</w:t>
      </w:r>
      <w:r>
        <w:rPr>
          <w:rFonts w:ascii="Times New Roman" w:hAnsi="Times New Roman" w:cs="Times New Roman"/>
          <w:sz w:val="28"/>
          <w:szCs w:val="28"/>
          <w:lang w:val="en-ZA"/>
        </w:rPr>
        <w:t xml:space="preserve"> as the applicant</w:t>
      </w:r>
      <w:r w:rsidR="005F347A">
        <w:rPr>
          <w:rFonts w:ascii="Times New Roman" w:hAnsi="Times New Roman" w:cs="Times New Roman"/>
          <w:sz w:val="28"/>
          <w:szCs w:val="28"/>
          <w:lang w:val="en-ZA"/>
        </w:rPr>
        <w:t xml:space="preserve"> alleges, at the end of the project.  He says the sublease agreements were handed over to him in terms of the agreement, and that he incurred expenses for their ‘preparation and existence.’</w:t>
      </w:r>
    </w:p>
    <w:p w14:paraId="734F6F08" w14:textId="77777777" w:rsidR="005F347A" w:rsidRDefault="005F347A" w:rsidP="005F347A">
      <w:pPr>
        <w:spacing w:after="0" w:line="360" w:lineRule="auto"/>
        <w:jc w:val="both"/>
        <w:rPr>
          <w:rFonts w:ascii="Times New Roman" w:hAnsi="Times New Roman" w:cs="Times New Roman"/>
          <w:sz w:val="28"/>
          <w:szCs w:val="28"/>
          <w:lang w:val="en-ZA"/>
        </w:rPr>
      </w:pPr>
    </w:p>
    <w:p w14:paraId="2618A2FB" w14:textId="77777777" w:rsidR="005F347A" w:rsidRDefault="005F347A" w:rsidP="005F347A">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r>
      <w:r>
        <w:rPr>
          <w:rFonts w:ascii="Times New Roman" w:hAnsi="Times New Roman" w:cs="Times New Roman"/>
          <w:b/>
          <w:bCs/>
          <w:sz w:val="28"/>
          <w:szCs w:val="28"/>
          <w:lang w:val="en-ZA"/>
        </w:rPr>
        <w:t>Invalid Agreement</w:t>
      </w:r>
    </w:p>
    <w:p w14:paraId="7835B47E" w14:textId="77777777" w:rsidR="00B14BF3" w:rsidRDefault="005F347A" w:rsidP="00B14BF3">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2</w:t>
      </w:r>
      <w:r w:rsidRPr="005F347A">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denies that their </w:t>
      </w:r>
      <w:r w:rsidR="00B14BF3">
        <w:rPr>
          <w:rFonts w:ascii="Times New Roman" w:hAnsi="Times New Roman" w:cs="Times New Roman"/>
          <w:sz w:val="28"/>
          <w:szCs w:val="28"/>
          <w:lang w:val="en-ZA"/>
        </w:rPr>
        <w:t xml:space="preserve">agreement is invalid.  He says they were always </w:t>
      </w:r>
      <w:r w:rsidR="00B14BF3">
        <w:rPr>
          <w:rFonts w:ascii="Times New Roman" w:hAnsi="Times New Roman" w:cs="Times New Roman"/>
          <w:i/>
          <w:iCs/>
          <w:sz w:val="28"/>
          <w:szCs w:val="28"/>
          <w:lang w:val="en-ZA"/>
        </w:rPr>
        <w:t xml:space="preserve">as idem </w:t>
      </w:r>
      <w:r w:rsidR="00B14BF3">
        <w:rPr>
          <w:rFonts w:ascii="Times New Roman" w:hAnsi="Times New Roman" w:cs="Times New Roman"/>
          <w:sz w:val="28"/>
          <w:szCs w:val="28"/>
          <w:lang w:val="en-ZA"/>
        </w:rPr>
        <w:t>when the contract was signed.</w:t>
      </w:r>
      <w:r w:rsidR="00045A1B">
        <w:rPr>
          <w:rFonts w:ascii="Times New Roman" w:hAnsi="Times New Roman" w:cs="Times New Roman"/>
          <w:sz w:val="28"/>
          <w:szCs w:val="28"/>
          <w:lang w:val="en-ZA"/>
        </w:rPr>
        <w:t xml:space="preserve"> </w:t>
      </w:r>
    </w:p>
    <w:p w14:paraId="0574D6FC" w14:textId="77777777" w:rsidR="00B14BF3" w:rsidRDefault="00B14BF3" w:rsidP="00B14BF3">
      <w:pPr>
        <w:spacing w:after="0" w:line="360" w:lineRule="auto"/>
        <w:jc w:val="both"/>
        <w:rPr>
          <w:rFonts w:ascii="Times New Roman" w:hAnsi="Times New Roman" w:cs="Times New Roman"/>
          <w:sz w:val="28"/>
          <w:szCs w:val="28"/>
          <w:lang w:val="en-ZA"/>
        </w:rPr>
      </w:pPr>
    </w:p>
    <w:p w14:paraId="197F910B" w14:textId="77777777" w:rsidR="00B14BF3" w:rsidRDefault="00B14BF3" w:rsidP="00B14BF3">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69B29888" w14:textId="77777777" w:rsidR="00B14BF3" w:rsidRDefault="00B14BF3" w:rsidP="00B14BF3">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b/>
      </w:r>
    </w:p>
    <w:p w14:paraId="48DC6E30" w14:textId="384BC15B" w:rsidR="00D008E2" w:rsidRDefault="00B14BF3" w:rsidP="00B14BF3">
      <w:pPr>
        <w:pStyle w:val="ListParagraph"/>
        <w:numPr>
          <w:ilvl w:val="0"/>
          <w:numId w:val="5"/>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Whether the Agreement is void </w:t>
      </w:r>
      <w:r w:rsidRPr="00B14BF3">
        <w:rPr>
          <w:rFonts w:ascii="Times New Roman" w:hAnsi="Times New Roman" w:cs="Times New Roman"/>
          <w:i/>
          <w:iCs/>
          <w:sz w:val="28"/>
          <w:szCs w:val="28"/>
          <w:lang w:val="en-ZA"/>
        </w:rPr>
        <w:t>ab inition</w:t>
      </w:r>
      <w:r w:rsidR="00AF40E9" w:rsidRPr="00B14BF3">
        <w:rPr>
          <w:rFonts w:ascii="Times New Roman" w:hAnsi="Times New Roman" w:cs="Times New Roman"/>
          <w:sz w:val="28"/>
          <w:szCs w:val="28"/>
          <w:lang w:val="en-ZA"/>
        </w:rPr>
        <w:t xml:space="preserve"> </w:t>
      </w:r>
    </w:p>
    <w:p w14:paraId="4D459E65" w14:textId="7E48415C" w:rsidR="00B14BF3" w:rsidRDefault="00B14BF3" w:rsidP="00B14BF3">
      <w:pPr>
        <w:pStyle w:val="ListParagraph"/>
        <w:numPr>
          <w:ilvl w:val="0"/>
          <w:numId w:val="5"/>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Whether the Agreement should be cancelled</w:t>
      </w:r>
    </w:p>
    <w:p w14:paraId="35007277" w14:textId="6745E3D0" w:rsidR="00B14BF3" w:rsidRDefault="00B14BF3" w:rsidP="00B14BF3">
      <w:pPr>
        <w:pStyle w:val="ListParagraph"/>
        <w:numPr>
          <w:ilvl w:val="0"/>
          <w:numId w:val="5"/>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Whether the applicant is entitled to payment of monies claimed from the respondents</w:t>
      </w:r>
      <w:r w:rsidR="0049460D">
        <w:rPr>
          <w:rFonts w:ascii="Times New Roman" w:hAnsi="Times New Roman" w:cs="Times New Roman"/>
          <w:sz w:val="28"/>
          <w:szCs w:val="28"/>
          <w:lang w:val="en-ZA"/>
        </w:rPr>
        <w:t>.</w:t>
      </w:r>
    </w:p>
    <w:p w14:paraId="7F418670" w14:textId="7C67AE8C" w:rsidR="0049460D" w:rsidRDefault="0049460D" w:rsidP="0049460D">
      <w:pPr>
        <w:spacing w:after="0" w:line="360" w:lineRule="auto"/>
        <w:jc w:val="both"/>
        <w:rPr>
          <w:rFonts w:ascii="Times New Roman" w:hAnsi="Times New Roman" w:cs="Times New Roman"/>
          <w:sz w:val="28"/>
          <w:szCs w:val="28"/>
          <w:lang w:val="en-ZA"/>
        </w:rPr>
      </w:pPr>
    </w:p>
    <w:p w14:paraId="30A03243" w14:textId="60C1A660" w:rsidR="0049460D" w:rsidRDefault="0049460D" w:rsidP="0049460D">
      <w:pPr>
        <w:spacing w:after="0" w:line="360" w:lineRule="auto"/>
        <w:jc w:val="both"/>
        <w:rPr>
          <w:rFonts w:ascii="Times New Roman" w:hAnsi="Times New Roman" w:cs="Times New Roman"/>
          <w:b/>
          <w:bCs/>
          <w:i/>
          <w:iCs/>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r>
      <w:r w:rsidRPr="0049460D">
        <w:rPr>
          <w:rFonts w:ascii="Times New Roman" w:hAnsi="Times New Roman" w:cs="Times New Roman"/>
          <w:b/>
          <w:bCs/>
          <w:sz w:val="28"/>
          <w:szCs w:val="28"/>
          <w:lang w:val="en-ZA"/>
        </w:rPr>
        <w:t xml:space="preserve">Agreement </w:t>
      </w:r>
      <w:r w:rsidRPr="0049460D">
        <w:rPr>
          <w:rFonts w:ascii="Times New Roman" w:hAnsi="Times New Roman" w:cs="Times New Roman"/>
          <w:b/>
          <w:bCs/>
          <w:i/>
          <w:iCs/>
          <w:sz w:val="28"/>
          <w:szCs w:val="28"/>
          <w:lang w:val="en-ZA"/>
        </w:rPr>
        <w:t>void Ab initio</w:t>
      </w:r>
    </w:p>
    <w:p w14:paraId="001894E9" w14:textId="3ECAB15E" w:rsidR="0049460D" w:rsidRDefault="0049460D" w:rsidP="0049460D">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It is the applicant’s contention in this connection that she was not of the same mind with the 2</w:t>
      </w:r>
      <w:r w:rsidRPr="0049460D">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when the agreement was signed, as she was under the impression that </w:t>
      </w:r>
      <w:r w:rsidR="003D1938">
        <w:rPr>
          <w:rFonts w:ascii="Times New Roman" w:hAnsi="Times New Roman" w:cs="Times New Roman"/>
          <w:sz w:val="28"/>
          <w:szCs w:val="28"/>
          <w:lang w:val="en-ZA"/>
        </w:rPr>
        <w:t>profit-sharing was part of the deal, while the 2</w:t>
      </w:r>
      <w:r w:rsidR="003D1938" w:rsidRPr="003D1938">
        <w:rPr>
          <w:rFonts w:ascii="Times New Roman" w:hAnsi="Times New Roman" w:cs="Times New Roman"/>
          <w:sz w:val="28"/>
          <w:szCs w:val="28"/>
          <w:vertAlign w:val="superscript"/>
          <w:lang w:val="en-ZA"/>
        </w:rPr>
        <w:t>nd</w:t>
      </w:r>
      <w:r w:rsidR="003D1938">
        <w:rPr>
          <w:rFonts w:ascii="Times New Roman" w:hAnsi="Times New Roman" w:cs="Times New Roman"/>
          <w:sz w:val="28"/>
          <w:szCs w:val="28"/>
          <w:lang w:val="en-ZA"/>
        </w:rPr>
        <w:t xml:space="preserve"> respondent is of the view that it was not.  The 2</w:t>
      </w:r>
      <w:r w:rsidR="003D1938" w:rsidRPr="003D1938">
        <w:rPr>
          <w:rFonts w:ascii="Times New Roman" w:hAnsi="Times New Roman" w:cs="Times New Roman"/>
          <w:sz w:val="28"/>
          <w:szCs w:val="28"/>
          <w:vertAlign w:val="superscript"/>
          <w:lang w:val="en-ZA"/>
        </w:rPr>
        <w:t>nd</w:t>
      </w:r>
      <w:r w:rsidR="003D1938">
        <w:rPr>
          <w:rFonts w:ascii="Times New Roman" w:hAnsi="Times New Roman" w:cs="Times New Roman"/>
          <w:sz w:val="28"/>
          <w:szCs w:val="28"/>
          <w:lang w:val="en-ZA"/>
        </w:rPr>
        <w:t xml:space="preserve"> respondent is of the view that he</w:t>
      </w:r>
      <w:r w:rsidR="000B1C1D">
        <w:rPr>
          <w:rFonts w:ascii="Times New Roman" w:hAnsi="Times New Roman" w:cs="Times New Roman"/>
          <w:sz w:val="28"/>
          <w:szCs w:val="28"/>
          <w:lang w:val="en-ZA"/>
        </w:rPr>
        <w:t xml:space="preserve"> </w:t>
      </w:r>
      <w:r w:rsidR="003D1938">
        <w:rPr>
          <w:rFonts w:ascii="Times New Roman" w:hAnsi="Times New Roman" w:cs="Times New Roman"/>
          <w:sz w:val="28"/>
          <w:szCs w:val="28"/>
          <w:lang w:val="en-ZA"/>
        </w:rPr>
        <w:t xml:space="preserve">was buying sites only, from the applicant.  The other leg on which the </w:t>
      </w:r>
      <w:r w:rsidR="000B1C1D">
        <w:rPr>
          <w:rFonts w:ascii="Times New Roman" w:hAnsi="Times New Roman" w:cs="Times New Roman"/>
          <w:sz w:val="28"/>
          <w:szCs w:val="28"/>
          <w:lang w:val="en-ZA"/>
        </w:rPr>
        <w:t xml:space="preserve">applicant’s case </w:t>
      </w:r>
      <w:r w:rsidR="003D1938">
        <w:rPr>
          <w:rFonts w:ascii="Times New Roman" w:hAnsi="Times New Roman" w:cs="Times New Roman"/>
          <w:sz w:val="28"/>
          <w:szCs w:val="28"/>
          <w:lang w:val="en-ZA"/>
        </w:rPr>
        <w:t xml:space="preserve">stands, in this regard, is that the termination clause is ambiguous, as it is not possible to make estimates on the profits since the value </w:t>
      </w:r>
      <w:r w:rsidR="003D1938">
        <w:rPr>
          <w:rFonts w:ascii="Times New Roman" w:hAnsi="Times New Roman" w:cs="Times New Roman"/>
          <w:sz w:val="28"/>
          <w:szCs w:val="28"/>
          <w:lang w:val="en-ZA"/>
        </w:rPr>
        <w:lastRenderedPageBreak/>
        <w:t>of development differs with every plot.  She says she “was unduly persuaded to sign the agreement quickly in order to start the project…”  As already stated, the 2</w:t>
      </w:r>
      <w:r w:rsidR="003D1938" w:rsidRPr="003D1938">
        <w:rPr>
          <w:rFonts w:ascii="Times New Roman" w:hAnsi="Times New Roman" w:cs="Times New Roman"/>
          <w:sz w:val="28"/>
          <w:szCs w:val="28"/>
          <w:vertAlign w:val="superscript"/>
          <w:lang w:val="en-ZA"/>
        </w:rPr>
        <w:t>nd</w:t>
      </w:r>
      <w:r w:rsidR="003D1938">
        <w:rPr>
          <w:rFonts w:ascii="Times New Roman" w:hAnsi="Times New Roman" w:cs="Times New Roman"/>
          <w:sz w:val="28"/>
          <w:szCs w:val="28"/>
          <w:lang w:val="en-ZA"/>
        </w:rPr>
        <w:t xml:space="preserve"> respondent disputes that the applicant was unduly influenced to sign the contract or that profit-sharing was part of the agreement or </w:t>
      </w:r>
    </w:p>
    <w:p w14:paraId="21D0AC05" w14:textId="5D63F8F5" w:rsidR="00BA0AF8" w:rsidRDefault="00BA0AF8" w:rsidP="00BA0AF8">
      <w:pPr>
        <w:spacing w:after="0" w:line="360" w:lineRule="auto"/>
        <w:jc w:val="both"/>
        <w:rPr>
          <w:rFonts w:ascii="Times New Roman" w:hAnsi="Times New Roman" w:cs="Times New Roman"/>
          <w:sz w:val="28"/>
          <w:szCs w:val="28"/>
          <w:lang w:val="en-ZA"/>
        </w:rPr>
      </w:pPr>
    </w:p>
    <w:p w14:paraId="5F52B13C" w14:textId="04196926" w:rsidR="00BA0AF8" w:rsidRDefault="00BA0AF8" w:rsidP="00BA0AF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t>At this point it is important to reproduce the relevant clauses of the agreement.  The relevant clause is clause 4, which provides that:</w:t>
      </w:r>
    </w:p>
    <w:p w14:paraId="0AB8AB8B" w14:textId="69999EF4" w:rsidR="00BA0AF8" w:rsidRDefault="00BA0AF8" w:rsidP="00BA0AF8">
      <w:pPr>
        <w:spacing w:after="0" w:line="360" w:lineRule="auto"/>
        <w:ind w:left="720" w:hanging="720"/>
        <w:jc w:val="both"/>
        <w:rPr>
          <w:rFonts w:ascii="Times New Roman" w:hAnsi="Times New Roman" w:cs="Times New Roman"/>
          <w:sz w:val="28"/>
          <w:szCs w:val="28"/>
          <w:lang w:val="en-ZA"/>
        </w:rPr>
      </w:pPr>
    </w:p>
    <w:p w14:paraId="4573DDF7" w14:textId="57D453F7" w:rsidR="00BA0AF8" w:rsidRDefault="00BA0AF8" w:rsidP="00BA0AF8">
      <w:pPr>
        <w:spacing w:after="0" w:line="360" w:lineRule="auto"/>
        <w:ind w:left="2160"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“4. Terms and Conditions</w:t>
      </w:r>
    </w:p>
    <w:p w14:paraId="07A61775" w14:textId="0D8F00DA" w:rsidR="00BA0AF8" w:rsidRDefault="00BA0AF8" w:rsidP="00BA0AF8">
      <w:pPr>
        <w:pStyle w:val="ListParagraph"/>
        <w:numPr>
          <w:ilvl w:val="0"/>
          <w:numId w:val="6"/>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‘Mathato Lefoka [applicant] shall transfer her interest int 25 plots of land to Qhobosheane Housing development project for a consideration of </w:t>
      </w:r>
      <w:r>
        <w:rPr>
          <w:rFonts w:ascii="Times New Roman" w:hAnsi="Times New Roman" w:cs="Times New Roman"/>
          <w:i/>
          <w:iCs/>
          <w:sz w:val="24"/>
          <w:szCs w:val="24"/>
          <w:u w:val="single"/>
          <w:lang w:val="en-ZA"/>
        </w:rPr>
        <w:t>M30,000.00 (thirty Thousand Maloti)</w:t>
      </w:r>
      <w:r>
        <w:rPr>
          <w:rFonts w:ascii="Times New Roman" w:hAnsi="Times New Roman" w:cs="Times New Roman"/>
          <w:i/>
          <w:iCs/>
          <w:sz w:val="24"/>
          <w:szCs w:val="24"/>
          <w:lang w:val="en-ZA"/>
        </w:rPr>
        <w:t xml:space="preserve"> per plot which shall be due and payable to her upon the sale of each developed plot.</w:t>
      </w:r>
    </w:p>
    <w:p w14:paraId="422052AF" w14:textId="77777777" w:rsidR="00BA0AF8" w:rsidRDefault="00BA0AF8" w:rsidP="00BA0AF8">
      <w:pPr>
        <w:pStyle w:val="ListParagraph"/>
        <w:spacing w:after="0" w:line="360" w:lineRule="auto"/>
        <w:ind w:left="1800" w:right="1008"/>
        <w:jc w:val="both"/>
        <w:rPr>
          <w:rFonts w:ascii="Times New Roman" w:hAnsi="Times New Roman" w:cs="Times New Roman"/>
          <w:i/>
          <w:iCs/>
          <w:sz w:val="24"/>
          <w:szCs w:val="24"/>
          <w:lang w:val="en-ZA"/>
        </w:rPr>
      </w:pPr>
    </w:p>
    <w:p w14:paraId="23265B5D" w14:textId="2AC9D0AB" w:rsidR="00BA0AF8" w:rsidRDefault="00BA0AF8" w:rsidP="00BA0AF8">
      <w:pPr>
        <w:pStyle w:val="ListParagraph"/>
        <w:numPr>
          <w:ilvl w:val="0"/>
          <w:numId w:val="6"/>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Barali Estates (Pty) Ltd shall be entitled to all balance of the total proceeds accumulated after the sale of each developed plot after the M30,000.00 has been paid to ‘Mathato Lefoka and the amount shall be inclusive of all the costs which are incurred in the development, the marketing and the transfer of interests in the said land.”</w:t>
      </w:r>
    </w:p>
    <w:p w14:paraId="75932F1F" w14:textId="77777777" w:rsidR="00BA0AF8" w:rsidRPr="00BA0AF8" w:rsidRDefault="00BA0AF8" w:rsidP="00BA0AF8">
      <w:pPr>
        <w:pStyle w:val="ListParagraph"/>
        <w:rPr>
          <w:rFonts w:ascii="Times New Roman" w:hAnsi="Times New Roman" w:cs="Times New Roman"/>
          <w:i/>
          <w:iCs/>
          <w:sz w:val="24"/>
          <w:szCs w:val="24"/>
          <w:lang w:val="en-ZA"/>
        </w:rPr>
      </w:pPr>
    </w:p>
    <w:p w14:paraId="6DDA7C47" w14:textId="2ADC0F60" w:rsidR="00BC0FC4" w:rsidRDefault="00BA0AF8" w:rsidP="00AA13CB">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t xml:space="preserve">This case, concerned in some parts, as it is, with interpreting the clauses of the agreement between the parties, the trite approach which takes into account the triad of text, context and purpose of the provision </w:t>
      </w:r>
      <w:r w:rsidR="00AA13CB">
        <w:rPr>
          <w:rFonts w:ascii="Times New Roman" w:hAnsi="Times New Roman" w:cs="Times New Roman"/>
          <w:sz w:val="28"/>
          <w:szCs w:val="28"/>
          <w:lang w:val="en-ZA"/>
        </w:rPr>
        <w:t>as</w:t>
      </w:r>
      <w:r>
        <w:rPr>
          <w:rFonts w:ascii="Times New Roman" w:hAnsi="Times New Roman" w:cs="Times New Roman"/>
          <w:sz w:val="28"/>
          <w:szCs w:val="28"/>
          <w:lang w:val="en-ZA"/>
        </w:rPr>
        <w:t xml:space="preserve"> espoused in the</w:t>
      </w:r>
      <w:r w:rsidR="00AA13CB">
        <w:rPr>
          <w:rFonts w:ascii="Times New Roman" w:hAnsi="Times New Roman" w:cs="Times New Roman"/>
          <w:sz w:val="28"/>
          <w:szCs w:val="28"/>
          <w:lang w:val="en-ZA"/>
        </w:rPr>
        <w:t xml:space="preserve"> </w:t>
      </w:r>
      <w:r w:rsidR="00AA13CB">
        <w:rPr>
          <w:rFonts w:ascii="Times New Roman" w:hAnsi="Times New Roman" w:cs="Times New Roman"/>
          <w:b/>
          <w:bCs/>
          <w:sz w:val="28"/>
          <w:szCs w:val="28"/>
          <w:lang w:val="en-ZA"/>
        </w:rPr>
        <w:t>Natal Joint Municipal Pension Fund v Endumeni Municipality [2012] ZASCA 13: 2012 (4) SA 593 (SCA) para. 18</w:t>
      </w:r>
      <w:r w:rsidR="00E918C8">
        <w:rPr>
          <w:rFonts w:ascii="Times New Roman" w:hAnsi="Times New Roman" w:cs="Times New Roman"/>
          <w:b/>
          <w:bCs/>
          <w:sz w:val="28"/>
          <w:szCs w:val="28"/>
          <w:lang w:val="en-ZA"/>
        </w:rPr>
        <w:t xml:space="preserve">, </w:t>
      </w:r>
      <w:r w:rsidR="00E918C8">
        <w:rPr>
          <w:rFonts w:ascii="Times New Roman" w:hAnsi="Times New Roman" w:cs="Times New Roman"/>
          <w:sz w:val="28"/>
          <w:szCs w:val="28"/>
          <w:lang w:val="en-ZA"/>
        </w:rPr>
        <w:t>will be followed</w:t>
      </w:r>
      <w:r w:rsidR="00AA13CB">
        <w:rPr>
          <w:rFonts w:ascii="Times New Roman" w:hAnsi="Times New Roman" w:cs="Times New Roman"/>
          <w:b/>
          <w:bCs/>
          <w:sz w:val="28"/>
          <w:szCs w:val="28"/>
          <w:lang w:val="en-ZA"/>
        </w:rPr>
        <w:t>.</w:t>
      </w:r>
      <w:r w:rsidR="00AA13CB">
        <w:rPr>
          <w:rFonts w:ascii="Times New Roman" w:hAnsi="Times New Roman" w:cs="Times New Roman"/>
          <w:sz w:val="28"/>
          <w:szCs w:val="28"/>
          <w:lang w:val="en-ZA"/>
        </w:rPr>
        <w:t xml:space="preserve">  As the court warned</w:t>
      </w:r>
      <w:r w:rsidR="00E918C8">
        <w:rPr>
          <w:rFonts w:ascii="Times New Roman" w:hAnsi="Times New Roman" w:cs="Times New Roman"/>
          <w:sz w:val="28"/>
          <w:szCs w:val="28"/>
          <w:lang w:val="en-ZA"/>
        </w:rPr>
        <w:t>,</w:t>
      </w:r>
      <w:r w:rsidR="00AA13CB">
        <w:rPr>
          <w:rFonts w:ascii="Times New Roman" w:hAnsi="Times New Roman" w:cs="Times New Roman"/>
          <w:sz w:val="28"/>
          <w:szCs w:val="28"/>
          <w:lang w:val="en-ZA"/>
        </w:rPr>
        <w:t xml:space="preserve"> this triad should not be approached “in a mechanical fashion.  It is the relationship between the words used, the concepts expressed by those words </w:t>
      </w:r>
      <w:r w:rsidR="00AA13CB">
        <w:rPr>
          <w:rFonts w:ascii="Times New Roman" w:hAnsi="Times New Roman" w:cs="Times New Roman"/>
          <w:sz w:val="28"/>
          <w:szCs w:val="28"/>
          <w:lang w:val="en-ZA"/>
        </w:rPr>
        <w:lastRenderedPageBreak/>
        <w:t>and the place of the contested provision within the scheme of the agreement (or instrument) as a whole that constitutes the enterprise by recourse to which a coherent and salient interpretation is determined…”</w:t>
      </w:r>
      <w:r w:rsidR="00AA13CB">
        <w:rPr>
          <w:rFonts w:ascii="Times New Roman" w:hAnsi="Times New Roman" w:cs="Times New Roman"/>
          <w:b/>
          <w:bCs/>
          <w:sz w:val="28"/>
          <w:szCs w:val="28"/>
          <w:lang w:val="en-ZA"/>
        </w:rPr>
        <w:t>(</w:t>
      </w:r>
      <w:bookmarkStart w:id="2" w:name="_Hlk111735557"/>
      <w:r w:rsidR="00AA13CB">
        <w:rPr>
          <w:rFonts w:ascii="Times New Roman" w:hAnsi="Times New Roman" w:cs="Times New Roman"/>
          <w:b/>
          <w:bCs/>
          <w:sz w:val="28"/>
          <w:szCs w:val="28"/>
          <w:lang w:val="en-ZA"/>
        </w:rPr>
        <w:t>Capitec Bank Holdings Ltd and Another v Coral Lagoon Investments 194 (Pty) Ltd and Others (470/2020)</w:t>
      </w:r>
      <w:r w:rsidR="008232B1">
        <w:rPr>
          <w:rFonts w:ascii="Times New Roman" w:hAnsi="Times New Roman" w:cs="Times New Roman"/>
          <w:b/>
          <w:bCs/>
          <w:sz w:val="28"/>
          <w:szCs w:val="28"/>
          <w:lang w:val="en-ZA"/>
        </w:rPr>
        <w:t xml:space="preserve"> [2021] ZASCA 99 (09 July 2021) </w:t>
      </w:r>
      <w:bookmarkEnd w:id="2"/>
      <w:r w:rsidR="008232B1">
        <w:rPr>
          <w:rFonts w:ascii="Times New Roman" w:hAnsi="Times New Roman" w:cs="Times New Roman"/>
          <w:b/>
          <w:bCs/>
          <w:sz w:val="28"/>
          <w:szCs w:val="28"/>
          <w:lang w:val="en-ZA"/>
        </w:rPr>
        <w:t xml:space="preserve">at para. 25).  </w:t>
      </w:r>
      <w:r w:rsidR="008232B1">
        <w:rPr>
          <w:rFonts w:ascii="Times New Roman" w:hAnsi="Times New Roman" w:cs="Times New Roman"/>
          <w:sz w:val="28"/>
          <w:szCs w:val="28"/>
          <w:lang w:val="en-ZA"/>
        </w:rPr>
        <w:t xml:space="preserve">When approaching contracts, the courts firstly have to bear in mind the principle of </w:t>
      </w:r>
      <w:r w:rsidR="008232B1" w:rsidRPr="008232B1">
        <w:rPr>
          <w:rFonts w:ascii="Times New Roman" w:hAnsi="Times New Roman" w:cs="Times New Roman"/>
          <w:i/>
          <w:iCs/>
          <w:sz w:val="28"/>
          <w:szCs w:val="28"/>
          <w:lang w:val="en-ZA"/>
        </w:rPr>
        <w:t>pacta sunt servanda</w:t>
      </w:r>
      <w:r w:rsidR="008232B1">
        <w:rPr>
          <w:rFonts w:ascii="Times New Roman" w:hAnsi="Times New Roman" w:cs="Times New Roman"/>
          <w:sz w:val="28"/>
          <w:szCs w:val="28"/>
          <w:lang w:val="en-ZA"/>
        </w:rPr>
        <w:t xml:space="preserve"> – contracts freely concluded should be honoured – unless public policy considerations militate against keeping such a contract alive (see: </w:t>
      </w:r>
      <w:r w:rsidR="00BC0FC4">
        <w:rPr>
          <w:rFonts w:ascii="Times New Roman" w:hAnsi="Times New Roman" w:cs="Times New Roman"/>
          <w:b/>
          <w:bCs/>
          <w:sz w:val="28"/>
          <w:szCs w:val="28"/>
          <w:lang w:val="en-ZA"/>
        </w:rPr>
        <w:t>Napier v Barkhuizen [2005] ZASCA 119; 2006 (4) SA1 (SCA).</w:t>
      </w:r>
    </w:p>
    <w:p w14:paraId="022A73FA" w14:textId="77777777" w:rsidR="00BC0FC4" w:rsidRDefault="00BC0FC4" w:rsidP="00AA13CB">
      <w:pPr>
        <w:spacing w:after="0" w:line="360" w:lineRule="auto"/>
        <w:ind w:left="720" w:hanging="720"/>
        <w:jc w:val="both"/>
        <w:rPr>
          <w:rFonts w:ascii="Times New Roman" w:hAnsi="Times New Roman" w:cs="Times New Roman"/>
          <w:b/>
          <w:bCs/>
          <w:sz w:val="28"/>
          <w:szCs w:val="28"/>
          <w:lang w:val="en-ZA"/>
        </w:rPr>
      </w:pPr>
    </w:p>
    <w:p w14:paraId="47C17BCA" w14:textId="51C4F982" w:rsidR="005B0807" w:rsidRDefault="00BC0FC4" w:rsidP="00AA13C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[15]</w:t>
      </w:r>
      <w:r>
        <w:rPr>
          <w:rFonts w:ascii="Times New Roman" w:hAnsi="Times New Roman" w:cs="Times New Roman"/>
          <w:sz w:val="28"/>
          <w:szCs w:val="28"/>
          <w:lang w:val="en-ZA"/>
        </w:rPr>
        <w:tab/>
        <w:t xml:space="preserve">Reverting to the facts of the case, clause 4 </w:t>
      </w:r>
      <w:r w:rsidR="00A861EA">
        <w:rPr>
          <w:rFonts w:ascii="Times New Roman" w:hAnsi="Times New Roman" w:cs="Times New Roman"/>
          <w:sz w:val="28"/>
          <w:szCs w:val="28"/>
          <w:lang w:val="en-ZA"/>
        </w:rPr>
        <w:t xml:space="preserve">of the agreement </w:t>
      </w:r>
      <w:r>
        <w:rPr>
          <w:rFonts w:ascii="Times New Roman" w:hAnsi="Times New Roman" w:cs="Times New Roman"/>
          <w:sz w:val="28"/>
          <w:szCs w:val="28"/>
          <w:lang w:val="en-ZA"/>
        </w:rPr>
        <w:t xml:space="preserve">is clear and admits of no ambiguity, the parties agreed that upon the developed site being sold off, the applicant </w:t>
      </w:r>
      <w:r w:rsidR="005B0807">
        <w:rPr>
          <w:rFonts w:ascii="Times New Roman" w:hAnsi="Times New Roman" w:cs="Times New Roman"/>
          <w:sz w:val="28"/>
          <w:szCs w:val="28"/>
          <w:lang w:val="en-ZA"/>
        </w:rPr>
        <w:t>will get M30,000.00 and the 1</w:t>
      </w:r>
      <w:r w:rsidR="005B0807" w:rsidRPr="005B0807">
        <w:rPr>
          <w:rFonts w:ascii="Times New Roman" w:hAnsi="Times New Roman" w:cs="Times New Roman"/>
          <w:sz w:val="28"/>
          <w:szCs w:val="28"/>
          <w:vertAlign w:val="superscript"/>
          <w:lang w:val="en-ZA"/>
        </w:rPr>
        <w:t>st</w:t>
      </w:r>
      <w:r w:rsidR="005B0807">
        <w:rPr>
          <w:rFonts w:ascii="Times New Roman" w:hAnsi="Times New Roman" w:cs="Times New Roman"/>
          <w:sz w:val="28"/>
          <w:szCs w:val="28"/>
          <w:lang w:val="en-ZA"/>
        </w:rPr>
        <w:t xml:space="preserve"> respondent will keep the balance of the monies which will be generated by </w:t>
      </w:r>
      <w:r w:rsidR="00705DAB">
        <w:rPr>
          <w:rFonts w:ascii="Times New Roman" w:hAnsi="Times New Roman" w:cs="Times New Roman"/>
          <w:sz w:val="28"/>
          <w:szCs w:val="28"/>
          <w:lang w:val="en-ZA"/>
        </w:rPr>
        <w:t>such</w:t>
      </w:r>
      <w:r w:rsidR="005B0807">
        <w:rPr>
          <w:rFonts w:ascii="Times New Roman" w:hAnsi="Times New Roman" w:cs="Times New Roman"/>
          <w:sz w:val="28"/>
          <w:szCs w:val="28"/>
          <w:lang w:val="en-ZA"/>
        </w:rPr>
        <w:t xml:space="preserve"> sale</w:t>
      </w:r>
      <w:r w:rsidR="00A861EA">
        <w:rPr>
          <w:rFonts w:ascii="Times New Roman" w:hAnsi="Times New Roman" w:cs="Times New Roman"/>
          <w:sz w:val="28"/>
          <w:szCs w:val="28"/>
          <w:lang w:val="en-ZA"/>
        </w:rPr>
        <w:t>.</w:t>
      </w:r>
      <w:r w:rsidR="005B0807">
        <w:rPr>
          <w:rFonts w:ascii="Times New Roman" w:hAnsi="Times New Roman" w:cs="Times New Roman"/>
          <w:sz w:val="28"/>
          <w:szCs w:val="28"/>
          <w:lang w:val="en-ZA"/>
        </w:rPr>
        <w:t xml:space="preserve"> </w:t>
      </w:r>
      <w:r w:rsidR="00A861EA">
        <w:rPr>
          <w:rFonts w:ascii="Times New Roman" w:hAnsi="Times New Roman" w:cs="Times New Roman"/>
          <w:sz w:val="28"/>
          <w:szCs w:val="28"/>
          <w:lang w:val="en-ZA"/>
        </w:rPr>
        <w:t>A</w:t>
      </w:r>
      <w:r w:rsidR="005B0807">
        <w:rPr>
          <w:rFonts w:ascii="Times New Roman" w:hAnsi="Times New Roman" w:cs="Times New Roman"/>
          <w:sz w:val="28"/>
          <w:szCs w:val="28"/>
          <w:lang w:val="en-ZA"/>
        </w:rPr>
        <w:t>s I understand the applicant’s discontent with the agre</w:t>
      </w:r>
      <w:r w:rsidR="00A861EA">
        <w:rPr>
          <w:rFonts w:ascii="Times New Roman" w:hAnsi="Times New Roman" w:cs="Times New Roman"/>
          <w:sz w:val="28"/>
          <w:szCs w:val="28"/>
          <w:lang w:val="en-ZA"/>
        </w:rPr>
        <w:t>ement</w:t>
      </w:r>
      <w:r w:rsidR="005B0807">
        <w:rPr>
          <w:rFonts w:ascii="Times New Roman" w:hAnsi="Times New Roman" w:cs="Times New Roman"/>
          <w:sz w:val="28"/>
          <w:szCs w:val="28"/>
          <w:lang w:val="en-ZA"/>
        </w:rPr>
        <w:t>, she seems to be arguing that it is either unfair or unreasonable that she will only get M30,000.00 per site.  This argument is foreshadowed in her founding where she says:</w:t>
      </w:r>
    </w:p>
    <w:p w14:paraId="5434B0D3" w14:textId="77777777" w:rsidR="005B0807" w:rsidRDefault="005B0807" w:rsidP="00AA13CB">
      <w:pPr>
        <w:spacing w:after="0" w:line="360" w:lineRule="auto"/>
        <w:ind w:left="720" w:hanging="720"/>
        <w:jc w:val="both"/>
        <w:rPr>
          <w:rFonts w:ascii="Times New Roman" w:hAnsi="Times New Roman" w:cs="Times New Roman"/>
          <w:sz w:val="28"/>
          <w:szCs w:val="28"/>
          <w:lang w:val="en-ZA"/>
        </w:rPr>
      </w:pPr>
    </w:p>
    <w:p w14:paraId="7FE11ED7" w14:textId="77777777" w:rsidR="00C45259" w:rsidRDefault="005B0807" w:rsidP="005B080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“20.6 We agreed that the project will have profits for the benefit of both us as reflected in the background of the MoA, which same document, MoA also dictates that Barali Estates (Pty) shall be entitled to all balance of the total proceeds accumulated after M30,000.00</w:t>
      </w:r>
      <w:r w:rsidR="00C45259">
        <w:rPr>
          <w:rFonts w:ascii="Times New Roman" w:hAnsi="Times New Roman" w:cs="Times New Roman"/>
          <w:i/>
          <w:iCs/>
          <w:sz w:val="24"/>
          <w:szCs w:val="24"/>
          <w:lang w:val="en-ZA"/>
        </w:rPr>
        <w:t xml:space="preserve"> has been paid to me, which is ridiculous because I am not selling sites but in the housing project with the developer for profit earnings.”</w:t>
      </w:r>
    </w:p>
    <w:p w14:paraId="2E3DE88E" w14:textId="77777777" w:rsidR="00C45259" w:rsidRDefault="00C45259" w:rsidP="00C45259">
      <w:pPr>
        <w:spacing w:after="0" w:line="360" w:lineRule="auto"/>
        <w:ind w:right="1008"/>
        <w:jc w:val="both"/>
        <w:rPr>
          <w:rFonts w:ascii="Times New Roman" w:hAnsi="Times New Roman" w:cs="Times New Roman"/>
          <w:i/>
          <w:iCs/>
          <w:sz w:val="24"/>
          <w:szCs w:val="24"/>
          <w:lang w:val="en-ZA"/>
        </w:rPr>
      </w:pPr>
    </w:p>
    <w:p w14:paraId="417897C1" w14:textId="3F7CA52A" w:rsidR="00AF7D75" w:rsidRDefault="00C45259" w:rsidP="00C45259">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[16]</w:t>
      </w:r>
      <w:r>
        <w:rPr>
          <w:rFonts w:ascii="Times New Roman" w:hAnsi="Times New Roman" w:cs="Times New Roman"/>
          <w:sz w:val="28"/>
          <w:szCs w:val="28"/>
          <w:lang w:val="en-ZA"/>
        </w:rPr>
        <w:tab/>
        <w:t>While I may sympathise with the applicant for having concluded an agreement which may possibly be unfair or unreasonable</w:t>
      </w:r>
      <w:r w:rsidR="009017C2">
        <w:rPr>
          <w:rFonts w:ascii="Times New Roman" w:hAnsi="Times New Roman" w:cs="Times New Roman"/>
          <w:sz w:val="28"/>
          <w:szCs w:val="28"/>
          <w:lang w:val="en-ZA"/>
        </w:rPr>
        <w:t xml:space="preserve"> </w:t>
      </w:r>
      <w:r w:rsidR="00AF7D75">
        <w:rPr>
          <w:rFonts w:ascii="Times New Roman" w:hAnsi="Times New Roman" w:cs="Times New Roman"/>
          <w:sz w:val="28"/>
          <w:szCs w:val="28"/>
          <w:lang w:val="en-ZA"/>
        </w:rPr>
        <w:t xml:space="preserve">to her, it needs to be recalled that in our law the notions of fairness or unreasonableness of contracts or their </w:t>
      </w:r>
      <w:r w:rsidR="00AF7D75">
        <w:rPr>
          <w:rFonts w:ascii="Times New Roman" w:hAnsi="Times New Roman" w:cs="Times New Roman"/>
          <w:sz w:val="28"/>
          <w:szCs w:val="28"/>
          <w:lang w:val="en-ZA"/>
        </w:rPr>
        <w:lastRenderedPageBreak/>
        <w:t xml:space="preserve">terms are no free-standing grounds on which the courts </w:t>
      </w:r>
      <w:r w:rsidR="00CD69F5">
        <w:rPr>
          <w:rFonts w:ascii="Times New Roman" w:hAnsi="Times New Roman" w:cs="Times New Roman"/>
          <w:sz w:val="28"/>
          <w:szCs w:val="28"/>
          <w:lang w:val="en-ZA"/>
        </w:rPr>
        <w:t xml:space="preserve">can </w:t>
      </w:r>
      <w:r w:rsidR="00AF7D75">
        <w:rPr>
          <w:rFonts w:ascii="Times New Roman" w:hAnsi="Times New Roman" w:cs="Times New Roman"/>
          <w:sz w:val="28"/>
          <w:szCs w:val="28"/>
          <w:lang w:val="en-ZA"/>
        </w:rPr>
        <w:t xml:space="preserve">refuse to enforce the contractual terms. </w:t>
      </w:r>
      <w:r w:rsidR="00CD69F5">
        <w:rPr>
          <w:rFonts w:ascii="Times New Roman" w:hAnsi="Times New Roman" w:cs="Times New Roman"/>
          <w:sz w:val="28"/>
          <w:szCs w:val="28"/>
          <w:lang w:val="en-ZA"/>
        </w:rPr>
        <w:t>J</w:t>
      </w:r>
      <w:r w:rsidR="00AF7D75">
        <w:rPr>
          <w:rFonts w:ascii="Times New Roman" w:hAnsi="Times New Roman" w:cs="Times New Roman"/>
          <w:sz w:val="28"/>
          <w:szCs w:val="28"/>
          <w:lang w:val="en-ZA"/>
        </w:rPr>
        <w:t xml:space="preserve">udicial control of contracts </w:t>
      </w:r>
      <w:r w:rsidR="00AF1BDB">
        <w:rPr>
          <w:rFonts w:ascii="Times New Roman" w:hAnsi="Times New Roman" w:cs="Times New Roman"/>
          <w:sz w:val="28"/>
          <w:szCs w:val="28"/>
          <w:lang w:val="en-ZA"/>
        </w:rPr>
        <w:t>based on</w:t>
      </w:r>
      <w:r w:rsidR="00AF7D75">
        <w:rPr>
          <w:rFonts w:ascii="Times New Roman" w:hAnsi="Times New Roman" w:cs="Times New Roman"/>
          <w:sz w:val="28"/>
          <w:szCs w:val="28"/>
          <w:lang w:val="en-ZA"/>
        </w:rPr>
        <w:t xml:space="preserve"> unreasonableness, fairness and good faith, </w:t>
      </w:r>
      <w:r w:rsidR="00CD69F5">
        <w:rPr>
          <w:rFonts w:ascii="Times New Roman" w:hAnsi="Times New Roman" w:cs="Times New Roman"/>
          <w:sz w:val="28"/>
          <w:szCs w:val="28"/>
          <w:lang w:val="en-ZA"/>
        </w:rPr>
        <w:t>is</w:t>
      </w:r>
      <w:r w:rsidR="00AF7D75">
        <w:rPr>
          <w:rFonts w:ascii="Times New Roman" w:hAnsi="Times New Roman" w:cs="Times New Roman"/>
          <w:sz w:val="28"/>
          <w:szCs w:val="28"/>
          <w:lang w:val="en-ZA"/>
        </w:rPr>
        <w:t xml:space="preserve"> done only through the instrumentality of the doctrine of public policy (</w:t>
      </w:r>
      <w:r w:rsidR="00AF7D75" w:rsidRPr="008259EE">
        <w:rPr>
          <w:rFonts w:ascii="Times New Roman" w:hAnsi="Times New Roman" w:cs="Times New Roman"/>
          <w:b/>
          <w:bCs/>
          <w:i/>
          <w:iCs/>
          <w:sz w:val="28"/>
          <w:szCs w:val="28"/>
          <w:lang w:val="en-ZA"/>
        </w:rPr>
        <w:t>Barkhuizen</w:t>
      </w:r>
      <w:r w:rsidR="00AF7D75">
        <w:rPr>
          <w:rFonts w:ascii="Times New Roman" w:hAnsi="Times New Roman" w:cs="Times New Roman"/>
          <w:b/>
          <w:bCs/>
          <w:sz w:val="28"/>
          <w:szCs w:val="28"/>
          <w:lang w:val="en-ZA"/>
        </w:rPr>
        <w:t xml:space="preserve"> above).  </w:t>
      </w:r>
      <w:r w:rsidR="00AF7D75">
        <w:rPr>
          <w:rFonts w:ascii="Times New Roman" w:hAnsi="Times New Roman" w:cs="Times New Roman"/>
          <w:sz w:val="28"/>
          <w:szCs w:val="28"/>
          <w:lang w:val="en-ZA"/>
        </w:rPr>
        <w:t xml:space="preserve">In </w:t>
      </w:r>
      <w:bookmarkStart w:id="3" w:name="_Hlk111735686"/>
      <w:r w:rsidR="00AF7D75">
        <w:rPr>
          <w:rFonts w:ascii="Times New Roman" w:hAnsi="Times New Roman" w:cs="Times New Roman"/>
          <w:b/>
          <w:bCs/>
          <w:sz w:val="28"/>
          <w:szCs w:val="28"/>
          <w:lang w:val="en-ZA"/>
        </w:rPr>
        <w:t xml:space="preserve">South African Forestry Co. Ltd v York Timbers Ltd [2004] ZASCA 72; 2005 (3) SA 323 (SCA) </w:t>
      </w:r>
      <w:bookmarkEnd w:id="3"/>
      <w:r w:rsidR="00AF7D75">
        <w:rPr>
          <w:rFonts w:ascii="Times New Roman" w:hAnsi="Times New Roman" w:cs="Times New Roman"/>
          <w:b/>
          <w:bCs/>
          <w:sz w:val="28"/>
          <w:szCs w:val="28"/>
          <w:lang w:val="en-ZA"/>
        </w:rPr>
        <w:t>at para. 27, the court stated:</w:t>
      </w:r>
    </w:p>
    <w:p w14:paraId="538B7B70" w14:textId="290B5593" w:rsidR="00B721EE" w:rsidRDefault="00B721EE" w:rsidP="00C45259">
      <w:pPr>
        <w:spacing w:after="0" w:line="360" w:lineRule="auto"/>
        <w:ind w:left="720" w:hanging="720"/>
        <w:jc w:val="both"/>
        <w:rPr>
          <w:rFonts w:ascii="Times New Roman" w:hAnsi="Times New Roman" w:cs="Times New Roman"/>
          <w:b/>
          <w:bCs/>
          <w:sz w:val="28"/>
          <w:szCs w:val="28"/>
          <w:lang w:val="en-ZA"/>
        </w:rPr>
      </w:pPr>
    </w:p>
    <w:p w14:paraId="6A7EC438" w14:textId="77777777" w:rsidR="00B721EE" w:rsidRDefault="00B721EE" w:rsidP="008259EE">
      <w:pPr>
        <w:pStyle w:val="BlockText"/>
      </w:pPr>
      <w:r>
        <w:t>“[A]lthough abstract values such as good faith, reasonableness and fairness are fundamental to our law of contract, they do not constitute independent substantive rules that courts can employ to intervene in contractual relationships.  These abstract values perform creative, informative and controlling functions through established rules of the law of contract.  They cannot be acted upon by the courts directly.  Acceptance of the notion that judges can refuse to enforce a contractual provision merely because it offends their personal sense of fairness and equity, will give rise to legal and commercial uncertainty.</w:t>
      </w:r>
    </w:p>
    <w:p w14:paraId="0D9C5450" w14:textId="77777777" w:rsidR="00B721EE" w:rsidRDefault="00B721EE" w:rsidP="00B721EE">
      <w:pPr>
        <w:spacing w:after="0" w:line="360" w:lineRule="auto"/>
        <w:ind w:right="1008"/>
        <w:jc w:val="both"/>
        <w:rPr>
          <w:rFonts w:ascii="Times New Roman" w:hAnsi="Times New Roman" w:cs="Times New Roman"/>
          <w:i/>
          <w:iCs/>
          <w:sz w:val="24"/>
          <w:szCs w:val="24"/>
          <w:lang w:val="en-ZA"/>
        </w:rPr>
      </w:pPr>
    </w:p>
    <w:p w14:paraId="3FFD0DD9" w14:textId="4BE618B2" w:rsidR="00677698" w:rsidRDefault="00B721EE" w:rsidP="00B721E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[17]</w:t>
      </w:r>
      <w:r>
        <w:rPr>
          <w:rFonts w:ascii="Times New Roman" w:hAnsi="Times New Roman" w:cs="Times New Roman"/>
          <w:sz w:val="28"/>
          <w:szCs w:val="28"/>
          <w:lang w:val="en-ZA"/>
        </w:rPr>
        <w:tab/>
        <w:t xml:space="preserve">The applicant, by agreement, has excluded herself from any entitlement to whatever profit will accrue upon </w:t>
      </w:r>
      <w:r w:rsidR="00790E0A">
        <w:rPr>
          <w:rFonts w:ascii="Times New Roman" w:hAnsi="Times New Roman" w:cs="Times New Roman"/>
          <w:sz w:val="28"/>
          <w:szCs w:val="28"/>
          <w:lang w:val="en-ZA"/>
        </w:rPr>
        <w:t xml:space="preserve">the </w:t>
      </w:r>
      <w:r>
        <w:rPr>
          <w:rFonts w:ascii="Times New Roman" w:hAnsi="Times New Roman" w:cs="Times New Roman"/>
          <w:sz w:val="28"/>
          <w:szCs w:val="28"/>
          <w:lang w:val="en-ZA"/>
        </w:rPr>
        <w:t>sale of the developed sites.  Although as I said, the arrangement may seem unfair to her, there is nothing this court can do to come to her rescue, unless public policy</w:t>
      </w:r>
      <w:r w:rsidR="00790E0A">
        <w:rPr>
          <w:rFonts w:ascii="Times New Roman" w:hAnsi="Times New Roman" w:cs="Times New Roman"/>
          <w:sz w:val="28"/>
          <w:szCs w:val="28"/>
          <w:lang w:val="en-ZA"/>
        </w:rPr>
        <w:t xml:space="preserve"> </w:t>
      </w:r>
      <w:r w:rsidR="00677698">
        <w:rPr>
          <w:rFonts w:ascii="Times New Roman" w:hAnsi="Times New Roman" w:cs="Times New Roman"/>
          <w:sz w:val="28"/>
          <w:szCs w:val="28"/>
          <w:lang w:val="en-ZA"/>
        </w:rPr>
        <w:t>considerations are implicated, which is not the case in this matter.</w:t>
      </w:r>
    </w:p>
    <w:p w14:paraId="789C01A3" w14:textId="77777777" w:rsidR="00677698" w:rsidRDefault="00677698" w:rsidP="00677698">
      <w:pPr>
        <w:spacing w:after="0" w:line="360" w:lineRule="auto"/>
        <w:jc w:val="both"/>
        <w:rPr>
          <w:rFonts w:ascii="Times New Roman" w:hAnsi="Times New Roman" w:cs="Times New Roman"/>
          <w:sz w:val="28"/>
          <w:szCs w:val="28"/>
          <w:lang w:val="en-ZA"/>
        </w:rPr>
      </w:pPr>
    </w:p>
    <w:p w14:paraId="35FDCA98" w14:textId="77777777" w:rsidR="00677698" w:rsidRDefault="00677698" w:rsidP="00677698">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[18]</w:t>
      </w:r>
      <w:r>
        <w:rPr>
          <w:rFonts w:ascii="Times New Roman" w:hAnsi="Times New Roman" w:cs="Times New Roman"/>
          <w:sz w:val="28"/>
          <w:szCs w:val="28"/>
          <w:lang w:val="en-ZA"/>
        </w:rPr>
        <w:tab/>
      </w:r>
      <w:r>
        <w:rPr>
          <w:rFonts w:ascii="Times New Roman" w:hAnsi="Times New Roman" w:cs="Times New Roman"/>
          <w:b/>
          <w:bCs/>
          <w:sz w:val="28"/>
          <w:szCs w:val="28"/>
          <w:lang w:val="en-ZA"/>
        </w:rPr>
        <w:t>Mistake</w:t>
      </w:r>
    </w:p>
    <w:p w14:paraId="38EEC30E" w14:textId="4D320FB6" w:rsidR="005A29E0" w:rsidRDefault="00677698" w:rsidP="00677698">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Allied to the above issue of profits, is the applicant’s contention that there was no meeting of the minds between the parties as she entered into the agreement with the aim of sharing in the profits to be made from selling the developed sites.  The 2</w:t>
      </w:r>
      <w:r w:rsidRPr="00677698">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w:t>
      </w:r>
      <w:r w:rsidR="00740CED">
        <w:rPr>
          <w:rFonts w:ascii="Times New Roman" w:hAnsi="Times New Roman" w:cs="Times New Roman"/>
          <w:sz w:val="28"/>
          <w:szCs w:val="28"/>
          <w:lang w:val="en-ZA"/>
        </w:rPr>
        <w:t xml:space="preserve"> </w:t>
      </w:r>
      <w:r>
        <w:rPr>
          <w:rFonts w:ascii="Times New Roman" w:hAnsi="Times New Roman" w:cs="Times New Roman"/>
          <w:sz w:val="28"/>
          <w:szCs w:val="28"/>
          <w:lang w:val="en-ZA"/>
        </w:rPr>
        <w:t>disputes this, and points to the provision</w:t>
      </w:r>
      <w:r w:rsidR="00740CED">
        <w:rPr>
          <w:rFonts w:ascii="Times New Roman" w:hAnsi="Times New Roman" w:cs="Times New Roman"/>
          <w:sz w:val="28"/>
          <w:szCs w:val="28"/>
          <w:lang w:val="en-ZA"/>
        </w:rPr>
        <w:t>s</w:t>
      </w:r>
      <w:r>
        <w:rPr>
          <w:rFonts w:ascii="Times New Roman" w:hAnsi="Times New Roman" w:cs="Times New Roman"/>
          <w:sz w:val="28"/>
          <w:szCs w:val="28"/>
          <w:lang w:val="en-ZA"/>
        </w:rPr>
        <w:t xml:space="preserve"> of clause </w:t>
      </w:r>
      <w:r>
        <w:rPr>
          <w:rFonts w:ascii="Times New Roman" w:hAnsi="Times New Roman" w:cs="Times New Roman"/>
          <w:sz w:val="28"/>
          <w:szCs w:val="28"/>
          <w:lang w:val="en-ZA"/>
        </w:rPr>
        <w:lastRenderedPageBreak/>
        <w:t xml:space="preserve">4 which has been alluded to above.  As I see it this relates to an error in motive.  The parties were conscious of what they were agreeing on, but it appears the applicant’s motive for entering into the agreement was so that she could share in the profits.  This </w:t>
      </w:r>
      <w:r w:rsidR="00740CED">
        <w:rPr>
          <w:rFonts w:ascii="Times New Roman" w:hAnsi="Times New Roman" w:cs="Times New Roman"/>
          <w:sz w:val="28"/>
          <w:szCs w:val="28"/>
          <w:lang w:val="en-ZA"/>
        </w:rPr>
        <w:t xml:space="preserve">is </w:t>
      </w:r>
      <w:r>
        <w:rPr>
          <w:rFonts w:ascii="Times New Roman" w:hAnsi="Times New Roman" w:cs="Times New Roman"/>
          <w:sz w:val="28"/>
          <w:szCs w:val="28"/>
          <w:lang w:val="en-ZA"/>
        </w:rPr>
        <w:t>a non-material mistake</w:t>
      </w:r>
      <w:r w:rsidR="00C65C91">
        <w:rPr>
          <w:rFonts w:ascii="Times New Roman" w:hAnsi="Times New Roman" w:cs="Times New Roman"/>
          <w:sz w:val="28"/>
          <w:szCs w:val="28"/>
          <w:lang w:val="en-ZA"/>
        </w:rPr>
        <w:t xml:space="preserve"> because the parties concluded a binding agreement (there was consensus).  (See. </w:t>
      </w:r>
      <w:bookmarkStart w:id="4" w:name="_Hlk111735727"/>
      <w:r w:rsidR="00C65C91">
        <w:rPr>
          <w:rFonts w:ascii="Times New Roman" w:hAnsi="Times New Roman" w:cs="Times New Roman"/>
          <w:b/>
          <w:bCs/>
          <w:sz w:val="28"/>
          <w:szCs w:val="28"/>
          <w:lang w:val="en-ZA"/>
        </w:rPr>
        <w:t>Diedericks v Minister of Lands 1964 (1) SA 49 (N)</w:t>
      </w:r>
      <w:bookmarkEnd w:id="4"/>
      <w:r w:rsidR="00C65C91">
        <w:rPr>
          <w:rFonts w:ascii="Times New Roman" w:hAnsi="Times New Roman" w:cs="Times New Roman"/>
          <w:b/>
          <w:bCs/>
          <w:sz w:val="28"/>
          <w:szCs w:val="28"/>
          <w:lang w:val="en-ZA"/>
        </w:rPr>
        <w:t>.</w:t>
      </w:r>
      <w:r w:rsidR="00C65C91">
        <w:rPr>
          <w:rFonts w:ascii="Times New Roman" w:hAnsi="Times New Roman" w:cs="Times New Roman"/>
          <w:sz w:val="28"/>
          <w:szCs w:val="28"/>
          <w:lang w:val="en-ZA"/>
        </w:rPr>
        <w:t xml:space="preserve">  It is trite that </w:t>
      </w:r>
      <w:r w:rsidR="00740CED">
        <w:rPr>
          <w:rFonts w:ascii="Times New Roman" w:hAnsi="Times New Roman" w:cs="Times New Roman"/>
          <w:sz w:val="28"/>
          <w:szCs w:val="28"/>
          <w:lang w:val="en-ZA"/>
        </w:rPr>
        <w:t xml:space="preserve">an </w:t>
      </w:r>
      <w:r w:rsidR="00C65C91">
        <w:rPr>
          <w:rFonts w:ascii="Times New Roman" w:hAnsi="Times New Roman" w:cs="Times New Roman"/>
          <w:sz w:val="28"/>
          <w:szCs w:val="28"/>
          <w:lang w:val="en-ZA"/>
        </w:rPr>
        <w:t>error in motive is a non-material mistake which does not affect consensus between the parties. (</w:t>
      </w:r>
      <w:r w:rsidR="00C65C91">
        <w:rPr>
          <w:rFonts w:ascii="Times New Roman" w:hAnsi="Times New Roman" w:cs="Times New Roman"/>
          <w:b/>
          <w:bCs/>
          <w:sz w:val="28"/>
          <w:szCs w:val="28"/>
          <w:lang w:val="en-ZA"/>
        </w:rPr>
        <w:t>D. Hutchison et al, The Law of Contract in South Africa 3</w:t>
      </w:r>
      <w:r w:rsidR="00C65C91" w:rsidRPr="00C65C91">
        <w:rPr>
          <w:rFonts w:ascii="Times New Roman" w:hAnsi="Times New Roman" w:cs="Times New Roman"/>
          <w:b/>
          <w:bCs/>
          <w:sz w:val="28"/>
          <w:szCs w:val="28"/>
          <w:vertAlign w:val="superscript"/>
          <w:lang w:val="en-ZA"/>
        </w:rPr>
        <w:t>rd</w:t>
      </w:r>
      <w:r w:rsidR="00C65C91">
        <w:rPr>
          <w:rFonts w:ascii="Times New Roman" w:hAnsi="Times New Roman" w:cs="Times New Roman"/>
          <w:b/>
          <w:bCs/>
          <w:sz w:val="28"/>
          <w:szCs w:val="28"/>
          <w:lang w:val="en-ZA"/>
        </w:rPr>
        <w:t xml:space="preserve"> ed. P. 89.</w:t>
      </w:r>
      <w:r w:rsidR="00C65C91">
        <w:rPr>
          <w:rFonts w:ascii="Times New Roman" w:hAnsi="Times New Roman" w:cs="Times New Roman"/>
          <w:sz w:val="28"/>
          <w:szCs w:val="28"/>
          <w:lang w:val="en-ZA"/>
        </w:rPr>
        <w:t xml:space="preserve">  The applicant’s assertion that she was induced into contracting by means of misrepresentation by the 2</w:t>
      </w:r>
      <w:r w:rsidR="00C65C91" w:rsidRPr="00C65C91">
        <w:rPr>
          <w:rFonts w:ascii="Times New Roman" w:hAnsi="Times New Roman" w:cs="Times New Roman"/>
          <w:sz w:val="28"/>
          <w:szCs w:val="28"/>
          <w:vertAlign w:val="superscript"/>
          <w:lang w:val="en-ZA"/>
        </w:rPr>
        <w:t>nd</w:t>
      </w:r>
      <w:r w:rsidR="00C65C91">
        <w:rPr>
          <w:rFonts w:ascii="Times New Roman" w:hAnsi="Times New Roman" w:cs="Times New Roman"/>
          <w:sz w:val="28"/>
          <w:szCs w:val="28"/>
          <w:lang w:val="en-ZA"/>
        </w:rPr>
        <w:t xml:space="preserve"> respondent that she should not be concerned with a flat rate of M30,000.00 per site because they stood to make a lot of profit, which assertion is disputed by the latter, </w:t>
      </w:r>
      <w:r w:rsidR="00740CED">
        <w:rPr>
          <w:rFonts w:ascii="Times New Roman" w:hAnsi="Times New Roman" w:cs="Times New Roman"/>
          <w:sz w:val="28"/>
          <w:szCs w:val="28"/>
          <w:lang w:val="en-ZA"/>
        </w:rPr>
        <w:t xml:space="preserve">should be decided in favour of the respondents, </w:t>
      </w:r>
      <w:r w:rsidR="00C65C91">
        <w:rPr>
          <w:rFonts w:ascii="Times New Roman" w:hAnsi="Times New Roman" w:cs="Times New Roman"/>
          <w:sz w:val="28"/>
          <w:szCs w:val="28"/>
          <w:lang w:val="en-ZA"/>
        </w:rPr>
        <w:t xml:space="preserve">on the basis of </w:t>
      </w:r>
      <w:bookmarkStart w:id="5" w:name="_Hlk111735837"/>
      <w:r w:rsidR="005A29E0">
        <w:rPr>
          <w:rFonts w:ascii="Times New Roman" w:hAnsi="Times New Roman" w:cs="Times New Roman"/>
          <w:b/>
          <w:bCs/>
          <w:sz w:val="28"/>
          <w:szCs w:val="28"/>
          <w:lang w:val="en-ZA"/>
        </w:rPr>
        <w:t xml:space="preserve">Plascon-Evans Paints Ltd v [1984] ZASCA 51: 1984 (3) SA 623 </w:t>
      </w:r>
      <w:bookmarkEnd w:id="5"/>
      <w:r w:rsidR="005A29E0">
        <w:rPr>
          <w:rFonts w:ascii="Times New Roman" w:hAnsi="Times New Roman" w:cs="Times New Roman"/>
          <w:b/>
          <w:bCs/>
          <w:sz w:val="28"/>
          <w:szCs w:val="28"/>
          <w:lang w:val="en-ZA"/>
        </w:rPr>
        <w:t>at 634 E – 635 C)</w:t>
      </w:r>
      <w:r w:rsidR="005A29E0">
        <w:rPr>
          <w:rFonts w:ascii="Times New Roman" w:hAnsi="Times New Roman" w:cs="Times New Roman"/>
          <w:sz w:val="28"/>
          <w:szCs w:val="28"/>
          <w:lang w:val="en-ZA"/>
        </w:rPr>
        <w:t>.</w:t>
      </w:r>
    </w:p>
    <w:p w14:paraId="1AD93EBA" w14:textId="77777777" w:rsidR="005A29E0" w:rsidRDefault="005A29E0" w:rsidP="005A29E0">
      <w:pPr>
        <w:spacing w:after="0" w:line="360" w:lineRule="auto"/>
        <w:jc w:val="both"/>
        <w:rPr>
          <w:rFonts w:ascii="Times New Roman" w:hAnsi="Times New Roman" w:cs="Times New Roman"/>
          <w:sz w:val="28"/>
          <w:szCs w:val="28"/>
          <w:lang w:val="en-ZA"/>
        </w:rPr>
      </w:pPr>
    </w:p>
    <w:p w14:paraId="51E91959" w14:textId="77777777" w:rsidR="005A29E0" w:rsidRDefault="005A29E0" w:rsidP="005A29E0">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[19]</w:t>
      </w:r>
      <w:r>
        <w:rPr>
          <w:rFonts w:ascii="Times New Roman" w:hAnsi="Times New Roman" w:cs="Times New Roman"/>
          <w:sz w:val="28"/>
          <w:szCs w:val="28"/>
          <w:lang w:val="en-ZA"/>
        </w:rPr>
        <w:tab/>
      </w:r>
      <w:r>
        <w:rPr>
          <w:rFonts w:ascii="Times New Roman" w:hAnsi="Times New Roman" w:cs="Times New Roman"/>
          <w:b/>
          <w:bCs/>
          <w:sz w:val="28"/>
          <w:szCs w:val="28"/>
          <w:lang w:val="en-ZA"/>
        </w:rPr>
        <w:t>Undue Influence</w:t>
      </w:r>
    </w:p>
    <w:p w14:paraId="17CB73E4" w14:textId="77777777" w:rsidR="00A4285A" w:rsidRDefault="00A4285A" w:rsidP="005A29E0">
      <w:pPr>
        <w:spacing w:after="0" w:line="360" w:lineRule="auto"/>
        <w:ind w:left="720"/>
        <w:jc w:val="both"/>
        <w:rPr>
          <w:rFonts w:ascii="Times New Roman" w:hAnsi="Times New Roman" w:cs="Times New Roman"/>
          <w:sz w:val="28"/>
          <w:szCs w:val="28"/>
          <w:lang w:val="en-ZA"/>
        </w:rPr>
      </w:pPr>
    </w:p>
    <w:p w14:paraId="589FEE54" w14:textId="01818F21" w:rsidR="00A4285A" w:rsidRDefault="00A4285A" w:rsidP="005A29E0">
      <w:pPr>
        <w:spacing w:after="0" w:line="360" w:lineRule="auto"/>
        <w:ind w:left="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D Huytchison et al (above) </w:t>
      </w:r>
      <w:r w:rsidRPr="00B72B51">
        <w:rPr>
          <w:rFonts w:ascii="Times New Roman" w:hAnsi="Times New Roman" w:cs="Times New Roman"/>
          <w:sz w:val="28"/>
          <w:szCs w:val="28"/>
          <w:lang w:val="en-ZA"/>
        </w:rPr>
        <w:t>at p. 145</w:t>
      </w:r>
      <w:r w:rsidR="00B72B51">
        <w:rPr>
          <w:rFonts w:ascii="Times New Roman" w:hAnsi="Times New Roman" w:cs="Times New Roman"/>
          <w:sz w:val="28"/>
          <w:szCs w:val="28"/>
          <w:lang w:val="en-ZA"/>
        </w:rPr>
        <w:t>,</w:t>
      </w:r>
      <w:r>
        <w:rPr>
          <w:rFonts w:ascii="Times New Roman" w:hAnsi="Times New Roman" w:cs="Times New Roman"/>
          <w:b/>
          <w:bCs/>
          <w:sz w:val="28"/>
          <w:szCs w:val="28"/>
          <w:lang w:val="en-ZA"/>
        </w:rPr>
        <w:t xml:space="preserve"> </w:t>
      </w:r>
      <w:r w:rsidRPr="00B72B51">
        <w:rPr>
          <w:rFonts w:ascii="Times New Roman" w:hAnsi="Times New Roman" w:cs="Times New Roman"/>
          <w:sz w:val="28"/>
          <w:szCs w:val="28"/>
          <w:lang w:val="en-ZA"/>
        </w:rPr>
        <w:t>describes undue influences as follows:</w:t>
      </w:r>
    </w:p>
    <w:p w14:paraId="7537379B" w14:textId="77777777" w:rsidR="00A4285A" w:rsidRDefault="00A4285A" w:rsidP="005A29E0">
      <w:pPr>
        <w:spacing w:after="0" w:line="360" w:lineRule="auto"/>
        <w:ind w:left="720"/>
        <w:jc w:val="both"/>
        <w:rPr>
          <w:rFonts w:ascii="Times New Roman" w:hAnsi="Times New Roman" w:cs="Times New Roman"/>
          <w:b/>
          <w:bCs/>
          <w:sz w:val="28"/>
          <w:szCs w:val="28"/>
          <w:lang w:val="en-ZA"/>
        </w:rPr>
      </w:pPr>
    </w:p>
    <w:p w14:paraId="100E0A12" w14:textId="406C4F52" w:rsidR="00B72B51" w:rsidRDefault="00A4285A" w:rsidP="00B72B51">
      <w:pPr>
        <w:pStyle w:val="BlockText"/>
      </w:pPr>
      <w:r>
        <w:t>“like duress, undue influence is a form of improper pressure brought to bear upon a person in order to induce him or her to enter into contract.  However, in the case of undue influence, the pressure is more subtle, involving an insidious erosion of the victim’s ability to exercise a free and independent judgment in the matter, rathe</w:t>
      </w:r>
      <w:r w:rsidR="00485748">
        <w:t>r</w:t>
      </w:r>
      <w:r>
        <w:t xml:space="preserve"> than threats or intimidation.”</w:t>
      </w:r>
    </w:p>
    <w:p w14:paraId="567BE4C3" w14:textId="6A03E2B5" w:rsidR="00B72B51" w:rsidRDefault="00B72B51" w:rsidP="00A4285A">
      <w:pPr>
        <w:spacing w:after="0" w:line="360" w:lineRule="auto"/>
        <w:ind w:left="1440" w:right="1008"/>
        <w:jc w:val="both"/>
        <w:rPr>
          <w:rFonts w:ascii="Times New Roman" w:hAnsi="Times New Roman" w:cs="Times New Roman"/>
          <w:i/>
          <w:iCs/>
          <w:sz w:val="24"/>
          <w:szCs w:val="24"/>
          <w:lang w:val="en-ZA"/>
        </w:rPr>
      </w:pPr>
    </w:p>
    <w:p w14:paraId="585ECFF7" w14:textId="3DFBF487" w:rsidR="00A4285A" w:rsidRDefault="00B72B51" w:rsidP="00B72B51">
      <w:pPr>
        <w:spacing w:after="0" w:line="360" w:lineRule="auto"/>
        <w:ind w:left="794"/>
        <w:jc w:val="both"/>
        <w:rPr>
          <w:rFonts w:ascii="Times New Roman" w:hAnsi="Times New Roman" w:cs="Times New Roman"/>
          <w:sz w:val="28"/>
          <w:szCs w:val="28"/>
          <w:lang w:val="en-ZA"/>
        </w:rPr>
      </w:pPr>
      <w:r w:rsidRPr="00B72B51">
        <w:rPr>
          <w:rFonts w:ascii="Times New Roman" w:hAnsi="Times New Roman" w:cs="Times New Roman"/>
          <w:sz w:val="28"/>
          <w:szCs w:val="28"/>
          <w:lang w:val="en-ZA"/>
        </w:rPr>
        <w:t xml:space="preserve">In this connection, the applicant contends (at para. 20.1 of the founding affidavit) that </w:t>
      </w:r>
      <w:r w:rsidRPr="00B72B51">
        <w:rPr>
          <w:rFonts w:ascii="Times New Roman" w:hAnsi="Times New Roman" w:cs="Times New Roman"/>
          <w:i/>
          <w:iCs/>
          <w:sz w:val="28"/>
          <w:szCs w:val="28"/>
          <w:lang w:val="en-ZA"/>
        </w:rPr>
        <w:t xml:space="preserve">“[t]here was no consensus because I was unduly persuaded to </w:t>
      </w:r>
      <w:r w:rsidRPr="00B72B51">
        <w:rPr>
          <w:rFonts w:ascii="Times New Roman" w:hAnsi="Times New Roman" w:cs="Times New Roman"/>
          <w:i/>
          <w:iCs/>
          <w:sz w:val="28"/>
          <w:szCs w:val="28"/>
          <w:lang w:val="en-ZA"/>
        </w:rPr>
        <w:lastRenderedPageBreak/>
        <w:t>sign the agreement quickly is (sic) order to start the project, with the pretext that I will recover losses of land proceed from the housing profits.”</w:t>
      </w:r>
      <w:r w:rsidRPr="00B72B51">
        <w:rPr>
          <w:rFonts w:ascii="Times New Roman" w:hAnsi="Times New Roman" w:cs="Times New Roman"/>
          <w:sz w:val="28"/>
          <w:szCs w:val="28"/>
          <w:lang w:val="en-ZA"/>
        </w:rPr>
        <w:t xml:space="preserve">  These averments are disputed by the 2</w:t>
      </w:r>
      <w:r w:rsidRPr="00B72B51">
        <w:rPr>
          <w:rFonts w:ascii="Times New Roman" w:hAnsi="Times New Roman" w:cs="Times New Roman"/>
          <w:sz w:val="28"/>
          <w:szCs w:val="28"/>
          <w:vertAlign w:val="superscript"/>
          <w:lang w:val="en-ZA"/>
        </w:rPr>
        <w:t>nd</w:t>
      </w:r>
      <w:r w:rsidRPr="00B72B51">
        <w:rPr>
          <w:rFonts w:ascii="Times New Roman" w:hAnsi="Times New Roman" w:cs="Times New Roman"/>
          <w:sz w:val="28"/>
          <w:szCs w:val="28"/>
          <w:lang w:val="en-ZA"/>
        </w:rPr>
        <w:t xml:space="preserve"> respondent who aver that the applicant was given a draft agreement to go and seek legal opinion on.  She returned a week later content and ready to sign the agreement.  The supporting affidavit of Adv. Motlamelle in support, has been annexed.  The same approach as espoused in </w:t>
      </w:r>
      <w:r w:rsidRPr="00B72B51">
        <w:rPr>
          <w:rFonts w:ascii="Times New Roman" w:hAnsi="Times New Roman" w:cs="Times New Roman"/>
          <w:b/>
          <w:bCs/>
          <w:i/>
          <w:iCs/>
          <w:sz w:val="28"/>
          <w:szCs w:val="28"/>
          <w:lang w:val="en-ZA"/>
        </w:rPr>
        <w:t>Plascon-Evans</w:t>
      </w:r>
      <w:r w:rsidRPr="00B72B51">
        <w:rPr>
          <w:rFonts w:ascii="Times New Roman" w:hAnsi="Times New Roman" w:cs="Times New Roman"/>
          <w:sz w:val="28"/>
          <w:szCs w:val="28"/>
          <w:lang w:val="en-ZA"/>
        </w:rPr>
        <w:t xml:space="preserve"> </w:t>
      </w:r>
      <w:r w:rsidR="00834F26">
        <w:rPr>
          <w:rFonts w:ascii="Times New Roman" w:hAnsi="Times New Roman" w:cs="Times New Roman"/>
          <w:sz w:val="28"/>
          <w:szCs w:val="28"/>
          <w:lang w:val="en-ZA"/>
        </w:rPr>
        <w:t xml:space="preserve">case </w:t>
      </w:r>
      <w:r w:rsidRPr="00B72B51">
        <w:rPr>
          <w:rFonts w:ascii="Times New Roman" w:hAnsi="Times New Roman" w:cs="Times New Roman"/>
          <w:sz w:val="28"/>
          <w:szCs w:val="28"/>
          <w:lang w:val="en-ZA"/>
        </w:rPr>
        <w:t>(above) should be followed in this regard, the version of the 2</w:t>
      </w:r>
      <w:r w:rsidRPr="00B72B51">
        <w:rPr>
          <w:rFonts w:ascii="Times New Roman" w:hAnsi="Times New Roman" w:cs="Times New Roman"/>
          <w:sz w:val="28"/>
          <w:szCs w:val="28"/>
          <w:vertAlign w:val="superscript"/>
          <w:lang w:val="en-ZA"/>
        </w:rPr>
        <w:t>nd</w:t>
      </w:r>
      <w:r w:rsidRPr="00B72B51">
        <w:rPr>
          <w:rFonts w:ascii="Times New Roman" w:hAnsi="Times New Roman" w:cs="Times New Roman"/>
          <w:sz w:val="28"/>
          <w:szCs w:val="28"/>
          <w:lang w:val="en-ZA"/>
        </w:rPr>
        <w:t xml:space="preserve"> respondent should be preferred.  It is unnecessary for me to traverse the legal principles applicable, given that factually, the applicant has not been able to prove undue influence.</w:t>
      </w:r>
      <w:r>
        <w:rPr>
          <w:rFonts w:ascii="Times New Roman" w:hAnsi="Times New Roman" w:cs="Times New Roman"/>
          <w:sz w:val="28"/>
          <w:szCs w:val="28"/>
          <w:lang w:val="en-ZA"/>
        </w:rPr>
        <w:t xml:space="preserve"> </w:t>
      </w:r>
      <w:r w:rsidR="00A4285A">
        <w:rPr>
          <w:rFonts w:ascii="Times New Roman" w:hAnsi="Times New Roman" w:cs="Times New Roman"/>
          <w:sz w:val="28"/>
          <w:szCs w:val="28"/>
          <w:lang w:val="en-ZA"/>
        </w:rPr>
        <w:t>On the conspectus of the above discussion, my considered view is that there is a valid contract between the parties.</w:t>
      </w:r>
    </w:p>
    <w:p w14:paraId="3546033B" w14:textId="77777777" w:rsidR="00A4285A" w:rsidRDefault="00A4285A" w:rsidP="00A4285A">
      <w:pPr>
        <w:spacing w:after="0" w:line="360" w:lineRule="auto"/>
        <w:jc w:val="both"/>
        <w:rPr>
          <w:rFonts w:ascii="Times New Roman" w:hAnsi="Times New Roman" w:cs="Times New Roman"/>
          <w:sz w:val="28"/>
          <w:szCs w:val="28"/>
          <w:lang w:val="en-ZA"/>
        </w:rPr>
      </w:pPr>
    </w:p>
    <w:p w14:paraId="32DEB2BB" w14:textId="06F7800D" w:rsidR="00B721EE" w:rsidRDefault="00A4285A" w:rsidP="00A4285A">
      <w:pPr>
        <w:spacing w:after="0" w:line="360" w:lineRule="auto"/>
        <w:jc w:val="both"/>
        <w:rPr>
          <w:rFonts w:ascii="Times New Roman" w:hAnsi="Times New Roman" w:cs="Times New Roman"/>
          <w:i/>
          <w:iCs/>
          <w:sz w:val="24"/>
          <w:szCs w:val="24"/>
          <w:lang w:val="en-ZA"/>
        </w:rPr>
      </w:pPr>
      <w:r>
        <w:rPr>
          <w:rFonts w:ascii="Times New Roman" w:hAnsi="Times New Roman" w:cs="Times New Roman"/>
          <w:sz w:val="28"/>
          <w:szCs w:val="28"/>
          <w:lang w:val="en-ZA"/>
        </w:rPr>
        <w:t>[20]</w:t>
      </w:r>
      <w:r>
        <w:rPr>
          <w:rFonts w:ascii="Times New Roman" w:hAnsi="Times New Roman" w:cs="Times New Roman"/>
          <w:sz w:val="28"/>
          <w:szCs w:val="28"/>
          <w:lang w:val="en-ZA"/>
        </w:rPr>
        <w:tab/>
      </w:r>
      <w:r>
        <w:rPr>
          <w:rFonts w:ascii="Times New Roman" w:hAnsi="Times New Roman" w:cs="Times New Roman"/>
          <w:b/>
          <w:bCs/>
          <w:sz w:val="28"/>
          <w:szCs w:val="28"/>
          <w:lang w:val="en-ZA"/>
        </w:rPr>
        <w:t>Cancellation of Contract on the basis of breach</w:t>
      </w:r>
      <w:r w:rsidR="00FE440A">
        <w:rPr>
          <w:rFonts w:ascii="Times New Roman" w:hAnsi="Times New Roman" w:cs="Times New Roman"/>
          <w:b/>
          <w:bCs/>
          <w:sz w:val="28"/>
          <w:szCs w:val="28"/>
          <w:lang w:val="en-ZA"/>
        </w:rPr>
        <w:t>.</w:t>
      </w:r>
      <w:r>
        <w:rPr>
          <w:rFonts w:ascii="Times New Roman" w:hAnsi="Times New Roman" w:cs="Times New Roman"/>
          <w:b/>
          <w:bCs/>
          <w:sz w:val="28"/>
          <w:szCs w:val="28"/>
          <w:lang w:val="en-ZA"/>
        </w:rPr>
        <w:t xml:space="preserve"> </w:t>
      </w:r>
    </w:p>
    <w:p w14:paraId="614ACFCB" w14:textId="34DD4C7E" w:rsidR="00A4285A" w:rsidRDefault="00A4285A" w:rsidP="00F65DE3">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applicant has put forth incidences she alleges constitute breach of contract justifying cancellation of the agreement, namely</w:t>
      </w:r>
      <w:r w:rsidR="00F65DE3">
        <w:rPr>
          <w:rFonts w:ascii="Times New Roman" w:hAnsi="Times New Roman" w:cs="Times New Roman"/>
          <w:sz w:val="28"/>
          <w:szCs w:val="28"/>
          <w:lang w:val="en-ZA"/>
        </w:rPr>
        <w:t>, (i</w:t>
      </w:r>
      <w:r w:rsidR="00F65DE3" w:rsidRPr="00F65DE3">
        <w:rPr>
          <w:rFonts w:ascii="Times New Roman" w:hAnsi="Times New Roman" w:cs="Times New Roman"/>
          <w:sz w:val="28"/>
          <w:szCs w:val="28"/>
          <w:lang w:val="en-ZA"/>
        </w:rPr>
        <w:t xml:space="preserve">) </w:t>
      </w:r>
      <w:r w:rsidR="00CF6B0C">
        <w:rPr>
          <w:rFonts w:ascii="Times New Roman" w:hAnsi="Times New Roman" w:cs="Times New Roman"/>
          <w:sz w:val="28"/>
          <w:szCs w:val="28"/>
          <w:lang w:val="en-ZA"/>
        </w:rPr>
        <w:t>t</w:t>
      </w:r>
      <w:r w:rsidRPr="00F65DE3">
        <w:rPr>
          <w:rFonts w:ascii="Times New Roman" w:hAnsi="Times New Roman" w:cs="Times New Roman"/>
          <w:sz w:val="28"/>
          <w:szCs w:val="28"/>
          <w:lang w:val="en-ZA"/>
        </w:rPr>
        <w:t>he 2</w:t>
      </w:r>
      <w:r w:rsidRPr="00F65DE3">
        <w:rPr>
          <w:rFonts w:ascii="Times New Roman" w:hAnsi="Times New Roman" w:cs="Times New Roman"/>
          <w:sz w:val="28"/>
          <w:szCs w:val="28"/>
          <w:vertAlign w:val="superscript"/>
          <w:lang w:val="en-ZA"/>
        </w:rPr>
        <w:t>nd</w:t>
      </w:r>
      <w:r w:rsidRPr="00F65DE3">
        <w:rPr>
          <w:rFonts w:ascii="Times New Roman" w:hAnsi="Times New Roman" w:cs="Times New Roman"/>
          <w:sz w:val="28"/>
          <w:szCs w:val="28"/>
          <w:lang w:val="en-ZA"/>
        </w:rPr>
        <w:t xml:space="preserve"> respondent failed to disclose and pay </w:t>
      </w:r>
      <w:r w:rsidR="00F65DE3" w:rsidRPr="00F65DE3">
        <w:rPr>
          <w:rFonts w:ascii="Times New Roman" w:hAnsi="Times New Roman" w:cs="Times New Roman"/>
          <w:sz w:val="28"/>
          <w:szCs w:val="28"/>
          <w:lang w:val="en-ZA"/>
        </w:rPr>
        <w:t xml:space="preserve">over to </w:t>
      </w:r>
      <w:r w:rsidRPr="00F65DE3">
        <w:rPr>
          <w:rFonts w:ascii="Times New Roman" w:hAnsi="Times New Roman" w:cs="Times New Roman"/>
          <w:sz w:val="28"/>
          <w:szCs w:val="28"/>
          <w:lang w:val="en-ZA"/>
        </w:rPr>
        <w:t>her the profits over sold houses.  I have already dealt with this issue in the preceding paragraphs and there is no need to revisit it, profit-sharing is not in the signed agreement between the parties</w:t>
      </w:r>
      <w:r w:rsidR="00F65DE3" w:rsidRPr="00F65DE3">
        <w:rPr>
          <w:rFonts w:ascii="Times New Roman" w:hAnsi="Times New Roman" w:cs="Times New Roman"/>
          <w:sz w:val="28"/>
          <w:szCs w:val="28"/>
          <w:lang w:val="en-ZA"/>
        </w:rPr>
        <w:t>;</w:t>
      </w:r>
      <w:r w:rsidR="00F65DE3">
        <w:rPr>
          <w:rFonts w:ascii="Times New Roman" w:hAnsi="Times New Roman" w:cs="Times New Roman"/>
          <w:sz w:val="28"/>
          <w:szCs w:val="28"/>
          <w:lang w:val="en-ZA"/>
        </w:rPr>
        <w:t xml:space="preserve"> (ii) </w:t>
      </w:r>
      <w:r w:rsidR="000D4768">
        <w:rPr>
          <w:rFonts w:ascii="Times New Roman" w:hAnsi="Times New Roman" w:cs="Times New Roman"/>
          <w:sz w:val="28"/>
          <w:szCs w:val="28"/>
          <w:lang w:val="en-ZA"/>
        </w:rPr>
        <w:t xml:space="preserve">The respondents only paid her the purchase price for five sites when in </w:t>
      </w:r>
      <w:r w:rsidR="00507347">
        <w:rPr>
          <w:rFonts w:ascii="Times New Roman" w:hAnsi="Times New Roman" w:cs="Times New Roman"/>
          <w:sz w:val="28"/>
          <w:szCs w:val="28"/>
          <w:lang w:val="en-ZA"/>
        </w:rPr>
        <w:t>fact</w:t>
      </w:r>
      <w:r w:rsidR="000D4768">
        <w:rPr>
          <w:rFonts w:ascii="Times New Roman" w:hAnsi="Times New Roman" w:cs="Times New Roman"/>
          <w:sz w:val="28"/>
          <w:szCs w:val="28"/>
          <w:lang w:val="en-ZA"/>
        </w:rPr>
        <w:t xml:space="preserve"> six were sold.  </w:t>
      </w:r>
      <w:r w:rsidR="00B55703">
        <w:rPr>
          <w:rFonts w:ascii="Times New Roman" w:hAnsi="Times New Roman" w:cs="Times New Roman"/>
          <w:sz w:val="28"/>
          <w:szCs w:val="28"/>
          <w:lang w:val="en-ZA"/>
        </w:rPr>
        <w:t>In response, t</w:t>
      </w:r>
      <w:r w:rsidR="000D4768">
        <w:rPr>
          <w:rFonts w:ascii="Times New Roman" w:hAnsi="Times New Roman" w:cs="Times New Roman"/>
          <w:sz w:val="28"/>
          <w:szCs w:val="28"/>
          <w:lang w:val="en-ZA"/>
        </w:rPr>
        <w:t>h</w:t>
      </w:r>
      <w:r w:rsidR="00F65DE3">
        <w:rPr>
          <w:rFonts w:ascii="Times New Roman" w:hAnsi="Times New Roman" w:cs="Times New Roman"/>
          <w:sz w:val="28"/>
          <w:szCs w:val="28"/>
          <w:lang w:val="en-ZA"/>
        </w:rPr>
        <w:t>e</w:t>
      </w:r>
      <w:r w:rsidR="000D4768">
        <w:rPr>
          <w:rFonts w:ascii="Times New Roman" w:hAnsi="Times New Roman" w:cs="Times New Roman"/>
          <w:sz w:val="28"/>
          <w:szCs w:val="28"/>
          <w:lang w:val="en-ZA"/>
        </w:rPr>
        <w:t xml:space="preserve"> 2</w:t>
      </w:r>
      <w:r w:rsidR="000D4768" w:rsidRPr="000D4768">
        <w:rPr>
          <w:rFonts w:ascii="Times New Roman" w:hAnsi="Times New Roman" w:cs="Times New Roman"/>
          <w:sz w:val="28"/>
          <w:szCs w:val="28"/>
          <w:vertAlign w:val="superscript"/>
          <w:lang w:val="en-ZA"/>
        </w:rPr>
        <w:t>nd</w:t>
      </w:r>
      <w:r w:rsidR="000D4768">
        <w:rPr>
          <w:rFonts w:ascii="Times New Roman" w:hAnsi="Times New Roman" w:cs="Times New Roman"/>
          <w:sz w:val="28"/>
          <w:szCs w:val="28"/>
          <w:lang w:val="en-ZA"/>
        </w:rPr>
        <w:t xml:space="preserve"> respondent </w:t>
      </w:r>
      <w:r w:rsidR="00F65DE3">
        <w:rPr>
          <w:rFonts w:ascii="Times New Roman" w:hAnsi="Times New Roman" w:cs="Times New Roman"/>
          <w:sz w:val="28"/>
          <w:szCs w:val="28"/>
          <w:lang w:val="en-ZA"/>
        </w:rPr>
        <w:t>avers</w:t>
      </w:r>
      <w:r w:rsidR="000D4768">
        <w:rPr>
          <w:rFonts w:ascii="Times New Roman" w:hAnsi="Times New Roman" w:cs="Times New Roman"/>
          <w:sz w:val="28"/>
          <w:szCs w:val="28"/>
          <w:lang w:val="en-ZA"/>
        </w:rPr>
        <w:t xml:space="preserve"> that there was problem with the sixth plot due to the applicant complaining to Central Bank and Standard Lesotho Bank thereby causing the withholding of payments by the latter bank and cancellation by one of their clients.  The cancellation letter from one of their clients has been annexed as proof.  In this regard, the 2</w:t>
      </w:r>
      <w:r w:rsidR="000D4768" w:rsidRPr="000D4768">
        <w:rPr>
          <w:rFonts w:ascii="Times New Roman" w:hAnsi="Times New Roman" w:cs="Times New Roman"/>
          <w:sz w:val="28"/>
          <w:szCs w:val="28"/>
          <w:vertAlign w:val="superscript"/>
          <w:lang w:val="en-ZA"/>
        </w:rPr>
        <w:t>nd</w:t>
      </w:r>
      <w:r w:rsidR="000D4768">
        <w:rPr>
          <w:rFonts w:ascii="Times New Roman" w:hAnsi="Times New Roman" w:cs="Times New Roman"/>
          <w:sz w:val="28"/>
          <w:szCs w:val="28"/>
          <w:lang w:val="en-ZA"/>
        </w:rPr>
        <w:t xml:space="preserve"> respondent offers an explanation why the sixth unit was not successfully sold.  The money for the sixth unit could not be paid for this reason, and</w:t>
      </w:r>
      <w:r w:rsidR="00CF6B0C">
        <w:rPr>
          <w:rFonts w:ascii="Times New Roman" w:hAnsi="Times New Roman" w:cs="Times New Roman"/>
          <w:sz w:val="28"/>
          <w:szCs w:val="28"/>
          <w:lang w:val="en-ZA"/>
        </w:rPr>
        <w:t xml:space="preserve"> </w:t>
      </w:r>
      <w:r w:rsidR="000D4768">
        <w:rPr>
          <w:rFonts w:ascii="Times New Roman" w:hAnsi="Times New Roman" w:cs="Times New Roman"/>
          <w:sz w:val="28"/>
          <w:szCs w:val="28"/>
          <w:lang w:val="en-ZA"/>
        </w:rPr>
        <w:t xml:space="preserve">in this regard, I have </w:t>
      </w:r>
      <w:r w:rsidR="000D4768">
        <w:rPr>
          <w:rFonts w:ascii="Times New Roman" w:hAnsi="Times New Roman" w:cs="Times New Roman"/>
          <w:sz w:val="28"/>
          <w:szCs w:val="28"/>
          <w:lang w:val="en-ZA"/>
        </w:rPr>
        <w:lastRenderedPageBreak/>
        <w:t>no problem preferring the version of the respondents over that of the applicant</w:t>
      </w:r>
      <w:r w:rsidR="00B55703">
        <w:rPr>
          <w:rFonts w:ascii="Times New Roman" w:hAnsi="Times New Roman" w:cs="Times New Roman"/>
          <w:sz w:val="28"/>
          <w:szCs w:val="28"/>
          <w:lang w:val="en-ZA"/>
        </w:rPr>
        <w:t>.</w:t>
      </w:r>
      <w:r w:rsidR="00F65DE3">
        <w:rPr>
          <w:rFonts w:ascii="Times New Roman" w:hAnsi="Times New Roman" w:cs="Times New Roman"/>
          <w:sz w:val="28"/>
          <w:szCs w:val="28"/>
          <w:lang w:val="en-ZA"/>
        </w:rPr>
        <w:t xml:space="preserve"> </w:t>
      </w:r>
      <w:r w:rsidR="00B55703">
        <w:rPr>
          <w:rFonts w:ascii="Times New Roman" w:hAnsi="Times New Roman" w:cs="Times New Roman"/>
          <w:sz w:val="28"/>
          <w:szCs w:val="28"/>
          <w:lang w:val="en-ZA"/>
        </w:rPr>
        <w:t>T</w:t>
      </w:r>
      <w:r w:rsidR="000D4768">
        <w:rPr>
          <w:rFonts w:ascii="Times New Roman" w:hAnsi="Times New Roman" w:cs="Times New Roman"/>
          <w:sz w:val="28"/>
          <w:szCs w:val="28"/>
          <w:lang w:val="en-ZA"/>
        </w:rPr>
        <w:t>he</w:t>
      </w:r>
      <w:r w:rsidR="00CF6B0C">
        <w:rPr>
          <w:rFonts w:ascii="Times New Roman" w:hAnsi="Times New Roman" w:cs="Times New Roman"/>
          <w:sz w:val="28"/>
          <w:szCs w:val="28"/>
          <w:lang w:val="en-ZA"/>
        </w:rPr>
        <w:t xml:space="preserve"> applicant further complains that </w:t>
      </w:r>
      <w:r w:rsidR="00B55703">
        <w:rPr>
          <w:rFonts w:ascii="Times New Roman" w:hAnsi="Times New Roman" w:cs="Times New Roman"/>
          <w:sz w:val="28"/>
          <w:szCs w:val="28"/>
          <w:lang w:val="en-ZA"/>
        </w:rPr>
        <w:t>the parties</w:t>
      </w:r>
      <w:r w:rsidR="000D4768">
        <w:rPr>
          <w:rFonts w:ascii="Times New Roman" w:hAnsi="Times New Roman" w:cs="Times New Roman"/>
          <w:sz w:val="28"/>
          <w:szCs w:val="28"/>
          <w:lang w:val="en-ZA"/>
        </w:rPr>
        <w:t xml:space="preserve"> had agreed that the 2</w:t>
      </w:r>
      <w:r w:rsidR="000D4768" w:rsidRPr="000D4768">
        <w:rPr>
          <w:rFonts w:ascii="Times New Roman" w:hAnsi="Times New Roman" w:cs="Times New Roman"/>
          <w:sz w:val="28"/>
          <w:szCs w:val="28"/>
          <w:vertAlign w:val="superscript"/>
          <w:lang w:val="en-ZA"/>
        </w:rPr>
        <w:t>nd</w:t>
      </w:r>
      <w:r w:rsidR="000D4768">
        <w:rPr>
          <w:rFonts w:ascii="Times New Roman" w:hAnsi="Times New Roman" w:cs="Times New Roman"/>
          <w:sz w:val="28"/>
          <w:szCs w:val="28"/>
          <w:lang w:val="en-ZA"/>
        </w:rPr>
        <w:t xml:space="preserve"> respondent will start with the construction of the applicants building on five sites, worth M700,000.00, before</w:t>
      </w:r>
      <w:r w:rsidR="00CE7347">
        <w:rPr>
          <w:rFonts w:ascii="Times New Roman" w:hAnsi="Times New Roman" w:cs="Times New Roman"/>
          <w:sz w:val="28"/>
          <w:szCs w:val="28"/>
          <w:lang w:val="en-ZA"/>
        </w:rPr>
        <w:t xml:space="preserve"> commencing with the main project.  The 2</w:t>
      </w:r>
      <w:r w:rsidR="00CE7347" w:rsidRPr="00CE7347">
        <w:rPr>
          <w:rFonts w:ascii="Times New Roman" w:hAnsi="Times New Roman" w:cs="Times New Roman"/>
          <w:sz w:val="28"/>
          <w:szCs w:val="28"/>
          <w:vertAlign w:val="superscript"/>
          <w:lang w:val="en-ZA"/>
        </w:rPr>
        <w:t>nd</w:t>
      </w:r>
      <w:r w:rsidR="00CE7347">
        <w:rPr>
          <w:rFonts w:ascii="Times New Roman" w:hAnsi="Times New Roman" w:cs="Times New Roman"/>
          <w:sz w:val="28"/>
          <w:szCs w:val="28"/>
          <w:lang w:val="en-ZA"/>
        </w:rPr>
        <w:t xml:space="preserve"> respondent disputes this version by alleging that they had agreed that the said construction will be undertaken at the end of the project.  At this point it is apposite to quote the provisions of the relevant clause, and it is clause 5 (e) which provides:</w:t>
      </w:r>
      <w:r w:rsidR="000D4768">
        <w:rPr>
          <w:rFonts w:ascii="Times New Roman" w:hAnsi="Times New Roman" w:cs="Times New Roman"/>
          <w:sz w:val="28"/>
          <w:szCs w:val="28"/>
          <w:lang w:val="en-ZA"/>
        </w:rPr>
        <w:t xml:space="preserve">  </w:t>
      </w:r>
    </w:p>
    <w:p w14:paraId="29D103CC" w14:textId="77777777" w:rsidR="00D213B5" w:rsidRPr="00D213B5" w:rsidRDefault="00D213B5" w:rsidP="00D213B5">
      <w:pPr>
        <w:pStyle w:val="ListParagraph"/>
        <w:rPr>
          <w:rFonts w:ascii="Times New Roman" w:hAnsi="Times New Roman" w:cs="Times New Roman"/>
          <w:sz w:val="28"/>
          <w:szCs w:val="28"/>
          <w:lang w:val="en-ZA"/>
        </w:rPr>
      </w:pPr>
    </w:p>
    <w:p w14:paraId="10F889F4" w14:textId="2A47B56C" w:rsidR="00D213B5" w:rsidRDefault="00D213B5" w:rsidP="00D213B5">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“(e)  To use five (5) sites out of the thirty (25) sic to construct a building for ‘Mathato Lefoka which shall be used for commercial purposes and the leases of the same site shall remain in her name and not form part of the houses intended to be sold.</w:t>
      </w:r>
    </w:p>
    <w:p w14:paraId="1C07CC53" w14:textId="723648B1" w:rsidR="00D213B5" w:rsidRDefault="00D213B5" w:rsidP="00D213B5">
      <w:pPr>
        <w:spacing w:after="0" w:line="360" w:lineRule="auto"/>
        <w:ind w:left="1440" w:right="1008"/>
        <w:jc w:val="both"/>
        <w:rPr>
          <w:rFonts w:ascii="Times New Roman" w:hAnsi="Times New Roman" w:cs="Times New Roman"/>
          <w:i/>
          <w:iCs/>
          <w:sz w:val="24"/>
          <w:szCs w:val="24"/>
          <w:lang w:val="en-ZA"/>
        </w:rPr>
      </w:pPr>
    </w:p>
    <w:p w14:paraId="278FA583" w14:textId="018CB79F" w:rsidR="00D213B5" w:rsidRDefault="00D213B5" w:rsidP="00D213B5">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Description of the Commercial flat.  Complex shall be a three roomed building with separate entrance doors.  The rooms will not be fitted however, fully wired, painted and appropriately branded outside.</w:t>
      </w:r>
    </w:p>
    <w:p w14:paraId="0E6D041D" w14:textId="07438C9B" w:rsidR="00D213B5" w:rsidRDefault="00D213B5" w:rsidP="00D213B5">
      <w:pPr>
        <w:spacing w:after="0" w:line="360" w:lineRule="auto"/>
        <w:ind w:left="1440" w:right="1008"/>
        <w:jc w:val="both"/>
        <w:rPr>
          <w:rFonts w:ascii="Times New Roman" w:hAnsi="Times New Roman" w:cs="Times New Roman"/>
          <w:i/>
          <w:iCs/>
          <w:sz w:val="24"/>
          <w:szCs w:val="24"/>
          <w:lang w:val="en-ZA"/>
        </w:rPr>
      </w:pPr>
    </w:p>
    <w:p w14:paraId="4575BA89" w14:textId="7A2F79D6" w:rsidR="00D213B5" w:rsidRDefault="00D213B5" w:rsidP="00D213B5">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value of the same shall plus/or minus SEVEN HUNDRED THOUSAND MALOTI (±/-M</w:t>
      </w:r>
      <w:r w:rsidR="00CF6B0C">
        <w:rPr>
          <w:rFonts w:ascii="Times New Roman" w:hAnsi="Times New Roman" w:cs="Times New Roman"/>
          <w:i/>
          <w:iCs/>
          <w:sz w:val="24"/>
          <w:szCs w:val="24"/>
          <w:lang w:val="en-ZA"/>
        </w:rPr>
        <w:t>700,000.00) and</w:t>
      </w:r>
      <w:r>
        <w:rPr>
          <w:rFonts w:ascii="Times New Roman" w:hAnsi="Times New Roman" w:cs="Times New Roman"/>
          <w:i/>
          <w:iCs/>
          <w:sz w:val="24"/>
          <w:szCs w:val="24"/>
          <w:lang w:val="en-ZA"/>
        </w:rPr>
        <w:t xml:space="preserve"> not more than twenty percent (20%) less.”</w:t>
      </w:r>
    </w:p>
    <w:p w14:paraId="0A620753" w14:textId="77777777" w:rsidR="007A3D2E" w:rsidRDefault="007A3D2E" w:rsidP="00D213B5">
      <w:pPr>
        <w:spacing w:after="0" w:line="360" w:lineRule="auto"/>
        <w:ind w:left="1440" w:right="1008"/>
        <w:jc w:val="both"/>
        <w:rPr>
          <w:rFonts w:ascii="Times New Roman" w:hAnsi="Times New Roman" w:cs="Times New Roman"/>
          <w:i/>
          <w:iCs/>
          <w:sz w:val="24"/>
          <w:szCs w:val="24"/>
          <w:lang w:val="en-ZA"/>
        </w:rPr>
      </w:pPr>
    </w:p>
    <w:p w14:paraId="5F822C19" w14:textId="38F06A6C" w:rsidR="007A3D2E" w:rsidRPr="007A3D2E" w:rsidRDefault="007A3D2E" w:rsidP="007A3D2E">
      <w:pPr>
        <w:spacing w:after="0" w:line="360" w:lineRule="auto"/>
        <w:ind w:right="1008"/>
        <w:jc w:val="both"/>
        <w:rPr>
          <w:rFonts w:ascii="Times New Roman" w:hAnsi="Times New Roman" w:cs="Times New Roman"/>
          <w:sz w:val="28"/>
          <w:szCs w:val="28"/>
          <w:lang w:val="en-ZA"/>
        </w:rPr>
      </w:pPr>
      <w:r>
        <w:rPr>
          <w:rFonts w:ascii="Times New Roman" w:hAnsi="Times New Roman" w:cs="Times New Roman"/>
          <w:sz w:val="24"/>
          <w:szCs w:val="24"/>
          <w:lang w:val="en-ZA"/>
        </w:rPr>
        <w:tab/>
      </w:r>
      <w:r w:rsidRPr="007A3D2E">
        <w:rPr>
          <w:rFonts w:ascii="Times New Roman" w:hAnsi="Times New Roman" w:cs="Times New Roman"/>
          <w:sz w:val="28"/>
          <w:szCs w:val="28"/>
          <w:lang w:val="en-ZA"/>
        </w:rPr>
        <w:t xml:space="preserve">Nothing in this clause support the applicant’s contention, if anything, </w:t>
      </w:r>
      <w:r>
        <w:rPr>
          <w:rFonts w:ascii="Times New Roman" w:hAnsi="Times New Roman" w:cs="Times New Roman"/>
          <w:sz w:val="28"/>
          <w:szCs w:val="28"/>
          <w:lang w:val="en-ZA"/>
        </w:rPr>
        <w:tab/>
      </w:r>
      <w:r w:rsidRPr="007A3D2E">
        <w:rPr>
          <w:rFonts w:ascii="Times New Roman" w:hAnsi="Times New Roman" w:cs="Times New Roman"/>
          <w:sz w:val="28"/>
          <w:szCs w:val="28"/>
          <w:lang w:val="en-ZA"/>
        </w:rPr>
        <w:t xml:space="preserve">the respondent’s version cannot be rejected on the known </w:t>
      </w:r>
      <w:r>
        <w:rPr>
          <w:rFonts w:ascii="Times New Roman" w:hAnsi="Times New Roman" w:cs="Times New Roman"/>
          <w:sz w:val="28"/>
          <w:szCs w:val="28"/>
          <w:lang w:val="en-ZA"/>
        </w:rPr>
        <w:tab/>
      </w:r>
      <w:r w:rsidRPr="007A3D2E">
        <w:rPr>
          <w:rFonts w:ascii="Times New Roman" w:hAnsi="Times New Roman" w:cs="Times New Roman"/>
          <w:sz w:val="28"/>
          <w:szCs w:val="28"/>
          <w:lang w:val="en-ZA"/>
        </w:rPr>
        <w:t>exceptions.</w:t>
      </w:r>
    </w:p>
    <w:p w14:paraId="1FE29C31" w14:textId="77777777" w:rsidR="007A3D2E" w:rsidRPr="007A3D2E" w:rsidRDefault="007A3D2E" w:rsidP="007A3D2E">
      <w:pPr>
        <w:spacing w:after="0" w:line="360" w:lineRule="auto"/>
        <w:ind w:right="1008"/>
        <w:jc w:val="both"/>
        <w:rPr>
          <w:rFonts w:ascii="Times New Roman" w:hAnsi="Times New Roman" w:cs="Times New Roman"/>
          <w:sz w:val="24"/>
          <w:szCs w:val="24"/>
          <w:lang w:val="en-ZA"/>
        </w:rPr>
      </w:pPr>
    </w:p>
    <w:p w14:paraId="5A6ECD06" w14:textId="67BC36C5" w:rsidR="00D213B5" w:rsidRPr="007A3D2E" w:rsidRDefault="00D213B5" w:rsidP="00D213B5">
      <w:pPr>
        <w:spacing w:after="0" w:line="360" w:lineRule="auto"/>
        <w:ind w:right="1008"/>
        <w:jc w:val="both"/>
        <w:rPr>
          <w:rFonts w:ascii="Times New Roman" w:hAnsi="Times New Roman" w:cs="Times New Roman"/>
          <w:sz w:val="24"/>
          <w:szCs w:val="24"/>
          <w:lang w:val="en-ZA"/>
        </w:rPr>
      </w:pPr>
    </w:p>
    <w:p w14:paraId="53C2E648" w14:textId="4A0C9378" w:rsidR="00D213B5" w:rsidRPr="007A3D2E" w:rsidRDefault="00D213B5" w:rsidP="007A3D2E">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[21]</w:t>
      </w:r>
      <w:r>
        <w:rPr>
          <w:rFonts w:ascii="Times New Roman" w:hAnsi="Times New Roman" w:cs="Times New Roman"/>
          <w:sz w:val="28"/>
          <w:szCs w:val="28"/>
          <w:lang w:val="en-ZA"/>
        </w:rPr>
        <w:tab/>
      </w:r>
      <w:r w:rsidRPr="007A3D2E">
        <w:rPr>
          <w:rFonts w:ascii="Times New Roman" w:hAnsi="Times New Roman" w:cs="Times New Roman"/>
          <w:b/>
          <w:bCs/>
          <w:sz w:val="28"/>
          <w:szCs w:val="28"/>
          <w:lang w:val="en-ZA"/>
        </w:rPr>
        <w:t>2</w:t>
      </w:r>
      <w:r w:rsidRPr="007A3D2E">
        <w:rPr>
          <w:rFonts w:ascii="Times New Roman" w:hAnsi="Times New Roman" w:cs="Times New Roman"/>
          <w:b/>
          <w:bCs/>
          <w:sz w:val="28"/>
          <w:szCs w:val="28"/>
          <w:vertAlign w:val="superscript"/>
          <w:lang w:val="en-ZA"/>
        </w:rPr>
        <w:t>nd</w:t>
      </w:r>
      <w:r w:rsidRPr="007A3D2E">
        <w:rPr>
          <w:rFonts w:ascii="Times New Roman" w:hAnsi="Times New Roman" w:cs="Times New Roman"/>
          <w:b/>
          <w:bCs/>
          <w:sz w:val="28"/>
          <w:szCs w:val="28"/>
          <w:lang w:val="en-ZA"/>
        </w:rPr>
        <w:t xml:space="preserve"> respondent refuses to hand over 20 lease documents to the applicant.</w:t>
      </w:r>
    </w:p>
    <w:p w14:paraId="4324F30D" w14:textId="7B8D0180" w:rsidR="00D213B5" w:rsidRPr="007A3D2E" w:rsidRDefault="00D213B5" w:rsidP="00D213B5">
      <w:pPr>
        <w:pStyle w:val="ListParagraph"/>
        <w:spacing w:after="0" w:line="360" w:lineRule="auto"/>
        <w:ind w:left="1440"/>
        <w:jc w:val="both"/>
        <w:rPr>
          <w:rFonts w:ascii="Times New Roman" w:hAnsi="Times New Roman" w:cs="Times New Roman"/>
          <w:b/>
          <w:bCs/>
          <w:sz w:val="28"/>
          <w:szCs w:val="28"/>
          <w:lang w:val="en-ZA"/>
        </w:rPr>
      </w:pPr>
    </w:p>
    <w:p w14:paraId="6B7F8C26" w14:textId="06879375" w:rsidR="00D213B5" w:rsidRDefault="00D213B5" w:rsidP="007A3D2E">
      <w:pPr>
        <w:pStyle w:val="ListParagraph"/>
        <w:spacing w:after="0" w:line="360" w:lineRule="auto"/>
        <w:ind w:left="794" w:right="57"/>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It is no doubt that the 2</w:t>
      </w:r>
      <w:r w:rsidRPr="00D213B5">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refuses to hand over the lease documents to the applicant.  In his answering affidavit he avers that:</w:t>
      </w:r>
    </w:p>
    <w:p w14:paraId="1A309FE9" w14:textId="3D4C7436" w:rsidR="00D213B5" w:rsidRDefault="00D213B5" w:rsidP="007A3D2E">
      <w:pPr>
        <w:pStyle w:val="ListParagraph"/>
        <w:spacing w:after="0" w:line="360" w:lineRule="auto"/>
        <w:ind w:left="794" w:right="57"/>
        <w:jc w:val="both"/>
        <w:rPr>
          <w:rFonts w:ascii="Times New Roman" w:hAnsi="Times New Roman" w:cs="Times New Roman"/>
          <w:sz w:val="28"/>
          <w:szCs w:val="28"/>
          <w:lang w:val="en-ZA"/>
        </w:rPr>
      </w:pPr>
    </w:p>
    <w:p w14:paraId="39131C6D" w14:textId="5EC3C4BF" w:rsidR="001B68B9" w:rsidRDefault="001B68B9" w:rsidP="001B68B9">
      <w:pPr>
        <w:pStyle w:val="ListParagraph"/>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“14.3 I aver that I have a right to hold on to those leases as they were handed over to me by Applicant by agreement.  I incurred expenses for their preparation and existence.  All that Applicant has to do is to sign over for the transfers on completed plots.”</w:t>
      </w:r>
    </w:p>
    <w:p w14:paraId="175FB2A0" w14:textId="05E4FDE8" w:rsidR="001B68B9" w:rsidRDefault="001B68B9" w:rsidP="001B68B9">
      <w:pPr>
        <w:spacing w:after="0" w:line="360" w:lineRule="auto"/>
        <w:ind w:right="1008"/>
        <w:jc w:val="both"/>
        <w:rPr>
          <w:rFonts w:ascii="Times New Roman" w:hAnsi="Times New Roman" w:cs="Times New Roman"/>
          <w:i/>
          <w:iCs/>
          <w:sz w:val="24"/>
          <w:szCs w:val="24"/>
          <w:lang w:val="en-ZA"/>
        </w:rPr>
      </w:pPr>
    </w:p>
    <w:p w14:paraId="3CED5585" w14:textId="70ACB785" w:rsidR="001B68B9" w:rsidRDefault="001B68B9" w:rsidP="00962F3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[22]</w:t>
      </w:r>
      <w:r>
        <w:rPr>
          <w:rFonts w:ascii="Times New Roman" w:hAnsi="Times New Roman" w:cs="Times New Roman"/>
          <w:sz w:val="28"/>
          <w:szCs w:val="28"/>
          <w:lang w:val="en-ZA"/>
        </w:rPr>
        <w:tab/>
      </w:r>
      <w:r w:rsidR="00962F32">
        <w:rPr>
          <w:rFonts w:ascii="Times New Roman" w:hAnsi="Times New Roman" w:cs="Times New Roman"/>
          <w:sz w:val="28"/>
          <w:szCs w:val="28"/>
          <w:lang w:val="en-ZA"/>
        </w:rPr>
        <w:t>As I understand the applicant’s case, it is not her contention that the 2</w:t>
      </w:r>
      <w:r w:rsidR="00962F32" w:rsidRPr="00962F32">
        <w:rPr>
          <w:rFonts w:ascii="Times New Roman" w:hAnsi="Times New Roman" w:cs="Times New Roman"/>
          <w:sz w:val="28"/>
          <w:szCs w:val="28"/>
          <w:vertAlign w:val="superscript"/>
          <w:lang w:val="en-ZA"/>
        </w:rPr>
        <w:t>nd</w:t>
      </w:r>
      <w:r w:rsidR="00962F32">
        <w:rPr>
          <w:rFonts w:ascii="Times New Roman" w:hAnsi="Times New Roman" w:cs="Times New Roman"/>
          <w:sz w:val="28"/>
          <w:szCs w:val="28"/>
          <w:lang w:val="en-ZA"/>
        </w:rPr>
        <w:t xml:space="preserve"> respondent is in breach for keeping the lease documents, she is merely saying that the 2</w:t>
      </w:r>
      <w:r w:rsidR="00962F32" w:rsidRPr="00962F32">
        <w:rPr>
          <w:rFonts w:ascii="Times New Roman" w:hAnsi="Times New Roman" w:cs="Times New Roman"/>
          <w:sz w:val="28"/>
          <w:szCs w:val="28"/>
          <w:vertAlign w:val="superscript"/>
          <w:lang w:val="en-ZA"/>
        </w:rPr>
        <w:t>nd</w:t>
      </w:r>
      <w:r w:rsidR="00962F32">
        <w:rPr>
          <w:rFonts w:ascii="Times New Roman" w:hAnsi="Times New Roman" w:cs="Times New Roman"/>
          <w:sz w:val="28"/>
          <w:szCs w:val="28"/>
          <w:lang w:val="en-ZA"/>
        </w:rPr>
        <w:t xml:space="preserve"> respondent refuses to return them despite she having indicated to him that she has terminated the contract.  But as already said the agreement is valid, and in terms of the agreement the subleases </w:t>
      </w:r>
      <w:r w:rsidR="00B55703">
        <w:rPr>
          <w:rFonts w:ascii="Times New Roman" w:hAnsi="Times New Roman" w:cs="Times New Roman"/>
          <w:sz w:val="28"/>
          <w:szCs w:val="28"/>
          <w:lang w:val="en-ZA"/>
        </w:rPr>
        <w:t>were handed over to the 2</w:t>
      </w:r>
      <w:r w:rsidR="00B55703" w:rsidRPr="00B55703">
        <w:rPr>
          <w:rFonts w:ascii="Times New Roman" w:hAnsi="Times New Roman" w:cs="Times New Roman"/>
          <w:sz w:val="28"/>
          <w:szCs w:val="28"/>
          <w:vertAlign w:val="superscript"/>
          <w:lang w:val="en-ZA"/>
        </w:rPr>
        <w:t>nd</w:t>
      </w:r>
      <w:r w:rsidR="00B55703">
        <w:rPr>
          <w:rFonts w:ascii="Times New Roman" w:hAnsi="Times New Roman" w:cs="Times New Roman"/>
          <w:sz w:val="28"/>
          <w:szCs w:val="28"/>
          <w:lang w:val="en-ZA"/>
        </w:rPr>
        <w:t xml:space="preserve"> respondent </w:t>
      </w:r>
      <w:r w:rsidR="00962F32">
        <w:rPr>
          <w:rFonts w:ascii="Times New Roman" w:hAnsi="Times New Roman" w:cs="Times New Roman"/>
          <w:sz w:val="28"/>
          <w:szCs w:val="28"/>
          <w:lang w:val="en-ZA"/>
        </w:rPr>
        <w:t>by the applicant.</w:t>
      </w:r>
    </w:p>
    <w:p w14:paraId="7B7C3366" w14:textId="66CCBCEC" w:rsidR="00962F32" w:rsidRDefault="00962F32" w:rsidP="00962F32">
      <w:pPr>
        <w:spacing w:after="0" w:line="360" w:lineRule="auto"/>
        <w:jc w:val="both"/>
        <w:rPr>
          <w:rFonts w:ascii="Times New Roman" w:hAnsi="Times New Roman" w:cs="Times New Roman"/>
          <w:sz w:val="28"/>
          <w:szCs w:val="28"/>
          <w:lang w:val="en-ZA"/>
        </w:rPr>
      </w:pPr>
    </w:p>
    <w:p w14:paraId="5778A717" w14:textId="48C1CB31" w:rsidR="00962F32" w:rsidRDefault="00962F32" w:rsidP="00962F32">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[23]</w:t>
      </w:r>
      <w:r>
        <w:rPr>
          <w:rFonts w:ascii="Times New Roman" w:hAnsi="Times New Roman" w:cs="Times New Roman"/>
          <w:sz w:val="28"/>
          <w:szCs w:val="28"/>
          <w:lang w:val="en-ZA"/>
        </w:rPr>
        <w:tab/>
      </w:r>
      <w:r>
        <w:rPr>
          <w:rFonts w:ascii="Times New Roman" w:hAnsi="Times New Roman" w:cs="Times New Roman"/>
          <w:b/>
          <w:bCs/>
          <w:sz w:val="28"/>
          <w:szCs w:val="28"/>
          <w:lang w:val="en-ZA"/>
        </w:rPr>
        <w:t>Claims sounding in money (damages) and foreseeability of dispute of facts</w:t>
      </w:r>
    </w:p>
    <w:p w14:paraId="4D9D047F" w14:textId="557AB158" w:rsidR="00962F32" w:rsidRDefault="00962F32" w:rsidP="00962F3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In terms of prayers 5 and 8</w:t>
      </w:r>
      <w:r w:rsidR="00B55703">
        <w:rPr>
          <w:rFonts w:ascii="Times New Roman" w:hAnsi="Times New Roman" w:cs="Times New Roman"/>
          <w:sz w:val="28"/>
          <w:szCs w:val="28"/>
          <w:lang w:val="en-ZA"/>
        </w:rPr>
        <w:t>,</w:t>
      </w:r>
      <w:r>
        <w:rPr>
          <w:rFonts w:ascii="Times New Roman" w:hAnsi="Times New Roman" w:cs="Times New Roman"/>
          <w:sz w:val="28"/>
          <w:szCs w:val="28"/>
          <w:lang w:val="en-ZA"/>
        </w:rPr>
        <w:t xml:space="preserve"> the applicant claims an amount of M200,000.00 being purchase price for five sites (each at M80,000.00) for purchase price and profit for plot No. 12311 – 317; M500,000.00 being for profits of an amount of M100,000.00 per developed and sold site.</w:t>
      </w:r>
    </w:p>
    <w:p w14:paraId="44990127" w14:textId="3CCE0B1C" w:rsidR="00962F32" w:rsidRDefault="00962F32" w:rsidP="00962F32">
      <w:pPr>
        <w:spacing w:after="0" w:line="360" w:lineRule="auto"/>
        <w:ind w:left="720" w:hanging="720"/>
        <w:jc w:val="both"/>
        <w:rPr>
          <w:rFonts w:ascii="Times New Roman" w:hAnsi="Times New Roman" w:cs="Times New Roman"/>
          <w:sz w:val="28"/>
          <w:szCs w:val="28"/>
          <w:lang w:val="en-ZA"/>
        </w:rPr>
      </w:pPr>
    </w:p>
    <w:p w14:paraId="176BD519" w14:textId="27839A9F" w:rsidR="00574FE7" w:rsidRDefault="00962F32" w:rsidP="00962F3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[24]</w:t>
      </w:r>
      <w:r>
        <w:rPr>
          <w:rFonts w:ascii="Times New Roman" w:hAnsi="Times New Roman" w:cs="Times New Roman"/>
          <w:sz w:val="28"/>
          <w:szCs w:val="28"/>
          <w:lang w:val="en-ZA"/>
        </w:rPr>
        <w:tab/>
        <w:t>Where a final relief is sought in motion proceedings and dispute of facts arises it is trite that, the court will accept the version put forward by the respondent, unless the version of the latter is not such as to raise genuine disputes fact or it is far-fetched, clearly untenable that the court will be justified in rejecting it merely based on papers (</w:t>
      </w:r>
      <w:r w:rsidRPr="001B2615">
        <w:rPr>
          <w:rFonts w:ascii="Times New Roman" w:hAnsi="Times New Roman" w:cs="Times New Roman"/>
          <w:b/>
          <w:bCs/>
          <w:i/>
          <w:iCs/>
          <w:sz w:val="28"/>
          <w:szCs w:val="28"/>
          <w:lang w:val="en-ZA"/>
        </w:rPr>
        <w:t>Plascon-Evans Paints Lt</w:t>
      </w:r>
      <w:r w:rsidR="001B2615" w:rsidRPr="001B2615">
        <w:rPr>
          <w:rFonts w:ascii="Times New Roman" w:hAnsi="Times New Roman" w:cs="Times New Roman"/>
          <w:b/>
          <w:bCs/>
          <w:i/>
          <w:iCs/>
          <w:sz w:val="28"/>
          <w:szCs w:val="28"/>
          <w:lang w:val="en-ZA"/>
        </w:rPr>
        <w:t>d</w:t>
      </w:r>
      <w:r w:rsidR="001B2615">
        <w:rPr>
          <w:rFonts w:ascii="Times New Roman" w:hAnsi="Times New Roman" w:cs="Times New Roman"/>
          <w:b/>
          <w:bCs/>
          <w:sz w:val="28"/>
          <w:szCs w:val="28"/>
          <w:lang w:val="en-ZA"/>
        </w:rPr>
        <w:t xml:space="preserve"> </w:t>
      </w:r>
      <w:r w:rsidR="00574FE7">
        <w:rPr>
          <w:rFonts w:ascii="Times New Roman" w:hAnsi="Times New Roman" w:cs="Times New Roman"/>
          <w:b/>
          <w:bCs/>
          <w:sz w:val="28"/>
          <w:szCs w:val="28"/>
          <w:lang w:val="en-ZA"/>
        </w:rPr>
        <w:t xml:space="preserve"> at 634 E – 635 C).</w:t>
      </w:r>
      <w:r w:rsidR="00574FE7">
        <w:rPr>
          <w:rFonts w:ascii="Times New Roman" w:hAnsi="Times New Roman" w:cs="Times New Roman"/>
          <w:sz w:val="28"/>
          <w:szCs w:val="28"/>
          <w:lang w:val="en-ZA"/>
        </w:rPr>
        <w:t xml:space="preserve">  It is </w:t>
      </w:r>
      <w:r w:rsidR="00923926">
        <w:rPr>
          <w:rFonts w:ascii="Times New Roman" w:hAnsi="Times New Roman" w:cs="Times New Roman"/>
          <w:sz w:val="28"/>
          <w:szCs w:val="28"/>
          <w:lang w:val="en-ZA"/>
        </w:rPr>
        <w:lastRenderedPageBreak/>
        <w:t>important</w:t>
      </w:r>
      <w:r w:rsidR="00574FE7">
        <w:rPr>
          <w:rFonts w:ascii="Times New Roman" w:hAnsi="Times New Roman" w:cs="Times New Roman"/>
          <w:sz w:val="28"/>
          <w:szCs w:val="28"/>
          <w:lang w:val="en-ZA"/>
        </w:rPr>
        <w:t xml:space="preserve"> to restate that the applicant has included a prayer couched as follows, in her Notice of Motion:</w:t>
      </w:r>
    </w:p>
    <w:p w14:paraId="4B6EAC92" w14:textId="77777777" w:rsidR="00574FE7" w:rsidRDefault="00574FE7" w:rsidP="00962F32">
      <w:pPr>
        <w:spacing w:after="0" w:line="360" w:lineRule="auto"/>
        <w:ind w:left="720" w:hanging="720"/>
        <w:jc w:val="both"/>
        <w:rPr>
          <w:rFonts w:ascii="Times New Roman" w:hAnsi="Times New Roman" w:cs="Times New Roman"/>
          <w:sz w:val="28"/>
          <w:szCs w:val="28"/>
          <w:lang w:val="en-ZA"/>
        </w:rPr>
      </w:pPr>
    </w:p>
    <w:p w14:paraId="72824F9B" w14:textId="77777777" w:rsidR="00923926" w:rsidRDefault="00923926" w:rsidP="0092392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“8. Leave of Court to turn this matter to trial and hear viva voce evidence in the event that there is a dispute of fact which cannot be resolved on papers only.”</w:t>
      </w:r>
    </w:p>
    <w:p w14:paraId="63130895" w14:textId="77777777" w:rsidR="00923926" w:rsidRDefault="00923926" w:rsidP="00923926">
      <w:pPr>
        <w:spacing w:after="0" w:line="360" w:lineRule="auto"/>
        <w:ind w:right="1008"/>
        <w:jc w:val="both"/>
        <w:rPr>
          <w:rFonts w:ascii="Times New Roman" w:hAnsi="Times New Roman" w:cs="Times New Roman"/>
          <w:i/>
          <w:iCs/>
          <w:sz w:val="24"/>
          <w:szCs w:val="24"/>
          <w:lang w:val="en-ZA"/>
        </w:rPr>
      </w:pPr>
    </w:p>
    <w:p w14:paraId="52939DFF" w14:textId="12171FD6" w:rsidR="00923926" w:rsidRDefault="00923926" w:rsidP="0092392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[25]</w:t>
      </w:r>
      <w:r>
        <w:rPr>
          <w:rFonts w:ascii="Times New Roman" w:hAnsi="Times New Roman" w:cs="Times New Roman"/>
          <w:sz w:val="28"/>
          <w:szCs w:val="28"/>
          <w:lang w:val="en-ZA"/>
        </w:rPr>
        <w:tab/>
        <w:t xml:space="preserve">It is probably an understatement to say that in this jurisdiction the courts are inundated with applications which rightly should have been action proceedings from the beginning.  A wrong choice of procedure has consequences, if an applicant chooses motion as against action proceedings where it was reasonably foreseeable that genuine and material disputes fact will </w:t>
      </w:r>
      <w:r w:rsidR="00383DB6">
        <w:rPr>
          <w:rFonts w:ascii="Times New Roman" w:hAnsi="Times New Roman" w:cs="Times New Roman"/>
          <w:sz w:val="28"/>
          <w:szCs w:val="28"/>
          <w:lang w:val="en-ZA"/>
        </w:rPr>
        <w:t>arise, a</w:t>
      </w:r>
      <w:r>
        <w:rPr>
          <w:rFonts w:ascii="Times New Roman" w:hAnsi="Times New Roman" w:cs="Times New Roman"/>
          <w:sz w:val="28"/>
          <w:szCs w:val="28"/>
          <w:lang w:val="en-ZA"/>
        </w:rPr>
        <w:t xml:space="preserve"> dismissal of the case in such circumstances is guaranteed.  This principle was aptly stated in </w:t>
      </w:r>
      <w:r>
        <w:rPr>
          <w:rFonts w:ascii="Times New Roman" w:hAnsi="Times New Roman" w:cs="Times New Roman"/>
          <w:b/>
          <w:bCs/>
          <w:sz w:val="28"/>
          <w:szCs w:val="28"/>
          <w:lang w:val="en-ZA"/>
        </w:rPr>
        <w:t>Room Hire Co. (Pty) Ltd v Jeppe Street Mansions (Pty) Ltd 1949 (3) SA 1155 (T) at 1162:</w:t>
      </w:r>
    </w:p>
    <w:p w14:paraId="059BC655" w14:textId="77777777" w:rsidR="00923926" w:rsidRDefault="00923926" w:rsidP="00923926">
      <w:pPr>
        <w:spacing w:after="0" w:line="360" w:lineRule="auto"/>
        <w:ind w:left="720" w:hanging="720"/>
        <w:jc w:val="both"/>
        <w:rPr>
          <w:rFonts w:ascii="Times New Roman" w:hAnsi="Times New Roman" w:cs="Times New Roman"/>
          <w:b/>
          <w:bCs/>
          <w:sz w:val="28"/>
          <w:szCs w:val="28"/>
          <w:lang w:val="en-ZA"/>
        </w:rPr>
      </w:pPr>
    </w:p>
    <w:p w14:paraId="17F041C1" w14:textId="77777777" w:rsidR="007B572B" w:rsidRDefault="00923926" w:rsidP="007B572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“….[A]pplication may be dismissed with costs, particularly when the applicant should have realised when launching his application that a serious dispute of fact was bound to develop.  It is certainly not proper that an appl</w:t>
      </w:r>
      <w:r w:rsidR="007B572B">
        <w:rPr>
          <w:rFonts w:ascii="Times New Roman" w:hAnsi="Times New Roman" w:cs="Times New Roman"/>
          <w:i/>
          <w:iCs/>
          <w:sz w:val="24"/>
          <w:szCs w:val="24"/>
          <w:lang w:val="en-ZA"/>
        </w:rPr>
        <w:t>icant should commence proceedings by motion with knowledge of the probability of a protracted enquiry into the disputed facts not capable of easy ascertainment … what essentially is essentially the subject of an ordinary trial action.”</w:t>
      </w:r>
    </w:p>
    <w:p w14:paraId="535F28CD" w14:textId="77777777" w:rsidR="007B572B" w:rsidRDefault="007B572B" w:rsidP="007B572B">
      <w:pPr>
        <w:spacing w:after="0" w:line="360" w:lineRule="auto"/>
        <w:ind w:left="1440" w:right="1008"/>
        <w:jc w:val="both"/>
        <w:rPr>
          <w:rFonts w:ascii="Times New Roman" w:hAnsi="Times New Roman" w:cs="Times New Roman"/>
          <w:i/>
          <w:iCs/>
          <w:sz w:val="24"/>
          <w:szCs w:val="24"/>
          <w:lang w:val="en-ZA"/>
        </w:rPr>
      </w:pPr>
    </w:p>
    <w:p w14:paraId="478D1820" w14:textId="5B9392EF" w:rsidR="00962F32" w:rsidRDefault="007B572B" w:rsidP="007B572B">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And in </w:t>
      </w:r>
      <w:bookmarkStart w:id="6" w:name="_Hlk111735997"/>
      <w:r>
        <w:rPr>
          <w:rFonts w:ascii="Times New Roman" w:hAnsi="Times New Roman" w:cs="Times New Roman"/>
          <w:b/>
          <w:bCs/>
          <w:sz w:val="28"/>
          <w:szCs w:val="28"/>
          <w:lang w:val="en-ZA"/>
        </w:rPr>
        <w:t xml:space="preserve">Lombard v Droprop CC and Others 2010 (5) SA 1 (SCA) </w:t>
      </w:r>
      <w:bookmarkEnd w:id="6"/>
      <w:r w:rsidRPr="00566B3A">
        <w:rPr>
          <w:rFonts w:ascii="Times New Roman" w:hAnsi="Times New Roman" w:cs="Times New Roman"/>
          <w:sz w:val="28"/>
          <w:szCs w:val="28"/>
          <w:lang w:val="en-ZA"/>
        </w:rPr>
        <w:t>at p.11</w:t>
      </w:r>
      <w:r w:rsidR="00566B3A">
        <w:rPr>
          <w:rFonts w:ascii="Times New Roman" w:hAnsi="Times New Roman" w:cs="Times New Roman"/>
          <w:sz w:val="28"/>
          <w:szCs w:val="28"/>
          <w:lang w:val="en-ZA"/>
        </w:rPr>
        <w:t>,</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the court said:</w:t>
      </w:r>
      <w:r w:rsidR="00923926">
        <w:rPr>
          <w:rFonts w:ascii="Times New Roman" w:hAnsi="Times New Roman" w:cs="Times New Roman"/>
          <w:sz w:val="28"/>
          <w:szCs w:val="28"/>
          <w:lang w:val="en-ZA"/>
        </w:rPr>
        <w:t xml:space="preserve"> </w:t>
      </w:r>
      <w:r w:rsidR="00923926">
        <w:rPr>
          <w:rFonts w:ascii="Times New Roman" w:hAnsi="Times New Roman" w:cs="Times New Roman"/>
          <w:i/>
          <w:iCs/>
          <w:sz w:val="24"/>
          <w:szCs w:val="24"/>
          <w:lang w:val="en-ZA"/>
        </w:rPr>
        <w:t xml:space="preserve"> </w:t>
      </w:r>
      <w:r w:rsidR="00962F32">
        <w:rPr>
          <w:rFonts w:ascii="Times New Roman" w:hAnsi="Times New Roman" w:cs="Times New Roman"/>
          <w:sz w:val="28"/>
          <w:szCs w:val="28"/>
          <w:lang w:val="en-ZA"/>
        </w:rPr>
        <w:t xml:space="preserve"> </w:t>
      </w:r>
    </w:p>
    <w:p w14:paraId="7873D947" w14:textId="0F637A92" w:rsidR="007B572B" w:rsidRDefault="007B572B" w:rsidP="007B572B">
      <w:pPr>
        <w:spacing w:after="0" w:line="360" w:lineRule="auto"/>
        <w:ind w:left="720"/>
        <w:jc w:val="both"/>
        <w:rPr>
          <w:rFonts w:ascii="Times New Roman" w:hAnsi="Times New Roman" w:cs="Times New Roman"/>
          <w:sz w:val="28"/>
          <w:szCs w:val="28"/>
          <w:lang w:val="en-ZA"/>
        </w:rPr>
      </w:pPr>
    </w:p>
    <w:p w14:paraId="7661FD97" w14:textId="107EFA27" w:rsidR="007B572B" w:rsidRDefault="007B572B" w:rsidP="007B572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“…Therefore if a party has knowledge of a material and bona fide dispute, or should reasonably foresee its occurrence and nevertheless </w:t>
      </w:r>
      <w:r>
        <w:rPr>
          <w:rFonts w:ascii="Times New Roman" w:hAnsi="Times New Roman" w:cs="Times New Roman"/>
          <w:i/>
          <w:iCs/>
          <w:sz w:val="24"/>
          <w:szCs w:val="24"/>
          <w:lang w:val="en-ZA"/>
        </w:rPr>
        <w:lastRenderedPageBreak/>
        <w:t>proceeds on motion, that party will usually find the application dismissed.”</w:t>
      </w:r>
    </w:p>
    <w:p w14:paraId="724F7731" w14:textId="6D9C8883" w:rsidR="007B572B" w:rsidRDefault="007B572B" w:rsidP="007B572B">
      <w:pPr>
        <w:spacing w:after="0" w:line="360" w:lineRule="auto"/>
        <w:ind w:right="1008"/>
        <w:jc w:val="both"/>
        <w:rPr>
          <w:rFonts w:ascii="Times New Roman" w:hAnsi="Times New Roman" w:cs="Times New Roman"/>
          <w:i/>
          <w:iCs/>
          <w:sz w:val="24"/>
          <w:szCs w:val="24"/>
          <w:lang w:val="en-ZA"/>
        </w:rPr>
      </w:pPr>
    </w:p>
    <w:p w14:paraId="5B71FF89" w14:textId="646AF2B5" w:rsidR="00674CB1" w:rsidRDefault="007B572B" w:rsidP="007B572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[26]</w:t>
      </w:r>
      <w:r>
        <w:rPr>
          <w:rFonts w:ascii="Times New Roman" w:hAnsi="Times New Roman" w:cs="Times New Roman"/>
          <w:sz w:val="28"/>
          <w:szCs w:val="28"/>
          <w:lang w:val="en-ZA"/>
        </w:rPr>
        <w:tab/>
        <w:t>In the present matter all the amounts and the circumstances under which they are claimed are disputed genuinely. What the applicant did in the present matter was to include the above-quoted relief for referral.  But as can be seen, the relief is made on condition that this court finds that material disputes fact arises.  The question, then is whether</w:t>
      </w:r>
      <w:r w:rsidR="008D1006">
        <w:rPr>
          <w:rFonts w:ascii="Times New Roman" w:hAnsi="Times New Roman" w:cs="Times New Roman"/>
          <w:sz w:val="28"/>
          <w:szCs w:val="28"/>
          <w:lang w:val="en-ZA"/>
        </w:rPr>
        <w:t xml:space="preserve"> </w:t>
      </w:r>
      <w:r>
        <w:rPr>
          <w:rFonts w:ascii="Times New Roman" w:hAnsi="Times New Roman" w:cs="Times New Roman"/>
          <w:sz w:val="28"/>
          <w:szCs w:val="28"/>
          <w:lang w:val="en-ZA"/>
        </w:rPr>
        <w:t>th</w:t>
      </w:r>
      <w:r w:rsidR="008D1006">
        <w:rPr>
          <w:rFonts w:ascii="Times New Roman" w:hAnsi="Times New Roman" w:cs="Times New Roman"/>
          <w:sz w:val="28"/>
          <w:szCs w:val="28"/>
          <w:lang w:val="en-ZA"/>
        </w:rPr>
        <w:t>is</w:t>
      </w:r>
      <w:r>
        <w:rPr>
          <w:rFonts w:ascii="Times New Roman" w:hAnsi="Times New Roman" w:cs="Times New Roman"/>
          <w:sz w:val="28"/>
          <w:szCs w:val="28"/>
          <w:lang w:val="en-ZA"/>
        </w:rPr>
        <w:t xml:space="preserve"> kind of procedure is appropriate or sufficient to avoid the consequences of dismissal on account of foreseeable material dispute of fact.  The answer should surely be in the negative.  The stratagem </w:t>
      </w:r>
      <w:r w:rsidR="00674CB1">
        <w:rPr>
          <w:rFonts w:ascii="Times New Roman" w:hAnsi="Times New Roman" w:cs="Times New Roman"/>
          <w:sz w:val="28"/>
          <w:szCs w:val="28"/>
          <w:lang w:val="en-ZA"/>
        </w:rPr>
        <w:t xml:space="preserve">employed by the applicant in this matter is not sufficient to avoid the dismissal.  The disputes were reasonably foreseeable even before the application could be lodged.  The remarks by the court in </w:t>
      </w:r>
      <w:r w:rsidR="00674CB1">
        <w:rPr>
          <w:rFonts w:ascii="Times New Roman" w:hAnsi="Times New Roman" w:cs="Times New Roman"/>
          <w:b/>
          <w:bCs/>
          <w:sz w:val="28"/>
          <w:szCs w:val="28"/>
          <w:lang w:val="en-ZA"/>
        </w:rPr>
        <w:t>Di Meo v Capri Restaurant 1961 (4) S</w:t>
      </w:r>
      <w:r w:rsidR="008D1006">
        <w:rPr>
          <w:rFonts w:ascii="Times New Roman" w:hAnsi="Times New Roman" w:cs="Times New Roman"/>
          <w:b/>
          <w:bCs/>
          <w:sz w:val="28"/>
          <w:szCs w:val="28"/>
          <w:lang w:val="en-ZA"/>
        </w:rPr>
        <w:t>A</w:t>
      </w:r>
      <w:r w:rsidR="00674CB1">
        <w:rPr>
          <w:rFonts w:ascii="Times New Roman" w:hAnsi="Times New Roman" w:cs="Times New Roman"/>
          <w:b/>
          <w:bCs/>
          <w:sz w:val="28"/>
          <w:szCs w:val="28"/>
          <w:lang w:val="en-ZA"/>
        </w:rPr>
        <w:t xml:space="preserve"> 614 (N) </w:t>
      </w:r>
      <w:r w:rsidR="00674CB1" w:rsidRPr="008D1006">
        <w:rPr>
          <w:rFonts w:ascii="Times New Roman" w:hAnsi="Times New Roman" w:cs="Times New Roman"/>
          <w:sz w:val="28"/>
          <w:szCs w:val="28"/>
          <w:lang w:val="en-ZA"/>
        </w:rPr>
        <w:t>at 615 H – 616 A</w:t>
      </w:r>
      <w:r w:rsidR="008D1006">
        <w:rPr>
          <w:rFonts w:ascii="Times New Roman" w:hAnsi="Times New Roman" w:cs="Times New Roman"/>
          <w:sz w:val="28"/>
          <w:szCs w:val="28"/>
          <w:lang w:val="en-ZA"/>
        </w:rPr>
        <w:t>,</w:t>
      </w:r>
      <w:r w:rsidR="00674CB1">
        <w:rPr>
          <w:rFonts w:ascii="Times New Roman" w:hAnsi="Times New Roman" w:cs="Times New Roman"/>
          <w:b/>
          <w:bCs/>
          <w:sz w:val="28"/>
          <w:szCs w:val="28"/>
          <w:lang w:val="en-ZA"/>
        </w:rPr>
        <w:t xml:space="preserve"> </w:t>
      </w:r>
      <w:r w:rsidR="008D1006" w:rsidRPr="008D1006">
        <w:rPr>
          <w:rFonts w:ascii="Times New Roman" w:hAnsi="Times New Roman" w:cs="Times New Roman"/>
          <w:sz w:val="28"/>
          <w:szCs w:val="28"/>
          <w:lang w:val="en-ZA"/>
        </w:rPr>
        <w:t xml:space="preserve">are apposite, </w:t>
      </w:r>
      <w:r w:rsidR="00674CB1">
        <w:rPr>
          <w:rFonts w:ascii="Times New Roman" w:hAnsi="Times New Roman" w:cs="Times New Roman"/>
          <w:sz w:val="28"/>
          <w:szCs w:val="28"/>
          <w:lang w:val="en-ZA"/>
        </w:rPr>
        <w:t>where the court said:</w:t>
      </w:r>
    </w:p>
    <w:p w14:paraId="210CEABE" w14:textId="77777777" w:rsidR="00674CB1" w:rsidRDefault="00674CB1" w:rsidP="007B572B">
      <w:pPr>
        <w:spacing w:after="0" w:line="360" w:lineRule="auto"/>
        <w:ind w:left="720" w:hanging="720"/>
        <w:jc w:val="both"/>
        <w:rPr>
          <w:rFonts w:ascii="Times New Roman" w:hAnsi="Times New Roman" w:cs="Times New Roman"/>
          <w:sz w:val="28"/>
          <w:szCs w:val="28"/>
          <w:lang w:val="en-ZA"/>
        </w:rPr>
      </w:pPr>
    </w:p>
    <w:p w14:paraId="30E0D7CD" w14:textId="3F6AB220" w:rsidR="0024320D" w:rsidRDefault="00674CB1" w:rsidP="008D1006">
      <w:pPr>
        <w:pStyle w:val="BlockText"/>
      </w:pPr>
      <w:r>
        <w:t>“It is, I think an unsatisfactory practice for applications to be made in this manner.  When an opposed motion, or opposed action for provisional sentence, reaches the stage that it is ready to be argued, there is available to both parties all the information and affidavits which are to be argued, there is available to both parties all the information and affidavits which are to be before the court.  In my view, it is a</w:t>
      </w:r>
      <w:r w:rsidR="00C96C98">
        <w:t>t</w:t>
      </w:r>
      <w:r>
        <w:t xml:space="preserve"> that stage that a party should make an application for lea</w:t>
      </w:r>
      <w:r w:rsidR="00C96C98">
        <w:t>ve to lead</w:t>
      </w:r>
      <w:r>
        <w:t xml:space="preserve"> viva</w:t>
      </w:r>
      <w:r w:rsidR="00680033">
        <w:t xml:space="preserve"> voce</w:t>
      </w:r>
      <w:r w:rsidR="00C96C98">
        <w:t xml:space="preserve"> evidence to resolve any conflict</w:t>
      </w:r>
      <w:r w:rsidR="008D1006">
        <w:t xml:space="preserve"> which</w:t>
      </w:r>
      <w:r w:rsidR="00C96C98">
        <w:t xml:space="preserve">, it appears from the papers, is incapable of being decided without it.  In the present instance, the matter was not even mentioned until after the plaintiff’s counsel had completed his argument and until near the end of the argument </w:t>
      </w:r>
      <w:r w:rsidR="0024320D">
        <w:t xml:space="preserve">for the defendant.  In my view, too, an application of this sort should be made in unequivocal terms and should not be made conditional upon the court </w:t>
      </w:r>
      <w:r w:rsidR="0024320D">
        <w:lastRenderedPageBreak/>
        <w:t>coming to the conclusion, after hearing and considering argument in the whole case, that the conflict cannot be resolved without hearing evidence.”</w:t>
      </w:r>
    </w:p>
    <w:p w14:paraId="36561058" w14:textId="77777777" w:rsidR="0024320D" w:rsidRDefault="0024320D" w:rsidP="0024320D">
      <w:pPr>
        <w:spacing w:after="0" w:line="360" w:lineRule="auto"/>
        <w:ind w:right="1008"/>
        <w:jc w:val="both"/>
        <w:rPr>
          <w:rFonts w:ascii="Times New Roman" w:hAnsi="Times New Roman" w:cs="Times New Roman"/>
          <w:i/>
          <w:iCs/>
          <w:sz w:val="24"/>
          <w:szCs w:val="24"/>
          <w:lang w:val="en-ZA"/>
        </w:rPr>
      </w:pPr>
    </w:p>
    <w:p w14:paraId="35FC5994" w14:textId="5680B3FA" w:rsidR="002B03BB" w:rsidRDefault="0024320D" w:rsidP="002B03B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[27]</w:t>
      </w:r>
      <w:r>
        <w:rPr>
          <w:rFonts w:ascii="Times New Roman" w:hAnsi="Times New Roman" w:cs="Times New Roman"/>
          <w:sz w:val="28"/>
          <w:szCs w:val="28"/>
          <w:lang w:val="en-ZA"/>
        </w:rPr>
        <w:tab/>
        <w:t>In the present matter, the applicant’s counsel did exactly what she was not permitted to do: ma</w:t>
      </w:r>
      <w:r w:rsidR="00383DB6">
        <w:rPr>
          <w:rFonts w:ascii="Times New Roman" w:hAnsi="Times New Roman" w:cs="Times New Roman"/>
          <w:sz w:val="28"/>
          <w:szCs w:val="28"/>
          <w:lang w:val="en-ZA"/>
        </w:rPr>
        <w:t>d</w:t>
      </w:r>
      <w:r>
        <w:rPr>
          <w:rFonts w:ascii="Times New Roman" w:hAnsi="Times New Roman" w:cs="Times New Roman"/>
          <w:sz w:val="28"/>
          <w:szCs w:val="28"/>
          <w:lang w:val="en-ZA"/>
        </w:rPr>
        <w:t>e a prayer</w:t>
      </w:r>
      <w:r w:rsidR="002B03BB">
        <w:rPr>
          <w:rFonts w:ascii="Times New Roman" w:hAnsi="Times New Roman" w:cs="Times New Roman"/>
          <w:sz w:val="28"/>
          <w:szCs w:val="28"/>
          <w:lang w:val="en-ZA"/>
        </w:rPr>
        <w:t xml:space="preserve"> for referral conditional upon the court finding that a genuine dispute of facts exists.  In fact, the applicant’s counsel, was adamant, even during arguments that disputes of fact existed.  In my considered view the reliefs should be dismissed on this score.</w:t>
      </w:r>
    </w:p>
    <w:p w14:paraId="3DCAA581" w14:textId="77777777" w:rsidR="002B03BB" w:rsidRDefault="002B03BB" w:rsidP="002B03BB">
      <w:pPr>
        <w:spacing w:after="0" w:line="360" w:lineRule="auto"/>
        <w:ind w:left="720" w:hanging="720"/>
        <w:jc w:val="both"/>
        <w:rPr>
          <w:rFonts w:ascii="Times New Roman" w:hAnsi="Times New Roman" w:cs="Times New Roman"/>
          <w:sz w:val="28"/>
          <w:szCs w:val="28"/>
          <w:lang w:val="en-ZA"/>
        </w:rPr>
      </w:pPr>
    </w:p>
    <w:p w14:paraId="2FF40DBF" w14:textId="228551D1" w:rsidR="002B03BB" w:rsidRDefault="002B03BB" w:rsidP="002B03B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[28]</w:t>
      </w:r>
      <w:r>
        <w:rPr>
          <w:rFonts w:ascii="Times New Roman" w:hAnsi="Times New Roman" w:cs="Times New Roman"/>
          <w:sz w:val="28"/>
          <w:szCs w:val="28"/>
          <w:lang w:val="en-ZA"/>
        </w:rPr>
        <w:tab/>
        <w:t>In the result</w:t>
      </w:r>
      <w:r w:rsidR="00383DB6">
        <w:rPr>
          <w:rFonts w:ascii="Times New Roman" w:hAnsi="Times New Roman" w:cs="Times New Roman"/>
          <w:sz w:val="28"/>
          <w:szCs w:val="28"/>
          <w:lang w:val="en-ZA"/>
        </w:rPr>
        <w:t>;</w:t>
      </w:r>
    </w:p>
    <w:p w14:paraId="288D2A28" w14:textId="77777777" w:rsidR="002B03BB" w:rsidRDefault="002B03BB" w:rsidP="002B03BB">
      <w:pPr>
        <w:spacing w:after="0" w:line="360" w:lineRule="auto"/>
        <w:ind w:left="720" w:hanging="720"/>
        <w:jc w:val="both"/>
        <w:rPr>
          <w:rFonts w:ascii="Times New Roman" w:hAnsi="Times New Roman" w:cs="Times New Roman"/>
          <w:sz w:val="28"/>
          <w:szCs w:val="28"/>
          <w:lang w:val="en-ZA"/>
        </w:rPr>
      </w:pPr>
    </w:p>
    <w:p w14:paraId="0C29C42C" w14:textId="77777777" w:rsidR="002B03BB" w:rsidRDefault="002B03BB" w:rsidP="002B03BB">
      <w:pPr>
        <w:pStyle w:val="ListParagraph"/>
        <w:numPr>
          <w:ilvl w:val="0"/>
          <w:numId w:val="8"/>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is dismissed with costs.</w:t>
      </w:r>
    </w:p>
    <w:p w14:paraId="1FC7A172" w14:textId="77777777" w:rsidR="002B03BB" w:rsidRDefault="002B03BB" w:rsidP="002B03BB">
      <w:pPr>
        <w:spacing w:after="0" w:line="360" w:lineRule="auto"/>
        <w:jc w:val="both"/>
        <w:rPr>
          <w:rFonts w:ascii="Times New Roman" w:hAnsi="Times New Roman" w:cs="Times New Roman"/>
          <w:sz w:val="28"/>
          <w:szCs w:val="28"/>
          <w:lang w:val="en-ZA"/>
        </w:rPr>
      </w:pPr>
    </w:p>
    <w:p w14:paraId="55119016" w14:textId="77777777" w:rsidR="002B03BB" w:rsidRDefault="002B03BB" w:rsidP="002B03BB">
      <w:pPr>
        <w:spacing w:after="0" w:line="360" w:lineRule="auto"/>
        <w:jc w:val="both"/>
        <w:rPr>
          <w:rFonts w:ascii="Times New Roman" w:hAnsi="Times New Roman" w:cs="Times New Roman"/>
          <w:sz w:val="28"/>
          <w:szCs w:val="28"/>
          <w:lang w:val="en-ZA"/>
        </w:rPr>
      </w:pPr>
    </w:p>
    <w:p w14:paraId="086B7500" w14:textId="77777777" w:rsidR="002B03BB" w:rsidRDefault="002B03BB" w:rsidP="002B03BB">
      <w:pPr>
        <w:spacing w:after="0" w:line="360" w:lineRule="auto"/>
        <w:jc w:val="both"/>
        <w:rPr>
          <w:rFonts w:ascii="Times New Roman" w:hAnsi="Times New Roman" w:cs="Times New Roman"/>
          <w:sz w:val="28"/>
          <w:szCs w:val="28"/>
          <w:lang w:val="en-ZA"/>
        </w:rPr>
      </w:pPr>
    </w:p>
    <w:p w14:paraId="428AC2A6" w14:textId="3041B6FE" w:rsidR="002B03BB" w:rsidRDefault="002B03BB" w:rsidP="002B03BB">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___________________________</w:t>
      </w:r>
    </w:p>
    <w:p w14:paraId="292DF138" w14:textId="641607A9" w:rsidR="007B572B" w:rsidRDefault="002B03BB" w:rsidP="002B03BB">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3C30D2FC" w14:textId="381AD94D" w:rsidR="002B03BB" w:rsidRDefault="002B03BB" w:rsidP="002B03BB">
      <w:pPr>
        <w:spacing w:after="0" w:line="240" w:lineRule="auto"/>
        <w:jc w:val="both"/>
        <w:rPr>
          <w:rFonts w:ascii="Times New Roman" w:hAnsi="Times New Roman" w:cs="Times New Roman"/>
          <w:b/>
          <w:bCs/>
          <w:sz w:val="28"/>
          <w:szCs w:val="28"/>
          <w:lang w:val="en-ZA"/>
        </w:rPr>
      </w:pPr>
    </w:p>
    <w:p w14:paraId="790F2AF2" w14:textId="7AB86BF1" w:rsidR="002B03BB" w:rsidRDefault="002B03BB" w:rsidP="002B03B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t>Mrs Lephatsa from Lephatsa Attorneys</w:t>
      </w:r>
    </w:p>
    <w:p w14:paraId="1011F2A4" w14:textId="1B963B3F" w:rsidR="002B03BB" w:rsidRDefault="002B03BB" w:rsidP="002B03BB">
      <w:pPr>
        <w:spacing w:after="0" w:line="240" w:lineRule="auto"/>
        <w:jc w:val="both"/>
        <w:rPr>
          <w:rFonts w:ascii="Times New Roman" w:hAnsi="Times New Roman" w:cs="Times New Roman"/>
          <w:b/>
          <w:bCs/>
          <w:sz w:val="28"/>
          <w:szCs w:val="28"/>
          <w:lang w:val="en-ZA"/>
        </w:rPr>
      </w:pPr>
    </w:p>
    <w:p w14:paraId="6D6BA62B" w14:textId="67DDCCB1" w:rsidR="002B03BB" w:rsidRPr="002B03BB" w:rsidRDefault="002B03BB" w:rsidP="002B03BB">
      <w:pPr>
        <w:spacing w:after="0" w:line="240" w:lineRule="auto"/>
        <w:ind w:left="2880" w:hanging="2880"/>
        <w:jc w:val="both"/>
        <w:rPr>
          <w:rFonts w:ascii="Times New Roman" w:hAnsi="Times New Roman" w:cs="Times New Roman"/>
          <w:sz w:val="28"/>
          <w:szCs w:val="28"/>
          <w:lang w:val="en-ZA"/>
        </w:rPr>
      </w:pPr>
      <w:r>
        <w:rPr>
          <w:rFonts w:ascii="Times New Roman" w:hAnsi="Times New Roman" w:cs="Times New Roman"/>
          <w:b/>
          <w:bCs/>
          <w:sz w:val="28"/>
          <w:szCs w:val="28"/>
          <w:lang w:val="en-ZA"/>
        </w:rPr>
        <w:t>For Respondents:</w:t>
      </w:r>
      <w:r>
        <w:rPr>
          <w:rFonts w:ascii="Times New Roman" w:hAnsi="Times New Roman" w:cs="Times New Roman"/>
          <w:b/>
          <w:bCs/>
          <w:sz w:val="28"/>
          <w:szCs w:val="28"/>
          <w:lang w:val="en-ZA"/>
        </w:rPr>
        <w:tab/>
        <w:t>Adv. T. Mpaka instructed by Du Preez, Liebetrau &amp; Co. Attorneys</w:t>
      </w:r>
    </w:p>
    <w:p w14:paraId="2288AA8A" w14:textId="70033DD5" w:rsidR="00D213B5" w:rsidRDefault="00D213B5" w:rsidP="00D213B5">
      <w:pPr>
        <w:spacing w:after="0" w:line="360" w:lineRule="auto"/>
        <w:ind w:left="1440" w:right="1008"/>
        <w:jc w:val="both"/>
        <w:rPr>
          <w:rFonts w:ascii="Times New Roman" w:hAnsi="Times New Roman" w:cs="Times New Roman"/>
          <w:i/>
          <w:iCs/>
          <w:sz w:val="24"/>
          <w:szCs w:val="24"/>
          <w:lang w:val="en-ZA"/>
        </w:rPr>
      </w:pPr>
    </w:p>
    <w:p w14:paraId="4767FC14" w14:textId="77777777" w:rsidR="00D213B5" w:rsidRPr="00D213B5" w:rsidRDefault="00D213B5" w:rsidP="00D213B5">
      <w:pPr>
        <w:spacing w:after="0" w:line="360" w:lineRule="auto"/>
        <w:ind w:left="1440" w:right="1008"/>
        <w:jc w:val="both"/>
        <w:rPr>
          <w:rFonts w:ascii="Times New Roman" w:hAnsi="Times New Roman" w:cs="Times New Roman"/>
          <w:i/>
          <w:iCs/>
          <w:sz w:val="24"/>
          <w:szCs w:val="24"/>
          <w:lang w:val="en-ZA"/>
        </w:rPr>
      </w:pPr>
    </w:p>
    <w:p w14:paraId="444CC7BF" w14:textId="77777777" w:rsidR="00AF7D75" w:rsidRDefault="00AF7D75" w:rsidP="00C45259">
      <w:pPr>
        <w:spacing w:after="0" w:line="360" w:lineRule="auto"/>
        <w:ind w:left="720" w:hanging="720"/>
        <w:jc w:val="both"/>
        <w:rPr>
          <w:rFonts w:ascii="Times New Roman" w:hAnsi="Times New Roman" w:cs="Times New Roman"/>
          <w:b/>
          <w:bCs/>
          <w:sz w:val="28"/>
          <w:szCs w:val="28"/>
          <w:lang w:val="en-ZA"/>
        </w:rPr>
      </w:pPr>
    </w:p>
    <w:p w14:paraId="1B570CCF" w14:textId="4A629DCE" w:rsidR="00BA0AF8" w:rsidRPr="00BA0AF8" w:rsidRDefault="005B0807" w:rsidP="00C4525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i/>
          <w:iCs/>
          <w:sz w:val="24"/>
          <w:szCs w:val="24"/>
          <w:lang w:val="en-ZA"/>
        </w:rPr>
        <w:t xml:space="preserve"> </w:t>
      </w:r>
      <w:r w:rsidR="008232B1">
        <w:rPr>
          <w:rFonts w:ascii="Times New Roman" w:hAnsi="Times New Roman" w:cs="Times New Roman"/>
          <w:sz w:val="28"/>
          <w:szCs w:val="28"/>
          <w:lang w:val="en-ZA"/>
        </w:rPr>
        <w:t xml:space="preserve"> </w:t>
      </w:r>
      <w:r w:rsidR="00BA0AF8">
        <w:rPr>
          <w:rFonts w:ascii="Times New Roman" w:hAnsi="Times New Roman" w:cs="Times New Roman"/>
          <w:sz w:val="28"/>
          <w:szCs w:val="28"/>
          <w:lang w:val="en-ZA"/>
        </w:rPr>
        <w:t xml:space="preserve"> </w:t>
      </w:r>
    </w:p>
    <w:p w14:paraId="5A92B675" w14:textId="496E9566" w:rsidR="003D1938" w:rsidRDefault="003D1938" w:rsidP="003D1938">
      <w:pPr>
        <w:spacing w:after="0" w:line="360" w:lineRule="auto"/>
        <w:jc w:val="both"/>
        <w:rPr>
          <w:rFonts w:ascii="Times New Roman" w:hAnsi="Times New Roman" w:cs="Times New Roman"/>
          <w:sz w:val="28"/>
          <w:szCs w:val="28"/>
          <w:lang w:val="en-ZA"/>
        </w:rPr>
      </w:pPr>
    </w:p>
    <w:p w14:paraId="32663D4D" w14:textId="77777777" w:rsidR="003D1938" w:rsidRPr="0049460D" w:rsidRDefault="003D1938" w:rsidP="003D1938">
      <w:pPr>
        <w:spacing w:after="0" w:line="360" w:lineRule="auto"/>
        <w:jc w:val="both"/>
        <w:rPr>
          <w:rFonts w:ascii="Times New Roman" w:hAnsi="Times New Roman" w:cs="Times New Roman"/>
          <w:sz w:val="28"/>
          <w:szCs w:val="28"/>
          <w:lang w:val="en-ZA"/>
        </w:rPr>
      </w:pPr>
    </w:p>
    <w:p w14:paraId="69DEF712" w14:textId="77777777" w:rsidR="0029799D" w:rsidRDefault="0029799D" w:rsidP="0029799D">
      <w:pPr>
        <w:spacing w:after="0" w:line="360" w:lineRule="auto"/>
        <w:jc w:val="both"/>
        <w:rPr>
          <w:rFonts w:ascii="Times New Roman" w:hAnsi="Times New Roman" w:cs="Times New Roman"/>
          <w:sz w:val="28"/>
          <w:szCs w:val="28"/>
          <w:lang w:val="en-ZA"/>
        </w:rPr>
      </w:pPr>
    </w:p>
    <w:p w14:paraId="39B36934" w14:textId="29B968F3" w:rsidR="009C2E8F" w:rsidRDefault="0029799D" w:rsidP="0029799D">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ab/>
        <w:t xml:space="preserve"> </w:t>
      </w:r>
      <w:r w:rsidR="005F0378">
        <w:rPr>
          <w:rFonts w:ascii="Times New Roman" w:hAnsi="Times New Roman" w:cs="Times New Roman"/>
          <w:sz w:val="28"/>
          <w:szCs w:val="28"/>
          <w:lang w:val="en-ZA"/>
        </w:rPr>
        <w:t xml:space="preserve"> </w:t>
      </w:r>
      <w:r w:rsidR="009C2E8F">
        <w:rPr>
          <w:rFonts w:ascii="Times New Roman" w:hAnsi="Times New Roman" w:cs="Times New Roman"/>
          <w:sz w:val="28"/>
          <w:szCs w:val="28"/>
          <w:lang w:val="en-ZA"/>
        </w:rPr>
        <w:t xml:space="preserve"> </w:t>
      </w:r>
    </w:p>
    <w:p w14:paraId="3FDC34E0" w14:textId="77777777" w:rsidR="009C2E8F" w:rsidRDefault="009C2E8F" w:rsidP="009C2E8F">
      <w:pPr>
        <w:spacing w:after="0" w:line="360" w:lineRule="auto"/>
        <w:ind w:left="1440" w:hanging="720"/>
        <w:jc w:val="both"/>
        <w:rPr>
          <w:rFonts w:ascii="Times New Roman" w:hAnsi="Times New Roman" w:cs="Times New Roman"/>
          <w:sz w:val="28"/>
          <w:szCs w:val="28"/>
          <w:lang w:val="en-ZA"/>
        </w:rPr>
      </w:pPr>
    </w:p>
    <w:p w14:paraId="17B8C209" w14:textId="77777777" w:rsidR="007F27AF" w:rsidRPr="00142F3E" w:rsidRDefault="007F27AF" w:rsidP="007A47CC">
      <w:pPr>
        <w:spacing w:after="0" w:line="360" w:lineRule="auto"/>
        <w:ind w:left="720" w:hanging="720"/>
        <w:jc w:val="both"/>
        <w:rPr>
          <w:rFonts w:ascii="Times New Roman" w:hAnsi="Times New Roman" w:cs="Times New Roman"/>
          <w:sz w:val="28"/>
          <w:szCs w:val="28"/>
          <w:lang w:val="en-ZA"/>
        </w:rPr>
      </w:pPr>
    </w:p>
    <w:sectPr w:rsidR="007F27AF" w:rsidRPr="00142F3E" w:rsidSect="002B03B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910F8" w14:textId="77777777" w:rsidR="0054242D" w:rsidRDefault="0054242D" w:rsidP="002B03BB">
      <w:pPr>
        <w:spacing w:after="0" w:line="240" w:lineRule="auto"/>
      </w:pPr>
      <w:r>
        <w:separator/>
      </w:r>
    </w:p>
  </w:endnote>
  <w:endnote w:type="continuationSeparator" w:id="0">
    <w:p w14:paraId="426D9648" w14:textId="77777777" w:rsidR="0054242D" w:rsidRDefault="0054242D" w:rsidP="002B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051338"/>
      <w:docPartObj>
        <w:docPartGallery w:val="Page Numbers (Bottom of Page)"/>
        <w:docPartUnique/>
      </w:docPartObj>
    </w:sdtPr>
    <w:sdtEndPr>
      <w:rPr>
        <w:noProof/>
      </w:rPr>
    </w:sdtEndPr>
    <w:sdtContent>
      <w:p w14:paraId="2CA862A6" w14:textId="0F22EA6E" w:rsidR="002B03BB" w:rsidRDefault="002B03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77DC68" w14:textId="77777777" w:rsidR="002B03BB" w:rsidRDefault="002B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BD53E" w14:textId="77777777" w:rsidR="0054242D" w:rsidRDefault="0054242D" w:rsidP="002B03BB">
      <w:pPr>
        <w:spacing w:after="0" w:line="240" w:lineRule="auto"/>
      </w:pPr>
      <w:r>
        <w:separator/>
      </w:r>
    </w:p>
  </w:footnote>
  <w:footnote w:type="continuationSeparator" w:id="0">
    <w:p w14:paraId="3E2A7B5E" w14:textId="77777777" w:rsidR="0054242D" w:rsidRDefault="0054242D" w:rsidP="002B0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85F10"/>
    <w:multiLevelType w:val="hybridMultilevel"/>
    <w:tmpl w:val="FD66C9BC"/>
    <w:lvl w:ilvl="0" w:tplc="F9421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B51723"/>
    <w:multiLevelType w:val="hybridMultilevel"/>
    <w:tmpl w:val="3D3C7398"/>
    <w:lvl w:ilvl="0" w:tplc="57167C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B96338"/>
    <w:multiLevelType w:val="hybridMultilevel"/>
    <w:tmpl w:val="3A0EA776"/>
    <w:lvl w:ilvl="0" w:tplc="5C00F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2A1739"/>
    <w:multiLevelType w:val="hybridMultilevel"/>
    <w:tmpl w:val="D19AB462"/>
    <w:lvl w:ilvl="0" w:tplc="5D060C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9712DC"/>
    <w:multiLevelType w:val="hybridMultilevel"/>
    <w:tmpl w:val="49E2CD1A"/>
    <w:lvl w:ilvl="0" w:tplc="88FA6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9B2864"/>
    <w:multiLevelType w:val="hybridMultilevel"/>
    <w:tmpl w:val="A956F386"/>
    <w:lvl w:ilvl="0" w:tplc="C2CA62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4E2F06"/>
    <w:multiLevelType w:val="hybridMultilevel"/>
    <w:tmpl w:val="A04ACC6C"/>
    <w:lvl w:ilvl="0" w:tplc="D60E82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45413D"/>
    <w:multiLevelType w:val="hybridMultilevel"/>
    <w:tmpl w:val="681C53BE"/>
    <w:lvl w:ilvl="0" w:tplc="35069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E5"/>
    <w:rsid w:val="00011155"/>
    <w:rsid w:val="00012C18"/>
    <w:rsid w:val="00015650"/>
    <w:rsid w:val="00023447"/>
    <w:rsid w:val="00045A1B"/>
    <w:rsid w:val="00053B74"/>
    <w:rsid w:val="0005570D"/>
    <w:rsid w:val="00062A98"/>
    <w:rsid w:val="0008129C"/>
    <w:rsid w:val="000875ED"/>
    <w:rsid w:val="00090E11"/>
    <w:rsid w:val="00090F94"/>
    <w:rsid w:val="000955FB"/>
    <w:rsid w:val="000B1C1D"/>
    <w:rsid w:val="000B6CF2"/>
    <w:rsid w:val="000C51CB"/>
    <w:rsid w:val="000D4768"/>
    <w:rsid w:val="0010300E"/>
    <w:rsid w:val="00104EF2"/>
    <w:rsid w:val="00106A96"/>
    <w:rsid w:val="00117AE0"/>
    <w:rsid w:val="001223BF"/>
    <w:rsid w:val="00137AFF"/>
    <w:rsid w:val="00142F3E"/>
    <w:rsid w:val="00143BC9"/>
    <w:rsid w:val="0015041D"/>
    <w:rsid w:val="001509FF"/>
    <w:rsid w:val="00152384"/>
    <w:rsid w:val="00184718"/>
    <w:rsid w:val="00191D9B"/>
    <w:rsid w:val="00193673"/>
    <w:rsid w:val="001B2615"/>
    <w:rsid w:val="001B68B9"/>
    <w:rsid w:val="001C650F"/>
    <w:rsid w:val="001D165B"/>
    <w:rsid w:val="001D3CA3"/>
    <w:rsid w:val="001E0E63"/>
    <w:rsid w:val="001E4F74"/>
    <w:rsid w:val="001F3734"/>
    <w:rsid w:val="00200C0A"/>
    <w:rsid w:val="0020475A"/>
    <w:rsid w:val="00205412"/>
    <w:rsid w:val="00217035"/>
    <w:rsid w:val="00217999"/>
    <w:rsid w:val="0024320D"/>
    <w:rsid w:val="0025556F"/>
    <w:rsid w:val="0029799D"/>
    <w:rsid w:val="002B03BB"/>
    <w:rsid w:val="002B0FA1"/>
    <w:rsid w:val="002B4E21"/>
    <w:rsid w:val="002D6BCB"/>
    <w:rsid w:val="00300F75"/>
    <w:rsid w:val="00323BE5"/>
    <w:rsid w:val="00330F65"/>
    <w:rsid w:val="00371493"/>
    <w:rsid w:val="0037214D"/>
    <w:rsid w:val="003746AE"/>
    <w:rsid w:val="003771E4"/>
    <w:rsid w:val="00383DB6"/>
    <w:rsid w:val="0039412A"/>
    <w:rsid w:val="003A279F"/>
    <w:rsid w:val="003D1938"/>
    <w:rsid w:val="003D43AA"/>
    <w:rsid w:val="003F72B0"/>
    <w:rsid w:val="00400B1C"/>
    <w:rsid w:val="0040250A"/>
    <w:rsid w:val="0041712D"/>
    <w:rsid w:val="004273A0"/>
    <w:rsid w:val="00467F0A"/>
    <w:rsid w:val="00472E85"/>
    <w:rsid w:val="0047462E"/>
    <w:rsid w:val="00485748"/>
    <w:rsid w:val="0049460D"/>
    <w:rsid w:val="004A068B"/>
    <w:rsid w:val="004B3AC5"/>
    <w:rsid w:val="00502F49"/>
    <w:rsid w:val="00507331"/>
    <w:rsid w:val="00507347"/>
    <w:rsid w:val="00510F6A"/>
    <w:rsid w:val="00513528"/>
    <w:rsid w:val="00527208"/>
    <w:rsid w:val="00540B43"/>
    <w:rsid w:val="00541221"/>
    <w:rsid w:val="0054242D"/>
    <w:rsid w:val="00552F9B"/>
    <w:rsid w:val="0056359C"/>
    <w:rsid w:val="00563FF0"/>
    <w:rsid w:val="00566B3A"/>
    <w:rsid w:val="00567F50"/>
    <w:rsid w:val="005721F8"/>
    <w:rsid w:val="005748F4"/>
    <w:rsid w:val="00574FE7"/>
    <w:rsid w:val="00591D4F"/>
    <w:rsid w:val="005959A1"/>
    <w:rsid w:val="005A29E0"/>
    <w:rsid w:val="005A2D53"/>
    <w:rsid w:val="005A76BB"/>
    <w:rsid w:val="005B0807"/>
    <w:rsid w:val="005B5AFE"/>
    <w:rsid w:val="005D6F69"/>
    <w:rsid w:val="005E1981"/>
    <w:rsid w:val="005E254E"/>
    <w:rsid w:val="005E34D0"/>
    <w:rsid w:val="005F0378"/>
    <w:rsid w:val="005F347A"/>
    <w:rsid w:val="00614C72"/>
    <w:rsid w:val="00652EFB"/>
    <w:rsid w:val="00654A5E"/>
    <w:rsid w:val="006574FF"/>
    <w:rsid w:val="0065792B"/>
    <w:rsid w:val="00674CB1"/>
    <w:rsid w:val="00677698"/>
    <w:rsid w:val="00680033"/>
    <w:rsid w:val="00684910"/>
    <w:rsid w:val="00696C36"/>
    <w:rsid w:val="00697128"/>
    <w:rsid w:val="006C7A9C"/>
    <w:rsid w:val="006E586E"/>
    <w:rsid w:val="006F2019"/>
    <w:rsid w:val="00705DAB"/>
    <w:rsid w:val="00717492"/>
    <w:rsid w:val="007209B7"/>
    <w:rsid w:val="00732889"/>
    <w:rsid w:val="00740CED"/>
    <w:rsid w:val="00750366"/>
    <w:rsid w:val="00756E97"/>
    <w:rsid w:val="007571AD"/>
    <w:rsid w:val="0077722B"/>
    <w:rsid w:val="00777F90"/>
    <w:rsid w:val="007822C8"/>
    <w:rsid w:val="007835E5"/>
    <w:rsid w:val="00790E0A"/>
    <w:rsid w:val="007A3D2E"/>
    <w:rsid w:val="007A47CC"/>
    <w:rsid w:val="007B01B6"/>
    <w:rsid w:val="007B572B"/>
    <w:rsid w:val="007B5A61"/>
    <w:rsid w:val="007C6F87"/>
    <w:rsid w:val="007F27AF"/>
    <w:rsid w:val="00804B18"/>
    <w:rsid w:val="00806CA4"/>
    <w:rsid w:val="00814732"/>
    <w:rsid w:val="008232B1"/>
    <w:rsid w:val="008259EE"/>
    <w:rsid w:val="00826E0E"/>
    <w:rsid w:val="00834F26"/>
    <w:rsid w:val="0083714A"/>
    <w:rsid w:val="00853B1D"/>
    <w:rsid w:val="0087714E"/>
    <w:rsid w:val="00882DDB"/>
    <w:rsid w:val="008859A6"/>
    <w:rsid w:val="00890111"/>
    <w:rsid w:val="008906A1"/>
    <w:rsid w:val="008A672A"/>
    <w:rsid w:val="008B01E9"/>
    <w:rsid w:val="008B2E5C"/>
    <w:rsid w:val="008D1006"/>
    <w:rsid w:val="008D6EB7"/>
    <w:rsid w:val="008E3B81"/>
    <w:rsid w:val="008F299D"/>
    <w:rsid w:val="009017C2"/>
    <w:rsid w:val="009072FB"/>
    <w:rsid w:val="00920511"/>
    <w:rsid w:val="00922005"/>
    <w:rsid w:val="00923926"/>
    <w:rsid w:val="00926E58"/>
    <w:rsid w:val="00936425"/>
    <w:rsid w:val="00941088"/>
    <w:rsid w:val="009410E5"/>
    <w:rsid w:val="00943339"/>
    <w:rsid w:val="0094685A"/>
    <w:rsid w:val="009551FD"/>
    <w:rsid w:val="00962F32"/>
    <w:rsid w:val="00974270"/>
    <w:rsid w:val="00977EED"/>
    <w:rsid w:val="00983D13"/>
    <w:rsid w:val="00994C71"/>
    <w:rsid w:val="009A7C14"/>
    <w:rsid w:val="009B55A9"/>
    <w:rsid w:val="009C2E8F"/>
    <w:rsid w:val="009C4432"/>
    <w:rsid w:val="009C6AA6"/>
    <w:rsid w:val="009D1619"/>
    <w:rsid w:val="009E04EF"/>
    <w:rsid w:val="009F0C8A"/>
    <w:rsid w:val="009F18E7"/>
    <w:rsid w:val="009F26E0"/>
    <w:rsid w:val="009F34DF"/>
    <w:rsid w:val="00A07557"/>
    <w:rsid w:val="00A4285A"/>
    <w:rsid w:val="00A4288A"/>
    <w:rsid w:val="00A65409"/>
    <w:rsid w:val="00A7435F"/>
    <w:rsid w:val="00A745C5"/>
    <w:rsid w:val="00A832E8"/>
    <w:rsid w:val="00A84142"/>
    <w:rsid w:val="00A861EA"/>
    <w:rsid w:val="00A933F5"/>
    <w:rsid w:val="00A93CD9"/>
    <w:rsid w:val="00AA13CB"/>
    <w:rsid w:val="00AF1BDB"/>
    <w:rsid w:val="00AF40E9"/>
    <w:rsid w:val="00AF7D75"/>
    <w:rsid w:val="00B14BF3"/>
    <w:rsid w:val="00B31534"/>
    <w:rsid w:val="00B41AFC"/>
    <w:rsid w:val="00B55703"/>
    <w:rsid w:val="00B57E34"/>
    <w:rsid w:val="00B721EE"/>
    <w:rsid w:val="00B72B51"/>
    <w:rsid w:val="00B91B40"/>
    <w:rsid w:val="00BA0AF8"/>
    <w:rsid w:val="00BA4A2D"/>
    <w:rsid w:val="00BC0FC4"/>
    <w:rsid w:val="00BD5235"/>
    <w:rsid w:val="00BE3513"/>
    <w:rsid w:val="00BF12EB"/>
    <w:rsid w:val="00C037BF"/>
    <w:rsid w:val="00C41D9B"/>
    <w:rsid w:val="00C45259"/>
    <w:rsid w:val="00C456EA"/>
    <w:rsid w:val="00C63472"/>
    <w:rsid w:val="00C65C91"/>
    <w:rsid w:val="00C7553B"/>
    <w:rsid w:val="00C77A1B"/>
    <w:rsid w:val="00C82FDD"/>
    <w:rsid w:val="00C954C0"/>
    <w:rsid w:val="00C96C98"/>
    <w:rsid w:val="00C97480"/>
    <w:rsid w:val="00CA4E3A"/>
    <w:rsid w:val="00CA6E61"/>
    <w:rsid w:val="00CA7829"/>
    <w:rsid w:val="00CB4760"/>
    <w:rsid w:val="00CC3F41"/>
    <w:rsid w:val="00CC4B36"/>
    <w:rsid w:val="00CD4629"/>
    <w:rsid w:val="00CD69F5"/>
    <w:rsid w:val="00CE0E75"/>
    <w:rsid w:val="00CE7347"/>
    <w:rsid w:val="00CF6B0C"/>
    <w:rsid w:val="00D006E3"/>
    <w:rsid w:val="00D008E2"/>
    <w:rsid w:val="00D213B5"/>
    <w:rsid w:val="00D31085"/>
    <w:rsid w:val="00D35E48"/>
    <w:rsid w:val="00D50060"/>
    <w:rsid w:val="00D52EEA"/>
    <w:rsid w:val="00D80D36"/>
    <w:rsid w:val="00D87F28"/>
    <w:rsid w:val="00D91300"/>
    <w:rsid w:val="00D921F3"/>
    <w:rsid w:val="00D95B2B"/>
    <w:rsid w:val="00DB1E54"/>
    <w:rsid w:val="00DD4362"/>
    <w:rsid w:val="00DE3966"/>
    <w:rsid w:val="00DE711F"/>
    <w:rsid w:val="00DF2E25"/>
    <w:rsid w:val="00E12EA1"/>
    <w:rsid w:val="00E16B04"/>
    <w:rsid w:val="00E203FB"/>
    <w:rsid w:val="00E305CA"/>
    <w:rsid w:val="00E32721"/>
    <w:rsid w:val="00E32C05"/>
    <w:rsid w:val="00E535E1"/>
    <w:rsid w:val="00E665EC"/>
    <w:rsid w:val="00E74F31"/>
    <w:rsid w:val="00E75BB3"/>
    <w:rsid w:val="00E918C8"/>
    <w:rsid w:val="00E967C1"/>
    <w:rsid w:val="00EB110B"/>
    <w:rsid w:val="00EB571D"/>
    <w:rsid w:val="00EC19C5"/>
    <w:rsid w:val="00F31C84"/>
    <w:rsid w:val="00F406AD"/>
    <w:rsid w:val="00F436E2"/>
    <w:rsid w:val="00F47806"/>
    <w:rsid w:val="00F65DE3"/>
    <w:rsid w:val="00F7654A"/>
    <w:rsid w:val="00F77E75"/>
    <w:rsid w:val="00F8234A"/>
    <w:rsid w:val="00F83BE5"/>
    <w:rsid w:val="00F85FC7"/>
    <w:rsid w:val="00F90308"/>
    <w:rsid w:val="00F9109F"/>
    <w:rsid w:val="00F975FD"/>
    <w:rsid w:val="00FB51D6"/>
    <w:rsid w:val="00FE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0681"/>
  <w15:chartTrackingRefBased/>
  <w15:docId w15:val="{59292EE2-417F-4275-836C-3B69D8DA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F87"/>
    <w:pPr>
      <w:keepNext/>
      <w:spacing w:after="0" w:line="360" w:lineRule="auto"/>
      <w:jc w:val="both"/>
      <w:outlineLvl w:val="0"/>
    </w:pPr>
    <w:rPr>
      <w:rFonts w:ascii="Times New Roman" w:hAnsi="Times New Roman" w:cs="Times New Roman"/>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FC7"/>
    <w:pPr>
      <w:ind w:left="720"/>
      <w:contextualSpacing/>
    </w:pPr>
  </w:style>
  <w:style w:type="paragraph" w:styleId="Header">
    <w:name w:val="header"/>
    <w:basedOn w:val="Normal"/>
    <w:link w:val="HeaderChar"/>
    <w:uiPriority w:val="99"/>
    <w:unhideWhenUsed/>
    <w:rsid w:val="002B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3BB"/>
  </w:style>
  <w:style w:type="paragraph" w:styleId="Footer">
    <w:name w:val="footer"/>
    <w:basedOn w:val="Normal"/>
    <w:link w:val="FooterChar"/>
    <w:uiPriority w:val="99"/>
    <w:unhideWhenUsed/>
    <w:rsid w:val="002B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3BB"/>
  </w:style>
  <w:style w:type="paragraph" w:styleId="BlockText">
    <w:name w:val="Block Text"/>
    <w:basedOn w:val="Normal"/>
    <w:uiPriority w:val="99"/>
    <w:unhideWhenUsed/>
    <w:rsid w:val="00B72B51"/>
    <w:pPr>
      <w:spacing w:after="0" w:line="360" w:lineRule="auto"/>
      <w:ind w:left="1440" w:right="1008"/>
      <w:jc w:val="both"/>
    </w:pPr>
    <w:rPr>
      <w:rFonts w:ascii="Times New Roman" w:hAnsi="Times New Roman" w:cs="Times New Roman"/>
      <w:i/>
      <w:iCs/>
      <w:sz w:val="24"/>
      <w:szCs w:val="24"/>
      <w:lang w:val="en-ZA"/>
    </w:rPr>
  </w:style>
  <w:style w:type="character" w:customStyle="1" w:styleId="Heading1Char">
    <w:name w:val="Heading 1 Char"/>
    <w:basedOn w:val="DefaultParagraphFont"/>
    <w:link w:val="Heading1"/>
    <w:uiPriority w:val="9"/>
    <w:rsid w:val="007C6F87"/>
    <w:rPr>
      <w:rFonts w:ascii="Times New Roman" w:hAnsi="Times New Roman" w:cs="Times New Roman"/>
      <w:b/>
      <w:bCs/>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20</Pages>
  <Words>3874</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223</cp:revision>
  <dcterms:created xsi:type="dcterms:W3CDTF">2022-08-15T09:58:00Z</dcterms:created>
  <dcterms:modified xsi:type="dcterms:W3CDTF">2022-08-24T10:48:00Z</dcterms:modified>
</cp:coreProperties>
</file>