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8E" w:rsidRDefault="005D7E8E" w:rsidP="00FA2E6C">
      <w:pPr>
        <w:spacing w:after="0" w:line="360" w:lineRule="auto"/>
        <w:jc w:val="center"/>
        <w:rPr>
          <w:rFonts w:ascii="Times New Roman" w:hAnsi="Times New Roman" w:cs="Times New Roman"/>
          <w:b/>
          <w:sz w:val="28"/>
          <w:szCs w:val="28"/>
          <w:u w:val="single"/>
        </w:rPr>
      </w:pPr>
    </w:p>
    <w:p w:rsidR="00166603" w:rsidRDefault="00166603" w:rsidP="00FA2E6C">
      <w:pPr>
        <w:spacing w:after="0" w:line="360" w:lineRule="auto"/>
        <w:jc w:val="center"/>
        <w:rPr>
          <w:rFonts w:ascii="Times New Roman" w:hAnsi="Times New Roman" w:cs="Times New Roman"/>
          <w:b/>
          <w:sz w:val="28"/>
          <w:szCs w:val="28"/>
          <w:u w:val="single"/>
        </w:rPr>
      </w:pPr>
    </w:p>
    <w:p w:rsidR="00965737" w:rsidRDefault="00965737" w:rsidP="00FA2E6C">
      <w:pPr>
        <w:spacing w:after="0" w:line="360" w:lineRule="auto"/>
        <w:jc w:val="center"/>
        <w:rPr>
          <w:rFonts w:ascii="Times New Roman" w:hAnsi="Times New Roman" w:cs="Times New Roman"/>
          <w:b/>
          <w:sz w:val="28"/>
          <w:szCs w:val="28"/>
          <w:u w:val="single"/>
        </w:rPr>
      </w:pPr>
    </w:p>
    <w:p w:rsidR="00965737" w:rsidRDefault="00965737" w:rsidP="00FA2E6C">
      <w:pPr>
        <w:spacing w:after="0" w:line="360" w:lineRule="auto"/>
        <w:jc w:val="center"/>
        <w:rPr>
          <w:rFonts w:ascii="Times New Roman" w:hAnsi="Times New Roman" w:cs="Times New Roman"/>
          <w:b/>
          <w:sz w:val="28"/>
          <w:szCs w:val="28"/>
          <w:u w:val="single"/>
        </w:rPr>
      </w:pPr>
    </w:p>
    <w:p w:rsidR="005D7E8E" w:rsidRDefault="005D7E8E" w:rsidP="00FA2E6C">
      <w:pPr>
        <w:spacing w:after="0" w:line="360" w:lineRule="auto"/>
        <w:jc w:val="center"/>
        <w:rPr>
          <w:rFonts w:ascii="Times New Roman" w:hAnsi="Times New Roman" w:cs="Times New Roman"/>
          <w:b/>
          <w:sz w:val="28"/>
          <w:szCs w:val="28"/>
          <w:u w:val="single"/>
        </w:rPr>
      </w:pPr>
    </w:p>
    <w:p w:rsidR="005D7E8E" w:rsidRDefault="00C549F8" w:rsidP="00FA2E6C">
      <w:pPr>
        <w:spacing w:after="0" w:line="36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IN THE HIGH COURT OF LESOTHO</w:t>
      </w:r>
    </w:p>
    <w:p w:rsidR="00C549F8" w:rsidRDefault="00C549F8" w:rsidP="00FA2E6C">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(COMMERCIAL DIVISION)</w:t>
      </w:r>
    </w:p>
    <w:p w:rsidR="00C549F8" w:rsidRDefault="00C549F8" w:rsidP="00C549F8">
      <w:pPr>
        <w:spacing w:after="0" w:line="360" w:lineRule="auto"/>
        <w:jc w:val="both"/>
        <w:rPr>
          <w:rFonts w:ascii="Times New Roman" w:hAnsi="Times New Roman" w:cs="Times New Roman"/>
          <w:b/>
          <w:sz w:val="36"/>
          <w:szCs w:val="36"/>
        </w:rPr>
      </w:pPr>
    </w:p>
    <w:p w:rsidR="00C549F8" w:rsidRDefault="00C549F8" w:rsidP="00C549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HELD AT MASERU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CCT/0378/2015</w:t>
      </w:r>
    </w:p>
    <w:p w:rsidR="00C549F8" w:rsidRDefault="00C549F8" w:rsidP="00C549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C549F8" w:rsidRDefault="00C549F8" w:rsidP="00C549F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In the matter between:</w:t>
      </w:r>
    </w:p>
    <w:p w:rsidR="00C549F8" w:rsidRPr="00C549F8" w:rsidRDefault="00C549F8" w:rsidP="00C549F8">
      <w:pPr>
        <w:spacing w:after="0" w:line="360" w:lineRule="auto"/>
        <w:jc w:val="both"/>
        <w:rPr>
          <w:rFonts w:ascii="Times New Roman" w:hAnsi="Times New Roman" w:cs="Times New Roman"/>
          <w:b/>
          <w:sz w:val="28"/>
          <w:szCs w:val="28"/>
        </w:rPr>
      </w:pPr>
    </w:p>
    <w:p w:rsidR="00C549F8" w:rsidRDefault="00C549F8" w:rsidP="00C549F8">
      <w:pPr>
        <w:spacing w:after="0" w:line="360" w:lineRule="auto"/>
        <w:jc w:val="both"/>
        <w:rPr>
          <w:rFonts w:ascii="Times New Roman" w:hAnsi="Times New Roman" w:cs="Times New Roman"/>
          <w:b/>
          <w:sz w:val="28"/>
          <w:szCs w:val="28"/>
        </w:rPr>
      </w:pPr>
      <w:r w:rsidRPr="00C549F8">
        <w:rPr>
          <w:rFonts w:ascii="Times New Roman" w:hAnsi="Times New Roman" w:cs="Times New Roman"/>
          <w:b/>
          <w:sz w:val="28"/>
          <w:szCs w:val="28"/>
        </w:rPr>
        <w:t>OVK BEDRYF BPK</w:t>
      </w:r>
      <w:r w:rsidRPr="00C549F8">
        <w:rPr>
          <w:rFonts w:ascii="Times New Roman" w:hAnsi="Times New Roman" w:cs="Times New Roman"/>
          <w:b/>
          <w:sz w:val="28"/>
          <w:szCs w:val="28"/>
        </w:rPr>
        <w:tab/>
      </w:r>
      <w:r w:rsidRPr="00C549F8">
        <w:rPr>
          <w:rFonts w:ascii="Times New Roman" w:hAnsi="Times New Roman" w:cs="Times New Roman"/>
          <w:b/>
          <w:sz w:val="28"/>
          <w:szCs w:val="28"/>
        </w:rPr>
        <w:tab/>
      </w:r>
      <w:r w:rsidRPr="00C549F8">
        <w:rPr>
          <w:rFonts w:ascii="Times New Roman" w:hAnsi="Times New Roman" w:cs="Times New Roman"/>
          <w:b/>
          <w:sz w:val="28"/>
          <w:szCs w:val="28"/>
        </w:rPr>
        <w:tab/>
      </w:r>
      <w:r w:rsidRPr="00C549F8">
        <w:rPr>
          <w:rFonts w:ascii="Times New Roman" w:hAnsi="Times New Roman" w:cs="Times New Roman"/>
          <w:b/>
          <w:sz w:val="28"/>
          <w:szCs w:val="28"/>
        </w:rPr>
        <w:tab/>
      </w:r>
      <w:r w:rsidRPr="00C549F8">
        <w:rPr>
          <w:rFonts w:ascii="Times New Roman" w:hAnsi="Times New Roman" w:cs="Times New Roman"/>
          <w:b/>
          <w:sz w:val="28"/>
          <w:szCs w:val="28"/>
        </w:rPr>
        <w:tab/>
      </w:r>
      <w:r w:rsidRPr="00C549F8">
        <w:rPr>
          <w:rFonts w:ascii="Times New Roman" w:hAnsi="Times New Roman" w:cs="Times New Roman"/>
          <w:b/>
          <w:sz w:val="28"/>
          <w:szCs w:val="28"/>
        </w:rPr>
        <w:tab/>
        <w:t>PLAINTIFF</w:t>
      </w:r>
    </w:p>
    <w:p w:rsidR="00C549F8" w:rsidRDefault="00C549F8" w:rsidP="00C549F8">
      <w:pPr>
        <w:spacing w:after="0" w:line="360" w:lineRule="auto"/>
        <w:jc w:val="both"/>
        <w:rPr>
          <w:rFonts w:ascii="Times New Roman" w:hAnsi="Times New Roman" w:cs="Times New Roman"/>
          <w:b/>
          <w:sz w:val="28"/>
          <w:szCs w:val="28"/>
        </w:rPr>
      </w:pPr>
    </w:p>
    <w:p w:rsidR="00C549F8" w:rsidRPr="00C549F8" w:rsidRDefault="00C549F8" w:rsidP="00C549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AND</w:t>
      </w:r>
    </w:p>
    <w:p w:rsidR="00C549F8" w:rsidRPr="00C549F8" w:rsidRDefault="00C549F8" w:rsidP="00C549F8">
      <w:pPr>
        <w:spacing w:after="0" w:line="360" w:lineRule="auto"/>
        <w:jc w:val="both"/>
        <w:rPr>
          <w:rFonts w:ascii="Times New Roman" w:hAnsi="Times New Roman" w:cs="Times New Roman"/>
          <w:b/>
          <w:sz w:val="28"/>
          <w:szCs w:val="28"/>
        </w:rPr>
      </w:pPr>
    </w:p>
    <w:p w:rsidR="00C549F8" w:rsidRPr="00C549F8" w:rsidRDefault="00C549F8" w:rsidP="00C549F8">
      <w:pPr>
        <w:spacing w:after="0" w:line="360" w:lineRule="auto"/>
        <w:jc w:val="both"/>
        <w:rPr>
          <w:rFonts w:ascii="Times New Roman" w:hAnsi="Times New Roman" w:cs="Times New Roman"/>
          <w:b/>
          <w:sz w:val="28"/>
          <w:szCs w:val="28"/>
        </w:rPr>
      </w:pPr>
      <w:r w:rsidRPr="00C549F8">
        <w:rPr>
          <w:rFonts w:ascii="Times New Roman" w:hAnsi="Times New Roman" w:cs="Times New Roman"/>
          <w:b/>
          <w:sz w:val="28"/>
          <w:szCs w:val="28"/>
        </w:rPr>
        <w:t>MIN ZHU ENTERPRISES (PTY) LTD</w:t>
      </w:r>
      <w:r w:rsidRPr="00C549F8">
        <w:rPr>
          <w:rFonts w:ascii="Times New Roman" w:hAnsi="Times New Roman" w:cs="Times New Roman"/>
          <w:b/>
          <w:sz w:val="28"/>
          <w:szCs w:val="28"/>
        </w:rPr>
        <w:tab/>
      </w:r>
      <w:r w:rsidRPr="00C549F8">
        <w:rPr>
          <w:rFonts w:ascii="Times New Roman" w:hAnsi="Times New Roman" w:cs="Times New Roman"/>
          <w:b/>
          <w:sz w:val="28"/>
          <w:szCs w:val="28"/>
        </w:rPr>
        <w:tab/>
      </w:r>
      <w:r w:rsidRPr="00C549F8">
        <w:rPr>
          <w:rFonts w:ascii="Times New Roman" w:hAnsi="Times New Roman" w:cs="Times New Roman"/>
          <w:b/>
          <w:sz w:val="28"/>
          <w:szCs w:val="28"/>
        </w:rPr>
        <w:tab/>
      </w:r>
    </w:p>
    <w:p w:rsidR="00C549F8" w:rsidRDefault="00C549F8" w:rsidP="00C549F8">
      <w:pPr>
        <w:spacing w:after="0" w:line="360" w:lineRule="auto"/>
        <w:jc w:val="both"/>
        <w:rPr>
          <w:rFonts w:ascii="Times New Roman" w:hAnsi="Times New Roman" w:cs="Times New Roman"/>
          <w:b/>
          <w:sz w:val="28"/>
          <w:szCs w:val="28"/>
        </w:rPr>
      </w:pPr>
      <w:r w:rsidRPr="00C549F8">
        <w:rPr>
          <w:rFonts w:ascii="Times New Roman" w:hAnsi="Times New Roman" w:cs="Times New Roman"/>
          <w:b/>
          <w:sz w:val="28"/>
          <w:szCs w:val="28"/>
        </w:rPr>
        <w:t>T/A GOLF BISCUITS FACTORY</w:t>
      </w:r>
      <w:r w:rsidRPr="00C549F8">
        <w:rPr>
          <w:rFonts w:ascii="Times New Roman" w:hAnsi="Times New Roman" w:cs="Times New Roman"/>
          <w:b/>
          <w:sz w:val="28"/>
          <w:szCs w:val="28"/>
        </w:rPr>
        <w:tab/>
      </w:r>
      <w:r w:rsidRPr="00C549F8">
        <w:rPr>
          <w:rFonts w:ascii="Times New Roman" w:hAnsi="Times New Roman" w:cs="Times New Roman"/>
          <w:b/>
          <w:sz w:val="28"/>
          <w:szCs w:val="28"/>
        </w:rPr>
        <w:tab/>
      </w:r>
      <w:r w:rsidRPr="00C549F8">
        <w:rPr>
          <w:rFonts w:ascii="Times New Roman" w:hAnsi="Times New Roman" w:cs="Times New Roman"/>
          <w:b/>
          <w:sz w:val="28"/>
          <w:szCs w:val="28"/>
        </w:rPr>
        <w:tab/>
      </w:r>
      <w:r w:rsidRPr="00C549F8">
        <w:rPr>
          <w:rFonts w:ascii="Times New Roman" w:hAnsi="Times New Roman" w:cs="Times New Roman"/>
          <w:b/>
          <w:sz w:val="28"/>
          <w:szCs w:val="28"/>
        </w:rPr>
        <w:tab/>
        <w:t>1</w:t>
      </w:r>
      <w:r w:rsidRPr="00C549F8">
        <w:rPr>
          <w:rFonts w:ascii="Times New Roman" w:hAnsi="Times New Roman" w:cs="Times New Roman"/>
          <w:b/>
          <w:sz w:val="28"/>
          <w:szCs w:val="28"/>
          <w:vertAlign w:val="superscript"/>
        </w:rPr>
        <w:t>ST</w:t>
      </w:r>
      <w:r w:rsidRPr="00C549F8">
        <w:rPr>
          <w:rFonts w:ascii="Times New Roman" w:hAnsi="Times New Roman" w:cs="Times New Roman"/>
          <w:b/>
          <w:sz w:val="28"/>
          <w:szCs w:val="28"/>
        </w:rPr>
        <w:t xml:space="preserve"> DEFENDANT</w:t>
      </w:r>
    </w:p>
    <w:p w:rsidR="00C549F8" w:rsidRDefault="00C549F8" w:rsidP="00C549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XIAOHUA ZHANG</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53B8C">
        <w:rPr>
          <w:rFonts w:ascii="Times New Roman" w:hAnsi="Times New Roman" w:cs="Times New Roman"/>
          <w:b/>
          <w:sz w:val="28"/>
          <w:szCs w:val="28"/>
        </w:rPr>
        <w:tab/>
      </w:r>
      <w:r>
        <w:rPr>
          <w:rFonts w:ascii="Times New Roman" w:hAnsi="Times New Roman" w:cs="Times New Roman"/>
          <w:b/>
          <w:sz w:val="28"/>
          <w:szCs w:val="28"/>
        </w:rPr>
        <w:t>2</w:t>
      </w:r>
      <w:r w:rsidRPr="00C549F8">
        <w:rPr>
          <w:rFonts w:ascii="Times New Roman" w:hAnsi="Times New Roman" w:cs="Times New Roman"/>
          <w:b/>
          <w:sz w:val="28"/>
          <w:szCs w:val="28"/>
          <w:vertAlign w:val="superscript"/>
        </w:rPr>
        <w:t>ND</w:t>
      </w:r>
      <w:r>
        <w:rPr>
          <w:rFonts w:ascii="Times New Roman" w:hAnsi="Times New Roman" w:cs="Times New Roman"/>
          <w:b/>
          <w:sz w:val="28"/>
          <w:szCs w:val="28"/>
        </w:rPr>
        <w:t xml:space="preserve"> DEFENDANT </w:t>
      </w:r>
    </w:p>
    <w:p w:rsidR="00C549F8" w:rsidRDefault="00C549F8" w:rsidP="00C549F8">
      <w:pPr>
        <w:spacing w:after="0" w:line="360" w:lineRule="auto"/>
        <w:jc w:val="both"/>
        <w:rPr>
          <w:rFonts w:ascii="Times New Roman" w:hAnsi="Times New Roman" w:cs="Times New Roman"/>
          <w:b/>
          <w:sz w:val="28"/>
          <w:szCs w:val="28"/>
        </w:rPr>
      </w:pPr>
    </w:p>
    <w:p w:rsidR="00C549F8" w:rsidRDefault="00C549F8" w:rsidP="00C549F8">
      <w:pPr>
        <w:spacing w:after="0" w:line="360" w:lineRule="auto"/>
        <w:jc w:val="both"/>
        <w:rPr>
          <w:rFonts w:ascii="Times New Roman" w:hAnsi="Times New Roman" w:cs="Times New Roman"/>
          <w:bCs/>
          <w:sz w:val="28"/>
          <w:szCs w:val="28"/>
        </w:rPr>
      </w:pPr>
      <w:r>
        <w:rPr>
          <w:rFonts w:ascii="Times New Roman" w:hAnsi="Times New Roman" w:cs="Times New Roman"/>
          <w:b/>
          <w:sz w:val="28"/>
          <w:szCs w:val="28"/>
          <w:u w:val="single"/>
        </w:rPr>
        <w:t>Neutral Citation:</w:t>
      </w:r>
      <w:r>
        <w:rPr>
          <w:rFonts w:ascii="Times New Roman" w:hAnsi="Times New Roman" w:cs="Times New Roman"/>
          <w:bCs/>
          <w:sz w:val="28"/>
          <w:szCs w:val="28"/>
        </w:rPr>
        <w:t xml:space="preserve"> OVK Bedryf Bpk v Min Zhu Enterprises (Pty) Ltd &amp; another [2022] LSHC </w:t>
      </w:r>
      <w:r w:rsidR="008F5361">
        <w:rPr>
          <w:rFonts w:ascii="Times New Roman" w:hAnsi="Times New Roman" w:cs="Times New Roman"/>
          <w:bCs/>
          <w:sz w:val="28"/>
          <w:szCs w:val="28"/>
        </w:rPr>
        <w:t>139</w:t>
      </w:r>
      <w:r>
        <w:rPr>
          <w:rFonts w:ascii="Times New Roman" w:hAnsi="Times New Roman" w:cs="Times New Roman"/>
          <w:bCs/>
          <w:sz w:val="28"/>
          <w:szCs w:val="28"/>
        </w:rPr>
        <w:t xml:space="preserve"> Com. (</w:t>
      </w:r>
      <w:r w:rsidR="003B7CD3">
        <w:rPr>
          <w:rFonts w:ascii="Times New Roman" w:hAnsi="Times New Roman" w:cs="Times New Roman"/>
          <w:bCs/>
          <w:sz w:val="28"/>
          <w:szCs w:val="28"/>
        </w:rPr>
        <w:t>18</w:t>
      </w:r>
      <w:r w:rsidR="003B7CD3" w:rsidRPr="003B7CD3">
        <w:rPr>
          <w:rFonts w:ascii="Times New Roman" w:hAnsi="Times New Roman" w:cs="Times New Roman"/>
          <w:bCs/>
          <w:sz w:val="28"/>
          <w:szCs w:val="28"/>
          <w:vertAlign w:val="superscript"/>
        </w:rPr>
        <w:t>TH</w:t>
      </w:r>
      <w:r w:rsidR="003B7CD3">
        <w:rPr>
          <w:rFonts w:ascii="Times New Roman" w:hAnsi="Times New Roman" w:cs="Times New Roman"/>
          <w:bCs/>
          <w:sz w:val="28"/>
          <w:szCs w:val="28"/>
        </w:rPr>
        <w:t xml:space="preserve"> AUGUST </w:t>
      </w:r>
      <w:r w:rsidR="00D53D16">
        <w:rPr>
          <w:rFonts w:ascii="Times New Roman" w:hAnsi="Times New Roman" w:cs="Times New Roman"/>
          <w:bCs/>
          <w:sz w:val="28"/>
          <w:szCs w:val="28"/>
        </w:rPr>
        <w:t>2022)</w:t>
      </w:r>
    </w:p>
    <w:p w:rsidR="00FF5CF1" w:rsidRDefault="00FF5CF1" w:rsidP="00C549F8">
      <w:pPr>
        <w:spacing w:after="0" w:line="360" w:lineRule="auto"/>
        <w:jc w:val="both"/>
        <w:rPr>
          <w:rFonts w:ascii="Times New Roman" w:hAnsi="Times New Roman" w:cs="Times New Roman"/>
          <w:bCs/>
          <w:sz w:val="28"/>
          <w:szCs w:val="28"/>
        </w:rPr>
      </w:pPr>
    </w:p>
    <w:p w:rsidR="00FF5CF1" w:rsidRDefault="00FF5CF1" w:rsidP="00C549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CORAM:</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MOKHESI J</w:t>
      </w:r>
    </w:p>
    <w:p w:rsidR="00FF5CF1" w:rsidRDefault="00FF5CF1" w:rsidP="00C549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DATE OF HEARING:</w:t>
      </w:r>
      <w:r w:rsidR="00B52D80">
        <w:rPr>
          <w:rFonts w:ascii="Times New Roman" w:hAnsi="Times New Roman" w:cs="Times New Roman"/>
          <w:b/>
          <w:sz w:val="28"/>
          <w:szCs w:val="28"/>
        </w:rPr>
        <w:t xml:space="preserve">            19</w:t>
      </w:r>
      <w:r w:rsidR="00B52D80" w:rsidRPr="00B52D80">
        <w:rPr>
          <w:rFonts w:ascii="Times New Roman" w:hAnsi="Times New Roman" w:cs="Times New Roman"/>
          <w:b/>
          <w:sz w:val="28"/>
          <w:szCs w:val="28"/>
          <w:vertAlign w:val="superscript"/>
        </w:rPr>
        <w:t>TH</w:t>
      </w:r>
      <w:r w:rsidR="00B52D80">
        <w:rPr>
          <w:rFonts w:ascii="Times New Roman" w:hAnsi="Times New Roman" w:cs="Times New Roman"/>
          <w:b/>
          <w:sz w:val="28"/>
          <w:szCs w:val="28"/>
        </w:rPr>
        <w:t xml:space="preserve"> MAY 2022</w:t>
      </w:r>
    </w:p>
    <w:p w:rsidR="00FF5CF1" w:rsidRDefault="00FF5CF1" w:rsidP="00C549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DATE OF JUDGMENT:</w:t>
      </w:r>
      <w:r w:rsidR="00B52D80">
        <w:rPr>
          <w:rFonts w:ascii="Times New Roman" w:hAnsi="Times New Roman" w:cs="Times New Roman"/>
          <w:b/>
          <w:sz w:val="28"/>
          <w:szCs w:val="28"/>
        </w:rPr>
        <w:t xml:space="preserve">         18</w:t>
      </w:r>
      <w:r w:rsidR="00B52D80" w:rsidRPr="00B52D80">
        <w:rPr>
          <w:rFonts w:ascii="Times New Roman" w:hAnsi="Times New Roman" w:cs="Times New Roman"/>
          <w:b/>
          <w:sz w:val="28"/>
          <w:szCs w:val="28"/>
          <w:vertAlign w:val="superscript"/>
        </w:rPr>
        <w:t>TH</w:t>
      </w:r>
      <w:r w:rsidR="00B52D80">
        <w:rPr>
          <w:rFonts w:ascii="Times New Roman" w:hAnsi="Times New Roman" w:cs="Times New Roman"/>
          <w:b/>
          <w:sz w:val="28"/>
          <w:szCs w:val="28"/>
        </w:rPr>
        <w:t xml:space="preserve"> AUGUST 2022</w:t>
      </w:r>
    </w:p>
    <w:p w:rsidR="00553B8C" w:rsidRDefault="00553B8C" w:rsidP="00C549F8">
      <w:pPr>
        <w:spacing w:after="0" w:line="360" w:lineRule="auto"/>
        <w:jc w:val="both"/>
        <w:rPr>
          <w:rFonts w:ascii="Times New Roman" w:hAnsi="Times New Roman" w:cs="Times New Roman"/>
          <w:b/>
          <w:sz w:val="28"/>
          <w:szCs w:val="28"/>
        </w:rPr>
      </w:pPr>
    </w:p>
    <w:p w:rsidR="00553B8C" w:rsidRDefault="00553B8C" w:rsidP="00C549F8">
      <w:pPr>
        <w:spacing w:after="0" w:line="360" w:lineRule="auto"/>
        <w:jc w:val="both"/>
        <w:rPr>
          <w:rFonts w:ascii="Times New Roman" w:hAnsi="Times New Roman" w:cs="Times New Roman"/>
          <w:b/>
          <w:sz w:val="28"/>
          <w:szCs w:val="28"/>
        </w:rPr>
      </w:pPr>
    </w:p>
    <w:p w:rsidR="00FF5CF1" w:rsidRPr="00B00D6A" w:rsidRDefault="003B7CD3" w:rsidP="00C549F8">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B00D6A">
        <w:rPr>
          <w:rFonts w:ascii="Times New Roman" w:hAnsi="Times New Roman" w:cs="Times New Roman"/>
          <w:b/>
          <w:sz w:val="28"/>
          <w:szCs w:val="28"/>
          <w:u w:val="single"/>
        </w:rPr>
        <w:t>SUMMARY</w:t>
      </w:r>
    </w:p>
    <w:p w:rsidR="00B52D80" w:rsidRDefault="00B00D6A" w:rsidP="00C549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DEBT RECOVERY- </w:t>
      </w:r>
      <w:r w:rsidRPr="00B00D6A">
        <w:rPr>
          <w:rFonts w:ascii="Times New Roman" w:hAnsi="Times New Roman" w:cs="Times New Roman"/>
          <w:bCs/>
          <w:i/>
          <w:iCs/>
          <w:sz w:val="28"/>
          <w:szCs w:val="28"/>
        </w:rPr>
        <w:t xml:space="preserve">In an action for recovery of money for goods sold and </w:t>
      </w:r>
      <w:r w:rsidR="00106487" w:rsidRPr="00B00D6A">
        <w:rPr>
          <w:rFonts w:ascii="Times New Roman" w:hAnsi="Times New Roman" w:cs="Times New Roman"/>
          <w:bCs/>
          <w:i/>
          <w:iCs/>
          <w:sz w:val="28"/>
          <w:szCs w:val="28"/>
        </w:rPr>
        <w:t>delivered and</w:t>
      </w:r>
      <w:r w:rsidRPr="00B00D6A">
        <w:rPr>
          <w:rFonts w:ascii="Times New Roman" w:hAnsi="Times New Roman" w:cs="Times New Roman"/>
          <w:bCs/>
          <w:i/>
          <w:iCs/>
          <w:sz w:val="28"/>
          <w:szCs w:val="28"/>
        </w:rPr>
        <w:t xml:space="preserve"> where the defendant raises a special defence- the onus of proving the special defence is on the defendant- Postponement of proceedings- Principles applicable re-stated and applied</w:t>
      </w:r>
      <w:r>
        <w:rPr>
          <w:rFonts w:ascii="Times New Roman" w:hAnsi="Times New Roman" w:cs="Times New Roman"/>
          <w:b/>
          <w:sz w:val="28"/>
          <w:szCs w:val="28"/>
        </w:rPr>
        <w:t>.</w:t>
      </w:r>
    </w:p>
    <w:p w:rsidR="00B52D80" w:rsidRDefault="00B52D80" w:rsidP="00C549F8">
      <w:pPr>
        <w:spacing w:after="0" w:line="360" w:lineRule="auto"/>
        <w:jc w:val="both"/>
        <w:rPr>
          <w:rFonts w:ascii="Times New Roman" w:hAnsi="Times New Roman" w:cs="Times New Roman"/>
          <w:b/>
          <w:sz w:val="28"/>
          <w:szCs w:val="28"/>
        </w:rPr>
      </w:pPr>
    </w:p>
    <w:p w:rsidR="00B52D80" w:rsidRDefault="00B52D80" w:rsidP="00C549F8">
      <w:pPr>
        <w:spacing w:after="0" w:line="360" w:lineRule="auto"/>
        <w:jc w:val="both"/>
        <w:rPr>
          <w:rFonts w:ascii="Times New Roman" w:hAnsi="Times New Roman" w:cs="Times New Roman"/>
          <w:b/>
          <w:sz w:val="28"/>
          <w:szCs w:val="28"/>
        </w:rPr>
      </w:pPr>
    </w:p>
    <w:p w:rsidR="00B52D80" w:rsidRDefault="00B52D80" w:rsidP="00C549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ANNOTATIONS</w:t>
      </w:r>
      <w:r w:rsidR="00B1683B">
        <w:rPr>
          <w:rFonts w:ascii="Times New Roman" w:hAnsi="Times New Roman" w:cs="Times New Roman"/>
          <w:b/>
          <w:sz w:val="28"/>
          <w:szCs w:val="28"/>
        </w:rPr>
        <w:t>:</w:t>
      </w:r>
    </w:p>
    <w:p w:rsidR="00B1683B" w:rsidRDefault="00B1683B" w:rsidP="00C549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STATUTES:</w:t>
      </w:r>
    </w:p>
    <w:p w:rsidR="00B1683B" w:rsidRPr="00096A0E" w:rsidRDefault="00B1683B" w:rsidP="00096A0E">
      <w:pPr>
        <w:pStyle w:val="Heading1"/>
        <w:rPr>
          <w:b w:val="0"/>
          <w:bCs/>
        </w:rPr>
      </w:pPr>
      <w:r w:rsidRPr="00096A0E">
        <w:rPr>
          <w:b w:val="0"/>
          <w:bCs/>
        </w:rPr>
        <w:t>High Court Act 1980</w:t>
      </w:r>
    </w:p>
    <w:p w:rsidR="00B1683B" w:rsidRPr="00096A0E" w:rsidRDefault="00B1683B" w:rsidP="00C549F8">
      <w:pPr>
        <w:spacing w:after="0" w:line="360" w:lineRule="auto"/>
        <w:jc w:val="both"/>
        <w:rPr>
          <w:rFonts w:ascii="Times New Roman" w:hAnsi="Times New Roman" w:cs="Times New Roman"/>
          <w:bCs/>
          <w:sz w:val="28"/>
          <w:szCs w:val="28"/>
        </w:rPr>
      </w:pPr>
    </w:p>
    <w:p w:rsidR="00FF5CF1" w:rsidRDefault="00B1683B" w:rsidP="00C549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CASES:</w:t>
      </w:r>
    </w:p>
    <w:p w:rsidR="00FF5CF1" w:rsidRPr="00096A0E" w:rsidRDefault="00B1683B" w:rsidP="00C549F8">
      <w:pPr>
        <w:spacing w:after="0" w:line="360" w:lineRule="auto"/>
        <w:jc w:val="both"/>
        <w:rPr>
          <w:rFonts w:ascii="Times New Roman" w:hAnsi="Times New Roman" w:cs="Times New Roman"/>
          <w:bCs/>
          <w:i/>
          <w:iCs/>
          <w:sz w:val="28"/>
          <w:szCs w:val="28"/>
        </w:rPr>
      </w:pPr>
      <w:r w:rsidRPr="00096A0E">
        <w:rPr>
          <w:rFonts w:ascii="Times New Roman" w:hAnsi="Times New Roman" w:cs="Times New Roman"/>
          <w:bCs/>
          <w:i/>
          <w:iCs/>
          <w:sz w:val="28"/>
          <w:szCs w:val="28"/>
        </w:rPr>
        <w:t>Dorbyl Vehicle Trading and Finance Company (Pty) Ltd v Mokheseng LAC (1995 – 1999)</w:t>
      </w:r>
    </w:p>
    <w:p w:rsidR="00FF5CF1" w:rsidRPr="00096A0E" w:rsidRDefault="00B1683B" w:rsidP="00C549F8">
      <w:pPr>
        <w:spacing w:after="0" w:line="360" w:lineRule="auto"/>
        <w:jc w:val="both"/>
        <w:rPr>
          <w:rFonts w:ascii="Times New Roman" w:hAnsi="Times New Roman" w:cs="Times New Roman"/>
          <w:bCs/>
          <w:i/>
          <w:iCs/>
          <w:sz w:val="28"/>
          <w:szCs w:val="28"/>
        </w:rPr>
      </w:pPr>
      <w:r w:rsidRPr="00096A0E">
        <w:rPr>
          <w:rFonts w:ascii="Times New Roman" w:hAnsi="Times New Roman" w:cs="Times New Roman"/>
          <w:bCs/>
          <w:i/>
          <w:iCs/>
          <w:sz w:val="28"/>
          <w:szCs w:val="28"/>
        </w:rPr>
        <w:t>Myburgh Transport v Botha t/a S.A Truck Bodies 1991 (3) SA 310</w:t>
      </w:r>
    </w:p>
    <w:p w:rsidR="00FF5CF1" w:rsidRPr="00096A0E" w:rsidRDefault="00B1683B" w:rsidP="00C549F8">
      <w:pPr>
        <w:spacing w:after="0" w:line="360" w:lineRule="auto"/>
        <w:jc w:val="both"/>
        <w:rPr>
          <w:rFonts w:ascii="Times New Roman" w:hAnsi="Times New Roman" w:cs="Times New Roman"/>
          <w:bCs/>
          <w:i/>
          <w:iCs/>
          <w:sz w:val="28"/>
          <w:szCs w:val="28"/>
        </w:rPr>
      </w:pPr>
      <w:r w:rsidRPr="00096A0E">
        <w:rPr>
          <w:rFonts w:ascii="Times New Roman" w:hAnsi="Times New Roman" w:cs="Times New Roman"/>
          <w:bCs/>
          <w:i/>
          <w:iCs/>
          <w:sz w:val="28"/>
          <w:szCs w:val="28"/>
        </w:rPr>
        <w:t>Pillay v Krishma and Another 1946 AD 946</w:t>
      </w:r>
    </w:p>
    <w:p w:rsidR="00FF5CF1" w:rsidRPr="00096A0E" w:rsidRDefault="00FF5CF1" w:rsidP="00C549F8">
      <w:pPr>
        <w:spacing w:after="0" w:line="360" w:lineRule="auto"/>
        <w:jc w:val="both"/>
        <w:rPr>
          <w:rFonts w:ascii="Times New Roman" w:hAnsi="Times New Roman" w:cs="Times New Roman"/>
          <w:bCs/>
          <w:i/>
          <w:iCs/>
          <w:sz w:val="28"/>
          <w:szCs w:val="28"/>
        </w:rPr>
      </w:pPr>
    </w:p>
    <w:p w:rsidR="00FF5CF1" w:rsidRPr="00096A0E" w:rsidRDefault="00FF5CF1" w:rsidP="00C549F8">
      <w:pPr>
        <w:spacing w:after="0" w:line="360" w:lineRule="auto"/>
        <w:jc w:val="both"/>
        <w:rPr>
          <w:rFonts w:ascii="Times New Roman" w:hAnsi="Times New Roman" w:cs="Times New Roman"/>
          <w:bCs/>
          <w:i/>
          <w:iCs/>
          <w:sz w:val="28"/>
          <w:szCs w:val="28"/>
        </w:rPr>
      </w:pPr>
    </w:p>
    <w:p w:rsidR="00FF5CF1" w:rsidRDefault="00FF5CF1" w:rsidP="00C549F8">
      <w:pPr>
        <w:spacing w:after="0" w:line="360" w:lineRule="auto"/>
        <w:jc w:val="both"/>
        <w:rPr>
          <w:rFonts w:ascii="Times New Roman" w:hAnsi="Times New Roman" w:cs="Times New Roman"/>
          <w:b/>
          <w:sz w:val="28"/>
          <w:szCs w:val="28"/>
        </w:rPr>
      </w:pPr>
    </w:p>
    <w:p w:rsidR="00FF5CF1" w:rsidRDefault="00FF5CF1" w:rsidP="00C549F8">
      <w:pPr>
        <w:spacing w:after="0" w:line="360" w:lineRule="auto"/>
        <w:jc w:val="both"/>
        <w:rPr>
          <w:rFonts w:ascii="Times New Roman" w:hAnsi="Times New Roman" w:cs="Times New Roman"/>
          <w:b/>
          <w:sz w:val="28"/>
          <w:szCs w:val="28"/>
        </w:rPr>
      </w:pPr>
    </w:p>
    <w:p w:rsidR="00FF5CF1" w:rsidRDefault="00FF5CF1" w:rsidP="00C549F8">
      <w:pPr>
        <w:spacing w:after="0" w:line="360" w:lineRule="auto"/>
        <w:jc w:val="both"/>
        <w:rPr>
          <w:rFonts w:ascii="Times New Roman" w:hAnsi="Times New Roman" w:cs="Times New Roman"/>
          <w:b/>
          <w:sz w:val="28"/>
          <w:szCs w:val="28"/>
        </w:rPr>
      </w:pPr>
    </w:p>
    <w:p w:rsidR="00FF5CF1" w:rsidRDefault="00FF5CF1" w:rsidP="00C549F8">
      <w:pPr>
        <w:spacing w:after="0" w:line="360" w:lineRule="auto"/>
        <w:jc w:val="both"/>
        <w:rPr>
          <w:rFonts w:ascii="Times New Roman" w:hAnsi="Times New Roman" w:cs="Times New Roman"/>
          <w:b/>
          <w:sz w:val="28"/>
          <w:szCs w:val="28"/>
        </w:rPr>
      </w:pPr>
    </w:p>
    <w:p w:rsidR="00FF5CF1" w:rsidRDefault="00FF5CF1" w:rsidP="00C549F8">
      <w:pPr>
        <w:spacing w:after="0" w:line="360" w:lineRule="auto"/>
        <w:jc w:val="both"/>
        <w:rPr>
          <w:rFonts w:ascii="Times New Roman" w:hAnsi="Times New Roman" w:cs="Times New Roman"/>
          <w:b/>
          <w:sz w:val="28"/>
          <w:szCs w:val="28"/>
        </w:rPr>
      </w:pPr>
    </w:p>
    <w:p w:rsidR="00FF5CF1" w:rsidRDefault="00FF5CF1" w:rsidP="00C549F8">
      <w:pPr>
        <w:spacing w:after="0" w:line="360" w:lineRule="auto"/>
        <w:jc w:val="both"/>
        <w:rPr>
          <w:rFonts w:ascii="Times New Roman" w:hAnsi="Times New Roman" w:cs="Times New Roman"/>
          <w:b/>
          <w:sz w:val="28"/>
          <w:szCs w:val="28"/>
        </w:rPr>
      </w:pPr>
    </w:p>
    <w:p w:rsidR="00FF5CF1" w:rsidRDefault="00FF5CF1" w:rsidP="00C549F8">
      <w:pPr>
        <w:spacing w:after="0" w:line="360" w:lineRule="auto"/>
        <w:jc w:val="both"/>
        <w:rPr>
          <w:rFonts w:ascii="Times New Roman" w:hAnsi="Times New Roman" w:cs="Times New Roman"/>
          <w:b/>
          <w:sz w:val="28"/>
          <w:szCs w:val="28"/>
        </w:rPr>
      </w:pPr>
    </w:p>
    <w:p w:rsidR="00FF5CF1" w:rsidRDefault="00FF5CF1" w:rsidP="00C549F8">
      <w:pPr>
        <w:spacing w:after="0" w:line="360" w:lineRule="auto"/>
        <w:jc w:val="both"/>
        <w:rPr>
          <w:rFonts w:ascii="Times New Roman" w:hAnsi="Times New Roman" w:cs="Times New Roman"/>
          <w:b/>
          <w:sz w:val="28"/>
          <w:szCs w:val="28"/>
        </w:rPr>
      </w:pPr>
    </w:p>
    <w:p w:rsidR="00FF5CF1" w:rsidRDefault="00FF5CF1" w:rsidP="00C549F8">
      <w:pPr>
        <w:spacing w:after="0" w:line="360" w:lineRule="auto"/>
        <w:jc w:val="both"/>
        <w:rPr>
          <w:rFonts w:ascii="Times New Roman" w:hAnsi="Times New Roman" w:cs="Times New Roman"/>
          <w:b/>
          <w:sz w:val="28"/>
          <w:szCs w:val="28"/>
        </w:rPr>
      </w:pPr>
    </w:p>
    <w:p w:rsidR="00B50FCB" w:rsidRDefault="00B50FCB" w:rsidP="00FA2E6C">
      <w:pPr>
        <w:spacing w:after="0" w:line="360" w:lineRule="auto"/>
        <w:jc w:val="center"/>
        <w:rPr>
          <w:rFonts w:ascii="Times New Roman" w:hAnsi="Times New Roman" w:cs="Times New Roman"/>
          <w:b/>
          <w:sz w:val="28"/>
          <w:szCs w:val="28"/>
          <w:u w:val="single"/>
        </w:rPr>
      </w:pPr>
    </w:p>
    <w:p w:rsidR="00B50FCB" w:rsidRDefault="00B50FCB" w:rsidP="00FA2E6C">
      <w:pPr>
        <w:spacing w:after="0" w:line="360" w:lineRule="auto"/>
        <w:jc w:val="center"/>
        <w:rPr>
          <w:rFonts w:ascii="Times New Roman" w:hAnsi="Times New Roman" w:cs="Times New Roman"/>
          <w:b/>
          <w:sz w:val="28"/>
          <w:szCs w:val="28"/>
          <w:u w:val="single"/>
        </w:rPr>
      </w:pPr>
    </w:p>
    <w:p w:rsidR="00B75780" w:rsidRDefault="00FA2E6C" w:rsidP="00FA2E6C">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JUDGMENT</w:t>
      </w:r>
    </w:p>
    <w:p w:rsidR="00FA2E6C" w:rsidRDefault="00FA2E6C" w:rsidP="00FA2E6C">
      <w:pPr>
        <w:spacing w:after="0" w:line="360" w:lineRule="auto"/>
        <w:jc w:val="both"/>
        <w:rPr>
          <w:rFonts w:ascii="Times New Roman" w:hAnsi="Times New Roman" w:cs="Times New Roman"/>
          <w:b/>
          <w:sz w:val="28"/>
          <w:szCs w:val="28"/>
          <w:u w:val="single"/>
        </w:rPr>
      </w:pPr>
    </w:p>
    <w:p w:rsidR="00FA2E6C" w:rsidRDefault="00FA2E6C" w:rsidP="00FA2E6C">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b/>
          <w:sz w:val="28"/>
          <w:szCs w:val="28"/>
        </w:rPr>
        <w:t xml:space="preserve">Introduction </w:t>
      </w:r>
    </w:p>
    <w:p w:rsidR="00FA2E6C" w:rsidRDefault="00FA2E6C" w:rsidP="00F564C1">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This is an action for recovery </w:t>
      </w:r>
      <w:r w:rsidR="00384496">
        <w:rPr>
          <w:rFonts w:ascii="Times New Roman" w:hAnsi="Times New Roman" w:cs="Times New Roman"/>
          <w:sz w:val="28"/>
          <w:szCs w:val="28"/>
        </w:rPr>
        <w:t>of purchase price</w:t>
      </w:r>
      <w:r>
        <w:rPr>
          <w:rFonts w:ascii="Times New Roman" w:hAnsi="Times New Roman" w:cs="Times New Roman"/>
          <w:sz w:val="28"/>
          <w:szCs w:val="28"/>
        </w:rPr>
        <w:t xml:space="preserve"> for goods sold and delivered to the first defendant.  The action against the 2</w:t>
      </w:r>
      <w:r w:rsidRPr="00FA2E6C">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is based on his suretyship for the debt of the first defendant </w:t>
      </w:r>
      <w:r w:rsidR="00384496">
        <w:rPr>
          <w:rFonts w:ascii="Times New Roman" w:hAnsi="Times New Roman" w:cs="Times New Roman"/>
          <w:sz w:val="28"/>
          <w:szCs w:val="28"/>
        </w:rPr>
        <w:t xml:space="preserve">to </w:t>
      </w:r>
      <w:r>
        <w:rPr>
          <w:rFonts w:ascii="Times New Roman" w:hAnsi="Times New Roman" w:cs="Times New Roman"/>
          <w:sz w:val="28"/>
          <w:szCs w:val="28"/>
        </w:rPr>
        <w:t xml:space="preserve">the plaintiff.  The plaintiff is claiming judgment against both defendants jointly and severally the one </w:t>
      </w:r>
      <w:r w:rsidR="00F564C1">
        <w:rPr>
          <w:rFonts w:ascii="Times New Roman" w:hAnsi="Times New Roman" w:cs="Times New Roman"/>
          <w:sz w:val="28"/>
          <w:szCs w:val="28"/>
        </w:rPr>
        <w:t>paying the other to be absolved</w:t>
      </w:r>
      <w:r w:rsidR="00384496">
        <w:rPr>
          <w:rFonts w:ascii="Times New Roman" w:hAnsi="Times New Roman" w:cs="Times New Roman"/>
          <w:sz w:val="28"/>
          <w:szCs w:val="28"/>
        </w:rPr>
        <w:t xml:space="preserve"> as follows</w:t>
      </w:r>
      <w:r w:rsidR="00F564C1">
        <w:rPr>
          <w:rFonts w:ascii="Times New Roman" w:hAnsi="Times New Roman" w:cs="Times New Roman"/>
          <w:sz w:val="28"/>
          <w:szCs w:val="28"/>
        </w:rPr>
        <w:t>:</w:t>
      </w:r>
    </w:p>
    <w:p w:rsidR="00F564C1" w:rsidRDefault="00F564C1" w:rsidP="00F564C1">
      <w:pPr>
        <w:spacing w:after="0" w:line="360" w:lineRule="auto"/>
        <w:ind w:left="720"/>
        <w:jc w:val="both"/>
        <w:rPr>
          <w:rFonts w:ascii="Times New Roman" w:hAnsi="Times New Roman" w:cs="Times New Roman"/>
          <w:sz w:val="28"/>
          <w:szCs w:val="28"/>
        </w:rPr>
      </w:pPr>
    </w:p>
    <w:p w:rsidR="00F564C1" w:rsidRDefault="00F564C1" w:rsidP="00F564C1">
      <w:pPr>
        <w:pStyle w:val="ListParagraph"/>
        <w:numPr>
          <w:ilvl w:val="0"/>
          <w:numId w:val="1"/>
        </w:numPr>
        <w:spacing w:after="0" w:line="360" w:lineRule="auto"/>
        <w:jc w:val="both"/>
        <w:rPr>
          <w:rFonts w:ascii="Times New Roman" w:hAnsi="Times New Roman" w:cs="Times New Roman"/>
          <w:sz w:val="28"/>
          <w:szCs w:val="28"/>
        </w:rPr>
      </w:pPr>
      <w:r w:rsidRPr="00F564C1">
        <w:rPr>
          <w:rFonts w:ascii="Times New Roman" w:hAnsi="Times New Roman" w:cs="Times New Roman"/>
          <w:sz w:val="28"/>
          <w:szCs w:val="28"/>
        </w:rPr>
        <w:t xml:space="preserve">Payment in the sum of M209,195.25 (Two Hundred and Nine Thousand One Hundred and </w:t>
      </w:r>
      <w:r w:rsidR="00384496" w:rsidRPr="00F564C1">
        <w:rPr>
          <w:rFonts w:ascii="Times New Roman" w:hAnsi="Times New Roman" w:cs="Times New Roman"/>
          <w:sz w:val="28"/>
          <w:szCs w:val="28"/>
        </w:rPr>
        <w:t>Ninety-Five</w:t>
      </w:r>
      <w:r w:rsidRPr="00F564C1">
        <w:rPr>
          <w:rFonts w:ascii="Times New Roman" w:hAnsi="Times New Roman" w:cs="Times New Roman"/>
          <w:sz w:val="28"/>
          <w:szCs w:val="28"/>
        </w:rPr>
        <w:t xml:space="preserve"> Maloti and Twenty Five Lisente);</w:t>
      </w:r>
    </w:p>
    <w:p w:rsidR="00F564C1" w:rsidRPr="00F564C1" w:rsidRDefault="00F564C1" w:rsidP="00F564C1">
      <w:pPr>
        <w:pStyle w:val="ListParagraph"/>
        <w:spacing w:after="0" w:line="360" w:lineRule="auto"/>
        <w:ind w:left="1080"/>
        <w:jc w:val="both"/>
        <w:rPr>
          <w:rFonts w:ascii="Times New Roman" w:hAnsi="Times New Roman" w:cs="Times New Roman"/>
          <w:sz w:val="28"/>
          <w:szCs w:val="28"/>
        </w:rPr>
      </w:pPr>
    </w:p>
    <w:p w:rsidR="00F564C1" w:rsidRDefault="00F564C1" w:rsidP="00F564C1">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Interest on the aforesaid sum at the rate of 17.50% per annum calculated from 1</w:t>
      </w:r>
      <w:r w:rsidRPr="00F564C1">
        <w:rPr>
          <w:rFonts w:ascii="Times New Roman" w:hAnsi="Times New Roman" w:cs="Times New Roman"/>
          <w:sz w:val="28"/>
          <w:szCs w:val="28"/>
          <w:vertAlign w:val="superscript"/>
        </w:rPr>
        <w:t>st</w:t>
      </w:r>
      <w:r>
        <w:rPr>
          <w:rFonts w:ascii="Times New Roman" w:hAnsi="Times New Roman" w:cs="Times New Roman"/>
          <w:sz w:val="28"/>
          <w:szCs w:val="28"/>
        </w:rPr>
        <w:t xml:space="preserve"> September 2015 to date of final payment;</w:t>
      </w:r>
    </w:p>
    <w:p w:rsidR="00F564C1" w:rsidRPr="00F564C1" w:rsidRDefault="00F564C1" w:rsidP="00F564C1">
      <w:pPr>
        <w:pStyle w:val="ListParagraph"/>
        <w:rPr>
          <w:rFonts w:ascii="Times New Roman" w:hAnsi="Times New Roman" w:cs="Times New Roman"/>
          <w:sz w:val="28"/>
          <w:szCs w:val="28"/>
        </w:rPr>
      </w:pPr>
    </w:p>
    <w:p w:rsidR="00F564C1" w:rsidRDefault="00F564C1" w:rsidP="00F564C1">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Costs of suit on attorney and client scale.</w:t>
      </w:r>
    </w:p>
    <w:p w:rsidR="00F564C1" w:rsidRPr="00F564C1" w:rsidRDefault="00F564C1" w:rsidP="00F564C1">
      <w:pPr>
        <w:pStyle w:val="ListParagraph"/>
        <w:rPr>
          <w:rFonts w:ascii="Times New Roman" w:hAnsi="Times New Roman" w:cs="Times New Roman"/>
          <w:sz w:val="28"/>
          <w:szCs w:val="28"/>
        </w:rPr>
      </w:pPr>
    </w:p>
    <w:p w:rsidR="00FA2E6C" w:rsidRDefault="00FA2E6C" w:rsidP="00FA2E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b/>
          <w:sz w:val="28"/>
          <w:szCs w:val="28"/>
        </w:rPr>
        <w:t>Parties</w:t>
      </w:r>
    </w:p>
    <w:p w:rsidR="00FA2E6C" w:rsidRDefault="00FA2E6C" w:rsidP="00FA2E6C">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plaintiff is a South African company duly registered and incorporated in terms of the laws of that country.  It carries on its business at Ladybrand.  The first defendant is a company duly registered and incorporated in terms of the laws of the Kingdom of Lesotho.  The second defendant is a businessman who is a </w:t>
      </w:r>
      <w:r w:rsidR="00F564C1">
        <w:rPr>
          <w:rFonts w:ascii="Times New Roman" w:hAnsi="Times New Roman" w:cs="Times New Roman"/>
          <w:sz w:val="28"/>
          <w:szCs w:val="28"/>
        </w:rPr>
        <w:t>surety of the 1</w:t>
      </w:r>
      <w:r w:rsidR="00F564C1" w:rsidRPr="00F564C1">
        <w:rPr>
          <w:rFonts w:ascii="Times New Roman" w:hAnsi="Times New Roman" w:cs="Times New Roman"/>
          <w:sz w:val="28"/>
          <w:szCs w:val="28"/>
          <w:vertAlign w:val="superscript"/>
        </w:rPr>
        <w:t>st</w:t>
      </w:r>
      <w:r w:rsidR="00F564C1">
        <w:rPr>
          <w:rFonts w:ascii="Times New Roman" w:hAnsi="Times New Roman" w:cs="Times New Roman"/>
          <w:sz w:val="28"/>
          <w:szCs w:val="28"/>
        </w:rPr>
        <w:t xml:space="preserve"> defendant’s debt to the plaintiff.</w:t>
      </w:r>
    </w:p>
    <w:p w:rsidR="00F564C1" w:rsidRDefault="00F564C1" w:rsidP="00F564C1">
      <w:pPr>
        <w:spacing w:after="0" w:line="360" w:lineRule="auto"/>
        <w:jc w:val="both"/>
        <w:rPr>
          <w:rFonts w:ascii="Times New Roman" w:hAnsi="Times New Roman" w:cs="Times New Roman"/>
          <w:sz w:val="28"/>
          <w:szCs w:val="28"/>
        </w:rPr>
      </w:pPr>
    </w:p>
    <w:p w:rsidR="00F564C1" w:rsidRDefault="00F564C1" w:rsidP="00F564C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b/>
          <w:sz w:val="28"/>
          <w:szCs w:val="28"/>
        </w:rPr>
        <w:t>Factual Background</w:t>
      </w:r>
    </w:p>
    <w:p w:rsidR="00D7743D" w:rsidRDefault="00F564C1" w:rsidP="00D7743D">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Initially the amount claimed was as reflected above, but on the 19 May 2022, Adv. P. R. Cronje, for the plaintiff made an application from the bar to amend the amount and revise it downwards to M175,600.00.  The application was granted.  I revert to this aspect in due course.  Desirous of </w:t>
      </w:r>
      <w:r w:rsidR="00384496">
        <w:rPr>
          <w:rFonts w:ascii="Times New Roman" w:hAnsi="Times New Roman" w:cs="Times New Roman"/>
          <w:sz w:val="28"/>
          <w:szCs w:val="28"/>
        </w:rPr>
        <w:lastRenderedPageBreak/>
        <w:t>buying</w:t>
      </w:r>
      <w:r>
        <w:rPr>
          <w:rFonts w:ascii="Times New Roman" w:hAnsi="Times New Roman" w:cs="Times New Roman"/>
          <w:sz w:val="28"/>
          <w:szCs w:val="28"/>
        </w:rPr>
        <w:t xml:space="preserve"> goods from the plaintiff on credit, the 1</w:t>
      </w:r>
      <w:r w:rsidRPr="00F564C1">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through the 2</w:t>
      </w:r>
      <w:r w:rsidRPr="00F564C1">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applied for a Credit Facility from the plaintiff</w:t>
      </w:r>
      <w:r w:rsidR="00384496">
        <w:rPr>
          <w:rFonts w:ascii="Times New Roman" w:hAnsi="Times New Roman" w:cs="Times New Roman"/>
          <w:sz w:val="28"/>
          <w:szCs w:val="28"/>
        </w:rPr>
        <w:t>. The application was successful and among its terms it required the plaintiffs to settle the accounts monthly</w:t>
      </w:r>
      <w:r>
        <w:rPr>
          <w:rFonts w:ascii="Times New Roman" w:hAnsi="Times New Roman" w:cs="Times New Roman"/>
          <w:sz w:val="28"/>
          <w:szCs w:val="28"/>
        </w:rPr>
        <w:t>. The parties signed the agreement</w:t>
      </w:r>
      <w:r w:rsidR="00D7743D">
        <w:rPr>
          <w:rFonts w:ascii="Times New Roman" w:hAnsi="Times New Roman" w:cs="Times New Roman"/>
          <w:sz w:val="28"/>
          <w:szCs w:val="28"/>
        </w:rPr>
        <w:t xml:space="preserve"> on the 30 August 2013.  Suretyship was signed by the second defendant on 14 December 2011 binding himself, in terms of clause 3, in his personal capacity as surety a</w:t>
      </w:r>
      <w:r w:rsidR="00384496">
        <w:rPr>
          <w:rFonts w:ascii="Times New Roman" w:hAnsi="Times New Roman" w:cs="Times New Roman"/>
          <w:sz w:val="28"/>
          <w:szCs w:val="28"/>
        </w:rPr>
        <w:t>n</w:t>
      </w:r>
      <w:r w:rsidR="00D7743D">
        <w:rPr>
          <w:rFonts w:ascii="Times New Roman" w:hAnsi="Times New Roman" w:cs="Times New Roman"/>
          <w:sz w:val="28"/>
          <w:szCs w:val="28"/>
        </w:rPr>
        <w:t xml:space="preserve">d co-principal </w:t>
      </w:r>
      <w:r w:rsidR="00384496">
        <w:rPr>
          <w:rFonts w:ascii="Times New Roman" w:hAnsi="Times New Roman" w:cs="Times New Roman"/>
          <w:sz w:val="28"/>
          <w:szCs w:val="28"/>
        </w:rPr>
        <w:t xml:space="preserve">for </w:t>
      </w:r>
      <w:r w:rsidR="00D7743D">
        <w:rPr>
          <w:rFonts w:ascii="Times New Roman" w:hAnsi="Times New Roman" w:cs="Times New Roman"/>
          <w:sz w:val="28"/>
          <w:szCs w:val="28"/>
        </w:rPr>
        <w:t>the first defendant</w:t>
      </w:r>
      <w:r w:rsidR="0078709C">
        <w:rPr>
          <w:rFonts w:ascii="Times New Roman" w:hAnsi="Times New Roman" w:cs="Times New Roman"/>
          <w:sz w:val="28"/>
          <w:szCs w:val="28"/>
        </w:rPr>
        <w:t>’s indebtedness</w:t>
      </w:r>
      <w:r w:rsidR="00D7743D">
        <w:rPr>
          <w:rFonts w:ascii="Times New Roman" w:hAnsi="Times New Roman" w:cs="Times New Roman"/>
          <w:sz w:val="28"/>
          <w:szCs w:val="28"/>
        </w:rPr>
        <w:t>.</w:t>
      </w:r>
    </w:p>
    <w:p w:rsidR="00D7743D" w:rsidRDefault="00D7743D" w:rsidP="00D7743D">
      <w:pPr>
        <w:spacing w:after="0" w:line="360" w:lineRule="auto"/>
        <w:jc w:val="both"/>
        <w:rPr>
          <w:rFonts w:ascii="Times New Roman" w:hAnsi="Times New Roman" w:cs="Times New Roman"/>
          <w:sz w:val="28"/>
          <w:szCs w:val="28"/>
        </w:rPr>
      </w:pPr>
    </w:p>
    <w:p w:rsidR="00D7743D" w:rsidRDefault="00D7743D" w:rsidP="00D7743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In terms of clause 19 of the agreement a certificate of indebtedness signed by any of the company’s directors, members of general management, secretary or manager:</w:t>
      </w:r>
      <w:r w:rsidR="00E70E03">
        <w:rPr>
          <w:rFonts w:ascii="Times New Roman" w:hAnsi="Times New Roman" w:cs="Times New Roman"/>
          <w:sz w:val="28"/>
          <w:szCs w:val="28"/>
        </w:rPr>
        <w:t xml:space="preserve"> Client financing, or client financing manger, stating the amount, </w:t>
      </w:r>
      <w:r w:rsidR="00537384">
        <w:rPr>
          <w:rFonts w:ascii="Times New Roman" w:hAnsi="Times New Roman" w:cs="Times New Roman"/>
          <w:sz w:val="28"/>
          <w:szCs w:val="28"/>
        </w:rPr>
        <w:t>including interest and additional charges “shall for purposes of legal proceedings instituted against me [1</w:t>
      </w:r>
      <w:r w:rsidR="00537384" w:rsidRPr="00537384">
        <w:rPr>
          <w:rFonts w:ascii="Times New Roman" w:hAnsi="Times New Roman" w:cs="Times New Roman"/>
          <w:sz w:val="28"/>
          <w:szCs w:val="28"/>
          <w:vertAlign w:val="superscript"/>
        </w:rPr>
        <w:t>st</w:t>
      </w:r>
      <w:r w:rsidR="00537384">
        <w:rPr>
          <w:rFonts w:ascii="Times New Roman" w:hAnsi="Times New Roman" w:cs="Times New Roman"/>
          <w:sz w:val="28"/>
          <w:szCs w:val="28"/>
        </w:rPr>
        <w:t xml:space="preserve"> defendant] for the recovery of such amount, be </w:t>
      </w:r>
      <w:r w:rsidR="00537384">
        <w:rPr>
          <w:rFonts w:ascii="Times New Roman" w:hAnsi="Times New Roman" w:cs="Times New Roman"/>
          <w:i/>
          <w:sz w:val="28"/>
          <w:szCs w:val="28"/>
        </w:rPr>
        <w:t xml:space="preserve">prima facie, </w:t>
      </w:r>
      <w:r w:rsidR="00537384">
        <w:rPr>
          <w:rFonts w:ascii="Times New Roman" w:hAnsi="Times New Roman" w:cs="Times New Roman"/>
          <w:sz w:val="28"/>
          <w:szCs w:val="28"/>
        </w:rPr>
        <w:t xml:space="preserve">without necessity of proving the appointment of the signatory of such certificate.”  A certificate of Indebtedness was signed and issued on the 31 August 2015 setting out </w:t>
      </w:r>
      <w:r w:rsidR="00B50FCB">
        <w:rPr>
          <w:rFonts w:ascii="Times New Roman" w:hAnsi="Times New Roman" w:cs="Times New Roman"/>
          <w:sz w:val="28"/>
          <w:szCs w:val="28"/>
        </w:rPr>
        <w:t xml:space="preserve">the extent of </w:t>
      </w:r>
      <w:r w:rsidR="00537384">
        <w:rPr>
          <w:rFonts w:ascii="Times New Roman" w:hAnsi="Times New Roman" w:cs="Times New Roman"/>
          <w:sz w:val="28"/>
          <w:szCs w:val="28"/>
        </w:rPr>
        <w:t xml:space="preserve">the </w:t>
      </w:r>
      <w:r w:rsidR="009C24E0">
        <w:rPr>
          <w:rFonts w:ascii="Times New Roman" w:hAnsi="Times New Roman" w:cs="Times New Roman"/>
          <w:sz w:val="28"/>
          <w:szCs w:val="28"/>
        </w:rPr>
        <w:t>1</w:t>
      </w:r>
      <w:r w:rsidR="009C24E0" w:rsidRPr="009C24E0">
        <w:rPr>
          <w:rFonts w:ascii="Times New Roman" w:hAnsi="Times New Roman" w:cs="Times New Roman"/>
          <w:sz w:val="28"/>
          <w:szCs w:val="28"/>
          <w:vertAlign w:val="superscript"/>
        </w:rPr>
        <w:t>st</w:t>
      </w:r>
      <w:r w:rsidR="009C24E0">
        <w:rPr>
          <w:rFonts w:ascii="Times New Roman" w:hAnsi="Times New Roman" w:cs="Times New Roman"/>
          <w:sz w:val="28"/>
          <w:szCs w:val="28"/>
        </w:rPr>
        <w:t xml:space="preserve"> </w:t>
      </w:r>
      <w:r w:rsidR="00537384">
        <w:rPr>
          <w:rFonts w:ascii="Times New Roman" w:hAnsi="Times New Roman" w:cs="Times New Roman"/>
          <w:sz w:val="28"/>
          <w:szCs w:val="28"/>
        </w:rPr>
        <w:t xml:space="preserve">defendant’ indebtedness.  It was stated in that certificate that the </w:t>
      </w:r>
      <w:r w:rsidR="009C24E0">
        <w:rPr>
          <w:rFonts w:ascii="Times New Roman" w:hAnsi="Times New Roman" w:cs="Times New Roman"/>
          <w:sz w:val="28"/>
          <w:szCs w:val="28"/>
        </w:rPr>
        <w:t>1</w:t>
      </w:r>
      <w:r w:rsidR="009C24E0" w:rsidRPr="009C24E0">
        <w:rPr>
          <w:rFonts w:ascii="Times New Roman" w:hAnsi="Times New Roman" w:cs="Times New Roman"/>
          <w:sz w:val="28"/>
          <w:szCs w:val="28"/>
          <w:vertAlign w:val="superscript"/>
        </w:rPr>
        <w:t>st</w:t>
      </w:r>
      <w:r w:rsidR="009C24E0">
        <w:rPr>
          <w:rFonts w:ascii="Times New Roman" w:hAnsi="Times New Roman" w:cs="Times New Roman"/>
          <w:sz w:val="28"/>
          <w:szCs w:val="28"/>
        </w:rPr>
        <w:t xml:space="preserve"> </w:t>
      </w:r>
      <w:r w:rsidR="00537384">
        <w:rPr>
          <w:rFonts w:ascii="Times New Roman" w:hAnsi="Times New Roman" w:cs="Times New Roman"/>
          <w:sz w:val="28"/>
          <w:szCs w:val="28"/>
        </w:rPr>
        <w:t>defendant owe</w:t>
      </w:r>
      <w:r w:rsidR="009C24E0">
        <w:rPr>
          <w:rFonts w:ascii="Times New Roman" w:hAnsi="Times New Roman" w:cs="Times New Roman"/>
          <w:sz w:val="28"/>
          <w:szCs w:val="28"/>
        </w:rPr>
        <w:t>d</w:t>
      </w:r>
      <w:r w:rsidR="00537384">
        <w:rPr>
          <w:rFonts w:ascii="Times New Roman" w:hAnsi="Times New Roman" w:cs="Times New Roman"/>
          <w:sz w:val="28"/>
          <w:szCs w:val="28"/>
        </w:rPr>
        <w:t xml:space="preserve"> an amount of R209,195.25 plus 17.5% per annum from 1 September 2015 until date of full and final payment.</w:t>
      </w:r>
    </w:p>
    <w:p w:rsidR="00537384" w:rsidRDefault="00537384" w:rsidP="00D7743D">
      <w:pPr>
        <w:spacing w:after="0" w:line="360" w:lineRule="auto"/>
        <w:ind w:left="720" w:hanging="720"/>
        <w:jc w:val="both"/>
        <w:rPr>
          <w:rFonts w:ascii="Times New Roman" w:hAnsi="Times New Roman" w:cs="Times New Roman"/>
          <w:sz w:val="28"/>
          <w:szCs w:val="28"/>
        </w:rPr>
      </w:pPr>
    </w:p>
    <w:p w:rsidR="003A53E4" w:rsidRDefault="00537384" w:rsidP="00D7743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This matter served before my late sister Chaka-Makhooane J since 08 November 2016 when an interlocutory application </w:t>
      </w:r>
      <w:r w:rsidR="00680EB9">
        <w:rPr>
          <w:rFonts w:ascii="Times New Roman" w:hAnsi="Times New Roman" w:cs="Times New Roman"/>
          <w:sz w:val="28"/>
          <w:szCs w:val="28"/>
        </w:rPr>
        <w:t xml:space="preserve">for costs of the withdrawn application for summary judgment was argued. </w:t>
      </w:r>
      <w:r w:rsidR="009C24E0">
        <w:rPr>
          <w:rFonts w:ascii="Times New Roman" w:hAnsi="Times New Roman" w:cs="Times New Roman"/>
          <w:sz w:val="28"/>
          <w:szCs w:val="28"/>
        </w:rPr>
        <w:t xml:space="preserve">The </w:t>
      </w:r>
      <w:r>
        <w:rPr>
          <w:rFonts w:ascii="Times New Roman" w:hAnsi="Times New Roman" w:cs="Times New Roman"/>
          <w:sz w:val="28"/>
          <w:szCs w:val="28"/>
        </w:rPr>
        <w:t xml:space="preserve">Ruling </w:t>
      </w:r>
      <w:r w:rsidR="0044643A">
        <w:rPr>
          <w:rFonts w:ascii="Times New Roman" w:hAnsi="Times New Roman" w:cs="Times New Roman"/>
          <w:sz w:val="28"/>
          <w:szCs w:val="28"/>
        </w:rPr>
        <w:t xml:space="preserve">was </w:t>
      </w:r>
      <w:r w:rsidR="009C24E0">
        <w:rPr>
          <w:rFonts w:ascii="Times New Roman" w:hAnsi="Times New Roman" w:cs="Times New Roman"/>
          <w:sz w:val="28"/>
          <w:szCs w:val="28"/>
        </w:rPr>
        <w:t>made on the</w:t>
      </w:r>
      <w:r w:rsidR="0044643A">
        <w:rPr>
          <w:rFonts w:ascii="Times New Roman" w:hAnsi="Times New Roman" w:cs="Times New Roman"/>
          <w:sz w:val="28"/>
          <w:szCs w:val="28"/>
        </w:rPr>
        <w:t xml:space="preserve"> 31 May 2018, and a date was set down for holding of</w:t>
      </w:r>
      <w:r w:rsidR="00680EB9">
        <w:rPr>
          <w:rFonts w:ascii="Times New Roman" w:hAnsi="Times New Roman" w:cs="Times New Roman"/>
          <w:sz w:val="28"/>
          <w:szCs w:val="28"/>
        </w:rPr>
        <w:t xml:space="preserve"> a</w:t>
      </w:r>
      <w:r w:rsidR="0044643A">
        <w:rPr>
          <w:rFonts w:ascii="Times New Roman" w:hAnsi="Times New Roman" w:cs="Times New Roman"/>
          <w:sz w:val="28"/>
          <w:szCs w:val="28"/>
        </w:rPr>
        <w:t xml:space="preserve"> Pre</w:t>
      </w:r>
      <w:r w:rsidR="00F24C33">
        <w:rPr>
          <w:rFonts w:ascii="Times New Roman" w:hAnsi="Times New Roman" w:cs="Times New Roman"/>
          <w:sz w:val="28"/>
          <w:szCs w:val="28"/>
        </w:rPr>
        <w:t>-</w:t>
      </w:r>
      <w:r w:rsidR="0044643A">
        <w:rPr>
          <w:rFonts w:ascii="Times New Roman" w:hAnsi="Times New Roman" w:cs="Times New Roman"/>
          <w:sz w:val="28"/>
          <w:szCs w:val="28"/>
        </w:rPr>
        <w:t xml:space="preserve">trial Conference to the 18 February 2019.  The defendants were not represented in court on the date set for holding </w:t>
      </w:r>
      <w:r w:rsidR="00680EB9">
        <w:rPr>
          <w:rFonts w:ascii="Times New Roman" w:hAnsi="Times New Roman" w:cs="Times New Roman"/>
          <w:sz w:val="28"/>
          <w:szCs w:val="28"/>
        </w:rPr>
        <w:t xml:space="preserve">the </w:t>
      </w:r>
      <w:r w:rsidR="0044643A">
        <w:rPr>
          <w:rFonts w:ascii="Times New Roman" w:hAnsi="Times New Roman" w:cs="Times New Roman"/>
          <w:sz w:val="28"/>
          <w:szCs w:val="28"/>
        </w:rPr>
        <w:t xml:space="preserve">PTC.  Only the plaintiff was represented by Mr Fraser.  It is </w:t>
      </w:r>
      <w:r w:rsidR="00F24C33">
        <w:rPr>
          <w:rFonts w:ascii="Times New Roman" w:hAnsi="Times New Roman" w:cs="Times New Roman"/>
          <w:sz w:val="28"/>
          <w:szCs w:val="28"/>
        </w:rPr>
        <w:t xml:space="preserve">recorded that there were excuses tendered by the defendants for not being in court as scheduled.  The court ordered that the matter proceed to trial.  On 10 June 2016 the </w:t>
      </w:r>
      <w:r w:rsidR="00192BF3">
        <w:rPr>
          <w:rFonts w:ascii="Times New Roman" w:hAnsi="Times New Roman" w:cs="Times New Roman"/>
          <w:sz w:val="28"/>
          <w:szCs w:val="28"/>
        </w:rPr>
        <w:t>1</w:t>
      </w:r>
      <w:r w:rsidR="00192BF3" w:rsidRPr="00192BF3">
        <w:rPr>
          <w:rFonts w:ascii="Times New Roman" w:hAnsi="Times New Roman" w:cs="Times New Roman"/>
          <w:sz w:val="28"/>
          <w:szCs w:val="28"/>
          <w:vertAlign w:val="superscript"/>
        </w:rPr>
        <w:t>st</w:t>
      </w:r>
      <w:r w:rsidR="00192BF3">
        <w:rPr>
          <w:rFonts w:ascii="Times New Roman" w:hAnsi="Times New Roman" w:cs="Times New Roman"/>
          <w:sz w:val="28"/>
          <w:szCs w:val="28"/>
        </w:rPr>
        <w:t xml:space="preserve"> </w:t>
      </w:r>
      <w:r w:rsidR="00F24C33">
        <w:rPr>
          <w:rFonts w:ascii="Times New Roman" w:hAnsi="Times New Roman" w:cs="Times New Roman"/>
          <w:sz w:val="28"/>
          <w:szCs w:val="28"/>
        </w:rPr>
        <w:t xml:space="preserve">defendant </w:t>
      </w:r>
      <w:r w:rsidR="00F24C33">
        <w:rPr>
          <w:rFonts w:ascii="Times New Roman" w:hAnsi="Times New Roman" w:cs="Times New Roman"/>
          <w:sz w:val="28"/>
          <w:szCs w:val="28"/>
        </w:rPr>
        <w:lastRenderedPageBreak/>
        <w:t xml:space="preserve">sought indulgence of the court to be given time to reconcile the documents reflecting invoices with </w:t>
      </w:r>
      <w:r w:rsidR="00192BF3">
        <w:rPr>
          <w:rFonts w:ascii="Times New Roman" w:hAnsi="Times New Roman" w:cs="Times New Roman"/>
          <w:sz w:val="28"/>
          <w:szCs w:val="28"/>
        </w:rPr>
        <w:t>its</w:t>
      </w:r>
      <w:r w:rsidR="00F24C33">
        <w:rPr>
          <w:rFonts w:ascii="Times New Roman" w:hAnsi="Times New Roman" w:cs="Times New Roman"/>
          <w:sz w:val="28"/>
          <w:szCs w:val="28"/>
        </w:rPr>
        <w:t xml:space="preserve"> bank statements</w:t>
      </w:r>
      <w:r w:rsidR="00192BF3">
        <w:rPr>
          <w:rFonts w:ascii="Times New Roman" w:hAnsi="Times New Roman" w:cs="Times New Roman"/>
          <w:sz w:val="28"/>
          <w:szCs w:val="28"/>
        </w:rPr>
        <w:t>,</w:t>
      </w:r>
      <w:r w:rsidR="00F24C33">
        <w:rPr>
          <w:rFonts w:ascii="Times New Roman" w:hAnsi="Times New Roman" w:cs="Times New Roman"/>
          <w:sz w:val="28"/>
          <w:szCs w:val="28"/>
        </w:rPr>
        <w:t xml:space="preserve"> and </w:t>
      </w:r>
      <w:r w:rsidR="0030262F">
        <w:rPr>
          <w:rFonts w:ascii="Times New Roman" w:hAnsi="Times New Roman" w:cs="Times New Roman"/>
          <w:sz w:val="28"/>
          <w:szCs w:val="28"/>
        </w:rPr>
        <w:t xml:space="preserve">for that reason it </w:t>
      </w:r>
      <w:r w:rsidR="00F24C33">
        <w:rPr>
          <w:rFonts w:ascii="Times New Roman" w:hAnsi="Times New Roman" w:cs="Times New Roman"/>
          <w:sz w:val="28"/>
          <w:szCs w:val="28"/>
        </w:rPr>
        <w:t xml:space="preserve">asked for postponement of the matter.  The court made a ruling postponing the matter “to allow the defendant to secure whatever assistance he seeks from the bank conditionally.”  Importantly, in the same ruling the learned Judge registered her unhappiness “with the progress of the matter and in particular with the attitude of the defendant with regard to the pace it </w:t>
      </w:r>
      <w:r w:rsidR="00DC1A1B">
        <w:rPr>
          <w:rFonts w:ascii="Times New Roman" w:hAnsi="Times New Roman" w:cs="Times New Roman"/>
          <w:sz w:val="28"/>
          <w:szCs w:val="28"/>
        </w:rPr>
        <w:t xml:space="preserve">is </w:t>
      </w:r>
      <w:r w:rsidR="00F24C33">
        <w:rPr>
          <w:rFonts w:ascii="Times New Roman" w:hAnsi="Times New Roman" w:cs="Times New Roman"/>
          <w:sz w:val="28"/>
          <w:szCs w:val="28"/>
        </w:rPr>
        <w:t>setting.</w:t>
      </w:r>
      <w:r w:rsidR="00DC1A1B">
        <w:rPr>
          <w:rFonts w:ascii="Times New Roman" w:hAnsi="Times New Roman" w:cs="Times New Roman"/>
          <w:sz w:val="28"/>
          <w:szCs w:val="28"/>
        </w:rPr>
        <w:t xml:space="preserve">” </w:t>
      </w:r>
      <w:r w:rsidR="003A53E4">
        <w:rPr>
          <w:rFonts w:ascii="Times New Roman" w:hAnsi="Times New Roman" w:cs="Times New Roman"/>
          <w:sz w:val="28"/>
          <w:szCs w:val="28"/>
        </w:rPr>
        <w:t>T</w:t>
      </w:r>
      <w:r w:rsidR="00F24C33">
        <w:rPr>
          <w:rFonts w:ascii="Times New Roman" w:hAnsi="Times New Roman" w:cs="Times New Roman"/>
          <w:sz w:val="28"/>
          <w:szCs w:val="28"/>
        </w:rPr>
        <w:t>he Court even went further to rule that the date on which the matter was postponed would be a date of hearing, whether or not defendant received</w:t>
      </w:r>
      <w:r w:rsidR="003A53E4">
        <w:rPr>
          <w:rFonts w:ascii="Times New Roman" w:hAnsi="Times New Roman" w:cs="Times New Roman"/>
          <w:sz w:val="28"/>
          <w:szCs w:val="28"/>
        </w:rPr>
        <w:t xml:space="preserve"> the documents he </w:t>
      </w:r>
      <w:r w:rsidR="0030262F">
        <w:rPr>
          <w:rFonts w:ascii="Times New Roman" w:hAnsi="Times New Roman" w:cs="Times New Roman"/>
          <w:sz w:val="28"/>
          <w:szCs w:val="28"/>
        </w:rPr>
        <w:t>sought</w:t>
      </w:r>
      <w:r w:rsidR="003A53E4">
        <w:rPr>
          <w:rFonts w:ascii="Times New Roman" w:hAnsi="Times New Roman" w:cs="Times New Roman"/>
          <w:sz w:val="28"/>
          <w:szCs w:val="28"/>
        </w:rPr>
        <w:t>.  The matter was postponed to 16 September 2019.</w:t>
      </w:r>
    </w:p>
    <w:p w:rsidR="003A53E4" w:rsidRDefault="003A53E4" w:rsidP="00D7743D">
      <w:pPr>
        <w:spacing w:after="0" w:line="360" w:lineRule="auto"/>
        <w:ind w:left="720" w:hanging="720"/>
        <w:jc w:val="both"/>
        <w:rPr>
          <w:rFonts w:ascii="Times New Roman" w:hAnsi="Times New Roman" w:cs="Times New Roman"/>
          <w:sz w:val="28"/>
          <w:szCs w:val="28"/>
        </w:rPr>
      </w:pPr>
    </w:p>
    <w:p w:rsidR="00790529" w:rsidRDefault="003A53E4" w:rsidP="00D7743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It is not clear what happened on the 16 September 2019</w:t>
      </w:r>
      <w:r w:rsidR="0030262F">
        <w:rPr>
          <w:rFonts w:ascii="Times New Roman" w:hAnsi="Times New Roman" w:cs="Times New Roman"/>
          <w:sz w:val="28"/>
          <w:szCs w:val="28"/>
        </w:rPr>
        <w:t>.</w:t>
      </w:r>
      <w:r>
        <w:rPr>
          <w:rFonts w:ascii="Times New Roman" w:hAnsi="Times New Roman" w:cs="Times New Roman"/>
          <w:sz w:val="28"/>
          <w:szCs w:val="28"/>
        </w:rPr>
        <w:t xml:space="preserve"> </w:t>
      </w:r>
      <w:r w:rsidR="0030262F">
        <w:rPr>
          <w:rFonts w:ascii="Times New Roman" w:hAnsi="Times New Roman" w:cs="Times New Roman"/>
          <w:sz w:val="28"/>
          <w:szCs w:val="28"/>
        </w:rPr>
        <w:t>W</w:t>
      </w:r>
      <w:r>
        <w:rPr>
          <w:rFonts w:ascii="Times New Roman" w:hAnsi="Times New Roman" w:cs="Times New Roman"/>
          <w:sz w:val="28"/>
          <w:szCs w:val="28"/>
        </w:rPr>
        <w:t xml:space="preserve">hat is clear is that on 25 September 2019 Ms Hlakametsa and Mr Potsane for the defendants were before court.  The matter was further postponed to 22 October </w:t>
      </w:r>
      <w:r w:rsidR="00A11E1F">
        <w:rPr>
          <w:rFonts w:ascii="Times New Roman" w:hAnsi="Times New Roman" w:cs="Times New Roman"/>
          <w:sz w:val="28"/>
          <w:szCs w:val="28"/>
        </w:rPr>
        <w:t>2</w:t>
      </w:r>
      <w:r w:rsidR="003958F3">
        <w:rPr>
          <w:rFonts w:ascii="Times New Roman" w:hAnsi="Times New Roman" w:cs="Times New Roman"/>
          <w:sz w:val="28"/>
          <w:szCs w:val="28"/>
        </w:rPr>
        <w:t xml:space="preserve">019 </w:t>
      </w:r>
      <w:r w:rsidR="00632511">
        <w:rPr>
          <w:rFonts w:ascii="Times New Roman" w:hAnsi="Times New Roman" w:cs="Times New Roman"/>
          <w:sz w:val="28"/>
          <w:szCs w:val="28"/>
        </w:rPr>
        <w:t>for mention.  Parties did not appear before court on that date but instead on the 24 October 2019</w:t>
      </w:r>
      <w:r w:rsidR="0030262F">
        <w:rPr>
          <w:rFonts w:ascii="Times New Roman" w:hAnsi="Times New Roman" w:cs="Times New Roman"/>
          <w:sz w:val="28"/>
          <w:szCs w:val="28"/>
        </w:rPr>
        <w:t>,</w:t>
      </w:r>
      <w:r w:rsidR="00632511">
        <w:rPr>
          <w:rFonts w:ascii="Times New Roman" w:hAnsi="Times New Roman" w:cs="Times New Roman"/>
          <w:sz w:val="28"/>
          <w:szCs w:val="28"/>
        </w:rPr>
        <w:t xml:space="preserve"> on which date the matter was further postponed to 12 May 2020 for hearing.  On the 12 May 2020, my sister Chaka-Makhooane J had unfortunately passed on.  Commercial Court was without Judges since 2020 as Molete J had passed on during the same period; Commercial Court was only fully operational in November 2021.  This was among the matters allocated to me.  It was set down for hearing on the 28 April 2022 and on 19 May 2022.  On the 28 April 2022 the matter did not proceed because Adv. Cronje for the plaintiff, had tested positive </w:t>
      </w:r>
      <w:r w:rsidR="0030262F">
        <w:rPr>
          <w:rFonts w:ascii="Times New Roman" w:hAnsi="Times New Roman" w:cs="Times New Roman"/>
          <w:sz w:val="28"/>
          <w:szCs w:val="28"/>
        </w:rPr>
        <w:t>for</w:t>
      </w:r>
      <w:r w:rsidR="00632511">
        <w:rPr>
          <w:rFonts w:ascii="Times New Roman" w:hAnsi="Times New Roman" w:cs="Times New Roman"/>
          <w:sz w:val="28"/>
          <w:szCs w:val="28"/>
        </w:rPr>
        <w:t xml:space="preserve"> Covid</w:t>
      </w:r>
      <w:r w:rsidR="0030262F">
        <w:rPr>
          <w:rFonts w:ascii="Times New Roman" w:hAnsi="Times New Roman" w:cs="Times New Roman"/>
          <w:sz w:val="28"/>
          <w:szCs w:val="28"/>
        </w:rPr>
        <w:t>-</w:t>
      </w:r>
      <w:r w:rsidR="00632511">
        <w:rPr>
          <w:rFonts w:ascii="Times New Roman" w:hAnsi="Times New Roman" w:cs="Times New Roman"/>
          <w:sz w:val="28"/>
          <w:szCs w:val="28"/>
        </w:rPr>
        <w:t xml:space="preserve">19 and </w:t>
      </w:r>
      <w:r w:rsidR="0030262F">
        <w:rPr>
          <w:rFonts w:ascii="Times New Roman" w:hAnsi="Times New Roman" w:cs="Times New Roman"/>
          <w:sz w:val="28"/>
          <w:szCs w:val="28"/>
        </w:rPr>
        <w:t xml:space="preserve">had to </w:t>
      </w:r>
      <w:r w:rsidR="00632511">
        <w:rPr>
          <w:rFonts w:ascii="Times New Roman" w:hAnsi="Times New Roman" w:cs="Times New Roman"/>
          <w:sz w:val="28"/>
          <w:szCs w:val="28"/>
        </w:rPr>
        <w:t>self-quarantin</w:t>
      </w:r>
      <w:r w:rsidR="0030262F">
        <w:rPr>
          <w:rFonts w:ascii="Times New Roman" w:hAnsi="Times New Roman" w:cs="Times New Roman"/>
          <w:sz w:val="28"/>
          <w:szCs w:val="28"/>
        </w:rPr>
        <w:t>e</w:t>
      </w:r>
      <w:r w:rsidR="00632511">
        <w:rPr>
          <w:rFonts w:ascii="Times New Roman" w:hAnsi="Times New Roman" w:cs="Times New Roman"/>
          <w:sz w:val="28"/>
          <w:szCs w:val="28"/>
        </w:rPr>
        <w:t xml:space="preserve"> in the Republic of South Africa where he resides.  The matter was postponed to the 19 May 2022.  It </w:t>
      </w:r>
      <w:r w:rsidR="0030262F">
        <w:rPr>
          <w:rFonts w:ascii="Times New Roman" w:hAnsi="Times New Roman" w:cs="Times New Roman"/>
          <w:sz w:val="28"/>
          <w:szCs w:val="28"/>
        </w:rPr>
        <w:t>must,</w:t>
      </w:r>
      <w:r w:rsidR="00632511">
        <w:rPr>
          <w:rFonts w:ascii="Times New Roman" w:hAnsi="Times New Roman" w:cs="Times New Roman"/>
          <w:sz w:val="28"/>
          <w:szCs w:val="28"/>
        </w:rPr>
        <w:t xml:space="preserve"> however, be stated </w:t>
      </w:r>
      <w:r w:rsidR="0030262F">
        <w:rPr>
          <w:rFonts w:ascii="Times New Roman" w:hAnsi="Times New Roman" w:cs="Times New Roman"/>
          <w:sz w:val="28"/>
          <w:szCs w:val="28"/>
        </w:rPr>
        <w:t xml:space="preserve">that </w:t>
      </w:r>
      <w:r w:rsidR="00632511">
        <w:rPr>
          <w:rFonts w:ascii="Times New Roman" w:hAnsi="Times New Roman" w:cs="Times New Roman"/>
          <w:sz w:val="28"/>
          <w:szCs w:val="28"/>
        </w:rPr>
        <w:t xml:space="preserve">proof of </w:t>
      </w:r>
      <w:r w:rsidR="0030262F">
        <w:rPr>
          <w:rFonts w:ascii="Times New Roman" w:hAnsi="Times New Roman" w:cs="Times New Roman"/>
          <w:sz w:val="28"/>
          <w:szCs w:val="28"/>
        </w:rPr>
        <w:t xml:space="preserve">Adv. Cronje’s </w:t>
      </w:r>
      <w:r w:rsidR="00632511">
        <w:rPr>
          <w:rFonts w:ascii="Times New Roman" w:hAnsi="Times New Roman" w:cs="Times New Roman"/>
          <w:sz w:val="28"/>
          <w:szCs w:val="28"/>
        </w:rPr>
        <w:t xml:space="preserve">illness was </w:t>
      </w:r>
      <w:r w:rsidR="00790529">
        <w:rPr>
          <w:rFonts w:ascii="Times New Roman" w:hAnsi="Times New Roman" w:cs="Times New Roman"/>
          <w:sz w:val="28"/>
          <w:szCs w:val="28"/>
        </w:rPr>
        <w:t>provided by Mr Fraser who was representing the plaintiff on that day.</w:t>
      </w:r>
    </w:p>
    <w:p w:rsidR="00790529" w:rsidRDefault="00790529" w:rsidP="00790529">
      <w:pPr>
        <w:spacing w:after="0" w:line="360" w:lineRule="auto"/>
        <w:jc w:val="both"/>
        <w:rPr>
          <w:rFonts w:ascii="Times New Roman" w:hAnsi="Times New Roman" w:cs="Times New Roman"/>
          <w:sz w:val="28"/>
          <w:szCs w:val="28"/>
        </w:rPr>
      </w:pPr>
    </w:p>
    <w:p w:rsidR="00D95B6D" w:rsidRDefault="00790529" w:rsidP="0079052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t>On the 19 May 2022, both Adv. Cronje for the plaintiff and Adv. Potsane for the defendants were present in court.  Adv. Cronje had brought along the plaintiff</w:t>
      </w:r>
      <w:r w:rsidR="0030262F">
        <w:rPr>
          <w:rFonts w:ascii="Times New Roman" w:hAnsi="Times New Roman" w:cs="Times New Roman"/>
          <w:sz w:val="28"/>
          <w:szCs w:val="28"/>
        </w:rPr>
        <w:t>’s</w:t>
      </w:r>
      <w:r>
        <w:rPr>
          <w:rFonts w:ascii="Times New Roman" w:hAnsi="Times New Roman" w:cs="Times New Roman"/>
          <w:sz w:val="28"/>
          <w:szCs w:val="28"/>
        </w:rPr>
        <w:t xml:space="preserve"> witness</w:t>
      </w:r>
      <w:r w:rsidR="0030262F">
        <w:rPr>
          <w:rFonts w:ascii="Times New Roman" w:hAnsi="Times New Roman" w:cs="Times New Roman"/>
          <w:sz w:val="28"/>
          <w:szCs w:val="28"/>
        </w:rPr>
        <w:t>es</w:t>
      </w:r>
      <w:r>
        <w:rPr>
          <w:rFonts w:ascii="Times New Roman" w:hAnsi="Times New Roman" w:cs="Times New Roman"/>
          <w:sz w:val="28"/>
          <w:szCs w:val="28"/>
        </w:rPr>
        <w:t>, but Adv. Potsane was alon</w:t>
      </w:r>
      <w:r w:rsidR="0030262F">
        <w:rPr>
          <w:rFonts w:ascii="Times New Roman" w:hAnsi="Times New Roman" w:cs="Times New Roman"/>
          <w:sz w:val="28"/>
          <w:szCs w:val="28"/>
        </w:rPr>
        <w:t>e</w:t>
      </w:r>
      <w:r>
        <w:rPr>
          <w:rFonts w:ascii="Times New Roman" w:hAnsi="Times New Roman" w:cs="Times New Roman"/>
          <w:sz w:val="28"/>
          <w:szCs w:val="28"/>
        </w:rPr>
        <w:t>, with no defendants’ witnesses</w:t>
      </w:r>
      <w:r w:rsidR="0030262F">
        <w:rPr>
          <w:rFonts w:ascii="Times New Roman" w:hAnsi="Times New Roman" w:cs="Times New Roman"/>
          <w:sz w:val="28"/>
          <w:szCs w:val="28"/>
        </w:rPr>
        <w:t xml:space="preserve"> in attendance</w:t>
      </w:r>
      <w:r>
        <w:rPr>
          <w:rFonts w:ascii="Times New Roman" w:hAnsi="Times New Roman" w:cs="Times New Roman"/>
          <w:sz w:val="28"/>
          <w:szCs w:val="28"/>
        </w:rPr>
        <w:t xml:space="preserve">.  Adv. Cronje referred to the request for further particulars for purposes of trial and responses exchanged by the parties.  In </w:t>
      </w:r>
      <w:r w:rsidR="0030262F">
        <w:rPr>
          <w:rFonts w:ascii="Times New Roman" w:hAnsi="Times New Roman" w:cs="Times New Roman"/>
          <w:sz w:val="28"/>
          <w:szCs w:val="28"/>
        </w:rPr>
        <w:t>the</w:t>
      </w:r>
      <w:r>
        <w:rPr>
          <w:rFonts w:ascii="Times New Roman" w:hAnsi="Times New Roman" w:cs="Times New Roman"/>
          <w:sz w:val="28"/>
          <w:szCs w:val="28"/>
        </w:rPr>
        <w:t xml:space="preserve"> request filed by the plaintiff, the following clarity was sought:</w:t>
      </w:r>
    </w:p>
    <w:p w:rsidR="00D95B6D" w:rsidRDefault="00D95B6D" w:rsidP="00790529">
      <w:pPr>
        <w:spacing w:after="0" w:line="360" w:lineRule="auto"/>
        <w:ind w:left="720" w:hanging="720"/>
        <w:jc w:val="both"/>
        <w:rPr>
          <w:rFonts w:ascii="Times New Roman" w:hAnsi="Times New Roman" w:cs="Times New Roman"/>
          <w:sz w:val="28"/>
          <w:szCs w:val="28"/>
        </w:rPr>
      </w:pPr>
    </w:p>
    <w:p w:rsidR="00D95B6D" w:rsidRDefault="00553B8C" w:rsidP="00D95B6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w:t>
      </w:r>
      <w:r w:rsidR="00D95B6D">
        <w:rPr>
          <w:rFonts w:ascii="Times New Roman" w:hAnsi="Times New Roman" w:cs="Times New Roman"/>
          <w:i/>
          <w:sz w:val="24"/>
          <w:szCs w:val="24"/>
        </w:rPr>
        <w:t>1.1 Does the defendants admit that goods as described in invoice 10002893 on or about 7 October 2014 and invoice 10007641 on or about 8 October 2014 have been delivered to the first defendant?</w:t>
      </w:r>
    </w:p>
    <w:p w:rsidR="00D95B6D" w:rsidRDefault="00D95B6D" w:rsidP="00D95B6D">
      <w:pPr>
        <w:spacing w:after="0" w:line="360" w:lineRule="auto"/>
        <w:ind w:left="981" w:right="567"/>
        <w:jc w:val="both"/>
        <w:rPr>
          <w:rFonts w:ascii="Times New Roman" w:hAnsi="Times New Roman" w:cs="Times New Roman"/>
          <w:i/>
          <w:sz w:val="24"/>
          <w:szCs w:val="24"/>
        </w:rPr>
      </w:pPr>
    </w:p>
    <w:p w:rsidR="00D95B6D" w:rsidRDefault="00D95B6D" w:rsidP="00D95B6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1.2 It the defendants admit delivery was made, does the defendants admit that the invoice was paid in full?</w:t>
      </w:r>
    </w:p>
    <w:p w:rsidR="00D95B6D" w:rsidRDefault="00D95B6D" w:rsidP="00D95B6D">
      <w:pPr>
        <w:spacing w:after="0" w:line="360" w:lineRule="auto"/>
        <w:ind w:left="981" w:right="567"/>
        <w:jc w:val="both"/>
        <w:rPr>
          <w:rFonts w:ascii="Times New Roman" w:hAnsi="Times New Roman" w:cs="Times New Roman"/>
          <w:i/>
          <w:sz w:val="24"/>
          <w:szCs w:val="24"/>
        </w:rPr>
      </w:pPr>
    </w:p>
    <w:p w:rsidR="00D95B6D" w:rsidRDefault="00D95B6D" w:rsidP="00D95B6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1.3 If so, the plaintiff request proof of payment.</w:t>
      </w:r>
    </w:p>
    <w:p w:rsidR="00D95B6D" w:rsidRDefault="00D95B6D" w:rsidP="00D95B6D">
      <w:pPr>
        <w:spacing w:after="0" w:line="360" w:lineRule="auto"/>
        <w:ind w:left="981" w:right="567"/>
        <w:jc w:val="both"/>
        <w:rPr>
          <w:rFonts w:ascii="Times New Roman" w:hAnsi="Times New Roman" w:cs="Times New Roman"/>
          <w:i/>
          <w:sz w:val="24"/>
          <w:szCs w:val="24"/>
        </w:rPr>
      </w:pPr>
    </w:p>
    <w:p w:rsidR="00D95B6D" w:rsidRDefault="00D95B6D" w:rsidP="00D95B6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2.1 Does the defendants admit that goods as described in invoice 10140902 on or about 10 December 2014 have been delivered to the first defendant?</w:t>
      </w:r>
    </w:p>
    <w:p w:rsidR="00D95B6D" w:rsidRDefault="00D95B6D" w:rsidP="00D95B6D">
      <w:pPr>
        <w:spacing w:after="0" w:line="360" w:lineRule="auto"/>
        <w:ind w:left="981" w:right="567"/>
        <w:jc w:val="both"/>
        <w:rPr>
          <w:rFonts w:ascii="Times New Roman" w:hAnsi="Times New Roman" w:cs="Times New Roman"/>
          <w:i/>
          <w:sz w:val="24"/>
          <w:szCs w:val="24"/>
        </w:rPr>
      </w:pPr>
    </w:p>
    <w:p w:rsidR="008046D8" w:rsidRDefault="00D95B6D" w:rsidP="00D95B6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2.2 If the defendant admit delivery was made, does the defendants admit that the invo</w:t>
      </w:r>
      <w:r w:rsidR="008046D8">
        <w:rPr>
          <w:rFonts w:ascii="Times New Roman" w:hAnsi="Times New Roman" w:cs="Times New Roman"/>
          <w:i/>
          <w:sz w:val="24"/>
          <w:szCs w:val="24"/>
        </w:rPr>
        <w:t>i</w:t>
      </w:r>
      <w:r>
        <w:rPr>
          <w:rFonts w:ascii="Times New Roman" w:hAnsi="Times New Roman" w:cs="Times New Roman"/>
          <w:i/>
          <w:sz w:val="24"/>
          <w:szCs w:val="24"/>
        </w:rPr>
        <w:t>ce was paid in full?</w:t>
      </w:r>
    </w:p>
    <w:p w:rsidR="008046D8" w:rsidRDefault="008046D8" w:rsidP="00D95B6D">
      <w:pPr>
        <w:spacing w:after="0" w:line="360" w:lineRule="auto"/>
        <w:ind w:left="981" w:right="567"/>
        <w:jc w:val="both"/>
        <w:rPr>
          <w:rFonts w:ascii="Times New Roman" w:hAnsi="Times New Roman" w:cs="Times New Roman"/>
          <w:i/>
          <w:sz w:val="24"/>
          <w:szCs w:val="24"/>
        </w:rPr>
      </w:pPr>
    </w:p>
    <w:p w:rsidR="008046D8" w:rsidRDefault="008046D8" w:rsidP="00D95B6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2.3 If so, the plaintiff request proof of payment.</w:t>
      </w:r>
    </w:p>
    <w:p w:rsidR="008046D8" w:rsidRDefault="008046D8" w:rsidP="00D95B6D">
      <w:pPr>
        <w:spacing w:after="0" w:line="360" w:lineRule="auto"/>
        <w:ind w:left="981" w:right="567"/>
        <w:jc w:val="both"/>
        <w:rPr>
          <w:rFonts w:ascii="Times New Roman" w:hAnsi="Times New Roman" w:cs="Times New Roman"/>
          <w:i/>
          <w:sz w:val="24"/>
          <w:szCs w:val="24"/>
        </w:rPr>
      </w:pPr>
    </w:p>
    <w:p w:rsidR="008046D8" w:rsidRDefault="008046D8" w:rsidP="00D95B6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3.1 ….</w:t>
      </w:r>
      <w:r w:rsidR="00553B8C">
        <w:rPr>
          <w:rFonts w:ascii="Times New Roman" w:hAnsi="Times New Roman" w:cs="Times New Roman"/>
          <w:i/>
          <w:sz w:val="24"/>
          <w:szCs w:val="24"/>
        </w:rPr>
        <w:t>”</w:t>
      </w:r>
    </w:p>
    <w:p w:rsidR="008046D8" w:rsidRDefault="008046D8" w:rsidP="008046D8">
      <w:pPr>
        <w:spacing w:after="0" w:line="360" w:lineRule="auto"/>
        <w:ind w:right="567"/>
        <w:jc w:val="both"/>
        <w:rPr>
          <w:rFonts w:ascii="Times New Roman" w:hAnsi="Times New Roman" w:cs="Times New Roman"/>
          <w:i/>
          <w:sz w:val="24"/>
          <w:szCs w:val="24"/>
        </w:rPr>
      </w:pPr>
    </w:p>
    <w:p w:rsidR="008046D8" w:rsidRDefault="008046D8" w:rsidP="008046D8">
      <w:pPr>
        <w:spacing w:after="0" w:line="360" w:lineRule="auto"/>
        <w:ind w:right="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In reply the defendants said:</w:t>
      </w:r>
    </w:p>
    <w:p w:rsidR="008046D8" w:rsidRDefault="008046D8" w:rsidP="008046D8">
      <w:pPr>
        <w:spacing w:after="0" w:line="360" w:lineRule="auto"/>
        <w:ind w:right="567"/>
        <w:jc w:val="both"/>
        <w:rPr>
          <w:rFonts w:ascii="Times New Roman" w:hAnsi="Times New Roman" w:cs="Times New Roman"/>
          <w:sz w:val="28"/>
          <w:szCs w:val="28"/>
        </w:rPr>
      </w:pPr>
    </w:p>
    <w:p w:rsidR="008046D8" w:rsidRDefault="008046D8" w:rsidP="008046D8">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t>“1.1 Defendants admit delivery and receipt of the goods.</w:t>
      </w:r>
    </w:p>
    <w:p w:rsidR="008046D8" w:rsidRDefault="008046D8" w:rsidP="008046D8">
      <w:pPr>
        <w:spacing w:after="0" w:line="360" w:lineRule="auto"/>
        <w:ind w:left="850" w:right="567"/>
        <w:jc w:val="both"/>
        <w:rPr>
          <w:rFonts w:ascii="Times New Roman" w:hAnsi="Times New Roman" w:cs="Times New Roman"/>
          <w:i/>
          <w:sz w:val="24"/>
          <w:szCs w:val="24"/>
        </w:rPr>
      </w:pPr>
    </w:p>
    <w:p w:rsidR="008046D8" w:rsidRDefault="008046D8" w:rsidP="008046D8">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t>1.2 The payment was made in full.</w:t>
      </w:r>
    </w:p>
    <w:p w:rsidR="008046D8" w:rsidRDefault="008046D8" w:rsidP="008046D8">
      <w:pPr>
        <w:spacing w:after="0" w:line="360" w:lineRule="auto"/>
        <w:ind w:left="850" w:right="567"/>
        <w:jc w:val="both"/>
        <w:rPr>
          <w:rFonts w:ascii="Times New Roman" w:hAnsi="Times New Roman" w:cs="Times New Roman"/>
          <w:i/>
          <w:sz w:val="24"/>
          <w:szCs w:val="24"/>
        </w:rPr>
      </w:pPr>
    </w:p>
    <w:p w:rsidR="008046D8" w:rsidRPr="0030262F" w:rsidRDefault="008046D8" w:rsidP="008046D8">
      <w:pPr>
        <w:spacing w:after="0" w:line="360" w:lineRule="auto"/>
        <w:ind w:left="850" w:right="567"/>
        <w:jc w:val="both"/>
        <w:rPr>
          <w:rFonts w:ascii="Times New Roman" w:hAnsi="Times New Roman" w:cs="Times New Roman"/>
          <w:b/>
          <w:bCs/>
          <w:i/>
          <w:sz w:val="24"/>
          <w:szCs w:val="24"/>
        </w:rPr>
      </w:pPr>
      <w:r>
        <w:rPr>
          <w:rFonts w:ascii="Times New Roman" w:hAnsi="Times New Roman" w:cs="Times New Roman"/>
          <w:i/>
          <w:sz w:val="24"/>
          <w:szCs w:val="24"/>
        </w:rPr>
        <w:lastRenderedPageBreak/>
        <w:t xml:space="preserve">1.3 </w:t>
      </w:r>
      <w:r w:rsidRPr="0030262F">
        <w:rPr>
          <w:rFonts w:ascii="Times New Roman" w:hAnsi="Times New Roman" w:cs="Times New Roman"/>
          <w:b/>
          <w:bCs/>
          <w:i/>
          <w:sz w:val="24"/>
          <w:szCs w:val="24"/>
        </w:rPr>
        <w:t>Refer to the spreadsheet, annexure “A” to plaintiff’s bundle of documents.  Further there was cash payment, the acknowledgment of which got burnt with the business-golf biscuits factory.</w:t>
      </w:r>
    </w:p>
    <w:p w:rsidR="008046D8" w:rsidRDefault="008046D8" w:rsidP="008046D8">
      <w:pPr>
        <w:spacing w:after="0" w:line="360" w:lineRule="auto"/>
        <w:ind w:left="850" w:right="567"/>
        <w:jc w:val="both"/>
        <w:rPr>
          <w:rFonts w:ascii="Times New Roman" w:hAnsi="Times New Roman" w:cs="Times New Roman"/>
          <w:i/>
          <w:sz w:val="24"/>
          <w:szCs w:val="24"/>
        </w:rPr>
      </w:pPr>
    </w:p>
    <w:p w:rsidR="008046D8" w:rsidRDefault="008046D8" w:rsidP="008046D8">
      <w:pPr>
        <w:spacing w:after="0" w:line="360" w:lineRule="auto"/>
        <w:ind w:left="850" w:right="567"/>
        <w:jc w:val="center"/>
        <w:rPr>
          <w:rFonts w:ascii="Times New Roman" w:hAnsi="Times New Roman" w:cs="Times New Roman"/>
          <w:i/>
          <w:sz w:val="24"/>
          <w:szCs w:val="24"/>
        </w:rPr>
      </w:pPr>
      <w:r>
        <w:rPr>
          <w:rFonts w:ascii="Times New Roman" w:hAnsi="Times New Roman" w:cs="Times New Roman"/>
          <w:i/>
          <w:sz w:val="24"/>
          <w:szCs w:val="24"/>
        </w:rPr>
        <w:t>-2-</w:t>
      </w:r>
    </w:p>
    <w:p w:rsidR="008046D8" w:rsidRDefault="00553B8C" w:rsidP="008046D8">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t>“</w:t>
      </w:r>
      <w:r w:rsidR="002B42C6">
        <w:rPr>
          <w:rFonts w:ascii="Times New Roman" w:hAnsi="Times New Roman" w:cs="Times New Roman"/>
          <w:i/>
          <w:sz w:val="24"/>
          <w:szCs w:val="24"/>
        </w:rPr>
        <w:t>2.1 Defendants admit delivery and receipt of the goods.</w:t>
      </w:r>
    </w:p>
    <w:p w:rsidR="002B42C6" w:rsidRDefault="002B42C6" w:rsidP="008046D8">
      <w:pPr>
        <w:spacing w:after="0" w:line="360" w:lineRule="auto"/>
        <w:ind w:left="850" w:right="567"/>
        <w:jc w:val="both"/>
        <w:rPr>
          <w:rFonts w:ascii="Times New Roman" w:hAnsi="Times New Roman" w:cs="Times New Roman"/>
          <w:i/>
          <w:sz w:val="24"/>
          <w:szCs w:val="24"/>
        </w:rPr>
      </w:pPr>
    </w:p>
    <w:p w:rsidR="002B42C6" w:rsidRDefault="002B42C6" w:rsidP="008046D8">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t>2.2 The payment was made in full.</w:t>
      </w:r>
    </w:p>
    <w:p w:rsidR="002B42C6" w:rsidRDefault="002B42C6" w:rsidP="008046D8">
      <w:pPr>
        <w:spacing w:after="0" w:line="360" w:lineRule="auto"/>
        <w:ind w:left="850" w:right="567"/>
        <w:jc w:val="both"/>
        <w:rPr>
          <w:rFonts w:ascii="Times New Roman" w:hAnsi="Times New Roman" w:cs="Times New Roman"/>
          <w:i/>
          <w:sz w:val="24"/>
          <w:szCs w:val="24"/>
        </w:rPr>
      </w:pPr>
    </w:p>
    <w:p w:rsidR="002B42C6" w:rsidRDefault="002B42C6" w:rsidP="008046D8">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t>2.3 Refer to the spreadsheet, annexure “A” to plaintiff’s bundle of documents.  Further there was cash payment, the acknowledgement of which got burnt with the business – golf biscuit factory.”</w:t>
      </w:r>
      <w:r w:rsidR="00553B8C">
        <w:rPr>
          <w:rFonts w:ascii="Times New Roman" w:hAnsi="Times New Roman" w:cs="Times New Roman"/>
          <w:i/>
          <w:sz w:val="24"/>
          <w:szCs w:val="24"/>
        </w:rPr>
        <w:t xml:space="preserve"> </w:t>
      </w:r>
      <w:r w:rsidR="0030262F" w:rsidRPr="00553B8C">
        <w:rPr>
          <w:rFonts w:ascii="Times New Roman" w:hAnsi="Times New Roman" w:cs="Times New Roman"/>
          <w:iCs/>
          <w:sz w:val="24"/>
          <w:szCs w:val="24"/>
        </w:rPr>
        <w:t>(emphasis added)</w:t>
      </w:r>
    </w:p>
    <w:p w:rsidR="002B42C6" w:rsidRDefault="002B42C6" w:rsidP="002B42C6">
      <w:pPr>
        <w:spacing w:after="0" w:line="360" w:lineRule="auto"/>
        <w:ind w:right="567"/>
        <w:jc w:val="both"/>
        <w:rPr>
          <w:rFonts w:ascii="Times New Roman" w:hAnsi="Times New Roman" w:cs="Times New Roman"/>
          <w:i/>
          <w:sz w:val="24"/>
          <w:szCs w:val="24"/>
        </w:rPr>
      </w:pPr>
    </w:p>
    <w:p w:rsidR="00AF6C81" w:rsidRDefault="00AF6C81" w:rsidP="00AF6C8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A further request for further particulars for purpose of trial was filed by the defendants wherein the defendants wanted to know whether the plaintiff’s case was only based on invoices 10002893, 10007641 and 10140902; whether it is the plaintiff’s case that those invoices were not paid at all.  The plaintiff’s answer to these questions was that its case was based on the balance due and owing on the account that the first defendant held with the plaintiff.  The plaintiff further stated that “[i]n order to expedite the trial, the plaintiff will seek judgment for R175,600.00, being short payment of R30,000.00 on invoices 1000 2893 and 10007641 and no payment of M145,600.00 on invoice 10140902 together with interest since 15 August 2015 at 17,50% and costs.”  The plaintiff further made it plain that the defendants bore the onus of proof of payment.</w:t>
      </w:r>
    </w:p>
    <w:p w:rsidR="00AF6C81" w:rsidRDefault="00AF6C81" w:rsidP="00AF6C81">
      <w:pPr>
        <w:spacing w:after="0" w:line="360" w:lineRule="auto"/>
        <w:ind w:left="720" w:hanging="720"/>
        <w:jc w:val="both"/>
        <w:rPr>
          <w:rFonts w:ascii="Times New Roman" w:hAnsi="Times New Roman" w:cs="Times New Roman"/>
          <w:sz w:val="28"/>
          <w:szCs w:val="28"/>
        </w:rPr>
      </w:pPr>
    </w:p>
    <w:p w:rsidR="00430303" w:rsidRDefault="00AF6C81" w:rsidP="00AF6C8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This exchange</w:t>
      </w:r>
      <w:r w:rsidR="0030262F">
        <w:rPr>
          <w:rFonts w:ascii="Times New Roman" w:hAnsi="Times New Roman" w:cs="Times New Roman"/>
          <w:sz w:val="28"/>
          <w:szCs w:val="28"/>
        </w:rPr>
        <w:t>,</w:t>
      </w:r>
      <w:r>
        <w:rPr>
          <w:rFonts w:ascii="Times New Roman" w:hAnsi="Times New Roman" w:cs="Times New Roman"/>
          <w:sz w:val="28"/>
          <w:szCs w:val="28"/>
        </w:rPr>
        <w:t xml:space="preserve"> as is apparent</w:t>
      </w:r>
      <w:r w:rsidR="0030262F">
        <w:rPr>
          <w:rFonts w:ascii="Times New Roman" w:hAnsi="Times New Roman" w:cs="Times New Roman"/>
          <w:sz w:val="28"/>
          <w:szCs w:val="28"/>
        </w:rPr>
        <w:t>,</w:t>
      </w:r>
      <w:r>
        <w:rPr>
          <w:rFonts w:ascii="Times New Roman" w:hAnsi="Times New Roman" w:cs="Times New Roman"/>
          <w:sz w:val="28"/>
          <w:szCs w:val="28"/>
        </w:rPr>
        <w:t xml:space="preserve"> significantly narrowed down the parameters of the enquiry.  The plaintiff is claiming a combined payment shortfall of M30,000.00 on invoices 10002893 and 100076</w:t>
      </w:r>
      <w:r w:rsidR="00A74B03">
        <w:rPr>
          <w:rFonts w:ascii="Times New Roman" w:hAnsi="Times New Roman" w:cs="Times New Roman"/>
          <w:sz w:val="28"/>
          <w:szCs w:val="28"/>
        </w:rPr>
        <w:t xml:space="preserve">41, and </w:t>
      </w:r>
      <w:r w:rsidR="00430303">
        <w:rPr>
          <w:rFonts w:ascii="Times New Roman" w:hAnsi="Times New Roman" w:cs="Times New Roman"/>
          <w:sz w:val="28"/>
          <w:szCs w:val="28"/>
        </w:rPr>
        <w:t>a full payment of M145,600.00 on</w:t>
      </w:r>
      <w:r w:rsidR="00A74B03">
        <w:rPr>
          <w:rFonts w:ascii="Times New Roman" w:hAnsi="Times New Roman" w:cs="Times New Roman"/>
          <w:sz w:val="28"/>
          <w:szCs w:val="28"/>
        </w:rPr>
        <w:t xml:space="preserve"> invoice</w:t>
      </w:r>
      <w:r w:rsidR="00430303">
        <w:rPr>
          <w:rFonts w:ascii="Times New Roman" w:hAnsi="Times New Roman" w:cs="Times New Roman"/>
          <w:sz w:val="28"/>
          <w:szCs w:val="28"/>
        </w:rPr>
        <w:t xml:space="preserve"> 10140902 plus interest.  The defendants further acknowledge that annexure “A” which is a spreadsheet, reflect the </w:t>
      </w:r>
      <w:r w:rsidR="00430303">
        <w:rPr>
          <w:rFonts w:ascii="Times New Roman" w:hAnsi="Times New Roman" w:cs="Times New Roman"/>
          <w:sz w:val="28"/>
          <w:szCs w:val="28"/>
        </w:rPr>
        <w:lastRenderedPageBreak/>
        <w:t>payments it made</w:t>
      </w:r>
      <w:r w:rsidR="0030262F">
        <w:rPr>
          <w:rFonts w:ascii="Times New Roman" w:hAnsi="Times New Roman" w:cs="Times New Roman"/>
          <w:sz w:val="28"/>
          <w:szCs w:val="28"/>
        </w:rPr>
        <w:t xml:space="preserve"> for the goods delivered</w:t>
      </w:r>
      <w:r w:rsidR="00430303">
        <w:rPr>
          <w:rFonts w:ascii="Times New Roman" w:hAnsi="Times New Roman" w:cs="Times New Roman"/>
          <w:sz w:val="28"/>
          <w:szCs w:val="28"/>
        </w:rPr>
        <w:t>.  In addition to the payments appearing in Annexure “A” the defendants s</w:t>
      </w:r>
      <w:r w:rsidR="0030262F">
        <w:rPr>
          <w:rFonts w:ascii="Times New Roman" w:hAnsi="Times New Roman" w:cs="Times New Roman"/>
          <w:sz w:val="28"/>
          <w:szCs w:val="28"/>
        </w:rPr>
        <w:t>tate that</w:t>
      </w:r>
      <w:r w:rsidR="00430303">
        <w:rPr>
          <w:rFonts w:ascii="Times New Roman" w:hAnsi="Times New Roman" w:cs="Times New Roman"/>
          <w:sz w:val="28"/>
          <w:szCs w:val="28"/>
        </w:rPr>
        <w:t xml:space="preserve"> cash payment was made, an acknowledgement of which got burnt when the 1</w:t>
      </w:r>
      <w:r w:rsidR="00430303" w:rsidRPr="00430303">
        <w:rPr>
          <w:rFonts w:ascii="Times New Roman" w:hAnsi="Times New Roman" w:cs="Times New Roman"/>
          <w:sz w:val="28"/>
          <w:szCs w:val="28"/>
          <w:vertAlign w:val="superscript"/>
        </w:rPr>
        <w:t>st</w:t>
      </w:r>
      <w:r w:rsidR="00430303">
        <w:rPr>
          <w:rFonts w:ascii="Times New Roman" w:hAnsi="Times New Roman" w:cs="Times New Roman"/>
          <w:sz w:val="28"/>
          <w:szCs w:val="28"/>
        </w:rPr>
        <w:t xml:space="preserve"> defendant’s business burnt down.  This scenario should be kept in mind.  I now turn to provide reasons for the rulings made on the 19 May 2022.</w:t>
      </w:r>
    </w:p>
    <w:p w:rsidR="00430303" w:rsidRDefault="00430303" w:rsidP="00430303">
      <w:pPr>
        <w:spacing w:after="0" w:line="360" w:lineRule="auto"/>
        <w:jc w:val="both"/>
        <w:rPr>
          <w:rFonts w:ascii="Times New Roman" w:hAnsi="Times New Roman" w:cs="Times New Roman"/>
          <w:sz w:val="28"/>
          <w:szCs w:val="28"/>
        </w:rPr>
      </w:pPr>
    </w:p>
    <w:p w:rsidR="002B42C6" w:rsidRDefault="00430303" w:rsidP="00242FD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242FDC">
        <w:rPr>
          <w:rFonts w:ascii="Times New Roman" w:hAnsi="Times New Roman" w:cs="Times New Roman"/>
          <w:sz w:val="28"/>
          <w:szCs w:val="28"/>
        </w:rPr>
        <w:t>On 19 May 2022 Mr Potsane, for the defendants, referred this court to the defendants’ plea in which they question jurisdiction of this court to entertain this matter.  This issue had never been pursued in the previous appearance</w:t>
      </w:r>
      <w:r w:rsidR="0030262F">
        <w:rPr>
          <w:rFonts w:ascii="Times New Roman" w:hAnsi="Times New Roman" w:cs="Times New Roman"/>
          <w:sz w:val="28"/>
          <w:szCs w:val="28"/>
        </w:rPr>
        <w:t>s</w:t>
      </w:r>
      <w:r w:rsidR="00242FDC">
        <w:rPr>
          <w:rFonts w:ascii="Times New Roman" w:hAnsi="Times New Roman" w:cs="Times New Roman"/>
          <w:sz w:val="28"/>
          <w:szCs w:val="28"/>
        </w:rPr>
        <w:t xml:space="preserve"> before my sister Chaka-Makhooane J as one would have expected Mr Potsane to have done</w:t>
      </w:r>
      <w:r w:rsidR="008F7D75">
        <w:rPr>
          <w:rFonts w:ascii="Times New Roman" w:hAnsi="Times New Roman" w:cs="Times New Roman"/>
          <w:sz w:val="28"/>
          <w:szCs w:val="28"/>
        </w:rPr>
        <w:t xml:space="preserve"> </w:t>
      </w:r>
      <w:r w:rsidR="00242FDC">
        <w:rPr>
          <w:rFonts w:ascii="Times New Roman" w:hAnsi="Times New Roman" w:cs="Times New Roman"/>
          <w:sz w:val="28"/>
          <w:szCs w:val="28"/>
        </w:rPr>
        <w:t>at the first opportunity.  I considered this to be opportunistic at best and a delaying tactic at worst.  Mr Potsane requested that parties be given an opportunity to prepare written heads of argument addressing th</w:t>
      </w:r>
      <w:r w:rsidR="004008E2">
        <w:rPr>
          <w:rFonts w:ascii="Times New Roman" w:hAnsi="Times New Roman" w:cs="Times New Roman"/>
          <w:sz w:val="28"/>
          <w:szCs w:val="28"/>
        </w:rPr>
        <w:t>is</w:t>
      </w:r>
      <w:r w:rsidR="00242FDC">
        <w:rPr>
          <w:rFonts w:ascii="Times New Roman" w:hAnsi="Times New Roman" w:cs="Times New Roman"/>
          <w:sz w:val="28"/>
          <w:szCs w:val="28"/>
        </w:rPr>
        <w:t xml:space="preserve"> issue</w:t>
      </w:r>
      <w:r w:rsidR="004008E2">
        <w:rPr>
          <w:rFonts w:ascii="Times New Roman" w:hAnsi="Times New Roman" w:cs="Times New Roman"/>
          <w:sz w:val="28"/>
          <w:szCs w:val="28"/>
        </w:rPr>
        <w:t xml:space="preserve"> of jurisdiction</w:t>
      </w:r>
      <w:r w:rsidR="00242FDC">
        <w:rPr>
          <w:rFonts w:ascii="Times New Roman" w:hAnsi="Times New Roman" w:cs="Times New Roman"/>
          <w:sz w:val="28"/>
          <w:szCs w:val="28"/>
        </w:rPr>
        <w:t>.  I rejected that request and dismissed the point as being meritless.  Essentially, the defendant</w:t>
      </w:r>
      <w:r w:rsidR="002A14CC">
        <w:rPr>
          <w:rFonts w:ascii="Times New Roman" w:hAnsi="Times New Roman" w:cs="Times New Roman"/>
          <w:sz w:val="28"/>
          <w:szCs w:val="28"/>
        </w:rPr>
        <w:t>s were relying on clause 22.2 of</w:t>
      </w:r>
      <w:r w:rsidR="00242FDC">
        <w:rPr>
          <w:rFonts w:ascii="Times New Roman" w:hAnsi="Times New Roman" w:cs="Times New Roman"/>
          <w:sz w:val="28"/>
          <w:szCs w:val="28"/>
        </w:rPr>
        <w:t xml:space="preserve"> the suretyship agreement that this court’s </w:t>
      </w:r>
      <w:r w:rsidR="002A14CC">
        <w:rPr>
          <w:rFonts w:ascii="Times New Roman" w:hAnsi="Times New Roman" w:cs="Times New Roman"/>
          <w:sz w:val="28"/>
          <w:szCs w:val="28"/>
        </w:rPr>
        <w:t>jurisdiction had been ousted.  The said clause provides that:</w:t>
      </w:r>
    </w:p>
    <w:p w:rsidR="002A14CC" w:rsidRDefault="002A14CC" w:rsidP="00242FDC">
      <w:pPr>
        <w:spacing w:after="0" w:line="360" w:lineRule="auto"/>
        <w:ind w:left="720" w:hanging="720"/>
        <w:jc w:val="both"/>
        <w:rPr>
          <w:rFonts w:ascii="Times New Roman" w:hAnsi="Times New Roman" w:cs="Times New Roman"/>
          <w:sz w:val="28"/>
          <w:szCs w:val="28"/>
        </w:rPr>
      </w:pPr>
    </w:p>
    <w:p w:rsidR="002A14CC" w:rsidRDefault="002A14CC" w:rsidP="002A14CC">
      <w:pPr>
        <w:spacing w:after="0" w:line="360" w:lineRule="auto"/>
        <w:ind w:left="981" w:right="567"/>
        <w:jc w:val="both"/>
        <w:rPr>
          <w:rFonts w:ascii="Times New Roman" w:hAnsi="Times New Roman" w:cs="Times New Roman"/>
          <w:i/>
          <w:sz w:val="24"/>
          <w:szCs w:val="24"/>
        </w:rPr>
      </w:pPr>
      <w:r w:rsidRPr="002A14CC">
        <w:rPr>
          <w:rFonts w:ascii="Times New Roman" w:hAnsi="Times New Roman" w:cs="Times New Roman"/>
          <w:i/>
          <w:sz w:val="24"/>
          <w:szCs w:val="24"/>
        </w:rPr>
        <w:t>22.2 The SURETY</w:t>
      </w:r>
      <w:r>
        <w:rPr>
          <w:rFonts w:ascii="Times New Roman" w:hAnsi="Times New Roman" w:cs="Times New Roman"/>
          <w:i/>
          <w:sz w:val="24"/>
          <w:szCs w:val="24"/>
        </w:rPr>
        <w:t xml:space="preserve"> hereby consents in terms of section 45 of the Magistrate’s Court Act, No. 32 of 1944, as amended, to the jurisdiction of the Magistrate’s Court of any district having the jurisdiction in terms of section 28 of the said Act, notwithstanding that the amount of the claim by COMPANY against the SURETY may exceed the jurisdiction of the Magistrate’s Court.  Notwithstanding the aforesaid the COMPANY shall in its sole discretion, be entitled to institute action against SURETY or the DEBTOR in any division of the Supreme Court of South Africa.</w:t>
      </w:r>
    </w:p>
    <w:p w:rsidR="00C96580" w:rsidRDefault="00C96580" w:rsidP="00C96580">
      <w:pPr>
        <w:spacing w:after="0" w:line="360" w:lineRule="auto"/>
        <w:ind w:right="567"/>
        <w:jc w:val="both"/>
        <w:rPr>
          <w:rFonts w:ascii="Times New Roman" w:hAnsi="Times New Roman" w:cs="Times New Roman"/>
          <w:i/>
          <w:sz w:val="24"/>
          <w:szCs w:val="24"/>
        </w:rPr>
      </w:pPr>
    </w:p>
    <w:p w:rsidR="00C96580" w:rsidRDefault="00C96580" w:rsidP="00C965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The Court in </w:t>
      </w:r>
      <w:r>
        <w:rPr>
          <w:rFonts w:ascii="Times New Roman" w:hAnsi="Times New Roman" w:cs="Times New Roman"/>
          <w:b/>
          <w:sz w:val="28"/>
          <w:szCs w:val="28"/>
        </w:rPr>
        <w:t>Dorbyl Vehicle Trading and Finance Company (Pty) Ltd v Mokheseng LAC (1995 – 1999)</w:t>
      </w:r>
      <w:r>
        <w:rPr>
          <w:rFonts w:ascii="Times New Roman" w:hAnsi="Times New Roman" w:cs="Times New Roman"/>
          <w:sz w:val="28"/>
          <w:szCs w:val="28"/>
        </w:rPr>
        <w:t xml:space="preserve"> </w:t>
      </w:r>
      <w:r w:rsidR="004008E2">
        <w:rPr>
          <w:rFonts w:ascii="Times New Roman" w:hAnsi="Times New Roman" w:cs="Times New Roman"/>
          <w:sz w:val="28"/>
          <w:szCs w:val="28"/>
        </w:rPr>
        <w:t xml:space="preserve">the Court of Appeal </w:t>
      </w:r>
      <w:r>
        <w:rPr>
          <w:rFonts w:ascii="Times New Roman" w:hAnsi="Times New Roman" w:cs="Times New Roman"/>
          <w:sz w:val="28"/>
          <w:szCs w:val="28"/>
        </w:rPr>
        <w:t xml:space="preserve">had occasion to deal with terms similar the present case and rejected the same argument </w:t>
      </w:r>
      <w:r>
        <w:rPr>
          <w:rFonts w:ascii="Times New Roman" w:hAnsi="Times New Roman" w:cs="Times New Roman"/>
          <w:sz w:val="28"/>
          <w:szCs w:val="28"/>
        </w:rPr>
        <w:lastRenderedPageBreak/>
        <w:t>now being advanced in the present matter.  The Court (at p. 403 A – F) said:</w:t>
      </w:r>
    </w:p>
    <w:p w:rsidR="00C96580" w:rsidRPr="00C96580" w:rsidRDefault="00C96580" w:rsidP="00C96580">
      <w:pPr>
        <w:spacing w:after="0" w:line="360" w:lineRule="auto"/>
        <w:jc w:val="both"/>
        <w:rPr>
          <w:rFonts w:ascii="Times New Roman" w:hAnsi="Times New Roman" w:cs="Times New Roman"/>
          <w:sz w:val="28"/>
          <w:szCs w:val="28"/>
        </w:rPr>
      </w:pPr>
    </w:p>
    <w:p w:rsidR="00630CFF" w:rsidRDefault="00553B8C" w:rsidP="00C96580">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t>“</w:t>
      </w:r>
      <w:r w:rsidR="00C96580">
        <w:rPr>
          <w:rFonts w:ascii="Times New Roman" w:hAnsi="Times New Roman" w:cs="Times New Roman"/>
          <w:i/>
          <w:sz w:val="24"/>
          <w:szCs w:val="24"/>
        </w:rPr>
        <w:t xml:space="preserve">…The sums of money involved in the purchase of the bus were substantial and litigation would not normally be within the jurisdiction of the Magistrate’s Court.  What this clause does is to disqualify the respondent (“the buyer”) from contesting the jurisdiction of the court of prime instance.  The reference to the power of the seller to institute proceedings in the Supreme Court of South Africa does not limit the seller’s access to a superior </w:t>
      </w:r>
      <w:r w:rsidR="00630CFF">
        <w:rPr>
          <w:rFonts w:ascii="Times New Roman" w:hAnsi="Times New Roman" w:cs="Times New Roman"/>
          <w:i/>
          <w:sz w:val="24"/>
          <w:szCs w:val="24"/>
        </w:rPr>
        <w:t>Court in South Africa…[T]he parties agreed that the seller might resort to either inferior or the superior court….</w:t>
      </w:r>
    </w:p>
    <w:p w:rsidR="00630CFF" w:rsidRDefault="00630CFF" w:rsidP="00C96580">
      <w:pPr>
        <w:spacing w:after="0" w:line="360" w:lineRule="auto"/>
        <w:ind w:left="850" w:right="567"/>
        <w:jc w:val="both"/>
        <w:rPr>
          <w:rFonts w:ascii="Times New Roman" w:hAnsi="Times New Roman" w:cs="Times New Roman"/>
          <w:i/>
          <w:sz w:val="24"/>
          <w:szCs w:val="24"/>
        </w:rPr>
      </w:pPr>
    </w:p>
    <w:p w:rsidR="008046D8" w:rsidRDefault="00630CFF" w:rsidP="00C96580">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t>If, of course, a litigant holding such consent from the other party sues in the Superior Court when it would have been reasonable to proceed in the inferior court, an award of costs on the inferior court scale may, in appropriate circumstances be made.  (See Standard Bank of SA Ltd v Pretorius 1977 (4) SA 395 (T) at 396 – 398).</w:t>
      </w:r>
      <w:r w:rsidR="00553B8C">
        <w:rPr>
          <w:rFonts w:ascii="Times New Roman" w:hAnsi="Times New Roman" w:cs="Times New Roman"/>
          <w:i/>
          <w:sz w:val="24"/>
          <w:szCs w:val="24"/>
        </w:rPr>
        <w:t>”</w:t>
      </w:r>
      <w:r>
        <w:rPr>
          <w:rFonts w:ascii="Times New Roman" w:hAnsi="Times New Roman" w:cs="Times New Roman"/>
          <w:i/>
          <w:sz w:val="24"/>
          <w:szCs w:val="24"/>
        </w:rPr>
        <w:t xml:space="preserve"> </w:t>
      </w:r>
    </w:p>
    <w:p w:rsidR="00630CFF" w:rsidRDefault="00630CFF" w:rsidP="00630CFF">
      <w:pPr>
        <w:spacing w:after="0" w:line="360" w:lineRule="auto"/>
        <w:ind w:right="567"/>
        <w:jc w:val="both"/>
        <w:rPr>
          <w:rFonts w:ascii="Times New Roman" w:hAnsi="Times New Roman" w:cs="Times New Roman"/>
          <w:i/>
          <w:sz w:val="24"/>
          <w:szCs w:val="24"/>
        </w:rPr>
      </w:pPr>
    </w:p>
    <w:p w:rsidR="00BD164A" w:rsidRDefault="005C30F3" w:rsidP="00BD164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These views are applicable in the present case.  After the court had dismissed this argument the focus turned </w:t>
      </w:r>
      <w:r w:rsidR="00512C7F">
        <w:rPr>
          <w:rFonts w:ascii="Times New Roman" w:hAnsi="Times New Roman" w:cs="Times New Roman"/>
          <w:sz w:val="28"/>
          <w:szCs w:val="28"/>
        </w:rPr>
        <w:t>to</w:t>
      </w:r>
      <w:r>
        <w:rPr>
          <w:rFonts w:ascii="Times New Roman" w:hAnsi="Times New Roman" w:cs="Times New Roman"/>
          <w:sz w:val="28"/>
          <w:szCs w:val="28"/>
        </w:rPr>
        <w:t xml:space="preserve"> who b</w:t>
      </w:r>
      <w:r w:rsidR="00512C7F">
        <w:rPr>
          <w:rFonts w:ascii="Times New Roman" w:hAnsi="Times New Roman" w:cs="Times New Roman"/>
          <w:sz w:val="28"/>
          <w:szCs w:val="28"/>
        </w:rPr>
        <w:t>ore</w:t>
      </w:r>
      <w:r>
        <w:rPr>
          <w:rFonts w:ascii="Times New Roman" w:hAnsi="Times New Roman" w:cs="Times New Roman"/>
          <w:sz w:val="28"/>
          <w:szCs w:val="28"/>
        </w:rPr>
        <w:t xml:space="preserve"> the </w:t>
      </w:r>
      <w:r w:rsidRPr="00512C7F">
        <w:rPr>
          <w:rFonts w:ascii="Times New Roman" w:hAnsi="Times New Roman" w:cs="Times New Roman"/>
          <w:i/>
          <w:iCs/>
          <w:sz w:val="28"/>
          <w:szCs w:val="28"/>
        </w:rPr>
        <w:t>onus</w:t>
      </w:r>
      <w:r>
        <w:rPr>
          <w:rFonts w:ascii="Times New Roman" w:hAnsi="Times New Roman" w:cs="Times New Roman"/>
          <w:sz w:val="28"/>
          <w:szCs w:val="28"/>
        </w:rPr>
        <w:t xml:space="preserve"> of proof.  After much </w:t>
      </w:r>
      <w:r w:rsidR="00124FAF">
        <w:rPr>
          <w:rFonts w:ascii="Times New Roman" w:hAnsi="Times New Roman" w:cs="Times New Roman"/>
          <w:sz w:val="28"/>
          <w:szCs w:val="28"/>
        </w:rPr>
        <w:t xml:space="preserve">spirited debate, Mr Potsane, again, </w:t>
      </w:r>
      <w:r w:rsidR="00512C7F">
        <w:rPr>
          <w:rFonts w:ascii="Times New Roman" w:hAnsi="Times New Roman" w:cs="Times New Roman"/>
          <w:sz w:val="28"/>
          <w:szCs w:val="28"/>
        </w:rPr>
        <w:t>requested that the matter be postponed allowing both counsel to prepare written submissions on the matter. T</w:t>
      </w:r>
      <w:r w:rsidR="00124FAF">
        <w:rPr>
          <w:rFonts w:ascii="Times New Roman" w:hAnsi="Times New Roman" w:cs="Times New Roman"/>
          <w:sz w:val="28"/>
          <w:szCs w:val="28"/>
        </w:rPr>
        <w:t>his request was turned down, and a ruling was issued that it was upon the defendants to proof that indeed they paid the full amount</w:t>
      </w:r>
      <w:r w:rsidR="00512C7F">
        <w:rPr>
          <w:rFonts w:ascii="Times New Roman" w:hAnsi="Times New Roman" w:cs="Times New Roman"/>
          <w:sz w:val="28"/>
          <w:szCs w:val="28"/>
        </w:rPr>
        <w:t xml:space="preserve"> as alleged</w:t>
      </w:r>
      <w:r w:rsidR="00124FAF">
        <w:rPr>
          <w:rFonts w:ascii="Times New Roman" w:hAnsi="Times New Roman" w:cs="Times New Roman"/>
          <w:sz w:val="28"/>
          <w:szCs w:val="28"/>
        </w:rPr>
        <w:t>.  The court then ordered that the defence witnesses take the witness stand to prove the defendants’ defence.  As it turned out no defence witnesses t</w:t>
      </w:r>
      <w:r w:rsidR="00512C7F">
        <w:rPr>
          <w:rFonts w:ascii="Times New Roman" w:hAnsi="Times New Roman" w:cs="Times New Roman"/>
          <w:sz w:val="28"/>
          <w:szCs w:val="28"/>
        </w:rPr>
        <w:t>ook</w:t>
      </w:r>
      <w:r w:rsidR="00124FAF">
        <w:rPr>
          <w:rFonts w:ascii="Times New Roman" w:hAnsi="Times New Roman" w:cs="Times New Roman"/>
          <w:sz w:val="28"/>
          <w:szCs w:val="28"/>
        </w:rPr>
        <w:t xml:space="preserve"> the witness stand</w:t>
      </w:r>
      <w:r w:rsidR="00512C7F">
        <w:rPr>
          <w:rFonts w:ascii="Times New Roman" w:hAnsi="Times New Roman" w:cs="Times New Roman"/>
          <w:sz w:val="28"/>
          <w:szCs w:val="28"/>
        </w:rPr>
        <w:t xml:space="preserve"> because they were not </w:t>
      </w:r>
      <w:r w:rsidR="00124FAF">
        <w:rPr>
          <w:rFonts w:ascii="Times New Roman" w:hAnsi="Times New Roman" w:cs="Times New Roman"/>
          <w:sz w:val="28"/>
          <w:szCs w:val="28"/>
        </w:rPr>
        <w:t xml:space="preserve">in attendance.  Mr Potsane, for the defendants, made two, but quite plainly, opportunistic and dilatory excuses.  Firstly, he submitted that he did not bring his witnesses because he thought the plaintiff would lead evidence first to prove its case and then he would </w:t>
      </w:r>
      <w:r w:rsidR="00A275B6">
        <w:rPr>
          <w:rFonts w:ascii="Times New Roman" w:hAnsi="Times New Roman" w:cs="Times New Roman"/>
          <w:sz w:val="28"/>
          <w:szCs w:val="28"/>
        </w:rPr>
        <w:t xml:space="preserve">have </w:t>
      </w:r>
      <w:r w:rsidR="00124FAF">
        <w:rPr>
          <w:rFonts w:ascii="Times New Roman" w:hAnsi="Times New Roman" w:cs="Times New Roman"/>
          <w:sz w:val="28"/>
          <w:szCs w:val="28"/>
        </w:rPr>
        <w:t>appl</w:t>
      </w:r>
      <w:r w:rsidR="00A275B6">
        <w:rPr>
          <w:rFonts w:ascii="Times New Roman" w:hAnsi="Times New Roman" w:cs="Times New Roman"/>
          <w:sz w:val="28"/>
          <w:szCs w:val="28"/>
        </w:rPr>
        <w:t>ied</w:t>
      </w:r>
      <w:r w:rsidR="00124FAF">
        <w:rPr>
          <w:rFonts w:ascii="Times New Roman" w:hAnsi="Times New Roman" w:cs="Times New Roman"/>
          <w:sz w:val="28"/>
          <w:szCs w:val="28"/>
        </w:rPr>
        <w:t xml:space="preserve"> for absolution from the instance.  </w:t>
      </w:r>
      <w:r w:rsidR="00124FAF">
        <w:rPr>
          <w:rFonts w:ascii="Times New Roman" w:hAnsi="Times New Roman" w:cs="Times New Roman"/>
          <w:sz w:val="28"/>
          <w:szCs w:val="28"/>
        </w:rPr>
        <w:lastRenderedPageBreak/>
        <w:t xml:space="preserve">Secondly, after the first reason was rejected, he came up with the second.  He </w:t>
      </w:r>
      <w:r w:rsidR="00A275B6">
        <w:rPr>
          <w:rFonts w:ascii="Times New Roman" w:hAnsi="Times New Roman" w:cs="Times New Roman"/>
          <w:sz w:val="28"/>
          <w:szCs w:val="28"/>
        </w:rPr>
        <w:t>stated</w:t>
      </w:r>
      <w:r w:rsidR="00124FAF">
        <w:rPr>
          <w:rFonts w:ascii="Times New Roman" w:hAnsi="Times New Roman" w:cs="Times New Roman"/>
          <w:sz w:val="28"/>
          <w:szCs w:val="28"/>
        </w:rPr>
        <w:t>, from the bar, that his client (2</w:t>
      </w:r>
      <w:r w:rsidR="00124FAF" w:rsidRPr="00124FAF">
        <w:rPr>
          <w:rFonts w:ascii="Times New Roman" w:hAnsi="Times New Roman" w:cs="Times New Roman"/>
          <w:sz w:val="28"/>
          <w:szCs w:val="28"/>
          <w:vertAlign w:val="superscript"/>
        </w:rPr>
        <w:t>nd</w:t>
      </w:r>
      <w:r w:rsidR="00124FAF">
        <w:rPr>
          <w:rFonts w:ascii="Times New Roman" w:hAnsi="Times New Roman" w:cs="Times New Roman"/>
          <w:sz w:val="28"/>
          <w:szCs w:val="28"/>
        </w:rPr>
        <w:t xml:space="preserve"> defendant) was out of the country</w:t>
      </w:r>
      <w:r w:rsidR="00BD164A">
        <w:rPr>
          <w:rFonts w:ascii="Times New Roman" w:hAnsi="Times New Roman" w:cs="Times New Roman"/>
          <w:sz w:val="28"/>
          <w:szCs w:val="28"/>
        </w:rPr>
        <w:t xml:space="preserve"> due to illness and therefore prayed that the matter be postponed to a future date.  The postponement was denied,</w:t>
      </w:r>
      <w:r w:rsidR="00A275B6">
        <w:rPr>
          <w:rFonts w:ascii="Times New Roman" w:hAnsi="Times New Roman" w:cs="Times New Roman"/>
          <w:sz w:val="28"/>
          <w:szCs w:val="28"/>
        </w:rPr>
        <w:t xml:space="preserve"> and in doing so this court cited its reasons, </w:t>
      </w:r>
      <w:r w:rsidR="00BD164A">
        <w:rPr>
          <w:rFonts w:ascii="Times New Roman" w:hAnsi="Times New Roman" w:cs="Times New Roman"/>
          <w:sz w:val="28"/>
          <w:szCs w:val="28"/>
        </w:rPr>
        <w:t xml:space="preserve">among </w:t>
      </w:r>
      <w:r w:rsidR="00A275B6">
        <w:rPr>
          <w:rFonts w:ascii="Times New Roman" w:hAnsi="Times New Roman" w:cs="Times New Roman"/>
          <w:sz w:val="28"/>
          <w:szCs w:val="28"/>
        </w:rPr>
        <w:t>which was that</w:t>
      </w:r>
      <w:r w:rsidR="00BD164A">
        <w:rPr>
          <w:rFonts w:ascii="Times New Roman" w:hAnsi="Times New Roman" w:cs="Times New Roman"/>
          <w:sz w:val="28"/>
          <w:szCs w:val="28"/>
        </w:rPr>
        <w:t>, the matter ha</w:t>
      </w:r>
      <w:r w:rsidR="00A275B6">
        <w:rPr>
          <w:rFonts w:ascii="Times New Roman" w:hAnsi="Times New Roman" w:cs="Times New Roman"/>
          <w:sz w:val="28"/>
          <w:szCs w:val="28"/>
        </w:rPr>
        <w:t>d</w:t>
      </w:r>
      <w:r w:rsidR="00BD164A">
        <w:rPr>
          <w:rFonts w:ascii="Times New Roman" w:hAnsi="Times New Roman" w:cs="Times New Roman"/>
          <w:sz w:val="28"/>
          <w:szCs w:val="28"/>
        </w:rPr>
        <w:t xml:space="preserve"> been dragging </w:t>
      </w:r>
      <w:r w:rsidR="00A275B6">
        <w:rPr>
          <w:rFonts w:ascii="Times New Roman" w:hAnsi="Times New Roman" w:cs="Times New Roman"/>
          <w:sz w:val="28"/>
          <w:szCs w:val="28"/>
        </w:rPr>
        <w:t xml:space="preserve">on </w:t>
      </w:r>
      <w:r w:rsidR="00BD164A">
        <w:rPr>
          <w:rFonts w:ascii="Times New Roman" w:hAnsi="Times New Roman" w:cs="Times New Roman"/>
          <w:sz w:val="28"/>
          <w:szCs w:val="28"/>
        </w:rPr>
        <w:t>for many years before this court (to be precise since 2015.  Mr Potsane did not provide proof of the 2</w:t>
      </w:r>
      <w:r w:rsidR="00D729F6" w:rsidRPr="00A275B6">
        <w:rPr>
          <w:rFonts w:ascii="Times New Roman" w:hAnsi="Times New Roman" w:cs="Times New Roman"/>
          <w:sz w:val="28"/>
          <w:szCs w:val="28"/>
          <w:vertAlign w:val="superscript"/>
        </w:rPr>
        <w:t>nd</w:t>
      </w:r>
      <w:r w:rsidR="00D729F6">
        <w:rPr>
          <w:rFonts w:ascii="Times New Roman" w:hAnsi="Times New Roman" w:cs="Times New Roman"/>
          <w:sz w:val="28"/>
          <w:szCs w:val="28"/>
        </w:rPr>
        <w:t xml:space="preserve"> defendant’s</w:t>
      </w:r>
      <w:r w:rsidR="00BD164A">
        <w:rPr>
          <w:rFonts w:ascii="Times New Roman" w:hAnsi="Times New Roman" w:cs="Times New Roman"/>
          <w:sz w:val="28"/>
          <w:szCs w:val="28"/>
        </w:rPr>
        <w:t xml:space="preserve"> travel beyond the borders of the country nor of his supposed illness.  He submitted that he could provide proof if the matter was adjourned. </w:t>
      </w:r>
    </w:p>
    <w:p w:rsidR="00BD164A" w:rsidRDefault="00BD164A" w:rsidP="005C30F3">
      <w:pPr>
        <w:spacing w:after="0" w:line="360" w:lineRule="auto"/>
        <w:jc w:val="both"/>
        <w:rPr>
          <w:rFonts w:ascii="Times New Roman" w:hAnsi="Times New Roman" w:cs="Times New Roman"/>
          <w:sz w:val="28"/>
          <w:szCs w:val="28"/>
        </w:rPr>
      </w:pPr>
    </w:p>
    <w:p w:rsidR="00630CFF" w:rsidRPr="00630CFF" w:rsidRDefault="00BD164A" w:rsidP="00BD164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It is apposite to revisit the principles applicable to postponements.  </w:t>
      </w:r>
      <w:r w:rsidR="00E574C2">
        <w:rPr>
          <w:rFonts w:ascii="Times New Roman" w:hAnsi="Times New Roman" w:cs="Times New Roman"/>
          <w:sz w:val="28"/>
          <w:szCs w:val="28"/>
        </w:rPr>
        <w:t>It is trite that p</w:t>
      </w:r>
      <w:r>
        <w:rPr>
          <w:rFonts w:ascii="Times New Roman" w:hAnsi="Times New Roman" w:cs="Times New Roman"/>
          <w:sz w:val="28"/>
          <w:szCs w:val="28"/>
        </w:rPr>
        <w:t xml:space="preserve">ostponements are </w:t>
      </w:r>
      <w:r w:rsidR="00E574C2">
        <w:rPr>
          <w:rFonts w:ascii="Times New Roman" w:hAnsi="Times New Roman" w:cs="Times New Roman"/>
          <w:sz w:val="28"/>
          <w:szCs w:val="28"/>
        </w:rPr>
        <w:t xml:space="preserve">not </w:t>
      </w:r>
      <w:r>
        <w:rPr>
          <w:rFonts w:ascii="Times New Roman" w:hAnsi="Times New Roman" w:cs="Times New Roman"/>
          <w:sz w:val="28"/>
          <w:szCs w:val="28"/>
        </w:rPr>
        <w:t xml:space="preserve">there for the mere asking.  </w:t>
      </w:r>
      <w:r w:rsidR="00B1582D">
        <w:rPr>
          <w:rFonts w:ascii="Times New Roman" w:hAnsi="Times New Roman" w:cs="Times New Roman"/>
          <w:sz w:val="28"/>
          <w:szCs w:val="28"/>
        </w:rPr>
        <w:t>Th</w:t>
      </w:r>
      <w:r>
        <w:rPr>
          <w:rFonts w:ascii="Times New Roman" w:hAnsi="Times New Roman" w:cs="Times New Roman"/>
          <w:sz w:val="28"/>
          <w:szCs w:val="28"/>
        </w:rPr>
        <w:t>e</w:t>
      </w:r>
      <w:r w:rsidR="00382BD0">
        <w:rPr>
          <w:rFonts w:ascii="Times New Roman" w:hAnsi="Times New Roman" w:cs="Times New Roman"/>
          <w:sz w:val="28"/>
          <w:szCs w:val="28"/>
        </w:rPr>
        <w:t>se</w:t>
      </w:r>
      <w:r>
        <w:rPr>
          <w:rFonts w:ascii="Times New Roman" w:hAnsi="Times New Roman" w:cs="Times New Roman"/>
          <w:sz w:val="28"/>
          <w:szCs w:val="28"/>
        </w:rPr>
        <w:t xml:space="preserve"> principles we</w:t>
      </w:r>
      <w:r w:rsidR="00B1582D">
        <w:rPr>
          <w:rFonts w:ascii="Times New Roman" w:hAnsi="Times New Roman" w:cs="Times New Roman"/>
          <w:sz w:val="28"/>
          <w:szCs w:val="28"/>
        </w:rPr>
        <w:t>r</w:t>
      </w:r>
      <w:r>
        <w:rPr>
          <w:rFonts w:ascii="Times New Roman" w:hAnsi="Times New Roman" w:cs="Times New Roman"/>
          <w:sz w:val="28"/>
          <w:szCs w:val="28"/>
        </w:rPr>
        <w:t xml:space="preserve">e aptly re-stated in </w:t>
      </w:r>
      <w:bookmarkStart w:id="0" w:name="_Hlk111129720"/>
      <w:r>
        <w:rPr>
          <w:rFonts w:ascii="Times New Roman" w:hAnsi="Times New Roman" w:cs="Times New Roman"/>
          <w:b/>
          <w:sz w:val="28"/>
          <w:szCs w:val="28"/>
        </w:rPr>
        <w:t xml:space="preserve">Myburgh Transport v Botha t/a S.A Truck Bodies 1991 (3) SA </w:t>
      </w:r>
      <w:r w:rsidRPr="00690AF5">
        <w:rPr>
          <w:rFonts w:ascii="Times New Roman" w:hAnsi="Times New Roman" w:cs="Times New Roman"/>
          <w:bCs/>
          <w:sz w:val="28"/>
          <w:szCs w:val="28"/>
        </w:rPr>
        <w:t xml:space="preserve">310 </w:t>
      </w:r>
      <w:bookmarkEnd w:id="0"/>
      <w:r w:rsidRPr="00690AF5">
        <w:rPr>
          <w:rFonts w:ascii="Times New Roman" w:hAnsi="Times New Roman" w:cs="Times New Roman"/>
          <w:bCs/>
          <w:sz w:val="28"/>
          <w:szCs w:val="28"/>
        </w:rPr>
        <w:t>at pp 314 – 15,</w:t>
      </w:r>
      <w:r>
        <w:rPr>
          <w:rFonts w:ascii="Times New Roman" w:hAnsi="Times New Roman" w:cs="Times New Roman"/>
          <w:b/>
          <w:sz w:val="28"/>
          <w:szCs w:val="28"/>
        </w:rPr>
        <w:t xml:space="preserve"> </w:t>
      </w:r>
      <w:r>
        <w:rPr>
          <w:rFonts w:ascii="Times New Roman" w:hAnsi="Times New Roman" w:cs="Times New Roman"/>
          <w:sz w:val="28"/>
          <w:szCs w:val="28"/>
        </w:rPr>
        <w:t xml:space="preserve">thus: </w:t>
      </w:r>
    </w:p>
    <w:p w:rsidR="00537384" w:rsidRDefault="00537384" w:rsidP="008046D8">
      <w:pPr>
        <w:spacing w:after="0" w:line="360" w:lineRule="auto"/>
        <w:ind w:right="567"/>
        <w:jc w:val="center"/>
        <w:rPr>
          <w:rFonts w:ascii="Times New Roman" w:hAnsi="Times New Roman" w:cs="Times New Roman"/>
          <w:i/>
          <w:sz w:val="24"/>
          <w:szCs w:val="24"/>
        </w:rPr>
      </w:pPr>
    </w:p>
    <w:p w:rsidR="00B226B4" w:rsidRDefault="00C320C2" w:rsidP="00690AF5">
      <w:pPr>
        <w:pStyle w:val="BlockText"/>
      </w:pPr>
      <w:r>
        <w:t>“</w:t>
      </w:r>
      <w:r w:rsidR="00B226B4">
        <w:t>1. The trial judge has a discretion as to whether an application for postponement should be granted or refuse</w:t>
      </w:r>
      <w:r w:rsidR="00382BD0">
        <w:t>d</w:t>
      </w:r>
      <w:r w:rsidR="00B226B4">
        <w:t xml:space="preserve"> (R v Zackey 1945 AD 505).</w:t>
      </w:r>
    </w:p>
    <w:p w:rsidR="00B226B4" w:rsidRDefault="00B226B4" w:rsidP="00B226B4">
      <w:pPr>
        <w:spacing w:after="0" w:line="360" w:lineRule="auto"/>
        <w:ind w:left="850" w:right="567"/>
        <w:jc w:val="both"/>
        <w:rPr>
          <w:rFonts w:ascii="Times New Roman" w:hAnsi="Times New Roman" w:cs="Times New Roman"/>
          <w:i/>
          <w:sz w:val="24"/>
          <w:szCs w:val="24"/>
        </w:rPr>
      </w:pPr>
    </w:p>
    <w:p w:rsidR="00B226B4" w:rsidRDefault="00B226B4" w:rsidP="00B226B4">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t xml:space="preserve">2. That discretion must be exercised judicially.  It would not </w:t>
      </w:r>
      <w:r w:rsidR="00690AF5">
        <w:rPr>
          <w:rFonts w:ascii="Times New Roman" w:hAnsi="Times New Roman" w:cs="Times New Roman"/>
          <w:i/>
          <w:sz w:val="24"/>
          <w:szCs w:val="24"/>
        </w:rPr>
        <w:t>be-exercise</w:t>
      </w:r>
      <w:r w:rsidR="00382BD0">
        <w:rPr>
          <w:rFonts w:ascii="Times New Roman" w:hAnsi="Times New Roman" w:cs="Times New Roman"/>
          <w:i/>
          <w:sz w:val="24"/>
          <w:szCs w:val="24"/>
        </w:rPr>
        <w:t>d</w:t>
      </w:r>
      <w:r w:rsidR="00690AF5">
        <w:rPr>
          <w:rFonts w:ascii="Times New Roman" w:hAnsi="Times New Roman" w:cs="Times New Roman"/>
          <w:i/>
          <w:sz w:val="24"/>
          <w:szCs w:val="24"/>
        </w:rPr>
        <w:t xml:space="preserve"> </w:t>
      </w:r>
      <w:r w:rsidR="00382BD0">
        <w:rPr>
          <w:rFonts w:ascii="Times New Roman" w:hAnsi="Times New Roman" w:cs="Times New Roman"/>
          <w:i/>
          <w:sz w:val="24"/>
          <w:szCs w:val="24"/>
        </w:rPr>
        <w:t xml:space="preserve">capriciously </w:t>
      </w:r>
      <w:r>
        <w:rPr>
          <w:rFonts w:ascii="Times New Roman" w:hAnsi="Times New Roman" w:cs="Times New Roman"/>
          <w:i/>
          <w:sz w:val="24"/>
          <w:szCs w:val="24"/>
        </w:rPr>
        <w:t>or upon any wrong principle but for substantial reasons (citations omitted).</w:t>
      </w:r>
    </w:p>
    <w:p w:rsidR="00B226B4" w:rsidRDefault="00B226B4" w:rsidP="00B226B4">
      <w:pPr>
        <w:spacing w:after="0" w:line="360" w:lineRule="auto"/>
        <w:ind w:left="850" w:right="567"/>
        <w:jc w:val="both"/>
        <w:rPr>
          <w:rFonts w:ascii="Times New Roman" w:hAnsi="Times New Roman" w:cs="Times New Roman"/>
          <w:i/>
          <w:sz w:val="24"/>
          <w:szCs w:val="24"/>
        </w:rPr>
      </w:pPr>
    </w:p>
    <w:p w:rsidR="00B226B4" w:rsidRDefault="00B226B4" w:rsidP="00B226B4">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t>3…..</w:t>
      </w:r>
    </w:p>
    <w:p w:rsidR="00B226B4" w:rsidRDefault="00B226B4" w:rsidP="00B226B4">
      <w:pPr>
        <w:spacing w:after="0" w:line="360" w:lineRule="auto"/>
        <w:ind w:left="850" w:right="567"/>
        <w:jc w:val="both"/>
        <w:rPr>
          <w:rFonts w:ascii="Times New Roman" w:hAnsi="Times New Roman" w:cs="Times New Roman"/>
          <w:i/>
          <w:sz w:val="24"/>
          <w:szCs w:val="24"/>
        </w:rPr>
      </w:pPr>
    </w:p>
    <w:p w:rsidR="00B226B4" w:rsidRDefault="00B226B4" w:rsidP="00B226B4">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t>4…..</w:t>
      </w:r>
    </w:p>
    <w:p w:rsidR="00B226B4" w:rsidRDefault="00B226B4" w:rsidP="00B226B4">
      <w:pPr>
        <w:spacing w:after="0" w:line="360" w:lineRule="auto"/>
        <w:ind w:left="850" w:right="567"/>
        <w:jc w:val="both"/>
        <w:rPr>
          <w:rFonts w:ascii="Times New Roman" w:hAnsi="Times New Roman" w:cs="Times New Roman"/>
          <w:i/>
          <w:sz w:val="24"/>
          <w:szCs w:val="24"/>
        </w:rPr>
      </w:pPr>
    </w:p>
    <w:p w:rsidR="00BC498C" w:rsidRDefault="00B226B4" w:rsidP="00B226B4">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t>5. A court should be slow to refuse a postponement where the true reason for a party’s non-preparedness has been fully explained, where his unreadiness to proceed</w:t>
      </w:r>
      <w:r w:rsidR="00BC498C">
        <w:rPr>
          <w:rFonts w:ascii="Times New Roman" w:hAnsi="Times New Roman" w:cs="Times New Roman"/>
          <w:i/>
          <w:sz w:val="24"/>
          <w:szCs w:val="24"/>
        </w:rPr>
        <w:t xml:space="preserve"> is not due to delaying tactics and where justice demands that he should have further time for the purpose of presenting his case [citation omitted]</w:t>
      </w:r>
    </w:p>
    <w:p w:rsidR="00BC498C" w:rsidRDefault="00BC498C" w:rsidP="00B226B4">
      <w:pPr>
        <w:spacing w:after="0" w:line="360" w:lineRule="auto"/>
        <w:ind w:left="850" w:right="567"/>
        <w:jc w:val="both"/>
        <w:rPr>
          <w:rFonts w:ascii="Times New Roman" w:hAnsi="Times New Roman" w:cs="Times New Roman"/>
          <w:i/>
          <w:sz w:val="24"/>
          <w:szCs w:val="24"/>
        </w:rPr>
      </w:pPr>
    </w:p>
    <w:p w:rsidR="00146D47" w:rsidRDefault="00BC498C" w:rsidP="00B226B4">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lastRenderedPageBreak/>
        <w:t>6. An application for a postponement must be made timeously, as soon as the circumstances which might justify such an application beco</w:t>
      </w:r>
      <w:r w:rsidR="00146D47">
        <w:rPr>
          <w:rFonts w:ascii="Times New Roman" w:hAnsi="Times New Roman" w:cs="Times New Roman"/>
          <w:i/>
          <w:sz w:val="24"/>
          <w:szCs w:val="24"/>
        </w:rPr>
        <w:t>me known to the applicant.  Greyvenstein v Neethling 1952 (1) SA 463(C).  Where, however fundamental fairness and justice justifies a postponement, the Court may in an appropriate case allow such an application for postponement, even if the application was not so timeously made.  Greyvenstein v Neethling (Supra at 467F).</w:t>
      </w:r>
    </w:p>
    <w:p w:rsidR="00146D47" w:rsidRDefault="00146D47" w:rsidP="00B226B4">
      <w:pPr>
        <w:spacing w:after="0" w:line="360" w:lineRule="auto"/>
        <w:ind w:left="850" w:right="567"/>
        <w:jc w:val="both"/>
        <w:rPr>
          <w:rFonts w:ascii="Times New Roman" w:hAnsi="Times New Roman" w:cs="Times New Roman"/>
          <w:i/>
          <w:sz w:val="24"/>
          <w:szCs w:val="24"/>
        </w:rPr>
      </w:pPr>
    </w:p>
    <w:p w:rsidR="00413586" w:rsidRDefault="00413586" w:rsidP="00B226B4">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t xml:space="preserve">7. </w:t>
      </w:r>
      <w:r w:rsidR="00382BD0">
        <w:rPr>
          <w:rFonts w:ascii="Times New Roman" w:hAnsi="Times New Roman" w:cs="Times New Roman"/>
          <w:i/>
          <w:sz w:val="24"/>
          <w:szCs w:val="24"/>
        </w:rPr>
        <w:t>An application</w:t>
      </w:r>
      <w:r>
        <w:rPr>
          <w:rFonts w:ascii="Times New Roman" w:hAnsi="Times New Roman" w:cs="Times New Roman"/>
          <w:i/>
          <w:sz w:val="24"/>
          <w:szCs w:val="24"/>
        </w:rPr>
        <w:t xml:space="preserve"> for postponement must always be bona fide and not used and not used simply as a tactical manoeuvre for the purpose of obtaining an advantage to which the applicant is not legitimately entitled.</w:t>
      </w:r>
    </w:p>
    <w:p w:rsidR="00413586" w:rsidRDefault="00413586" w:rsidP="00B226B4">
      <w:pPr>
        <w:spacing w:after="0" w:line="360" w:lineRule="auto"/>
        <w:ind w:left="850" w:right="567"/>
        <w:jc w:val="both"/>
        <w:rPr>
          <w:rFonts w:ascii="Times New Roman" w:hAnsi="Times New Roman" w:cs="Times New Roman"/>
          <w:i/>
          <w:sz w:val="24"/>
          <w:szCs w:val="24"/>
        </w:rPr>
      </w:pPr>
    </w:p>
    <w:p w:rsidR="00413586" w:rsidRDefault="00413586" w:rsidP="00B226B4">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t xml:space="preserve">8. Considerations of prejudice will ordinarily constitute the dominant component of the total structure in terms of which the discretion of a court will exercised.  What the court has primarily to consider </w:t>
      </w:r>
      <w:r w:rsidR="0077181A">
        <w:rPr>
          <w:rFonts w:ascii="Times New Roman" w:hAnsi="Times New Roman" w:cs="Times New Roman"/>
          <w:i/>
          <w:sz w:val="24"/>
          <w:szCs w:val="24"/>
        </w:rPr>
        <w:t>is whether any prejudice caused by a postponement to the adversary of the applicant for a postponement can fairly be compensated by an appropriate order of costs or any other ancillary mechanisms [citations omitted]</w:t>
      </w:r>
    </w:p>
    <w:p w:rsidR="0077181A" w:rsidRDefault="0077181A" w:rsidP="00B226B4">
      <w:pPr>
        <w:spacing w:after="0" w:line="360" w:lineRule="auto"/>
        <w:ind w:left="850" w:right="567"/>
        <w:jc w:val="both"/>
        <w:rPr>
          <w:rFonts w:ascii="Times New Roman" w:hAnsi="Times New Roman" w:cs="Times New Roman"/>
          <w:i/>
          <w:sz w:val="24"/>
          <w:szCs w:val="24"/>
        </w:rPr>
      </w:pPr>
    </w:p>
    <w:p w:rsidR="0077181A" w:rsidRDefault="0077181A" w:rsidP="00B226B4">
      <w:pPr>
        <w:spacing w:after="0" w:line="360" w:lineRule="auto"/>
        <w:ind w:left="850" w:right="567"/>
        <w:jc w:val="both"/>
        <w:rPr>
          <w:rFonts w:ascii="Times New Roman" w:hAnsi="Times New Roman" w:cs="Times New Roman"/>
          <w:i/>
          <w:sz w:val="24"/>
          <w:szCs w:val="24"/>
        </w:rPr>
      </w:pPr>
      <w:r>
        <w:rPr>
          <w:rFonts w:ascii="Times New Roman" w:hAnsi="Times New Roman" w:cs="Times New Roman"/>
          <w:i/>
          <w:sz w:val="24"/>
          <w:szCs w:val="24"/>
        </w:rPr>
        <w:t>9. The court should weigh the prejudice which will be caused to the respondent in such application if the postponement is granted against the prejudice which will be caused to the applicant if it is not.</w:t>
      </w:r>
    </w:p>
    <w:p w:rsidR="0077181A" w:rsidRDefault="0077181A" w:rsidP="00B226B4">
      <w:pPr>
        <w:spacing w:after="0" w:line="360" w:lineRule="auto"/>
        <w:ind w:left="850" w:right="567"/>
        <w:jc w:val="both"/>
        <w:rPr>
          <w:rFonts w:ascii="Times New Roman" w:hAnsi="Times New Roman" w:cs="Times New Roman"/>
          <w:i/>
          <w:sz w:val="24"/>
          <w:szCs w:val="24"/>
        </w:rPr>
      </w:pPr>
    </w:p>
    <w:p w:rsidR="0077181A" w:rsidRPr="00C320C2" w:rsidRDefault="0077181A" w:rsidP="00B226B4">
      <w:pPr>
        <w:spacing w:after="0" w:line="360" w:lineRule="auto"/>
        <w:ind w:left="850" w:right="567"/>
        <w:jc w:val="both"/>
        <w:rPr>
          <w:rFonts w:ascii="Times New Roman" w:hAnsi="Times New Roman" w:cs="Times New Roman"/>
          <w:iCs/>
          <w:sz w:val="24"/>
          <w:szCs w:val="24"/>
        </w:rPr>
      </w:pPr>
      <w:r>
        <w:rPr>
          <w:rFonts w:ascii="Times New Roman" w:hAnsi="Times New Roman" w:cs="Times New Roman"/>
          <w:i/>
          <w:sz w:val="24"/>
          <w:szCs w:val="24"/>
        </w:rPr>
        <w:t>10. Where the applicant for a postponement has not made his application timeously, or is otherwise to blame with respect to the procedure which he has followed, but justice nevertheless justifies a postponement in the particular circumstances of a case, the court in its discretion might allow the postponement but direct the applicant in a suitable case to pay the wasted costs of the respondent occasioned to such a respondent on the scale of attorney and client.  Such an applicant might even be directed to pay the costs of his adversary before he is allowed to proceed with his action or defence in the action, as the case may be.</w:t>
      </w:r>
      <w:r w:rsidR="00C320C2">
        <w:rPr>
          <w:rFonts w:ascii="Times New Roman" w:hAnsi="Times New Roman" w:cs="Times New Roman"/>
          <w:i/>
          <w:sz w:val="24"/>
          <w:szCs w:val="24"/>
        </w:rPr>
        <w:t>”</w:t>
      </w:r>
      <w:r>
        <w:rPr>
          <w:rFonts w:ascii="Times New Roman" w:hAnsi="Times New Roman" w:cs="Times New Roman"/>
          <w:i/>
          <w:sz w:val="24"/>
          <w:szCs w:val="24"/>
        </w:rPr>
        <w:t xml:space="preserve">  </w:t>
      </w:r>
      <w:r w:rsidRPr="00C320C2">
        <w:rPr>
          <w:rFonts w:ascii="Times New Roman" w:hAnsi="Times New Roman" w:cs="Times New Roman"/>
          <w:iCs/>
          <w:sz w:val="24"/>
          <w:szCs w:val="24"/>
        </w:rPr>
        <w:t>[Citations omitted]</w:t>
      </w:r>
    </w:p>
    <w:p w:rsidR="0077181A" w:rsidRDefault="0077181A" w:rsidP="00B226B4">
      <w:pPr>
        <w:spacing w:after="0" w:line="360" w:lineRule="auto"/>
        <w:ind w:left="850" w:right="567"/>
        <w:jc w:val="both"/>
        <w:rPr>
          <w:rFonts w:ascii="Times New Roman" w:hAnsi="Times New Roman" w:cs="Times New Roman"/>
          <w:i/>
          <w:sz w:val="24"/>
          <w:szCs w:val="24"/>
        </w:rPr>
      </w:pPr>
    </w:p>
    <w:p w:rsidR="002963BE" w:rsidRDefault="0077181A" w:rsidP="00780F1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sz w:val="28"/>
          <w:szCs w:val="28"/>
        </w:rPr>
        <w:tab/>
        <w:t>Applying these principles to the facts of the instant matter, it is without doubt that this matter has been lingering before this court for an inordinatel</w:t>
      </w:r>
      <w:r w:rsidR="00780F1A">
        <w:rPr>
          <w:rFonts w:ascii="Times New Roman" w:hAnsi="Times New Roman" w:cs="Times New Roman"/>
          <w:sz w:val="28"/>
          <w:szCs w:val="28"/>
        </w:rPr>
        <w:t xml:space="preserve">y long time, given that it is commercial dispute which deserves resolution within the shortest possible time.  It will also be recalled that earlier in the judgment an allusion was made to the fact that my sister Chaka-Makhooane J has recorded her displeasure and disquiet </w:t>
      </w:r>
      <w:r w:rsidR="006E7922">
        <w:rPr>
          <w:rFonts w:ascii="Times New Roman" w:hAnsi="Times New Roman" w:cs="Times New Roman"/>
          <w:sz w:val="28"/>
          <w:szCs w:val="28"/>
        </w:rPr>
        <w:t xml:space="preserve">at the attitude of the defence in expediting the matter.  Regrettably the same attitude </w:t>
      </w:r>
      <w:r w:rsidR="00BD0C16">
        <w:rPr>
          <w:rFonts w:ascii="Times New Roman" w:hAnsi="Times New Roman" w:cs="Times New Roman"/>
          <w:sz w:val="28"/>
          <w:szCs w:val="28"/>
        </w:rPr>
        <w:t>persisted</w:t>
      </w:r>
      <w:r w:rsidR="006E7922">
        <w:rPr>
          <w:rFonts w:ascii="Times New Roman" w:hAnsi="Times New Roman" w:cs="Times New Roman"/>
          <w:sz w:val="28"/>
          <w:szCs w:val="28"/>
        </w:rPr>
        <w:t xml:space="preserve"> </w:t>
      </w:r>
      <w:r w:rsidR="00382BD0">
        <w:rPr>
          <w:rFonts w:ascii="Times New Roman" w:hAnsi="Times New Roman" w:cs="Times New Roman"/>
          <w:sz w:val="28"/>
          <w:szCs w:val="28"/>
        </w:rPr>
        <w:t xml:space="preserve">even </w:t>
      </w:r>
      <w:r w:rsidR="006E7922">
        <w:rPr>
          <w:rFonts w:ascii="Times New Roman" w:hAnsi="Times New Roman" w:cs="Times New Roman"/>
          <w:sz w:val="28"/>
          <w:szCs w:val="28"/>
        </w:rPr>
        <w:t>before me.  It was quite clear that the defence counsel was prepared to argue the matter in a truncated fashion</w:t>
      </w:r>
      <w:r w:rsidR="00BD0C16">
        <w:rPr>
          <w:rFonts w:ascii="Times New Roman" w:hAnsi="Times New Roman" w:cs="Times New Roman"/>
          <w:sz w:val="28"/>
          <w:szCs w:val="28"/>
        </w:rPr>
        <w:t>.</w:t>
      </w:r>
      <w:r w:rsidR="006E7922">
        <w:rPr>
          <w:rFonts w:ascii="Times New Roman" w:hAnsi="Times New Roman" w:cs="Times New Roman"/>
          <w:sz w:val="28"/>
          <w:szCs w:val="28"/>
        </w:rPr>
        <w:t xml:space="preserve">  From the outset it </w:t>
      </w:r>
      <w:r w:rsidR="000C7F4E">
        <w:rPr>
          <w:rFonts w:ascii="Times New Roman" w:hAnsi="Times New Roman" w:cs="Times New Roman"/>
          <w:sz w:val="28"/>
          <w:szCs w:val="28"/>
        </w:rPr>
        <w:t>wa</w:t>
      </w:r>
      <w:r w:rsidR="006E7922">
        <w:rPr>
          <w:rFonts w:ascii="Times New Roman" w:hAnsi="Times New Roman" w:cs="Times New Roman"/>
          <w:sz w:val="28"/>
          <w:szCs w:val="28"/>
        </w:rPr>
        <w:t>s not clear why the issue of jurisdiction of this court was not argued at first before Chaka-Makhooane J as it is a threshold issue.  Be that as it may, the matter was scheduled to be heard over two days.  On the first day Adv. Cronje was taken ill with Covid</w:t>
      </w:r>
      <w:r w:rsidR="000C7F4E">
        <w:rPr>
          <w:rFonts w:ascii="Times New Roman" w:hAnsi="Times New Roman" w:cs="Times New Roman"/>
          <w:sz w:val="28"/>
          <w:szCs w:val="28"/>
        </w:rPr>
        <w:t>-19</w:t>
      </w:r>
      <w:r w:rsidR="006E7922">
        <w:rPr>
          <w:rFonts w:ascii="Times New Roman" w:hAnsi="Times New Roman" w:cs="Times New Roman"/>
          <w:sz w:val="28"/>
          <w:szCs w:val="28"/>
        </w:rPr>
        <w:t xml:space="preserve">, but on the second day, instead of </w:t>
      </w:r>
      <w:r w:rsidR="002963BE">
        <w:rPr>
          <w:rFonts w:ascii="Times New Roman" w:hAnsi="Times New Roman" w:cs="Times New Roman"/>
          <w:sz w:val="28"/>
          <w:szCs w:val="28"/>
        </w:rPr>
        <w:t xml:space="preserve">raising the issue of his client’s illness at the earliest opportunity, Mr Potsane, waited until all his tactical manoeuvres had come to a </w:t>
      </w:r>
      <w:r w:rsidR="000C7F4E">
        <w:rPr>
          <w:rFonts w:ascii="Times New Roman" w:hAnsi="Times New Roman" w:cs="Times New Roman"/>
          <w:sz w:val="28"/>
          <w:szCs w:val="28"/>
        </w:rPr>
        <w:t>dead-end</w:t>
      </w:r>
      <w:r w:rsidR="002963BE">
        <w:rPr>
          <w:rFonts w:ascii="Times New Roman" w:hAnsi="Times New Roman" w:cs="Times New Roman"/>
          <w:sz w:val="28"/>
          <w:szCs w:val="28"/>
        </w:rPr>
        <w:t>, only to raise the</w:t>
      </w:r>
      <w:r w:rsidR="000C7F4E">
        <w:rPr>
          <w:rFonts w:ascii="Times New Roman" w:hAnsi="Times New Roman" w:cs="Times New Roman"/>
          <w:sz w:val="28"/>
          <w:szCs w:val="28"/>
        </w:rPr>
        <w:t xml:space="preserve"> issue of the</w:t>
      </w:r>
      <w:r w:rsidR="002963BE">
        <w:rPr>
          <w:rFonts w:ascii="Times New Roman" w:hAnsi="Times New Roman" w:cs="Times New Roman"/>
          <w:sz w:val="28"/>
          <w:szCs w:val="28"/>
        </w:rPr>
        <w:t xml:space="preserve"> 2</w:t>
      </w:r>
      <w:r w:rsidR="002963BE" w:rsidRPr="002963BE">
        <w:rPr>
          <w:rFonts w:ascii="Times New Roman" w:hAnsi="Times New Roman" w:cs="Times New Roman"/>
          <w:sz w:val="28"/>
          <w:szCs w:val="28"/>
          <w:vertAlign w:val="superscript"/>
        </w:rPr>
        <w:t>nd</w:t>
      </w:r>
      <w:r w:rsidR="002963BE">
        <w:rPr>
          <w:rFonts w:ascii="Times New Roman" w:hAnsi="Times New Roman" w:cs="Times New Roman"/>
          <w:sz w:val="28"/>
          <w:szCs w:val="28"/>
        </w:rPr>
        <w:t xml:space="preserve"> defendant’s illness.</w:t>
      </w:r>
    </w:p>
    <w:p w:rsidR="002963BE" w:rsidRDefault="002963BE" w:rsidP="00780F1A">
      <w:pPr>
        <w:spacing w:after="0" w:line="360" w:lineRule="auto"/>
        <w:ind w:left="720" w:hanging="720"/>
        <w:jc w:val="both"/>
        <w:rPr>
          <w:rFonts w:ascii="Times New Roman" w:hAnsi="Times New Roman" w:cs="Times New Roman"/>
          <w:sz w:val="28"/>
          <w:szCs w:val="28"/>
        </w:rPr>
      </w:pPr>
    </w:p>
    <w:p w:rsidR="00B226B4" w:rsidRDefault="002963BE" w:rsidP="00780F1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It was not explained when he fell ill </w:t>
      </w:r>
      <w:r w:rsidR="003D458F">
        <w:rPr>
          <w:rFonts w:ascii="Times New Roman" w:hAnsi="Times New Roman" w:cs="Times New Roman"/>
          <w:sz w:val="28"/>
          <w:szCs w:val="28"/>
        </w:rPr>
        <w:t>nor</w:t>
      </w:r>
      <w:r>
        <w:rPr>
          <w:rFonts w:ascii="Times New Roman" w:hAnsi="Times New Roman" w:cs="Times New Roman"/>
          <w:sz w:val="28"/>
          <w:szCs w:val="28"/>
        </w:rPr>
        <w:t xml:space="preserve"> when he left the country for supposed medical attention and why it was necessary that he sought it back in China and not in either Lesotho or South Africa.  The prejudice which the plaintiff stands suffer and is always suffering is glaring, goods were supplied and consumed by the 1</w:t>
      </w:r>
      <w:r w:rsidRPr="002963BE">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without paying for them in full.  If the matter drags </w:t>
      </w:r>
      <w:r w:rsidR="00211376">
        <w:rPr>
          <w:rFonts w:ascii="Times New Roman" w:hAnsi="Times New Roman" w:cs="Times New Roman"/>
          <w:sz w:val="28"/>
          <w:szCs w:val="28"/>
        </w:rPr>
        <w:t xml:space="preserve">on for another year it would not be fair to the plaintiff, especially in circumstances </w:t>
      </w:r>
      <w:r w:rsidR="007A7ACF">
        <w:rPr>
          <w:rFonts w:ascii="Times New Roman" w:hAnsi="Times New Roman" w:cs="Times New Roman"/>
          <w:sz w:val="28"/>
          <w:szCs w:val="28"/>
        </w:rPr>
        <w:t>where the 2</w:t>
      </w:r>
      <w:r w:rsidR="007A7ACF" w:rsidRPr="007A7ACF">
        <w:rPr>
          <w:rFonts w:ascii="Times New Roman" w:hAnsi="Times New Roman" w:cs="Times New Roman"/>
          <w:sz w:val="28"/>
          <w:szCs w:val="28"/>
          <w:vertAlign w:val="superscript"/>
        </w:rPr>
        <w:t>nd</w:t>
      </w:r>
      <w:r w:rsidR="007A7ACF">
        <w:rPr>
          <w:rFonts w:ascii="Times New Roman" w:hAnsi="Times New Roman" w:cs="Times New Roman"/>
          <w:sz w:val="28"/>
          <w:szCs w:val="28"/>
        </w:rPr>
        <w:t xml:space="preserve"> defendant’s defence is that, while acknowledging that annexure “A” (spreadsheet) correctly </w:t>
      </w:r>
      <w:r w:rsidR="00FD57B3">
        <w:rPr>
          <w:rFonts w:ascii="Times New Roman" w:hAnsi="Times New Roman" w:cs="Times New Roman"/>
          <w:sz w:val="28"/>
          <w:szCs w:val="28"/>
        </w:rPr>
        <w:t xml:space="preserve">depicts </w:t>
      </w:r>
      <w:r w:rsidR="007A7ACF">
        <w:rPr>
          <w:rFonts w:ascii="Times New Roman" w:hAnsi="Times New Roman" w:cs="Times New Roman"/>
          <w:sz w:val="28"/>
          <w:szCs w:val="28"/>
        </w:rPr>
        <w:t>the payments he made</w:t>
      </w:r>
      <w:r w:rsidR="003D458F">
        <w:rPr>
          <w:rFonts w:ascii="Times New Roman" w:hAnsi="Times New Roman" w:cs="Times New Roman"/>
          <w:sz w:val="28"/>
          <w:szCs w:val="28"/>
        </w:rPr>
        <w:t>. His only defence is that the amounts being</w:t>
      </w:r>
      <w:r w:rsidR="007A7ACF">
        <w:rPr>
          <w:rFonts w:ascii="Times New Roman" w:hAnsi="Times New Roman" w:cs="Times New Roman"/>
          <w:sz w:val="28"/>
          <w:szCs w:val="28"/>
        </w:rPr>
        <w:t xml:space="preserve"> claimed by the </w:t>
      </w:r>
      <w:r w:rsidR="000D6987">
        <w:rPr>
          <w:rFonts w:ascii="Times New Roman" w:hAnsi="Times New Roman" w:cs="Times New Roman"/>
          <w:sz w:val="28"/>
          <w:szCs w:val="28"/>
        </w:rPr>
        <w:t>plaintiff were</w:t>
      </w:r>
      <w:r w:rsidR="003D458F">
        <w:rPr>
          <w:rFonts w:ascii="Times New Roman" w:hAnsi="Times New Roman" w:cs="Times New Roman"/>
          <w:sz w:val="28"/>
          <w:szCs w:val="28"/>
        </w:rPr>
        <w:t xml:space="preserve"> paid </w:t>
      </w:r>
      <w:r w:rsidR="00762F42">
        <w:rPr>
          <w:rFonts w:ascii="Times New Roman" w:hAnsi="Times New Roman" w:cs="Times New Roman"/>
          <w:sz w:val="28"/>
          <w:szCs w:val="28"/>
        </w:rPr>
        <w:t xml:space="preserve">in full and some </w:t>
      </w:r>
      <w:r w:rsidR="007A7ACF">
        <w:rPr>
          <w:rFonts w:ascii="Times New Roman" w:hAnsi="Times New Roman" w:cs="Times New Roman"/>
          <w:sz w:val="28"/>
          <w:szCs w:val="28"/>
        </w:rPr>
        <w:t>in cash.  Even to the most untrained mind, it is not hard to fathom that there will always be an incentive on the part of the 2</w:t>
      </w:r>
      <w:r w:rsidR="007A7ACF" w:rsidRPr="007A7ACF">
        <w:rPr>
          <w:rFonts w:ascii="Times New Roman" w:hAnsi="Times New Roman" w:cs="Times New Roman"/>
          <w:sz w:val="28"/>
          <w:szCs w:val="28"/>
          <w:vertAlign w:val="superscript"/>
        </w:rPr>
        <w:t>nd</w:t>
      </w:r>
      <w:r w:rsidR="007A7ACF">
        <w:rPr>
          <w:rFonts w:ascii="Times New Roman" w:hAnsi="Times New Roman" w:cs="Times New Roman"/>
          <w:sz w:val="28"/>
          <w:szCs w:val="28"/>
        </w:rPr>
        <w:t xml:space="preserve"> defendant that the matter keeps being </w:t>
      </w:r>
      <w:r w:rsidR="007A7ACF">
        <w:rPr>
          <w:rFonts w:ascii="Times New Roman" w:hAnsi="Times New Roman" w:cs="Times New Roman"/>
          <w:sz w:val="28"/>
          <w:szCs w:val="28"/>
        </w:rPr>
        <w:lastRenderedPageBreak/>
        <w:t>unresolved.  It is to the defendants’ benefit and to the</w:t>
      </w:r>
      <w:r w:rsidR="00762F42">
        <w:rPr>
          <w:rFonts w:ascii="Times New Roman" w:hAnsi="Times New Roman" w:cs="Times New Roman"/>
          <w:sz w:val="28"/>
          <w:szCs w:val="28"/>
        </w:rPr>
        <w:t xml:space="preserve"> defendants’ prejudice that the</w:t>
      </w:r>
      <w:r w:rsidR="007A7ACF">
        <w:rPr>
          <w:rFonts w:ascii="Times New Roman" w:hAnsi="Times New Roman" w:cs="Times New Roman"/>
          <w:sz w:val="28"/>
          <w:szCs w:val="28"/>
        </w:rPr>
        <w:t xml:space="preserve"> matter remains in limbo.  Justice and fairness of this case demand</w:t>
      </w:r>
      <w:r w:rsidR="00762F42">
        <w:rPr>
          <w:rFonts w:ascii="Times New Roman" w:hAnsi="Times New Roman" w:cs="Times New Roman"/>
          <w:sz w:val="28"/>
          <w:szCs w:val="28"/>
        </w:rPr>
        <w:t>ed</w:t>
      </w:r>
      <w:r w:rsidR="007A7ACF">
        <w:rPr>
          <w:rFonts w:ascii="Times New Roman" w:hAnsi="Times New Roman" w:cs="Times New Roman"/>
          <w:sz w:val="28"/>
          <w:szCs w:val="28"/>
        </w:rPr>
        <w:t xml:space="preserve"> that it be finalized without any further delay.</w:t>
      </w:r>
    </w:p>
    <w:p w:rsidR="007A7ACF" w:rsidRDefault="007A7ACF" w:rsidP="00780F1A">
      <w:pPr>
        <w:spacing w:after="0" w:line="360" w:lineRule="auto"/>
        <w:ind w:left="720" w:hanging="720"/>
        <w:jc w:val="both"/>
        <w:rPr>
          <w:rFonts w:ascii="Times New Roman" w:hAnsi="Times New Roman" w:cs="Times New Roman"/>
          <w:sz w:val="28"/>
          <w:szCs w:val="28"/>
        </w:rPr>
      </w:pPr>
    </w:p>
    <w:p w:rsidR="007A7ACF" w:rsidRDefault="007A7ACF" w:rsidP="00780F1A">
      <w:pPr>
        <w:spacing w:after="0"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[17]</w:t>
      </w:r>
      <w:r>
        <w:rPr>
          <w:rFonts w:ascii="Times New Roman" w:hAnsi="Times New Roman" w:cs="Times New Roman"/>
          <w:sz w:val="28"/>
          <w:szCs w:val="28"/>
        </w:rPr>
        <w:tab/>
      </w:r>
      <w:r>
        <w:rPr>
          <w:rFonts w:ascii="Times New Roman" w:hAnsi="Times New Roman" w:cs="Times New Roman"/>
          <w:b/>
          <w:sz w:val="28"/>
          <w:szCs w:val="28"/>
        </w:rPr>
        <w:t>Onus of Proof</w:t>
      </w:r>
    </w:p>
    <w:p w:rsidR="007A7ACF" w:rsidRDefault="007A7ACF" w:rsidP="00780F1A">
      <w:pPr>
        <w:spacing w:after="0"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t>It is common cause that the 1</w:t>
      </w:r>
      <w:r w:rsidRPr="007A7AC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had a credit facility with the plaintiff, in terms of which goods were requested and ferried from South Africa to Lesotho, at its request.  It is also common ground that payments were made, </w:t>
      </w:r>
      <w:r w:rsidR="00660BC6">
        <w:rPr>
          <w:rFonts w:ascii="Times New Roman" w:hAnsi="Times New Roman" w:cs="Times New Roman"/>
          <w:sz w:val="28"/>
          <w:szCs w:val="28"/>
        </w:rPr>
        <w:t xml:space="preserve">and </w:t>
      </w:r>
      <w:r>
        <w:rPr>
          <w:rFonts w:ascii="Times New Roman" w:hAnsi="Times New Roman" w:cs="Times New Roman"/>
          <w:sz w:val="28"/>
          <w:szCs w:val="28"/>
        </w:rPr>
        <w:t xml:space="preserve">in terms of the spreadsheet (Annexure “A” </w:t>
      </w:r>
      <w:r w:rsidR="00660BC6">
        <w:rPr>
          <w:rFonts w:ascii="Times New Roman" w:hAnsi="Times New Roman" w:cs="Times New Roman"/>
          <w:sz w:val="28"/>
          <w:szCs w:val="28"/>
        </w:rPr>
        <w:t xml:space="preserve">) </w:t>
      </w:r>
      <w:r>
        <w:rPr>
          <w:rFonts w:ascii="Times New Roman" w:hAnsi="Times New Roman" w:cs="Times New Roman"/>
          <w:sz w:val="28"/>
          <w:szCs w:val="28"/>
        </w:rPr>
        <w:t xml:space="preserve">which </w:t>
      </w:r>
      <w:r w:rsidR="00E07C40">
        <w:rPr>
          <w:rFonts w:ascii="Times New Roman" w:hAnsi="Times New Roman" w:cs="Times New Roman"/>
          <w:sz w:val="28"/>
          <w:szCs w:val="28"/>
        </w:rPr>
        <w:t xml:space="preserve">is regarded </w:t>
      </w:r>
      <w:r w:rsidR="00660BC6">
        <w:rPr>
          <w:rFonts w:ascii="Times New Roman" w:hAnsi="Times New Roman" w:cs="Times New Roman"/>
          <w:sz w:val="28"/>
          <w:szCs w:val="28"/>
        </w:rPr>
        <w:t xml:space="preserve">by the parties </w:t>
      </w:r>
      <w:r w:rsidR="00E07C40">
        <w:rPr>
          <w:rFonts w:ascii="Times New Roman" w:hAnsi="Times New Roman" w:cs="Times New Roman"/>
          <w:sz w:val="28"/>
          <w:szCs w:val="28"/>
        </w:rPr>
        <w:t>as the true reflection of the payments made</w:t>
      </w:r>
      <w:r w:rsidR="00660BC6">
        <w:rPr>
          <w:rFonts w:ascii="Times New Roman" w:hAnsi="Times New Roman" w:cs="Times New Roman"/>
          <w:sz w:val="28"/>
          <w:szCs w:val="28"/>
        </w:rPr>
        <w:t>,</w:t>
      </w:r>
      <w:r w:rsidR="00E07C40">
        <w:rPr>
          <w:rFonts w:ascii="Times New Roman" w:hAnsi="Times New Roman" w:cs="Times New Roman"/>
          <w:sz w:val="28"/>
          <w:szCs w:val="28"/>
        </w:rPr>
        <w:t xml:space="preserve"> there is a shortfall of M30,000.00 on invoices 10002893 and 10007641 and no payment at all on invoice 10140902 to the tune of M145,600.00.  The defendants’ defence is that the amounts were paid in full and further cash payments were also made, the acknowledgement of which got burnt in the 1</w:t>
      </w:r>
      <w:r w:rsidR="00E07C40" w:rsidRPr="00E07C40">
        <w:rPr>
          <w:rFonts w:ascii="Times New Roman" w:hAnsi="Times New Roman" w:cs="Times New Roman"/>
          <w:sz w:val="28"/>
          <w:szCs w:val="28"/>
          <w:vertAlign w:val="superscript"/>
        </w:rPr>
        <w:t>st</w:t>
      </w:r>
      <w:r w:rsidR="00E07C40">
        <w:rPr>
          <w:rFonts w:ascii="Times New Roman" w:hAnsi="Times New Roman" w:cs="Times New Roman"/>
          <w:sz w:val="28"/>
          <w:szCs w:val="28"/>
        </w:rPr>
        <w:t xml:space="preserve"> defendant’s business premises.  The burden of proof in these circumstances is on the defendants to satisfy the Court that indeed payments were made in full</w:t>
      </w:r>
      <w:r w:rsidR="004F7424">
        <w:rPr>
          <w:rFonts w:ascii="Times New Roman" w:hAnsi="Times New Roman" w:cs="Times New Roman"/>
          <w:sz w:val="28"/>
          <w:szCs w:val="28"/>
        </w:rPr>
        <w:t xml:space="preserve"> and partly in cash</w:t>
      </w:r>
      <w:r w:rsidR="00E07C40">
        <w:rPr>
          <w:rFonts w:ascii="Times New Roman" w:hAnsi="Times New Roman" w:cs="Times New Roman"/>
          <w:sz w:val="28"/>
          <w:szCs w:val="28"/>
        </w:rPr>
        <w:t xml:space="preserve">.  This is so because the defendants are raising a special defence.  The approach was stated in </w:t>
      </w:r>
      <w:r w:rsidR="00E07C40">
        <w:rPr>
          <w:rFonts w:ascii="Times New Roman" w:hAnsi="Times New Roman" w:cs="Times New Roman"/>
          <w:b/>
          <w:sz w:val="28"/>
          <w:szCs w:val="28"/>
        </w:rPr>
        <w:t>Pillay v Krishma and Another 1946 AD 946 at 951 – 2:</w:t>
      </w:r>
    </w:p>
    <w:p w:rsidR="006A50F3" w:rsidRDefault="006A50F3" w:rsidP="00780F1A">
      <w:pPr>
        <w:spacing w:after="0" w:line="360" w:lineRule="auto"/>
        <w:ind w:left="720" w:hanging="720"/>
        <w:jc w:val="both"/>
        <w:rPr>
          <w:rFonts w:ascii="Times New Roman" w:hAnsi="Times New Roman" w:cs="Times New Roman"/>
          <w:b/>
          <w:sz w:val="28"/>
          <w:szCs w:val="28"/>
        </w:rPr>
      </w:pPr>
    </w:p>
    <w:p w:rsidR="001F4172" w:rsidRDefault="006A50F3" w:rsidP="006A50F3">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If one person claims something from another in a Court of Law, then he has to satisfy the court that he is entitled to it.  But there is a second principle which must always be read with it:  Where the person against whom the claim is made is not content with a mere denial of that claim, but sets up a special defence, then he is regarded quoad that defence, as being the claimant; for his defence, as being claimant;  for his defence to be upheld he must satisfy the Court that he is entitled to succeed on it….</w:t>
      </w:r>
    </w:p>
    <w:p w:rsidR="001F4172" w:rsidRDefault="001F4172" w:rsidP="001F4172">
      <w:pPr>
        <w:spacing w:after="0" w:line="360" w:lineRule="auto"/>
        <w:ind w:right="567"/>
        <w:jc w:val="both"/>
        <w:rPr>
          <w:rFonts w:ascii="Times New Roman" w:hAnsi="Times New Roman" w:cs="Times New Roman"/>
          <w:i/>
          <w:sz w:val="24"/>
          <w:szCs w:val="24"/>
        </w:rPr>
      </w:pPr>
    </w:p>
    <w:p w:rsidR="003E4E2D" w:rsidRDefault="0021217F" w:rsidP="003E4E2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 xml:space="preserve">It is on this basis that ruling was made that the defendants bore the onus of proving that payments were made in full.  Perhaps at the risk of being </w:t>
      </w:r>
      <w:r>
        <w:rPr>
          <w:rFonts w:ascii="Times New Roman" w:hAnsi="Times New Roman" w:cs="Times New Roman"/>
          <w:sz w:val="28"/>
          <w:szCs w:val="28"/>
        </w:rPr>
        <w:lastRenderedPageBreak/>
        <w:t>repetitious, after the defence counsel’s request for postponement was rejected and the 2</w:t>
      </w:r>
      <w:r w:rsidRPr="0021217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could not testify, the court proceeded to grant judgment in favour of the plaintiff.  This was perfectly in order.  Support for this approach is found </w:t>
      </w:r>
      <w:r w:rsidR="006172C7">
        <w:rPr>
          <w:rFonts w:ascii="Times New Roman" w:hAnsi="Times New Roman" w:cs="Times New Roman"/>
          <w:sz w:val="28"/>
          <w:szCs w:val="28"/>
        </w:rPr>
        <w:t xml:space="preserve">in </w:t>
      </w:r>
      <w:r>
        <w:rPr>
          <w:rFonts w:ascii="Times New Roman" w:hAnsi="Times New Roman" w:cs="Times New Roman"/>
          <w:sz w:val="28"/>
          <w:szCs w:val="28"/>
        </w:rPr>
        <w:t>Rule 41 (I quote it as far as it is necessary for present purposes):</w:t>
      </w:r>
    </w:p>
    <w:p w:rsidR="003E4E2D" w:rsidRDefault="003E4E2D" w:rsidP="003E4E2D">
      <w:pPr>
        <w:spacing w:after="0" w:line="360" w:lineRule="auto"/>
        <w:ind w:left="720" w:hanging="720"/>
        <w:jc w:val="both"/>
        <w:rPr>
          <w:rFonts w:ascii="Times New Roman" w:hAnsi="Times New Roman" w:cs="Times New Roman"/>
          <w:sz w:val="28"/>
          <w:szCs w:val="28"/>
        </w:rPr>
      </w:pPr>
    </w:p>
    <w:p w:rsidR="003E4E2D" w:rsidRDefault="003E4E2D" w:rsidP="003E4E2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41(1) If, when a trial is called, the plaintiff appears and the defendant does not appear, the plaintiff may prove his claim, and judgment shall be given accordingly, in so far as he has discharged such burden;</w:t>
      </w:r>
    </w:p>
    <w:p w:rsidR="003E4E2D" w:rsidRDefault="003E4E2D" w:rsidP="003E4E2D">
      <w:pPr>
        <w:spacing w:after="0" w:line="360" w:lineRule="auto"/>
        <w:ind w:left="981" w:right="567"/>
        <w:jc w:val="both"/>
        <w:rPr>
          <w:rFonts w:ascii="Times New Roman" w:hAnsi="Times New Roman" w:cs="Times New Roman"/>
          <w:i/>
          <w:sz w:val="24"/>
          <w:szCs w:val="24"/>
        </w:rPr>
      </w:pPr>
    </w:p>
    <w:p w:rsidR="003E4E2D" w:rsidRDefault="003E4E2D" w:rsidP="003E4E2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Provided that where the claim is for a liquidated amount or a liquidated demand no evidence shall be necessary unless the court otherwise orders.</w:t>
      </w:r>
    </w:p>
    <w:p w:rsidR="003E4E2D" w:rsidRDefault="003E4E2D" w:rsidP="003E4E2D">
      <w:pPr>
        <w:spacing w:after="0" w:line="360" w:lineRule="auto"/>
        <w:ind w:left="981" w:right="567"/>
        <w:jc w:val="both"/>
        <w:rPr>
          <w:rFonts w:ascii="Times New Roman" w:hAnsi="Times New Roman" w:cs="Times New Roman"/>
          <w:i/>
          <w:sz w:val="24"/>
          <w:szCs w:val="24"/>
        </w:rPr>
      </w:pPr>
    </w:p>
    <w:p w:rsidR="003E4E2D" w:rsidRDefault="003E4E2D" w:rsidP="003E4E2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(2)….</w:t>
      </w:r>
    </w:p>
    <w:p w:rsidR="003E4E2D" w:rsidRDefault="003E4E2D" w:rsidP="003E4E2D">
      <w:pPr>
        <w:spacing w:after="0" w:line="360" w:lineRule="auto"/>
        <w:ind w:left="981" w:right="567"/>
        <w:jc w:val="both"/>
        <w:rPr>
          <w:rFonts w:ascii="Times New Roman" w:hAnsi="Times New Roman" w:cs="Times New Roman"/>
          <w:i/>
          <w:sz w:val="24"/>
          <w:szCs w:val="24"/>
        </w:rPr>
      </w:pPr>
    </w:p>
    <w:p w:rsidR="009874A0" w:rsidRDefault="003E4E2D" w:rsidP="003E4E2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 xml:space="preserve">(3) If, when a trial is called, the defendant appears and the plaintiff does not appear, the defendant shall be entitled to an order granting </w:t>
      </w:r>
      <w:r w:rsidR="009874A0">
        <w:rPr>
          <w:rFonts w:ascii="Times New Roman" w:hAnsi="Times New Roman" w:cs="Times New Roman"/>
          <w:i/>
          <w:sz w:val="24"/>
          <w:szCs w:val="24"/>
        </w:rPr>
        <w:t xml:space="preserve">absolution from the instance with costs, but he may lead evidence with a view to satisfying the Court that final judgment should be granted in his favour and the court, if so satisfied, may grant such judgment.  </w:t>
      </w:r>
    </w:p>
    <w:p w:rsidR="009874A0" w:rsidRDefault="009874A0" w:rsidP="003E4E2D">
      <w:pPr>
        <w:spacing w:after="0" w:line="360" w:lineRule="auto"/>
        <w:ind w:left="981" w:right="567"/>
        <w:jc w:val="both"/>
        <w:rPr>
          <w:rFonts w:ascii="Times New Roman" w:hAnsi="Times New Roman" w:cs="Times New Roman"/>
          <w:i/>
          <w:sz w:val="24"/>
          <w:szCs w:val="24"/>
        </w:rPr>
      </w:pPr>
    </w:p>
    <w:p w:rsidR="009874A0" w:rsidRDefault="009874A0" w:rsidP="003E4E2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(4) The provisions of sub-rules (1) and (2) shall apply to a party making a counterclaim as if he were a plaintiff and the provisions of sub-rule (3) shall apply to any person against whom a counterclaim is made as if he were a defendant.</w:t>
      </w:r>
    </w:p>
    <w:p w:rsidR="009874A0" w:rsidRDefault="009874A0" w:rsidP="009874A0">
      <w:pPr>
        <w:spacing w:after="0" w:line="360" w:lineRule="auto"/>
        <w:ind w:right="567"/>
        <w:jc w:val="both"/>
        <w:rPr>
          <w:rFonts w:ascii="Times New Roman" w:hAnsi="Times New Roman" w:cs="Times New Roman"/>
          <w:i/>
          <w:sz w:val="24"/>
          <w:szCs w:val="24"/>
        </w:rPr>
      </w:pPr>
    </w:p>
    <w:p w:rsidR="00934B07" w:rsidRDefault="009874A0" w:rsidP="009874A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As already seen in </w:t>
      </w:r>
      <w:r>
        <w:rPr>
          <w:rFonts w:ascii="Times New Roman" w:hAnsi="Times New Roman" w:cs="Times New Roman"/>
          <w:b/>
          <w:sz w:val="28"/>
          <w:szCs w:val="28"/>
        </w:rPr>
        <w:t>Pillay v Krishma and Another (above)</w:t>
      </w:r>
      <w:r>
        <w:rPr>
          <w:rFonts w:ascii="Times New Roman" w:hAnsi="Times New Roman" w:cs="Times New Roman"/>
          <w:sz w:val="28"/>
          <w:szCs w:val="28"/>
        </w:rPr>
        <w:t>, for the fact that the defendants are raising a special defence, they are regarded as claimants (plaintiffs) and in the absence of the 2</w:t>
      </w:r>
      <w:r w:rsidRPr="009874A0">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when the trial was called, in terms of rule 41(3) the current plaintiff was entitled to judgment in its favour</w:t>
      </w:r>
      <w:r w:rsidR="00934B07">
        <w:rPr>
          <w:rFonts w:ascii="Times New Roman" w:hAnsi="Times New Roman" w:cs="Times New Roman"/>
          <w:sz w:val="28"/>
          <w:szCs w:val="28"/>
        </w:rPr>
        <w:t>.  The amounts claimed by</w:t>
      </w:r>
      <w:r w:rsidR="006172C7">
        <w:rPr>
          <w:rFonts w:ascii="Times New Roman" w:hAnsi="Times New Roman" w:cs="Times New Roman"/>
          <w:sz w:val="28"/>
          <w:szCs w:val="28"/>
        </w:rPr>
        <w:t xml:space="preserve"> the plaintiff are</w:t>
      </w:r>
      <w:r w:rsidR="00934B07">
        <w:rPr>
          <w:rFonts w:ascii="Times New Roman" w:hAnsi="Times New Roman" w:cs="Times New Roman"/>
          <w:sz w:val="28"/>
          <w:szCs w:val="28"/>
        </w:rPr>
        <w:t xml:space="preserve"> liquidated, </w:t>
      </w:r>
      <w:r w:rsidR="006172C7">
        <w:rPr>
          <w:rFonts w:ascii="Times New Roman" w:hAnsi="Times New Roman" w:cs="Times New Roman"/>
          <w:sz w:val="28"/>
          <w:szCs w:val="28"/>
        </w:rPr>
        <w:t xml:space="preserve">and </w:t>
      </w:r>
      <w:r w:rsidR="00934B07">
        <w:rPr>
          <w:rFonts w:ascii="Times New Roman" w:hAnsi="Times New Roman" w:cs="Times New Roman"/>
          <w:sz w:val="28"/>
          <w:szCs w:val="28"/>
        </w:rPr>
        <w:t>in terms of rule 4</w:t>
      </w:r>
      <w:r w:rsidR="006172C7">
        <w:rPr>
          <w:rFonts w:ascii="Times New Roman" w:hAnsi="Times New Roman" w:cs="Times New Roman"/>
          <w:sz w:val="28"/>
          <w:szCs w:val="28"/>
        </w:rPr>
        <w:t>1</w:t>
      </w:r>
      <w:r w:rsidR="00934B07">
        <w:rPr>
          <w:rFonts w:ascii="Times New Roman" w:hAnsi="Times New Roman" w:cs="Times New Roman"/>
          <w:sz w:val="28"/>
          <w:szCs w:val="28"/>
        </w:rPr>
        <w:t xml:space="preserve">(1) it was not necessary for the plaintiff to lead </w:t>
      </w:r>
      <w:r w:rsidR="00934B07">
        <w:rPr>
          <w:rFonts w:ascii="Times New Roman" w:hAnsi="Times New Roman" w:cs="Times New Roman"/>
          <w:sz w:val="28"/>
          <w:szCs w:val="28"/>
        </w:rPr>
        <w:lastRenderedPageBreak/>
        <w:t xml:space="preserve">evidence to prove the </w:t>
      </w:r>
      <w:r w:rsidR="006172C7">
        <w:rPr>
          <w:rFonts w:ascii="Times New Roman" w:hAnsi="Times New Roman" w:cs="Times New Roman"/>
          <w:sz w:val="28"/>
          <w:szCs w:val="28"/>
        </w:rPr>
        <w:t xml:space="preserve">said </w:t>
      </w:r>
      <w:r w:rsidR="00934B07">
        <w:rPr>
          <w:rFonts w:ascii="Times New Roman" w:hAnsi="Times New Roman" w:cs="Times New Roman"/>
          <w:sz w:val="28"/>
          <w:szCs w:val="28"/>
        </w:rPr>
        <w:t>amount</w:t>
      </w:r>
      <w:r w:rsidR="006172C7">
        <w:rPr>
          <w:rFonts w:ascii="Times New Roman" w:hAnsi="Times New Roman" w:cs="Times New Roman"/>
          <w:sz w:val="28"/>
          <w:szCs w:val="28"/>
        </w:rPr>
        <w:t>s</w:t>
      </w:r>
      <w:r w:rsidR="00934B07">
        <w:rPr>
          <w:rFonts w:ascii="Times New Roman" w:hAnsi="Times New Roman" w:cs="Times New Roman"/>
          <w:sz w:val="28"/>
          <w:szCs w:val="28"/>
        </w:rPr>
        <w:t xml:space="preserve">.  In </w:t>
      </w:r>
      <w:r w:rsidR="006172C7">
        <w:rPr>
          <w:rFonts w:ascii="Times New Roman" w:hAnsi="Times New Roman" w:cs="Times New Roman"/>
          <w:sz w:val="28"/>
          <w:szCs w:val="28"/>
        </w:rPr>
        <w:t>fact,</w:t>
      </w:r>
      <w:r w:rsidR="00934B07">
        <w:rPr>
          <w:rFonts w:ascii="Times New Roman" w:hAnsi="Times New Roman" w:cs="Times New Roman"/>
          <w:sz w:val="28"/>
          <w:szCs w:val="28"/>
        </w:rPr>
        <w:t xml:space="preserve"> as per Annexure “A” it is clear that the 1</w:t>
      </w:r>
      <w:r w:rsidR="00934B07" w:rsidRPr="00934B07">
        <w:rPr>
          <w:rFonts w:ascii="Times New Roman" w:hAnsi="Times New Roman" w:cs="Times New Roman"/>
          <w:sz w:val="28"/>
          <w:szCs w:val="28"/>
          <w:vertAlign w:val="superscript"/>
        </w:rPr>
        <w:t>st</w:t>
      </w:r>
      <w:r w:rsidR="00934B07">
        <w:rPr>
          <w:rFonts w:ascii="Times New Roman" w:hAnsi="Times New Roman" w:cs="Times New Roman"/>
          <w:sz w:val="28"/>
          <w:szCs w:val="28"/>
        </w:rPr>
        <w:t xml:space="preserve"> defendant owes the amounts claimed.</w:t>
      </w:r>
    </w:p>
    <w:p w:rsidR="00934B07" w:rsidRDefault="00934B07" w:rsidP="00934B07">
      <w:pPr>
        <w:spacing w:after="0" w:line="360" w:lineRule="auto"/>
        <w:jc w:val="both"/>
        <w:rPr>
          <w:rFonts w:ascii="Times New Roman" w:hAnsi="Times New Roman" w:cs="Times New Roman"/>
          <w:sz w:val="28"/>
          <w:szCs w:val="28"/>
        </w:rPr>
      </w:pPr>
    </w:p>
    <w:p w:rsidR="006A50F3" w:rsidRDefault="00934B07" w:rsidP="00934B07">
      <w:pPr>
        <w:spacing w:after="0" w:line="360" w:lineRule="auto"/>
        <w:jc w:val="both"/>
        <w:rPr>
          <w:rFonts w:ascii="Times New Roman" w:hAnsi="Times New Roman" w:cs="Times New Roman"/>
          <w:sz w:val="24"/>
          <w:szCs w:val="24"/>
        </w:rPr>
      </w:pPr>
      <w:r>
        <w:rPr>
          <w:rFonts w:ascii="Times New Roman" w:hAnsi="Times New Roman" w:cs="Times New Roman"/>
          <w:sz w:val="28"/>
          <w:szCs w:val="28"/>
        </w:rPr>
        <w:t>[20]</w:t>
      </w:r>
      <w:r>
        <w:rPr>
          <w:rFonts w:ascii="Times New Roman" w:hAnsi="Times New Roman" w:cs="Times New Roman"/>
          <w:sz w:val="28"/>
          <w:szCs w:val="28"/>
        </w:rPr>
        <w:tab/>
      </w:r>
      <w:r w:rsidRPr="00934B07">
        <w:rPr>
          <w:rFonts w:ascii="Times New Roman" w:hAnsi="Times New Roman" w:cs="Times New Roman"/>
          <w:b/>
          <w:sz w:val="28"/>
          <w:szCs w:val="28"/>
        </w:rPr>
        <w:t>Amendment from the bar</w:t>
      </w:r>
    </w:p>
    <w:p w:rsidR="00CA30CD" w:rsidRDefault="00934B07" w:rsidP="00934B07">
      <w:pPr>
        <w:spacing w:after="0" w:line="360" w:lineRule="auto"/>
        <w:ind w:left="720"/>
        <w:jc w:val="both"/>
        <w:rPr>
          <w:rFonts w:ascii="Times New Roman" w:hAnsi="Times New Roman" w:cs="Times New Roman"/>
          <w:sz w:val="28"/>
          <w:szCs w:val="28"/>
        </w:rPr>
      </w:pPr>
      <w:r w:rsidRPr="00934B07">
        <w:rPr>
          <w:rFonts w:ascii="Times New Roman" w:hAnsi="Times New Roman" w:cs="Times New Roman"/>
          <w:sz w:val="28"/>
          <w:szCs w:val="28"/>
        </w:rPr>
        <w:t>Mr Cronje, for the plaintiff applied for condonation for non-observance of the rules and also</w:t>
      </w:r>
      <w:r>
        <w:rPr>
          <w:rFonts w:ascii="Times New Roman" w:hAnsi="Times New Roman" w:cs="Times New Roman"/>
          <w:sz w:val="28"/>
          <w:szCs w:val="28"/>
        </w:rPr>
        <w:t xml:space="preserve"> </w:t>
      </w:r>
      <w:r w:rsidR="00242675">
        <w:rPr>
          <w:rFonts w:ascii="Times New Roman" w:hAnsi="Times New Roman" w:cs="Times New Roman"/>
          <w:sz w:val="28"/>
          <w:szCs w:val="28"/>
        </w:rPr>
        <w:t>applied for amendment of the summons as regards the amount claimed revis</w:t>
      </w:r>
      <w:r w:rsidR="00BD12C8">
        <w:rPr>
          <w:rFonts w:ascii="Times New Roman" w:hAnsi="Times New Roman" w:cs="Times New Roman"/>
          <w:sz w:val="28"/>
          <w:szCs w:val="28"/>
        </w:rPr>
        <w:t>ing</w:t>
      </w:r>
      <w:r w:rsidR="00242675">
        <w:rPr>
          <w:rFonts w:ascii="Times New Roman" w:hAnsi="Times New Roman" w:cs="Times New Roman"/>
          <w:sz w:val="28"/>
          <w:szCs w:val="28"/>
        </w:rPr>
        <w:t xml:space="preserve"> it downwards to M175,600.00.  Mr Potsane, for the defendants, made much spirited objection to the procedure followed as he argued that the procedure followed</w:t>
      </w:r>
      <w:r w:rsidR="00BD12C8">
        <w:rPr>
          <w:rFonts w:ascii="Times New Roman" w:hAnsi="Times New Roman" w:cs="Times New Roman"/>
          <w:sz w:val="28"/>
          <w:szCs w:val="28"/>
        </w:rPr>
        <w:t>. H</w:t>
      </w:r>
      <w:r w:rsidR="00242675">
        <w:rPr>
          <w:rFonts w:ascii="Times New Roman" w:hAnsi="Times New Roman" w:cs="Times New Roman"/>
          <w:sz w:val="28"/>
          <w:szCs w:val="28"/>
        </w:rPr>
        <w:t xml:space="preserve">e argued that the plaintiff should have strictly followed Rule 33.  His argument was that in the absence of a substantive application </w:t>
      </w:r>
      <w:r w:rsidR="00BD12C8">
        <w:rPr>
          <w:rFonts w:ascii="Times New Roman" w:hAnsi="Times New Roman" w:cs="Times New Roman"/>
          <w:sz w:val="28"/>
          <w:szCs w:val="28"/>
        </w:rPr>
        <w:t xml:space="preserve">amendment, </w:t>
      </w:r>
      <w:r w:rsidR="00242675">
        <w:rPr>
          <w:rFonts w:ascii="Times New Roman" w:hAnsi="Times New Roman" w:cs="Times New Roman"/>
          <w:sz w:val="28"/>
          <w:szCs w:val="28"/>
        </w:rPr>
        <w:t xml:space="preserve">the defendants would be prejudiced as they would be denied a chance to contest their indebtedness to the plaintiff.  I found the argument to be quite bizarre given that the plaintiff was revising the amounts claimed, downward.  As to how this would have prejudiced the defendants was not readily fathomable.  In </w:t>
      </w:r>
      <w:r w:rsidR="00BD12C8">
        <w:rPr>
          <w:rFonts w:ascii="Times New Roman" w:hAnsi="Times New Roman" w:cs="Times New Roman"/>
          <w:sz w:val="28"/>
          <w:szCs w:val="28"/>
        </w:rPr>
        <w:t>fact,</w:t>
      </w:r>
      <w:r w:rsidR="00242675">
        <w:rPr>
          <w:rFonts w:ascii="Times New Roman" w:hAnsi="Times New Roman" w:cs="Times New Roman"/>
          <w:sz w:val="28"/>
          <w:szCs w:val="28"/>
        </w:rPr>
        <w:t xml:space="preserve"> in terms of Rule 33(a) a party is free to apply to the trial court during the trial for an amendment of any pleading or </w:t>
      </w:r>
      <w:r w:rsidR="00CA30CD">
        <w:rPr>
          <w:rFonts w:ascii="Times New Roman" w:hAnsi="Times New Roman" w:cs="Times New Roman"/>
          <w:sz w:val="28"/>
          <w:szCs w:val="28"/>
        </w:rPr>
        <w:t>document, before judgment.  The predominating component of the decision whether or not to grant an amendment is prejudice which will be occasioned to the defendant.  Ultimately the court’s duty is to do justice to the parties based on all the material.  In terms of Rule 59 this court is made a master of its own procedure, as it is given a discretion in the interest of justice, to condone non-compliance with the rules</w:t>
      </w:r>
      <w:r w:rsidR="00BD12C8">
        <w:rPr>
          <w:rFonts w:ascii="Times New Roman" w:hAnsi="Times New Roman" w:cs="Times New Roman"/>
          <w:sz w:val="28"/>
          <w:szCs w:val="28"/>
        </w:rPr>
        <w:t>, and I therefore, found nothing untoward in the manner in which the amendment was raised.</w:t>
      </w:r>
    </w:p>
    <w:p w:rsidR="00CA30CD" w:rsidRDefault="00CA30CD" w:rsidP="00CA30CD">
      <w:pPr>
        <w:spacing w:after="0" w:line="360" w:lineRule="auto"/>
        <w:jc w:val="both"/>
        <w:rPr>
          <w:rFonts w:ascii="Times New Roman" w:hAnsi="Times New Roman" w:cs="Times New Roman"/>
          <w:sz w:val="28"/>
          <w:szCs w:val="28"/>
        </w:rPr>
      </w:pPr>
    </w:p>
    <w:p w:rsidR="00CA30CD" w:rsidRDefault="00CA30CD" w:rsidP="00CA30C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[21]</w:t>
      </w:r>
      <w:r>
        <w:rPr>
          <w:rFonts w:ascii="Times New Roman" w:hAnsi="Times New Roman" w:cs="Times New Roman"/>
          <w:sz w:val="28"/>
          <w:szCs w:val="28"/>
        </w:rPr>
        <w:tab/>
      </w:r>
      <w:r>
        <w:rPr>
          <w:rFonts w:ascii="Times New Roman" w:hAnsi="Times New Roman" w:cs="Times New Roman"/>
          <w:b/>
          <w:sz w:val="28"/>
          <w:szCs w:val="28"/>
        </w:rPr>
        <w:t>Costs:</w:t>
      </w:r>
    </w:p>
    <w:p w:rsidR="00934B07" w:rsidRDefault="00CA30CD" w:rsidP="00CA30CD">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In terms of the agreement, clause 16 thereof, the defendants have bound themselves to pay costs on attorney and client scale consequent to any legal proceedings to recover the amount owing.</w:t>
      </w:r>
      <w:r w:rsidR="00934B07" w:rsidRPr="00934B07">
        <w:rPr>
          <w:rFonts w:ascii="Times New Roman" w:hAnsi="Times New Roman" w:cs="Times New Roman"/>
          <w:sz w:val="28"/>
          <w:szCs w:val="28"/>
        </w:rPr>
        <w:t xml:space="preserve"> </w:t>
      </w:r>
    </w:p>
    <w:p w:rsidR="00B17D9B" w:rsidRDefault="00B17D9B" w:rsidP="00B17D9B">
      <w:pPr>
        <w:spacing w:after="0" w:line="360" w:lineRule="auto"/>
        <w:jc w:val="both"/>
        <w:rPr>
          <w:rFonts w:ascii="Times New Roman" w:hAnsi="Times New Roman" w:cs="Times New Roman"/>
          <w:sz w:val="28"/>
          <w:szCs w:val="28"/>
        </w:rPr>
      </w:pPr>
    </w:p>
    <w:p w:rsidR="00B17D9B" w:rsidRDefault="00B17D9B" w:rsidP="00B17D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In the result:</w:t>
      </w:r>
    </w:p>
    <w:p w:rsidR="00B17D9B" w:rsidRDefault="00B17D9B" w:rsidP="004818E1">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Judgment is granted against the first and second defendants, jointly </w:t>
      </w:r>
      <w:r w:rsidR="004818E1">
        <w:rPr>
          <w:rFonts w:ascii="Times New Roman" w:hAnsi="Times New Roman" w:cs="Times New Roman"/>
          <w:sz w:val="28"/>
          <w:szCs w:val="28"/>
        </w:rPr>
        <w:t>and severally, the one paying the other to be absolved, in the following terms:</w:t>
      </w:r>
    </w:p>
    <w:p w:rsidR="004818E1" w:rsidRDefault="004818E1" w:rsidP="004818E1">
      <w:pPr>
        <w:spacing w:after="0" w:line="360" w:lineRule="auto"/>
        <w:ind w:left="720"/>
        <w:jc w:val="both"/>
        <w:rPr>
          <w:rFonts w:ascii="Times New Roman" w:hAnsi="Times New Roman" w:cs="Times New Roman"/>
          <w:sz w:val="28"/>
          <w:szCs w:val="28"/>
        </w:rPr>
      </w:pPr>
    </w:p>
    <w:p w:rsidR="004818E1" w:rsidRDefault="004818E1" w:rsidP="004818E1">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Payment in the </w:t>
      </w:r>
      <w:r w:rsidR="00591104">
        <w:rPr>
          <w:rFonts w:ascii="Times New Roman" w:hAnsi="Times New Roman" w:cs="Times New Roman"/>
          <w:sz w:val="28"/>
          <w:szCs w:val="28"/>
        </w:rPr>
        <w:t xml:space="preserve">sum </w:t>
      </w:r>
      <w:bookmarkStart w:id="1" w:name="_GoBack"/>
      <w:bookmarkEnd w:id="1"/>
      <w:r>
        <w:rPr>
          <w:rFonts w:ascii="Times New Roman" w:hAnsi="Times New Roman" w:cs="Times New Roman"/>
          <w:sz w:val="28"/>
          <w:szCs w:val="28"/>
        </w:rPr>
        <w:t>of M175,600.00 (One Hundred and Seventy-Five Thousand and Six Hundred Maloti);</w:t>
      </w:r>
    </w:p>
    <w:p w:rsidR="0073086F" w:rsidRDefault="0073086F" w:rsidP="0073086F">
      <w:pPr>
        <w:pStyle w:val="ListParagraph"/>
        <w:spacing w:after="0" w:line="360" w:lineRule="auto"/>
        <w:ind w:left="1080"/>
        <w:jc w:val="both"/>
        <w:rPr>
          <w:rFonts w:ascii="Times New Roman" w:hAnsi="Times New Roman" w:cs="Times New Roman"/>
          <w:sz w:val="28"/>
          <w:szCs w:val="28"/>
        </w:rPr>
      </w:pPr>
    </w:p>
    <w:p w:rsidR="004818E1" w:rsidRDefault="004818E1" w:rsidP="004818E1">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Interest on the aforesaid sum at the rate of 17.</w:t>
      </w:r>
      <w:r w:rsidR="00AC18AB">
        <w:rPr>
          <w:rFonts w:ascii="Times New Roman" w:hAnsi="Times New Roman" w:cs="Times New Roman"/>
          <w:sz w:val="28"/>
          <w:szCs w:val="28"/>
        </w:rPr>
        <w:t>50% per annum, calculated from 1</w:t>
      </w:r>
      <w:r w:rsidR="00AC18AB" w:rsidRPr="00AC18AB">
        <w:rPr>
          <w:rFonts w:ascii="Times New Roman" w:hAnsi="Times New Roman" w:cs="Times New Roman"/>
          <w:sz w:val="28"/>
          <w:szCs w:val="28"/>
          <w:vertAlign w:val="superscript"/>
        </w:rPr>
        <w:t>st</w:t>
      </w:r>
      <w:r w:rsidR="00AC18AB">
        <w:rPr>
          <w:rFonts w:ascii="Times New Roman" w:hAnsi="Times New Roman" w:cs="Times New Roman"/>
          <w:sz w:val="28"/>
          <w:szCs w:val="28"/>
        </w:rPr>
        <w:t xml:space="preserve"> September 2015 to </w:t>
      </w:r>
      <w:r w:rsidR="00BD12C8">
        <w:rPr>
          <w:rFonts w:ascii="Times New Roman" w:hAnsi="Times New Roman" w:cs="Times New Roman"/>
          <w:sz w:val="28"/>
          <w:szCs w:val="28"/>
        </w:rPr>
        <w:t xml:space="preserve">a </w:t>
      </w:r>
      <w:r w:rsidR="00AC18AB">
        <w:rPr>
          <w:rFonts w:ascii="Times New Roman" w:hAnsi="Times New Roman" w:cs="Times New Roman"/>
          <w:sz w:val="28"/>
          <w:szCs w:val="28"/>
        </w:rPr>
        <w:t>date of final</w:t>
      </w:r>
      <w:r w:rsidR="00BD12C8">
        <w:rPr>
          <w:rFonts w:ascii="Times New Roman" w:hAnsi="Times New Roman" w:cs="Times New Roman"/>
          <w:sz w:val="28"/>
          <w:szCs w:val="28"/>
        </w:rPr>
        <w:t xml:space="preserve"> payment.</w:t>
      </w:r>
    </w:p>
    <w:p w:rsidR="00ED36CD" w:rsidRPr="00ED36CD" w:rsidRDefault="00ED36CD" w:rsidP="00ED36CD">
      <w:pPr>
        <w:pStyle w:val="ListParagraph"/>
        <w:rPr>
          <w:rFonts w:ascii="Times New Roman" w:hAnsi="Times New Roman" w:cs="Times New Roman"/>
          <w:sz w:val="28"/>
          <w:szCs w:val="28"/>
        </w:rPr>
      </w:pPr>
    </w:p>
    <w:p w:rsidR="00ED36CD" w:rsidRDefault="00ED36CD" w:rsidP="004818E1">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Costs of suit on attorney and client scale.</w:t>
      </w:r>
    </w:p>
    <w:p w:rsidR="00ED36CD" w:rsidRDefault="00ED36CD" w:rsidP="00ED36CD">
      <w:pPr>
        <w:spacing w:after="0" w:line="360" w:lineRule="auto"/>
        <w:jc w:val="both"/>
        <w:rPr>
          <w:rFonts w:ascii="Times New Roman" w:hAnsi="Times New Roman" w:cs="Times New Roman"/>
          <w:sz w:val="28"/>
          <w:szCs w:val="28"/>
        </w:rPr>
      </w:pPr>
    </w:p>
    <w:p w:rsidR="00ED36CD" w:rsidRDefault="00ED36CD" w:rsidP="00ED36CD">
      <w:pPr>
        <w:spacing w:after="0" w:line="360" w:lineRule="auto"/>
        <w:jc w:val="both"/>
        <w:rPr>
          <w:rFonts w:ascii="Times New Roman" w:hAnsi="Times New Roman" w:cs="Times New Roman"/>
          <w:sz w:val="28"/>
          <w:szCs w:val="28"/>
        </w:rPr>
      </w:pPr>
    </w:p>
    <w:p w:rsidR="00CB2726" w:rsidRDefault="00CB2726" w:rsidP="00ED36CD">
      <w:pPr>
        <w:spacing w:after="0" w:line="360" w:lineRule="auto"/>
        <w:jc w:val="both"/>
        <w:rPr>
          <w:rFonts w:ascii="Times New Roman" w:hAnsi="Times New Roman" w:cs="Times New Roman"/>
          <w:sz w:val="28"/>
          <w:szCs w:val="28"/>
        </w:rPr>
      </w:pPr>
    </w:p>
    <w:p w:rsidR="00ED36CD" w:rsidRDefault="00ED36CD" w:rsidP="00ED36C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w:t>
      </w:r>
    </w:p>
    <w:p w:rsidR="00ED36CD" w:rsidRDefault="00ED36CD" w:rsidP="00ED36C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MOKHESI J</w:t>
      </w:r>
    </w:p>
    <w:p w:rsidR="00ED36CD" w:rsidRDefault="00ED36CD" w:rsidP="00ED36CD">
      <w:pPr>
        <w:spacing w:after="0" w:line="360" w:lineRule="auto"/>
        <w:jc w:val="both"/>
        <w:rPr>
          <w:rFonts w:ascii="Times New Roman" w:hAnsi="Times New Roman" w:cs="Times New Roman"/>
          <w:b/>
          <w:bCs/>
          <w:sz w:val="28"/>
          <w:szCs w:val="28"/>
        </w:rPr>
      </w:pPr>
    </w:p>
    <w:p w:rsidR="00ED36CD" w:rsidRDefault="00ED36CD" w:rsidP="00ED36CD">
      <w:pPr>
        <w:spacing w:after="0" w:line="360" w:lineRule="auto"/>
        <w:ind w:left="2880" w:hanging="2880"/>
        <w:jc w:val="both"/>
        <w:rPr>
          <w:rFonts w:ascii="Times New Roman" w:hAnsi="Times New Roman" w:cs="Times New Roman"/>
          <w:b/>
          <w:bCs/>
          <w:sz w:val="28"/>
          <w:szCs w:val="28"/>
        </w:rPr>
      </w:pPr>
      <w:r>
        <w:rPr>
          <w:rFonts w:ascii="Times New Roman" w:hAnsi="Times New Roman" w:cs="Times New Roman"/>
          <w:b/>
          <w:bCs/>
          <w:sz w:val="28"/>
          <w:szCs w:val="28"/>
        </w:rPr>
        <w:t>For the Plaintiff:</w:t>
      </w:r>
      <w:r>
        <w:rPr>
          <w:rFonts w:ascii="Times New Roman" w:hAnsi="Times New Roman" w:cs="Times New Roman"/>
          <w:b/>
          <w:bCs/>
          <w:sz w:val="28"/>
          <w:szCs w:val="28"/>
        </w:rPr>
        <w:tab/>
        <w:t>Adv. P. R. Crońje instructed by Webber Newdigate Attorneys</w:t>
      </w:r>
    </w:p>
    <w:p w:rsidR="00ED36CD" w:rsidRDefault="00ED36CD" w:rsidP="00ED36CD">
      <w:pPr>
        <w:spacing w:after="0" w:line="360" w:lineRule="auto"/>
        <w:ind w:left="2880" w:hanging="2880"/>
        <w:jc w:val="both"/>
        <w:rPr>
          <w:rFonts w:ascii="Times New Roman" w:hAnsi="Times New Roman" w:cs="Times New Roman"/>
          <w:b/>
          <w:bCs/>
          <w:sz w:val="28"/>
          <w:szCs w:val="28"/>
        </w:rPr>
      </w:pPr>
    </w:p>
    <w:p w:rsidR="00ED36CD" w:rsidRPr="00ED36CD" w:rsidRDefault="00ED36CD" w:rsidP="00ED36CD">
      <w:pPr>
        <w:spacing w:after="0" w:line="360" w:lineRule="auto"/>
        <w:ind w:left="2880" w:hanging="2880"/>
        <w:jc w:val="both"/>
        <w:rPr>
          <w:rFonts w:ascii="Times New Roman" w:hAnsi="Times New Roman" w:cs="Times New Roman"/>
          <w:b/>
          <w:bCs/>
          <w:sz w:val="28"/>
          <w:szCs w:val="28"/>
        </w:rPr>
      </w:pPr>
      <w:r>
        <w:rPr>
          <w:rFonts w:ascii="Times New Roman" w:hAnsi="Times New Roman" w:cs="Times New Roman"/>
          <w:b/>
          <w:bCs/>
          <w:sz w:val="28"/>
          <w:szCs w:val="28"/>
        </w:rPr>
        <w:t>For the Defendants:</w:t>
      </w:r>
      <w:r>
        <w:rPr>
          <w:rFonts w:ascii="Times New Roman" w:hAnsi="Times New Roman" w:cs="Times New Roman"/>
          <w:b/>
          <w:bCs/>
          <w:sz w:val="28"/>
          <w:szCs w:val="28"/>
        </w:rPr>
        <w:tab/>
        <w:t>Adv. Potsane instructed by Nthontho Attorneys</w:t>
      </w:r>
    </w:p>
    <w:p w:rsidR="004818E1" w:rsidRPr="00934B07" w:rsidRDefault="004818E1" w:rsidP="00B17D9B">
      <w:pPr>
        <w:spacing w:after="0" w:line="360" w:lineRule="auto"/>
        <w:jc w:val="both"/>
        <w:rPr>
          <w:rFonts w:ascii="Times New Roman" w:hAnsi="Times New Roman" w:cs="Times New Roman"/>
          <w:sz w:val="28"/>
          <w:szCs w:val="28"/>
        </w:rPr>
      </w:pPr>
    </w:p>
    <w:p w:rsidR="00FA2E6C" w:rsidRDefault="00FA2E6C" w:rsidP="00FA2E6C">
      <w:pPr>
        <w:spacing w:after="0"/>
        <w:jc w:val="center"/>
        <w:rPr>
          <w:rFonts w:ascii="Times New Roman" w:hAnsi="Times New Roman" w:cs="Times New Roman"/>
          <w:b/>
          <w:sz w:val="28"/>
          <w:szCs w:val="28"/>
          <w:u w:val="single"/>
        </w:rPr>
      </w:pPr>
    </w:p>
    <w:p w:rsidR="00FA2E6C" w:rsidRPr="00FA2E6C" w:rsidRDefault="00FA2E6C" w:rsidP="00FA2E6C">
      <w:pPr>
        <w:jc w:val="center"/>
        <w:rPr>
          <w:rFonts w:ascii="Times New Roman" w:hAnsi="Times New Roman" w:cs="Times New Roman"/>
          <w:b/>
          <w:sz w:val="28"/>
          <w:szCs w:val="28"/>
          <w:u w:val="single"/>
        </w:rPr>
      </w:pPr>
    </w:p>
    <w:sectPr w:rsidR="00FA2E6C" w:rsidRPr="00FA2E6C" w:rsidSect="00DE5077">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8F9" w:rsidRDefault="002E38F9" w:rsidP="00DE5077">
      <w:pPr>
        <w:spacing w:after="0" w:line="240" w:lineRule="auto"/>
      </w:pPr>
      <w:r>
        <w:separator/>
      </w:r>
    </w:p>
  </w:endnote>
  <w:endnote w:type="continuationSeparator" w:id="0">
    <w:p w:rsidR="002E38F9" w:rsidRDefault="002E38F9" w:rsidP="00DE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675657"/>
      <w:docPartObj>
        <w:docPartGallery w:val="Page Numbers (Bottom of Page)"/>
        <w:docPartUnique/>
      </w:docPartObj>
    </w:sdtPr>
    <w:sdtEndPr>
      <w:rPr>
        <w:noProof/>
      </w:rPr>
    </w:sdtEndPr>
    <w:sdtContent>
      <w:p w:rsidR="00DE5077" w:rsidRDefault="00DE50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E5077" w:rsidRDefault="00DE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8F9" w:rsidRDefault="002E38F9" w:rsidP="00DE5077">
      <w:pPr>
        <w:spacing w:after="0" w:line="240" w:lineRule="auto"/>
      </w:pPr>
      <w:r>
        <w:separator/>
      </w:r>
    </w:p>
  </w:footnote>
  <w:footnote w:type="continuationSeparator" w:id="0">
    <w:p w:rsidR="002E38F9" w:rsidRDefault="002E38F9" w:rsidP="00DE5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04D3"/>
    <w:multiLevelType w:val="hybridMultilevel"/>
    <w:tmpl w:val="DBCCDD62"/>
    <w:lvl w:ilvl="0" w:tplc="DE46B10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C2C7E5F"/>
    <w:multiLevelType w:val="hybridMultilevel"/>
    <w:tmpl w:val="65E2ED5C"/>
    <w:lvl w:ilvl="0" w:tplc="4B0EA8C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6C"/>
    <w:rsid w:val="00000937"/>
    <w:rsid w:val="00050888"/>
    <w:rsid w:val="0007465C"/>
    <w:rsid w:val="00092FBF"/>
    <w:rsid w:val="00096A0E"/>
    <w:rsid w:val="000A4554"/>
    <w:rsid w:val="000B43AC"/>
    <w:rsid w:val="000B655D"/>
    <w:rsid w:val="000C00F2"/>
    <w:rsid w:val="000C7F4E"/>
    <w:rsid w:val="000D6987"/>
    <w:rsid w:val="000F3EFA"/>
    <w:rsid w:val="00103199"/>
    <w:rsid w:val="00106487"/>
    <w:rsid w:val="00124FAF"/>
    <w:rsid w:val="00146D47"/>
    <w:rsid w:val="00166603"/>
    <w:rsid w:val="00175CAE"/>
    <w:rsid w:val="00186EA2"/>
    <w:rsid w:val="00192BF3"/>
    <w:rsid w:val="001F4172"/>
    <w:rsid w:val="001F68BA"/>
    <w:rsid w:val="00210B2F"/>
    <w:rsid w:val="00211376"/>
    <w:rsid w:val="0021217F"/>
    <w:rsid w:val="00212E75"/>
    <w:rsid w:val="00222CCA"/>
    <w:rsid w:val="00242675"/>
    <w:rsid w:val="00242FDC"/>
    <w:rsid w:val="002535D7"/>
    <w:rsid w:val="00260514"/>
    <w:rsid w:val="002657CF"/>
    <w:rsid w:val="00273654"/>
    <w:rsid w:val="00282493"/>
    <w:rsid w:val="00282DC6"/>
    <w:rsid w:val="002963BE"/>
    <w:rsid w:val="002A14CC"/>
    <w:rsid w:val="002A4E38"/>
    <w:rsid w:val="002B42C6"/>
    <w:rsid w:val="002C2311"/>
    <w:rsid w:val="002C6C5F"/>
    <w:rsid w:val="002E38F9"/>
    <w:rsid w:val="00301095"/>
    <w:rsid w:val="0030262F"/>
    <w:rsid w:val="0033737C"/>
    <w:rsid w:val="003559A2"/>
    <w:rsid w:val="00367A76"/>
    <w:rsid w:val="00382BD0"/>
    <w:rsid w:val="00384496"/>
    <w:rsid w:val="003958F3"/>
    <w:rsid w:val="003A53E4"/>
    <w:rsid w:val="003B0AB0"/>
    <w:rsid w:val="003B7CD3"/>
    <w:rsid w:val="003D2C35"/>
    <w:rsid w:val="003D458F"/>
    <w:rsid w:val="003D4C5E"/>
    <w:rsid w:val="003E4E2D"/>
    <w:rsid w:val="003F7485"/>
    <w:rsid w:val="004008E2"/>
    <w:rsid w:val="00411B01"/>
    <w:rsid w:val="00413586"/>
    <w:rsid w:val="00415287"/>
    <w:rsid w:val="00430303"/>
    <w:rsid w:val="00436CD3"/>
    <w:rsid w:val="00442D9C"/>
    <w:rsid w:val="0044643A"/>
    <w:rsid w:val="00477F27"/>
    <w:rsid w:val="0048188F"/>
    <w:rsid w:val="004818E1"/>
    <w:rsid w:val="0048410F"/>
    <w:rsid w:val="00490102"/>
    <w:rsid w:val="004A162B"/>
    <w:rsid w:val="004B4ECA"/>
    <w:rsid w:val="004C0E0B"/>
    <w:rsid w:val="004F7424"/>
    <w:rsid w:val="00512C7F"/>
    <w:rsid w:val="005361A1"/>
    <w:rsid w:val="0053663E"/>
    <w:rsid w:val="00537384"/>
    <w:rsid w:val="0054448D"/>
    <w:rsid w:val="00553B8C"/>
    <w:rsid w:val="00556EF6"/>
    <w:rsid w:val="00561585"/>
    <w:rsid w:val="005651A6"/>
    <w:rsid w:val="00573052"/>
    <w:rsid w:val="0057509C"/>
    <w:rsid w:val="00591104"/>
    <w:rsid w:val="00595AEF"/>
    <w:rsid w:val="005A5BD9"/>
    <w:rsid w:val="005C30F3"/>
    <w:rsid w:val="005D4DB9"/>
    <w:rsid w:val="005D65BD"/>
    <w:rsid w:val="005D7E8E"/>
    <w:rsid w:val="005E1C77"/>
    <w:rsid w:val="0060371C"/>
    <w:rsid w:val="00605EC9"/>
    <w:rsid w:val="006172C7"/>
    <w:rsid w:val="00630CFF"/>
    <w:rsid w:val="00632511"/>
    <w:rsid w:val="00660BC6"/>
    <w:rsid w:val="00661ABD"/>
    <w:rsid w:val="00680503"/>
    <w:rsid w:val="00680EB9"/>
    <w:rsid w:val="00685A68"/>
    <w:rsid w:val="00690AF5"/>
    <w:rsid w:val="006A50F3"/>
    <w:rsid w:val="006D1563"/>
    <w:rsid w:val="006E589C"/>
    <w:rsid w:val="006E7922"/>
    <w:rsid w:val="006F24B5"/>
    <w:rsid w:val="006F7AF5"/>
    <w:rsid w:val="00712F4E"/>
    <w:rsid w:val="0072390E"/>
    <w:rsid w:val="0073086F"/>
    <w:rsid w:val="00744305"/>
    <w:rsid w:val="00747AA5"/>
    <w:rsid w:val="00754C6F"/>
    <w:rsid w:val="00762F42"/>
    <w:rsid w:val="0077181A"/>
    <w:rsid w:val="00773F47"/>
    <w:rsid w:val="00780F1A"/>
    <w:rsid w:val="00781615"/>
    <w:rsid w:val="0078709C"/>
    <w:rsid w:val="00790529"/>
    <w:rsid w:val="007A7ACF"/>
    <w:rsid w:val="007B01B0"/>
    <w:rsid w:val="007B14B6"/>
    <w:rsid w:val="007B5774"/>
    <w:rsid w:val="007B72B3"/>
    <w:rsid w:val="007D25C2"/>
    <w:rsid w:val="008046D8"/>
    <w:rsid w:val="00830DA1"/>
    <w:rsid w:val="008313C4"/>
    <w:rsid w:val="008716C3"/>
    <w:rsid w:val="00894703"/>
    <w:rsid w:val="008B393C"/>
    <w:rsid w:val="008F5361"/>
    <w:rsid w:val="008F7D75"/>
    <w:rsid w:val="00934B07"/>
    <w:rsid w:val="00964A33"/>
    <w:rsid w:val="00965737"/>
    <w:rsid w:val="00973170"/>
    <w:rsid w:val="009874A0"/>
    <w:rsid w:val="00995F18"/>
    <w:rsid w:val="009A12A6"/>
    <w:rsid w:val="009B09FC"/>
    <w:rsid w:val="009B7802"/>
    <w:rsid w:val="009C24E0"/>
    <w:rsid w:val="00A11E1F"/>
    <w:rsid w:val="00A1723C"/>
    <w:rsid w:val="00A275B6"/>
    <w:rsid w:val="00A31144"/>
    <w:rsid w:val="00A61BD3"/>
    <w:rsid w:val="00A74B03"/>
    <w:rsid w:val="00AA799A"/>
    <w:rsid w:val="00AC0431"/>
    <w:rsid w:val="00AC18AB"/>
    <w:rsid w:val="00AC43E3"/>
    <w:rsid w:val="00AE187B"/>
    <w:rsid w:val="00AF6C81"/>
    <w:rsid w:val="00B00D6A"/>
    <w:rsid w:val="00B03557"/>
    <w:rsid w:val="00B1582D"/>
    <w:rsid w:val="00B1683B"/>
    <w:rsid w:val="00B17D9B"/>
    <w:rsid w:val="00B226B4"/>
    <w:rsid w:val="00B25194"/>
    <w:rsid w:val="00B32E64"/>
    <w:rsid w:val="00B35F9C"/>
    <w:rsid w:val="00B4689D"/>
    <w:rsid w:val="00B50FCB"/>
    <w:rsid w:val="00B5230E"/>
    <w:rsid w:val="00B52D80"/>
    <w:rsid w:val="00B75780"/>
    <w:rsid w:val="00BC498C"/>
    <w:rsid w:val="00BD0C16"/>
    <w:rsid w:val="00BD12C8"/>
    <w:rsid w:val="00BD164A"/>
    <w:rsid w:val="00C320C2"/>
    <w:rsid w:val="00C42347"/>
    <w:rsid w:val="00C549F8"/>
    <w:rsid w:val="00C65F66"/>
    <w:rsid w:val="00C6660A"/>
    <w:rsid w:val="00C74420"/>
    <w:rsid w:val="00C94C90"/>
    <w:rsid w:val="00C96580"/>
    <w:rsid w:val="00CA30CD"/>
    <w:rsid w:val="00CB0EFF"/>
    <w:rsid w:val="00CB2726"/>
    <w:rsid w:val="00CD1ADD"/>
    <w:rsid w:val="00CE351D"/>
    <w:rsid w:val="00CE51BB"/>
    <w:rsid w:val="00CF679C"/>
    <w:rsid w:val="00D149C5"/>
    <w:rsid w:val="00D21988"/>
    <w:rsid w:val="00D46414"/>
    <w:rsid w:val="00D53D16"/>
    <w:rsid w:val="00D729F6"/>
    <w:rsid w:val="00D72A6D"/>
    <w:rsid w:val="00D7743D"/>
    <w:rsid w:val="00D87ACC"/>
    <w:rsid w:val="00D91015"/>
    <w:rsid w:val="00D95B6D"/>
    <w:rsid w:val="00DA17AB"/>
    <w:rsid w:val="00DB4FCA"/>
    <w:rsid w:val="00DC14AD"/>
    <w:rsid w:val="00DC1A1B"/>
    <w:rsid w:val="00DE5077"/>
    <w:rsid w:val="00DE5B6A"/>
    <w:rsid w:val="00DF266F"/>
    <w:rsid w:val="00DF3AF0"/>
    <w:rsid w:val="00DF45D9"/>
    <w:rsid w:val="00E026D1"/>
    <w:rsid w:val="00E07C40"/>
    <w:rsid w:val="00E20B5E"/>
    <w:rsid w:val="00E25146"/>
    <w:rsid w:val="00E30624"/>
    <w:rsid w:val="00E45398"/>
    <w:rsid w:val="00E574C2"/>
    <w:rsid w:val="00E67397"/>
    <w:rsid w:val="00E70E03"/>
    <w:rsid w:val="00E777FC"/>
    <w:rsid w:val="00E8549A"/>
    <w:rsid w:val="00E93063"/>
    <w:rsid w:val="00EA5046"/>
    <w:rsid w:val="00ED36CD"/>
    <w:rsid w:val="00ED541D"/>
    <w:rsid w:val="00EE130E"/>
    <w:rsid w:val="00EE70C7"/>
    <w:rsid w:val="00F24C33"/>
    <w:rsid w:val="00F26BD6"/>
    <w:rsid w:val="00F27BFA"/>
    <w:rsid w:val="00F3557E"/>
    <w:rsid w:val="00F36971"/>
    <w:rsid w:val="00F55B7E"/>
    <w:rsid w:val="00F564C1"/>
    <w:rsid w:val="00F60B54"/>
    <w:rsid w:val="00F6429A"/>
    <w:rsid w:val="00F7570A"/>
    <w:rsid w:val="00F82FB2"/>
    <w:rsid w:val="00F84D25"/>
    <w:rsid w:val="00F90184"/>
    <w:rsid w:val="00F94DE8"/>
    <w:rsid w:val="00FA2C94"/>
    <w:rsid w:val="00FA2E6C"/>
    <w:rsid w:val="00FA315C"/>
    <w:rsid w:val="00FD57B3"/>
    <w:rsid w:val="00FF5C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FDF0"/>
  <w15:docId w15:val="{628543CF-2E21-4C53-AF36-420E6250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5780"/>
  </w:style>
  <w:style w:type="paragraph" w:styleId="Heading1">
    <w:name w:val="heading 1"/>
    <w:basedOn w:val="Normal"/>
    <w:next w:val="Normal"/>
    <w:link w:val="Heading1Char"/>
    <w:uiPriority w:val="9"/>
    <w:qFormat/>
    <w:rsid w:val="00096A0E"/>
    <w:pPr>
      <w:keepNext/>
      <w:spacing w:after="0" w:line="360" w:lineRule="auto"/>
      <w:jc w:val="both"/>
      <w:outlineLvl w:val="0"/>
    </w:pPr>
    <w:rPr>
      <w:rFonts w:ascii="Times New Roman" w:hAnsi="Times New Roman" w:cs="Times New Roman"/>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4C1"/>
    <w:pPr>
      <w:ind w:left="720"/>
      <w:contextualSpacing/>
    </w:pPr>
  </w:style>
  <w:style w:type="paragraph" w:styleId="Header">
    <w:name w:val="header"/>
    <w:basedOn w:val="Normal"/>
    <w:link w:val="HeaderChar"/>
    <w:uiPriority w:val="99"/>
    <w:unhideWhenUsed/>
    <w:rsid w:val="00DE5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77"/>
  </w:style>
  <w:style w:type="paragraph" w:styleId="Footer">
    <w:name w:val="footer"/>
    <w:basedOn w:val="Normal"/>
    <w:link w:val="FooterChar"/>
    <w:uiPriority w:val="99"/>
    <w:unhideWhenUsed/>
    <w:rsid w:val="00DE5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77"/>
  </w:style>
  <w:style w:type="paragraph" w:styleId="BlockText">
    <w:name w:val="Block Text"/>
    <w:basedOn w:val="Normal"/>
    <w:uiPriority w:val="99"/>
    <w:unhideWhenUsed/>
    <w:rsid w:val="00690AF5"/>
    <w:pPr>
      <w:spacing w:after="0" w:line="360" w:lineRule="auto"/>
      <w:ind w:left="850" w:right="567"/>
      <w:jc w:val="both"/>
    </w:pPr>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096A0E"/>
    <w:rPr>
      <w:rFonts w:ascii="Times New Roman" w:hAnsi="Times New Roman" w:cs="Times New Roman"/>
      <w:b/>
      <w:i/>
      <w:iCs/>
      <w:sz w:val="28"/>
      <w:szCs w:val="28"/>
    </w:rPr>
  </w:style>
  <w:style w:type="paragraph" w:styleId="BalloonText">
    <w:name w:val="Balloon Text"/>
    <w:basedOn w:val="Normal"/>
    <w:link w:val="BalloonTextChar"/>
    <w:uiPriority w:val="99"/>
    <w:semiHidden/>
    <w:unhideWhenUsed/>
    <w:rsid w:val="00965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Rebecca Leqhaoe</cp:lastModifiedBy>
  <cp:revision>4</cp:revision>
  <cp:lastPrinted>2022-08-17T13:22:00Z</cp:lastPrinted>
  <dcterms:created xsi:type="dcterms:W3CDTF">2022-08-17T13:18:00Z</dcterms:created>
  <dcterms:modified xsi:type="dcterms:W3CDTF">2022-08-18T10:39:00Z</dcterms:modified>
</cp:coreProperties>
</file>