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956" w:rsidRDefault="00036956" w:rsidP="004036FC">
      <w:pPr>
        <w:spacing w:after="0" w:line="240" w:lineRule="auto"/>
        <w:rPr>
          <w:rFonts w:ascii="Times New Roman" w:hAnsi="Times New Roman" w:cs="Times New Roman"/>
          <w:b/>
          <w:sz w:val="28"/>
          <w:szCs w:val="28"/>
        </w:rPr>
      </w:pPr>
    </w:p>
    <w:p w:rsidR="009049DB" w:rsidRDefault="009049DB" w:rsidP="004036FC">
      <w:pPr>
        <w:spacing w:after="0" w:line="240" w:lineRule="auto"/>
        <w:rPr>
          <w:rFonts w:ascii="Times New Roman" w:hAnsi="Times New Roman" w:cs="Times New Roman"/>
          <w:b/>
          <w:sz w:val="28"/>
          <w:szCs w:val="28"/>
        </w:rPr>
      </w:pPr>
    </w:p>
    <w:p w:rsidR="009049DB" w:rsidRDefault="009049DB" w:rsidP="004036FC">
      <w:pPr>
        <w:spacing w:after="0" w:line="240" w:lineRule="auto"/>
        <w:rPr>
          <w:rFonts w:ascii="Times New Roman" w:hAnsi="Times New Roman" w:cs="Times New Roman"/>
          <w:b/>
          <w:sz w:val="28"/>
          <w:szCs w:val="28"/>
        </w:rPr>
      </w:pPr>
    </w:p>
    <w:p w:rsidR="009049DB" w:rsidRPr="004036FC" w:rsidRDefault="009049DB" w:rsidP="004036FC">
      <w:pPr>
        <w:spacing w:after="0" w:line="240" w:lineRule="auto"/>
        <w:rPr>
          <w:rFonts w:ascii="Times New Roman" w:hAnsi="Times New Roman" w:cs="Times New Roman"/>
          <w:b/>
          <w:sz w:val="28"/>
          <w:szCs w:val="28"/>
        </w:rPr>
      </w:pPr>
    </w:p>
    <w:p w:rsidR="00036956" w:rsidRDefault="00036956" w:rsidP="00036956">
      <w:pPr>
        <w:spacing w:after="0" w:line="240" w:lineRule="auto"/>
        <w:jc w:val="center"/>
        <w:rPr>
          <w:rFonts w:ascii="Times New Roman" w:hAnsi="Times New Roman" w:cs="Times New Roman"/>
          <w:b/>
          <w:sz w:val="28"/>
          <w:szCs w:val="28"/>
        </w:rPr>
      </w:pPr>
    </w:p>
    <w:p w:rsidR="00036956" w:rsidRDefault="00036956" w:rsidP="00036956">
      <w:pPr>
        <w:spacing w:after="0" w:line="240" w:lineRule="auto"/>
        <w:jc w:val="center"/>
        <w:rPr>
          <w:rFonts w:ascii="Times New Roman" w:hAnsi="Times New Roman" w:cs="Times New Roman"/>
          <w:b/>
          <w:sz w:val="28"/>
          <w:szCs w:val="28"/>
        </w:rPr>
      </w:pPr>
    </w:p>
    <w:p w:rsidR="00036956" w:rsidRDefault="00036956" w:rsidP="00A12A18">
      <w:pPr>
        <w:spacing w:after="0" w:line="240" w:lineRule="auto"/>
        <w:rPr>
          <w:rFonts w:ascii="Times New Roman" w:hAnsi="Times New Roman" w:cs="Times New Roman"/>
          <w:b/>
          <w:sz w:val="28"/>
          <w:szCs w:val="28"/>
        </w:rPr>
      </w:pPr>
    </w:p>
    <w:p w:rsidR="00036956" w:rsidRPr="00C33B8F" w:rsidRDefault="00036956" w:rsidP="00036956">
      <w:pPr>
        <w:spacing w:after="0" w:line="240" w:lineRule="auto"/>
        <w:jc w:val="center"/>
        <w:rPr>
          <w:rFonts w:ascii="Times New Roman" w:hAnsi="Times New Roman" w:cs="Times New Roman"/>
          <w:b/>
          <w:sz w:val="28"/>
          <w:szCs w:val="28"/>
          <w:u w:val="single"/>
        </w:rPr>
      </w:pPr>
      <w:r w:rsidRPr="00C33B8F">
        <w:rPr>
          <w:rFonts w:ascii="Times New Roman" w:hAnsi="Times New Roman" w:cs="Times New Roman"/>
          <w:b/>
          <w:sz w:val="28"/>
          <w:szCs w:val="28"/>
          <w:u w:val="single"/>
        </w:rPr>
        <w:t>IN THE HIGH COURT OF LESOTHO</w:t>
      </w:r>
    </w:p>
    <w:p w:rsidR="00036956" w:rsidRPr="00A0326F" w:rsidRDefault="00036956" w:rsidP="00036956">
      <w:pPr>
        <w:spacing w:after="0" w:line="240" w:lineRule="auto"/>
        <w:jc w:val="center"/>
        <w:rPr>
          <w:rFonts w:ascii="Times New Roman" w:hAnsi="Times New Roman" w:cs="Times New Roman"/>
          <w:b/>
          <w:sz w:val="28"/>
          <w:szCs w:val="28"/>
        </w:rPr>
      </w:pPr>
      <w:r w:rsidRPr="00A0326F">
        <w:rPr>
          <w:rFonts w:ascii="Times New Roman" w:hAnsi="Times New Roman" w:cs="Times New Roman"/>
          <w:b/>
          <w:sz w:val="28"/>
          <w:szCs w:val="28"/>
        </w:rPr>
        <w:t>(C</w:t>
      </w:r>
      <w:r w:rsidR="00AE3F04">
        <w:rPr>
          <w:rFonts w:ascii="Times New Roman" w:hAnsi="Times New Roman" w:cs="Times New Roman"/>
          <w:b/>
          <w:sz w:val="28"/>
          <w:szCs w:val="28"/>
        </w:rPr>
        <w:t>ommercial Court Division)</w:t>
      </w:r>
    </w:p>
    <w:p w:rsidR="00036956" w:rsidRPr="00A0326F" w:rsidRDefault="00036956" w:rsidP="00036956">
      <w:pPr>
        <w:rPr>
          <w:rFonts w:ascii="Times New Roman" w:hAnsi="Times New Roman" w:cs="Times New Roman"/>
          <w:b/>
          <w:sz w:val="28"/>
          <w:szCs w:val="28"/>
        </w:rPr>
      </w:pPr>
    </w:p>
    <w:p w:rsidR="00AE3F04" w:rsidRDefault="00AE3F04" w:rsidP="00036956">
      <w:pPr>
        <w:spacing w:after="0" w:line="480" w:lineRule="auto"/>
        <w:rPr>
          <w:rFonts w:ascii="Times New Roman" w:hAnsi="Times New Roman" w:cs="Times New Roman"/>
          <w:b/>
          <w:sz w:val="28"/>
          <w:szCs w:val="28"/>
        </w:rPr>
      </w:pPr>
    </w:p>
    <w:p w:rsidR="00036956" w:rsidRDefault="00036956" w:rsidP="00036956">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HEL</w:t>
      </w:r>
      <w:r>
        <w:rPr>
          <w:rFonts w:ascii="Times New Roman" w:hAnsi="Times New Roman" w:cs="Times New Roman"/>
          <w:b/>
          <w:sz w:val="28"/>
          <w:szCs w:val="28"/>
        </w:rPr>
        <w:t xml:space="preserve">D AT MASERU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E3F04">
        <w:rPr>
          <w:rFonts w:ascii="Times New Roman" w:hAnsi="Times New Roman" w:cs="Times New Roman"/>
          <w:b/>
          <w:sz w:val="28"/>
          <w:szCs w:val="28"/>
        </w:rPr>
        <w:tab/>
        <w:t xml:space="preserve">     </w:t>
      </w:r>
      <w:r w:rsidRPr="00A0326F">
        <w:rPr>
          <w:rFonts w:ascii="Times New Roman" w:hAnsi="Times New Roman" w:cs="Times New Roman"/>
          <w:b/>
          <w:sz w:val="28"/>
          <w:szCs w:val="28"/>
        </w:rPr>
        <w:t>CC</w:t>
      </w:r>
      <w:r w:rsidR="0048582E">
        <w:rPr>
          <w:rFonts w:ascii="Times New Roman" w:hAnsi="Times New Roman" w:cs="Times New Roman"/>
          <w:b/>
          <w:sz w:val="28"/>
          <w:szCs w:val="28"/>
        </w:rPr>
        <w:t>A</w:t>
      </w:r>
      <w:r w:rsidRPr="00A0326F">
        <w:rPr>
          <w:rFonts w:ascii="Times New Roman" w:hAnsi="Times New Roman" w:cs="Times New Roman"/>
          <w:b/>
          <w:sz w:val="28"/>
          <w:szCs w:val="28"/>
        </w:rPr>
        <w:t>/ 0</w:t>
      </w:r>
      <w:r w:rsidR="0048582E">
        <w:rPr>
          <w:rFonts w:ascii="Times New Roman" w:hAnsi="Times New Roman" w:cs="Times New Roman"/>
          <w:b/>
          <w:sz w:val="28"/>
          <w:szCs w:val="28"/>
        </w:rPr>
        <w:t>085</w:t>
      </w:r>
      <w:r w:rsidRPr="00A0326F">
        <w:rPr>
          <w:rFonts w:ascii="Times New Roman" w:hAnsi="Times New Roman" w:cs="Times New Roman"/>
          <w:b/>
          <w:sz w:val="28"/>
          <w:szCs w:val="28"/>
        </w:rPr>
        <w:t>/ 20</w:t>
      </w:r>
      <w:r w:rsidR="0048582E">
        <w:rPr>
          <w:rFonts w:ascii="Times New Roman" w:hAnsi="Times New Roman" w:cs="Times New Roman"/>
          <w:b/>
          <w:sz w:val="28"/>
          <w:szCs w:val="28"/>
        </w:rPr>
        <w:t>21</w:t>
      </w:r>
    </w:p>
    <w:p w:rsidR="00AE3F04" w:rsidRDefault="00AE3F04" w:rsidP="00036956">
      <w:pPr>
        <w:spacing w:after="0" w:line="480" w:lineRule="auto"/>
        <w:rPr>
          <w:rFonts w:ascii="Times New Roman" w:hAnsi="Times New Roman" w:cs="Times New Roman"/>
          <w:b/>
          <w:sz w:val="28"/>
          <w:szCs w:val="28"/>
        </w:rPr>
      </w:pPr>
    </w:p>
    <w:p w:rsidR="00AE3F04" w:rsidRPr="00A0326F" w:rsidRDefault="00AE3F04" w:rsidP="00036956">
      <w:pPr>
        <w:spacing w:after="0" w:line="480" w:lineRule="auto"/>
        <w:rPr>
          <w:rFonts w:ascii="Times New Roman" w:hAnsi="Times New Roman" w:cs="Times New Roman"/>
          <w:b/>
          <w:sz w:val="28"/>
          <w:szCs w:val="28"/>
        </w:rPr>
      </w:pPr>
    </w:p>
    <w:p w:rsidR="00036956" w:rsidRPr="00A0326F" w:rsidRDefault="00A47010" w:rsidP="00036956">
      <w:pPr>
        <w:spacing w:after="0" w:line="480" w:lineRule="auto"/>
        <w:rPr>
          <w:rFonts w:ascii="Times New Roman" w:hAnsi="Times New Roman" w:cs="Times New Roman"/>
          <w:b/>
          <w:sz w:val="28"/>
          <w:szCs w:val="28"/>
        </w:rPr>
      </w:pPr>
      <w:r>
        <w:rPr>
          <w:rFonts w:ascii="Times New Roman" w:hAnsi="Times New Roman" w:cs="Times New Roman"/>
          <w:b/>
          <w:sz w:val="28"/>
          <w:szCs w:val="28"/>
        </w:rPr>
        <w:t>FELLENG ‘MAMAKEKA MAKEKA</w:t>
      </w:r>
      <w:r w:rsidR="00036956" w:rsidRPr="00A0326F">
        <w:rPr>
          <w:rFonts w:ascii="Times New Roman" w:hAnsi="Times New Roman" w:cs="Times New Roman"/>
          <w:b/>
          <w:sz w:val="28"/>
          <w:szCs w:val="28"/>
        </w:rPr>
        <w:tab/>
      </w:r>
      <w:r w:rsidR="00036956" w:rsidRPr="00A0326F">
        <w:rPr>
          <w:rFonts w:ascii="Times New Roman" w:hAnsi="Times New Roman" w:cs="Times New Roman"/>
          <w:b/>
          <w:sz w:val="28"/>
          <w:szCs w:val="28"/>
        </w:rPr>
        <w:tab/>
      </w:r>
      <w:r w:rsidR="00036956">
        <w:rPr>
          <w:rFonts w:ascii="Times New Roman" w:hAnsi="Times New Roman" w:cs="Times New Roman"/>
          <w:b/>
          <w:sz w:val="28"/>
          <w:szCs w:val="28"/>
        </w:rPr>
        <w:tab/>
      </w:r>
      <w:r w:rsidR="00AE3F04">
        <w:rPr>
          <w:rFonts w:ascii="Times New Roman" w:hAnsi="Times New Roman" w:cs="Times New Roman"/>
          <w:b/>
          <w:sz w:val="28"/>
          <w:szCs w:val="28"/>
        </w:rPr>
        <w:tab/>
      </w:r>
      <w:r w:rsidR="00036956" w:rsidRPr="00A0326F">
        <w:rPr>
          <w:rFonts w:ascii="Times New Roman" w:hAnsi="Times New Roman" w:cs="Times New Roman"/>
          <w:b/>
          <w:sz w:val="28"/>
          <w:szCs w:val="28"/>
        </w:rPr>
        <w:t>APPLICANT</w:t>
      </w:r>
    </w:p>
    <w:p w:rsidR="00036956" w:rsidRPr="00A0326F" w:rsidRDefault="00036956" w:rsidP="00036956">
      <w:pPr>
        <w:spacing w:after="0" w:line="480" w:lineRule="auto"/>
        <w:rPr>
          <w:rFonts w:ascii="Times New Roman" w:hAnsi="Times New Roman" w:cs="Times New Roman"/>
          <w:b/>
          <w:sz w:val="28"/>
          <w:szCs w:val="28"/>
        </w:rPr>
      </w:pPr>
    </w:p>
    <w:p w:rsidR="00036956" w:rsidRPr="00A0326F" w:rsidRDefault="00036956" w:rsidP="00036956">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AND</w:t>
      </w:r>
    </w:p>
    <w:p w:rsidR="00036956" w:rsidRPr="00A0326F" w:rsidRDefault="00036956" w:rsidP="00036956">
      <w:pPr>
        <w:spacing w:after="0" w:line="480" w:lineRule="auto"/>
        <w:rPr>
          <w:rFonts w:ascii="Times New Roman" w:hAnsi="Times New Roman" w:cs="Times New Roman"/>
          <w:b/>
          <w:sz w:val="28"/>
          <w:szCs w:val="28"/>
        </w:rPr>
      </w:pPr>
    </w:p>
    <w:p w:rsidR="00036956" w:rsidRPr="00A0326F" w:rsidRDefault="00BF1857" w:rsidP="00036956">
      <w:pPr>
        <w:spacing w:after="0" w:line="480" w:lineRule="auto"/>
        <w:rPr>
          <w:rFonts w:ascii="Times New Roman" w:hAnsi="Times New Roman" w:cs="Times New Roman"/>
          <w:b/>
          <w:sz w:val="28"/>
          <w:szCs w:val="28"/>
        </w:rPr>
      </w:pPr>
      <w:r>
        <w:rPr>
          <w:rFonts w:ascii="Times New Roman" w:hAnsi="Times New Roman" w:cs="Times New Roman"/>
          <w:b/>
          <w:sz w:val="28"/>
          <w:szCs w:val="28"/>
        </w:rPr>
        <w:t>AFRICA MEDIA HOLDINGS</w:t>
      </w:r>
      <w:r w:rsidR="00036956" w:rsidRPr="00A0326F">
        <w:rPr>
          <w:rFonts w:ascii="Times New Roman" w:hAnsi="Times New Roman" w:cs="Times New Roman"/>
          <w:b/>
          <w:sz w:val="28"/>
          <w:szCs w:val="28"/>
        </w:rPr>
        <w:tab/>
      </w:r>
      <w:r w:rsidR="00036956" w:rsidRPr="00A0326F">
        <w:rPr>
          <w:rFonts w:ascii="Times New Roman" w:hAnsi="Times New Roman" w:cs="Times New Roman"/>
          <w:b/>
          <w:sz w:val="28"/>
          <w:szCs w:val="28"/>
        </w:rPr>
        <w:tab/>
      </w:r>
      <w:r w:rsidR="00036956" w:rsidRPr="00A0326F">
        <w:rPr>
          <w:rFonts w:ascii="Times New Roman" w:hAnsi="Times New Roman" w:cs="Times New Roman"/>
          <w:b/>
          <w:sz w:val="28"/>
          <w:szCs w:val="28"/>
        </w:rPr>
        <w:tab/>
      </w:r>
      <w:r w:rsidR="00036956" w:rsidRPr="00A0326F">
        <w:rPr>
          <w:rFonts w:ascii="Times New Roman" w:hAnsi="Times New Roman" w:cs="Times New Roman"/>
          <w:b/>
          <w:sz w:val="28"/>
          <w:szCs w:val="28"/>
        </w:rPr>
        <w:tab/>
        <w:t>1</w:t>
      </w:r>
      <w:r w:rsidR="00036956" w:rsidRPr="00A0326F">
        <w:rPr>
          <w:rFonts w:ascii="Times New Roman" w:hAnsi="Times New Roman" w:cs="Times New Roman"/>
          <w:b/>
          <w:sz w:val="28"/>
          <w:szCs w:val="28"/>
          <w:vertAlign w:val="superscript"/>
        </w:rPr>
        <w:t>ST</w:t>
      </w:r>
      <w:r w:rsidR="00036956" w:rsidRPr="00A0326F">
        <w:rPr>
          <w:rFonts w:ascii="Times New Roman" w:hAnsi="Times New Roman" w:cs="Times New Roman"/>
          <w:b/>
          <w:sz w:val="28"/>
          <w:szCs w:val="28"/>
        </w:rPr>
        <w:t xml:space="preserve"> RESPONDENT</w:t>
      </w:r>
    </w:p>
    <w:p w:rsidR="00036956" w:rsidRDefault="002E09FE" w:rsidP="00036956">
      <w:pPr>
        <w:spacing w:after="0" w:line="480" w:lineRule="auto"/>
        <w:rPr>
          <w:rFonts w:ascii="Times New Roman" w:hAnsi="Times New Roman" w:cs="Times New Roman"/>
          <w:b/>
          <w:sz w:val="28"/>
          <w:szCs w:val="28"/>
        </w:rPr>
      </w:pPr>
      <w:r>
        <w:rPr>
          <w:rFonts w:ascii="Times New Roman" w:hAnsi="Times New Roman" w:cs="Times New Roman"/>
          <w:b/>
          <w:sz w:val="28"/>
          <w:szCs w:val="28"/>
        </w:rPr>
        <w:t>OFFICER CMMANDING THETSANE POLICE</w:t>
      </w:r>
      <w:r w:rsidR="00036956">
        <w:rPr>
          <w:rFonts w:ascii="Times New Roman" w:hAnsi="Times New Roman" w:cs="Times New Roman"/>
          <w:b/>
          <w:sz w:val="28"/>
          <w:szCs w:val="28"/>
        </w:rPr>
        <w:tab/>
      </w:r>
      <w:r w:rsidR="00036956" w:rsidRPr="00A0326F">
        <w:rPr>
          <w:rFonts w:ascii="Times New Roman" w:hAnsi="Times New Roman" w:cs="Times New Roman"/>
          <w:b/>
          <w:sz w:val="28"/>
          <w:szCs w:val="28"/>
        </w:rPr>
        <w:t>2</w:t>
      </w:r>
      <w:r w:rsidR="00036956" w:rsidRPr="00A0326F">
        <w:rPr>
          <w:rFonts w:ascii="Times New Roman" w:hAnsi="Times New Roman" w:cs="Times New Roman"/>
          <w:b/>
          <w:sz w:val="28"/>
          <w:szCs w:val="28"/>
          <w:vertAlign w:val="superscript"/>
        </w:rPr>
        <w:t>ND</w:t>
      </w:r>
      <w:r w:rsidR="00036956" w:rsidRPr="00A0326F">
        <w:rPr>
          <w:rFonts w:ascii="Times New Roman" w:hAnsi="Times New Roman" w:cs="Times New Roman"/>
          <w:b/>
          <w:sz w:val="28"/>
          <w:szCs w:val="28"/>
        </w:rPr>
        <w:t xml:space="preserve"> RESPONDENT</w:t>
      </w:r>
    </w:p>
    <w:p w:rsidR="00E33A4C" w:rsidRPr="00A0326F" w:rsidRDefault="00E33A4C" w:rsidP="00036956">
      <w:pPr>
        <w:spacing w:after="0" w:line="480" w:lineRule="auto"/>
        <w:rPr>
          <w:rFonts w:ascii="Times New Roman" w:hAnsi="Times New Roman" w:cs="Times New Roman"/>
          <w:b/>
          <w:sz w:val="28"/>
          <w:szCs w:val="28"/>
        </w:rPr>
      </w:pPr>
      <w:r>
        <w:rPr>
          <w:rFonts w:ascii="Times New Roman" w:hAnsi="Times New Roman" w:cs="Times New Roman"/>
          <w:b/>
          <w:sz w:val="28"/>
          <w:szCs w:val="28"/>
        </w:rPr>
        <w:t>COMMISSINER OF POLICE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E33A4C">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036956" w:rsidRPr="00823A87" w:rsidRDefault="00036956" w:rsidP="00012AEB">
      <w:pPr>
        <w:spacing w:after="0" w:line="480" w:lineRule="auto"/>
        <w:jc w:val="both"/>
        <w:rPr>
          <w:rFonts w:ascii="Times New Roman" w:hAnsi="Times New Roman" w:cs="Times New Roman"/>
          <w:bCs/>
          <w:sz w:val="28"/>
          <w:szCs w:val="28"/>
          <w:u w:val="single"/>
        </w:rPr>
      </w:pPr>
      <w:r>
        <w:rPr>
          <w:rFonts w:ascii="Times New Roman" w:hAnsi="Times New Roman" w:cs="Times New Roman"/>
          <w:b/>
          <w:sz w:val="28"/>
          <w:szCs w:val="28"/>
        </w:rPr>
        <w:t xml:space="preserve">Neutral Citation: </w:t>
      </w:r>
      <w:r>
        <w:rPr>
          <w:rFonts w:ascii="Times New Roman" w:hAnsi="Times New Roman" w:cs="Times New Roman"/>
          <w:bCs/>
          <w:sz w:val="28"/>
          <w:szCs w:val="28"/>
        </w:rPr>
        <w:t>Felleng ‘MamakekaMakeka v Africa Media Holdings C/O Lesotho Times</w:t>
      </w:r>
      <w:r w:rsidR="00BA4F77">
        <w:rPr>
          <w:rFonts w:ascii="Times New Roman" w:hAnsi="Times New Roman" w:cs="Times New Roman"/>
          <w:bCs/>
          <w:sz w:val="28"/>
          <w:szCs w:val="28"/>
        </w:rPr>
        <w:t xml:space="preserve"> and 2</w:t>
      </w:r>
      <w:r w:rsidR="009049DB">
        <w:rPr>
          <w:rFonts w:ascii="Times New Roman" w:hAnsi="Times New Roman" w:cs="Times New Roman"/>
          <w:bCs/>
          <w:sz w:val="28"/>
          <w:szCs w:val="28"/>
        </w:rPr>
        <w:t xml:space="preserve"> </w:t>
      </w:r>
      <w:r w:rsidR="00BA4F77">
        <w:rPr>
          <w:rFonts w:ascii="Times New Roman" w:hAnsi="Times New Roman" w:cs="Times New Roman"/>
          <w:bCs/>
          <w:sz w:val="28"/>
          <w:szCs w:val="28"/>
        </w:rPr>
        <w:t>others</w:t>
      </w:r>
      <w:r>
        <w:rPr>
          <w:rFonts w:ascii="Times New Roman" w:hAnsi="Times New Roman" w:cs="Times New Roman"/>
          <w:bCs/>
          <w:sz w:val="28"/>
          <w:szCs w:val="28"/>
        </w:rPr>
        <w:t xml:space="preserve"> CCA/0085/2021 [2021] LSHC</w:t>
      </w:r>
      <w:r w:rsidR="009049DB">
        <w:rPr>
          <w:rFonts w:ascii="Times New Roman" w:hAnsi="Times New Roman" w:cs="Times New Roman"/>
          <w:bCs/>
          <w:sz w:val="28"/>
          <w:szCs w:val="28"/>
        </w:rPr>
        <w:t xml:space="preserve"> </w:t>
      </w:r>
      <w:r w:rsidR="000A5620">
        <w:rPr>
          <w:rFonts w:ascii="Times New Roman" w:hAnsi="Times New Roman" w:cs="Times New Roman"/>
          <w:bCs/>
          <w:sz w:val="28"/>
          <w:szCs w:val="28"/>
        </w:rPr>
        <w:t>8</w:t>
      </w:r>
      <w:r w:rsidR="009049DB">
        <w:rPr>
          <w:rFonts w:ascii="Times New Roman" w:hAnsi="Times New Roman" w:cs="Times New Roman"/>
          <w:bCs/>
          <w:sz w:val="28"/>
          <w:szCs w:val="28"/>
        </w:rPr>
        <w:t xml:space="preserve"> </w:t>
      </w:r>
      <w:r>
        <w:rPr>
          <w:rFonts w:ascii="Times New Roman" w:hAnsi="Times New Roman" w:cs="Times New Roman"/>
          <w:bCs/>
          <w:sz w:val="28"/>
          <w:szCs w:val="28"/>
        </w:rPr>
        <w:t>COM (</w:t>
      </w:r>
      <w:r w:rsidR="009E2CFF">
        <w:rPr>
          <w:rFonts w:ascii="Times New Roman" w:hAnsi="Times New Roman" w:cs="Times New Roman"/>
          <w:bCs/>
          <w:sz w:val="28"/>
          <w:szCs w:val="28"/>
        </w:rPr>
        <w:t>9</w:t>
      </w:r>
      <w:r w:rsidRPr="006C7873">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w:t>
      </w:r>
      <w:r w:rsidR="009E2CFF">
        <w:rPr>
          <w:rFonts w:ascii="Times New Roman" w:hAnsi="Times New Roman" w:cs="Times New Roman"/>
          <w:bCs/>
          <w:sz w:val="28"/>
          <w:szCs w:val="28"/>
        </w:rPr>
        <w:t>February</w:t>
      </w:r>
      <w:r>
        <w:rPr>
          <w:rFonts w:ascii="Times New Roman" w:hAnsi="Times New Roman" w:cs="Times New Roman"/>
          <w:bCs/>
          <w:sz w:val="28"/>
          <w:szCs w:val="28"/>
        </w:rPr>
        <w:t>, 20</w:t>
      </w:r>
      <w:r w:rsidR="009E2CFF">
        <w:rPr>
          <w:rFonts w:ascii="Times New Roman" w:hAnsi="Times New Roman" w:cs="Times New Roman"/>
          <w:bCs/>
          <w:sz w:val="28"/>
          <w:szCs w:val="28"/>
        </w:rPr>
        <w:t>22</w:t>
      </w:r>
      <w:r>
        <w:rPr>
          <w:rFonts w:ascii="Times New Roman" w:hAnsi="Times New Roman" w:cs="Times New Roman"/>
          <w:bCs/>
          <w:sz w:val="28"/>
          <w:szCs w:val="28"/>
        </w:rPr>
        <w:t>)</w:t>
      </w:r>
    </w:p>
    <w:p w:rsidR="009049DB" w:rsidRDefault="009049DB" w:rsidP="00036956">
      <w:pPr>
        <w:jc w:val="center"/>
        <w:rPr>
          <w:rFonts w:ascii="Times New Roman" w:hAnsi="Times New Roman" w:cs="Times New Roman"/>
          <w:b/>
          <w:sz w:val="28"/>
          <w:szCs w:val="28"/>
        </w:rPr>
      </w:pPr>
    </w:p>
    <w:p w:rsidR="009049DB" w:rsidRDefault="009049DB" w:rsidP="00036956">
      <w:pPr>
        <w:jc w:val="center"/>
        <w:rPr>
          <w:rFonts w:ascii="Times New Roman" w:hAnsi="Times New Roman" w:cs="Times New Roman"/>
          <w:b/>
          <w:sz w:val="28"/>
          <w:szCs w:val="28"/>
        </w:rPr>
      </w:pPr>
    </w:p>
    <w:p w:rsidR="009049DB" w:rsidRDefault="009049DB" w:rsidP="00036956">
      <w:pPr>
        <w:jc w:val="center"/>
        <w:rPr>
          <w:rFonts w:ascii="Times New Roman" w:hAnsi="Times New Roman" w:cs="Times New Roman"/>
          <w:b/>
          <w:sz w:val="28"/>
          <w:szCs w:val="28"/>
        </w:rPr>
      </w:pPr>
    </w:p>
    <w:p w:rsidR="00036956" w:rsidRDefault="001B113E" w:rsidP="009049D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REASONS FOR </w:t>
      </w:r>
      <w:r w:rsidR="00036956" w:rsidRPr="00A0326F">
        <w:rPr>
          <w:rFonts w:ascii="Times New Roman" w:hAnsi="Times New Roman" w:cs="Times New Roman"/>
          <w:b/>
          <w:sz w:val="28"/>
          <w:szCs w:val="28"/>
        </w:rPr>
        <w:t>JUDGEMENT</w:t>
      </w:r>
    </w:p>
    <w:p w:rsidR="009049DB" w:rsidRPr="00A0326F" w:rsidRDefault="009049DB" w:rsidP="009049DB">
      <w:pPr>
        <w:jc w:val="center"/>
        <w:rPr>
          <w:rFonts w:ascii="Times New Roman" w:hAnsi="Times New Roman" w:cs="Times New Roman"/>
          <w:b/>
          <w:sz w:val="28"/>
          <w:szCs w:val="28"/>
        </w:rPr>
      </w:pPr>
    </w:p>
    <w:p w:rsidR="00036956" w:rsidRPr="001527C3" w:rsidRDefault="00036956" w:rsidP="00036956">
      <w:pPr>
        <w:rPr>
          <w:rFonts w:ascii="Times New Roman" w:hAnsi="Times New Roman" w:cs="Times New Roman"/>
          <w:bCs/>
          <w:sz w:val="28"/>
          <w:szCs w:val="28"/>
        </w:rPr>
      </w:pPr>
      <w:r w:rsidRPr="001527C3">
        <w:rPr>
          <w:rFonts w:ascii="Times New Roman" w:hAnsi="Times New Roman" w:cs="Times New Roman"/>
          <w:bCs/>
          <w:sz w:val="28"/>
          <w:szCs w:val="28"/>
        </w:rPr>
        <w:t xml:space="preserve">CORUM: </w:t>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t>MATHABA J</w:t>
      </w:r>
    </w:p>
    <w:p w:rsidR="00036956" w:rsidRPr="001527C3" w:rsidRDefault="00FB37E6" w:rsidP="00036956">
      <w:pPr>
        <w:tabs>
          <w:tab w:val="left" w:pos="5385"/>
        </w:tabs>
        <w:rPr>
          <w:rFonts w:ascii="Times New Roman" w:hAnsi="Times New Roman" w:cs="Times New Roman"/>
          <w:bCs/>
          <w:sz w:val="28"/>
          <w:szCs w:val="28"/>
        </w:rPr>
      </w:pPr>
      <w:r>
        <w:rPr>
          <w:rFonts w:ascii="Times New Roman" w:hAnsi="Times New Roman" w:cs="Times New Roman"/>
          <w:bCs/>
          <w:sz w:val="28"/>
          <w:szCs w:val="28"/>
        </w:rPr>
        <w:t>Heard on</w:t>
      </w:r>
      <w:r w:rsidR="00036956" w:rsidRPr="001527C3">
        <w:rPr>
          <w:rFonts w:ascii="Times New Roman" w:hAnsi="Times New Roman" w:cs="Times New Roman"/>
          <w:bCs/>
          <w:sz w:val="28"/>
          <w:szCs w:val="28"/>
        </w:rPr>
        <w:tab/>
      </w:r>
      <w:r w:rsidR="00036956" w:rsidRPr="001527C3">
        <w:rPr>
          <w:rFonts w:ascii="Times New Roman" w:hAnsi="Times New Roman" w:cs="Times New Roman"/>
          <w:bCs/>
          <w:sz w:val="28"/>
          <w:szCs w:val="28"/>
        </w:rPr>
        <w:tab/>
      </w:r>
      <w:r w:rsidR="00036956" w:rsidRPr="001527C3">
        <w:rPr>
          <w:rFonts w:ascii="Times New Roman" w:hAnsi="Times New Roman" w:cs="Times New Roman"/>
          <w:bCs/>
          <w:sz w:val="28"/>
          <w:szCs w:val="28"/>
        </w:rPr>
        <w:tab/>
      </w:r>
      <w:r>
        <w:rPr>
          <w:rFonts w:ascii="Times New Roman" w:hAnsi="Times New Roman" w:cs="Times New Roman"/>
          <w:bCs/>
          <w:sz w:val="28"/>
          <w:szCs w:val="28"/>
        </w:rPr>
        <w:t>14</w:t>
      </w:r>
      <w:r w:rsidRPr="00FB37E6">
        <w:rPr>
          <w:rFonts w:ascii="Times New Roman" w:hAnsi="Times New Roman" w:cs="Times New Roman"/>
          <w:bCs/>
          <w:sz w:val="28"/>
          <w:szCs w:val="28"/>
          <w:vertAlign w:val="superscript"/>
        </w:rPr>
        <w:t>th</w:t>
      </w:r>
      <w:r w:rsidR="00036956" w:rsidRPr="001527C3">
        <w:rPr>
          <w:rFonts w:ascii="Times New Roman" w:hAnsi="Times New Roman" w:cs="Times New Roman"/>
          <w:bCs/>
          <w:sz w:val="28"/>
          <w:szCs w:val="28"/>
        </w:rPr>
        <w:t>December 2021</w:t>
      </w:r>
    </w:p>
    <w:p w:rsidR="00036956" w:rsidRDefault="00FB37E6" w:rsidP="00036956">
      <w:pPr>
        <w:rPr>
          <w:rFonts w:ascii="Times New Roman" w:hAnsi="Times New Roman" w:cs="Times New Roman"/>
          <w:bCs/>
          <w:sz w:val="28"/>
          <w:szCs w:val="28"/>
        </w:rPr>
      </w:pPr>
      <w:r>
        <w:rPr>
          <w:rFonts w:ascii="Times New Roman" w:hAnsi="Times New Roman" w:cs="Times New Roman"/>
          <w:bCs/>
          <w:sz w:val="28"/>
          <w:szCs w:val="28"/>
        </w:rPr>
        <w:t xml:space="preserve">Order Pronounced on         </w:t>
      </w:r>
      <w:r w:rsidR="007052DD">
        <w:rPr>
          <w:rFonts w:ascii="Times New Roman" w:hAnsi="Times New Roman" w:cs="Times New Roman"/>
          <w:bCs/>
          <w:sz w:val="28"/>
          <w:szCs w:val="28"/>
        </w:rPr>
        <w:tab/>
      </w:r>
      <w:r w:rsidR="007052DD">
        <w:rPr>
          <w:rFonts w:ascii="Times New Roman" w:hAnsi="Times New Roman" w:cs="Times New Roman"/>
          <w:bCs/>
          <w:sz w:val="28"/>
          <w:szCs w:val="28"/>
        </w:rPr>
        <w:tab/>
      </w:r>
      <w:r w:rsidR="007052DD">
        <w:rPr>
          <w:rFonts w:ascii="Times New Roman" w:hAnsi="Times New Roman" w:cs="Times New Roman"/>
          <w:bCs/>
          <w:sz w:val="28"/>
          <w:szCs w:val="28"/>
        </w:rPr>
        <w:tab/>
      </w:r>
      <w:r w:rsidR="007052DD">
        <w:rPr>
          <w:rFonts w:ascii="Times New Roman" w:hAnsi="Times New Roman" w:cs="Times New Roman"/>
          <w:bCs/>
          <w:sz w:val="28"/>
          <w:szCs w:val="28"/>
        </w:rPr>
        <w:tab/>
      </w:r>
      <w:r w:rsidR="007052DD">
        <w:rPr>
          <w:rFonts w:ascii="Times New Roman" w:hAnsi="Times New Roman" w:cs="Times New Roman"/>
          <w:bCs/>
          <w:sz w:val="28"/>
          <w:szCs w:val="28"/>
        </w:rPr>
        <w:tab/>
      </w:r>
      <w:r>
        <w:rPr>
          <w:rFonts w:ascii="Times New Roman" w:hAnsi="Times New Roman" w:cs="Times New Roman"/>
          <w:bCs/>
          <w:sz w:val="28"/>
          <w:szCs w:val="28"/>
        </w:rPr>
        <w:t>14</w:t>
      </w:r>
      <w:r w:rsidRPr="00FB37E6">
        <w:rPr>
          <w:rFonts w:ascii="Times New Roman" w:hAnsi="Times New Roman" w:cs="Times New Roman"/>
          <w:bCs/>
          <w:sz w:val="28"/>
          <w:szCs w:val="28"/>
          <w:vertAlign w:val="superscript"/>
        </w:rPr>
        <w:t>th</w:t>
      </w:r>
      <w:r w:rsidR="00036956" w:rsidRPr="001527C3">
        <w:rPr>
          <w:rFonts w:ascii="Times New Roman" w:hAnsi="Times New Roman" w:cs="Times New Roman"/>
          <w:bCs/>
          <w:sz w:val="28"/>
          <w:szCs w:val="28"/>
        </w:rPr>
        <w:t>December 2021</w:t>
      </w:r>
    </w:p>
    <w:p w:rsidR="00FB37E6" w:rsidRPr="001527C3" w:rsidRDefault="00FB37E6" w:rsidP="00036956">
      <w:pPr>
        <w:rPr>
          <w:rFonts w:ascii="Times New Roman" w:hAnsi="Times New Roman" w:cs="Times New Roman"/>
          <w:bCs/>
          <w:sz w:val="28"/>
          <w:szCs w:val="28"/>
        </w:rPr>
      </w:pPr>
      <w:r>
        <w:rPr>
          <w:rFonts w:ascii="Times New Roman" w:hAnsi="Times New Roman" w:cs="Times New Roman"/>
          <w:bCs/>
          <w:sz w:val="28"/>
          <w:szCs w:val="28"/>
        </w:rPr>
        <w:t xml:space="preserve">Reasons provided on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9</w:t>
      </w:r>
      <w:r>
        <w:rPr>
          <w:rFonts w:ascii="Times New Roman" w:hAnsi="Times New Roman" w:cs="Times New Roman"/>
          <w:bCs/>
          <w:sz w:val="28"/>
          <w:szCs w:val="28"/>
          <w:vertAlign w:val="superscript"/>
        </w:rPr>
        <w:t xml:space="preserve">th </w:t>
      </w:r>
      <w:r>
        <w:rPr>
          <w:rFonts w:ascii="Times New Roman" w:hAnsi="Times New Roman" w:cs="Times New Roman"/>
          <w:bCs/>
          <w:sz w:val="28"/>
          <w:szCs w:val="28"/>
        </w:rPr>
        <w:t>February 2022</w:t>
      </w:r>
    </w:p>
    <w:p w:rsidR="00036956" w:rsidRDefault="00036956" w:rsidP="00036956">
      <w:pPr>
        <w:jc w:val="both"/>
        <w:rPr>
          <w:rFonts w:ascii="Times New Roman" w:hAnsi="Times New Roman" w:cs="Times New Roman"/>
          <w:b/>
          <w:i/>
          <w:iCs/>
          <w:sz w:val="28"/>
          <w:szCs w:val="28"/>
        </w:rPr>
      </w:pPr>
    </w:p>
    <w:p w:rsidR="00036956" w:rsidRPr="00A0326F" w:rsidRDefault="00036956" w:rsidP="00036956">
      <w:pPr>
        <w:jc w:val="both"/>
        <w:rPr>
          <w:rFonts w:ascii="Times New Roman" w:hAnsi="Times New Roman" w:cs="Times New Roman"/>
          <w:b/>
          <w:i/>
          <w:iCs/>
          <w:sz w:val="28"/>
          <w:szCs w:val="28"/>
        </w:rPr>
      </w:pPr>
      <w:r w:rsidRPr="00A0326F">
        <w:rPr>
          <w:rFonts w:ascii="Times New Roman" w:hAnsi="Times New Roman" w:cs="Times New Roman"/>
          <w:b/>
          <w:i/>
          <w:iCs/>
          <w:sz w:val="28"/>
          <w:szCs w:val="28"/>
        </w:rPr>
        <w:t>Summary</w:t>
      </w:r>
    </w:p>
    <w:p w:rsidR="008C3622" w:rsidRDefault="005732E2" w:rsidP="00036956">
      <w:pPr>
        <w:jc w:val="both"/>
        <w:rPr>
          <w:rFonts w:ascii="Times New Roman" w:hAnsi="Times New Roman" w:cs="Times New Roman"/>
          <w:bCs/>
          <w:i/>
          <w:iCs/>
          <w:sz w:val="28"/>
          <w:szCs w:val="28"/>
        </w:rPr>
      </w:pPr>
      <w:r>
        <w:rPr>
          <w:rFonts w:ascii="Times New Roman" w:hAnsi="Times New Roman" w:cs="Times New Roman"/>
          <w:bCs/>
          <w:i/>
          <w:iCs/>
          <w:sz w:val="28"/>
          <w:szCs w:val="28"/>
        </w:rPr>
        <w:t xml:space="preserve">Ex parte application </w:t>
      </w:r>
      <w:r w:rsidR="008C3622">
        <w:rPr>
          <w:rFonts w:ascii="Times New Roman" w:hAnsi="Times New Roman" w:cs="Times New Roman"/>
          <w:bCs/>
          <w:i/>
          <w:iCs/>
          <w:sz w:val="28"/>
          <w:szCs w:val="28"/>
        </w:rPr>
        <w:t>–</w:t>
      </w:r>
      <w:r>
        <w:rPr>
          <w:rFonts w:ascii="Times New Roman" w:hAnsi="Times New Roman" w:cs="Times New Roman"/>
          <w:bCs/>
          <w:i/>
          <w:iCs/>
          <w:sz w:val="28"/>
          <w:szCs w:val="28"/>
        </w:rPr>
        <w:t xml:space="preserve"> </w:t>
      </w:r>
      <w:r w:rsidR="00881E9B">
        <w:rPr>
          <w:rFonts w:ascii="Times New Roman" w:hAnsi="Times New Roman" w:cs="Times New Roman"/>
          <w:bCs/>
          <w:i/>
          <w:iCs/>
          <w:sz w:val="28"/>
          <w:szCs w:val="28"/>
        </w:rPr>
        <w:t xml:space="preserve">applicant </w:t>
      </w:r>
      <w:r w:rsidR="008C3622">
        <w:rPr>
          <w:rFonts w:ascii="Times New Roman" w:hAnsi="Times New Roman" w:cs="Times New Roman"/>
          <w:bCs/>
          <w:i/>
          <w:iCs/>
          <w:sz w:val="28"/>
          <w:szCs w:val="28"/>
        </w:rPr>
        <w:t>fail</w:t>
      </w:r>
      <w:r w:rsidR="00881E9B">
        <w:rPr>
          <w:rFonts w:ascii="Times New Roman" w:hAnsi="Times New Roman" w:cs="Times New Roman"/>
          <w:bCs/>
          <w:i/>
          <w:iCs/>
          <w:sz w:val="28"/>
          <w:szCs w:val="28"/>
        </w:rPr>
        <w:t>ing</w:t>
      </w:r>
      <w:r w:rsidR="008C3622">
        <w:rPr>
          <w:rFonts w:ascii="Times New Roman" w:hAnsi="Times New Roman" w:cs="Times New Roman"/>
          <w:bCs/>
          <w:i/>
          <w:iCs/>
          <w:sz w:val="28"/>
          <w:szCs w:val="28"/>
        </w:rPr>
        <w:t xml:space="preserve"> to be ultra – scrupulous</w:t>
      </w:r>
      <w:r w:rsidR="00881E9B">
        <w:rPr>
          <w:rFonts w:ascii="Times New Roman" w:hAnsi="Times New Roman" w:cs="Times New Roman"/>
          <w:bCs/>
          <w:i/>
          <w:iCs/>
          <w:sz w:val="28"/>
          <w:szCs w:val="28"/>
        </w:rPr>
        <w:t xml:space="preserve"> in obtaining interim relief and pursuing meritless application – such conduct attracting discharge of the rule nisi with punitive costs. </w:t>
      </w:r>
    </w:p>
    <w:p w:rsidR="00881E9B" w:rsidRDefault="00881E9B" w:rsidP="00036956">
      <w:pPr>
        <w:jc w:val="both"/>
        <w:rPr>
          <w:rFonts w:ascii="Times New Roman" w:hAnsi="Times New Roman" w:cs="Times New Roman"/>
          <w:bCs/>
          <w:i/>
          <w:iCs/>
          <w:sz w:val="28"/>
          <w:szCs w:val="28"/>
        </w:rPr>
      </w:pPr>
      <w:r>
        <w:rPr>
          <w:rFonts w:ascii="Times New Roman" w:hAnsi="Times New Roman" w:cs="Times New Roman"/>
          <w:bCs/>
          <w:i/>
          <w:iCs/>
          <w:sz w:val="28"/>
          <w:szCs w:val="28"/>
        </w:rPr>
        <w:t>Tacit hypothec – principles discussed – failure to prove</w:t>
      </w:r>
      <w:r w:rsidR="00D30AC3">
        <w:rPr>
          <w:rFonts w:ascii="Times New Roman" w:hAnsi="Times New Roman" w:cs="Times New Roman"/>
          <w:bCs/>
          <w:i/>
          <w:iCs/>
          <w:sz w:val="28"/>
          <w:szCs w:val="28"/>
        </w:rPr>
        <w:t xml:space="preserve"> rentals owing</w:t>
      </w:r>
      <w:r>
        <w:rPr>
          <w:rFonts w:ascii="Times New Roman" w:hAnsi="Times New Roman" w:cs="Times New Roman"/>
          <w:bCs/>
          <w:i/>
          <w:iCs/>
          <w:sz w:val="28"/>
          <w:szCs w:val="28"/>
        </w:rPr>
        <w:t xml:space="preserve"> – application dismissed.</w:t>
      </w:r>
    </w:p>
    <w:p w:rsidR="00036956" w:rsidRDefault="00881E9B" w:rsidP="00036956">
      <w:pPr>
        <w:jc w:val="both"/>
        <w:rPr>
          <w:rFonts w:ascii="Times New Roman" w:eastAsia="Times New Roman" w:hAnsi="Times New Roman" w:cs="Times New Roman"/>
          <w:i/>
          <w:iCs/>
          <w:color w:val="333333"/>
          <w:sz w:val="28"/>
          <w:szCs w:val="28"/>
        </w:rPr>
      </w:pPr>
      <w:r>
        <w:rPr>
          <w:rFonts w:ascii="Times New Roman" w:eastAsia="Times New Roman" w:hAnsi="Times New Roman" w:cs="Times New Roman"/>
          <w:i/>
          <w:iCs/>
          <w:color w:val="333333"/>
          <w:sz w:val="28"/>
          <w:szCs w:val="28"/>
        </w:rPr>
        <w:t xml:space="preserve">Costs </w:t>
      </w:r>
      <w:r w:rsidRPr="00FA196F">
        <w:rPr>
          <w:rFonts w:ascii="Times New Roman" w:eastAsia="Times New Roman" w:hAnsi="Times New Roman" w:cs="Times New Roman"/>
          <w:i/>
          <w:iCs/>
          <w:color w:val="333333"/>
          <w:sz w:val="28"/>
          <w:szCs w:val="28"/>
        </w:rPr>
        <w:t>de bonis</w:t>
      </w:r>
      <w:r>
        <w:rPr>
          <w:rFonts w:ascii="Times New Roman" w:eastAsia="Times New Roman" w:hAnsi="Times New Roman" w:cs="Times New Roman"/>
          <w:i/>
          <w:iCs/>
          <w:color w:val="333333"/>
          <w:sz w:val="28"/>
          <w:szCs w:val="28"/>
        </w:rPr>
        <w:t xml:space="preserve"> </w:t>
      </w:r>
      <w:r w:rsidRPr="00FA196F">
        <w:rPr>
          <w:rFonts w:ascii="Times New Roman" w:eastAsia="Times New Roman" w:hAnsi="Times New Roman" w:cs="Times New Roman"/>
          <w:i/>
          <w:iCs/>
          <w:color w:val="333333"/>
          <w:sz w:val="28"/>
          <w:szCs w:val="28"/>
        </w:rPr>
        <w:t>propriis</w:t>
      </w:r>
      <w:r w:rsidR="00D30AC3">
        <w:rPr>
          <w:rFonts w:ascii="Times New Roman" w:eastAsia="Times New Roman" w:hAnsi="Times New Roman" w:cs="Times New Roman"/>
          <w:i/>
          <w:iCs/>
          <w:color w:val="333333"/>
          <w:sz w:val="28"/>
          <w:szCs w:val="28"/>
        </w:rPr>
        <w:t xml:space="preserve"> – </w:t>
      </w:r>
      <w:r w:rsidR="009709F7">
        <w:rPr>
          <w:rFonts w:ascii="Times New Roman" w:eastAsia="Times New Roman" w:hAnsi="Times New Roman" w:cs="Times New Roman"/>
          <w:i/>
          <w:iCs/>
          <w:color w:val="333333"/>
          <w:sz w:val="28"/>
          <w:szCs w:val="28"/>
        </w:rPr>
        <w:t xml:space="preserve">responsibility of Counsel towards Court vis a vis his client – </w:t>
      </w:r>
      <w:r w:rsidR="00D30AC3">
        <w:rPr>
          <w:rFonts w:ascii="Times New Roman" w:eastAsia="Times New Roman" w:hAnsi="Times New Roman" w:cs="Times New Roman"/>
          <w:i/>
          <w:iCs/>
          <w:color w:val="333333"/>
          <w:sz w:val="28"/>
          <w:szCs w:val="28"/>
        </w:rPr>
        <w:t>Counsel</w:t>
      </w:r>
      <w:r w:rsidR="009709F7">
        <w:rPr>
          <w:rFonts w:ascii="Times New Roman" w:eastAsia="Times New Roman" w:hAnsi="Times New Roman" w:cs="Times New Roman"/>
          <w:i/>
          <w:iCs/>
          <w:color w:val="333333"/>
          <w:sz w:val="28"/>
          <w:szCs w:val="28"/>
        </w:rPr>
        <w:t xml:space="preserve"> mulct with costs for</w:t>
      </w:r>
      <w:r w:rsidR="00D30AC3">
        <w:rPr>
          <w:rFonts w:ascii="Times New Roman" w:eastAsia="Times New Roman" w:hAnsi="Times New Roman" w:cs="Times New Roman"/>
          <w:i/>
          <w:iCs/>
          <w:color w:val="333333"/>
          <w:sz w:val="28"/>
          <w:szCs w:val="28"/>
        </w:rPr>
        <w:t xml:space="preserve"> twisting the facts and </w:t>
      </w:r>
      <w:r w:rsidR="009709F7">
        <w:rPr>
          <w:rFonts w:ascii="Times New Roman" w:eastAsia="Times New Roman" w:hAnsi="Times New Roman" w:cs="Times New Roman"/>
          <w:i/>
          <w:iCs/>
          <w:color w:val="333333"/>
          <w:sz w:val="28"/>
          <w:szCs w:val="28"/>
        </w:rPr>
        <w:t xml:space="preserve">assisting client to pursue unarguable case. </w:t>
      </w:r>
      <w:r w:rsidR="00D30AC3">
        <w:rPr>
          <w:rFonts w:ascii="Times New Roman" w:eastAsia="Times New Roman" w:hAnsi="Times New Roman" w:cs="Times New Roman"/>
          <w:i/>
          <w:iCs/>
          <w:color w:val="333333"/>
          <w:sz w:val="28"/>
          <w:szCs w:val="28"/>
        </w:rPr>
        <w:t xml:space="preserve"> </w:t>
      </w:r>
    </w:p>
    <w:p w:rsidR="009709F7" w:rsidRPr="009709F7" w:rsidRDefault="009709F7" w:rsidP="00036956">
      <w:pPr>
        <w:jc w:val="both"/>
        <w:rPr>
          <w:rFonts w:ascii="Times New Roman" w:eastAsia="Times New Roman" w:hAnsi="Times New Roman" w:cs="Times New Roman"/>
          <w:i/>
          <w:iCs/>
          <w:color w:val="333333"/>
          <w:sz w:val="28"/>
          <w:szCs w:val="28"/>
        </w:rPr>
      </w:pPr>
    </w:p>
    <w:p w:rsidR="00036956" w:rsidRPr="00A0326F" w:rsidRDefault="00036956" w:rsidP="00036956">
      <w:pPr>
        <w:jc w:val="both"/>
        <w:rPr>
          <w:rFonts w:ascii="Times New Roman" w:hAnsi="Times New Roman" w:cs="Times New Roman"/>
          <w:b/>
          <w:color w:val="FF0000"/>
          <w:sz w:val="28"/>
          <w:szCs w:val="28"/>
        </w:rPr>
      </w:pPr>
      <w:r w:rsidRPr="00A0326F">
        <w:rPr>
          <w:rFonts w:ascii="Times New Roman" w:hAnsi="Times New Roman" w:cs="Times New Roman"/>
          <w:b/>
          <w:sz w:val="28"/>
          <w:szCs w:val="28"/>
          <w:u w:val="single"/>
        </w:rPr>
        <w:t>Annotations:</w:t>
      </w:r>
    </w:p>
    <w:p w:rsidR="00036956" w:rsidRDefault="00036956" w:rsidP="00036956">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Cited </w:t>
      </w:r>
      <w:r w:rsidRPr="00A0326F">
        <w:rPr>
          <w:rFonts w:ascii="Times New Roman" w:hAnsi="Times New Roman" w:cs="Times New Roman"/>
          <w:b/>
          <w:sz w:val="28"/>
          <w:szCs w:val="28"/>
          <w:u w:val="single"/>
        </w:rPr>
        <w:t>Cases:</w:t>
      </w:r>
    </w:p>
    <w:p w:rsidR="004F2EFD" w:rsidRPr="00483B9B" w:rsidRDefault="004F2EFD" w:rsidP="004F2EFD">
      <w:pPr>
        <w:widowControl w:val="0"/>
        <w:autoSpaceDE w:val="0"/>
        <w:autoSpaceDN w:val="0"/>
        <w:adjustRightInd w:val="0"/>
        <w:spacing w:after="0" w:line="360" w:lineRule="auto"/>
        <w:jc w:val="both"/>
        <w:rPr>
          <w:rFonts w:ascii="Times New Roman" w:hAnsi="Times New Roman" w:cs="Times New Roman"/>
          <w:b/>
          <w:sz w:val="28"/>
          <w:szCs w:val="28"/>
          <w:u w:val="single"/>
        </w:rPr>
      </w:pPr>
      <w:r w:rsidRPr="00483B9B">
        <w:rPr>
          <w:rFonts w:ascii="Times New Roman" w:hAnsi="Times New Roman" w:cs="Times New Roman"/>
          <w:b/>
          <w:sz w:val="28"/>
          <w:szCs w:val="28"/>
          <w:u w:val="single"/>
        </w:rPr>
        <w:t>Lesotho</w:t>
      </w:r>
    </w:p>
    <w:p w:rsidR="004F2EFD" w:rsidRPr="000F2965" w:rsidRDefault="004F2EFD" w:rsidP="004F2EFD">
      <w:pPr>
        <w:spacing w:line="360" w:lineRule="auto"/>
        <w:jc w:val="both"/>
        <w:rPr>
          <w:rFonts w:ascii="Times New Roman" w:eastAsia="Calibri" w:hAnsi="Times New Roman" w:cs="Times New Roman"/>
          <w:b/>
          <w:color w:val="0E101A"/>
          <w:sz w:val="28"/>
          <w:szCs w:val="28"/>
          <w:lang w:val="en-ZA"/>
        </w:rPr>
      </w:pPr>
      <w:r w:rsidRPr="000F2965">
        <w:rPr>
          <w:rFonts w:ascii="Times New Roman" w:eastAsia="Calibri" w:hAnsi="Times New Roman" w:cs="Times New Roman"/>
          <w:b/>
          <w:bCs/>
          <w:color w:val="0E101A"/>
          <w:sz w:val="28"/>
          <w:szCs w:val="28"/>
          <w:lang w:val="en-ZA"/>
        </w:rPr>
        <w:t>Abel Moupo Mathaba &amp; Others v Enoch Matlaselo</w:t>
      </w:r>
      <w:r w:rsidR="00C33B8F">
        <w:rPr>
          <w:rFonts w:ascii="Times New Roman" w:eastAsia="Calibri" w:hAnsi="Times New Roman" w:cs="Times New Roman"/>
          <w:b/>
          <w:bCs/>
          <w:color w:val="0E101A"/>
          <w:sz w:val="28"/>
          <w:szCs w:val="28"/>
          <w:lang w:val="en-ZA"/>
        </w:rPr>
        <w:t xml:space="preserve"> </w:t>
      </w:r>
      <w:r w:rsidRPr="000F2965">
        <w:rPr>
          <w:rFonts w:ascii="Times New Roman" w:eastAsia="Calibri" w:hAnsi="Times New Roman" w:cs="Times New Roman"/>
          <w:b/>
          <w:bCs/>
          <w:color w:val="0E101A"/>
          <w:sz w:val="28"/>
          <w:szCs w:val="28"/>
          <w:lang w:val="en-ZA"/>
        </w:rPr>
        <w:t>Lehema&amp; Others</w:t>
      </w:r>
      <w:r w:rsidR="00C33B8F">
        <w:rPr>
          <w:rFonts w:ascii="Times New Roman" w:eastAsia="Calibri" w:hAnsi="Times New Roman" w:cs="Times New Roman"/>
          <w:b/>
          <w:bCs/>
          <w:color w:val="0E101A"/>
          <w:sz w:val="28"/>
          <w:szCs w:val="28"/>
          <w:lang w:val="en-ZA"/>
        </w:rPr>
        <w:t xml:space="preserve"> </w:t>
      </w:r>
      <w:r w:rsidRPr="000F2965">
        <w:rPr>
          <w:rFonts w:ascii="Times New Roman" w:eastAsia="Calibri" w:hAnsi="Times New Roman" w:cs="Times New Roman"/>
          <w:b/>
          <w:color w:val="0E101A"/>
          <w:sz w:val="28"/>
          <w:szCs w:val="28"/>
          <w:lang w:val="en-ZA"/>
        </w:rPr>
        <w:t>1993 – 1994 LLR &amp; LB 402</w:t>
      </w:r>
    </w:p>
    <w:p w:rsidR="004F2EFD" w:rsidRDefault="004F2EFD" w:rsidP="004F2EFD">
      <w:pPr>
        <w:spacing w:line="360" w:lineRule="auto"/>
        <w:jc w:val="both"/>
        <w:rPr>
          <w:rFonts w:ascii="Times New Roman" w:eastAsia="Times New Roman" w:hAnsi="Times New Roman" w:cs="Times New Roman"/>
          <w:b/>
          <w:iCs/>
          <w:sz w:val="28"/>
          <w:szCs w:val="28"/>
          <w:lang w:val="en-ZA"/>
        </w:rPr>
      </w:pPr>
      <w:r w:rsidRPr="000F2965">
        <w:rPr>
          <w:rFonts w:ascii="Times New Roman" w:eastAsia="Times New Roman" w:hAnsi="Times New Roman" w:cs="Times New Roman"/>
          <w:b/>
          <w:bCs/>
          <w:iCs/>
          <w:sz w:val="28"/>
          <w:szCs w:val="28"/>
          <w:lang w:val="en-ZA"/>
        </w:rPr>
        <w:t>Commander Lesotho Defence Force and Another v Matela</w:t>
      </w:r>
      <w:r w:rsidRPr="000F2965">
        <w:rPr>
          <w:rFonts w:ascii="Times New Roman" w:eastAsia="Times New Roman" w:hAnsi="Times New Roman" w:cs="Times New Roman"/>
          <w:b/>
          <w:iCs/>
          <w:sz w:val="28"/>
          <w:szCs w:val="28"/>
          <w:lang w:val="en-ZA"/>
        </w:rPr>
        <w:t xml:space="preserve"> LAC (1995 – 99) 799; 1999 – 2000 LLR – LB 13 (CA) </w:t>
      </w:r>
    </w:p>
    <w:p w:rsidR="004F2EFD" w:rsidRDefault="004F2EFD" w:rsidP="004F2EFD">
      <w:pPr>
        <w:spacing w:line="360" w:lineRule="auto"/>
        <w:jc w:val="both"/>
        <w:rPr>
          <w:rFonts w:ascii="Times New Roman" w:eastAsia="Times New Roman" w:hAnsi="Times New Roman" w:cs="Times New Roman"/>
          <w:b/>
          <w:iCs/>
          <w:sz w:val="28"/>
          <w:szCs w:val="28"/>
          <w:lang w:val="en-ZA"/>
        </w:rPr>
      </w:pPr>
      <w:r w:rsidRPr="000F2965">
        <w:rPr>
          <w:rFonts w:ascii="Times New Roman" w:eastAsia="Times New Roman" w:hAnsi="Times New Roman" w:cs="Times New Roman"/>
          <w:b/>
          <w:bCs/>
          <w:iCs/>
          <w:sz w:val="28"/>
          <w:szCs w:val="28"/>
          <w:lang w:val="en-ZA"/>
        </w:rPr>
        <w:t>Fothoane and Another v President of the CDP and Others</w:t>
      </w:r>
      <w:r w:rsidRPr="000F2965">
        <w:rPr>
          <w:rFonts w:ascii="Times New Roman" w:eastAsia="Times New Roman" w:hAnsi="Times New Roman" w:cs="Times New Roman"/>
          <w:b/>
          <w:iCs/>
          <w:sz w:val="28"/>
          <w:szCs w:val="28"/>
          <w:lang w:val="en-ZA"/>
        </w:rPr>
        <w:t xml:space="preserve"> LAC (2000 – 2004) 287</w:t>
      </w:r>
    </w:p>
    <w:p w:rsidR="004F2EFD" w:rsidRPr="000F2965" w:rsidRDefault="004F2EFD" w:rsidP="004F2EFD">
      <w:pPr>
        <w:spacing w:line="360" w:lineRule="auto"/>
        <w:jc w:val="both"/>
        <w:rPr>
          <w:rFonts w:ascii="Times New Roman" w:hAnsi="Times New Roman" w:cs="Times New Roman"/>
          <w:b/>
          <w:iCs/>
          <w:sz w:val="28"/>
          <w:szCs w:val="28"/>
        </w:rPr>
      </w:pPr>
      <w:r w:rsidRPr="000F2965">
        <w:rPr>
          <w:rFonts w:ascii="Times New Roman" w:hAnsi="Times New Roman" w:cs="Times New Roman"/>
          <w:b/>
          <w:bCs/>
          <w:iCs/>
          <w:sz w:val="28"/>
          <w:szCs w:val="28"/>
        </w:rPr>
        <w:lastRenderedPageBreak/>
        <w:t>LNDC v Grayon and Wing on Garment (Pty) Ltd v LNDC and another</w:t>
      </w:r>
      <w:r w:rsidRPr="000F2965">
        <w:rPr>
          <w:rFonts w:ascii="Times New Roman" w:hAnsi="Times New Roman" w:cs="Times New Roman"/>
          <w:b/>
          <w:iCs/>
          <w:sz w:val="28"/>
          <w:szCs w:val="28"/>
        </w:rPr>
        <w:t xml:space="preserve"> CIV/APN/39/1999</w:t>
      </w:r>
    </w:p>
    <w:p w:rsidR="004F2EFD" w:rsidRPr="00C1005D" w:rsidRDefault="004F2EFD" w:rsidP="004F2EFD">
      <w:pPr>
        <w:spacing w:line="360" w:lineRule="auto"/>
        <w:jc w:val="both"/>
        <w:rPr>
          <w:rFonts w:ascii="Times New Roman" w:eastAsia="Times New Roman" w:hAnsi="Times New Roman" w:cs="Times New Roman"/>
          <w:b/>
          <w:iCs/>
          <w:sz w:val="28"/>
          <w:szCs w:val="28"/>
          <w:lang w:val="en-ZA"/>
        </w:rPr>
      </w:pPr>
      <w:r w:rsidRPr="000F2965">
        <w:rPr>
          <w:rFonts w:ascii="Times New Roman" w:eastAsia="Times New Roman" w:hAnsi="Times New Roman" w:cs="Times New Roman"/>
          <w:b/>
          <w:bCs/>
          <w:iCs/>
          <w:sz w:val="28"/>
          <w:szCs w:val="28"/>
          <w:lang w:val="en-ZA"/>
        </w:rPr>
        <w:t xml:space="preserve">Mahlakeng and Others v Southern Sky (Pty) Ltd and Others </w:t>
      </w:r>
      <w:r w:rsidRPr="000F2965">
        <w:rPr>
          <w:rFonts w:ascii="Times New Roman" w:eastAsia="Times New Roman" w:hAnsi="Times New Roman" w:cs="Times New Roman"/>
          <w:b/>
          <w:iCs/>
          <w:sz w:val="28"/>
          <w:szCs w:val="28"/>
          <w:lang w:val="en-ZA"/>
        </w:rPr>
        <w:t>LAC 2000 -2004) 742</w:t>
      </w:r>
    </w:p>
    <w:p w:rsidR="004F2EFD" w:rsidRPr="000F2965" w:rsidRDefault="004F2EFD" w:rsidP="004F2EFD">
      <w:pPr>
        <w:spacing w:line="360" w:lineRule="auto"/>
        <w:jc w:val="both"/>
        <w:rPr>
          <w:rFonts w:ascii="Times New Roman" w:eastAsia="Times New Roman" w:hAnsi="Times New Roman" w:cs="Times New Roman"/>
          <w:b/>
          <w:iCs/>
          <w:sz w:val="28"/>
          <w:szCs w:val="28"/>
          <w:lang w:val="en-ZA"/>
        </w:rPr>
      </w:pPr>
    </w:p>
    <w:p w:rsidR="004F2EFD" w:rsidRPr="00264788" w:rsidRDefault="004F2EFD" w:rsidP="004F2EFD">
      <w:pPr>
        <w:spacing w:line="360" w:lineRule="auto"/>
        <w:jc w:val="both"/>
        <w:rPr>
          <w:rFonts w:ascii="Times New Roman" w:eastAsia="Times New Roman" w:hAnsi="Times New Roman" w:cs="Times New Roman"/>
          <w:b/>
          <w:iCs/>
          <w:sz w:val="28"/>
          <w:szCs w:val="28"/>
          <w:u w:val="single"/>
          <w:lang w:val="en-ZA"/>
        </w:rPr>
      </w:pPr>
      <w:r w:rsidRPr="00264788">
        <w:rPr>
          <w:rFonts w:ascii="Times New Roman" w:eastAsia="Times New Roman" w:hAnsi="Times New Roman" w:cs="Times New Roman"/>
          <w:b/>
          <w:iCs/>
          <w:sz w:val="28"/>
          <w:szCs w:val="28"/>
          <w:u w:val="single"/>
          <w:lang w:val="en-ZA"/>
        </w:rPr>
        <w:t>South Africa</w:t>
      </w:r>
    </w:p>
    <w:p w:rsidR="004F2EFD" w:rsidRDefault="004F2EFD" w:rsidP="004F2EFD">
      <w:pPr>
        <w:spacing w:line="360" w:lineRule="auto"/>
        <w:jc w:val="both"/>
        <w:rPr>
          <w:rFonts w:ascii="Times New Roman" w:eastAsia="Times New Roman" w:hAnsi="Times New Roman" w:cs="Times New Roman"/>
          <w:sz w:val="28"/>
          <w:szCs w:val="28"/>
          <w:lang w:val="en-ZA"/>
        </w:rPr>
      </w:pPr>
    </w:p>
    <w:p w:rsidR="004F2EFD" w:rsidRDefault="004F2EFD" w:rsidP="004F2EFD">
      <w:pPr>
        <w:widowControl w:val="0"/>
        <w:autoSpaceDE w:val="0"/>
        <w:autoSpaceDN w:val="0"/>
        <w:adjustRightInd w:val="0"/>
        <w:spacing w:after="0" w:line="360" w:lineRule="auto"/>
        <w:jc w:val="both"/>
        <w:rPr>
          <w:rFonts w:ascii="Times New Roman" w:hAnsi="Times New Roman" w:cs="Times New Roman"/>
          <w:b/>
          <w:sz w:val="28"/>
          <w:szCs w:val="28"/>
        </w:rPr>
      </w:pPr>
      <w:r w:rsidRPr="000F2965">
        <w:rPr>
          <w:rFonts w:ascii="Times New Roman" w:hAnsi="Times New Roman" w:cs="Times New Roman"/>
          <w:b/>
          <w:bCs/>
          <w:sz w:val="28"/>
          <w:szCs w:val="28"/>
        </w:rPr>
        <w:t>Engen Petroleum Limited v Krishna Moodley NO (OBO Deceased estate D. Moodley) and Royal Wholesale Paraffin Distributors (Pty) Ltd</w:t>
      </w:r>
      <w:r w:rsidRPr="000F2965">
        <w:rPr>
          <w:rFonts w:ascii="Times New Roman" w:hAnsi="Times New Roman" w:cs="Times New Roman"/>
          <w:b/>
          <w:sz w:val="28"/>
          <w:szCs w:val="28"/>
        </w:rPr>
        <w:t xml:space="preserve"> Case </w:t>
      </w:r>
      <w:r w:rsidR="007F2C41">
        <w:rPr>
          <w:rFonts w:ascii="Times New Roman" w:hAnsi="Times New Roman" w:cs="Times New Roman"/>
          <w:b/>
          <w:sz w:val="28"/>
          <w:szCs w:val="28"/>
        </w:rPr>
        <w:t>n</w:t>
      </w:r>
      <w:r w:rsidRPr="000F2965">
        <w:rPr>
          <w:rFonts w:ascii="Times New Roman" w:hAnsi="Times New Roman" w:cs="Times New Roman"/>
          <w:b/>
          <w:sz w:val="28"/>
          <w:szCs w:val="28"/>
        </w:rPr>
        <w:t>um</w:t>
      </w:r>
      <w:r>
        <w:rPr>
          <w:rFonts w:ascii="Times New Roman" w:hAnsi="Times New Roman" w:cs="Times New Roman"/>
          <w:b/>
          <w:sz w:val="28"/>
          <w:szCs w:val="28"/>
        </w:rPr>
        <w:t xml:space="preserve">bers: 2016/00276 and 2016/3066 </w:t>
      </w:r>
    </w:p>
    <w:p w:rsidR="004F2EFD" w:rsidRPr="000F2965" w:rsidRDefault="004F2EFD" w:rsidP="004F2EFD">
      <w:pPr>
        <w:spacing w:line="360" w:lineRule="auto"/>
        <w:jc w:val="both"/>
        <w:rPr>
          <w:rFonts w:ascii="Times New Roman" w:hAnsi="Times New Roman" w:cs="Times New Roman"/>
          <w:b/>
          <w:iCs/>
          <w:sz w:val="28"/>
          <w:szCs w:val="28"/>
        </w:rPr>
      </w:pPr>
      <w:r w:rsidRPr="000F2965">
        <w:rPr>
          <w:rFonts w:ascii="Times New Roman" w:hAnsi="Times New Roman" w:cs="Times New Roman"/>
          <w:b/>
          <w:bCs/>
          <w:iCs/>
          <w:sz w:val="28"/>
          <w:szCs w:val="28"/>
        </w:rPr>
        <w:t xml:space="preserve">Frank v Van Zyl </w:t>
      </w:r>
      <w:r w:rsidRPr="000F2965">
        <w:rPr>
          <w:rFonts w:ascii="Times New Roman" w:hAnsi="Times New Roman" w:cs="Times New Roman"/>
          <w:b/>
          <w:iCs/>
          <w:sz w:val="28"/>
          <w:szCs w:val="28"/>
        </w:rPr>
        <w:t>1957 (2) SA 207</w:t>
      </w:r>
    </w:p>
    <w:p w:rsidR="004F2EFD" w:rsidRPr="000F2965" w:rsidRDefault="004F2EFD" w:rsidP="004F2EFD">
      <w:pPr>
        <w:spacing w:line="360" w:lineRule="auto"/>
        <w:jc w:val="both"/>
        <w:rPr>
          <w:rFonts w:ascii="Times New Roman" w:hAnsi="Times New Roman" w:cs="Times New Roman"/>
          <w:b/>
          <w:iCs/>
          <w:sz w:val="28"/>
          <w:szCs w:val="28"/>
        </w:rPr>
      </w:pPr>
      <w:r w:rsidRPr="000F2965">
        <w:rPr>
          <w:rFonts w:ascii="Times New Roman" w:hAnsi="Times New Roman" w:cs="Times New Roman"/>
          <w:b/>
          <w:bCs/>
          <w:iCs/>
          <w:sz w:val="28"/>
          <w:szCs w:val="28"/>
        </w:rPr>
        <w:t>Khan v Mzovuyo Investments (Pty) Ltd</w:t>
      </w:r>
      <w:r w:rsidRPr="000F2965">
        <w:rPr>
          <w:rFonts w:ascii="Times New Roman" w:hAnsi="Times New Roman" w:cs="Times New Roman"/>
          <w:b/>
          <w:iCs/>
          <w:sz w:val="28"/>
          <w:szCs w:val="28"/>
        </w:rPr>
        <w:t xml:space="preserve"> 1991 (3) SA 47</w:t>
      </w:r>
    </w:p>
    <w:p w:rsidR="004F2EFD" w:rsidRPr="000F2965" w:rsidRDefault="004F2EFD" w:rsidP="004F2EFD">
      <w:pPr>
        <w:spacing w:line="360" w:lineRule="auto"/>
        <w:jc w:val="both"/>
        <w:rPr>
          <w:rFonts w:ascii="Times New Roman" w:eastAsia="Times New Roman" w:hAnsi="Times New Roman" w:cs="Times New Roman"/>
          <w:b/>
          <w:iCs/>
          <w:sz w:val="28"/>
          <w:szCs w:val="28"/>
          <w:lang w:val="en-ZA"/>
        </w:rPr>
      </w:pPr>
      <w:r w:rsidRPr="000F2965">
        <w:rPr>
          <w:rFonts w:ascii="Times New Roman" w:eastAsia="Times New Roman" w:hAnsi="Times New Roman" w:cs="Times New Roman"/>
          <w:b/>
          <w:bCs/>
          <w:iCs/>
          <w:sz w:val="28"/>
          <w:szCs w:val="28"/>
          <w:lang w:val="en-ZA"/>
        </w:rPr>
        <w:t xml:space="preserve">Khunou and Others v M Fihrer&amp; Son (Pty) Ltd and Others </w:t>
      </w:r>
      <w:r w:rsidRPr="000F2965">
        <w:rPr>
          <w:rFonts w:ascii="Times New Roman" w:eastAsia="Times New Roman" w:hAnsi="Times New Roman" w:cs="Times New Roman"/>
          <w:b/>
          <w:iCs/>
          <w:sz w:val="28"/>
          <w:szCs w:val="28"/>
          <w:lang w:val="en-ZA"/>
        </w:rPr>
        <w:t>1982 (3) SA 353 (W)</w:t>
      </w:r>
    </w:p>
    <w:p w:rsidR="004F2EFD" w:rsidRPr="000F2965" w:rsidRDefault="004F2EFD" w:rsidP="004F2EFD">
      <w:pPr>
        <w:spacing w:line="360" w:lineRule="auto"/>
        <w:jc w:val="both"/>
        <w:rPr>
          <w:rFonts w:ascii="Times New Roman" w:eastAsia="Times New Roman" w:hAnsi="Times New Roman" w:cs="Times New Roman"/>
          <w:b/>
          <w:sz w:val="28"/>
          <w:szCs w:val="28"/>
          <w:lang w:val="en-ZA"/>
        </w:rPr>
      </w:pPr>
      <w:r w:rsidRPr="000F2965">
        <w:rPr>
          <w:rFonts w:ascii="Times New Roman" w:eastAsia="Times New Roman" w:hAnsi="Times New Roman" w:cs="Times New Roman"/>
          <w:b/>
          <w:sz w:val="28"/>
          <w:szCs w:val="28"/>
          <w:lang w:val="en-ZA"/>
        </w:rPr>
        <w:t>Matidi Paul Motshegoa v Pauline Moipone</w:t>
      </w:r>
      <w:r>
        <w:rPr>
          <w:rFonts w:ascii="Times New Roman" w:eastAsia="Times New Roman" w:hAnsi="Times New Roman" w:cs="Times New Roman"/>
          <w:b/>
          <w:sz w:val="28"/>
          <w:szCs w:val="28"/>
          <w:lang w:val="en-ZA"/>
        </w:rPr>
        <w:t xml:space="preserve"> </w:t>
      </w:r>
      <w:r w:rsidRPr="000F2965">
        <w:rPr>
          <w:rFonts w:ascii="Times New Roman" w:eastAsia="Times New Roman" w:hAnsi="Times New Roman" w:cs="Times New Roman"/>
          <w:b/>
          <w:sz w:val="28"/>
          <w:szCs w:val="28"/>
          <w:lang w:val="en-ZA"/>
        </w:rPr>
        <w:t xml:space="preserve">Motshegoa and Another </w:t>
      </w:r>
      <w:r w:rsidRPr="000F2965">
        <w:rPr>
          <w:rFonts w:ascii="Times New Roman" w:eastAsia="Times New Roman" w:hAnsi="Times New Roman" w:cs="Times New Roman"/>
          <w:b/>
          <w:bCs/>
          <w:sz w:val="28"/>
          <w:szCs w:val="28"/>
          <w:lang w:val="en-ZA"/>
        </w:rPr>
        <w:t>(995/98) [2000] ZANWHC 6 (11 May 2000)</w:t>
      </w:r>
    </w:p>
    <w:p w:rsidR="004F2EFD" w:rsidRPr="000F2965" w:rsidRDefault="004F2EFD" w:rsidP="004F2EFD">
      <w:pPr>
        <w:spacing w:line="360" w:lineRule="auto"/>
        <w:jc w:val="both"/>
        <w:rPr>
          <w:rFonts w:ascii="Times New Roman" w:hAnsi="Times New Roman" w:cs="Times New Roman"/>
          <w:b/>
          <w:sz w:val="28"/>
          <w:szCs w:val="28"/>
        </w:rPr>
      </w:pPr>
      <w:r w:rsidRPr="000F2965">
        <w:rPr>
          <w:rFonts w:ascii="Times New Roman" w:hAnsi="Times New Roman" w:cs="Times New Roman"/>
          <w:b/>
          <w:bCs/>
          <w:sz w:val="28"/>
          <w:szCs w:val="28"/>
        </w:rPr>
        <w:t xml:space="preserve">Powell and others v Van der Merwe and Others </w:t>
      </w:r>
      <w:r w:rsidRPr="000F2965">
        <w:rPr>
          <w:rFonts w:ascii="Times New Roman" w:hAnsi="Times New Roman" w:cs="Times New Roman"/>
          <w:b/>
          <w:sz w:val="28"/>
          <w:szCs w:val="28"/>
        </w:rPr>
        <w:t>2005 (5) SA 62 (SCA)</w:t>
      </w:r>
    </w:p>
    <w:p w:rsidR="004F2EFD" w:rsidRPr="000F2965" w:rsidRDefault="004F2EFD" w:rsidP="004F2EFD">
      <w:pPr>
        <w:tabs>
          <w:tab w:val="left" w:pos="1134"/>
        </w:tabs>
        <w:suppressAutoHyphens/>
        <w:autoSpaceDN w:val="0"/>
        <w:spacing w:after="240" w:line="360" w:lineRule="auto"/>
        <w:jc w:val="both"/>
        <w:textAlignment w:val="baseline"/>
        <w:rPr>
          <w:rFonts w:ascii="Times New Roman" w:eastAsia="Times New Roman" w:hAnsi="Times New Roman" w:cs="Times New Roman"/>
          <w:sz w:val="28"/>
          <w:szCs w:val="28"/>
          <w:lang w:val="en-ZA"/>
        </w:rPr>
      </w:pPr>
      <w:r w:rsidRPr="00A90BF7">
        <w:rPr>
          <w:rFonts w:ascii="Times New Roman" w:eastAsia="Times New Roman" w:hAnsi="Times New Roman" w:cs="Times New Roman"/>
          <w:b/>
          <w:bCs/>
          <w:sz w:val="28"/>
          <w:szCs w:val="28"/>
          <w:lang w:val="en-ZA"/>
        </w:rPr>
        <w:t>Rautenbath</w:t>
      </w:r>
      <w:r>
        <w:rPr>
          <w:rFonts w:ascii="Times New Roman" w:eastAsia="Times New Roman" w:hAnsi="Times New Roman" w:cs="Times New Roman"/>
          <w:b/>
          <w:bCs/>
          <w:sz w:val="28"/>
          <w:szCs w:val="28"/>
          <w:lang w:val="en-ZA"/>
        </w:rPr>
        <w:t xml:space="preserve"> </w:t>
      </w:r>
      <w:r w:rsidRPr="000F2965">
        <w:rPr>
          <w:rFonts w:ascii="Times New Roman" w:eastAsia="Times New Roman" w:hAnsi="Times New Roman" w:cs="Times New Roman"/>
          <w:b/>
          <w:bCs/>
          <w:sz w:val="28"/>
          <w:szCs w:val="28"/>
          <w:lang w:val="en-ZA"/>
        </w:rPr>
        <w:t xml:space="preserve">v Symington </w:t>
      </w:r>
      <w:r w:rsidRPr="000F2965">
        <w:rPr>
          <w:rFonts w:ascii="Times New Roman" w:eastAsia="Times New Roman" w:hAnsi="Times New Roman" w:cs="Times New Roman"/>
          <w:b/>
          <w:sz w:val="28"/>
          <w:szCs w:val="28"/>
          <w:lang w:val="en-ZA"/>
        </w:rPr>
        <w:t>1995 (4) SA 583 (O)</w:t>
      </w:r>
    </w:p>
    <w:p w:rsidR="004F2EFD" w:rsidRPr="000F2965" w:rsidRDefault="004F2EFD" w:rsidP="004F2EFD">
      <w:pPr>
        <w:spacing w:line="360" w:lineRule="auto"/>
        <w:jc w:val="both"/>
        <w:rPr>
          <w:rFonts w:ascii="Times New Roman" w:hAnsi="Times New Roman" w:cs="Times New Roman"/>
          <w:b/>
          <w:sz w:val="28"/>
          <w:szCs w:val="28"/>
        </w:rPr>
      </w:pPr>
      <w:r w:rsidRPr="000F2965">
        <w:rPr>
          <w:rFonts w:ascii="Times New Roman" w:hAnsi="Times New Roman" w:cs="Times New Roman"/>
          <w:b/>
          <w:bCs/>
          <w:sz w:val="28"/>
          <w:szCs w:val="28"/>
        </w:rPr>
        <w:t>Recycling and Economic Development Initiative of South Africa v Minister of Environmental Affairs</w:t>
      </w:r>
      <w:r w:rsidRPr="000F2965">
        <w:rPr>
          <w:rFonts w:ascii="Times New Roman" w:hAnsi="Times New Roman" w:cs="Times New Roman"/>
          <w:b/>
          <w:sz w:val="28"/>
          <w:szCs w:val="28"/>
        </w:rPr>
        <w:t xml:space="preserve"> 2019 (3) SA 251 (SCA)</w:t>
      </w:r>
    </w:p>
    <w:p w:rsidR="004F2EFD" w:rsidRPr="000F2965" w:rsidRDefault="004F2EFD" w:rsidP="004F2EFD">
      <w:pPr>
        <w:spacing w:line="360" w:lineRule="auto"/>
        <w:jc w:val="both"/>
        <w:rPr>
          <w:rFonts w:ascii="Times New Roman" w:hAnsi="Times New Roman" w:cs="Times New Roman"/>
          <w:b/>
          <w:iCs/>
          <w:sz w:val="28"/>
          <w:szCs w:val="28"/>
        </w:rPr>
      </w:pPr>
      <w:r w:rsidRPr="000F2965">
        <w:rPr>
          <w:rFonts w:ascii="Times New Roman" w:hAnsi="Times New Roman" w:cs="Times New Roman"/>
          <w:b/>
          <w:bCs/>
          <w:iCs/>
          <w:sz w:val="28"/>
          <w:szCs w:val="28"/>
        </w:rPr>
        <w:t>RMS Tibyo (Pty) Ltd t/a Bhunu Mall v Bridge Finance (Pty) Ltd</w:t>
      </w:r>
      <w:r w:rsidRPr="000F2965">
        <w:rPr>
          <w:rFonts w:ascii="Times New Roman" w:hAnsi="Times New Roman" w:cs="Times New Roman"/>
          <w:b/>
          <w:iCs/>
          <w:sz w:val="28"/>
          <w:szCs w:val="28"/>
        </w:rPr>
        <w:t xml:space="preserve"> (3446/10) [2011] SZHC 84 (07 March 2011)</w:t>
      </w:r>
    </w:p>
    <w:p w:rsidR="004F2EFD" w:rsidRPr="000F2965" w:rsidRDefault="004F2EFD" w:rsidP="004F2EFD">
      <w:pPr>
        <w:spacing w:line="360" w:lineRule="auto"/>
        <w:jc w:val="both"/>
        <w:rPr>
          <w:rFonts w:ascii="Times New Roman" w:hAnsi="Times New Roman" w:cs="Times New Roman"/>
          <w:b/>
          <w:sz w:val="28"/>
          <w:szCs w:val="28"/>
        </w:rPr>
      </w:pPr>
      <w:r w:rsidRPr="000F2965">
        <w:rPr>
          <w:rFonts w:ascii="Times New Roman" w:hAnsi="Times New Roman" w:cs="Times New Roman"/>
          <w:b/>
          <w:bCs/>
          <w:sz w:val="28"/>
          <w:szCs w:val="28"/>
        </w:rPr>
        <w:lastRenderedPageBreak/>
        <w:t>Room Hire Co. (Pty) Ltd. v. Jeppe Street Mansions (Pty.) Ltd</w:t>
      </w:r>
      <w:r w:rsidRPr="000F2965">
        <w:rPr>
          <w:rFonts w:ascii="Times New Roman" w:hAnsi="Times New Roman" w:cs="Times New Roman"/>
          <w:b/>
          <w:sz w:val="28"/>
          <w:szCs w:val="28"/>
        </w:rPr>
        <w:t xml:space="preserve"> 1949 (3) SA 1155</w:t>
      </w:r>
    </w:p>
    <w:p w:rsidR="004F2EFD" w:rsidRPr="000F2965" w:rsidRDefault="004F2EFD" w:rsidP="004F2EFD">
      <w:pPr>
        <w:spacing w:line="360" w:lineRule="auto"/>
        <w:jc w:val="both"/>
        <w:rPr>
          <w:rFonts w:ascii="Times New Roman" w:hAnsi="Times New Roman" w:cs="Times New Roman"/>
          <w:b/>
          <w:sz w:val="28"/>
          <w:szCs w:val="28"/>
        </w:rPr>
      </w:pPr>
      <w:r w:rsidRPr="000F2965">
        <w:rPr>
          <w:rFonts w:ascii="Times New Roman" w:hAnsi="Times New Roman" w:cs="Times New Roman"/>
          <w:b/>
          <w:bCs/>
          <w:sz w:val="28"/>
          <w:szCs w:val="28"/>
        </w:rPr>
        <w:t>Schlesinger v Schlesinger</w:t>
      </w:r>
      <w:r w:rsidRPr="000F2965">
        <w:rPr>
          <w:rFonts w:ascii="Times New Roman" w:hAnsi="Times New Roman" w:cs="Times New Roman"/>
          <w:b/>
          <w:sz w:val="28"/>
          <w:szCs w:val="28"/>
        </w:rPr>
        <w:t xml:space="preserve"> 1979 (4) SA 342 (W) </w:t>
      </w:r>
    </w:p>
    <w:p w:rsidR="004F2EFD" w:rsidRPr="000F2965" w:rsidRDefault="004F2EFD" w:rsidP="004F2EFD">
      <w:pPr>
        <w:spacing w:line="360" w:lineRule="auto"/>
        <w:jc w:val="both"/>
        <w:rPr>
          <w:rFonts w:ascii="Times New Roman" w:eastAsia="Times New Roman" w:hAnsi="Times New Roman" w:cs="Times New Roman"/>
          <w:b/>
          <w:iCs/>
          <w:sz w:val="28"/>
          <w:szCs w:val="28"/>
          <w:lang w:val="en-ZA"/>
        </w:rPr>
      </w:pPr>
      <w:r w:rsidRPr="000F2965">
        <w:rPr>
          <w:rFonts w:ascii="Times New Roman" w:eastAsia="Times New Roman" w:hAnsi="Times New Roman" w:cs="Times New Roman"/>
          <w:b/>
          <w:bCs/>
          <w:iCs/>
          <w:sz w:val="28"/>
          <w:szCs w:val="28"/>
          <w:lang w:val="en-ZA"/>
        </w:rPr>
        <w:t>South African Liquor Traders Association &amp; Others v Chairperson, Gauteng Liquor Board and Others</w:t>
      </w:r>
      <w:r w:rsidRPr="000F2965">
        <w:rPr>
          <w:rFonts w:ascii="Times New Roman" w:eastAsia="Times New Roman" w:hAnsi="Times New Roman" w:cs="Times New Roman"/>
          <w:b/>
          <w:iCs/>
          <w:sz w:val="28"/>
          <w:szCs w:val="28"/>
          <w:lang w:val="en-ZA"/>
        </w:rPr>
        <w:t xml:space="preserve"> 2009 (1) SA 565 (CC)</w:t>
      </w:r>
    </w:p>
    <w:p w:rsidR="004F2EFD" w:rsidRPr="000F2965" w:rsidRDefault="004F2EFD" w:rsidP="004F2EFD">
      <w:pPr>
        <w:spacing w:line="360" w:lineRule="auto"/>
        <w:jc w:val="both"/>
        <w:rPr>
          <w:rFonts w:ascii="Times New Roman" w:eastAsia="Times New Roman" w:hAnsi="Times New Roman" w:cs="Times New Roman"/>
          <w:b/>
          <w:iCs/>
          <w:sz w:val="28"/>
          <w:szCs w:val="28"/>
          <w:lang w:val="en-ZA"/>
        </w:rPr>
      </w:pPr>
      <w:r w:rsidRPr="000F2965">
        <w:rPr>
          <w:rFonts w:ascii="Times New Roman" w:eastAsia="Times New Roman" w:hAnsi="Times New Roman" w:cs="Times New Roman"/>
          <w:b/>
          <w:bCs/>
          <w:iCs/>
          <w:sz w:val="28"/>
          <w:szCs w:val="28"/>
          <w:lang w:val="en-ZA"/>
        </w:rPr>
        <w:t>Washaya vWashaya</w:t>
      </w:r>
      <w:r w:rsidRPr="000F2965">
        <w:rPr>
          <w:rFonts w:ascii="Times New Roman" w:eastAsia="Times New Roman" w:hAnsi="Times New Roman" w:cs="Times New Roman"/>
          <w:b/>
          <w:iCs/>
          <w:sz w:val="28"/>
          <w:szCs w:val="28"/>
          <w:lang w:val="en-ZA"/>
        </w:rPr>
        <w:t xml:space="preserve"> 1990 (4) SA 41 (ZH) </w:t>
      </w:r>
    </w:p>
    <w:p w:rsidR="0011118D" w:rsidRDefault="0011118D" w:rsidP="00036956">
      <w:pPr>
        <w:jc w:val="both"/>
        <w:rPr>
          <w:rFonts w:ascii="Times New Roman" w:hAnsi="Times New Roman" w:cs="Times New Roman"/>
          <w:sz w:val="28"/>
          <w:szCs w:val="28"/>
          <w:u w:val="single"/>
        </w:rPr>
      </w:pPr>
    </w:p>
    <w:p w:rsidR="0011118D" w:rsidRPr="00BF7F74" w:rsidRDefault="0011118D" w:rsidP="0011118D">
      <w:pPr>
        <w:spacing w:after="0" w:line="480" w:lineRule="auto"/>
        <w:jc w:val="both"/>
        <w:rPr>
          <w:rFonts w:ascii="Times New Roman" w:hAnsi="Times New Roman" w:cs="Times New Roman"/>
          <w:b/>
          <w:bCs/>
          <w:sz w:val="28"/>
          <w:szCs w:val="28"/>
          <w:u w:val="single"/>
        </w:rPr>
      </w:pPr>
      <w:r w:rsidRPr="00BF7F74">
        <w:rPr>
          <w:rFonts w:ascii="Times New Roman" w:hAnsi="Times New Roman" w:cs="Times New Roman"/>
          <w:b/>
          <w:bCs/>
          <w:sz w:val="28"/>
          <w:szCs w:val="28"/>
          <w:u w:val="single"/>
        </w:rPr>
        <w:t>INTRODUCTION</w:t>
      </w:r>
      <w:r>
        <w:rPr>
          <w:rFonts w:ascii="Times New Roman" w:hAnsi="Times New Roman" w:cs="Times New Roman"/>
          <w:b/>
          <w:bCs/>
          <w:sz w:val="28"/>
          <w:szCs w:val="28"/>
          <w:u w:val="single"/>
        </w:rPr>
        <w:t>:</w:t>
      </w:r>
    </w:p>
    <w:p w:rsidR="0011118D" w:rsidRPr="00A0326F" w:rsidRDefault="0011118D" w:rsidP="00ED5FF9">
      <w:pPr>
        <w:spacing w:after="0" w:line="480" w:lineRule="auto"/>
        <w:jc w:val="both"/>
        <w:rPr>
          <w:rFonts w:ascii="Times New Roman" w:hAnsi="Times New Roman" w:cs="Times New Roman"/>
          <w:b/>
          <w:bCs/>
          <w:sz w:val="28"/>
          <w:szCs w:val="28"/>
        </w:rPr>
      </w:pPr>
    </w:p>
    <w:p w:rsidR="001B113E" w:rsidRDefault="0011118D" w:rsidP="00ED5FF9">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sidRPr="00A0326F">
        <w:rPr>
          <w:rFonts w:ascii="Times New Roman" w:eastAsia="Times New Roman" w:hAnsi="Times New Roman" w:cs="Times New Roman"/>
          <w:color w:val="333333"/>
          <w:sz w:val="28"/>
          <w:szCs w:val="28"/>
        </w:rPr>
        <w:t xml:space="preserve">[1]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Pr="00A0326F">
        <w:rPr>
          <w:rFonts w:ascii="Times New Roman" w:eastAsia="Times New Roman" w:hAnsi="Times New Roman" w:cs="Times New Roman"/>
          <w:color w:val="333333"/>
          <w:sz w:val="28"/>
          <w:szCs w:val="28"/>
        </w:rPr>
        <w:t>Th</w:t>
      </w:r>
      <w:r w:rsidR="001B113E">
        <w:rPr>
          <w:rFonts w:ascii="Times New Roman" w:eastAsia="Times New Roman" w:hAnsi="Times New Roman" w:cs="Times New Roman"/>
          <w:color w:val="333333"/>
          <w:sz w:val="28"/>
          <w:szCs w:val="28"/>
        </w:rPr>
        <w:t>e application was argued before me on the 14</w:t>
      </w:r>
      <w:r w:rsidR="001B113E" w:rsidRPr="001B113E">
        <w:rPr>
          <w:rFonts w:ascii="Times New Roman" w:eastAsia="Times New Roman" w:hAnsi="Times New Roman" w:cs="Times New Roman"/>
          <w:color w:val="333333"/>
          <w:sz w:val="28"/>
          <w:szCs w:val="28"/>
          <w:vertAlign w:val="superscript"/>
        </w:rPr>
        <w:t>th</w:t>
      </w:r>
      <w:r w:rsidR="001B113E">
        <w:rPr>
          <w:rFonts w:ascii="Times New Roman" w:eastAsia="Times New Roman" w:hAnsi="Times New Roman" w:cs="Times New Roman"/>
          <w:color w:val="333333"/>
          <w:sz w:val="28"/>
          <w:szCs w:val="28"/>
        </w:rPr>
        <w:t xml:space="preserve"> December 2021</w:t>
      </w:r>
      <w:r w:rsidR="008925BE">
        <w:rPr>
          <w:rFonts w:ascii="Times New Roman" w:eastAsia="Times New Roman" w:hAnsi="Times New Roman" w:cs="Times New Roman"/>
          <w:color w:val="333333"/>
          <w:sz w:val="28"/>
          <w:szCs w:val="28"/>
        </w:rPr>
        <w:t xml:space="preserve">. Upon </w:t>
      </w:r>
      <w:r w:rsidR="001B113E">
        <w:rPr>
          <w:rFonts w:ascii="Times New Roman" w:eastAsia="Times New Roman" w:hAnsi="Times New Roman" w:cs="Times New Roman"/>
          <w:color w:val="333333"/>
          <w:sz w:val="28"/>
          <w:szCs w:val="28"/>
        </w:rPr>
        <w:t xml:space="preserve">hearing Counsel for the </w:t>
      </w:r>
      <w:r w:rsidR="00BC6B80">
        <w:rPr>
          <w:rFonts w:ascii="Times New Roman" w:eastAsia="Times New Roman" w:hAnsi="Times New Roman" w:cs="Times New Roman"/>
          <w:color w:val="333333"/>
          <w:sz w:val="28"/>
          <w:szCs w:val="28"/>
        </w:rPr>
        <w:t>parties,</w:t>
      </w:r>
      <w:r w:rsidR="001B113E">
        <w:rPr>
          <w:rFonts w:ascii="Times New Roman" w:eastAsia="Times New Roman" w:hAnsi="Times New Roman" w:cs="Times New Roman"/>
          <w:color w:val="333333"/>
          <w:sz w:val="28"/>
          <w:szCs w:val="28"/>
        </w:rPr>
        <w:t xml:space="preserve"> I </w:t>
      </w:r>
      <w:r w:rsidR="00C33B8F">
        <w:rPr>
          <w:rFonts w:ascii="Times New Roman" w:eastAsia="Times New Roman" w:hAnsi="Times New Roman" w:cs="Times New Roman"/>
          <w:color w:val="333333"/>
          <w:sz w:val="28"/>
          <w:szCs w:val="28"/>
        </w:rPr>
        <w:t xml:space="preserve">issued the </w:t>
      </w:r>
      <w:r w:rsidR="001B113E">
        <w:rPr>
          <w:rFonts w:ascii="Times New Roman" w:eastAsia="Times New Roman" w:hAnsi="Times New Roman" w:cs="Times New Roman"/>
          <w:color w:val="333333"/>
          <w:sz w:val="28"/>
          <w:szCs w:val="28"/>
        </w:rPr>
        <w:t>following orders:</w:t>
      </w:r>
    </w:p>
    <w:p w:rsidR="0060316B" w:rsidRDefault="0060316B" w:rsidP="00ED5FF9">
      <w:pPr>
        <w:pStyle w:val="ListParagraph"/>
        <w:numPr>
          <w:ilvl w:val="0"/>
          <w:numId w:val="3"/>
        </w:num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The rule </w:t>
      </w:r>
      <w:r w:rsidRPr="0060316B">
        <w:rPr>
          <w:rFonts w:ascii="Times New Roman" w:eastAsia="Times New Roman" w:hAnsi="Times New Roman" w:cs="Times New Roman"/>
          <w:i/>
          <w:iCs/>
          <w:color w:val="333333"/>
          <w:sz w:val="28"/>
          <w:szCs w:val="28"/>
        </w:rPr>
        <w:t>nisi</w:t>
      </w:r>
      <w:r>
        <w:rPr>
          <w:rFonts w:ascii="Times New Roman" w:eastAsia="Times New Roman" w:hAnsi="Times New Roman" w:cs="Times New Roman"/>
          <w:color w:val="333333"/>
          <w:sz w:val="28"/>
          <w:szCs w:val="28"/>
        </w:rPr>
        <w:t xml:space="preserve"> granted on the 26</w:t>
      </w:r>
      <w:r w:rsidRPr="0060316B">
        <w:rPr>
          <w:rFonts w:ascii="Times New Roman" w:eastAsia="Times New Roman" w:hAnsi="Times New Roman" w:cs="Times New Roman"/>
          <w:color w:val="333333"/>
          <w:sz w:val="28"/>
          <w:szCs w:val="28"/>
          <w:vertAlign w:val="superscript"/>
        </w:rPr>
        <w:t>th</w:t>
      </w:r>
      <w:r>
        <w:rPr>
          <w:rFonts w:ascii="Times New Roman" w:eastAsia="Times New Roman" w:hAnsi="Times New Roman" w:cs="Times New Roman"/>
          <w:color w:val="333333"/>
          <w:sz w:val="28"/>
          <w:szCs w:val="28"/>
        </w:rPr>
        <w:t xml:space="preserve"> October 2021 is discharged;</w:t>
      </w:r>
    </w:p>
    <w:p w:rsidR="0060316B" w:rsidRDefault="0060316B" w:rsidP="00ED5FF9">
      <w:pPr>
        <w:pStyle w:val="ListParagraph"/>
        <w:numPr>
          <w:ilvl w:val="0"/>
          <w:numId w:val="3"/>
        </w:num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 application is dismissed;</w:t>
      </w:r>
    </w:p>
    <w:p w:rsidR="00ED5FF9" w:rsidRDefault="0060316B" w:rsidP="008925BE">
      <w:pPr>
        <w:pStyle w:val="ListParagraph"/>
        <w:numPr>
          <w:ilvl w:val="0"/>
          <w:numId w:val="3"/>
        </w:num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Counsel for applicant must file heads of argument on or before the 16</w:t>
      </w:r>
      <w:r w:rsidRPr="0060316B">
        <w:rPr>
          <w:rFonts w:ascii="Times New Roman" w:eastAsia="Times New Roman" w:hAnsi="Times New Roman" w:cs="Times New Roman"/>
          <w:color w:val="333333"/>
          <w:sz w:val="28"/>
          <w:szCs w:val="28"/>
          <w:vertAlign w:val="superscript"/>
        </w:rPr>
        <w:t>th</w:t>
      </w:r>
      <w:r>
        <w:rPr>
          <w:rFonts w:ascii="Times New Roman" w:eastAsia="Times New Roman" w:hAnsi="Times New Roman" w:cs="Times New Roman"/>
          <w:color w:val="333333"/>
          <w:sz w:val="28"/>
          <w:szCs w:val="28"/>
        </w:rPr>
        <w:t xml:space="preserve"> December 2021 on why this Court may not issue an order of costs </w:t>
      </w:r>
      <w:bookmarkStart w:id="0" w:name="_Hlk94986298"/>
      <w:r w:rsidRPr="00FA196F">
        <w:rPr>
          <w:rFonts w:ascii="Times New Roman" w:eastAsia="Times New Roman" w:hAnsi="Times New Roman" w:cs="Times New Roman"/>
          <w:i/>
          <w:iCs/>
          <w:color w:val="333333"/>
          <w:sz w:val="28"/>
          <w:szCs w:val="28"/>
        </w:rPr>
        <w:t>de bonis</w:t>
      </w:r>
      <w:r w:rsidR="008C289D">
        <w:rPr>
          <w:rFonts w:ascii="Times New Roman" w:eastAsia="Times New Roman" w:hAnsi="Times New Roman" w:cs="Times New Roman"/>
          <w:i/>
          <w:iCs/>
          <w:color w:val="333333"/>
          <w:sz w:val="28"/>
          <w:szCs w:val="28"/>
        </w:rPr>
        <w:t xml:space="preserve"> </w:t>
      </w:r>
      <w:r w:rsidRPr="00FA196F">
        <w:rPr>
          <w:rFonts w:ascii="Times New Roman" w:eastAsia="Times New Roman" w:hAnsi="Times New Roman" w:cs="Times New Roman"/>
          <w:i/>
          <w:iCs/>
          <w:color w:val="333333"/>
          <w:sz w:val="28"/>
          <w:szCs w:val="28"/>
        </w:rPr>
        <w:t>propriis</w:t>
      </w:r>
      <w:r>
        <w:rPr>
          <w:rFonts w:ascii="Times New Roman" w:eastAsia="Times New Roman" w:hAnsi="Times New Roman" w:cs="Times New Roman"/>
          <w:color w:val="333333"/>
          <w:sz w:val="28"/>
          <w:szCs w:val="28"/>
        </w:rPr>
        <w:t xml:space="preserve"> </w:t>
      </w:r>
      <w:bookmarkEnd w:id="0"/>
      <w:r>
        <w:rPr>
          <w:rFonts w:ascii="Times New Roman" w:eastAsia="Times New Roman" w:hAnsi="Times New Roman" w:cs="Times New Roman"/>
          <w:color w:val="333333"/>
          <w:sz w:val="28"/>
          <w:szCs w:val="28"/>
        </w:rPr>
        <w:t xml:space="preserve">against her or an order of costs at attorney and client scale against the applicant. </w:t>
      </w:r>
    </w:p>
    <w:p w:rsidR="00C33B8F" w:rsidRPr="008925BE" w:rsidRDefault="00C33B8F" w:rsidP="00C33B8F">
      <w:pPr>
        <w:pStyle w:val="ListParagraph"/>
        <w:shd w:val="clear" w:color="auto" w:fill="FFFFFF"/>
        <w:spacing w:after="0" w:line="480" w:lineRule="auto"/>
        <w:ind w:left="1440"/>
        <w:jc w:val="both"/>
        <w:textAlignment w:val="baseline"/>
        <w:rPr>
          <w:rFonts w:ascii="Times New Roman" w:eastAsia="Times New Roman" w:hAnsi="Times New Roman" w:cs="Times New Roman"/>
          <w:color w:val="333333"/>
          <w:sz w:val="28"/>
          <w:szCs w:val="28"/>
        </w:rPr>
      </w:pPr>
    </w:p>
    <w:p w:rsidR="00446E1D" w:rsidRDefault="00446E1D" w:rsidP="00ED5FF9">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What follows are my reasons for the order. </w:t>
      </w:r>
    </w:p>
    <w:p w:rsidR="00F45F93" w:rsidRDefault="00F45F93" w:rsidP="00ED5FF9">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rsidR="00ED5FF9" w:rsidRDefault="00446E1D" w:rsidP="00ED5FF9">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[3]</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On the </w:t>
      </w:r>
      <w:r w:rsidR="001B113E" w:rsidRPr="00446E1D">
        <w:rPr>
          <w:rFonts w:ascii="Times New Roman" w:eastAsia="Times New Roman" w:hAnsi="Times New Roman" w:cs="Times New Roman"/>
          <w:color w:val="333333"/>
          <w:sz w:val="28"/>
          <w:szCs w:val="28"/>
        </w:rPr>
        <w:t>21</w:t>
      </w:r>
      <w:r w:rsidR="001B113E" w:rsidRPr="00446E1D">
        <w:rPr>
          <w:rFonts w:ascii="Times New Roman" w:eastAsia="Times New Roman" w:hAnsi="Times New Roman" w:cs="Times New Roman"/>
          <w:color w:val="333333"/>
          <w:sz w:val="28"/>
          <w:szCs w:val="28"/>
          <w:vertAlign w:val="superscript"/>
        </w:rPr>
        <w:t>st</w:t>
      </w:r>
      <w:r w:rsidR="001B113E" w:rsidRPr="00446E1D">
        <w:rPr>
          <w:rFonts w:ascii="Times New Roman" w:eastAsia="Times New Roman" w:hAnsi="Times New Roman" w:cs="Times New Roman"/>
          <w:color w:val="333333"/>
          <w:sz w:val="28"/>
          <w:szCs w:val="28"/>
        </w:rPr>
        <w:t xml:space="preserve"> October 2021</w:t>
      </w:r>
      <w:r>
        <w:rPr>
          <w:rFonts w:ascii="Times New Roman" w:eastAsia="Times New Roman" w:hAnsi="Times New Roman" w:cs="Times New Roman"/>
          <w:color w:val="333333"/>
          <w:sz w:val="28"/>
          <w:szCs w:val="28"/>
        </w:rPr>
        <w:t xml:space="preserve"> the applicant filed an urgent</w:t>
      </w:r>
      <w:r w:rsidR="008925BE">
        <w:rPr>
          <w:rFonts w:ascii="Times New Roman" w:eastAsia="Times New Roman" w:hAnsi="Times New Roman" w:cs="Times New Roman"/>
          <w:color w:val="333333"/>
          <w:sz w:val="28"/>
          <w:szCs w:val="28"/>
        </w:rPr>
        <w:t xml:space="preserve"> application</w:t>
      </w:r>
      <w:r>
        <w:rPr>
          <w:rFonts w:ascii="Times New Roman" w:eastAsia="Times New Roman" w:hAnsi="Times New Roman" w:cs="Times New Roman"/>
          <w:color w:val="333333"/>
          <w:sz w:val="28"/>
          <w:szCs w:val="28"/>
        </w:rPr>
        <w:t xml:space="preserve"> which her Counsel, Mrs. </w:t>
      </w:r>
      <w:r w:rsidRPr="00446E1D">
        <w:rPr>
          <w:rFonts w:ascii="Times New Roman" w:eastAsia="Times New Roman" w:hAnsi="Times New Roman" w:cs="Times New Roman"/>
          <w:i/>
          <w:iCs/>
          <w:color w:val="333333"/>
          <w:sz w:val="28"/>
          <w:szCs w:val="28"/>
        </w:rPr>
        <w:t>Musi – Mosae</w:t>
      </w:r>
      <w:r>
        <w:rPr>
          <w:rFonts w:ascii="Times New Roman" w:eastAsia="Times New Roman" w:hAnsi="Times New Roman" w:cs="Times New Roman"/>
          <w:i/>
          <w:iCs/>
          <w:color w:val="333333"/>
          <w:sz w:val="28"/>
          <w:szCs w:val="28"/>
        </w:rPr>
        <w:t>,</w:t>
      </w:r>
      <w:r>
        <w:rPr>
          <w:rFonts w:ascii="Times New Roman" w:eastAsia="Times New Roman" w:hAnsi="Times New Roman" w:cs="Times New Roman"/>
          <w:color w:val="333333"/>
          <w:sz w:val="28"/>
          <w:szCs w:val="28"/>
        </w:rPr>
        <w:t xml:space="preserve"> moved</w:t>
      </w:r>
      <w:r w:rsidR="005B602C">
        <w:rPr>
          <w:rFonts w:ascii="Times New Roman" w:eastAsia="Times New Roman" w:hAnsi="Times New Roman" w:cs="Times New Roman"/>
          <w:color w:val="333333"/>
          <w:sz w:val="28"/>
          <w:szCs w:val="28"/>
        </w:rPr>
        <w:t xml:space="preserve"> </w:t>
      </w:r>
      <w:r w:rsidR="008925BE" w:rsidRPr="008925BE">
        <w:rPr>
          <w:rFonts w:ascii="Times New Roman" w:eastAsia="Times New Roman" w:hAnsi="Times New Roman" w:cs="Times New Roman"/>
          <w:i/>
          <w:iCs/>
          <w:color w:val="333333"/>
          <w:sz w:val="28"/>
          <w:szCs w:val="28"/>
        </w:rPr>
        <w:t>ex parte</w:t>
      </w:r>
      <w:r>
        <w:rPr>
          <w:rFonts w:ascii="Times New Roman" w:eastAsia="Times New Roman" w:hAnsi="Times New Roman" w:cs="Times New Roman"/>
          <w:color w:val="333333"/>
          <w:sz w:val="28"/>
          <w:szCs w:val="28"/>
        </w:rPr>
        <w:t xml:space="preserve"> before me on the 26</w:t>
      </w:r>
      <w:r w:rsidRPr="00446E1D">
        <w:rPr>
          <w:rFonts w:ascii="Times New Roman" w:eastAsia="Times New Roman" w:hAnsi="Times New Roman" w:cs="Times New Roman"/>
          <w:color w:val="333333"/>
          <w:sz w:val="28"/>
          <w:szCs w:val="28"/>
          <w:vertAlign w:val="superscript"/>
        </w:rPr>
        <w:t>th</w:t>
      </w:r>
      <w:r>
        <w:rPr>
          <w:rFonts w:ascii="Times New Roman" w:eastAsia="Times New Roman" w:hAnsi="Times New Roman" w:cs="Times New Roman"/>
          <w:color w:val="333333"/>
          <w:sz w:val="28"/>
          <w:szCs w:val="28"/>
        </w:rPr>
        <w:t xml:space="preserve"> October 2021 where I granted the interim court order in the following terms:</w:t>
      </w:r>
    </w:p>
    <w:p w:rsidR="00ED5FF9" w:rsidRDefault="00ED5FF9" w:rsidP="00ED5FF9">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rsidR="00CB4854" w:rsidRDefault="00ED5FF9" w:rsidP="008362A2">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sidR="008362A2">
        <w:rPr>
          <w:rFonts w:ascii="Times New Roman" w:hAnsi="Times New Roman" w:cs="Times New Roman"/>
          <w:sz w:val="28"/>
          <w:szCs w:val="28"/>
        </w:rPr>
        <w:tab/>
      </w:r>
      <w:r w:rsidR="0011118D" w:rsidRPr="00ED5FF9">
        <w:rPr>
          <w:rFonts w:ascii="Times New Roman" w:hAnsi="Times New Roman" w:cs="Times New Roman"/>
          <w:sz w:val="28"/>
          <w:szCs w:val="28"/>
        </w:rPr>
        <w:t xml:space="preserve">That a </w:t>
      </w:r>
      <w:r w:rsidR="0011118D" w:rsidRPr="00ED5FF9">
        <w:rPr>
          <w:rFonts w:ascii="Times New Roman" w:hAnsi="Times New Roman" w:cs="Times New Roman"/>
          <w:b/>
          <w:bCs/>
          <w:sz w:val="28"/>
          <w:szCs w:val="28"/>
        </w:rPr>
        <w:t xml:space="preserve">Rule Nisi </w:t>
      </w:r>
      <w:r w:rsidR="00E51699">
        <w:rPr>
          <w:rFonts w:ascii="Times New Roman" w:hAnsi="Times New Roman" w:cs="Times New Roman"/>
          <w:sz w:val="28"/>
          <w:szCs w:val="28"/>
        </w:rPr>
        <w:t>is hereby issued r</w:t>
      </w:r>
      <w:r w:rsidR="0011118D" w:rsidRPr="00ED5FF9">
        <w:rPr>
          <w:rFonts w:ascii="Times New Roman" w:hAnsi="Times New Roman" w:cs="Times New Roman"/>
          <w:sz w:val="28"/>
          <w:szCs w:val="28"/>
        </w:rPr>
        <w:t>eturnable on the</w:t>
      </w:r>
      <w:r w:rsidR="00D37A86">
        <w:rPr>
          <w:rFonts w:ascii="Times New Roman" w:hAnsi="Times New Roman" w:cs="Times New Roman"/>
          <w:sz w:val="28"/>
          <w:szCs w:val="28"/>
        </w:rPr>
        <w:t xml:space="preserve"> </w:t>
      </w:r>
      <w:r w:rsidR="00E51699" w:rsidRPr="00E51699">
        <w:rPr>
          <w:rFonts w:ascii="Times New Roman" w:hAnsi="Times New Roman" w:cs="Times New Roman"/>
          <w:b/>
          <w:bCs/>
          <w:sz w:val="28"/>
          <w:szCs w:val="28"/>
        </w:rPr>
        <w:t>02</w:t>
      </w:r>
      <w:r w:rsidR="00E51699" w:rsidRPr="00E51699">
        <w:rPr>
          <w:rFonts w:ascii="Times New Roman" w:hAnsi="Times New Roman" w:cs="Times New Roman"/>
          <w:b/>
          <w:bCs/>
          <w:sz w:val="28"/>
          <w:szCs w:val="28"/>
          <w:vertAlign w:val="superscript"/>
        </w:rPr>
        <w:t>nd</w:t>
      </w:r>
      <w:r w:rsidR="00E51699">
        <w:rPr>
          <w:rFonts w:ascii="Times New Roman" w:hAnsi="Times New Roman" w:cs="Times New Roman"/>
          <w:sz w:val="28"/>
          <w:szCs w:val="28"/>
        </w:rPr>
        <w:t xml:space="preserve"> day of </w:t>
      </w:r>
      <w:r w:rsidR="00E51699" w:rsidRPr="00E51699">
        <w:rPr>
          <w:rFonts w:ascii="Times New Roman" w:hAnsi="Times New Roman" w:cs="Times New Roman"/>
          <w:b/>
          <w:bCs/>
          <w:sz w:val="28"/>
          <w:szCs w:val="28"/>
        </w:rPr>
        <w:t>November 2021</w:t>
      </w:r>
      <w:r w:rsidR="00E51699">
        <w:rPr>
          <w:rFonts w:ascii="Times New Roman" w:hAnsi="Times New Roman" w:cs="Times New Roman"/>
          <w:sz w:val="28"/>
          <w:szCs w:val="28"/>
        </w:rPr>
        <w:t xml:space="preserve"> at </w:t>
      </w:r>
      <w:r w:rsidR="00E51699" w:rsidRPr="00E51699">
        <w:rPr>
          <w:rFonts w:ascii="Times New Roman" w:hAnsi="Times New Roman" w:cs="Times New Roman"/>
          <w:b/>
          <w:bCs/>
          <w:sz w:val="28"/>
          <w:szCs w:val="28"/>
        </w:rPr>
        <w:t>9.30a.m</w:t>
      </w:r>
      <w:r w:rsidR="00E51699">
        <w:rPr>
          <w:rFonts w:ascii="Times New Roman" w:hAnsi="Times New Roman" w:cs="Times New Roman"/>
          <w:sz w:val="28"/>
          <w:szCs w:val="28"/>
        </w:rPr>
        <w:t>. calling upon the Respondents to show cause (if any) why the following Orders shall not be made final</w:t>
      </w:r>
      <w:r w:rsidR="0011118D" w:rsidRPr="00ED5FF9">
        <w:rPr>
          <w:rFonts w:ascii="Times New Roman" w:hAnsi="Times New Roman" w:cs="Times New Roman"/>
          <w:sz w:val="28"/>
          <w:szCs w:val="28"/>
        </w:rPr>
        <w:t>:-</w:t>
      </w:r>
    </w:p>
    <w:p w:rsidR="0011118D" w:rsidRDefault="008362A2" w:rsidP="008362A2">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11118D" w:rsidRPr="008362A2">
        <w:rPr>
          <w:rFonts w:ascii="Times New Roman" w:hAnsi="Times New Roman" w:cs="Times New Roman"/>
          <w:sz w:val="28"/>
          <w:szCs w:val="28"/>
        </w:rPr>
        <w:t>The Rules as to form and notice shall not be dispensed with on account of urgency herein;</w:t>
      </w:r>
    </w:p>
    <w:p w:rsidR="00036956" w:rsidRDefault="008362A2" w:rsidP="008362A2">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11118D" w:rsidRPr="008362A2">
        <w:rPr>
          <w:rFonts w:ascii="Times New Roman" w:hAnsi="Times New Roman" w:cs="Times New Roman"/>
          <w:sz w:val="28"/>
          <w:szCs w:val="28"/>
        </w:rPr>
        <w:t>The Sheriff of this Honourable Court shall not be authorized and required to proceed to the premises occupied by the 1</w:t>
      </w:r>
      <w:r w:rsidR="0011118D" w:rsidRPr="008362A2">
        <w:rPr>
          <w:rFonts w:ascii="Times New Roman" w:hAnsi="Times New Roman" w:cs="Times New Roman"/>
          <w:sz w:val="28"/>
          <w:szCs w:val="28"/>
          <w:vertAlign w:val="superscript"/>
        </w:rPr>
        <w:t>st</w:t>
      </w:r>
      <w:r w:rsidR="0011118D" w:rsidRPr="008362A2">
        <w:rPr>
          <w:rFonts w:ascii="Times New Roman" w:hAnsi="Times New Roman" w:cs="Times New Roman"/>
          <w:sz w:val="28"/>
          <w:szCs w:val="28"/>
        </w:rPr>
        <w:t xml:space="preserve"> Respondent on the</w:t>
      </w:r>
      <w:r w:rsidR="007B643F" w:rsidRPr="008362A2">
        <w:rPr>
          <w:rFonts w:ascii="Times New Roman" w:hAnsi="Times New Roman" w:cs="Times New Roman"/>
          <w:sz w:val="28"/>
          <w:szCs w:val="28"/>
        </w:rPr>
        <w:t xml:space="preserve"> premises situated at </w:t>
      </w:r>
      <w:r w:rsidR="007B643F" w:rsidRPr="008362A2">
        <w:rPr>
          <w:rFonts w:ascii="Times New Roman" w:hAnsi="Times New Roman" w:cs="Times New Roman"/>
          <w:b/>
          <w:bCs/>
          <w:sz w:val="28"/>
          <w:szCs w:val="28"/>
        </w:rPr>
        <w:t>Lower Thetsane</w:t>
      </w:r>
      <w:r w:rsidR="007B643F" w:rsidRPr="008362A2">
        <w:rPr>
          <w:rFonts w:ascii="Times New Roman" w:hAnsi="Times New Roman" w:cs="Times New Roman"/>
          <w:sz w:val="28"/>
          <w:szCs w:val="28"/>
        </w:rPr>
        <w:t xml:space="preserve"> in</w:t>
      </w:r>
      <w:r w:rsidR="00D37A86">
        <w:rPr>
          <w:rFonts w:ascii="Times New Roman" w:hAnsi="Times New Roman" w:cs="Times New Roman"/>
          <w:sz w:val="28"/>
          <w:szCs w:val="28"/>
        </w:rPr>
        <w:t xml:space="preserve"> </w:t>
      </w:r>
      <w:r w:rsidR="007B643F" w:rsidRPr="008362A2">
        <w:rPr>
          <w:rFonts w:ascii="Times New Roman" w:hAnsi="Times New Roman" w:cs="Times New Roman"/>
          <w:sz w:val="28"/>
          <w:szCs w:val="28"/>
        </w:rPr>
        <w:t xml:space="preserve">the district of </w:t>
      </w:r>
      <w:r w:rsidR="007B643F" w:rsidRPr="008362A2">
        <w:rPr>
          <w:rFonts w:ascii="Times New Roman" w:hAnsi="Times New Roman" w:cs="Times New Roman"/>
          <w:b/>
          <w:bCs/>
          <w:sz w:val="28"/>
          <w:szCs w:val="28"/>
        </w:rPr>
        <w:t xml:space="preserve">Maseru, </w:t>
      </w:r>
      <w:r w:rsidR="007B643F" w:rsidRPr="008362A2">
        <w:rPr>
          <w:rFonts w:ascii="Times New Roman" w:hAnsi="Times New Roman" w:cs="Times New Roman"/>
          <w:sz w:val="28"/>
          <w:szCs w:val="28"/>
        </w:rPr>
        <w:t xml:space="preserve">specifically </w:t>
      </w:r>
      <w:r w:rsidR="007B643F" w:rsidRPr="008362A2">
        <w:rPr>
          <w:rFonts w:ascii="Times New Roman" w:hAnsi="Times New Roman" w:cs="Times New Roman"/>
          <w:b/>
          <w:bCs/>
          <w:sz w:val="28"/>
          <w:szCs w:val="28"/>
        </w:rPr>
        <w:t xml:space="preserve">House Number 220 </w:t>
      </w:r>
      <w:r w:rsidR="007B643F" w:rsidRPr="008362A2">
        <w:rPr>
          <w:rFonts w:ascii="Times New Roman" w:hAnsi="Times New Roman" w:cs="Times New Roman"/>
          <w:sz w:val="28"/>
          <w:szCs w:val="28"/>
        </w:rPr>
        <w:t xml:space="preserve">and therein make an inventory of all equipment and goods in the possession </w:t>
      </w:r>
      <w:r>
        <w:rPr>
          <w:rFonts w:ascii="Times New Roman" w:hAnsi="Times New Roman" w:cs="Times New Roman"/>
          <w:sz w:val="28"/>
          <w:szCs w:val="28"/>
        </w:rPr>
        <w:t>o</w:t>
      </w:r>
      <w:r w:rsidR="007B643F" w:rsidRPr="008362A2">
        <w:rPr>
          <w:rFonts w:ascii="Times New Roman" w:hAnsi="Times New Roman" w:cs="Times New Roman"/>
          <w:sz w:val="28"/>
          <w:szCs w:val="28"/>
        </w:rPr>
        <w:t>f the 1</w:t>
      </w:r>
      <w:r w:rsidR="007B643F" w:rsidRPr="008362A2">
        <w:rPr>
          <w:rFonts w:ascii="Times New Roman" w:hAnsi="Times New Roman" w:cs="Times New Roman"/>
          <w:sz w:val="28"/>
          <w:szCs w:val="28"/>
          <w:vertAlign w:val="superscript"/>
        </w:rPr>
        <w:t>st</w:t>
      </w:r>
      <w:r w:rsidR="007B643F" w:rsidRPr="008362A2">
        <w:rPr>
          <w:rFonts w:ascii="Times New Roman" w:hAnsi="Times New Roman" w:cs="Times New Roman"/>
          <w:sz w:val="28"/>
          <w:szCs w:val="28"/>
        </w:rPr>
        <w:t xml:space="preserve"> Respondent and submit same to applicant’s Attorneys and the Registrar of this Honourable Court;</w:t>
      </w:r>
    </w:p>
    <w:p w:rsidR="007B643F" w:rsidRDefault="008362A2" w:rsidP="008362A2">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7B643F" w:rsidRPr="008362A2">
        <w:rPr>
          <w:rFonts w:ascii="Times New Roman" w:hAnsi="Times New Roman" w:cs="Times New Roman"/>
          <w:sz w:val="28"/>
          <w:szCs w:val="28"/>
        </w:rPr>
        <w:t>The equipment and goods in the possession of the 1</w:t>
      </w:r>
      <w:r w:rsidR="007B643F" w:rsidRPr="008362A2">
        <w:rPr>
          <w:rFonts w:ascii="Times New Roman" w:hAnsi="Times New Roman" w:cs="Times New Roman"/>
          <w:sz w:val="28"/>
          <w:szCs w:val="28"/>
          <w:vertAlign w:val="superscript"/>
        </w:rPr>
        <w:t>st</w:t>
      </w:r>
      <w:r w:rsidR="007B643F" w:rsidRPr="008362A2">
        <w:rPr>
          <w:rFonts w:ascii="Times New Roman" w:hAnsi="Times New Roman" w:cs="Times New Roman"/>
          <w:sz w:val="28"/>
          <w:szCs w:val="28"/>
        </w:rPr>
        <w:t xml:space="preserve"> Respondent on/in House Number 220, situated at Lower Thetsane in the district of Maseru shall not be attached by the Deputy Sheriff of this Honourable Court and  remain </w:t>
      </w:r>
      <w:r w:rsidR="007B643F" w:rsidRPr="008362A2">
        <w:rPr>
          <w:rFonts w:ascii="Times New Roman" w:hAnsi="Times New Roman" w:cs="Times New Roman"/>
          <w:sz w:val="28"/>
          <w:szCs w:val="28"/>
        </w:rPr>
        <w:lastRenderedPageBreak/>
        <w:t>under attachment pending the finalization hereof and finalization of the action which will be instituted within fourteen (14) d</w:t>
      </w:r>
      <w:r w:rsidR="001E73DA" w:rsidRPr="008362A2">
        <w:rPr>
          <w:rFonts w:ascii="Times New Roman" w:hAnsi="Times New Roman" w:cs="Times New Roman"/>
          <w:sz w:val="28"/>
          <w:szCs w:val="28"/>
        </w:rPr>
        <w:t>a</w:t>
      </w:r>
      <w:r w:rsidR="007B643F" w:rsidRPr="008362A2">
        <w:rPr>
          <w:rFonts w:ascii="Times New Roman" w:hAnsi="Times New Roman" w:cs="Times New Roman"/>
          <w:sz w:val="28"/>
          <w:szCs w:val="28"/>
        </w:rPr>
        <w:t>ys after the granting of this application;</w:t>
      </w:r>
    </w:p>
    <w:p w:rsidR="00CB4854" w:rsidRDefault="001E73DA" w:rsidP="008362A2">
      <w:pPr>
        <w:pStyle w:val="ListParagraph"/>
        <w:numPr>
          <w:ilvl w:val="0"/>
          <w:numId w:val="4"/>
        </w:numPr>
        <w:spacing w:line="480" w:lineRule="auto"/>
        <w:jc w:val="both"/>
        <w:rPr>
          <w:rFonts w:ascii="Times New Roman" w:hAnsi="Times New Roman" w:cs="Times New Roman"/>
          <w:sz w:val="28"/>
          <w:szCs w:val="28"/>
        </w:rPr>
      </w:pPr>
      <w:r w:rsidRPr="008362A2">
        <w:rPr>
          <w:rFonts w:ascii="Times New Roman" w:hAnsi="Times New Roman" w:cs="Times New Roman"/>
          <w:sz w:val="28"/>
          <w:szCs w:val="28"/>
        </w:rPr>
        <w:t>The Sheriff of this Honourable Court shall not be authorized and allowed to remove</w:t>
      </w:r>
      <w:r w:rsidR="00D37A86">
        <w:rPr>
          <w:rFonts w:ascii="Times New Roman" w:hAnsi="Times New Roman" w:cs="Times New Roman"/>
          <w:sz w:val="28"/>
          <w:szCs w:val="28"/>
        </w:rPr>
        <w:t xml:space="preserve"> </w:t>
      </w:r>
      <w:r w:rsidRPr="008362A2">
        <w:rPr>
          <w:rFonts w:ascii="Times New Roman" w:hAnsi="Times New Roman" w:cs="Times New Roman"/>
          <w:sz w:val="28"/>
          <w:szCs w:val="28"/>
        </w:rPr>
        <w:t>all the m</w:t>
      </w:r>
      <w:r w:rsidR="00ED0630" w:rsidRPr="008362A2">
        <w:rPr>
          <w:rFonts w:ascii="Times New Roman" w:hAnsi="Times New Roman" w:cs="Times New Roman"/>
          <w:sz w:val="28"/>
          <w:szCs w:val="28"/>
        </w:rPr>
        <w:t>o</w:t>
      </w:r>
      <w:r w:rsidRPr="008362A2">
        <w:rPr>
          <w:rFonts w:ascii="Times New Roman" w:hAnsi="Times New Roman" w:cs="Times New Roman"/>
          <w:sz w:val="28"/>
          <w:szCs w:val="28"/>
        </w:rPr>
        <w:t xml:space="preserve">vable goods, stocks, furniture and </w:t>
      </w:r>
      <w:r w:rsidR="00E14DFF" w:rsidRPr="008362A2">
        <w:rPr>
          <w:rFonts w:ascii="Times New Roman" w:hAnsi="Times New Roman" w:cs="Times New Roman"/>
          <w:sz w:val="28"/>
          <w:szCs w:val="28"/>
        </w:rPr>
        <w:t>equipment of whatsoever nature</w:t>
      </w:r>
      <w:r w:rsidR="00D37A86">
        <w:rPr>
          <w:rFonts w:ascii="Times New Roman" w:hAnsi="Times New Roman" w:cs="Times New Roman"/>
          <w:sz w:val="28"/>
          <w:szCs w:val="28"/>
        </w:rPr>
        <w:t xml:space="preserve"> </w:t>
      </w:r>
      <w:r w:rsidR="00E14DFF" w:rsidRPr="008362A2">
        <w:rPr>
          <w:rFonts w:ascii="Times New Roman" w:hAnsi="Times New Roman" w:cs="Times New Roman"/>
          <w:sz w:val="28"/>
          <w:szCs w:val="28"/>
        </w:rPr>
        <w:t xml:space="preserve">on </w:t>
      </w:r>
      <w:r w:rsidR="00E14DFF" w:rsidRPr="008362A2">
        <w:rPr>
          <w:rFonts w:ascii="Times New Roman" w:hAnsi="Times New Roman" w:cs="Times New Roman"/>
          <w:b/>
          <w:bCs/>
          <w:sz w:val="28"/>
          <w:szCs w:val="28"/>
        </w:rPr>
        <w:t>House Number 220</w:t>
      </w:r>
      <w:r w:rsidR="00E14DFF" w:rsidRPr="008362A2">
        <w:rPr>
          <w:rFonts w:ascii="Times New Roman" w:hAnsi="Times New Roman" w:cs="Times New Roman"/>
          <w:sz w:val="28"/>
          <w:szCs w:val="28"/>
        </w:rPr>
        <w:t xml:space="preserve"> occupied by</w:t>
      </w:r>
      <w:r w:rsidR="00D37A86">
        <w:rPr>
          <w:rFonts w:ascii="Times New Roman" w:hAnsi="Times New Roman" w:cs="Times New Roman"/>
          <w:sz w:val="28"/>
          <w:szCs w:val="28"/>
        </w:rPr>
        <w:t xml:space="preserve"> </w:t>
      </w:r>
      <w:r w:rsidR="00E14DFF" w:rsidRPr="008362A2">
        <w:rPr>
          <w:rFonts w:ascii="Times New Roman" w:hAnsi="Times New Roman" w:cs="Times New Roman"/>
          <w:sz w:val="28"/>
          <w:szCs w:val="28"/>
        </w:rPr>
        <w:t>the 1</w:t>
      </w:r>
      <w:r w:rsidR="00E14DFF" w:rsidRPr="008362A2">
        <w:rPr>
          <w:rFonts w:ascii="Times New Roman" w:hAnsi="Times New Roman" w:cs="Times New Roman"/>
          <w:sz w:val="28"/>
          <w:szCs w:val="28"/>
          <w:vertAlign w:val="superscript"/>
        </w:rPr>
        <w:t>st</w:t>
      </w:r>
      <w:r w:rsidR="00E14DFF" w:rsidRPr="008362A2">
        <w:rPr>
          <w:rFonts w:ascii="Times New Roman" w:hAnsi="Times New Roman" w:cs="Times New Roman"/>
          <w:sz w:val="28"/>
          <w:szCs w:val="28"/>
        </w:rPr>
        <w:t xml:space="preserve"> Respondent, situated at </w:t>
      </w:r>
      <w:r w:rsidR="00E14DFF" w:rsidRPr="008362A2">
        <w:rPr>
          <w:rFonts w:ascii="Times New Roman" w:hAnsi="Times New Roman" w:cs="Times New Roman"/>
          <w:b/>
          <w:bCs/>
          <w:sz w:val="28"/>
          <w:szCs w:val="28"/>
        </w:rPr>
        <w:t>Lower Thetsane</w:t>
      </w:r>
      <w:r w:rsidR="00E14DFF" w:rsidRPr="008362A2">
        <w:rPr>
          <w:rFonts w:ascii="Times New Roman" w:hAnsi="Times New Roman" w:cs="Times New Roman"/>
          <w:sz w:val="28"/>
          <w:szCs w:val="28"/>
        </w:rPr>
        <w:t xml:space="preserve"> in the district of Maseru and place same in a safe place and/or storeroom to be provided by the Applicant pending the finalization hereof;</w:t>
      </w:r>
    </w:p>
    <w:p w:rsidR="00C52EEC" w:rsidRDefault="008362A2" w:rsidP="008362A2">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r>
      <w:r w:rsidR="00C52EEC" w:rsidRPr="008362A2">
        <w:rPr>
          <w:rFonts w:ascii="Times New Roman" w:hAnsi="Times New Roman" w:cs="Times New Roman"/>
          <w:sz w:val="28"/>
          <w:szCs w:val="28"/>
        </w:rPr>
        <w:t>The 2</w:t>
      </w:r>
      <w:r w:rsidR="00C52EEC" w:rsidRPr="008362A2">
        <w:rPr>
          <w:rFonts w:ascii="Times New Roman" w:hAnsi="Times New Roman" w:cs="Times New Roman"/>
          <w:sz w:val="28"/>
          <w:szCs w:val="28"/>
          <w:vertAlign w:val="superscript"/>
        </w:rPr>
        <w:t>nd</w:t>
      </w:r>
      <w:r w:rsidR="00C52EEC" w:rsidRPr="008362A2">
        <w:rPr>
          <w:rFonts w:ascii="Times New Roman" w:hAnsi="Times New Roman" w:cs="Times New Roman"/>
          <w:sz w:val="28"/>
          <w:szCs w:val="28"/>
        </w:rPr>
        <w:t xml:space="preserve"> and 3</w:t>
      </w:r>
      <w:r w:rsidR="00C52EEC" w:rsidRPr="008362A2">
        <w:rPr>
          <w:rFonts w:ascii="Times New Roman" w:hAnsi="Times New Roman" w:cs="Times New Roman"/>
          <w:sz w:val="28"/>
          <w:szCs w:val="28"/>
          <w:vertAlign w:val="superscript"/>
        </w:rPr>
        <w:t>rd</w:t>
      </w:r>
      <w:r w:rsidR="00C52EEC" w:rsidRPr="008362A2">
        <w:rPr>
          <w:rFonts w:ascii="Times New Roman" w:hAnsi="Times New Roman" w:cs="Times New Roman"/>
          <w:sz w:val="28"/>
          <w:szCs w:val="28"/>
        </w:rPr>
        <w:t xml:space="preserve"> Respondents and Officers subordinate to them </w:t>
      </w:r>
      <w:r>
        <w:rPr>
          <w:rFonts w:ascii="Times New Roman" w:hAnsi="Times New Roman" w:cs="Times New Roman"/>
          <w:sz w:val="28"/>
          <w:szCs w:val="28"/>
        </w:rPr>
        <w:t xml:space="preserve">be and are hereby </w:t>
      </w:r>
      <w:r w:rsidR="00C52EEC" w:rsidRPr="008362A2">
        <w:rPr>
          <w:rFonts w:ascii="Times New Roman" w:hAnsi="Times New Roman" w:cs="Times New Roman"/>
          <w:sz w:val="28"/>
          <w:szCs w:val="28"/>
        </w:rPr>
        <w:t>enjoined and ordered to assist the Deputy Sheriff to fully execute the orders hereof pending the finalization hereof and the finalization of the action which will be instituted within fourteen (14) days after the granting of this application;</w:t>
      </w:r>
    </w:p>
    <w:p w:rsidR="00C52EEC" w:rsidRPr="008362A2" w:rsidRDefault="008362A2" w:rsidP="008362A2">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r>
      <w:r w:rsidR="00790E95" w:rsidRPr="008362A2">
        <w:rPr>
          <w:rFonts w:ascii="Times New Roman" w:hAnsi="Times New Roman" w:cs="Times New Roman"/>
          <w:sz w:val="28"/>
          <w:szCs w:val="28"/>
        </w:rPr>
        <w:t>The 1</w:t>
      </w:r>
      <w:r w:rsidR="00790E95" w:rsidRPr="008362A2">
        <w:rPr>
          <w:rFonts w:ascii="Times New Roman" w:hAnsi="Times New Roman" w:cs="Times New Roman"/>
          <w:sz w:val="28"/>
          <w:szCs w:val="28"/>
          <w:vertAlign w:val="superscript"/>
        </w:rPr>
        <w:t>st</w:t>
      </w:r>
      <w:r w:rsidR="00790E95" w:rsidRPr="008362A2">
        <w:rPr>
          <w:rFonts w:ascii="Times New Roman" w:hAnsi="Times New Roman" w:cs="Times New Roman"/>
          <w:sz w:val="28"/>
          <w:szCs w:val="28"/>
        </w:rPr>
        <w:t xml:space="preserve"> Respondent</w:t>
      </w:r>
      <w:r>
        <w:rPr>
          <w:rFonts w:ascii="Times New Roman" w:hAnsi="Times New Roman" w:cs="Times New Roman"/>
          <w:sz w:val="28"/>
          <w:szCs w:val="28"/>
        </w:rPr>
        <w:t xml:space="preserve"> be and is hereby </w:t>
      </w:r>
      <w:r w:rsidR="00790E95" w:rsidRPr="008362A2">
        <w:rPr>
          <w:rFonts w:ascii="Times New Roman" w:hAnsi="Times New Roman" w:cs="Times New Roman"/>
          <w:sz w:val="28"/>
          <w:szCs w:val="28"/>
        </w:rPr>
        <w:t xml:space="preserve">restrained and interdicted from disposing of by way of sale or in any way the equipment and goods under attachment in paragraph (b) and (c) above pending the finalization hereof and the </w:t>
      </w:r>
      <w:r w:rsidR="00790E95" w:rsidRPr="008362A2">
        <w:rPr>
          <w:rFonts w:ascii="Times New Roman" w:hAnsi="Times New Roman" w:cs="Times New Roman"/>
          <w:sz w:val="28"/>
          <w:szCs w:val="28"/>
        </w:rPr>
        <w:lastRenderedPageBreak/>
        <w:t>finalization of the action which will be instituted within fourteen (14) days after the granting of this applicati</w:t>
      </w:r>
      <w:r>
        <w:rPr>
          <w:rFonts w:ascii="Times New Roman" w:hAnsi="Times New Roman" w:cs="Times New Roman"/>
          <w:sz w:val="28"/>
          <w:szCs w:val="28"/>
        </w:rPr>
        <w:t>o</w:t>
      </w:r>
      <w:r w:rsidR="00790E95" w:rsidRPr="008362A2">
        <w:rPr>
          <w:rFonts w:ascii="Times New Roman" w:hAnsi="Times New Roman" w:cs="Times New Roman"/>
          <w:sz w:val="28"/>
          <w:szCs w:val="28"/>
        </w:rPr>
        <w:t>n;</w:t>
      </w:r>
    </w:p>
    <w:p w:rsidR="00CB4854" w:rsidRDefault="008362A2" w:rsidP="00E51699">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r>
      <w:r w:rsidR="00E76F70" w:rsidRPr="008362A2">
        <w:rPr>
          <w:rFonts w:ascii="Times New Roman" w:hAnsi="Times New Roman" w:cs="Times New Roman"/>
          <w:sz w:val="28"/>
          <w:szCs w:val="28"/>
        </w:rPr>
        <w:t>The Applicant herein shall not be declared to have a tacit hypothec right over the 1</w:t>
      </w:r>
      <w:r w:rsidR="00E76F70" w:rsidRPr="008362A2">
        <w:rPr>
          <w:rFonts w:ascii="Times New Roman" w:hAnsi="Times New Roman" w:cs="Times New Roman"/>
          <w:sz w:val="28"/>
          <w:szCs w:val="28"/>
          <w:vertAlign w:val="superscript"/>
        </w:rPr>
        <w:t>st</w:t>
      </w:r>
      <w:r w:rsidR="00E76F70" w:rsidRPr="008362A2">
        <w:rPr>
          <w:rFonts w:ascii="Times New Roman" w:hAnsi="Times New Roman" w:cs="Times New Roman"/>
          <w:sz w:val="28"/>
          <w:szCs w:val="28"/>
        </w:rPr>
        <w:t xml:space="preserve"> Respondent’s property which remains at her </w:t>
      </w:r>
      <w:r w:rsidR="00E76F70" w:rsidRPr="00E51699">
        <w:rPr>
          <w:rFonts w:ascii="Times New Roman" w:hAnsi="Times New Roman" w:cs="Times New Roman"/>
          <w:b/>
          <w:bCs/>
          <w:sz w:val="28"/>
          <w:szCs w:val="28"/>
        </w:rPr>
        <w:t>House numbered 220</w:t>
      </w:r>
      <w:r w:rsidR="00E76F70" w:rsidRPr="008362A2">
        <w:rPr>
          <w:rFonts w:ascii="Times New Roman" w:hAnsi="Times New Roman" w:cs="Times New Roman"/>
          <w:sz w:val="28"/>
          <w:szCs w:val="28"/>
        </w:rPr>
        <w:t xml:space="preserve"> and located at </w:t>
      </w:r>
      <w:r w:rsidR="00E76F70" w:rsidRPr="00E51699">
        <w:rPr>
          <w:rFonts w:ascii="Times New Roman" w:hAnsi="Times New Roman" w:cs="Times New Roman"/>
          <w:b/>
          <w:bCs/>
          <w:sz w:val="28"/>
          <w:szCs w:val="28"/>
        </w:rPr>
        <w:t>Lower Thetsane</w:t>
      </w:r>
      <w:r w:rsidR="00E76F70" w:rsidRPr="008362A2">
        <w:rPr>
          <w:rFonts w:ascii="Times New Roman" w:hAnsi="Times New Roman" w:cs="Times New Roman"/>
          <w:sz w:val="28"/>
          <w:szCs w:val="28"/>
        </w:rPr>
        <w:t xml:space="preserve"> in the District of Maseru;</w:t>
      </w:r>
    </w:p>
    <w:p w:rsidR="00E76F70" w:rsidRDefault="00E51699" w:rsidP="00E51699">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rPr>
        <w:tab/>
        <w:t xml:space="preserve">The </w:t>
      </w:r>
      <w:r w:rsidR="00E76F70" w:rsidRPr="00E51699">
        <w:rPr>
          <w:rFonts w:ascii="Times New Roman" w:hAnsi="Times New Roman" w:cs="Times New Roman"/>
          <w:sz w:val="28"/>
          <w:szCs w:val="28"/>
        </w:rPr>
        <w:t>1</w:t>
      </w:r>
      <w:r w:rsidR="00E76F70" w:rsidRPr="00E51699">
        <w:rPr>
          <w:rFonts w:ascii="Times New Roman" w:hAnsi="Times New Roman" w:cs="Times New Roman"/>
          <w:sz w:val="28"/>
          <w:szCs w:val="28"/>
          <w:vertAlign w:val="superscript"/>
        </w:rPr>
        <w:t>st</w:t>
      </w:r>
      <w:r w:rsidR="00E76F70" w:rsidRPr="00E51699">
        <w:rPr>
          <w:rFonts w:ascii="Times New Roman" w:hAnsi="Times New Roman" w:cs="Times New Roman"/>
          <w:sz w:val="28"/>
          <w:szCs w:val="28"/>
        </w:rPr>
        <w:t xml:space="preserve"> R</w:t>
      </w:r>
      <w:r w:rsidR="00ED66D0" w:rsidRPr="00E51699">
        <w:rPr>
          <w:rFonts w:ascii="Times New Roman" w:hAnsi="Times New Roman" w:cs="Times New Roman"/>
          <w:sz w:val="28"/>
          <w:szCs w:val="28"/>
        </w:rPr>
        <w:t>e</w:t>
      </w:r>
      <w:r w:rsidR="00E76F70" w:rsidRPr="00E51699">
        <w:rPr>
          <w:rFonts w:ascii="Times New Roman" w:hAnsi="Times New Roman" w:cs="Times New Roman"/>
          <w:sz w:val="28"/>
          <w:szCs w:val="28"/>
        </w:rPr>
        <w:t>spondent shall not be ordered to pay costs hereof;</w:t>
      </w:r>
    </w:p>
    <w:p w:rsidR="00CB4854" w:rsidRPr="00CB4854" w:rsidRDefault="00E51699" w:rsidP="00E51699">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The Applicant </w:t>
      </w:r>
      <w:r w:rsidR="00E76F70" w:rsidRPr="00E51699">
        <w:rPr>
          <w:rFonts w:ascii="Times New Roman" w:hAnsi="Times New Roman" w:cs="Times New Roman"/>
          <w:sz w:val="28"/>
          <w:szCs w:val="28"/>
        </w:rPr>
        <w:t>shall not be granted further and/ or alternative relief;</w:t>
      </w:r>
    </w:p>
    <w:p w:rsidR="00ED66D0" w:rsidRDefault="00E51699" w:rsidP="00E51699">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Pr="00E51699">
        <w:rPr>
          <w:rFonts w:ascii="Times New Roman" w:hAnsi="Times New Roman" w:cs="Times New Roman"/>
          <w:sz w:val="28"/>
          <w:szCs w:val="28"/>
        </w:rPr>
        <w:tab/>
      </w:r>
      <w:r w:rsidR="00ED66D0" w:rsidRPr="00E51699">
        <w:rPr>
          <w:rFonts w:ascii="Times New Roman" w:hAnsi="Times New Roman" w:cs="Times New Roman"/>
          <w:sz w:val="28"/>
          <w:szCs w:val="28"/>
        </w:rPr>
        <w:t xml:space="preserve">Prayers </w:t>
      </w:r>
      <w:r w:rsidR="00ED66D0" w:rsidRPr="008925BE">
        <w:rPr>
          <w:rFonts w:ascii="Times New Roman" w:hAnsi="Times New Roman" w:cs="Times New Roman"/>
          <w:b/>
          <w:bCs/>
          <w:sz w:val="28"/>
          <w:szCs w:val="28"/>
        </w:rPr>
        <w:t>1</w:t>
      </w:r>
      <w:r w:rsidR="00ED66D0" w:rsidRPr="00E51699">
        <w:rPr>
          <w:rFonts w:ascii="Times New Roman" w:hAnsi="Times New Roman" w:cs="Times New Roman"/>
          <w:sz w:val="28"/>
          <w:szCs w:val="28"/>
        </w:rPr>
        <w:t>(</w:t>
      </w:r>
      <w:r w:rsidR="00ED66D0" w:rsidRPr="00E51699">
        <w:rPr>
          <w:rFonts w:ascii="Times New Roman" w:hAnsi="Times New Roman" w:cs="Times New Roman"/>
          <w:b/>
          <w:bCs/>
          <w:sz w:val="28"/>
          <w:szCs w:val="28"/>
        </w:rPr>
        <w:t>a)</w:t>
      </w:r>
      <w:r w:rsidR="00ED66D0" w:rsidRPr="00E51699">
        <w:rPr>
          <w:rFonts w:ascii="Times New Roman" w:hAnsi="Times New Roman" w:cs="Times New Roman"/>
          <w:sz w:val="28"/>
          <w:szCs w:val="28"/>
        </w:rPr>
        <w:t xml:space="preserve">, </w:t>
      </w:r>
      <w:r w:rsidR="00ED66D0" w:rsidRPr="00E51699">
        <w:rPr>
          <w:rFonts w:ascii="Times New Roman" w:hAnsi="Times New Roman" w:cs="Times New Roman"/>
          <w:b/>
          <w:bCs/>
          <w:sz w:val="28"/>
          <w:szCs w:val="28"/>
        </w:rPr>
        <w:t>(b</w:t>
      </w:r>
      <w:r w:rsidR="008C3622" w:rsidRPr="00E51699">
        <w:rPr>
          <w:rFonts w:ascii="Times New Roman" w:hAnsi="Times New Roman" w:cs="Times New Roman"/>
          <w:b/>
          <w:bCs/>
          <w:sz w:val="28"/>
          <w:szCs w:val="28"/>
        </w:rPr>
        <w:t>), (</w:t>
      </w:r>
      <w:r w:rsidR="00ED66D0" w:rsidRPr="00E51699">
        <w:rPr>
          <w:rFonts w:ascii="Times New Roman" w:hAnsi="Times New Roman" w:cs="Times New Roman"/>
          <w:b/>
          <w:bCs/>
          <w:sz w:val="28"/>
          <w:szCs w:val="28"/>
        </w:rPr>
        <w:t>c</w:t>
      </w:r>
      <w:r w:rsidR="00B73629" w:rsidRPr="00E51699">
        <w:rPr>
          <w:rFonts w:ascii="Times New Roman" w:hAnsi="Times New Roman" w:cs="Times New Roman"/>
          <w:b/>
          <w:bCs/>
          <w:sz w:val="28"/>
          <w:szCs w:val="28"/>
        </w:rPr>
        <w:t>), (</w:t>
      </w:r>
      <w:r w:rsidR="00ED66D0" w:rsidRPr="00E51699">
        <w:rPr>
          <w:rFonts w:ascii="Times New Roman" w:hAnsi="Times New Roman" w:cs="Times New Roman"/>
          <w:b/>
          <w:bCs/>
          <w:sz w:val="28"/>
          <w:szCs w:val="28"/>
        </w:rPr>
        <w:t>e)</w:t>
      </w:r>
      <w:r w:rsidR="00ED66D0" w:rsidRPr="00E51699">
        <w:rPr>
          <w:rFonts w:ascii="Times New Roman" w:hAnsi="Times New Roman" w:cs="Times New Roman"/>
          <w:sz w:val="28"/>
          <w:szCs w:val="28"/>
        </w:rPr>
        <w:t xml:space="preserve"> and </w:t>
      </w:r>
      <w:r w:rsidR="00ED66D0" w:rsidRPr="00E51699">
        <w:rPr>
          <w:rFonts w:ascii="Times New Roman" w:hAnsi="Times New Roman" w:cs="Times New Roman"/>
          <w:b/>
          <w:bCs/>
          <w:sz w:val="28"/>
          <w:szCs w:val="28"/>
        </w:rPr>
        <w:t>(f)</w:t>
      </w:r>
      <w:r w:rsidR="00ED66D0" w:rsidRPr="00E51699">
        <w:rPr>
          <w:rFonts w:ascii="Times New Roman" w:hAnsi="Times New Roman" w:cs="Times New Roman"/>
          <w:sz w:val="28"/>
          <w:szCs w:val="28"/>
        </w:rPr>
        <w:t xml:space="preserve"> operate with immediate effect as an Interim Court Order pending the finalization hereof</w:t>
      </w:r>
      <w:r>
        <w:rPr>
          <w:rFonts w:ascii="Times New Roman" w:hAnsi="Times New Roman" w:cs="Times New Roman"/>
          <w:sz w:val="28"/>
          <w:szCs w:val="28"/>
        </w:rPr>
        <w:t>”</w:t>
      </w:r>
      <w:r w:rsidR="00ED66D0" w:rsidRPr="00E51699">
        <w:rPr>
          <w:rFonts w:ascii="Times New Roman" w:hAnsi="Times New Roman" w:cs="Times New Roman"/>
          <w:sz w:val="28"/>
          <w:szCs w:val="28"/>
        </w:rPr>
        <w:t>.</w:t>
      </w:r>
    </w:p>
    <w:p w:rsidR="00BA35A8" w:rsidRPr="008925BE" w:rsidRDefault="00E51699" w:rsidP="00E51699">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001D4E92">
        <w:rPr>
          <w:rFonts w:ascii="Times New Roman" w:hAnsi="Times New Roman" w:cs="Times New Roman"/>
          <w:sz w:val="28"/>
          <w:szCs w:val="28"/>
        </w:rPr>
        <w:t xml:space="preserve">Mrs. </w:t>
      </w:r>
      <w:r w:rsidR="001D4E92" w:rsidRPr="001D4E92">
        <w:rPr>
          <w:rFonts w:ascii="Times New Roman" w:hAnsi="Times New Roman" w:cs="Times New Roman"/>
          <w:i/>
          <w:iCs/>
          <w:sz w:val="28"/>
          <w:szCs w:val="28"/>
        </w:rPr>
        <w:t>Musi – Mosae</w:t>
      </w:r>
      <w:r w:rsidR="005A6904">
        <w:rPr>
          <w:rFonts w:ascii="Times New Roman" w:hAnsi="Times New Roman" w:cs="Times New Roman"/>
          <w:i/>
          <w:iCs/>
          <w:sz w:val="28"/>
          <w:szCs w:val="28"/>
        </w:rPr>
        <w:t xml:space="preserve"> </w:t>
      </w:r>
      <w:r w:rsidR="00AD2866">
        <w:rPr>
          <w:rFonts w:ascii="Times New Roman" w:hAnsi="Times New Roman" w:cs="Times New Roman"/>
          <w:sz w:val="28"/>
          <w:szCs w:val="28"/>
        </w:rPr>
        <w:t xml:space="preserve">also moved </w:t>
      </w:r>
      <w:r w:rsidR="004362B3">
        <w:rPr>
          <w:rFonts w:ascii="Times New Roman" w:hAnsi="Times New Roman" w:cs="Times New Roman"/>
          <w:sz w:val="28"/>
          <w:szCs w:val="28"/>
        </w:rPr>
        <w:t xml:space="preserve">the Court </w:t>
      </w:r>
      <w:r w:rsidR="00AD2866">
        <w:rPr>
          <w:rFonts w:ascii="Times New Roman" w:hAnsi="Times New Roman" w:cs="Times New Roman"/>
          <w:sz w:val="28"/>
          <w:szCs w:val="28"/>
        </w:rPr>
        <w:t xml:space="preserve">to grant prayer </w:t>
      </w:r>
      <w:r w:rsidR="008925BE">
        <w:rPr>
          <w:rFonts w:ascii="Times New Roman" w:hAnsi="Times New Roman" w:cs="Times New Roman"/>
          <w:sz w:val="28"/>
          <w:szCs w:val="28"/>
        </w:rPr>
        <w:t>1</w:t>
      </w:r>
      <w:r w:rsidR="00AD2866">
        <w:rPr>
          <w:rFonts w:ascii="Times New Roman" w:hAnsi="Times New Roman" w:cs="Times New Roman"/>
          <w:sz w:val="28"/>
          <w:szCs w:val="28"/>
        </w:rPr>
        <w:t xml:space="preserve"> (d) </w:t>
      </w:r>
      <w:r w:rsidR="00BA35A8">
        <w:rPr>
          <w:rFonts w:ascii="Times New Roman" w:hAnsi="Times New Roman" w:cs="Times New Roman"/>
          <w:sz w:val="28"/>
          <w:szCs w:val="28"/>
        </w:rPr>
        <w:t xml:space="preserve">above. I refused to grant the prayer as I thought it was unnecessarily drastic, particularly when </w:t>
      </w:r>
      <w:r w:rsidR="004362B3">
        <w:rPr>
          <w:rFonts w:ascii="Times New Roman" w:hAnsi="Times New Roman" w:cs="Times New Roman"/>
          <w:sz w:val="28"/>
          <w:szCs w:val="28"/>
        </w:rPr>
        <w:t>the applicant w</w:t>
      </w:r>
      <w:r w:rsidR="00BA35A8">
        <w:rPr>
          <w:rFonts w:ascii="Times New Roman" w:hAnsi="Times New Roman" w:cs="Times New Roman"/>
          <w:sz w:val="28"/>
          <w:szCs w:val="28"/>
        </w:rPr>
        <w:t xml:space="preserve">anted to obtain it </w:t>
      </w:r>
      <w:r w:rsidR="00BA35A8" w:rsidRPr="00BA35A8">
        <w:rPr>
          <w:rFonts w:ascii="Times New Roman" w:hAnsi="Times New Roman" w:cs="Times New Roman"/>
          <w:i/>
          <w:iCs/>
          <w:sz w:val="28"/>
          <w:szCs w:val="28"/>
        </w:rPr>
        <w:t xml:space="preserve">ex parte.  </w:t>
      </w:r>
    </w:p>
    <w:p w:rsidR="005831F0" w:rsidRDefault="005831F0" w:rsidP="00E51699">
      <w:pPr>
        <w:spacing w:line="480" w:lineRule="auto"/>
        <w:jc w:val="both"/>
        <w:rPr>
          <w:rFonts w:ascii="Times New Roman" w:hAnsi="Times New Roman" w:cs="Times New Roman"/>
          <w:b/>
          <w:bCs/>
          <w:sz w:val="28"/>
          <w:szCs w:val="28"/>
          <w:u w:val="single"/>
        </w:rPr>
      </w:pPr>
      <w:r w:rsidRPr="005831F0">
        <w:rPr>
          <w:rFonts w:ascii="Times New Roman" w:hAnsi="Times New Roman" w:cs="Times New Roman"/>
          <w:b/>
          <w:bCs/>
          <w:sz w:val="28"/>
          <w:szCs w:val="28"/>
          <w:u w:val="single"/>
        </w:rPr>
        <w:t xml:space="preserve">THE </w:t>
      </w:r>
      <w:r>
        <w:rPr>
          <w:rFonts w:ascii="Times New Roman" w:hAnsi="Times New Roman" w:cs="Times New Roman"/>
          <w:b/>
          <w:bCs/>
          <w:sz w:val="28"/>
          <w:szCs w:val="28"/>
          <w:u w:val="single"/>
        </w:rPr>
        <w:t xml:space="preserve">MAIN </w:t>
      </w:r>
      <w:r w:rsidRPr="005831F0">
        <w:rPr>
          <w:rFonts w:ascii="Times New Roman" w:hAnsi="Times New Roman" w:cs="Times New Roman"/>
          <w:b/>
          <w:bCs/>
          <w:sz w:val="28"/>
          <w:szCs w:val="28"/>
          <w:u w:val="single"/>
        </w:rPr>
        <w:t>PARTIES</w:t>
      </w:r>
      <w:r>
        <w:rPr>
          <w:rFonts w:ascii="Times New Roman" w:hAnsi="Times New Roman" w:cs="Times New Roman"/>
          <w:b/>
          <w:bCs/>
          <w:sz w:val="28"/>
          <w:szCs w:val="28"/>
          <w:u w:val="single"/>
        </w:rPr>
        <w:t>:</w:t>
      </w:r>
    </w:p>
    <w:p w:rsidR="002000E5" w:rsidRDefault="005831F0" w:rsidP="00E51699">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t>The applicant is a sub – lessor of the 1</w:t>
      </w:r>
      <w:r w:rsidRPr="005831F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 print media publishing company based in Johannesburg in the Republic of South Africa and carrying on business on the premises of the applicant at Lower Thetsane, House Number 220 in the district of Maseru. </w:t>
      </w:r>
      <w:r w:rsidR="003C1D99">
        <w:rPr>
          <w:rFonts w:ascii="Times New Roman" w:hAnsi="Times New Roman" w:cs="Times New Roman"/>
          <w:sz w:val="28"/>
          <w:szCs w:val="28"/>
        </w:rPr>
        <w:t xml:space="preserve">The sub-lease agreement between the parties commenced during the year 2014. </w:t>
      </w:r>
    </w:p>
    <w:p w:rsidR="005831F0" w:rsidRPr="005831F0" w:rsidRDefault="002000E5" w:rsidP="00E51699">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r>
      <w:r>
        <w:rPr>
          <w:rFonts w:ascii="Times New Roman" w:hAnsi="Times New Roman" w:cs="Times New Roman"/>
          <w:sz w:val="28"/>
          <w:szCs w:val="28"/>
        </w:rPr>
        <w:tab/>
      </w:r>
      <w:r w:rsidR="003C1D99">
        <w:rPr>
          <w:rFonts w:ascii="Times New Roman" w:hAnsi="Times New Roman" w:cs="Times New Roman"/>
          <w:sz w:val="28"/>
          <w:szCs w:val="28"/>
        </w:rPr>
        <w:t>The real dispute betw</w:t>
      </w:r>
      <w:r>
        <w:rPr>
          <w:rFonts w:ascii="Times New Roman" w:hAnsi="Times New Roman" w:cs="Times New Roman"/>
          <w:sz w:val="28"/>
          <w:szCs w:val="28"/>
        </w:rPr>
        <w:t>een the parties</w:t>
      </w:r>
      <w:r w:rsidR="003C1D99">
        <w:rPr>
          <w:rFonts w:ascii="Times New Roman" w:hAnsi="Times New Roman" w:cs="Times New Roman"/>
          <w:sz w:val="28"/>
          <w:szCs w:val="28"/>
        </w:rPr>
        <w:t xml:space="preserve"> is the alleged indebtedness </w:t>
      </w:r>
      <w:r>
        <w:rPr>
          <w:rFonts w:ascii="Times New Roman" w:hAnsi="Times New Roman" w:cs="Times New Roman"/>
          <w:sz w:val="28"/>
          <w:szCs w:val="28"/>
        </w:rPr>
        <w:t>by the 1</w:t>
      </w:r>
      <w:r w:rsidRPr="002000E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for not paying yearly rent escalations in the amount of M25,113.06 from the 15</w:t>
      </w:r>
      <w:r w:rsidRPr="002000E5">
        <w:rPr>
          <w:rFonts w:ascii="Times New Roman" w:hAnsi="Times New Roman" w:cs="Times New Roman"/>
          <w:sz w:val="28"/>
          <w:szCs w:val="28"/>
          <w:vertAlign w:val="superscript"/>
        </w:rPr>
        <w:t>th</w:t>
      </w:r>
      <w:r>
        <w:rPr>
          <w:rFonts w:ascii="Times New Roman" w:hAnsi="Times New Roman" w:cs="Times New Roman"/>
          <w:sz w:val="28"/>
          <w:szCs w:val="28"/>
        </w:rPr>
        <w:t xml:space="preserve"> August 2020 to the 15</w:t>
      </w:r>
      <w:r w:rsidRPr="002000E5">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2021.  </w:t>
      </w:r>
      <w:r w:rsidR="002555D5">
        <w:rPr>
          <w:rFonts w:ascii="Times New Roman" w:hAnsi="Times New Roman" w:cs="Times New Roman"/>
          <w:sz w:val="28"/>
          <w:szCs w:val="28"/>
        </w:rPr>
        <w:t>It is common cause that sometime in 2020, the applicant waived rent escalations at the instance of the 1</w:t>
      </w:r>
      <w:r w:rsidR="002555D5" w:rsidRPr="002555D5">
        <w:rPr>
          <w:rFonts w:ascii="Times New Roman" w:hAnsi="Times New Roman" w:cs="Times New Roman"/>
          <w:sz w:val="28"/>
          <w:szCs w:val="28"/>
          <w:vertAlign w:val="superscript"/>
        </w:rPr>
        <w:t>st</w:t>
      </w:r>
      <w:r w:rsidR="002555D5">
        <w:rPr>
          <w:rFonts w:ascii="Times New Roman" w:hAnsi="Times New Roman" w:cs="Times New Roman"/>
          <w:sz w:val="28"/>
          <w:szCs w:val="28"/>
        </w:rPr>
        <w:t xml:space="preserve"> respondent. The parties have a different understanding of </w:t>
      </w:r>
      <w:r w:rsidR="00012AEB">
        <w:rPr>
          <w:rFonts w:ascii="Times New Roman" w:hAnsi="Times New Roman" w:cs="Times New Roman"/>
          <w:sz w:val="28"/>
          <w:szCs w:val="28"/>
        </w:rPr>
        <w:t xml:space="preserve">what </w:t>
      </w:r>
      <w:r w:rsidR="001D4E92">
        <w:rPr>
          <w:rFonts w:ascii="Times New Roman" w:hAnsi="Times New Roman" w:cs="Times New Roman"/>
          <w:sz w:val="28"/>
          <w:szCs w:val="28"/>
        </w:rPr>
        <w:t>waiver</w:t>
      </w:r>
      <w:r w:rsidR="00012AEB">
        <w:rPr>
          <w:rFonts w:ascii="Times New Roman" w:hAnsi="Times New Roman" w:cs="Times New Roman"/>
          <w:sz w:val="28"/>
          <w:szCs w:val="28"/>
        </w:rPr>
        <w:t xml:space="preserve"> entailed</w:t>
      </w:r>
      <w:r w:rsidR="001D4E92">
        <w:rPr>
          <w:rFonts w:ascii="Times New Roman" w:hAnsi="Times New Roman" w:cs="Times New Roman"/>
          <w:sz w:val="28"/>
          <w:szCs w:val="28"/>
        </w:rPr>
        <w:t xml:space="preserve"> in this regard. </w:t>
      </w:r>
      <w:r w:rsidR="002555D5">
        <w:rPr>
          <w:rFonts w:ascii="Times New Roman" w:hAnsi="Times New Roman" w:cs="Times New Roman"/>
          <w:sz w:val="28"/>
          <w:szCs w:val="28"/>
        </w:rPr>
        <w:t>The applicant assert</w:t>
      </w:r>
      <w:r w:rsidR="001D4E92">
        <w:rPr>
          <w:rFonts w:ascii="Times New Roman" w:hAnsi="Times New Roman" w:cs="Times New Roman"/>
          <w:sz w:val="28"/>
          <w:szCs w:val="28"/>
        </w:rPr>
        <w:t xml:space="preserve">s </w:t>
      </w:r>
      <w:r w:rsidR="002555D5">
        <w:rPr>
          <w:rFonts w:ascii="Times New Roman" w:hAnsi="Times New Roman" w:cs="Times New Roman"/>
          <w:sz w:val="28"/>
          <w:szCs w:val="28"/>
        </w:rPr>
        <w:t>that rent escalations were deferred while the 1</w:t>
      </w:r>
      <w:r w:rsidR="002555D5" w:rsidRPr="002555D5">
        <w:rPr>
          <w:rFonts w:ascii="Times New Roman" w:hAnsi="Times New Roman" w:cs="Times New Roman"/>
          <w:sz w:val="28"/>
          <w:szCs w:val="28"/>
          <w:vertAlign w:val="superscript"/>
        </w:rPr>
        <w:t>st</w:t>
      </w:r>
      <w:r w:rsidR="002555D5">
        <w:rPr>
          <w:rFonts w:ascii="Times New Roman" w:hAnsi="Times New Roman" w:cs="Times New Roman"/>
          <w:sz w:val="28"/>
          <w:szCs w:val="28"/>
        </w:rPr>
        <w:t xml:space="preserve"> respondent contends that rent escalation</w:t>
      </w:r>
      <w:r w:rsidR="00ED0407">
        <w:rPr>
          <w:rFonts w:ascii="Times New Roman" w:hAnsi="Times New Roman" w:cs="Times New Roman"/>
          <w:sz w:val="28"/>
          <w:szCs w:val="28"/>
        </w:rPr>
        <w:t>s</w:t>
      </w:r>
      <w:r w:rsidR="002555D5">
        <w:rPr>
          <w:rFonts w:ascii="Times New Roman" w:hAnsi="Times New Roman" w:cs="Times New Roman"/>
          <w:sz w:val="28"/>
          <w:szCs w:val="28"/>
        </w:rPr>
        <w:t xml:space="preserve"> w</w:t>
      </w:r>
      <w:r w:rsidR="00ED0407">
        <w:rPr>
          <w:rFonts w:ascii="Times New Roman" w:hAnsi="Times New Roman" w:cs="Times New Roman"/>
          <w:sz w:val="28"/>
          <w:szCs w:val="28"/>
        </w:rPr>
        <w:t>ere</w:t>
      </w:r>
      <w:r w:rsidR="002555D5">
        <w:rPr>
          <w:rFonts w:ascii="Times New Roman" w:hAnsi="Times New Roman" w:cs="Times New Roman"/>
          <w:sz w:val="28"/>
          <w:szCs w:val="28"/>
        </w:rPr>
        <w:t xml:space="preserve"> set aside.  </w:t>
      </w:r>
    </w:p>
    <w:p w:rsidR="004362B3" w:rsidRDefault="004362B3" w:rsidP="004362B3">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sidRPr="004362B3">
        <w:rPr>
          <w:rFonts w:ascii="Times New Roman" w:hAnsi="Times New Roman" w:cs="Times New Roman"/>
          <w:sz w:val="28"/>
          <w:szCs w:val="28"/>
        </w:rPr>
        <w:t>[</w:t>
      </w:r>
      <w:r w:rsidR="00ED0407">
        <w:rPr>
          <w:rFonts w:ascii="Times New Roman" w:hAnsi="Times New Roman" w:cs="Times New Roman"/>
          <w:sz w:val="28"/>
          <w:szCs w:val="28"/>
        </w:rPr>
        <w:t>7</w:t>
      </w:r>
      <w:r w:rsidRPr="004362B3">
        <w:rPr>
          <w:rFonts w:ascii="Times New Roman" w:hAnsi="Times New Roman" w:cs="Times New Roman"/>
          <w:sz w:val="28"/>
          <w:szCs w:val="28"/>
        </w:rPr>
        <w:t>]</w:t>
      </w:r>
      <w:r w:rsidRPr="004362B3">
        <w:rPr>
          <w:rFonts w:ascii="Times New Roman" w:hAnsi="Times New Roman" w:cs="Times New Roman"/>
          <w:sz w:val="28"/>
          <w:szCs w:val="28"/>
        </w:rPr>
        <w:tab/>
      </w:r>
      <w:r w:rsidRPr="004362B3">
        <w:rPr>
          <w:rFonts w:ascii="Times New Roman" w:hAnsi="Times New Roman" w:cs="Times New Roman"/>
          <w:sz w:val="28"/>
          <w:szCs w:val="28"/>
        </w:rPr>
        <w:tab/>
        <w:t xml:space="preserve">My reasons for discharging the </w:t>
      </w:r>
      <w:r w:rsidRPr="004362B3">
        <w:rPr>
          <w:rFonts w:ascii="Times New Roman" w:hAnsi="Times New Roman" w:cs="Times New Roman"/>
          <w:i/>
          <w:iCs/>
          <w:sz w:val="28"/>
          <w:szCs w:val="28"/>
        </w:rPr>
        <w:t>rule nisi</w:t>
      </w:r>
      <w:r w:rsidRPr="004362B3">
        <w:rPr>
          <w:rFonts w:ascii="Times New Roman" w:hAnsi="Times New Roman" w:cs="Times New Roman"/>
          <w:sz w:val="28"/>
          <w:szCs w:val="28"/>
        </w:rPr>
        <w:t xml:space="preserve"> and dismissing the application are based on the following aspects, </w:t>
      </w:r>
      <w:r w:rsidR="008255B9">
        <w:rPr>
          <w:rFonts w:ascii="Times New Roman" w:hAnsi="Times New Roman" w:cs="Times New Roman"/>
          <w:sz w:val="28"/>
          <w:szCs w:val="28"/>
        </w:rPr>
        <w:t xml:space="preserve">one of </w:t>
      </w:r>
      <w:r w:rsidRPr="004362B3">
        <w:rPr>
          <w:rFonts w:ascii="Times New Roman" w:hAnsi="Times New Roman" w:cs="Times New Roman"/>
          <w:sz w:val="28"/>
          <w:szCs w:val="28"/>
        </w:rPr>
        <w:t xml:space="preserve">which influenced me to consider </w:t>
      </w:r>
      <w:r w:rsidRPr="004362B3">
        <w:rPr>
          <w:rFonts w:ascii="Times New Roman" w:eastAsia="Times New Roman" w:hAnsi="Times New Roman" w:cs="Times New Roman"/>
          <w:color w:val="333333"/>
          <w:sz w:val="28"/>
          <w:szCs w:val="28"/>
        </w:rPr>
        <w:t xml:space="preserve">costs </w:t>
      </w:r>
      <w:r w:rsidRPr="004362B3">
        <w:rPr>
          <w:rFonts w:ascii="Times New Roman" w:eastAsia="Times New Roman" w:hAnsi="Times New Roman" w:cs="Times New Roman"/>
          <w:i/>
          <w:iCs/>
          <w:color w:val="333333"/>
          <w:sz w:val="28"/>
          <w:szCs w:val="28"/>
        </w:rPr>
        <w:t>de bonis</w:t>
      </w:r>
      <w:r w:rsidR="008C289D">
        <w:rPr>
          <w:rFonts w:ascii="Times New Roman" w:eastAsia="Times New Roman" w:hAnsi="Times New Roman" w:cs="Times New Roman"/>
          <w:i/>
          <w:iCs/>
          <w:color w:val="333333"/>
          <w:sz w:val="28"/>
          <w:szCs w:val="28"/>
        </w:rPr>
        <w:t xml:space="preserve"> </w:t>
      </w:r>
      <w:r w:rsidRPr="004362B3">
        <w:rPr>
          <w:rFonts w:ascii="Times New Roman" w:eastAsia="Times New Roman" w:hAnsi="Times New Roman" w:cs="Times New Roman"/>
          <w:i/>
          <w:iCs/>
          <w:color w:val="333333"/>
          <w:sz w:val="28"/>
          <w:szCs w:val="28"/>
        </w:rPr>
        <w:t>propriis</w:t>
      </w:r>
      <w:r w:rsidRPr="004362B3">
        <w:rPr>
          <w:rFonts w:ascii="Times New Roman" w:eastAsia="Times New Roman" w:hAnsi="Times New Roman" w:cs="Times New Roman"/>
          <w:color w:val="333333"/>
          <w:sz w:val="28"/>
          <w:szCs w:val="28"/>
        </w:rPr>
        <w:t xml:space="preserve"> against </w:t>
      </w:r>
      <w:r>
        <w:rPr>
          <w:rFonts w:ascii="Times New Roman" w:eastAsia="Times New Roman" w:hAnsi="Times New Roman" w:cs="Times New Roman"/>
          <w:color w:val="333333"/>
          <w:sz w:val="28"/>
          <w:szCs w:val="28"/>
        </w:rPr>
        <w:t xml:space="preserve">Mrs. </w:t>
      </w:r>
      <w:r w:rsidRPr="004362B3">
        <w:rPr>
          <w:rFonts w:ascii="Times New Roman" w:eastAsia="Times New Roman" w:hAnsi="Times New Roman" w:cs="Times New Roman"/>
          <w:i/>
          <w:iCs/>
          <w:color w:val="333333"/>
          <w:sz w:val="28"/>
          <w:szCs w:val="28"/>
        </w:rPr>
        <w:t>Musi</w:t>
      </w:r>
      <w:r w:rsidR="001D4E92">
        <w:rPr>
          <w:rFonts w:ascii="Times New Roman" w:eastAsia="Times New Roman" w:hAnsi="Times New Roman" w:cs="Times New Roman"/>
          <w:i/>
          <w:iCs/>
          <w:color w:val="333333"/>
          <w:sz w:val="28"/>
          <w:szCs w:val="28"/>
        </w:rPr>
        <w:t>-</w:t>
      </w:r>
      <w:r w:rsidRPr="004362B3">
        <w:rPr>
          <w:rFonts w:ascii="Times New Roman" w:eastAsia="Times New Roman" w:hAnsi="Times New Roman" w:cs="Times New Roman"/>
          <w:i/>
          <w:iCs/>
          <w:color w:val="333333"/>
          <w:sz w:val="28"/>
          <w:szCs w:val="28"/>
        </w:rPr>
        <w:t>Mosae</w:t>
      </w:r>
      <w:r w:rsidR="005A6904">
        <w:rPr>
          <w:rFonts w:ascii="Times New Roman" w:eastAsia="Times New Roman" w:hAnsi="Times New Roman" w:cs="Times New Roman"/>
          <w:i/>
          <w:iCs/>
          <w:color w:val="333333"/>
          <w:sz w:val="28"/>
          <w:szCs w:val="28"/>
        </w:rPr>
        <w:t xml:space="preserve"> </w:t>
      </w:r>
      <w:r w:rsidRPr="004362B3">
        <w:rPr>
          <w:rFonts w:ascii="Times New Roman" w:eastAsia="Times New Roman" w:hAnsi="Times New Roman" w:cs="Times New Roman"/>
          <w:color w:val="333333"/>
          <w:sz w:val="28"/>
          <w:szCs w:val="28"/>
        </w:rPr>
        <w:t>or</w:t>
      </w:r>
      <w:r w:rsidR="005A6904">
        <w:rPr>
          <w:rFonts w:ascii="Times New Roman" w:eastAsia="Times New Roman" w:hAnsi="Times New Roman" w:cs="Times New Roman"/>
          <w:color w:val="333333"/>
          <w:sz w:val="28"/>
          <w:szCs w:val="28"/>
        </w:rPr>
        <w:t xml:space="preserve"> </w:t>
      </w:r>
      <w:r w:rsidRPr="004362B3">
        <w:rPr>
          <w:rFonts w:ascii="Times New Roman" w:eastAsia="Times New Roman" w:hAnsi="Times New Roman" w:cs="Times New Roman"/>
          <w:color w:val="333333"/>
          <w:sz w:val="28"/>
          <w:szCs w:val="28"/>
        </w:rPr>
        <w:t>an order of costs at attorney and client scale against the applicant</w:t>
      </w:r>
      <w:r>
        <w:rPr>
          <w:rFonts w:ascii="Times New Roman" w:eastAsia="Times New Roman" w:hAnsi="Times New Roman" w:cs="Times New Roman"/>
          <w:color w:val="333333"/>
          <w:sz w:val="28"/>
          <w:szCs w:val="28"/>
        </w:rPr>
        <w:t>:</w:t>
      </w:r>
    </w:p>
    <w:p w:rsidR="004362B3" w:rsidRDefault="004362B3" w:rsidP="004362B3">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rsidR="003166E9" w:rsidRDefault="00254F21" w:rsidP="004362B3">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5.1</w:t>
      </w:r>
      <w:r>
        <w:rPr>
          <w:rFonts w:ascii="Times New Roman" w:eastAsia="Times New Roman" w:hAnsi="Times New Roman" w:cs="Times New Roman"/>
          <w:color w:val="333333"/>
          <w:sz w:val="28"/>
          <w:szCs w:val="28"/>
        </w:rPr>
        <w:tab/>
        <w:t>Material Non – Disclosure;</w:t>
      </w:r>
    </w:p>
    <w:p w:rsidR="004362B3" w:rsidRDefault="003166E9" w:rsidP="003166E9">
      <w:pPr>
        <w:shd w:val="clear" w:color="auto" w:fill="FFFFFF"/>
        <w:spacing w:after="0" w:line="480" w:lineRule="auto"/>
        <w:ind w:firstLine="720"/>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5.2</w:t>
      </w:r>
      <w:r>
        <w:rPr>
          <w:rFonts w:ascii="Times New Roman" w:eastAsia="Times New Roman" w:hAnsi="Times New Roman" w:cs="Times New Roman"/>
          <w:color w:val="333333"/>
          <w:sz w:val="28"/>
          <w:szCs w:val="28"/>
        </w:rPr>
        <w:tab/>
        <w:t>Dispute of fact;</w:t>
      </w:r>
      <w:r w:rsidR="0089652A">
        <w:rPr>
          <w:rFonts w:ascii="Times New Roman" w:eastAsia="Times New Roman" w:hAnsi="Times New Roman" w:cs="Times New Roman"/>
          <w:color w:val="333333"/>
          <w:sz w:val="28"/>
          <w:szCs w:val="28"/>
        </w:rPr>
        <w:t xml:space="preserve"> and</w:t>
      </w:r>
    </w:p>
    <w:p w:rsidR="0089652A" w:rsidRDefault="0089652A" w:rsidP="004362B3">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5.</w:t>
      </w:r>
      <w:r w:rsidR="003166E9">
        <w:rPr>
          <w:rFonts w:ascii="Times New Roman" w:eastAsia="Times New Roman" w:hAnsi="Times New Roman" w:cs="Times New Roman"/>
          <w:color w:val="333333"/>
          <w:sz w:val="28"/>
          <w:szCs w:val="28"/>
        </w:rPr>
        <w:t>3</w:t>
      </w:r>
      <w:r>
        <w:rPr>
          <w:rFonts w:ascii="Times New Roman" w:eastAsia="Times New Roman" w:hAnsi="Times New Roman" w:cs="Times New Roman"/>
          <w:color w:val="333333"/>
          <w:sz w:val="28"/>
          <w:szCs w:val="28"/>
        </w:rPr>
        <w:tab/>
        <w:t xml:space="preserve">Applicant’s failure to </w:t>
      </w:r>
      <w:r w:rsidR="00012AEB">
        <w:rPr>
          <w:rFonts w:ascii="Times New Roman" w:eastAsia="Times New Roman" w:hAnsi="Times New Roman" w:cs="Times New Roman"/>
          <w:color w:val="333333"/>
          <w:sz w:val="28"/>
          <w:szCs w:val="28"/>
        </w:rPr>
        <w:t xml:space="preserve">prove </w:t>
      </w:r>
      <w:r>
        <w:rPr>
          <w:rFonts w:ascii="Times New Roman" w:eastAsia="Times New Roman" w:hAnsi="Times New Roman" w:cs="Times New Roman"/>
          <w:color w:val="333333"/>
          <w:sz w:val="28"/>
          <w:szCs w:val="28"/>
        </w:rPr>
        <w:t xml:space="preserve">that rent was in arrears. </w:t>
      </w:r>
    </w:p>
    <w:p w:rsidR="0089652A" w:rsidRDefault="0089652A" w:rsidP="004362B3">
      <w:pPr>
        <w:shd w:val="clear" w:color="auto" w:fill="FFFFFF"/>
        <w:spacing w:after="0" w:line="480" w:lineRule="auto"/>
        <w:jc w:val="both"/>
        <w:textAlignment w:val="baseline"/>
        <w:rPr>
          <w:rFonts w:ascii="Times New Roman" w:eastAsia="Times New Roman" w:hAnsi="Times New Roman" w:cs="Times New Roman"/>
          <w:color w:val="333333"/>
          <w:sz w:val="28"/>
          <w:szCs w:val="28"/>
        </w:rPr>
      </w:pPr>
    </w:p>
    <w:p w:rsidR="004362B3" w:rsidRDefault="008255B9" w:rsidP="008255B9">
      <w:pPr>
        <w:shd w:val="clear" w:color="auto" w:fill="FFFFFF"/>
        <w:spacing w:after="0" w:line="480" w:lineRule="auto"/>
        <w:jc w:val="both"/>
        <w:textAlignment w:val="baseline"/>
        <w:rPr>
          <w:rFonts w:ascii="Times New Roman" w:eastAsia="Times New Roman" w:hAnsi="Times New Roman" w:cs="Times New Roman"/>
          <w:b/>
          <w:bCs/>
          <w:color w:val="333333"/>
          <w:sz w:val="28"/>
          <w:szCs w:val="28"/>
        </w:rPr>
      </w:pPr>
      <w:r w:rsidRPr="008255B9">
        <w:rPr>
          <w:rFonts w:ascii="Times New Roman" w:eastAsia="Times New Roman" w:hAnsi="Times New Roman" w:cs="Times New Roman"/>
          <w:b/>
          <w:bCs/>
          <w:color w:val="333333"/>
          <w:sz w:val="28"/>
          <w:szCs w:val="28"/>
        </w:rPr>
        <w:t xml:space="preserve">Material Non – Disclosure </w:t>
      </w:r>
    </w:p>
    <w:p w:rsidR="008255B9" w:rsidRPr="008255B9" w:rsidRDefault="008255B9" w:rsidP="008255B9">
      <w:pPr>
        <w:shd w:val="clear" w:color="auto" w:fill="FFFFFF"/>
        <w:spacing w:after="0" w:line="480" w:lineRule="auto"/>
        <w:jc w:val="both"/>
        <w:textAlignment w:val="baseline"/>
        <w:rPr>
          <w:rFonts w:ascii="Times New Roman" w:eastAsia="Times New Roman" w:hAnsi="Times New Roman" w:cs="Times New Roman"/>
          <w:b/>
          <w:bCs/>
          <w:color w:val="333333"/>
          <w:sz w:val="28"/>
          <w:szCs w:val="28"/>
        </w:rPr>
      </w:pPr>
    </w:p>
    <w:p w:rsidR="003A3B88" w:rsidRDefault="000502D9" w:rsidP="00ED5FF9">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r>
      <w:bookmarkStart w:id="1" w:name="_Hlk91498255"/>
      <w:r>
        <w:rPr>
          <w:rFonts w:ascii="Times New Roman" w:hAnsi="Times New Roman" w:cs="Times New Roman"/>
          <w:sz w:val="28"/>
          <w:szCs w:val="28"/>
        </w:rPr>
        <w:t xml:space="preserve">The applicant purported to come to Court on the basis that </w:t>
      </w:r>
      <w:r w:rsidR="00CD26A5">
        <w:rPr>
          <w:rFonts w:ascii="Times New Roman" w:hAnsi="Times New Roman" w:cs="Times New Roman"/>
          <w:sz w:val="28"/>
          <w:szCs w:val="28"/>
        </w:rPr>
        <w:t>the 1</w:t>
      </w:r>
      <w:r w:rsidR="00CD26A5" w:rsidRPr="00CD26A5">
        <w:rPr>
          <w:rFonts w:ascii="Times New Roman" w:hAnsi="Times New Roman" w:cs="Times New Roman"/>
          <w:sz w:val="28"/>
          <w:szCs w:val="28"/>
          <w:vertAlign w:val="superscript"/>
        </w:rPr>
        <w:t>st</w:t>
      </w:r>
      <w:r w:rsidR="00CD26A5">
        <w:rPr>
          <w:rFonts w:ascii="Times New Roman" w:hAnsi="Times New Roman" w:cs="Times New Roman"/>
          <w:sz w:val="28"/>
          <w:szCs w:val="28"/>
        </w:rPr>
        <w:t xml:space="preserve"> respondent owed her rentals which it has not paid for the past 21 months</w:t>
      </w:r>
      <w:r w:rsidR="007D7097">
        <w:rPr>
          <w:rFonts w:ascii="Times New Roman" w:hAnsi="Times New Roman" w:cs="Times New Roman"/>
          <w:sz w:val="28"/>
          <w:szCs w:val="28"/>
        </w:rPr>
        <w:t xml:space="preserve">. The </w:t>
      </w:r>
      <w:r w:rsidR="007D7097">
        <w:rPr>
          <w:rFonts w:ascii="Times New Roman" w:hAnsi="Times New Roman" w:cs="Times New Roman"/>
          <w:sz w:val="28"/>
          <w:szCs w:val="28"/>
        </w:rPr>
        <w:lastRenderedPageBreak/>
        <w:t>applicant asserted that the rentals covered the period from January 2020 to the 1</w:t>
      </w:r>
      <w:r w:rsidR="007D7097" w:rsidRPr="007D7097">
        <w:rPr>
          <w:rFonts w:ascii="Times New Roman" w:hAnsi="Times New Roman" w:cs="Times New Roman"/>
          <w:sz w:val="28"/>
          <w:szCs w:val="28"/>
          <w:vertAlign w:val="superscript"/>
        </w:rPr>
        <w:t>st</w:t>
      </w:r>
      <w:r w:rsidR="007D7097">
        <w:rPr>
          <w:rFonts w:ascii="Times New Roman" w:hAnsi="Times New Roman" w:cs="Times New Roman"/>
          <w:sz w:val="28"/>
          <w:szCs w:val="28"/>
        </w:rPr>
        <w:t>August 2020 and for the period 1</w:t>
      </w:r>
      <w:r w:rsidR="007D7097" w:rsidRPr="007D7097">
        <w:rPr>
          <w:rFonts w:ascii="Times New Roman" w:hAnsi="Times New Roman" w:cs="Times New Roman"/>
          <w:sz w:val="28"/>
          <w:szCs w:val="28"/>
          <w:vertAlign w:val="superscript"/>
        </w:rPr>
        <w:t>st</w:t>
      </w:r>
      <w:r w:rsidR="007D7097">
        <w:rPr>
          <w:rFonts w:ascii="Times New Roman" w:hAnsi="Times New Roman" w:cs="Times New Roman"/>
          <w:sz w:val="28"/>
          <w:szCs w:val="28"/>
        </w:rPr>
        <w:t xml:space="preserve"> August 2020 to August 2021 and to the 21</w:t>
      </w:r>
      <w:r w:rsidR="007D7097" w:rsidRPr="007D7097">
        <w:rPr>
          <w:rFonts w:ascii="Times New Roman" w:hAnsi="Times New Roman" w:cs="Times New Roman"/>
          <w:sz w:val="28"/>
          <w:szCs w:val="28"/>
          <w:vertAlign w:val="superscript"/>
        </w:rPr>
        <w:t>st</w:t>
      </w:r>
      <w:r w:rsidR="007D7097">
        <w:rPr>
          <w:rFonts w:ascii="Times New Roman" w:hAnsi="Times New Roman" w:cs="Times New Roman"/>
          <w:sz w:val="28"/>
          <w:szCs w:val="28"/>
        </w:rPr>
        <w:t xml:space="preserve"> October 2021. The total amount of rentals owed according to the applicant i</w:t>
      </w:r>
      <w:r w:rsidR="00B4571D">
        <w:rPr>
          <w:rFonts w:ascii="Times New Roman" w:hAnsi="Times New Roman" w:cs="Times New Roman"/>
          <w:sz w:val="28"/>
          <w:szCs w:val="28"/>
        </w:rPr>
        <w:t xml:space="preserve">s </w:t>
      </w:r>
      <w:r w:rsidR="00CD26A5">
        <w:rPr>
          <w:rFonts w:ascii="Times New Roman" w:hAnsi="Times New Roman" w:cs="Times New Roman"/>
          <w:sz w:val="28"/>
          <w:szCs w:val="28"/>
        </w:rPr>
        <w:t>M629,452.72</w:t>
      </w:r>
      <w:r w:rsidR="007D7097">
        <w:rPr>
          <w:rFonts w:ascii="Times New Roman" w:hAnsi="Times New Roman" w:cs="Times New Roman"/>
          <w:sz w:val="28"/>
          <w:szCs w:val="28"/>
        </w:rPr>
        <w:t xml:space="preserve">. </w:t>
      </w:r>
      <w:bookmarkEnd w:id="1"/>
      <w:r w:rsidR="00A541E0">
        <w:rPr>
          <w:rFonts w:ascii="Times New Roman" w:hAnsi="Times New Roman" w:cs="Times New Roman"/>
          <w:sz w:val="28"/>
          <w:szCs w:val="28"/>
        </w:rPr>
        <w:t xml:space="preserve">That was the </w:t>
      </w:r>
      <w:r w:rsidR="003A3B88">
        <w:rPr>
          <w:rFonts w:ascii="Times New Roman" w:hAnsi="Times New Roman" w:cs="Times New Roman"/>
          <w:sz w:val="28"/>
          <w:szCs w:val="28"/>
        </w:rPr>
        <w:t>kernel of</w:t>
      </w:r>
      <w:r w:rsidR="00F97E69">
        <w:rPr>
          <w:rFonts w:ascii="Times New Roman" w:hAnsi="Times New Roman" w:cs="Times New Roman"/>
          <w:sz w:val="28"/>
          <w:szCs w:val="28"/>
        </w:rPr>
        <w:t xml:space="preserve"> the</w:t>
      </w:r>
      <w:r w:rsidR="003A3B88">
        <w:rPr>
          <w:rFonts w:ascii="Times New Roman" w:hAnsi="Times New Roman" w:cs="Times New Roman"/>
          <w:sz w:val="28"/>
          <w:szCs w:val="28"/>
        </w:rPr>
        <w:t xml:space="preserve"> applicant’s case.</w:t>
      </w:r>
    </w:p>
    <w:p w:rsidR="00B4571D" w:rsidRDefault="003A3B88" w:rsidP="00F97E69">
      <w:pPr>
        <w:spacing w:line="48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ab/>
      </w:r>
      <w:r w:rsidR="003B1AC1">
        <w:rPr>
          <w:rFonts w:ascii="Times New Roman" w:hAnsi="Times New Roman" w:cs="Times New Roman"/>
          <w:sz w:val="28"/>
          <w:szCs w:val="28"/>
        </w:rPr>
        <w:t>It turned out however that the 1</w:t>
      </w:r>
      <w:r w:rsidR="003B1AC1" w:rsidRPr="003B1AC1">
        <w:rPr>
          <w:rFonts w:ascii="Times New Roman" w:hAnsi="Times New Roman" w:cs="Times New Roman"/>
          <w:sz w:val="28"/>
          <w:szCs w:val="28"/>
          <w:vertAlign w:val="superscript"/>
        </w:rPr>
        <w:t>st</w:t>
      </w:r>
      <w:r w:rsidR="003B1AC1">
        <w:rPr>
          <w:rFonts w:ascii="Times New Roman" w:hAnsi="Times New Roman" w:cs="Times New Roman"/>
          <w:sz w:val="28"/>
          <w:szCs w:val="28"/>
        </w:rPr>
        <w:t xml:space="preserve"> respondent </w:t>
      </w:r>
      <w:r w:rsidR="00727E82">
        <w:rPr>
          <w:rFonts w:ascii="Times New Roman" w:hAnsi="Times New Roman" w:cs="Times New Roman"/>
          <w:sz w:val="28"/>
          <w:szCs w:val="28"/>
        </w:rPr>
        <w:t>paid its rentals</w:t>
      </w:r>
      <w:r w:rsidR="00EA0281">
        <w:rPr>
          <w:rFonts w:ascii="Times New Roman" w:hAnsi="Times New Roman" w:cs="Times New Roman"/>
          <w:sz w:val="28"/>
          <w:szCs w:val="28"/>
        </w:rPr>
        <w:t xml:space="preserve"> since the 16</w:t>
      </w:r>
      <w:r w:rsidR="00EA0281" w:rsidRPr="00EA0281">
        <w:rPr>
          <w:rFonts w:ascii="Times New Roman" w:hAnsi="Times New Roman" w:cs="Times New Roman"/>
          <w:sz w:val="28"/>
          <w:szCs w:val="28"/>
          <w:vertAlign w:val="superscript"/>
        </w:rPr>
        <w:t>th</w:t>
      </w:r>
      <w:r w:rsidR="00EA0281">
        <w:rPr>
          <w:rFonts w:ascii="Times New Roman" w:hAnsi="Times New Roman" w:cs="Times New Roman"/>
          <w:sz w:val="28"/>
          <w:szCs w:val="28"/>
        </w:rPr>
        <w:t xml:space="preserve"> August 2019 until the 26</w:t>
      </w:r>
      <w:r w:rsidR="00EA0281" w:rsidRPr="00EA0281">
        <w:rPr>
          <w:rFonts w:ascii="Times New Roman" w:hAnsi="Times New Roman" w:cs="Times New Roman"/>
          <w:sz w:val="28"/>
          <w:szCs w:val="28"/>
          <w:vertAlign w:val="superscript"/>
        </w:rPr>
        <w:t>th</w:t>
      </w:r>
      <w:r w:rsidR="00EA0281">
        <w:rPr>
          <w:rFonts w:ascii="Times New Roman" w:hAnsi="Times New Roman" w:cs="Times New Roman"/>
          <w:sz w:val="28"/>
          <w:szCs w:val="28"/>
        </w:rPr>
        <w:t xml:space="preserve"> October 2021 and that </w:t>
      </w:r>
      <w:r w:rsidR="00012AEB">
        <w:rPr>
          <w:rFonts w:ascii="Times New Roman" w:hAnsi="Times New Roman" w:cs="Times New Roman"/>
          <w:sz w:val="28"/>
          <w:szCs w:val="28"/>
        </w:rPr>
        <w:t>except for</w:t>
      </w:r>
      <w:r w:rsidR="00EA0281">
        <w:rPr>
          <w:rFonts w:ascii="Times New Roman" w:hAnsi="Times New Roman" w:cs="Times New Roman"/>
          <w:sz w:val="28"/>
          <w:szCs w:val="28"/>
        </w:rPr>
        <w:t xml:space="preserve"> the payment of the 26</w:t>
      </w:r>
      <w:r w:rsidR="00EA0281" w:rsidRPr="00EA0281">
        <w:rPr>
          <w:rFonts w:ascii="Times New Roman" w:hAnsi="Times New Roman" w:cs="Times New Roman"/>
          <w:sz w:val="28"/>
          <w:szCs w:val="28"/>
          <w:vertAlign w:val="superscript"/>
        </w:rPr>
        <w:t>th</w:t>
      </w:r>
      <w:r w:rsidR="00EA0281">
        <w:rPr>
          <w:rFonts w:ascii="Times New Roman" w:hAnsi="Times New Roman" w:cs="Times New Roman"/>
          <w:sz w:val="28"/>
          <w:szCs w:val="28"/>
        </w:rPr>
        <w:t xml:space="preserve"> October 2021, the applicant knew of all the other payments that were made by the 1</w:t>
      </w:r>
      <w:r w:rsidR="00EA0281" w:rsidRPr="00EA0281">
        <w:rPr>
          <w:rFonts w:ascii="Times New Roman" w:hAnsi="Times New Roman" w:cs="Times New Roman"/>
          <w:sz w:val="28"/>
          <w:szCs w:val="28"/>
          <w:vertAlign w:val="superscript"/>
        </w:rPr>
        <w:t>st</w:t>
      </w:r>
      <w:r w:rsidR="00EA0281">
        <w:rPr>
          <w:rFonts w:ascii="Times New Roman" w:hAnsi="Times New Roman" w:cs="Times New Roman"/>
          <w:sz w:val="28"/>
          <w:szCs w:val="28"/>
        </w:rPr>
        <w:t xml:space="preserve"> respondent</w:t>
      </w:r>
      <w:r w:rsidR="00727E82">
        <w:rPr>
          <w:rFonts w:ascii="Times New Roman" w:hAnsi="Times New Roman" w:cs="Times New Roman"/>
          <w:sz w:val="28"/>
          <w:szCs w:val="28"/>
        </w:rPr>
        <w:t xml:space="preserve">. </w:t>
      </w:r>
      <w:r w:rsidR="00F97E69">
        <w:rPr>
          <w:rFonts w:ascii="Times New Roman" w:hAnsi="Times New Roman" w:cs="Times New Roman"/>
          <w:sz w:val="28"/>
          <w:szCs w:val="28"/>
        </w:rPr>
        <w:t>The 1</w:t>
      </w:r>
      <w:r w:rsidR="00F97E69" w:rsidRPr="00194B9D">
        <w:rPr>
          <w:rFonts w:ascii="Times New Roman" w:hAnsi="Times New Roman" w:cs="Times New Roman"/>
          <w:sz w:val="28"/>
          <w:szCs w:val="28"/>
          <w:vertAlign w:val="superscript"/>
        </w:rPr>
        <w:t>st</w:t>
      </w:r>
      <w:r w:rsidR="00F97E69">
        <w:rPr>
          <w:rFonts w:ascii="Times New Roman" w:hAnsi="Times New Roman" w:cs="Times New Roman"/>
          <w:sz w:val="28"/>
          <w:szCs w:val="28"/>
        </w:rPr>
        <w:t xml:space="preserve"> respondent filed of record transaction reports from the bank </w:t>
      </w:r>
      <w:r w:rsidR="00EA0281">
        <w:rPr>
          <w:rFonts w:ascii="Times New Roman" w:hAnsi="Times New Roman" w:cs="Times New Roman"/>
          <w:sz w:val="28"/>
          <w:szCs w:val="28"/>
        </w:rPr>
        <w:t xml:space="preserve">which </w:t>
      </w:r>
      <w:r w:rsidR="00B4571D">
        <w:rPr>
          <w:rFonts w:ascii="Times New Roman" w:hAnsi="Times New Roman" w:cs="Times New Roman"/>
          <w:sz w:val="28"/>
          <w:szCs w:val="28"/>
        </w:rPr>
        <w:t>reflect</w:t>
      </w:r>
      <w:r w:rsidR="00EA0281">
        <w:rPr>
          <w:rFonts w:ascii="Times New Roman" w:hAnsi="Times New Roman" w:cs="Times New Roman"/>
          <w:sz w:val="28"/>
          <w:szCs w:val="28"/>
        </w:rPr>
        <w:t xml:space="preserve"> all rentals </w:t>
      </w:r>
      <w:r w:rsidR="00B4571D">
        <w:rPr>
          <w:rFonts w:ascii="Times New Roman" w:hAnsi="Times New Roman" w:cs="Times New Roman"/>
          <w:sz w:val="28"/>
          <w:szCs w:val="28"/>
        </w:rPr>
        <w:t>paid to the applicant from</w:t>
      </w:r>
      <w:r w:rsidR="005A6904">
        <w:rPr>
          <w:rFonts w:ascii="Times New Roman" w:hAnsi="Times New Roman" w:cs="Times New Roman"/>
          <w:sz w:val="28"/>
          <w:szCs w:val="28"/>
        </w:rPr>
        <w:t xml:space="preserve"> the</w:t>
      </w:r>
      <w:r w:rsidR="00B4571D">
        <w:rPr>
          <w:rFonts w:ascii="Times New Roman" w:hAnsi="Times New Roman" w:cs="Times New Roman"/>
          <w:sz w:val="28"/>
          <w:szCs w:val="28"/>
        </w:rPr>
        <w:t xml:space="preserve"> 16</w:t>
      </w:r>
      <w:r w:rsidR="00B4571D" w:rsidRPr="00B4571D">
        <w:rPr>
          <w:rFonts w:ascii="Times New Roman" w:hAnsi="Times New Roman" w:cs="Times New Roman"/>
          <w:sz w:val="28"/>
          <w:szCs w:val="28"/>
          <w:vertAlign w:val="superscript"/>
        </w:rPr>
        <w:t>th</w:t>
      </w:r>
      <w:r w:rsidR="00B4571D">
        <w:rPr>
          <w:rFonts w:ascii="Times New Roman" w:hAnsi="Times New Roman" w:cs="Times New Roman"/>
          <w:sz w:val="28"/>
          <w:szCs w:val="28"/>
        </w:rPr>
        <w:t xml:space="preserve"> August 2019 to the 26</w:t>
      </w:r>
      <w:r w:rsidR="00B4571D" w:rsidRPr="00B4571D">
        <w:rPr>
          <w:rFonts w:ascii="Times New Roman" w:hAnsi="Times New Roman" w:cs="Times New Roman"/>
          <w:sz w:val="28"/>
          <w:szCs w:val="28"/>
          <w:vertAlign w:val="superscript"/>
        </w:rPr>
        <w:t>th</w:t>
      </w:r>
      <w:r w:rsidR="00B4571D">
        <w:rPr>
          <w:rFonts w:ascii="Times New Roman" w:hAnsi="Times New Roman" w:cs="Times New Roman"/>
          <w:sz w:val="28"/>
          <w:szCs w:val="28"/>
        </w:rPr>
        <w:t xml:space="preserve"> October 2021</w:t>
      </w:r>
      <w:r w:rsidR="00D4448B">
        <w:rPr>
          <w:rFonts w:ascii="Times New Roman" w:hAnsi="Times New Roman" w:cs="Times New Roman"/>
          <w:sz w:val="28"/>
          <w:szCs w:val="28"/>
        </w:rPr>
        <w:t>.</w:t>
      </w:r>
      <w:r w:rsidR="00B4571D">
        <w:rPr>
          <w:rFonts w:ascii="Times New Roman" w:hAnsi="Times New Roman" w:cs="Times New Roman"/>
          <w:sz w:val="28"/>
          <w:szCs w:val="28"/>
        </w:rPr>
        <w:t xml:space="preserve"> </w:t>
      </w:r>
    </w:p>
    <w:p w:rsidR="00F97E69" w:rsidRDefault="00B4571D" w:rsidP="00F97E69">
      <w:pPr>
        <w:spacing w:line="48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z w:val="28"/>
          <w:szCs w:val="28"/>
        </w:rPr>
        <w:tab/>
        <w:t>The 1</w:t>
      </w:r>
      <w:r w:rsidRPr="00B4571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further filed of record </w:t>
      </w:r>
      <w:r w:rsidR="00EA0281">
        <w:rPr>
          <w:rFonts w:ascii="Times New Roman" w:hAnsi="Times New Roman" w:cs="Times New Roman"/>
          <w:sz w:val="28"/>
          <w:szCs w:val="28"/>
        </w:rPr>
        <w:t>the</w:t>
      </w:r>
      <w:r w:rsidR="003F7518">
        <w:rPr>
          <w:rFonts w:ascii="Times New Roman" w:hAnsi="Times New Roman" w:cs="Times New Roman"/>
          <w:sz w:val="28"/>
          <w:szCs w:val="28"/>
        </w:rPr>
        <w:t xml:space="preserve"> statement</w:t>
      </w:r>
      <w:r w:rsidR="00EA0281">
        <w:rPr>
          <w:rFonts w:ascii="Times New Roman" w:hAnsi="Times New Roman" w:cs="Times New Roman"/>
          <w:sz w:val="28"/>
          <w:szCs w:val="28"/>
        </w:rPr>
        <w:t xml:space="preserve"> of account</w:t>
      </w:r>
      <w:r w:rsidR="005A6904">
        <w:rPr>
          <w:rFonts w:ascii="Times New Roman" w:hAnsi="Times New Roman" w:cs="Times New Roman"/>
          <w:sz w:val="28"/>
          <w:szCs w:val="28"/>
        </w:rPr>
        <w:t xml:space="preserve"> </w:t>
      </w:r>
      <w:r>
        <w:rPr>
          <w:rFonts w:ascii="Times New Roman" w:hAnsi="Times New Roman" w:cs="Times New Roman"/>
          <w:sz w:val="28"/>
          <w:szCs w:val="28"/>
        </w:rPr>
        <w:t xml:space="preserve">authored by the </w:t>
      </w:r>
      <w:r w:rsidR="003F7518">
        <w:rPr>
          <w:rFonts w:ascii="Times New Roman" w:hAnsi="Times New Roman" w:cs="Times New Roman"/>
          <w:sz w:val="28"/>
          <w:szCs w:val="28"/>
        </w:rPr>
        <w:t>applicant</w:t>
      </w:r>
      <w:r w:rsidR="00EA0281">
        <w:rPr>
          <w:rFonts w:ascii="Times New Roman" w:hAnsi="Times New Roman" w:cs="Times New Roman"/>
          <w:sz w:val="28"/>
          <w:szCs w:val="28"/>
        </w:rPr>
        <w:t xml:space="preserve"> reflecting payments made </w:t>
      </w:r>
      <w:r>
        <w:rPr>
          <w:rFonts w:ascii="Times New Roman" w:hAnsi="Times New Roman" w:cs="Times New Roman"/>
          <w:sz w:val="28"/>
          <w:szCs w:val="28"/>
        </w:rPr>
        <w:t xml:space="preserve">by </w:t>
      </w:r>
      <w:r w:rsidR="00EA0281">
        <w:rPr>
          <w:rFonts w:ascii="Times New Roman" w:hAnsi="Times New Roman" w:cs="Times New Roman"/>
          <w:sz w:val="28"/>
          <w:szCs w:val="28"/>
        </w:rPr>
        <w:t>the 1</w:t>
      </w:r>
      <w:r w:rsidR="00EA0281" w:rsidRPr="00EA0281">
        <w:rPr>
          <w:rFonts w:ascii="Times New Roman" w:hAnsi="Times New Roman" w:cs="Times New Roman"/>
          <w:sz w:val="28"/>
          <w:szCs w:val="28"/>
          <w:vertAlign w:val="superscript"/>
        </w:rPr>
        <w:t>st</w:t>
      </w:r>
      <w:r w:rsidR="00EA0281">
        <w:rPr>
          <w:rFonts w:ascii="Times New Roman" w:hAnsi="Times New Roman" w:cs="Times New Roman"/>
          <w:sz w:val="28"/>
          <w:szCs w:val="28"/>
        </w:rPr>
        <w:t xml:space="preserve"> respondent </w:t>
      </w:r>
      <w:r w:rsidR="003F7518">
        <w:rPr>
          <w:rFonts w:ascii="Times New Roman" w:hAnsi="Times New Roman" w:cs="Times New Roman"/>
          <w:sz w:val="28"/>
          <w:szCs w:val="28"/>
        </w:rPr>
        <w:t>cover</w:t>
      </w:r>
      <w:r>
        <w:rPr>
          <w:rFonts w:ascii="Times New Roman" w:hAnsi="Times New Roman" w:cs="Times New Roman"/>
          <w:sz w:val="28"/>
          <w:szCs w:val="28"/>
        </w:rPr>
        <w:t xml:space="preserve">ing </w:t>
      </w:r>
      <w:r w:rsidR="003F7518">
        <w:rPr>
          <w:rFonts w:ascii="Times New Roman" w:hAnsi="Times New Roman" w:cs="Times New Roman"/>
          <w:sz w:val="28"/>
          <w:szCs w:val="28"/>
        </w:rPr>
        <w:t>the period</w:t>
      </w:r>
      <w:r w:rsidR="005A6904">
        <w:rPr>
          <w:rFonts w:ascii="Times New Roman" w:hAnsi="Times New Roman" w:cs="Times New Roman"/>
          <w:sz w:val="28"/>
          <w:szCs w:val="28"/>
        </w:rPr>
        <w:t xml:space="preserve"> from </w:t>
      </w:r>
      <w:r w:rsidR="003F7518">
        <w:rPr>
          <w:rFonts w:ascii="Times New Roman" w:hAnsi="Times New Roman" w:cs="Times New Roman"/>
          <w:sz w:val="28"/>
          <w:szCs w:val="28"/>
        </w:rPr>
        <w:t xml:space="preserve"> 1</w:t>
      </w:r>
      <w:r w:rsidR="003F7518" w:rsidRPr="003F7518">
        <w:rPr>
          <w:rFonts w:ascii="Times New Roman" w:hAnsi="Times New Roman" w:cs="Times New Roman"/>
          <w:sz w:val="28"/>
          <w:szCs w:val="28"/>
          <w:vertAlign w:val="superscript"/>
        </w:rPr>
        <w:t>st</w:t>
      </w:r>
      <w:r w:rsidR="003F7518">
        <w:rPr>
          <w:rFonts w:ascii="Times New Roman" w:hAnsi="Times New Roman" w:cs="Times New Roman"/>
          <w:sz w:val="28"/>
          <w:szCs w:val="28"/>
        </w:rPr>
        <w:t xml:space="preserve"> August 2020 to August 2021</w:t>
      </w:r>
      <w:r w:rsidR="00EA0281">
        <w:rPr>
          <w:rFonts w:ascii="Times New Roman" w:hAnsi="Times New Roman" w:cs="Times New Roman"/>
          <w:sz w:val="28"/>
          <w:szCs w:val="28"/>
        </w:rPr>
        <w:t>.</w:t>
      </w:r>
      <w:r w:rsidR="006C407A">
        <w:rPr>
          <w:rFonts w:ascii="Times New Roman" w:hAnsi="Times New Roman" w:cs="Times New Roman"/>
          <w:sz w:val="28"/>
          <w:szCs w:val="28"/>
        </w:rPr>
        <w:t>The only payments which do not appear in the statement, one of which the applicant had acknowledged its receipt were those made on the 19</w:t>
      </w:r>
      <w:r w:rsidR="006C407A" w:rsidRPr="006C407A">
        <w:rPr>
          <w:rFonts w:ascii="Times New Roman" w:hAnsi="Times New Roman" w:cs="Times New Roman"/>
          <w:sz w:val="28"/>
          <w:szCs w:val="28"/>
          <w:vertAlign w:val="superscript"/>
        </w:rPr>
        <w:t>th</w:t>
      </w:r>
      <w:r w:rsidR="006C407A">
        <w:rPr>
          <w:rFonts w:ascii="Times New Roman" w:hAnsi="Times New Roman" w:cs="Times New Roman"/>
          <w:sz w:val="28"/>
          <w:szCs w:val="28"/>
        </w:rPr>
        <w:t xml:space="preserve"> and 26</w:t>
      </w:r>
      <w:r w:rsidR="006C407A" w:rsidRPr="006C407A">
        <w:rPr>
          <w:rFonts w:ascii="Times New Roman" w:hAnsi="Times New Roman" w:cs="Times New Roman"/>
          <w:sz w:val="28"/>
          <w:szCs w:val="28"/>
          <w:vertAlign w:val="superscript"/>
        </w:rPr>
        <w:t>th</w:t>
      </w:r>
      <w:r w:rsidR="006C407A">
        <w:rPr>
          <w:rFonts w:ascii="Times New Roman" w:hAnsi="Times New Roman" w:cs="Times New Roman"/>
          <w:sz w:val="28"/>
          <w:szCs w:val="28"/>
        </w:rPr>
        <w:t xml:space="preserve"> October 2021 in the sum of </w:t>
      </w:r>
      <w:r w:rsidR="003F7518">
        <w:rPr>
          <w:rFonts w:ascii="Times New Roman" w:hAnsi="Times New Roman" w:cs="Times New Roman"/>
          <w:sz w:val="28"/>
          <w:szCs w:val="28"/>
        </w:rPr>
        <w:t xml:space="preserve">M27,672.75 </w:t>
      </w:r>
      <w:r w:rsidR="006C407A">
        <w:rPr>
          <w:rFonts w:ascii="Times New Roman" w:hAnsi="Times New Roman" w:cs="Times New Roman"/>
          <w:sz w:val="28"/>
          <w:szCs w:val="28"/>
        </w:rPr>
        <w:t xml:space="preserve">in both instances. </w:t>
      </w:r>
    </w:p>
    <w:p w:rsidR="00A541E0" w:rsidRDefault="006C407A" w:rsidP="00F97E69">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B4571D">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0D6D37">
        <w:rPr>
          <w:rFonts w:ascii="Times New Roman" w:hAnsi="Times New Roman" w:cs="Times New Roman"/>
          <w:sz w:val="28"/>
          <w:szCs w:val="28"/>
        </w:rPr>
        <w:tab/>
        <w:t>The 1</w:t>
      </w:r>
      <w:r w:rsidR="000D6D37" w:rsidRPr="000D6D37">
        <w:rPr>
          <w:rFonts w:ascii="Times New Roman" w:hAnsi="Times New Roman" w:cs="Times New Roman"/>
          <w:sz w:val="28"/>
          <w:szCs w:val="28"/>
          <w:vertAlign w:val="superscript"/>
        </w:rPr>
        <w:t>st</w:t>
      </w:r>
      <w:r w:rsidR="000D6D37">
        <w:rPr>
          <w:rFonts w:ascii="Times New Roman" w:hAnsi="Times New Roman" w:cs="Times New Roman"/>
          <w:sz w:val="28"/>
          <w:szCs w:val="28"/>
        </w:rPr>
        <w:t xml:space="preserve"> respondent placed cogent evidence of record that</w:t>
      </w:r>
      <w:r w:rsidR="00EA0281">
        <w:rPr>
          <w:rFonts w:ascii="Times New Roman" w:hAnsi="Times New Roman" w:cs="Times New Roman"/>
          <w:sz w:val="28"/>
          <w:szCs w:val="28"/>
        </w:rPr>
        <w:t xml:space="preserve"> it had been paying its rentals of which the applicant was aware when she instituted </w:t>
      </w:r>
      <w:r w:rsidR="00B4571D">
        <w:rPr>
          <w:rFonts w:ascii="Times New Roman" w:hAnsi="Times New Roman" w:cs="Times New Roman"/>
          <w:sz w:val="28"/>
          <w:szCs w:val="28"/>
        </w:rPr>
        <w:t xml:space="preserve">the application </w:t>
      </w:r>
      <w:r w:rsidR="00EA0281">
        <w:rPr>
          <w:rFonts w:ascii="Times New Roman" w:hAnsi="Times New Roman" w:cs="Times New Roman"/>
          <w:sz w:val="28"/>
          <w:szCs w:val="28"/>
        </w:rPr>
        <w:t>except payment made on the 26</w:t>
      </w:r>
      <w:r w:rsidR="00EA0281" w:rsidRPr="00EA0281">
        <w:rPr>
          <w:rFonts w:ascii="Times New Roman" w:hAnsi="Times New Roman" w:cs="Times New Roman"/>
          <w:sz w:val="28"/>
          <w:szCs w:val="28"/>
          <w:vertAlign w:val="superscript"/>
        </w:rPr>
        <w:t>th</w:t>
      </w:r>
      <w:r w:rsidR="00EA0281">
        <w:rPr>
          <w:rFonts w:ascii="Times New Roman" w:hAnsi="Times New Roman" w:cs="Times New Roman"/>
          <w:sz w:val="28"/>
          <w:szCs w:val="28"/>
        </w:rPr>
        <w:t xml:space="preserve"> October 2021. </w:t>
      </w:r>
      <w:r w:rsidR="000D6D37">
        <w:rPr>
          <w:rFonts w:ascii="Times New Roman" w:hAnsi="Times New Roman" w:cs="Times New Roman"/>
          <w:sz w:val="28"/>
          <w:szCs w:val="28"/>
        </w:rPr>
        <w:t xml:space="preserve"> The applicant was not able</w:t>
      </w:r>
      <w:r w:rsidR="00B051A8">
        <w:rPr>
          <w:rFonts w:ascii="Times New Roman" w:hAnsi="Times New Roman" w:cs="Times New Roman"/>
          <w:sz w:val="28"/>
          <w:szCs w:val="28"/>
        </w:rPr>
        <w:t xml:space="preserve"> to</w:t>
      </w:r>
      <w:r w:rsidR="000D6D37">
        <w:rPr>
          <w:rFonts w:ascii="Times New Roman" w:hAnsi="Times New Roman" w:cs="Times New Roman"/>
          <w:sz w:val="28"/>
          <w:szCs w:val="28"/>
        </w:rPr>
        <w:t xml:space="preserve"> deal with this evidence in her replying affidavit except to say that payments were made late</w:t>
      </w:r>
      <w:r w:rsidR="00BC6B80">
        <w:rPr>
          <w:rFonts w:ascii="Times New Roman" w:hAnsi="Times New Roman" w:cs="Times New Roman"/>
          <w:sz w:val="28"/>
          <w:szCs w:val="28"/>
        </w:rPr>
        <w:t xml:space="preserve"> and caused her financial prejudice. That was not the </w:t>
      </w:r>
      <w:r w:rsidR="008C3622">
        <w:rPr>
          <w:rFonts w:ascii="Times New Roman" w:hAnsi="Times New Roman" w:cs="Times New Roman"/>
          <w:sz w:val="28"/>
          <w:szCs w:val="28"/>
        </w:rPr>
        <w:lastRenderedPageBreak/>
        <w:t>applicant ‘</w:t>
      </w:r>
      <w:r w:rsidR="00BC6B80">
        <w:rPr>
          <w:rFonts w:ascii="Times New Roman" w:hAnsi="Times New Roman" w:cs="Times New Roman"/>
          <w:sz w:val="28"/>
          <w:szCs w:val="28"/>
        </w:rPr>
        <w:t xml:space="preserve">s initial case as it appears in the founding papers. The applicant cannot be allowed to panel beat her case when the falsity of her claim is exposed.  </w:t>
      </w:r>
    </w:p>
    <w:p w:rsidR="00FC0E2D" w:rsidRDefault="00A541E0" w:rsidP="00F97E69">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B4571D">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4571D">
        <w:rPr>
          <w:rFonts w:ascii="Times New Roman" w:hAnsi="Times New Roman" w:cs="Times New Roman"/>
          <w:sz w:val="28"/>
          <w:szCs w:val="28"/>
        </w:rPr>
        <w:t>At</w:t>
      </w:r>
      <w:r>
        <w:rPr>
          <w:rFonts w:ascii="Times New Roman" w:hAnsi="Times New Roman" w:cs="Times New Roman"/>
          <w:sz w:val="28"/>
          <w:szCs w:val="28"/>
        </w:rPr>
        <w:t xml:space="preserve"> the time she approached the Court </w:t>
      </w:r>
      <w:r w:rsidRPr="00A541E0">
        <w:rPr>
          <w:rFonts w:ascii="Times New Roman" w:hAnsi="Times New Roman" w:cs="Times New Roman"/>
          <w:i/>
          <w:iCs/>
          <w:sz w:val="28"/>
          <w:szCs w:val="28"/>
        </w:rPr>
        <w:t>ex parte</w:t>
      </w:r>
      <w:r>
        <w:rPr>
          <w:rFonts w:ascii="Times New Roman" w:hAnsi="Times New Roman" w:cs="Times New Roman"/>
          <w:sz w:val="28"/>
          <w:szCs w:val="28"/>
        </w:rPr>
        <w:t xml:space="preserve"> alleging that the 1</w:t>
      </w:r>
      <w:r w:rsidRPr="00CD26A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owed her rentals </w:t>
      </w:r>
      <w:r w:rsidR="00727E82">
        <w:rPr>
          <w:rFonts w:ascii="Times New Roman" w:hAnsi="Times New Roman" w:cs="Times New Roman"/>
          <w:sz w:val="28"/>
          <w:szCs w:val="28"/>
        </w:rPr>
        <w:t xml:space="preserve">for the </w:t>
      </w:r>
      <w:r>
        <w:rPr>
          <w:rFonts w:ascii="Times New Roman" w:hAnsi="Times New Roman" w:cs="Times New Roman"/>
          <w:sz w:val="28"/>
          <w:szCs w:val="28"/>
        </w:rPr>
        <w:t xml:space="preserve">past 21 months in the sum of M629,452.72, the applicant deliberately misled this Court. </w:t>
      </w:r>
      <w:r w:rsidR="005F6BE9">
        <w:rPr>
          <w:rFonts w:ascii="Times New Roman" w:hAnsi="Times New Roman" w:cs="Times New Roman"/>
          <w:sz w:val="28"/>
          <w:szCs w:val="28"/>
        </w:rPr>
        <w:t xml:space="preserve">The applicant </w:t>
      </w:r>
      <w:r w:rsidR="00FC0E2D">
        <w:rPr>
          <w:rFonts w:ascii="Times New Roman" w:hAnsi="Times New Roman" w:cs="Times New Roman"/>
          <w:sz w:val="28"/>
          <w:szCs w:val="28"/>
        </w:rPr>
        <w:t xml:space="preserve">withheld information relevant to payments that were </w:t>
      </w:r>
      <w:r w:rsidR="00913BC6">
        <w:rPr>
          <w:rFonts w:ascii="Times New Roman" w:hAnsi="Times New Roman" w:cs="Times New Roman"/>
          <w:sz w:val="28"/>
          <w:szCs w:val="28"/>
        </w:rPr>
        <w:t>made by the 1</w:t>
      </w:r>
      <w:r w:rsidR="00913BC6" w:rsidRPr="00913BC6">
        <w:rPr>
          <w:rFonts w:ascii="Times New Roman" w:hAnsi="Times New Roman" w:cs="Times New Roman"/>
          <w:sz w:val="28"/>
          <w:szCs w:val="28"/>
          <w:vertAlign w:val="superscript"/>
        </w:rPr>
        <w:t>st</w:t>
      </w:r>
      <w:r w:rsidR="00913BC6">
        <w:rPr>
          <w:rFonts w:ascii="Times New Roman" w:hAnsi="Times New Roman" w:cs="Times New Roman"/>
          <w:sz w:val="28"/>
          <w:szCs w:val="28"/>
        </w:rPr>
        <w:t xml:space="preserve"> respondent</w:t>
      </w:r>
      <w:r w:rsidR="005F6BE9">
        <w:rPr>
          <w:rFonts w:ascii="Times New Roman" w:hAnsi="Times New Roman" w:cs="Times New Roman"/>
          <w:sz w:val="28"/>
          <w:szCs w:val="28"/>
        </w:rPr>
        <w:t>. S</w:t>
      </w:r>
      <w:r w:rsidR="00913BC6">
        <w:rPr>
          <w:rFonts w:ascii="Times New Roman" w:hAnsi="Times New Roman" w:cs="Times New Roman"/>
          <w:sz w:val="28"/>
          <w:szCs w:val="28"/>
        </w:rPr>
        <w:t>he</w:t>
      </w:r>
      <w:r>
        <w:rPr>
          <w:rFonts w:ascii="Times New Roman" w:hAnsi="Times New Roman" w:cs="Times New Roman"/>
          <w:sz w:val="28"/>
          <w:szCs w:val="28"/>
        </w:rPr>
        <w:t xml:space="preserve"> knew that the real dispute between the parties is the </w:t>
      </w:r>
      <w:r w:rsidR="0037541C">
        <w:rPr>
          <w:rFonts w:ascii="Times New Roman" w:hAnsi="Times New Roman" w:cs="Times New Roman"/>
          <w:sz w:val="28"/>
          <w:szCs w:val="28"/>
        </w:rPr>
        <w:t xml:space="preserve">disputed </w:t>
      </w:r>
      <w:r>
        <w:rPr>
          <w:rFonts w:ascii="Times New Roman" w:hAnsi="Times New Roman" w:cs="Times New Roman"/>
          <w:sz w:val="28"/>
          <w:szCs w:val="28"/>
        </w:rPr>
        <w:t>rent escalations</w:t>
      </w:r>
      <w:r w:rsidR="00B4571D">
        <w:rPr>
          <w:rFonts w:ascii="Times New Roman" w:hAnsi="Times New Roman" w:cs="Times New Roman"/>
          <w:sz w:val="28"/>
          <w:szCs w:val="28"/>
        </w:rPr>
        <w:t>.</w:t>
      </w:r>
    </w:p>
    <w:p w:rsidR="003B1AC1" w:rsidRDefault="00FC0E2D" w:rsidP="00ED5FF9">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B4571D">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It bears emphasizing that at the time she launched the application, the applicant was aware of all the payments that were made by the 1</w:t>
      </w:r>
      <w:r w:rsidRPr="00FC0E2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except payment that was made on the 26</w:t>
      </w:r>
      <w:r w:rsidRPr="00FC0E2D">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2021 as the case had already been instituted by then. </w:t>
      </w:r>
    </w:p>
    <w:p w:rsidR="00CE7821" w:rsidRDefault="005F0A32" w:rsidP="00ED5FF9">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4769F9">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C0E2D">
        <w:rPr>
          <w:rFonts w:ascii="Times New Roman" w:hAnsi="Times New Roman" w:cs="Times New Roman"/>
          <w:sz w:val="28"/>
          <w:szCs w:val="28"/>
        </w:rPr>
        <w:t>The o</w:t>
      </w:r>
      <w:r w:rsidR="0037541C">
        <w:rPr>
          <w:rFonts w:ascii="Times New Roman" w:hAnsi="Times New Roman" w:cs="Times New Roman"/>
          <w:sz w:val="28"/>
          <w:szCs w:val="28"/>
        </w:rPr>
        <w:t xml:space="preserve">mission of material facts may either be willful or negligent. Either way, the Court may on this ground alone dismiss an </w:t>
      </w:r>
      <w:r w:rsidR="0037541C" w:rsidRPr="0037541C">
        <w:rPr>
          <w:rFonts w:ascii="Times New Roman" w:hAnsi="Times New Roman" w:cs="Times New Roman"/>
          <w:i/>
          <w:iCs/>
          <w:sz w:val="28"/>
          <w:szCs w:val="28"/>
        </w:rPr>
        <w:t>ex parte</w:t>
      </w:r>
      <w:r w:rsidR="0037541C">
        <w:rPr>
          <w:rFonts w:ascii="Times New Roman" w:hAnsi="Times New Roman" w:cs="Times New Roman"/>
          <w:sz w:val="28"/>
          <w:szCs w:val="28"/>
        </w:rPr>
        <w:t xml:space="preserve"> application.</w:t>
      </w:r>
      <w:r w:rsidR="00B051A8">
        <w:rPr>
          <w:rFonts w:ascii="Times New Roman" w:hAnsi="Times New Roman" w:cs="Times New Roman"/>
          <w:sz w:val="28"/>
          <w:szCs w:val="28"/>
        </w:rPr>
        <w:t xml:space="preserve"> </w:t>
      </w:r>
      <w:r w:rsidR="0037541C">
        <w:rPr>
          <w:rFonts w:ascii="Times New Roman" w:hAnsi="Times New Roman" w:cs="Times New Roman"/>
          <w:sz w:val="28"/>
          <w:szCs w:val="28"/>
        </w:rPr>
        <w:t xml:space="preserve">Regarding the </w:t>
      </w:r>
      <w:r>
        <w:rPr>
          <w:rFonts w:ascii="Times New Roman" w:hAnsi="Times New Roman" w:cs="Times New Roman"/>
          <w:sz w:val="28"/>
          <w:szCs w:val="28"/>
        </w:rPr>
        <w:t>Co</w:t>
      </w:r>
      <w:r w:rsidR="00CE7821">
        <w:rPr>
          <w:rFonts w:ascii="Times New Roman" w:hAnsi="Times New Roman" w:cs="Times New Roman"/>
          <w:sz w:val="28"/>
          <w:szCs w:val="28"/>
        </w:rPr>
        <w:t xml:space="preserve">urt’s discretion to set aside an </w:t>
      </w:r>
      <w:r w:rsidR="00CE7821" w:rsidRPr="005F0A32">
        <w:rPr>
          <w:rFonts w:ascii="Times New Roman" w:hAnsi="Times New Roman" w:cs="Times New Roman"/>
          <w:i/>
          <w:iCs/>
          <w:sz w:val="28"/>
          <w:szCs w:val="28"/>
        </w:rPr>
        <w:t>ex parte</w:t>
      </w:r>
      <w:r w:rsidR="00CE7821">
        <w:rPr>
          <w:rFonts w:ascii="Times New Roman" w:hAnsi="Times New Roman" w:cs="Times New Roman"/>
          <w:sz w:val="28"/>
          <w:szCs w:val="28"/>
        </w:rPr>
        <w:t xml:space="preserve"> order because of non-disclosure, Le Roux J said</w:t>
      </w:r>
      <w:r>
        <w:rPr>
          <w:rFonts w:ascii="Times New Roman" w:hAnsi="Times New Roman" w:cs="Times New Roman"/>
          <w:sz w:val="28"/>
          <w:szCs w:val="28"/>
        </w:rPr>
        <w:t xml:space="preserve"> the following in </w:t>
      </w:r>
      <w:bookmarkStart w:id="2" w:name="_Hlk91499493"/>
      <w:r w:rsidR="00CE7821" w:rsidRPr="005F0A32">
        <w:rPr>
          <w:rFonts w:ascii="Times New Roman" w:hAnsi="Times New Roman" w:cs="Times New Roman"/>
          <w:b/>
          <w:bCs/>
          <w:sz w:val="28"/>
          <w:szCs w:val="28"/>
        </w:rPr>
        <w:t>S</w:t>
      </w:r>
      <w:r w:rsidRPr="005F0A32">
        <w:rPr>
          <w:rFonts w:ascii="Times New Roman" w:hAnsi="Times New Roman" w:cs="Times New Roman"/>
          <w:b/>
          <w:bCs/>
          <w:sz w:val="28"/>
          <w:szCs w:val="28"/>
        </w:rPr>
        <w:t>c</w:t>
      </w:r>
      <w:r w:rsidR="00CE7821" w:rsidRPr="005F0A32">
        <w:rPr>
          <w:rFonts w:ascii="Times New Roman" w:hAnsi="Times New Roman" w:cs="Times New Roman"/>
          <w:b/>
          <w:bCs/>
          <w:sz w:val="28"/>
          <w:szCs w:val="28"/>
        </w:rPr>
        <w:t>hlesinger</w:t>
      </w:r>
      <w:r w:rsidRPr="005F0A32">
        <w:rPr>
          <w:rFonts w:ascii="Times New Roman" w:hAnsi="Times New Roman" w:cs="Times New Roman"/>
          <w:b/>
          <w:bCs/>
          <w:sz w:val="28"/>
          <w:szCs w:val="28"/>
        </w:rPr>
        <w:t xml:space="preserve"> v</w:t>
      </w:r>
      <w:bookmarkEnd w:id="2"/>
      <w:r w:rsidRPr="005F0A32">
        <w:rPr>
          <w:rFonts w:ascii="Times New Roman" w:hAnsi="Times New Roman" w:cs="Times New Roman"/>
          <w:b/>
          <w:bCs/>
          <w:sz w:val="28"/>
          <w:szCs w:val="28"/>
        </w:rPr>
        <w:t xml:space="preserve"> Schlesinger</w:t>
      </w:r>
      <w:r>
        <w:rPr>
          <w:rFonts w:ascii="Times New Roman" w:hAnsi="Times New Roman" w:cs="Times New Roman"/>
          <w:sz w:val="28"/>
          <w:szCs w:val="28"/>
        </w:rPr>
        <w:t xml:space="preserve"> 1979 (4)</w:t>
      </w:r>
      <w:r w:rsidR="00012AEB">
        <w:rPr>
          <w:rFonts w:ascii="Times New Roman" w:hAnsi="Times New Roman" w:cs="Times New Roman"/>
          <w:sz w:val="28"/>
          <w:szCs w:val="28"/>
        </w:rPr>
        <w:t xml:space="preserve"> </w:t>
      </w:r>
      <w:r>
        <w:rPr>
          <w:rFonts w:ascii="Times New Roman" w:hAnsi="Times New Roman" w:cs="Times New Roman"/>
          <w:sz w:val="28"/>
          <w:szCs w:val="28"/>
        </w:rPr>
        <w:t xml:space="preserve">SA 342 </w:t>
      </w:r>
      <w:r w:rsidR="003F3ED1">
        <w:rPr>
          <w:rFonts w:ascii="Times New Roman" w:hAnsi="Times New Roman" w:cs="Times New Roman"/>
          <w:sz w:val="28"/>
          <w:szCs w:val="28"/>
        </w:rPr>
        <w:t xml:space="preserve">(W) </w:t>
      </w:r>
      <w:r>
        <w:rPr>
          <w:rFonts w:ascii="Times New Roman" w:hAnsi="Times New Roman" w:cs="Times New Roman"/>
          <w:sz w:val="28"/>
          <w:szCs w:val="28"/>
        </w:rPr>
        <w:t>at 350 (</w:t>
      </w:r>
      <w:r w:rsidR="003F3ED1">
        <w:rPr>
          <w:rFonts w:ascii="Times New Roman" w:hAnsi="Times New Roman" w:cs="Times New Roman"/>
          <w:sz w:val="28"/>
          <w:szCs w:val="28"/>
        </w:rPr>
        <w:t>C</w:t>
      </w:r>
      <w:r>
        <w:rPr>
          <w:rFonts w:ascii="Times New Roman" w:hAnsi="Times New Roman" w:cs="Times New Roman"/>
          <w:sz w:val="28"/>
          <w:szCs w:val="28"/>
        </w:rPr>
        <w:t>)</w:t>
      </w:r>
    </w:p>
    <w:p w:rsidR="002D6D41" w:rsidRPr="00A0137F" w:rsidRDefault="005F0A32" w:rsidP="00A0137F">
      <w:pPr>
        <w:spacing w:line="480" w:lineRule="auto"/>
        <w:ind w:left="1440"/>
        <w:jc w:val="both"/>
        <w:rPr>
          <w:rFonts w:ascii="Times New Roman" w:hAnsi="Times New Roman" w:cs="Times New Roman"/>
          <w:sz w:val="24"/>
          <w:szCs w:val="24"/>
        </w:rPr>
      </w:pPr>
      <w:r>
        <w:rPr>
          <w:rFonts w:ascii="Times New Roman" w:hAnsi="Times New Roman" w:cs="Times New Roman"/>
          <w:i/>
          <w:iCs/>
          <w:sz w:val="28"/>
          <w:szCs w:val="28"/>
        </w:rPr>
        <w:t>“</w:t>
      </w:r>
      <w:r w:rsidR="00CE7821" w:rsidRPr="005F0A32">
        <w:rPr>
          <w:rFonts w:ascii="Times New Roman" w:hAnsi="Times New Roman" w:cs="Times New Roman"/>
          <w:sz w:val="24"/>
          <w:szCs w:val="24"/>
        </w:rPr>
        <w:t xml:space="preserve">Unless there is a very cogent practical reason why an order should not be rescinded, the Court will always frown on an order obtained ex parte on incomplete information and will set aside the order even if relief could </w:t>
      </w:r>
      <w:r w:rsidR="002D6D41" w:rsidRPr="005F0A32">
        <w:rPr>
          <w:rFonts w:ascii="Times New Roman" w:hAnsi="Times New Roman" w:cs="Times New Roman"/>
          <w:sz w:val="24"/>
          <w:szCs w:val="24"/>
        </w:rPr>
        <w:t>be obtained on a subsequent application by the same applicant.</w:t>
      </w:r>
      <w:r w:rsidRPr="005F0A32">
        <w:rPr>
          <w:rFonts w:ascii="Times New Roman" w:hAnsi="Times New Roman" w:cs="Times New Roman"/>
          <w:sz w:val="24"/>
          <w:szCs w:val="24"/>
        </w:rPr>
        <w:t>”</w:t>
      </w:r>
    </w:p>
    <w:p w:rsidR="00CE7821" w:rsidRPr="00196CB1" w:rsidRDefault="005F0A32" w:rsidP="00ED5FF9">
      <w:pPr>
        <w:spacing w:line="480" w:lineRule="auto"/>
        <w:jc w:val="both"/>
        <w:rPr>
          <w:rFonts w:ascii="Times New Roman" w:hAnsi="Times New Roman" w:cs="Times New Roman"/>
          <w:sz w:val="24"/>
          <w:szCs w:val="24"/>
        </w:rPr>
      </w:pPr>
      <w:r>
        <w:rPr>
          <w:rFonts w:ascii="Times New Roman" w:hAnsi="Times New Roman" w:cs="Times New Roman"/>
          <w:sz w:val="28"/>
          <w:szCs w:val="28"/>
        </w:rPr>
        <w:lastRenderedPageBreak/>
        <w:t>[1</w:t>
      </w:r>
      <w:r w:rsidR="004769F9">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2D6D41">
        <w:rPr>
          <w:rFonts w:ascii="Times New Roman" w:hAnsi="Times New Roman" w:cs="Times New Roman"/>
          <w:sz w:val="28"/>
          <w:szCs w:val="28"/>
        </w:rPr>
        <w:t xml:space="preserve">In </w:t>
      </w:r>
      <w:r w:rsidR="002D6D41" w:rsidRPr="005F0A32">
        <w:rPr>
          <w:rFonts w:ascii="Times New Roman" w:hAnsi="Times New Roman" w:cs="Times New Roman"/>
          <w:b/>
          <w:bCs/>
          <w:sz w:val="28"/>
          <w:szCs w:val="28"/>
        </w:rPr>
        <w:t xml:space="preserve">Recycling and Economic Development Initiative of South Africa v </w:t>
      </w:r>
      <w:r>
        <w:rPr>
          <w:rFonts w:ascii="Times New Roman" w:hAnsi="Times New Roman" w:cs="Times New Roman"/>
          <w:b/>
          <w:bCs/>
          <w:sz w:val="28"/>
          <w:szCs w:val="28"/>
        </w:rPr>
        <w:t>M</w:t>
      </w:r>
      <w:r w:rsidR="002D6D41" w:rsidRPr="005F0A32">
        <w:rPr>
          <w:rFonts w:ascii="Times New Roman" w:hAnsi="Times New Roman" w:cs="Times New Roman"/>
          <w:b/>
          <w:bCs/>
          <w:sz w:val="28"/>
          <w:szCs w:val="28"/>
        </w:rPr>
        <w:t>inister of Environmental Affairs</w:t>
      </w:r>
      <w:r w:rsidR="002D6D41">
        <w:rPr>
          <w:rFonts w:ascii="Times New Roman" w:hAnsi="Times New Roman" w:cs="Times New Roman"/>
          <w:sz w:val="28"/>
          <w:szCs w:val="28"/>
        </w:rPr>
        <w:t xml:space="preserve"> 2019 (</w:t>
      </w:r>
      <w:r>
        <w:rPr>
          <w:rFonts w:ascii="Times New Roman" w:hAnsi="Times New Roman" w:cs="Times New Roman"/>
          <w:sz w:val="28"/>
          <w:szCs w:val="28"/>
        </w:rPr>
        <w:t>3</w:t>
      </w:r>
      <w:r w:rsidR="002D6D41">
        <w:rPr>
          <w:rFonts w:ascii="Times New Roman" w:hAnsi="Times New Roman" w:cs="Times New Roman"/>
          <w:sz w:val="28"/>
          <w:szCs w:val="28"/>
        </w:rPr>
        <w:t xml:space="preserve">) SA 251 (SCA) the Court </w:t>
      </w:r>
      <w:r w:rsidR="003F3ED1">
        <w:rPr>
          <w:rFonts w:ascii="Times New Roman" w:hAnsi="Times New Roman" w:cs="Times New Roman"/>
          <w:sz w:val="28"/>
          <w:szCs w:val="28"/>
        </w:rPr>
        <w:t xml:space="preserve">reiterated </w:t>
      </w:r>
      <w:r w:rsidR="002D6D41">
        <w:rPr>
          <w:rFonts w:ascii="Times New Roman" w:hAnsi="Times New Roman" w:cs="Times New Roman"/>
          <w:sz w:val="28"/>
          <w:szCs w:val="28"/>
        </w:rPr>
        <w:t>the longstanding principle</w:t>
      </w:r>
      <w:r w:rsidR="0089375E">
        <w:rPr>
          <w:rFonts w:ascii="Times New Roman" w:hAnsi="Times New Roman" w:cs="Times New Roman"/>
          <w:sz w:val="28"/>
          <w:szCs w:val="28"/>
        </w:rPr>
        <w:t xml:space="preserve"> </w:t>
      </w:r>
      <w:r w:rsidR="002D6D41">
        <w:rPr>
          <w:rFonts w:ascii="Times New Roman" w:hAnsi="Times New Roman" w:cs="Times New Roman"/>
          <w:sz w:val="28"/>
          <w:szCs w:val="28"/>
        </w:rPr>
        <w:t xml:space="preserve">of full disclosure in </w:t>
      </w:r>
      <w:r w:rsidR="002D6D41" w:rsidRPr="003F3ED1">
        <w:rPr>
          <w:rFonts w:ascii="Times New Roman" w:hAnsi="Times New Roman" w:cs="Times New Roman"/>
          <w:i/>
          <w:iCs/>
          <w:sz w:val="28"/>
          <w:szCs w:val="28"/>
        </w:rPr>
        <w:t>ex parte</w:t>
      </w:r>
      <w:r w:rsidR="002D6D41">
        <w:rPr>
          <w:rFonts w:ascii="Times New Roman" w:hAnsi="Times New Roman" w:cs="Times New Roman"/>
          <w:sz w:val="28"/>
          <w:szCs w:val="28"/>
        </w:rPr>
        <w:t xml:space="preserve"> applications</w:t>
      </w:r>
      <w:r w:rsidR="003F3ED1">
        <w:rPr>
          <w:rFonts w:ascii="Times New Roman" w:hAnsi="Times New Roman" w:cs="Times New Roman"/>
          <w:sz w:val="28"/>
          <w:szCs w:val="28"/>
        </w:rPr>
        <w:t xml:space="preserve"> as follows: </w:t>
      </w:r>
    </w:p>
    <w:p w:rsidR="002D6D41" w:rsidRPr="00196CB1" w:rsidRDefault="003F3ED1" w:rsidP="003F3ED1">
      <w:pPr>
        <w:spacing w:line="480" w:lineRule="auto"/>
        <w:ind w:left="720" w:firstLine="720"/>
        <w:jc w:val="both"/>
        <w:rPr>
          <w:rFonts w:ascii="Times New Roman" w:hAnsi="Times New Roman" w:cs="Times New Roman"/>
          <w:sz w:val="24"/>
          <w:szCs w:val="24"/>
        </w:rPr>
      </w:pPr>
      <w:r w:rsidRPr="00196CB1">
        <w:rPr>
          <w:rFonts w:ascii="Times New Roman" w:hAnsi="Times New Roman" w:cs="Times New Roman"/>
          <w:sz w:val="24"/>
          <w:szCs w:val="24"/>
        </w:rPr>
        <w:t>“</w:t>
      </w:r>
      <w:r w:rsidR="002D6D41" w:rsidRPr="00196CB1">
        <w:rPr>
          <w:rFonts w:ascii="Times New Roman" w:hAnsi="Times New Roman" w:cs="Times New Roman"/>
          <w:sz w:val="24"/>
          <w:szCs w:val="24"/>
        </w:rPr>
        <w:t>[45</w:t>
      </w:r>
      <w:r w:rsidRPr="00196CB1">
        <w:rPr>
          <w:rFonts w:ascii="Times New Roman" w:hAnsi="Times New Roman" w:cs="Times New Roman"/>
          <w:sz w:val="24"/>
          <w:szCs w:val="24"/>
        </w:rPr>
        <w:t xml:space="preserve">] </w:t>
      </w:r>
      <w:r w:rsidRPr="00196CB1">
        <w:rPr>
          <w:rFonts w:ascii="Times New Roman" w:hAnsi="Times New Roman" w:cs="Times New Roman"/>
          <w:sz w:val="24"/>
          <w:szCs w:val="24"/>
        </w:rPr>
        <w:tab/>
        <w:t>The</w:t>
      </w:r>
      <w:r w:rsidR="002D6D41" w:rsidRPr="00196CB1">
        <w:rPr>
          <w:rFonts w:ascii="Times New Roman" w:hAnsi="Times New Roman" w:cs="Times New Roman"/>
          <w:sz w:val="24"/>
          <w:szCs w:val="24"/>
        </w:rPr>
        <w:t xml:space="preserve"> principle of disclosure in ex</w:t>
      </w:r>
      <w:r w:rsidR="00CE59CC" w:rsidRPr="00196CB1">
        <w:rPr>
          <w:rFonts w:ascii="Times New Roman" w:hAnsi="Times New Roman" w:cs="Times New Roman"/>
          <w:sz w:val="24"/>
          <w:szCs w:val="24"/>
        </w:rPr>
        <w:t>parte proceedings is c</w:t>
      </w:r>
      <w:r w:rsidR="0062635D" w:rsidRPr="00196CB1">
        <w:rPr>
          <w:rFonts w:ascii="Times New Roman" w:hAnsi="Times New Roman" w:cs="Times New Roman"/>
          <w:sz w:val="24"/>
          <w:szCs w:val="24"/>
        </w:rPr>
        <w:t>lea</w:t>
      </w:r>
      <w:r w:rsidR="00B2503E" w:rsidRPr="00196CB1">
        <w:rPr>
          <w:rFonts w:ascii="Times New Roman" w:hAnsi="Times New Roman" w:cs="Times New Roman"/>
          <w:sz w:val="24"/>
          <w:szCs w:val="24"/>
        </w:rPr>
        <w:t>r.</w:t>
      </w:r>
    </w:p>
    <w:p w:rsidR="00B2503E" w:rsidRPr="00196CB1" w:rsidRDefault="003F3ED1" w:rsidP="00ED5FF9">
      <w:pPr>
        <w:spacing w:line="480" w:lineRule="auto"/>
        <w:jc w:val="both"/>
        <w:rPr>
          <w:rFonts w:ascii="Times New Roman" w:hAnsi="Times New Roman" w:cs="Times New Roman"/>
          <w:sz w:val="24"/>
          <w:szCs w:val="24"/>
        </w:rPr>
      </w:pPr>
      <w:r w:rsidRPr="00196CB1">
        <w:rPr>
          <w:rFonts w:ascii="Times New Roman" w:hAnsi="Times New Roman" w:cs="Times New Roman"/>
          <w:sz w:val="24"/>
          <w:szCs w:val="24"/>
        </w:rPr>
        <w:tab/>
      </w:r>
      <w:r w:rsidRPr="00196CB1">
        <w:rPr>
          <w:rFonts w:ascii="Times New Roman" w:hAnsi="Times New Roman" w:cs="Times New Roman"/>
          <w:sz w:val="24"/>
          <w:szCs w:val="24"/>
        </w:rPr>
        <w:tab/>
      </w:r>
      <w:r w:rsidRPr="00196CB1">
        <w:rPr>
          <w:rFonts w:ascii="Times New Roman" w:hAnsi="Times New Roman" w:cs="Times New Roman"/>
          <w:sz w:val="24"/>
          <w:szCs w:val="24"/>
        </w:rPr>
        <w:tab/>
      </w:r>
      <w:r w:rsidR="00B2503E" w:rsidRPr="00196CB1">
        <w:rPr>
          <w:rFonts w:ascii="Times New Roman" w:hAnsi="Times New Roman" w:cs="Times New Roman"/>
          <w:sz w:val="24"/>
          <w:szCs w:val="24"/>
        </w:rPr>
        <w:t>In NDPP v Basson this</w:t>
      </w:r>
      <w:r w:rsidRPr="00196CB1">
        <w:rPr>
          <w:rFonts w:ascii="Times New Roman" w:hAnsi="Times New Roman" w:cs="Times New Roman"/>
          <w:sz w:val="24"/>
          <w:szCs w:val="24"/>
        </w:rPr>
        <w:t xml:space="preserve"> C</w:t>
      </w:r>
      <w:r w:rsidR="00B2503E" w:rsidRPr="00196CB1">
        <w:rPr>
          <w:rFonts w:ascii="Times New Roman" w:hAnsi="Times New Roman" w:cs="Times New Roman"/>
          <w:sz w:val="24"/>
          <w:szCs w:val="24"/>
        </w:rPr>
        <w:t>ourt said:</w:t>
      </w:r>
    </w:p>
    <w:p w:rsidR="00B2503E" w:rsidRPr="00196CB1" w:rsidRDefault="003F3ED1" w:rsidP="003F3ED1">
      <w:pPr>
        <w:spacing w:line="480" w:lineRule="auto"/>
        <w:ind w:left="2160"/>
        <w:jc w:val="both"/>
        <w:rPr>
          <w:rFonts w:ascii="Times New Roman" w:hAnsi="Times New Roman" w:cs="Times New Roman"/>
          <w:i/>
          <w:iCs/>
          <w:sz w:val="24"/>
          <w:szCs w:val="24"/>
        </w:rPr>
      </w:pPr>
      <w:r w:rsidRPr="00196CB1">
        <w:rPr>
          <w:rFonts w:ascii="Times New Roman" w:hAnsi="Times New Roman" w:cs="Times New Roman"/>
          <w:i/>
          <w:iCs/>
          <w:sz w:val="24"/>
          <w:szCs w:val="24"/>
        </w:rPr>
        <w:t>“</w:t>
      </w:r>
      <w:r w:rsidR="00B2503E" w:rsidRPr="00196CB1">
        <w:rPr>
          <w:rFonts w:ascii="Times New Roman" w:hAnsi="Times New Roman" w:cs="Times New Roman"/>
          <w:i/>
          <w:iCs/>
          <w:sz w:val="24"/>
          <w:szCs w:val="24"/>
        </w:rPr>
        <w:t xml:space="preserve">Where an order is sought ex parte it is well-established that the utmost good faith must be observed.  All material facts must be disclosed which might influence a Court in coming to its decision, and the </w:t>
      </w:r>
      <w:r w:rsidRPr="00196CB1">
        <w:rPr>
          <w:rFonts w:ascii="Times New Roman" w:hAnsi="Times New Roman" w:cs="Times New Roman"/>
          <w:i/>
          <w:iCs/>
          <w:sz w:val="24"/>
          <w:szCs w:val="24"/>
        </w:rPr>
        <w:t>withholding, or</w:t>
      </w:r>
      <w:r w:rsidR="00B2503E" w:rsidRPr="00196CB1">
        <w:rPr>
          <w:rFonts w:ascii="Times New Roman" w:hAnsi="Times New Roman" w:cs="Times New Roman"/>
          <w:i/>
          <w:iCs/>
          <w:sz w:val="24"/>
          <w:szCs w:val="24"/>
        </w:rPr>
        <w:t xml:space="preserve"> suppression of material facts, by itself, entitles a Court to set aside an order, even if the non-disclosure or suppression was not willful or mala fide (Schlesinger 1979 (4) SA 342(W) at 348</w:t>
      </w:r>
      <w:r w:rsidR="006B7701" w:rsidRPr="00196CB1">
        <w:rPr>
          <w:rFonts w:ascii="Times New Roman" w:hAnsi="Times New Roman" w:cs="Times New Roman"/>
          <w:i/>
          <w:iCs/>
          <w:sz w:val="24"/>
          <w:szCs w:val="24"/>
        </w:rPr>
        <w:t>E-349B)</w:t>
      </w:r>
    </w:p>
    <w:p w:rsidR="006B7701" w:rsidRPr="00196CB1" w:rsidRDefault="006B7701" w:rsidP="003F3ED1">
      <w:pPr>
        <w:spacing w:line="480" w:lineRule="auto"/>
        <w:ind w:left="2160" w:hanging="720"/>
        <w:jc w:val="both"/>
        <w:rPr>
          <w:rFonts w:ascii="Times New Roman" w:hAnsi="Times New Roman" w:cs="Times New Roman"/>
          <w:i/>
          <w:iCs/>
          <w:sz w:val="24"/>
          <w:szCs w:val="24"/>
        </w:rPr>
      </w:pPr>
      <w:r w:rsidRPr="00196CB1">
        <w:rPr>
          <w:rFonts w:ascii="Times New Roman" w:hAnsi="Times New Roman" w:cs="Times New Roman"/>
          <w:i/>
          <w:iCs/>
          <w:sz w:val="24"/>
          <w:szCs w:val="24"/>
        </w:rPr>
        <w:t>[46</w:t>
      </w:r>
      <w:r w:rsidR="003F3ED1" w:rsidRPr="00196CB1">
        <w:rPr>
          <w:rFonts w:ascii="Times New Roman" w:hAnsi="Times New Roman" w:cs="Times New Roman"/>
          <w:i/>
          <w:iCs/>
          <w:sz w:val="24"/>
          <w:szCs w:val="24"/>
        </w:rPr>
        <w:t>]</w:t>
      </w:r>
      <w:r w:rsidR="003F3ED1" w:rsidRPr="00196CB1">
        <w:rPr>
          <w:rFonts w:ascii="Times New Roman" w:hAnsi="Times New Roman" w:cs="Times New Roman"/>
          <w:i/>
          <w:iCs/>
          <w:sz w:val="24"/>
          <w:szCs w:val="24"/>
        </w:rPr>
        <w:tab/>
        <w:t xml:space="preserve"> The</w:t>
      </w:r>
      <w:r w:rsidRPr="00196CB1">
        <w:rPr>
          <w:rFonts w:ascii="Times New Roman" w:hAnsi="Times New Roman" w:cs="Times New Roman"/>
          <w:i/>
          <w:iCs/>
          <w:sz w:val="24"/>
          <w:szCs w:val="24"/>
        </w:rPr>
        <w:t xml:space="preserve"> duty of utmost good faith, in particular duty of full and fair disclosure, is imposed because orders granted without notice to affected parties are a departure from a fundamental principle of the administration of justice, namely </w:t>
      </w:r>
      <w:r w:rsidRPr="00196CB1">
        <w:rPr>
          <w:rFonts w:ascii="Times New Roman" w:hAnsi="Times New Roman" w:cs="Times New Roman"/>
          <w:b/>
          <w:bCs/>
          <w:i/>
          <w:iCs/>
          <w:sz w:val="24"/>
          <w:szCs w:val="24"/>
        </w:rPr>
        <w:t>audi alteram partem</w:t>
      </w:r>
      <w:r w:rsidRPr="00196CB1">
        <w:rPr>
          <w:rFonts w:ascii="Times New Roman" w:hAnsi="Times New Roman" w:cs="Times New Roman"/>
          <w:i/>
          <w:iCs/>
          <w:sz w:val="24"/>
          <w:szCs w:val="24"/>
        </w:rPr>
        <w:t>.  The law sometimes allows a departure from the principle in the interest of justice but in those exceptional circumstances the ex parte applicant assumes a heavy responsibility to neutralize the prejudice the affected party suffers by his or her absence.</w:t>
      </w:r>
    </w:p>
    <w:p w:rsidR="000960DE" w:rsidRPr="00196CB1" w:rsidRDefault="006B7701" w:rsidP="000960DE">
      <w:pPr>
        <w:spacing w:line="480" w:lineRule="auto"/>
        <w:ind w:left="2160" w:hanging="720"/>
        <w:jc w:val="both"/>
        <w:rPr>
          <w:rFonts w:ascii="Times New Roman" w:hAnsi="Times New Roman" w:cs="Times New Roman"/>
          <w:i/>
          <w:iCs/>
          <w:sz w:val="24"/>
          <w:szCs w:val="24"/>
        </w:rPr>
      </w:pPr>
      <w:r w:rsidRPr="00196CB1">
        <w:rPr>
          <w:rFonts w:ascii="Times New Roman" w:hAnsi="Times New Roman" w:cs="Times New Roman"/>
          <w:i/>
          <w:iCs/>
          <w:sz w:val="24"/>
          <w:szCs w:val="24"/>
        </w:rPr>
        <w:t>[47]</w:t>
      </w:r>
      <w:r w:rsidR="003F3ED1" w:rsidRPr="00196CB1">
        <w:rPr>
          <w:rFonts w:ascii="Times New Roman" w:hAnsi="Times New Roman" w:cs="Times New Roman"/>
          <w:i/>
          <w:iCs/>
          <w:sz w:val="24"/>
          <w:szCs w:val="24"/>
        </w:rPr>
        <w:tab/>
      </w:r>
      <w:r w:rsidRPr="00196CB1">
        <w:rPr>
          <w:rFonts w:ascii="Times New Roman" w:hAnsi="Times New Roman" w:cs="Times New Roman"/>
          <w:i/>
          <w:iCs/>
          <w:sz w:val="24"/>
          <w:szCs w:val="24"/>
        </w:rPr>
        <w:t xml:space="preserve">The applicant must thus be scrupulously fair in presenting her own case.  She must also speak for the absent party by disclosing all </w:t>
      </w:r>
      <w:r w:rsidRPr="00196CB1">
        <w:rPr>
          <w:rFonts w:ascii="Times New Roman" w:hAnsi="Times New Roman" w:cs="Times New Roman"/>
          <w:i/>
          <w:iCs/>
          <w:sz w:val="24"/>
          <w:szCs w:val="24"/>
        </w:rPr>
        <w:lastRenderedPageBreak/>
        <w:t>relevant facts she knows or</w:t>
      </w:r>
      <w:r w:rsidR="0089375E">
        <w:rPr>
          <w:rFonts w:ascii="Times New Roman" w:hAnsi="Times New Roman" w:cs="Times New Roman"/>
          <w:i/>
          <w:iCs/>
          <w:sz w:val="24"/>
          <w:szCs w:val="24"/>
        </w:rPr>
        <w:t xml:space="preserve"> </w:t>
      </w:r>
      <w:r w:rsidRPr="00196CB1">
        <w:rPr>
          <w:rFonts w:ascii="Times New Roman" w:hAnsi="Times New Roman" w:cs="Times New Roman"/>
          <w:i/>
          <w:iCs/>
          <w:sz w:val="24"/>
          <w:szCs w:val="24"/>
        </w:rPr>
        <w:t xml:space="preserve">reasonably expects the absent party would want placed before the </w:t>
      </w:r>
      <w:r w:rsidR="0077284A" w:rsidRPr="00196CB1">
        <w:rPr>
          <w:rFonts w:ascii="Times New Roman" w:hAnsi="Times New Roman" w:cs="Times New Roman"/>
          <w:i/>
          <w:iCs/>
          <w:sz w:val="24"/>
          <w:szCs w:val="24"/>
        </w:rPr>
        <w:t>court.  The applicant must disclose and deal fairly with any defences</w:t>
      </w:r>
      <w:r w:rsidR="00EB5D02">
        <w:rPr>
          <w:rFonts w:ascii="Times New Roman" w:hAnsi="Times New Roman" w:cs="Times New Roman"/>
          <w:i/>
          <w:iCs/>
          <w:sz w:val="24"/>
          <w:szCs w:val="24"/>
        </w:rPr>
        <w:t xml:space="preserve"> </w:t>
      </w:r>
      <w:r w:rsidR="0077284A" w:rsidRPr="00196CB1">
        <w:rPr>
          <w:rFonts w:ascii="Times New Roman" w:hAnsi="Times New Roman" w:cs="Times New Roman"/>
          <w:i/>
          <w:iCs/>
          <w:sz w:val="24"/>
          <w:szCs w:val="24"/>
        </w:rPr>
        <w:t>of which she is aware or which she may reasonably anticipate.  She must disclose all relevant adverse material that the absent respondent might have put up in opposition to the order.  She must also exercise due care and make such enquires and conduct such investigations as are reasonable in the circumstance before seeking ex parte relief.  She may not refrain from disclosing matter asserted by the absent party because she believes it to be untrue.  And even where the ex parte applicant has endeavoured in good faith to discharge her duty, she will be held to have fallen short if the court finds that matters regarded as irrelevant was sufficiently material to require disclosure.  The test is</w:t>
      </w:r>
      <w:r w:rsidR="00EB5D02">
        <w:rPr>
          <w:rFonts w:ascii="Times New Roman" w:hAnsi="Times New Roman" w:cs="Times New Roman"/>
          <w:i/>
          <w:iCs/>
          <w:sz w:val="24"/>
          <w:szCs w:val="24"/>
        </w:rPr>
        <w:t xml:space="preserve"> </w:t>
      </w:r>
      <w:r w:rsidR="0077284A" w:rsidRPr="00196CB1">
        <w:rPr>
          <w:rFonts w:ascii="Times New Roman" w:hAnsi="Times New Roman" w:cs="Times New Roman"/>
          <w:i/>
          <w:iCs/>
          <w:sz w:val="24"/>
          <w:szCs w:val="24"/>
        </w:rPr>
        <w:t>objective.</w:t>
      </w:r>
      <w:r w:rsidR="000960DE" w:rsidRPr="00196CB1">
        <w:rPr>
          <w:rFonts w:ascii="Times New Roman" w:hAnsi="Times New Roman" w:cs="Times New Roman"/>
          <w:i/>
          <w:iCs/>
          <w:sz w:val="24"/>
          <w:szCs w:val="24"/>
        </w:rPr>
        <w:t>”</w:t>
      </w:r>
    </w:p>
    <w:p w:rsidR="000960DE" w:rsidRPr="000960DE" w:rsidRDefault="000960DE" w:rsidP="000960DE">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4769F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2D4A70">
        <w:rPr>
          <w:rFonts w:ascii="Times New Roman" w:hAnsi="Times New Roman" w:cs="Times New Roman"/>
          <w:sz w:val="28"/>
          <w:szCs w:val="28"/>
        </w:rPr>
        <w:t>A</w:t>
      </w:r>
      <w:r>
        <w:rPr>
          <w:rFonts w:ascii="Times New Roman" w:hAnsi="Times New Roman" w:cs="Times New Roman"/>
          <w:sz w:val="28"/>
          <w:szCs w:val="28"/>
        </w:rPr>
        <w:t xml:space="preserve">n applicant in an </w:t>
      </w:r>
      <w:r w:rsidRPr="009D72FF">
        <w:rPr>
          <w:rFonts w:ascii="Times New Roman" w:hAnsi="Times New Roman" w:cs="Times New Roman"/>
          <w:i/>
          <w:iCs/>
          <w:sz w:val="28"/>
          <w:szCs w:val="28"/>
        </w:rPr>
        <w:t>ex</w:t>
      </w:r>
      <w:r w:rsidR="00012AEB">
        <w:rPr>
          <w:rFonts w:ascii="Times New Roman" w:hAnsi="Times New Roman" w:cs="Times New Roman"/>
          <w:i/>
          <w:iCs/>
          <w:sz w:val="28"/>
          <w:szCs w:val="28"/>
        </w:rPr>
        <w:t xml:space="preserve"> </w:t>
      </w:r>
      <w:r w:rsidRPr="009D72FF">
        <w:rPr>
          <w:rFonts w:ascii="Times New Roman" w:hAnsi="Times New Roman" w:cs="Times New Roman"/>
          <w:i/>
          <w:iCs/>
          <w:sz w:val="28"/>
          <w:szCs w:val="28"/>
        </w:rPr>
        <w:t>parte</w:t>
      </w:r>
      <w:r>
        <w:rPr>
          <w:rFonts w:ascii="Times New Roman" w:hAnsi="Times New Roman" w:cs="Times New Roman"/>
          <w:sz w:val="28"/>
          <w:szCs w:val="28"/>
        </w:rPr>
        <w:t xml:space="preserve"> application bears the duty </w:t>
      </w:r>
      <w:r w:rsidR="002D4A70">
        <w:rPr>
          <w:rFonts w:ascii="Times New Roman" w:hAnsi="Times New Roman" w:cs="Times New Roman"/>
          <w:sz w:val="28"/>
          <w:szCs w:val="28"/>
        </w:rPr>
        <w:t xml:space="preserve">to be ultra – scrupulous in disclosing any material facts that might influence the Court in coming to its decision. </w:t>
      </w:r>
      <w:r w:rsidRPr="007B1587">
        <w:rPr>
          <w:rFonts w:ascii="Times New Roman" w:hAnsi="Times New Roman" w:cs="Times New Roman"/>
          <w:i/>
          <w:iCs/>
          <w:sz w:val="28"/>
          <w:szCs w:val="28"/>
        </w:rPr>
        <w:t>See</w:t>
      </w:r>
      <w:r w:rsidR="002D4A70">
        <w:rPr>
          <w:rFonts w:ascii="Times New Roman" w:hAnsi="Times New Roman" w:cs="Times New Roman"/>
          <w:sz w:val="28"/>
          <w:szCs w:val="28"/>
        </w:rPr>
        <w:t>:</w:t>
      </w:r>
      <w:r w:rsidR="00A353F6">
        <w:rPr>
          <w:rFonts w:ascii="Times New Roman" w:hAnsi="Times New Roman" w:cs="Times New Roman"/>
          <w:sz w:val="28"/>
          <w:szCs w:val="28"/>
        </w:rPr>
        <w:t xml:space="preserve"> </w:t>
      </w:r>
      <w:r w:rsidRPr="002D4A70">
        <w:rPr>
          <w:rFonts w:ascii="Times New Roman" w:hAnsi="Times New Roman" w:cs="Times New Roman"/>
          <w:b/>
          <w:bCs/>
          <w:sz w:val="28"/>
          <w:szCs w:val="28"/>
        </w:rPr>
        <w:t xml:space="preserve">Powell and others v Van der Merwe and Others </w:t>
      </w:r>
      <w:r>
        <w:rPr>
          <w:rFonts w:ascii="Times New Roman" w:hAnsi="Times New Roman" w:cs="Times New Roman"/>
          <w:sz w:val="28"/>
          <w:szCs w:val="28"/>
        </w:rPr>
        <w:t>2005 (5) SA 62 (SCA) at</w:t>
      </w:r>
      <w:r w:rsidR="002D4A70">
        <w:rPr>
          <w:rFonts w:ascii="Times New Roman" w:hAnsi="Times New Roman" w:cs="Times New Roman"/>
          <w:sz w:val="28"/>
          <w:szCs w:val="28"/>
        </w:rPr>
        <w:t xml:space="preserve"> 79,</w:t>
      </w:r>
      <w:r>
        <w:rPr>
          <w:rFonts w:ascii="Times New Roman" w:hAnsi="Times New Roman" w:cs="Times New Roman"/>
          <w:sz w:val="28"/>
          <w:szCs w:val="28"/>
        </w:rPr>
        <w:t xml:space="preserve"> para 42.  </w:t>
      </w:r>
    </w:p>
    <w:p w:rsidR="00A0137F" w:rsidRDefault="001B3D26" w:rsidP="001B3D26">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4769F9">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In the</w:t>
      </w:r>
      <w:r w:rsidR="007C3157">
        <w:rPr>
          <w:rFonts w:ascii="Times New Roman" w:hAnsi="Times New Roman" w:cs="Times New Roman"/>
          <w:sz w:val="28"/>
          <w:szCs w:val="28"/>
        </w:rPr>
        <w:t xml:space="preserve"> instant case, I make the following findings that are relevant to a consideration of the foregoing principles and considerations respecting institution of </w:t>
      </w:r>
      <w:r w:rsidR="007C3157" w:rsidRPr="007C3157">
        <w:rPr>
          <w:rFonts w:ascii="Times New Roman" w:hAnsi="Times New Roman" w:cs="Times New Roman"/>
          <w:i/>
          <w:iCs/>
          <w:sz w:val="28"/>
          <w:szCs w:val="28"/>
        </w:rPr>
        <w:t>ex parte</w:t>
      </w:r>
      <w:r w:rsidR="007C3157">
        <w:rPr>
          <w:rFonts w:ascii="Times New Roman" w:hAnsi="Times New Roman" w:cs="Times New Roman"/>
          <w:sz w:val="28"/>
          <w:szCs w:val="28"/>
        </w:rPr>
        <w:t xml:space="preserve"> application. Nowhere in the founding affidavit does the applicant disclose this material fact, namely, that t</w:t>
      </w:r>
      <w:r>
        <w:rPr>
          <w:rFonts w:ascii="Times New Roman" w:hAnsi="Times New Roman" w:cs="Times New Roman"/>
          <w:sz w:val="28"/>
          <w:szCs w:val="28"/>
        </w:rPr>
        <w:t>he 1</w:t>
      </w:r>
      <w:r w:rsidRPr="001B3D2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t>
      </w:r>
      <w:r w:rsidR="005F6BE9">
        <w:rPr>
          <w:rFonts w:ascii="Times New Roman" w:hAnsi="Times New Roman" w:cs="Times New Roman"/>
          <w:sz w:val="28"/>
          <w:szCs w:val="28"/>
        </w:rPr>
        <w:t xml:space="preserve">had been paying its rentals </w:t>
      </w:r>
      <w:r>
        <w:rPr>
          <w:rFonts w:ascii="Times New Roman" w:hAnsi="Times New Roman" w:cs="Times New Roman"/>
          <w:sz w:val="28"/>
          <w:szCs w:val="28"/>
        </w:rPr>
        <w:t>and that as late as the 20</w:t>
      </w:r>
      <w:r w:rsidRPr="001B3D26">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2021, </w:t>
      </w:r>
      <w:r w:rsidR="00A0137F">
        <w:rPr>
          <w:rFonts w:ascii="Times New Roman" w:hAnsi="Times New Roman" w:cs="Times New Roman"/>
          <w:sz w:val="28"/>
          <w:szCs w:val="28"/>
        </w:rPr>
        <w:t xml:space="preserve">she </w:t>
      </w:r>
      <w:r w:rsidR="007C3157">
        <w:rPr>
          <w:rFonts w:ascii="Times New Roman" w:hAnsi="Times New Roman" w:cs="Times New Roman"/>
          <w:sz w:val="28"/>
          <w:szCs w:val="28"/>
        </w:rPr>
        <w:t xml:space="preserve">received proof of payment of </w:t>
      </w:r>
      <w:r>
        <w:rPr>
          <w:rFonts w:ascii="Times New Roman" w:hAnsi="Times New Roman" w:cs="Times New Roman"/>
          <w:sz w:val="28"/>
          <w:szCs w:val="28"/>
        </w:rPr>
        <w:t>rent from the 1</w:t>
      </w:r>
      <w:r w:rsidRPr="001B3D2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t>
      </w:r>
      <w:r w:rsidR="007C3157">
        <w:rPr>
          <w:rFonts w:ascii="Times New Roman" w:hAnsi="Times New Roman" w:cs="Times New Roman"/>
          <w:sz w:val="28"/>
          <w:szCs w:val="28"/>
        </w:rPr>
        <w:t>Further that</w:t>
      </w:r>
      <w:r w:rsidR="00012AEB">
        <w:rPr>
          <w:rFonts w:ascii="Times New Roman" w:hAnsi="Times New Roman" w:cs="Times New Roman"/>
          <w:sz w:val="28"/>
          <w:szCs w:val="28"/>
        </w:rPr>
        <w:t>,</w:t>
      </w:r>
      <w:r w:rsidR="007C3157">
        <w:rPr>
          <w:rFonts w:ascii="Times New Roman" w:hAnsi="Times New Roman" w:cs="Times New Roman"/>
          <w:sz w:val="28"/>
          <w:szCs w:val="28"/>
        </w:rPr>
        <w:t xml:space="preserve"> in actual fact, </w:t>
      </w:r>
      <w:r w:rsidR="000F20F7">
        <w:rPr>
          <w:rFonts w:ascii="Times New Roman" w:hAnsi="Times New Roman" w:cs="Times New Roman"/>
          <w:sz w:val="28"/>
          <w:szCs w:val="28"/>
        </w:rPr>
        <w:t xml:space="preserve">the </w:t>
      </w:r>
      <w:r w:rsidR="000F20F7">
        <w:rPr>
          <w:rFonts w:ascii="Times New Roman" w:hAnsi="Times New Roman" w:cs="Times New Roman"/>
          <w:sz w:val="28"/>
          <w:szCs w:val="28"/>
        </w:rPr>
        <w:lastRenderedPageBreak/>
        <w:t xml:space="preserve">applicant received communication from </w:t>
      </w:r>
      <w:r w:rsidR="007C3157">
        <w:rPr>
          <w:rFonts w:ascii="Times New Roman" w:hAnsi="Times New Roman" w:cs="Times New Roman"/>
          <w:sz w:val="28"/>
          <w:szCs w:val="28"/>
        </w:rPr>
        <w:t>the</w:t>
      </w:r>
      <w:r w:rsidR="000F20F7">
        <w:rPr>
          <w:rFonts w:ascii="Times New Roman" w:hAnsi="Times New Roman" w:cs="Times New Roman"/>
          <w:sz w:val="28"/>
          <w:szCs w:val="28"/>
        </w:rPr>
        <w:t xml:space="preserve"> 1</w:t>
      </w:r>
      <w:r w:rsidR="000F20F7" w:rsidRPr="000F20F7">
        <w:rPr>
          <w:rFonts w:ascii="Times New Roman" w:hAnsi="Times New Roman" w:cs="Times New Roman"/>
          <w:sz w:val="28"/>
          <w:szCs w:val="28"/>
          <w:vertAlign w:val="superscript"/>
        </w:rPr>
        <w:t>st</w:t>
      </w:r>
      <w:r w:rsidR="000F20F7">
        <w:rPr>
          <w:rFonts w:ascii="Times New Roman" w:hAnsi="Times New Roman" w:cs="Times New Roman"/>
          <w:sz w:val="28"/>
          <w:szCs w:val="28"/>
        </w:rPr>
        <w:t xml:space="preserve"> respondent that it was making arrangements to pay the rentals for October 2021 latest by the 22</w:t>
      </w:r>
      <w:r w:rsidR="000F20F7" w:rsidRPr="000F20F7">
        <w:rPr>
          <w:rFonts w:ascii="Times New Roman" w:hAnsi="Times New Roman" w:cs="Times New Roman"/>
          <w:sz w:val="28"/>
          <w:szCs w:val="28"/>
          <w:vertAlign w:val="superscript"/>
        </w:rPr>
        <w:t>nd</w:t>
      </w:r>
      <w:r w:rsidR="000F20F7">
        <w:rPr>
          <w:rFonts w:ascii="Times New Roman" w:hAnsi="Times New Roman" w:cs="Times New Roman"/>
          <w:sz w:val="28"/>
          <w:szCs w:val="28"/>
        </w:rPr>
        <w:t xml:space="preserve"> October 2021.</w:t>
      </w:r>
    </w:p>
    <w:p w:rsidR="00727E82" w:rsidRDefault="00A0137F" w:rsidP="00146B80">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4769F9">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C427A">
        <w:rPr>
          <w:rFonts w:ascii="Times New Roman" w:hAnsi="Times New Roman" w:cs="Times New Roman"/>
          <w:sz w:val="28"/>
          <w:szCs w:val="28"/>
        </w:rPr>
        <w:t xml:space="preserve">The applicant proceeded to obtain an </w:t>
      </w:r>
      <w:r w:rsidR="00FC427A" w:rsidRPr="00FC427A">
        <w:rPr>
          <w:rFonts w:ascii="Times New Roman" w:hAnsi="Times New Roman" w:cs="Times New Roman"/>
          <w:i/>
          <w:iCs/>
          <w:sz w:val="28"/>
          <w:szCs w:val="28"/>
        </w:rPr>
        <w:t>ex parte</w:t>
      </w:r>
      <w:r w:rsidR="00FC427A">
        <w:rPr>
          <w:rFonts w:ascii="Times New Roman" w:hAnsi="Times New Roman" w:cs="Times New Roman"/>
          <w:sz w:val="28"/>
          <w:szCs w:val="28"/>
        </w:rPr>
        <w:t xml:space="preserve"> order in this matter attaching the goods of the 1</w:t>
      </w:r>
      <w:r w:rsidR="00FC427A" w:rsidRPr="00FC427A">
        <w:rPr>
          <w:rFonts w:ascii="Times New Roman" w:hAnsi="Times New Roman" w:cs="Times New Roman"/>
          <w:sz w:val="28"/>
          <w:szCs w:val="28"/>
          <w:vertAlign w:val="superscript"/>
        </w:rPr>
        <w:t>st</w:t>
      </w:r>
      <w:r w:rsidR="00FC427A">
        <w:rPr>
          <w:rFonts w:ascii="Times New Roman" w:hAnsi="Times New Roman" w:cs="Times New Roman"/>
          <w:sz w:val="28"/>
          <w:szCs w:val="28"/>
        </w:rPr>
        <w:t xml:space="preserve"> respondent on the ground she was owed rentals in the sum of M629,452.72</w:t>
      </w:r>
      <w:r w:rsidR="00727E82">
        <w:rPr>
          <w:rFonts w:ascii="Times New Roman" w:hAnsi="Times New Roman" w:cs="Times New Roman"/>
          <w:sz w:val="28"/>
          <w:szCs w:val="28"/>
        </w:rPr>
        <w:t xml:space="preserve"> for the period </w:t>
      </w:r>
      <w:r w:rsidR="00AA41E5">
        <w:rPr>
          <w:rFonts w:ascii="Times New Roman" w:hAnsi="Times New Roman" w:cs="Times New Roman"/>
          <w:sz w:val="28"/>
          <w:szCs w:val="28"/>
        </w:rPr>
        <w:t>January 2020</w:t>
      </w:r>
      <w:r w:rsidR="00727E82">
        <w:rPr>
          <w:rFonts w:ascii="Times New Roman" w:hAnsi="Times New Roman" w:cs="Times New Roman"/>
          <w:sz w:val="28"/>
          <w:szCs w:val="28"/>
        </w:rPr>
        <w:t xml:space="preserve"> to October 2021</w:t>
      </w:r>
      <w:r w:rsidR="00AA41E5">
        <w:rPr>
          <w:rFonts w:ascii="Times New Roman" w:hAnsi="Times New Roman" w:cs="Times New Roman"/>
          <w:sz w:val="28"/>
          <w:szCs w:val="28"/>
        </w:rPr>
        <w:t xml:space="preserve"> when that was not true</w:t>
      </w:r>
      <w:r w:rsidR="00AF2C23">
        <w:rPr>
          <w:rFonts w:ascii="Times New Roman" w:hAnsi="Times New Roman" w:cs="Times New Roman"/>
          <w:sz w:val="28"/>
          <w:szCs w:val="28"/>
        </w:rPr>
        <w:t xml:space="preserve">. </w:t>
      </w:r>
      <w:r w:rsidR="00FC427A">
        <w:rPr>
          <w:rFonts w:ascii="Times New Roman" w:hAnsi="Times New Roman" w:cs="Times New Roman"/>
          <w:sz w:val="28"/>
          <w:szCs w:val="28"/>
        </w:rPr>
        <w:t xml:space="preserve"> The applicant</w:t>
      </w:r>
      <w:r w:rsidR="00EB5D02">
        <w:rPr>
          <w:rFonts w:ascii="Times New Roman" w:hAnsi="Times New Roman" w:cs="Times New Roman"/>
          <w:sz w:val="28"/>
          <w:szCs w:val="28"/>
        </w:rPr>
        <w:t xml:space="preserve"> </w:t>
      </w:r>
      <w:r w:rsidR="005F6BE9">
        <w:rPr>
          <w:rFonts w:ascii="Times New Roman" w:hAnsi="Times New Roman" w:cs="Times New Roman"/>
          <w:sz w:val="28"/>
          <w:szCs w:val="28"/>
        </w:rPr>
        <w:t xml:space="preserve">decided to </w:t>
      </w:r>
      <w:r w:rsidR="00AF2C23">
        <w:rPr>
          <w:rFonts w:ascii="Times New Roman" w:hAnsi="Times New Roman" w:cs="Times New Roman"/>
          <w:sz w:val="28"/>
          <w:szCs w:val="28"/>
        </w:rPr>
        <w:t>withhold th</w:t>
      </w:r>
      <w:r w:rsidR="00AA41E5">
        <w:rPr>
          <w:rFonts w:ascii="Times New Roman" w:hAnsi="Times New Roman" w:cs="Times New Roman"/>
          <w:sz w:val="28"/>
          <w:szCs w:val="28"/>
        </w:rPr>
        <w:t>e</w:t>
      </w:r>
      <w:r w:rsidR="00AF2C23">
        <w:rPr>
          <w:rFonts w:ascii="Times New Roman" w:hAnsi="Times New Roman" w:cs="Times New Roman"/>
          <w:sz w:val="28"/>
          <w:szCs w:val="28"/>
        </w:rPr>
        <w:t xml:space="preserve"> information</w:t>
      </w:r>
      <w:r w:rsidR="00AA41E5">
        <w:rPr>
          <w:rFonts w:ascii="Times New Roman" w:hAnsi="Times New Roman" w:cs="Times New Roman"/>
          <w:sz w:val="28"/>
          <w:szCs w:val="28"/>
        </w:rPr>
        <w:t xml:space="preserve"> that rentals were paid and that the real dispute between the parties was on rent escalations</w:t>
      </w:r>
      <w:r w:rsidR="00AF2C23">
        <w:rPr>
          <w:rFonts w:ascii="Times New Roman" w:hAnsi="Times New Roman" w:cs="Times New Roman"/>
          <w:sz w:val="28"/>
          <w:szCs w:val="28"/>
        </w:rPr>
        <w:t xml:space="preserve">. </w:t>
      </w:r>
      <w:r w:rsidR="00FC427A">
        <w:rPr>
          <w:rFonts w:ascii="Times New Roman" w:hAnsi="Times New Roman" w:cs="Times New Roman"/>
          <w:sz w:val="28"/>
          <w:szCs w:val="28"/>
        </w:rPr>
        <w:t xml:space="preserve">This was a material non – disclosure. It was critical to the relief sought and obtained </w:t>
      </w:r>
      <w:r w:rsidR="00FC427A" w:rsidRPr="00FC427A">
        <w:rPr>
          <w:rFonts w:ascii="Times New Roman" w:hAnsi="Times New Roman" w:cs="Times New Roman"/>
          <w:i/>
          <w:iCs/>
          <w:sz w:val="28"/>
          <w:szCs w:val="28"/>
        </w:rPr>
        <w:t>ex parte</w:t>
      </w:r>
      <w:r w:rsidR="00FC427A">
        <w:rPr>
          <w:rFonts w:ascii="Times New Roman" w:hAnsi="Times New Roman" w:cs="Times New Roman"/>
          <w:sz w:val="28"/>
          <w:szCs w:val="28"/>
        </w:rPr>
        <w:t xml:space="preserve">. </w:t>
      </w:r>
    </w:p>
    <w:p w:rsidR="00D81271" w:rsidRDefault="00D81271" w:rsidP="00146B80">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4769F9">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applicant justified an </w:t>
      </w:r>
      <w:r w:rsidRPr="00437E60">
        <w:rPr>
          <w:rFonts w:ascii="Times New Roman" w:hAnsi="Times New Roman" w:cs="Times New Roman"/>
          <w:i/>
          <w:iCs/>
          <w:sz w:val="28"/>
          <w:szCs w:val="28"/>
        </w:rPr>
        <w:t>ex parte</w:t>
      </w:r>
      <w:r>
        <w:rPr>
          <w:rFonts w:ascii="Times New Roman" w:hAnsi="Times New Roman" w:cs="Times New Roman"/>
          <w:sz w:val="28"/>
          <w:szCs w:val="28"/>
        </w:rPr>
        <w:t xml:space="preserve"> procedure by misleading the Court into believing that the 1</w:t>
      </w:r>
      <w:r w:rsidRPr="00437E6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was in a precarious financial situation and</w:t>
      </w:r>
      <w:r w:rsidR="00AA5E9C">
        <w:rPr>
          <w:rFonts w:ascii="Times New Roman" w:hAnsi="Times New Roman" w:cs="Times New Roman"/>
          <w:sz w:val="28"/>
          <w:szCs w:val="28"/>
        </w:rPr>
        <w:t xml:space="preserve"> that should notice be given to the 1</w:t>
      </w:r>
      <w:r w:rsidR="00AA5E9C" w:rsidRPr="00AA5E9C">
        <w:rPr>
          <w:rFonts w:ascii="Times New Roman" w:hAnsi="Times New Roman" w:cs="Times New Roman"/>
          <w:sz w:val="28"/>
          <w:szCs w:val="28"/>
          <w:vertAlign w:val="superscript"/>
        </w:rPr>
        <w:t>st</w:t>
      </w:r>
      <w:r w:rsidR="00AA5E9C">
        <w:rPr>
          <w:rFonts w:ascii="Times New Roman" w:hAnsi="Times New Roman" w:cs="Times New Roman"/>
          <w:sz w:val="28"/>
          <w:szCs w:val="28"/>
        </w:rPr>
        <w:t xml:space="preserve"> respondent, it </w:t>
      </w:r>
      <w:r>
        <w:rPr>
          <w:rFonts w:ascii="Times New Roman" w:hAnsi="Times New Roman" w:cs="Times New Roman"/>
          <w:sz w:val="28"/>
          <w:szCs w:val="28"/>
        </w:rPr>
        <w:t>will suddenly remove its property which the applicant wanted attached</w:t>
      </w:r>
      <w:r w:rsidR="00AA5E9C">
        <w:rPr>
          <w:rFonts w:ascii="Times New Roman" w:hAnsi="Times New Roman" w:cs="Times New Roman"/>
          <w:sz w:val="28"/>
          <w:szCs w:val="28"/>
        </w:rPr>
        <w:t>.</w:t>
      </w:r>
      <w:r>
        <w:rPr>
          <w:rFonts w:ascii="Times New Roman" w:hAnsi="Times New Roman" w:cs="Times New Roman"/>
          <w:sz w:val="28"/>
          <w:szCs w:val="28"/>
        </w:rPr>
        <w:t xml:space="preserve"> </w:t>
      </w:r>
    </w:p>
    <w:p w:rsidR="003166E9" w:rsidRDefault="00727E82" w:rsidP="00146B80">
      <w:pPr>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004769F9">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0F20F7">
        <w:rPr>
          <w:rFonts w:ascii="Times New Roman" w:hAnsi="Times New Roman" w:cs="Times New Roman"/>
          <w:sz w:val="28"/>
          <w:szCs w:val="28"/>
        </w:rPr>
        <w:t>On authorities, the</w:t>
      </w:r>
      <w:r w:rsidR="007B1587">
        <w:rPr>
          <w:rFonts w:ascii="Times New Roman" w:hAnsi="Times New Roman" w:cs="Times New Roman"/>
          <w:sz w:val="28"/>
          <w:szCs w:val="28"/>
        </w:rPr>
        <w:t>se</w:t>
      </w:r>
      <w:r w:rsidR="000F20F7">
        <w:rPr>
          <w:rFonts w:ascii="Times New Roman" w:hAnsi="Times New Roman" w:cs="Times New Roman"/>
          <w:sz w:val="28"/>
          <w:szCs w:val="28"/>
        </w:rPr>
        <w:t xml:space="preserve"> are material facts which the applicant owed a duty of utmost good faith to disclose to the Court.  By withholding these facts, </w:t>
      </w:r>
      <w:r w:rsidR="00B5017F">
        <w:rPr>
          <w:rFonts w:ascii="Times New Roman" w:hAnsi="Times New Roman" w:cs="Times New Roman"/>
          <w:sz w:val="28"/>
          <w:szCs w:val="28"/>
        </w:rPr>
        <w:t xml:space="preserve">which in the circumstances of this case were more likely to influence the Court in refusing to consider the matter on an </w:t>
      </w:r>
      <w:r w:rsidR="00B5017F" w:rsidRPr="00B5017F">
        <w:rPr>
          <w:rFonts w:ascii="Times New Roman" w:hAnsi="Times New Roman" w:cs="Times New Roman"/>
          <w:i/>
          <w:iCs/>
          <w:sz w:val="28"/>
          <w:szCs w:val="28"/>
        </w:rPr>
        <w:t>ex parte</w:t>
      </w:r>
      <w:r w:rsidR="00B5017F">
        <w:rPr>
          <w:rFonts w:ascii="Times New Roman" w:hAnsi="Times New Roman" w:cs="Times New Roman"/>
          <w:sz w:val="28"/>
          <w:szCs w:val="28"/>
        </w:rPr>
        <w:t xml:space="preserve"> basis, </w:t>
      </w:r>
      <w:r w:rsidR="000F20F7">
        <w:rPr>
          <w:rFonts w:ascii="Times New Roman" w:hAnsi="Times New Roman" w:cs="Times New Roman"/>
          <w:sz w:val="28"/>
          <w:szCs w:val="28"/>
        </w:rPr>
        <w:t>the applicant</w:t>
      </w:r>
      <w:r w:rsidR="00B5017F">
        <w:rPr>
          <w:rFonts w:ascii="Times New Roman" w:hAnsi="Times New Roman" w:cs="Times New Roman"/>
          <w:sz w:val="28"/>
          <w:szCs w:val="28"/>
        </w:rPr>
        <w:t xml:space="preserve"> acted in material breach of her duty to act in good faith in instituting the urgent </w:t>
      </w:r>
      <w:r w:rsidR="00B5017F" w:rsidRPr="00B5017F">
        <w:rPr>
          <w:rFonts w:ascii="Times New Roman" w:hAnsi="Times New Roman" w:cs="Times New Roman"/>
          <w:i/>
          <w:iCs/>
          <w:sz w:val="28"/>
          <w:szCs w:val="28"/>
        </w:rPr>
        <w:t>ex parte</w:t>
      </w:r>
      <w:r w:rsidR="00B5017F">
        <w:rPr>
          <w:rFonts w:ascii="Times New Roman" w:hAnsi="Times New Roman" w:cs="Times New Roman"/>
          <w:sz w:val="28"/>
          <w:szCs w:val="28"/>
        </w:rPr>
        <w:t xml:space="preserve"> application. </w:t>
      </w:r>
      <w:r w:rsidR="00AA5E9C">
        <w:rPr>
          <w:rFonts w:ascii="Times New Roman" w:hAnsi="Times New Roman" w:cs="Times New Roman"/>
          <w:sz w:val="28"/>
          <w:szCs w:val="28"/>
        </w:rPr>
        <w:t xml:space="preserve">The disputed rent escalations are way insignificant compared to the purported liability of M629,452.72.  </w:t>
      </w:r>
      <w:r w:rsidR="00AA41E5">
        <w:rPr>
          <w:rFonts w:ascii="Times New Roman" w:hAnsi="Times New Roman" w:cs="Times New Roman"/>
          <w:sz w:val="28"/>
          <w:szCs w:val="28"/>
        </w:rPr>
        <w:t>Had I known that the real</w:t>
      </w:r>
      <w:r w:rsidR="00AA5E9C">
        <w:rPr>
          <w:rFonts w:ascii="Times New Roman" w:hAnsi="Times New Roman" w:cs="Times New Roman"/>
          <w:sz w:val="28"/>
          <w:szCs w:val="28"/>
        </w:rPr>
        <w:t xml:space="preserve"> subject of dispute </w:t>
      </w:r>
      <w:r w:rsidR="00AA5E9C">
        <w:rPr>
          <w:rFonts w:ascii="Times New Roman" w:hAnsi="Times New Roman" w:cs="Times New Roman"/>
          <w:sz w:val="28"/>
          <w:szCs w:val="28"/>
        </w:rPr>
        <w:lastRenderedPageBreak/>
        <w:t>between the parties is the</w:t>
      </w:r>
      <w:r w:rsidR="00AA41E5">
        <w:rPr>
          <w:rFonts w:ascii="Times New Roman" w:hAnsi="Times New Roman" w:cs="Times New Roman"/>
          <w:sz w:val="28"/>
          <w:szCs w:val="28"/>
        </w:rPr>
        <w:t xml:space="preserve"> disputed rent</w:t>
      </w:r>
      <w:bookmarkStart w:id="3" w:name="_Hlk92885339"/>
      <w:r w:rsidR="00AA5E9C">
        <w:rPr>
          <w:rFonts w:ascii="Times New Roman" w:hAnsi="Times New Roman" w:cs="Times New Roman"/>
          <w:sz w:val="28"/>
          <w:szCs w:val="28"/>
        </w:rPr>
        <w:t xml:space="preserve"> escalations</w:t>
      </w:r>
      <w:bookmarkEnd w:id="3"/>
      <w:r w:rsidR="00AA5E9C">
        <w:rPr>
          <w:rFonts w:ascii="Times New Roman" w:hAnsi="Times New Roman" w:cs="Times New Roman"/>
          <w:sz w:val="28"/>
          <w:szCs w:val="28"/>
        </w:rPr>
        <w:t>,</w:t>
      </w:r>
      <w:r w:rsidR="00AA41E5">
        <w:rPr>
          <w:rFonts w:ascii="Times New Roman" w:hAnsi="Times New Roman" w:cs="Times New Roman"/>
          <w:sz w:val="28"/>
          <w:szCs w:val="28"/>
        </w:rPr>
        <w:t xml:space="preserve"> I would certainly have not granted the interim relief.  </w:t>
      </w:r>
      <w:r w:rsidR="00B5017F">
        <w:rPr>
          <w:rFonts w:ascii="Times New Roman" w:hAnsi="Times New Roman" w:cs="Times New Roman"/>
          <w:sz w:val="28"/>
          <w:szCs w:val="28"/>
        </w:rPr>
        <w:t>On this ground alone</w:t>
      </w:r>
      <w:r w:rsidR="0089375E">
        <w:rPr>
          <w:rFonts w:ascii="Times New Roman" w:hAnsi="Times New Roman" w:cs="Times New Roman"/>
          <w:sz w:val="28"/>
          <w:szCs w:val="28"/>
        </w:rPr>
        <w:t>,</w:t>
      </w:r>
      <w:r w:rsidR="00B5017F">
        <w:rPr>
          <w:rFonts w:ascii="Times New Roman" w:hAnsi="Times New Roman" w:cs="Times New Roman"/>
          <w:sz w:val="28"/>
          <w:szCs w:val="28"/>
        </w:rPr>
        <w:t xml:space="preserve"> the application stands to be dismissed. </w:t>
      </w:r>
    </w:p>
    <w:p w:rsidR="003166E9" w:rsidRDefault="003166E9" w:rsidP="00146B80">
      <w:pPr>
        <w:spacing w:line="480" w:lineRule="auto"/>
        <w:jc w:val="both"/>
        <w:rPr>
          <w:rFonts w:ascii="Times New Roman" w:hAnsi="Times New Roman" w:cs="Times New Roman"/>
          <w:b/>
          <w:bCs/>
          <w:sz w:val="28"/>
          <w:szCs w:val="28"/>
        </w:rPr>
      </w:pPr>
      <w:r w:rsidRPr="003166E9">
        <w:rPr>
          <w:rFonts w:ascii="Times New Roman" w:hAnsi="Times New Roman" w:cs="Times New Roman"/>
          <w:b/>
          <w:bCs/>
          <w:sz w:val="28"/>
          <w:szCs w:val="28"/>
        </w:rPr>
        <w:t>Dispute of fact</w:t>
      </w:r>
    </w:p>
    <w:p w:rsidR="003166E9" w:rsidRPr="003166E9" w:rsidRDefault="003166E9" w:rsidP="00146B80">
      <w:pPr>
        <w:spacing w:line="480" w:lineRule="auto"/>
        <w:jc w:val="both"/>
        <w:rPr>
          <w:rFonts w:ascii="Times New Roman" w:hAnsi="Times New Roman" w:cs="Times New Roman"/>
          <w:sz w:val="28"/>
          <w:szCs w:val="28"/>
        </w:rPr>
      </w:pPr>
      <w:r w:rsidRPr="003166E9">
        <w:rPr>
          <w:rFonts w:ascii="Times New Roman" w:hAnsi="Times New Roman" w:cs="Times New Roman"/>
          <w:sz w:val="28"/>
          <w:szCs w:val="28"/>
        </w:rPr>
        <w:t>[2</w:t>
      </w:r>
      <w:r w:rsidR="00917E32">
        <w:rPr>
          <w:rFonts w:ascii="Times New Roman" w:hAnsi="Times New Roman" w:cs="Times New Roman"/>
          <w:sz w:val="28"/>
          <w:szCs w:val="28"/>
        </w:rPr>
        <w:t>1</w:t>
      </w:r>
      <w:r w:rsidRPr="003166E9">
        <w:rPr>
          <w:rFonts w:ascii="Times New Roman" w:hAnsi="Times New Roman" w:cs="Times New Roman"/>
          <w:sz w:val="28"/>
          <w:szCs w:val="28"/>
        </w:rPr>
        <w:t>]</w:t>
      </w:r>
      <w:r w:rsidRPr="003166E9">
        <w:rPr>
          <w:rFonts w:ascii="Times New Roman" w:hAnsi="Times New Roman" w:cs="Times New Roman"/>
          <w:sz w:val="28"/>
          <w:szCs w:val="28"/>
        </w:rPr>
        <w:tab/>
      </w:r>
      <w:r>
        <w:rPr>
          <w:rFonts w:ascii="Times New Roman" w:hAnsi="Times New Roman" w:cs="Times New Roman"/>
          <w:sz w:val="28"/>
          <w:szCs w:val="28"/>
        </w:rPr>
        <w:tab/>
      </w:r>
      <w:r w:rsidR="00E156E7">
        <w:rPr>
          <w:rFonts w:ascii="Times New Roman" w:hAnsi="Times New Roman" w:cs="Times New Roman"/>
          <w:sz w:val="28"/>
          <w:szCs w:val="28"/>
        </w:rPr>
        <w:t>The</w:t>
      </w:r>
      <w:r w:rsidR="00E36528">
        <w:rPr>
          <w:rFonts w:ascii="Times New Roman" w:hAnsi="Times New Roman" w:cs="Times New Roman"/>
          <w:sz w:val="28"/>
          <w:szCs w:val="28"/>
        </w:rPr>
        <w:t xml:space="preserve"> high-water mark of </w:t>
      </w:r>
      <w:r w:rsidR="00E156E7">
        <w:rPr>
          <w:rFonts w:ascii="Times New Roman" w:hAnsi="Times New Roman" w:cs="Times New Roman"/>
          <w:sz w:val="28"/>
          <w:szCs w:val="28"/>
        </w:rPr>
        <w:t xml:space="preserve">the </w:t>
      </w:r>
      <w:r w:rsidR="00523485">
        <w:rPr>
          <w:rFonts w:ascii="Times New Roman" w:hAnsi="Times New Roman" w:cs="Times New Roman"/>
          <w:sz w:val="28"/>
          <w:szCs w:val="28"/>
        </w:rPr>
        <w:t>applicant ‘</w:t>
      </w:r>
      <w:r w:rsidR="00E156E7">
        <w:rPr>
          <w:rFonts w:ascii="Times New Roman" w:hAnsi="Times New Roman" w:cs="Times New Roman"/>
          <w:sz w:val="28"/>
          <w:szCs w:val="28"/>
        </w:rPr>
        <w:t>s case was that she was owed</w:t>
      </w:r>
      <w:bookmarkStart w:id="4" w:name="_Hlk92886989"/>
      <w:r w:rsidR="008844EC">
        <w:rPr>
          <w:rFonts w:ascii="Times New Roman" w:hAnsi="Times New Roman" w:cs="Times New Roman"/>
          <w:sz w:val="28"/>
          <w:szCs w:val="28"/>
        </w:rPr>
        <w:t xml:space="preserve"> </w:t>
      </w:r>
      <w:r w:rsidR="00917E32">
        <w:rPr>
          <w:rFonts w:ascii="Times New Roman" w:hAnsi="Times New Roman" w:cs="Times New Roman"/>
          <w:sz w:val="28"/>
          <w:szCs w:val="28"/>
        </w:rPr>
        <w:t xml:space="preserve">M629,452.72 </w:t>
      </w:r>
      <w:bookmarkEnd w:id="4"/>
      <w:r w:rsidR="00E156E7">
        <w:rPr>
          <w:rFonts w:ascii="Times New Roman" w:hAnsi="Times New Roman" w:cs="Times New Roman"/>
          <w:sz w:val="28"/>
          <w:szCs w:val="28"/>
        </w:rPr>
        <w:t>in rentals which accumulated since January 2020 to October 2021. The 1</w:t>
      </w:r>
      <w:r w:rsidR="00E156E7" w:rsidRPr="00E156E7">
        <w:rPr>
          <w:rFonts w:ascii="Times New Roman" w:hAnsi="Times New Roman" w:cs="Times New Roman"/>
          <w:sz w:val="28"/>
          <w:szCs w:val="28"/>
          <w:vertAlign w:val="superscript"/>
        </w:rPr>
        <w:t>st</w:t>
      </w:r>
      <w:r w:rsidR="00E156E7">
        <w:rPr>
          <w:rFonts w:ascii="Times New Roman" w:hAnsi="Times New Roman" w:cs="Times New Roman"/>
          <w:sz w:val="28"/>
          <w:szCs w:val="28"/>
        </w:rPr>
        <w:t xml:space="preserve"> respondent has placed overwhelming evidence to the contrary. </w:t>
      </w:r>
      <w:r w:rsidR="00523485">
        <w:rPr>
          <w:rFonts w:ascii="Times New Roman" w:hAnsi="Times New Roman" w:cs="Times New Roman"/>
          <w:sz w:val="28"/>
          <w:szCs w:val="28"/>
        </w:rPr>
        <w:t>Applicant ‘</w:t>
      </w:r>
      <w:r w:rsidR="00E156E7">
        <w:rPr>
          <w:rFonts w:ascii="Times New Roman" w:hAnsi="Times New Roman" w:cs="Times New Roman"/>
          <w:sz w:val="28"/>
          <w:szCs w:val="28"/>
        </w:rPr>
        <w:t xml:space="preserve">s Counsel conceded in her </w:t>
      </w:r>
      <w:r w:rsidR="00917E32">
        <w:rPr>
          <w:rFonts w:ascii="Times New Roman" w:hAnsi="Times New Roman" w:cs="Times New Roman"/>
          <w:sz w:val="28"/>
          <w:szCs w:val="28"/>
        </w:rPr>
        <w:t xml:space="preserve">main </w:t>
      </w:r>
      <w:r w:rsidR="00E156E7">
        <w:rPr>
          <w:rFonts w:ascii="Times New Roman" w:hAnsi="Times New Roman" w:cs="Times New Roman"/>
          <w:sz w:val="28"/>
          <w:szCs w:val="28"/>
        </w:rPr>
        <w:t>heads of argument at</w:t>
      </w:r>
      <w:r w:rsidR="008844EC">
        <w:rPr>
          <w:rFonts w:ascii="Times New Roman" w:hAnsi="Times New Roman" w:cs="Times New Roman"/>
          <w:sz w:val="28"/>
          <w:szCs w:val="28"/>
        </w:rPr>
        <w:t xml:space="preserve"> </w:t>
      </w:r>
      <w:r w:rsidR="00E156E7">
        <w:rPr>
          <w:rFonts w:ascii="Times New Roman" w:hAnsi="Times New Roman" w:cs="Times New Roman"/>
          <w:sz w:val="28"/>
          <w:szCs w:val="28"/>
        </w:rPr>
        <w:t xml:space="preserve">paragraph 2.5 thereof that there was a foreseeable dispute of fact as far as the issue is concerned. The applicant was therefore grossly at fault in snatching an interim court order </w:t>
      </w:r>
      <w:r w:rsidR="00E156E7" w:rsidRPr="00E156E7">
        <w:rPr>
          <w:rFonts w:ascii="Times New Roman" w:hAnsi="Times New Roman" w:cs="Times New Roman"/>
          <w:i/>
          <w:iCs/>
          <w:sz w:val="28"/>
          <w:szCs w:val="28"/>
        </w:rPr>
        <w:t>ex parte</w:t>
      </w:r>
      <w:r w:rsidR="00E156E7">
        <w:rPr>
          <w:rFonts w:ascii="Times New Roman" w:hAnsi="Times New Roman" w:cs="Times New Roman"/>
          <w:sz w:val="28"/>
          <w:szCs w:val="28"/>
        </w:rPr>
        <w:t xml:space="preserve"> in circumstances where it was clear that a dispute of fact was inevitable. </w:t>
      </w:r>
      <w:r w:rsidR="000C38E9">
        <w:rPr>
          <w:rFonts w:ascii="Times New Roman" w:hAnsi="Times New Roman" w:cs="Times New Roman"/>
          <w:sz w:val="28"/>
          <w:szCs w:val="28"/>
        </w:rPr>
        <w:t xml:space="preserve">Since the applicant foresaw this dispute of fact, it was only proper to exercise my discretion to dismiss the application instead of referring the disputed fact for oral evidence. </w:t>
      </w:r>
      <w:r w:rsidR="000C38E9" w:rsidRPr="006E55DA">
        <w:rPr>
          <w:rFonts w:ascii="Times New Roman" w:hAnsi="Times New Roman" w:cs="Times New Roman"/>
          <w:i/>
          <w:iCs/>
          <w:sz w:val="28"/>
          <w:szCs w:val="28"/>
        </w:rPr>
        <w:t>See</w:t>
      </w:r>
      <w:r w:rsidR="000C38E9">
        <w:rPr>
          <w:rFonts w:ascii="Times New Roman" w:hAnsi="Times New Roman" w:cs="Times New Roman"/>
          <w:sz w:val="28"/>
          <w:szCs w:val="28"/>
        </w:rPr>
        <w:t xml:space="preserve">: </w:t>
      </w:r>
      <w:r w:rsidR="000C38E9" w:rsidRPr="00765A47">
        <w:rPr>
          <w:rFonts w:ascii="Times New Roman" w:hAnsi="Times New Roman" w:cs="Times New Roman"/>
          <w:b/>
          <w:bCs/>
          <w:sz w:val="28"/>
          <w:szCs w:val="28"/>
        </w:rPr>
        <w:t>Room Hire Co. (Pty) Ltd. v. Jeppe Street Mansions (Pty.) Ltd</w:t>
      </w:r>
      <w:r w:rsidR="000C38E9">
        <w:rPr>
          <w:rFonts w:ascii="Times New Roman" w:hAnsi="Times New Roman" w:cs="Times New Roman"/>
          <w:sz w:val="28"/>
          <w:szCs w:val="28"/>
        </w:rPr>
        <w:t xml:space="preserve"> 1949 (3) SA 1155 at 1162.</w:t>
      </w:r>
    </w:p>
    <w:p w:rsidR="00146B80" w:rsidRPr="00146B80" w:rsidRDefault="00AA41E5" w:rsidP="00146B80">
      <w:pPr>
        <w:spacing w:line="480" w:lineRule="auto"/>
        <w:jc w:val="both"/>
        <w:rPr>
          <w:rFonts w:ascii="Times New Roman" w:hAnsi="Times New Roman" w:cs="Times New Roman"/>
          <w:b/>
          <w:bCs/>
          <w:iCs/>
          <w:sz w:val="28"/>
          <w:szCs w:val="28"/>
        </w:rPr>
      </w:pPr>
      <w:r>
        <w:rPr>
          <w:rFonts w:ascii="Times New Roman" w:hAnsi="Times New Roman" w:cs="Times New Roman"/>
          <w:b/>
          <w:bCs/>
          <w:sz w:val="28"/>
          <w:szCs w:val="28"/>
        </w:rPr>
        <w:t xml:space="preserve">Failure to </w:t>
      </w:r>
      <w:r w:rsidR="00523485">
        <w:rPr>
          <w:rFonts w:ascii="Times New Roman" w:hAnsi="Times New Roman" w:cs="Times New Roman"/>
          <w:b/>
          <w:bCs/>
          <w:sz w:val="28"/>
          <w:szCs w:val="28"/>
        </w:rPr>
        <w:t xml:space="preserve">prove </w:t>
      </w:r>
      <w:r>
        <w:rPr>
          <w:rFonts w:ascii="Times New Roman" w:hAnsi="Times New Roman" w:cs="Times New Roman"/>
          <w:b/>
          <w:bCs/>
          <w:sz w:val="28"/>
          <w:szCs w:val="28"/>
        </w:rPr>
        <w:t>that there w</w:t>
      </w:r>
      <w:r w:rsidR="00917E32">
        <w:rPr>
          <w:rFonts w:ascii="Times New Roman" w:hAnsi="Times New Roman" w:cs="Times New Roman"/>
          <w:b/>
          <w:bCs/>
          <w:sz w:val="28"/>
          <w:szCs w:val="28"/>
        </w:rPr>
        <w:t xml:space="preserve">ere arrear rentals </w:t>
      </w:r>
    </w:p>
    <w:p w:rsidR="00105CA6" w:rsidRDefault="00146B80" w:rsidP="00146B80">
      <w:pPr>
        <w:spacing w:line="480" w:lineRule="auto"/>
        <w:jc w:val="both"/>
        <w:rPr>
          <w:rFonts w:ascii="Times New Roman" w:hAnsi="Times New Roman" w:cs="Times New Roman"/>
          <w:iCs/>
          <w:sz w:val="28"/>
          <w:szCs w:val="28"/>
        </w:rPr>
      </w:pPr>
      <w:r>
        <w:rPr>
          <w:rFonts w:ascii="Times New Roman" w:hAnsi="Times New Roman" w:cs="Times New Roman"/>
          <w:iCs/>
          <w:sz w:val="28"/>
          <w:szCs w:val="28"/>
        </w:rPr>
        <w:t>[</w:t>
      </w:r>
      <w:r w:rsidR="00D81271">
        <w:rPr>
          <w:rFonts w:ascii="Times New Roman" w:hAnsi="Times New Roman" w:cs="Times New Roman"/>
          <w:iCs/>
          <w:sz w:val="28"/>
          <w:szCs w:val="28"/>
        </w:rPr>
        <w:t>2</w:t>
      </w:r>
      <w:r w:rsidR="00917E32">
        <w:rPr>
          <w:rFonts w:ascii="Times New Roman" w:hAnsi="Times New Roman" w:cs="Times New Roman"/>
          <w:iCs/>
          <w:sz w:val="28"/>
          <w:szCs w:val="28"/>
        </w:rPr>
        <w:t>2</w:t>
      </w:r>
      <w:r>
        <w:rPr>
          <w:rFonts w:ascii="Times New Roman" w:hAnsi="Times New Roman" w:cs="Times New Roman"/>
          <w:iCs/>
          <w:sz w:val="28"/>
          <w:szCs w:val="28"/>
        </w:rPr>
        <w:t>]</w:t>
      </w:r>
      <w:r>
        <w:rPr>
          <w:rFonts w:ascii="Times New Roman" w:hAnsi="Times New Roman" w:cs="Times New Roman"/>
          <w:iCs/>
          <w:sz w:val="28"/>
          <w:szCs w:val="28"/>
        </w:rPr>
        <w:tab/>
      </w:r>
      <w:r w:rsidR="00BA71FD">
        <w:rPr>
          <w:rFonts w:ascii="Times New Roman" w:hAnsi="Times New Roman" w:cs="Times New Roman"/>
          <w:iCs/>
          <w:sz w:val="28"/>
          <w:szCs w:val="28"/>
        </w:rPr>
        <w:tab/>
      </w:r>
      <w:r w:rsidR="00105CA6">
        <w:rPr>
          <w:rFonts w:ascii="Times New Roman" w:hAnsi="Times New Roman" w:cs="Times New Roman"/>
          <w:iCs/>
          <w:sz w:val="28"/>
          <w:szCs w:val="28"/>
        </w:rPr>
        <w:t xml:space="preserve">To obtain attachment order or an interdict against the lessee, the lessor must establish that the lessee is in arrear with his rent. </w:t>
      </w:r>
      <w:r w:rsidR="00B5017F" w:rsidRPr="007B1587" w:rsidDel="000E05B6">
        <w:rPr>
          <w:rFonts w:ascii="Times New Roman" w:hAnsi="Times New Roman" w:cs="Times New Roman"/>
          <w:i/>
          <w:sz w:val="28"/>
          <w:szCs w:val="28"/>
        </w:rPr>
        <w:t>See</w:t>
      </w:r>
      <w:r w:rsidR="00B5017F" w:rsidDel="000E05B6">
        <w:rPr>
          <w:rFonts w:ascii="Times New Roman" w:hAnsi="Times New Roman" w:cs="Times New Roman"/>
          <w:iCs/>
          <w:sz w:val="28"/>
          <w:szCs w:val="28"/>
        </w:rPr>
        <w:t xml:space="preserve">: </w:t>
      </w:r>
      <w:r w:rsidR="00B5017F" w:rsidRPr="00B5017F" w:rsidDel="000E05B6">
        <w:rPr>
          <w:rFonts w:ascii="Times New Roman" w:hAnsi="Times New Roman" w:cs="Times New Roman"/>
          <w:b/>
          <w:bCs/>
          <w:iCs/>
          <w:sz w:val="28"/>
          <w:szCs w:val="28"/>
        </w:rPr>
        <w:t>LNDC v Grayon and Wing on Garment (Pty) Ltd v LNDC and another</w:t>
      </w:r>
      <w:r w:rsidR="00B5017F" w:rsidDel="000E05B6">
        <w:rPr>
          <w:rFonts w:ascii="Times New Roman" w:hAnsi="Times New Roman" w:cs="Times New Roman"/>
          <w:iCs/>
          <w:sz w:val="28"/>
          <w:szCs w:val="28"/>
        </w:rPr>
        <w:t xml:space="preserve"> </w:t>
      </w:r>
      <w:r w:rsidR="00B5017F" w:rsidDel="000E05B6">
        <w:rPr>
          <w:rFonts w:ascii="Times New Roman" w:hAnsi="Times New Roman" w:cs="Times New Roman"/>
          <w:iCs/>
          <w:sz w:val="28"/>
          <w:szCs w:val="28"/>
        </w:rPr>
        <w:lastRenderedPageBreak/>
        <w:t xml:space="preserve">CIV/APN/39/1999 at page 4. </w:t>
      </w:r>
      <w:r w:rsidR="00105CA6">
        <w:rPr>
          <w:rFonts w:ascii="Times New Roman" w:hAnsi="Times New Roman" w:cs="Times New Roman"/>
          <w:iCs/>
          <w:sz w:val="28"/>
          <w:szCs w:val="28"/>
        </w:rPr>
        <w:t xml:space="preserve">In </w:t>
      </w:r>
      <w:r w:rsidR="00105CA6" w:rsidRPr="00105CA6">
        <w:rPr>
          <w:rFonts w:ascii="Times New Roman" w:hAnsi="Times New Roman" w:cs="Times New Roman"/>
          <w:b/>
          <w:bCs/>
          <w:iCs/>
          <w:sz w:val="28"/>
          <w:szCs w:val="28"/>
        </w:rPr>
        <w:t xml:space="preserve">Frank v Van Zyl </w:t>
      </w:r>
      <w:r w:rsidR="00105CA6">
        <w:rPr>
          <w:rFonts w:ascii="Times New Roman" w:hAnsi="Times New Roman" w:cs="Times New Roman"/>
          <w:iCs/>
          <w:sz w:val="28"/>
          <w:szCs w:val="28"/>
        </w:rPr>
        <w:t>1957 (2) SA 207 at 208, Watermeyer J, stated that –</w:t>
      </w:r>
    </w:p>
    <w:p w:rsidR="00105CA6" w:rsidRPr="00196CB1" w:rsidRDefault="00105CA6" w:rsidP="00105CA6">
      <w:pPr>
        <w:spacing w:line="480" w:lineRule="auto"/>
        <w:ind w:left="1440"/>
        <w:jc w:val="both"/>
        <w:rPr>
          <w:rFonts w:ascii="Times New Roman" w:hAnsi="Times New Roman" w:cs="Times New Roman"/>
          <w:iCs/>
          <w:sz w:val="24"/>
          <w:szCs w:val="24"/>
        </w:rPr>
      </w:pPr>
      <w:r w:rsidRPr="00196CB1">
        <w:rPr>
          <w:rFonts w:ascii="Times New Roman" w:hAnsi="Times New Roman" w:cs="Times New Roman"/>
          <w:iCs/>
          <w:sz w:val="24"/>
          <w:szCs w:val="24"/>
        </w:rPr>
        <w:t xml:space="preserve">“…Applicant’s claim is for the enforcement of her tacit hypothec as Landlord …upon the leased premises for rent due. The first thing which she would have to show … is that rent was in arrears…”. </w:t>
      </w:r>
    </w:p>
    <w:p w:rsidR="00A35E74" w:rsidRDefault="00B5017F" w:rsidP="00B5017F">
      <w:pPr>
        <w:spacing w:line="480" w:lineRule="auto"/>
        <w:jc w:val="both"/>
        <w:rPr>
          <w:rFonts w:ascii="Times New Roman" w:hAnsi="Times New Roman" w:cs="Times New Roman"/>
          <w:iCs/>
          <w:sz w:val="28"/>
          <w:szCs w:val="28"/>
        </w:rPr>
      </w:pPr>
      <w:r>
        <w:rPr>
          <w:rFonts w:ascii="Times New Roman" w:hAnsi="Times New Roman" w:cs="Times New Roman"/>
          <w:iCs/>
          <w:sz w:val="28"/>
          <w:szCs w:val="28"/>
        </w:rPr>
        <w:t>[2</w:t>
      </w:r>
      <w:r w:rsidR="00917E32">
        <w:rPr>
          <w:rFonts w:ascii="Times New Roman" w:hAnsi="Times New Roman" w:cs="Times New Roman"/>
          <w:iCs/>
          <w:sz w:val="28"/>
          <w:szCs w:val="28"/>
        </w:rPr>
        <w:t>3</w:t>
      </w:r>
      <w:r>
        <w:rPr>
          <w:rFonts w:ascii="Times New Roman" w:hAnsi="Times New Roman" w:cs="Times New Roman"/>
          <w:iCs/>
          <w:sz w:val="28"/>
          <w:szCs w:val="28"/>
        </w:rPr>
        <w:t>]</w:t>
      </w:r>
      <w:r>
        <w:rPr>
          <w:rFonts w:ascii="Times New Roman" w:hAnsi="Times New Roman" w:cs="Times New Roman"/>
          <w:iCs/>
          <w:sz w:val="28"/>
          <w:szCs w:val="28"/>
        </w:rPr>
        <w:tab/>
      </w:r>
      <w:r w:rsidR="00A35E74">
        <w:rPr>
          <w:rFonts w:ascii="Times New Roman" w:hAnsi="Times New Roman" w:cs="Times New Roman"/>
          <w:iCs/>
          <w:sz w:val="28"/>
          <w:szCs w:val="28"/>
        </w:rPr>
        <w:tab/>
        <w:t xml:space="preserve">In </w:t>
      </w:r>
      <w:r w:rsidR="00A35E74" w:rsidRPr="00196CB1">
        <w:rPr>
          <w:rFonts w:ascii="Times New Roman" w:hAnsi="Times New Roman" w:cs="Times New Roman"/>
          <w:b/>
          <w:bCs/>
          <w:iCs/>
          <w:sz w:val="28"/>
          <w:szCs w:val="28"/>
        </w:rPr>
        <w:t>RMS Tibyo (Pty) Ltd t/a Bhunu Mall v Bridge Finance (Pty) Ltd</w:t>
      </w:r>
      <w:r w:rsidR="00A35E74">
        <w:rPr>
          <w:rFonts w:ascii="Times New Roman" w:hAnsi="Times New Roman" w:cs="Times New Roman"/>
          <w:iCs/>
          <w:sz w:val="28"/>
          <w:szCs w:val="28"/>
        </w:rPr>
        <w:t xml:space="preserve"> (3446/10) [2011] SZHC 84 (07 March 2011) the Court said the following</w:t>
      </w:r>
      <w:r w:rsidR="00F50B74">
        <w:rPr>
          <w:rFonts w:ascii="Times New Roman" w:hAnsi="Times New Roman" w:cs="Times New Roman"/>
          <w:iCs/>
          <w:sz w:val="28"/>
          <w:szCs w:val="28"/>
        </w:rPr>
        <w:t xml:space="preserve"> at paragraph 14</w:t>
      </w:r>
      <w:r w:rsidR="00A35E74">
        <w:rPr>
          <w:rFonts w:ascii="Times New Roman" w:hAnsi="Times New Roman" w:cs="Times New Roman"/>
          <w:iCs/>
          <w:sz w:val="28"/>
          <w:szCs w:val="28"/>
        </w:rPr>
        <w:t>:</w:t>
      </w:r>
    </w:p>
    <w:p w:rsidR="00B5017F" w:rsidRDefault="00196CB1" w:rsidP="00196CB1">
      <w:pPr>
        <w:spacing w:line="480" w:lineRule="auto"/>
        <w:ind w:left="1440"/>
        <w:jc w:val="both"/>
        <w:rPr>
          <w:rFonts w:ascii="Times New Roman" w:hAnsi="Times New Roman" w:cs="Times New Roman"/>
          <w:iCs/>
          <w:sz w:val="24"/>
          <w:szCs w:val="24"/>
        </w:rPr>
      </w:pPr>
      <w:r>
        <w:rPr>
          <w:rFonts w:ascii="Times New Roman" w:hAnsi="Times New Roman" w:cs="Times New Roman"/>
          <w:iCs/>
          <w:sz w:val="28"/>
          <w:szCs w:val="28"/>
        </w:rPr>
        <w:t>“</w:t>
      </w:r>
      <w:r w:rsidRPr="00196CB1">
        <w:rPr>
          <w:rFonts w:ascii="Times New Roman" w:hAnsi="Times New Roman" w:cs="Times New Roman"/>
          <w:iCs/>
          <w:sz w:val="24"/>
          <w:szCs w:val="24"/>
        </w:rPr>
        <w:t xml:space="preserve">In conclusion the applicant has failed to establish that the Respondent is in arrear rental; it has failed to show how the amount claimed is made up. In addition, it has failed to show which months are in arrears. The drastic nature of the remedy sought by the applicant requires that the landlord should establish on a balance of probabilities that the tenant is in arrear rental before the attachment order or the interdict against removal of his movable assets is made. The court should be left with no doubt that the tenant is in arrear rental. It is the Founding Affidavit which should contain all the necessary allegations and annexures establishing the arrear rental”. </w:t>
      </w:r>
    </w:p>
    <w:p w:rsidR="00196CB1" w:rsidRPr="00196CB1" w:rsidRDefault="00196CB1" w:rsidP="00196CB1">
      <w:pPr>
        <w:spacing w:line="480" w:lineRule="auto"/>
        <w:jc w:val="both"/>
        <w:rPr>
          <w:rFonts w:ascii="Times New Roman" w:hAnsi="Times New Roman" w:cs="Times New Roman"/>
          <w:iCs/>
          <w:sz w:val="24"/>
          <w:szCs w:val="24"/>
        </w:rPr>
      </w:pPr>
      <w:r w:rsidRPr="00196CB1">
        <w:rPr>
          <w:rFonts w:ascii="Times New Roman" w:hAnsi="Times New Roman" w:cs="Times New Roman"/>
          <w:iCs/>
          <w:sz w:val="28"/>
          <w:szCs w:val="28"/>
        </w:rPr>
        <w:t>I cannot agree more</w:t>
      </w:r>
      <w:r>
        <w:rPr>
          <w:rFonts w:ascii="Times New Roman" w:hAnsi="Times New Roman" w:cs="Times New Roman"/>
          <w:iCs/>
          <w:sz w:val="24"/>
          <w:szCs w:val="24"/>
        </w:rPr>
        <w:t xml:space="preserve">. </w:t>
      </w:r>
    </w:p>
    <w:p w:rsidR="0050769E" w:rsidRDefault="00623C16" w:rsidP="00623C16">
      <w:pPr>
        <w:spacing w:line="480" w:lineRule="auto"/>
        <w:jc w:val="both"/>
        <w:rPr>
          <w:rFonts w:ascii="Times New Roman" w:hAnsi="Times New Roman" w:cs="Times New Roman"/>
          <w:sz w:val="28"/>
          <w:szCs w:val="28"/>
        </w:rPr>
      </w:pPr>
      <w:r>
        <w:rPr>
          <w:rFonts w:ascii="Times New Roman" w:hAnsi="Times New Roman" w:cs="Times New Roman"/>
          <w:iCs/>
          <w:sz w:val="28"/>
          <w:szCs w:val="28"/>
        </w:rPr>
        <w:t>[</w:t>
      </w:r>
      <w:r w:rsidR="00D81271">
        <w:rPr>
          <w:rFonts w:ascii="Times New Roman" w:hAnsi="Times New Roman" w:cs="Times New Roman"/>
          <w:iCs/>
          <w:sz w:val="28"/>
          <w:szCs w:val="28"/>
        </w:rPr>
        <w:t>2</w:t>
      </w:r>
      <w:r w:rsidR="00917E32">
        <w:rPr>
          <w:rFonts w:ascii="Times New Roman" w:hAnsi="Times New Roman" w:cs="Times New Roman"/>
          <w:iCs/>
          <w:sz w:val="28"/>
          <w:szCs w:val="28"/>
        </w:rPr>
        <w:t>4</w:t>
      </w:r>
      <w:r>
        <w:rPr>
          <w:rFonts w:ascii="Times New Roman" w:hAnsi="Times New Roman" w:cs="Times New Roman"/>
          <w:iCs/>
          <w:sz w:val="28"/>
          <w:szCs w:val="28"/>
        </w:rPr>
        <w:t>]</w:t>
      </w:r>
      <w:r>
        <w:rPr>
          <w:rFonts w:ascii="Times New Roman" w:hAnsi="Times New Roman" w:cs="Times New Roman"/>
          <w:iCs/>
          <w:sz w:val="28"/>
          <w:szCs w:val="28"/>
        </w:rPr>
        <w:tab/>
      </w:r>
      <w:r>
        <w:rPr>
          <w:rFonts w:ascii="Times New Roman" w:hAnsi="Times New Roman" w:cs="Times New Roman"/>
          <w:iCs/>
          <w:sz w:val="28"/>
          <w:szCs w:val="28"/>
        </w:rPr>
        <w:tab/>
      </w:r>
      <w:r w:rsidR="000C38E9">
        <w:rPr>
          <w:rFonts w:ascii="Times New Roman" w:hAnsi="Times New Roman" w:cs="Times New Roman"/>
          <w:iCs/>
          <w:sz w:val="28"/>
          <w:szCs w:val="28"/>
        </w:rPr>
        <w:t xml:space="preserve">As it has already been indicated elsewhere in this judgment, </w:t>
      </w:r>
      <w:r w:rsidR="0053350E">
        <w:rPr>
          <w:rFonts w:ascii="Times New Roman" w:hAnsi="Times New Roman" w:cs="Times New Roman"/>
          <w:sz w:val="28"/>
          <w:szCs w:val="28"/>
        </w:rPr>
        <w:t>the</w:t>
      </w:r>
      <w:r w:rsidR="009159BF">
        <w:rPr>
          <w:rFonts w:ascii="Times New Roman" w:hAnsi="Times New Roman" w:cs="Times New Roman"/>
          <w:sz w:val="28"/>
          <w:szCs w:val="28"/>
        </w:rPr>
        <w:t xml:space="preserve"> 1</w:t>
      </w:r>
      <w:r w:rsidR="009159BF" w:rsidRPr="009159BF">
        <w:rPr>
          <w:rFonts w:ascii="Times New Roman" w:hAnsi="Times New Roman" w:cs="Times New Roman"/>
          <w:sz w:val="28"/>
          <w:szCs w:val="28"/>
          <w:vertAlign w:val="superscript"/>
        </w:rPr>
        <w:t>st</w:t>
      </w:r>
      <w:r w:rsidR="009159BF">
        <w:rPr>
          <w:rFonts w:ascii="Times New Roman" w:hAnsi="Times New Roman" w:cs="Times New Roman"/>
          <w:sz w:val="28"/>
          <w:szCs w:val="28"/>
        </w:rPr>
        <w:t xml:space="preserve"> respondent</w:t>
      </w:r>
      <w:r w:rsidR="0050769E">
        <w:rPr>
          <w:rFonts w:ascii="Times New Roman" w:hAnsi="Times New Roman" w:cs="Times New Roman"/>
          <w:sz w:val="28"/>
          <w:szCs w:val="28"/>
        </w:rPr>
        <w:t xml:space="preserve"> placed overwhelming evidence of record to </w:t>
      </w:r>
      <w:r w:rsidR="009159BF">
        <w:rPr>
          <w:rFonts w:ascii="Times New Roman" w:hAnsi="Times New Roman" w:cs="Times New Roman"/>
          <w:sz w:val="28"/>
          <w:szCs w:val="28"/>
        </w:rPr>
        <w:t>demonstrate</w:t>
      </w:r>
      <w:r w:rsidR="0050769E">
        <w:rPr>
          <w:rFonts w:ascii="Times New Roman" w:hAnsi="Times New Roman" w:cs="Times New Roman"/>
          <w:sz w:val="28"/>
          <w:szCs w:val="28"/>
        </w:rPr>
        <w:t xml:space="preserve"> that it was up to date with its rentals </w:t>
      </w:r>
      <w:r w:rsidR="009159BF">
        <w:rPr>
          <w:rFonts w:ascii="Times New Roman" w:hAnsi="Times New Roman" w:cs="Times New Roman"/>
          <w:sz w:val="28"/>
          <w:szCs w:val="28"/>
        </w:rPr>
        <w:t xml:space="preserve">except for disputed rent escalations. </w:t>
      </w:r>
    </w:p>
    <w:p w:rsidR="00765A47" w:rsidRDefault="0050769E" w:rsidP="00623C1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917E32">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0C38E9">
        <w:rPr>
          <w:rFonts w:ascii="Times New Roman" w:hAnsi="Times New Roman" w:cs="Times New Roman"/>
          <w:sz w:val="28"/>
          <w:szCs w:val="28"/>
        </w:rPr>
        <w:t xml:space="preserve">I therefore </w:t>
      </w:r>
      <w:r>
        <w:rPr>
          <w:rFonts w:ascii="Times New Roman" w:hAnsi="Times New Roman" w:cs="Times New Roman"/>
          <w:sz w:val="28"/>
          <w:szCs w:val="28"/>
        </w:rPr>
        <w:t xml:space="preserve">find that the applicant has not been able to establish that there are arrear rentals. I am </w:t>
      </w:r>
      <w:r w:rsidR="00765A47">
        <w:rPr>
          <w:rFonts w:ascii="Times New Roman" w:hAnsi="Times New Roman" w:cs="Times New Roman"/>
          <w:sz w:val="28"/>
          <w:szCs w:val="28"/>
        </w:rPr>
        <w:t xml:space="preserve">also </w:t>
      </w:r>
      <w:r>
        <w:rPr>
          <w:rFonts w:ascii="Times New Roman" w:hAnsi="Times New Roman" w:cs="Times New Roman"/>
          <w:sz w:val="28"/>
          <w:szCs w:val="28"/>
        </w:rPr>
        <w:t xml:space="preserve">unable to find that there are arrear rentals based on disputed rent escalations for two reasons. Firstly, the </w:t>
      </w:r>
      <w:r w:rsidR="005A2A34">
        <w:rPr>
          <w:rFonts w:ascii="Times New Roman" w:hAnsi="Times New Roman" w:cs="Times New Roman"/>
          <w:sz w:val="28"/>
          <w:szCs w:val="28"/>
        </w:rPr>
        <w:t xml:space="preserve">gravamen </w:t>
      </w:r>
      <w:r>
        <w:rPr>
          <w:rFonts w:ascii="Times New Roman" w:hAnsi="Times New Roman" w:cs="Times New Roman"/>
          <w:sz w:val="28"/>
          <w:szCs w:val="28"/>
        </w:rPr>
        <w:t>of applicant’s case was not disputed rent escalations</w:t>
      </w:r>
      <w:r w:rsidR="00523485">
        <w:rPr>
          <w:rFonts w:ascii="Times New Roman" w:hAnsi="Times New Roman" w:cs="Times New Roman"/>
          <w:sz w:val="28"/>
          <w:szCs w:val="28"/>
        </w:rPr>
        <w:t xml:space="preserve">. Secondly, </w:t>
      </w:r>
      <w:r>
        <w:rPr>
          <w:rFonts w:ascii="Times New Roman" w:hAnsi="Times New Roman" w:cs="Times New Roman"/>
          <w:sz w:val="28"/>
          <w:szCs w:val="28"/>
        </w:rPr>
        <w:t>there is a serious dispute of fact incapable of being resolved on papers</w:t>
      </w:r>
      <w:r w:rsidR="00AA41E5">
        <w:rPr>
          <w:rFonts w:ascii="Times New Roman" w:hAnsi="Times New Roman" w:cs="Times New Roman"/>
          <w:sz w:val="28"/>
          <w:szCs w:val="28"/>
        </w:rPr>
        <w:t xml:space="preserve"> as far as it relates to rent escalations</w:t>
      </w:r>
      <w:r>
        <w:rPr>
          <w:rFonts w:ascii="Times New Roman" w:hAnsi="Times New Roman" w:cs="Times New Roman"/>
          <w:sz w:val="28"/>
          <w:szCs w:val="28"/>
        </w:rPr>
        <w:t xml:space="preserve">.  </w:t>
      </w:r>
    </w:p>
    <w:p w:rsidR="00765A47" w:rsidRPr="000C38E9" w:rsidRDefault="00765A47" w:rsidP="006E55DA">
      <w:pPr>
        <w:spacing w:line="480" w:lineRule="auto"/>
        <w:jc w:val="both"/>
        <w:rPr>
          <w:rFonts w:ascii="Times New Roman" w:hAnsi="Times New Roman" w:cs="Times New Roman"/>
          <w:i/>
          <w:iCs/>
          <w:sz w:val="28"/>
          <w:szCs w:val="28"/>
        </w:rPr>
      </w:pPr>
      <w:r>
        <w:rPr>
          <w:rFonts w:ascii="Times New Roman" w:hAnsi="Times New Roman" w:cs="Times New Roman"/>
          <w:sz w:val="28"/>
          <w:szCs w:val="28"/>
        </w:rPr>
        <w:t>[2</w:t>
      </w:r>
      <w:r w:rsidR="00917E32">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C30CD0">
        <w:rPr>
          <w:rFonts w:ascii="Times New Roman" w:hAnsi="Times New Roman" w:cs="Times New Roman"/>
          <w:sz w:val="28"/>
          <w:szCs w:val="28"/>
        </w:rPr>
        <w:t>I</w:t>
      </w:r>
      <w:r>
        <w:rPr>
          <w:rFonts w:ascii="Times New Roman" w:hAnsi="Times New Roman" w:cs="Times New Roman"/>
          <w:sz w:val="28"/>
          <w:szCs w:val="28"/>
        </w:rPr>
        <w:t xml:space="preserve">f the kernel of </w:t>
      </w:r>
      <w:r w:rsidR="00523485">
        <w:rPr>
          <w:rFonts w:ascii="Times New Roman" w:hAnsi="Times New Roman" w:cs="Times New Roman"/>
          <w:sz w:val="28"/>
          <w:szCs w:val="28"/>
        </w:rPr>
        <w:t>applicant ‘</w:t>
      </w:r>
      <w:r>
        <w:rPr>
          <w:rFonts w:ascii="Times New Roman" w:hAnsi="Times New Roman" w:cs="Times New Roman"/>
          <w:sz w:val="28"/>
          <w:szCs w:val="28"/>
        </w:rPr>
        <w:t xml:space="preserve">s case was disputed rent </w:t>
      </w:r>
      <w:r w:rsidR="00C30CD0">
        <w:rPr>
          <w:rFonts w:ascii="Times New Roman" w:hAnsi="Times New Roman" w:cs="Times New Roman"/>
          <w:sz w:val="28"/>
          <w:szCs w:val="28"/>
        </w:rPr>
        <w:t>escalations;</w:t>
      </w:r>
      <w:r w:rsidR="003D108F">
        <w:rPr>
          <w:rFonts w:ascii="Times New Roman" w:hAnsi="Times New Roman" w:cs="Times New Roman"/>
          <w:sz w:val="28"/>
          <w:szCs w:val="28"/>
        </w:rPr>
        <w:t xml:space="preserve"> </w:t>
      </w:r>
      <w:r w:rsidR="003C39FE">
        <w:rPr>
          <w:rFonts w:ascii="Times New Roman" w:hAnsi="Times New Roman" w:cs="Times New Roman"/>
          <w:sz w:val="28"/>
          <w:szCs w:val="28"/>
        </w:rPr>
        <w:t xml:space="preserve">I would have a discretion to refer the matter for oral evidence on this aspect. </w:t>
      </w:r>
      <w:r w:rsidR="003C39FE" w:rsidRPr="003C39FE">
        <w:rPr>
          <w:rFonts w:ascii="Times New Roman" w:hAnsi="Times New Roman" w:cs="Times New Roman"/>
          <w:i/>
          <w:iCs/>
          <w:sz w:val="28"/>
          <w:szCs w:val="28"/>
        </w:rPr>
        <w:t>See</w:t>
      </w:r>
      <w:r w:rsidR="003C39FE">
        <w:rPr>
          <w:rFonts w:ascii="Times New Roman" w:hAnsi="Times New Roman" w:cs="Times New Roman"/>
          <w:sz w:val="28"/>
          <w:szCs w:val="28"/>
        </w:rPr>
        <w:t xml:space="preserve">: </w:t>
      </w:r>
      <w:r w:rsidR="003C39FE" w:rsidRPr="003C39FE">
        <w:rPr>
          <w:rFonts w:ascii="Times New Roman" w:hAnsi="Times New Roman" w:cs="Times New Roman"/>
          <w:b/>
          <w:bCs/>
          <w:sz w:val="28"/>
          <w:szCs w:val="28"/>
        </w:rPr>
        <w:t>Mahlakeng and Others v Southern Sky (Pty) Ltd and Others</w:t>
      </w:r>
      <w:r w:rsidR="003C39FE">
        <w:rPr>
          <w:rFonts w:ascii="Times New Roman" w:hAnsi="Times New Roman" w:cs="Times New Roman"/>
          <w:sz w:val="28"/>
          <w:szCs w:val="28"/>
        </w:rPr>
        <w:t xml:space="preserve"> LCA (2000 – 2004) 742 at 753 A. </w:t>
      </w:r>
      <w:r>
        <w:rPr>
          <w:rFonts w:ascii="Times New Roman" w:hAnsi="Times New Roman" w:cs="Times New Roman"/>
          <w:sz w:val="28"/>
          <w:szCs w:val="28"/>
        </w:rPr>
        <w:t xml:space="preserve">However, since the applicant knew </w:t>
      </w:r>
      <w:r w:rsidR="00AA41E5">
        <w:rPr>
          <w:rFonts w:ascii="Times New Roman" w:hAnsi="Times New Roman" w:cs="Times New Roman"/>
          <w:sz w:val="28"/>
          <w:szCs w:val="28"/>
        </w:rPr>
        <w:t xml:space="preserve">at the time she instituted the application </w:t>
      </w:r>
      <w:r>
        <w:rPr>
          <w:rFonts w:ascii="Times New Roman" w:hAnsi="Times New Roman" w:cs="Times New Roman"/>
          <w:sz w:val="28"/>
          <w:szCs w:val="28"/>
        </w:rPr>
        <w:t xml:space="preserve">that there was a serious dispute of fact regarding rent escalations, I was </w:t>
      </w:r>
      <w:r w:rsidR="000C38E9">
        <w:rPr>
          <w:rFonts w:ascii="Times New Roman" w:hAnsi="Times New Roman" w:cs="Times New Roman"/>
          <w:sz w:val="28"/>
          <w:szCs w:val="28"/>
        </w:rPr>
        <w:t xml:space="preserve">still </w:t>
      </w:r>
      <w:r>
        <w:rPr>
          <w:rFonts w:ascii="Times New Roman" w:hAnsi="Times New Roman" w:cs="Times New Roman"/>
          <w:sz w:val="28"/>
          <w:szCs w:val="28"/>
        </w:rPr>
        <w:t>not going to exercise my discretion in her favour and refer that aspect for oral evidence</w:t>
      </w:r>
      <w:r w:rsidR="006E55DA">
        <w:rPr>
          <w:rFonts w:ascii="Times New Roman" w:hAnsi="Times New Roman" w:cs="Times New Roman"/>
          <w:sz w:val="28"/>
          <w:szCs w:val="28"/>
        </w:rPr>
        <w:t>. Doing so would have the effect of</w:t>
      </w:r>
      <w:r w:rsidR="00F308D5">
        <w:rPr>
          <w:rFonts w:ascii="Times New Roman" w:hAnsi="Times New Roman" w:cs="Times New Roman"/>
          <w:sz w:val="28"/>
          <w:szCs w:val="28"/>
        </w:rPr>
        <w:t xml:space="preserve"> having </w:t>
      </w:r>
      <w:r w:rsidR="006E55DA">
        <w:rPr>
          <w:rFonts w:ascii="Times New Roman" w:hAnsi="Times New Roman" w:cs="Times New Roman"/>
          <w:sz w:val="28"/>
          <w:szCs w:val="28"/>
        </w:rPr>
        <w:t>the case</w:t>
      </w:r>
      <w:r w:rsidR="00F308D5">
        <w:rPr>
          <w:rFonts w:ascii="Times New Roman" w:hAnsi="Times New Roman" w:cs="Times New Roman"/>
          <w:sz w:val="28"/>
          <w:szCs w:val="28"/>
        </w:rPr>
        <w:t xml:space="preserve"> jump the queue at</w:t>
      </w:r>
      <w:r w:rsidR="006E55DA">
        <w:rPr>
          <w:rFonts w:ascii="Times New Roman" w:hAnsi="Times New Roman" w:cs="Times New Roman"/>
          <w:sz w:val="28"/>
          <w:szCs w:val="28"/>
        </w:rPr>
        <w:t xml:space="preserve"> the expense of other deserving cases. Rather</w:t>
      </w:r>
      <w:r w:rsidR="00B15DB9">
        <w:rPr>
          <w:rFonts w:ascii="Times New Roman" w:hAnsi="Times New Roman" w:cs="Times New Roman"/>
          <w:sz w:val="28"/>
          <w:szCs w:val="28"/>
        </w:rPr>
        <w:t>,</w:t>
      </w:r>
      <w:r w:rsidR="006E55DA">
        <w:rPr>
          <w:rFonts w:ascii="Times New Roman" w:hAnsi="Times New Roman" w:cs="Times New Roman"/>
          <w:sz w:val="28"/>
          <w:szCs w:val="28"/>
        </w:rPr>
        <w:t xml:space="preserve"> I was going to dismiss</w:t>
      </w:r>
      <w:r w:rsidR="00917E32">
        <w:rPr>
          <w:rFonts w:ascii="Times New Roman" w:hAnsi="Times New Roman" w:cs="Times New Roman"/>
          <w:sz w:val="28"/>
          <w:szCs w:val="28"/>
        </w:rPr>
        <w:t xml:space="preserve"> the </w:t>
      </w:r>
      <w:r w:rsidR="006E55DA">
        <w:rPr>
          <w:rFonts w:ascii="Times New Roman" w:hAnsi="Times New Roman" w:cs="Times New Roman"/>
          <w:sz w:val="28"/>
          <w:szCs w:val="28"/>
        </w:rPr>
        <w:t xml:space="preserve">application. </w:t>
      </w:r>
      <w:r w:rsidR="006E55DA" w:rsidRPr="006E55DA">
        <w:rPr>
          <w:rFonts w:ascii="Times New Roman" w:hAnsi="Times New Roman" w:cs="Times New Roman"/>
          <w:i/>
          <w:iCs/>
          <w:sz w:val="28"/>
          <w:szCs w:val="28"/>
        </w:rPr>
        <w:t>See</w:t>
      </w:r>
      <w:r w:rsidR="006E55DA">
        <w:rPr>
          <w:rFonts w:ascii="Times New Roman" w:hAnsi="Times New Roman" w:cs="Times New Roman"/>
          <w:sz w:val="28"/>
          <w:szCs w:val="28"/>
        </w:rPr>
        <w:t>:</w:t>
      </w:r>
      <w:r w:rsidR="003D108F">
        <w:rPr>
          <w:rFonts w:ascii="Times New Roman" w:hAnsi="Times New Roman" w:cs="Times New Roman"/>
          <w:sz w:val="28"/>
          <w:szCs w:val="28"/>
        </w:rPr>
        <w:t xml:space="preserve"> </w:t>
      </w:r>
      <w:r w:rsidRPr="00765A47">
        <w:rPr>
          <w:rFonts w:ascii="Times New Roman" w:hAnsi="Times New Roman" w:cs="Times New Roman"/>
          <w:b/>
          <w:bCs/>
          <w:sz w:val="28"/>
          <w:szCs w:val="28"/>
        </w:rPr>
        <w:t>Room Hire Co. (Pty) Ltd</w:t>
      </w:r>
      <w:r w:rsidR="003D108F">
        <w:rPr>
          <w:rFonts w:ascii="Times New Roman" w:hAnsi="Times New Roman" w:cs="Times New Roman"/>
          <w:b/>
          <w:bCs/>
          <w:sz w:val="28"/>
          <w:szCs w:val="28"/>
        </w:rPr>
        <w:t xml:space="preserve"> </w:t>
      </w:r>
      <w:r w:rsidR="000C38E9" w:rsidRPr="000C38E9">
        <w:rPr>
          <w:rFonts w:ascii="Times New Roman" w:hAnsi="Times New Roman" w:cs="Times New Roman"/>
          <w:i/>
          <w:iCs/>
          <w:sz w:val="28"/>
          <w:szCs w:val="28"/>
        </w:rPr>
        <w:t>supra</w:t>
      </w:r>
      <w:r w:rsidR="006E55DA" w:rsidRPr="000C38E9">
        <w:rPr>
          <w:rFonts w:ascii="Times New Roman" w:hAnsi="Times New Roman" w:cs="Times New Roman"/>
          <w:i/>
          <w:iCs/>
          <w:sz w:val="28"/>
          <w:szCs w:val="28"/>
        </w:rPr>
        <w:t>.</w:t>
      </w:r>
    </w:p>
    <w:p w:rsidR="00765A47" w:rsidRDefault="005821FC" w:rsidP="00623C16">
      <w:pPr>
        <w:spacing w:line="480" w:lineRule="auto"/>
        <w:jc w:val="both"/>
        <w:rPr>
          <w:rFonts w:ascii="Times New Roman" w:hAnsi="Times New Roman" w:cs="Times New Roman"/>
          <w:sz w:val="28"/>
          <w:szCs w:val="28"/>
        </w:rPr>
      </w:pPr>
      <w:r>
        <w:rPr>
          <w:rFonts w:ascii="Times New Roman" w:hAnsi="Times New Roman" w:cs="Times New Roman"/>
          <w:sz w:val="28"/>
          <w:szCs w:val="28"/>
        </w:rPr>
        <w:t>[2</w:t>
      </w:r>
      <w:r w:rsidR="00917E32">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E55DA">
        <w:rPr>
          <w:rFonts w:ascii="Times New Roman" w:hAnsi="Times New Roman" w:cs="Times New Roman"/>
          <w:sz w:val="28"/>
          <w:szCs w:val="28"/>
        </w:rPr>
        <w:t xml:space="preserve">In the result, I find that the applicant has not been able to establish on a balance of probabilities that </w:t>
      </w:r>
      <w:r w:rsidR="00DA6F20">
        <w:rPr>
          <w:rFonts w:ascii="Times New Roman" w:hAnsi="Times New Roman" w:cs="Times New Roman"/>
          <w:sz w:val="28"/>
          <w:szCs w:val="28"/>
        </w:rPr>
        <w:t>the 1</w:t>
      </w:r>
      <w:r w:rsidR="00DA6F20" w:rsidRPr="00DA6F20">
        <w:rPr>
          <w:rFonts w:ascii="Times New Roman" w:hAnsi="Times New Roman" w:cs="Times New Roman"/>
          <w:sz w:val="28"/>
          <w:szCs w:val="28"/>
          <w:vertAlign w:val="superscript"/>
        </w:rPr>
        <w:t>st</w:t>
      </w:r>
      <w:r w:rsidR="00DA6F20">
        <w:rPr>
          <w:rFonts w:ascii="Times New Roman" w:hAnsi="Times New Roman" w:cs="Times New Roman"/>
          <w:sz w:val="28"/>
          <w:szCs w:val="28"/>
        </w:rPr>
        <w:t xml:space="preserve"> respondent is in arrears. The applicant is therefore not entitled to an order for attachment and interdict restraining the 1</w:t>
      </w:r>
      <w:r w:rsidR="00DA6F20" w:rsidRPr="00DA6F20">
        <w:rPr>
          <w:rFonts w:ascii="Times New Roman" w:hAnsi="Times New Roman" w:cs="Times New Roman"/>
          <w:sz w:val="28"/>
          <w:szCs w:val="28"/>
          <w:vertAlign w:val="superscript"/>
        </w:rPr>
        <w:t>st</w:t>
      </w:r>
      <w:r w:rsidR="00DA6F20">
        <w:rPr>
          <w:rFonts w:ascii="Times New Roman" w:hAnsi="Times New Roman" w:cs="Times New Roman"/>
          <w:sz w:val="28"/>
          <w:szCs w:val="28"/>
        </w:rPr>
        <w:t xml:space="preserve"> respondent from disposing of or removing the movables from the leased premises pending the determination of proceedings for the recovery of the rent. </w:t>
      </w:r>
    </w:p>
    <w:p w:rsidR="006F01C7" w:rsidRDefault="006F01C7" w:rsidP="00623C16">
      <w:pPr>
        <w:spacing w:line="480" w:lineRule="auto"/>
        <w:jc w:val="both"/>
        <w:rPr>
          <w:rFonts w:ascii="Times New Roman" w:hAnsi="Times New Roman" w:cs="Times New Roman"/>
          <w:b/>
          <w:bCs/>
          <w:sz w:val="28"/>
          <w:szCs w:val="28"/>
        </w:rPr>
      </w:pPr>
      <w:r w:rsidRPr="006F01C7">
        <w:rPr>
          <w:rFonts w:ascii="Times New Roman" w:hAnsi="Times New Roman" w:cs="Times New Roman"/>
          <w:b/>
          <w:bCs/>
          <w:sz w:val="28"/>
          <w:szCs w:val="28"/>
        </w:rPr>
        <w:t xml:space="preserve">Costs </w:t>
      </w:r>
    </w:p>
    <w:p w:rsidR="009B2D26" w:rsidRDefault="006F01C7" w:rsidP="00623C1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A72681">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 asked </w:t>
      </w:r>
      <w:r w:rsidRPr="00DC2224">
        <w:rPr>
          <w:rFonts w:ascii="Times New Roman" w:hAnsi="Times New Roman" w:cs="Times New Roman"/>
          <w:sz w:val="28"/>
          <w:szCs w:val="28"/>
        </w:rPr>
        <w:t>M</w:t>
      </w:r>
      <w:r w:rsidR="002C15B2">
        <w:rPr>
          <w:rFonts w:ascii="Times New Roman" w:hAnsi="Times New Roman" w:cs="Times New Roman"/>
          <w:sz w:val="28"/>
          <w:szCs w:val="28"/>
        </w:rPr>
        <w:t>r</w:t>
      </w:r>
      <w:r w:rsidRPr="00DC2224">
        <w:rPr>
          <w:rFonts w:ascii="Times New Roman" w:hAnsi="Times New Roman" w:cs="Times New Roman"/>
          <w:sz w:val="28"/>
          <w:szCs w:val="28"/>
        </w:rPr>
        <w:t>s</w:t>
      </w:r>
      <w:r w:rsidRPr="009D1E38">
        <w:rPr>
          <w:rFonts w:ascii="Times New Roman" w:hAnsi="Times New Roman" w:cs="Times New Roman"/>
          <w:i/>
          <w:iCs/>
          <w:sz w:val="28"/>
          <w:szCs w:val="28"/>
        </w:rPr>
        <w:t>. Musi – Mosae</w:t>
      </w:r>
      <w:r>
        <w:rPr>
          <w:rFonts w:ascii="Times New Roman" w:hAnsi="Times New Roman" w:cs="Times New Roman"/>
          <w:sz w:val="28"/>
          <w:szCs w:val="28"/>
        </w:rPr>
        <w:t xml:space="preserve"> to address me on why I may not order costs </w:t>
      </w:r>
      <w:r w:rsidRPr="006F01C7">
        <w:rPr>
          <w:rFonts w:ascii="Times New Roman" w:hAnsi="Times New Roman" w:cs="Times New Roman"/>
          <w:i/>
          <w:iCs/>
          <w:sz w:val="28"/>
          <w:szCs w:val="28"/>
        </w:rPr>
        <w:t>de bonis</w:t>
      </w:r>
      <w:r w:rsidR="003A7DA3">
        <w:rPr>
          <w:rFonts w:ascii="Times New Roman" w:hAnsi="Times New Roman" w:cs="Times New Roman"/>
          <w:i/>
          <w:iCs/>
          <w:sz w:val="28"/>
          <w:szCs w:val="28"/>
        </w:rPr>
        <w:t xml:space="preserve"> </w:t>
      </w:r>
      <w:r w:rsidRPr="006F01C7">
        <w:rPr>
          <w:rFonts w:ascii="Times New Roman" w:hAnsi="Times New Roman" w:cs="Times New Roman"/>
          <w:i/>
          <w:iCs/>
          <w:sz w:val="28"/>
          <w:szCs w:val="28"/>
        </w:rPr>
        <w:t>propriis</w:t>
      </w:r>
      <w:r>
        <w:rPr>
          <w:rFonts w:ascii="Times New Roman" w:hAnsi="Times New Roman" w:cs="Times New Roman"/>
          <w:sz w:val="28"/>
          <w:szCs w:val="28"/>
        </w:rPr>
        <w:t xml:space="preserve"> against her or an order of costs at attorney and client scale against the applicant. Th</w:t>
      </w:r>
      <w:r w:rsidR="007F41B6">
        <w:rPr>
          <w:rFonts w:ascii="Times New Roman" w:hAnsi="Times New Roman" w:cs="Times New Roman"/>
          <w:sz w:val="28"/>
          <w:szCs w:val="28"/>
        </w:rPr>
        <w:t xml:space="preserve">e move was actuated by the following factors: </w:t>
      </w:r>
    </w:p>
    <w:p w:rsidR="009B2D26" w:rsidRDefault="009B2D26" w:rsidP="009B2D26">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745EBC">
        <w:rPr>
          <w:rFonts w:ascii="Times New Roman" w:hAnsi="Times New Roman" w:cs="Times New Roman"/>
          <w:sz w:val="28"/>
          <w:szCs w:val="28"/>
        </w:rPr>
        <w:t>t</w:t>
      </w:r>
      <w:r>
        <w:rPr>
          <w:rFonts w:ascii="Times New Roman" w:hAnsi="Times New Roman" w:cs="Times New Roman"/>
          <w:sz w:val="28"/>
          <w:szCs w:val="28"/>
        </w:rPr>
        <w:t xml:space="preserve">he applicant instituted the application </w:t>
      </w:r>
      <w:r w:rsidRPr="00776195">
        <w:rPr>
          <w:rFonts w:ascii="Times New Roman" w:hAnsi="Times New Roman" w:cs="Times New Roman"/>
          <w:i/>
          <w:iCs/>
          <w:sz w:val="28"/>
          <w:szCs w:val="28"/>
        </w:rPr>
        <w:t>ex parte</w:t>
      </w:r>
      <w:r>
        <w:rPr>
          <w:rFonts w:ascii="Times New Roman" w:hAnsi="Times New Roman" w:cs="Times New Roman"/>
          <w:sz w:val="28"/>
          <w:szCs w:val="28"/>
        </w:rPr>
        <w:t xml:space="preserve"> claiming that she was owed rentals in the sum of</w:t>
      </w:r>
      <w:r w:rsidR="00917E32">
        <w:rPr>
          <w:rFonts w:ascii="Times New Roman" w:hAnsi="Times New Roman" w:cs="Times New Roman"/>
          <w:sz w:val="28"/>
          <w:szCs w:val="28"/>
        </w:rPr>
        <w:t xml:space="preserve"> M629,452.72 </w:t>
      </w:r>
      <w:r>
        <w:rPr>
          <w:rFonts w:ascii="Times New Roman" w:hAnsi="Times New Roman" w:cs="Times New Roman"/>
          <w:sz w:val="28"/>
          <w:szCs w:val="28"/>
        </w:rPr>
        <w:t>covering the period</w:t>
      </w:r>
      <w:r w:rsidR="003A7DA3">
        <w:rPr>
          <w:rFonts w:ascii="Times New Roman" w:hAnsi="Times New Roman" w:cs="Times New Roman"/>
          <w:sz w:val="28"/>
          <w:szCs w:val="28"/>
        </w:rPr>
        <w:t xml:space="preserve"> from</w:t>
      </w:r>
      <w:r w:rsidR="00917E32">
        <w:rPr>
          <w:rFonts w:ascii="Times New Roman" w:hAnsi="Times New Roman" w:cs="Times New Roman"/>
          <w:sz w:val="28"/>
          <w:szCs w:val="28"/>
        </w:rPr>
        <w:t xml:space="preserve"> January 2020 to October 2021</w:t>
      </w:r>
      <w:r>
        <w:rPr>
          <w:rFonts w:ascii="Times New Roman" w:hAnsi="Times New Roman" w:cs="Times New Roman"/>
          <w:sz w:val="28"/>
          <w:szCs w:val="28"/>
        </w:rPr>
        <w:t xml:space="preserve"> knowing fully well that the only issue was disputed rent escalations.  I view this as a clear abuse of </w:t>
      </w:r>
      <w:r w:rsidRPr="00DC2224">
        <w:rPr>
          <w:rFonts w:ascii="Times New Roman" w:hAnsi="Times New Roman" w:cs="Times New Roman"/>
          <w:i/>
          <w:iCs/>
          <w:sz w:val="28"/>
          <w:szCs w:val="28"/>
        </w:rPr>
        <w:t>ex parte</w:t>
      </w:r>
      <w:r>
        <w:rPr>
          <w:rFonts w:ascii="Times New Roman" w:hAnsi="Times New Roman" w:cs="Times New Roman"/>
          <w:sz w:val="28"/>
          <w:szCs w:val="28"/>
        </w:rPr>
        <w:t xml:space="preserve"> procedure. </w:t>
      </w:r>
    </w:p>
    <w:p w:rsidR="006F01C7" w:rsidRDefault="009B2D26" w:rsidP="009D1E38">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b</w:t>
      </w:r>
      <w:r w:rsidR="007F41B6">
        <w:rPr>
          <w:rFonts w:ascii="Times New Roman" w:hAnsi="Times New Roman" w:cs="Times New Roman"/>
          <w:sz w:val="28"/>
          <w:szCs w:val="28"/>
        </w:rPr>
        <w:t xml:space="preserve">) </w:t>
      </w:r>
      <w:r w:rsidR="009D1E38">
        <w:rPr>
          <w:rFonts w:ascii="Times New Roman" w:hAnsi="Times New Roman" w:cs="Times New Roman"/>
          <w:sz w:val="28"/>
          <w:szCs w:val="28"/>
        </w:rPr>
        <w:tab/>
      </w:r>
      <w:r w:rsidR="00745EBC">
        <w:rPr>
          <w:rFonts w:ascii="Times New Roman" w:hAnsi="Times New Roman" w:cs="Times New Roman"/>
          <w:sz w:val="28"/>
          <w:szCs w:val="28"/>
        </w:rPr>
        <w:t>t</w:t>
      </w:r>
      <w:r w:rsidR="007F41B6">
        <w:rPr>
          <w:rFonts w:ascii="Times New Roman" w:hAnsi="Times New Roman" w:cs="Times New Roman"/>
          <w:sz w:val="28"/>
          <w:szCs w:val="28"/>
        </w:rPr>
        <w:t>he first respondent set aside M25,113.06 as security for the alleged indebtedness with respect to rent escalation</w:t>
      </w:r>
      <w:r w:rsidR="009D1E38">
        <w:rPr>
          <w:rFonts w:ascii="Times New Roman" w:hAnsi="Times New Roman" w:cs="Times New Roman"/>
          <w:sz w:val="28"/>
          <w:szCs w:val="28"/>
        </w:rPr>
        <w:t>s</w:t>
      </w:r>
      <w:r w:rsidR="007F41B6">
        <w:rPr>
          <w:rFonts w:ascii="Times New Roman" w:hAnsi="Times New Roman" w:cs="Times New Roman"/>
          <w:sz w:val="28"/>
          <w:szCs w:val="28"/>
        </w:rPr>
        <w:t xml:space="preserve"> which it paid into its attorneys of record trust account</w:t>
      </w:r>
      <w:r w:rsidR="00745EBC">
        <w:rPr>
          <w:rFonts w:ascii="Times New Roman" w:hAnsi="Times New Roman" w:cs="Times New Roman"/>
          <w:sz w:val="28"/>
          <w:szCs w:val="28"/>
        </w:rPr>
        <w:t>. It stated unambiguousl</w:t>
      </w:r>
      <w:r w:rsidR="007F41B6">
        <w:rPr>
          <w:rFonts w:ascii="Times New Roman" w:hAnsi="Times New Roman" w:cs="Times New Roman"/>
          <w:sz w:val="28"/>
          <w:szCs w:val="28"/>
        </w:rPr>
        <w:t xml:space="preserve">y more than once in its answering affidavit that it was not acknowledging any liability to the applicant. </w:t>
      </w:r>
      <w:r w:rsidR="009D1E38">
        <w:rPr>
          <w:rFonts w:ascii="Times New Roman" w:hAnsi="Times New Roman" w:cs="Times New Roman"/>
          <w:sz w:val="28"/>
          <w:szCs w:val="28"/>
        </w:rPr>
        <w:t xml:space="preserve">Despite the clear purpose as spelled out in the answering affidavit for which the M25,113.06 was set aside and very clear denial of liability, </w:t>
      </w:r>
      <w:r w:rsidR="009D1E38" w:rsidRPr="00DC2224">
        <w:rPr>
          <w:rFonts w:ascii="Times New Roman" w:hAnsi="Times New Roman" w:cs="Times New Roman"/>
          <w:sz w:val="28"/>
          <w:szCs w:val="28"/>
        </w:rPr>
        <w:t>M</w:t>
      </w:r>
      <w:r w:rsidR="002C15B2">
        <w:rPr>
          <w:rFonts w:ascii="Times New Roman" w:hAnsi="Times New Roman" w:cs="Times New Roman"/>
          <w:sz w:val="28"/>
          <w:szCs w:val="28"/>
        </w:rPr>
        <w:t>r</w:t>
      </w:r>
      <w:r w:rsidR="009D1E38" w:rsidRPr="00DC2224">
        <w:rPr>
          <w:rFonts w:ascii="Times New Roman" w:hAnsi="Times New Roman" w:cs="Times New Roman"/>
          <w:sz w:val="28"/>
          <w:szCs w:val="28"/>
        </w:rPr>
        <w:t>s</w:t>
      </w:r>
      <w:r w:rsidR="009D1E38" w:rsidRPr="009D1E38">
        <w:rPr>
          <w:rFonts w:ascii="Times New Roman" w:hAnsi="Times New Roman" w:cs="Times New Roman"/>
          <w:i/>
          <w:iCs/>
          <w:sz w:val="28"/>
          <w:szCs w:val="28"/>
        </w:rPr>
        <w:t>. Musi – Mosae</w:t>
      </w:r>
      <w:r w:rsidR="009D1E38">
        <w:rPr>
          <w:rFonts w:ascii="Times New Roman" w:hAnsi="Times New Roman" w:cs="Times New Roman"/>
          <w:sz w:val="28"/>
          <w:szCs w:val="28"/>
        </w:rPr>
        <w:t xml:space="preserve"> twice in her heads of argument said that the 1</w:t>
      </w:r>
      <w:r w:rsidR="009D1E38" w:rsidRPr="009D1E38">
        <w:rPr>
          <w:rFonts w:ascii="Times New Roman" w:hAnsi="Times New Roman" w:cs="Times New Roman"/>
          <w:sz w:val="28"/>
          <w:szCs w:val="28"/>
          <w:vertAlign w:val="superscript"/>
        </w:rPr>
        <w:t>st</w:t>
      </w:r>
      <w:r w:rsidR="009D1E38">
        <w:rPr>
          <w:rFonts w:ascii="Times New Roman" w:hAnsi="Times New Roman" w:cs="Times New Roman"/>
          <w:sz w:val="28"/>
          <w:szCs w:val="28"/>
        </w:rPr>
        <w:t xml:space="preserve"> respondent admitted being liable in the amount of M25,113.06. </w:t>
      </w:r>
      <w:r w:rsidR="007A6824">
        <w:rPr>
          <w:rFonts w:ascii="Times New Roman" w:hAnsi="Times New Roman" w:cs="Times New Roman"/>
          <w:sz w:val="28"/>
          <w:szCs w:val="28"/>
        </w:rPr>
        <w:t>In my view</w:t>
      </w:r>
      <w:r w:rsidR="00745EBC">
        <w:rPr>
          <w:rFonts w:ascii="Times New Roman" w:hAnsi="Times New Roman" w:cs="Times New Roman"/>
          <w:sz w:val="28"/>
          <w:szCs w:val="28"/>
        </w:rPr>
        <w:t>,</w:t>
      </w:r>
      <w:r w:rsidR="007A6824">
        <w:rPr>
          <w:rFonts w:ascii="Times New Roman" w:hAnsi="Times New Roman" w:cs="Times New Roman"/>
          <w:sz w:val="28"/>
          <w:szCs w:val="28"/>
        </w:rPr>
        <w:t xml:space="preserve"> Counsel was deliberately twisting the facts and I gave her an opportunity at the beginning of the proceedings to explain why she said that the 1</w:t>
      </w:r>
      <w:r w:rsidR="007A6824" w:rsidRPr="007A6824">
        <w:rPr>
          <w:rFonts w:ascii="Times New Roman" w:hAnsi="Times New Roman" w:cs="Times New Roman"/>
          <w:sz w:val="28"/>
          <w:szCs w:val="28"/>
          <w:vertAlign w:val="superscript"/>
        </w:rPr>
        <w:t>st</w:t>
      </w:r>
      <w:r w:rsidR="007A6824">
        <w:rPr>
          <w:rFonts w:ascii="Times New Roman" w:hAnsi="Times New Roman" w:cs="Times New Roman"/>
          <w:sz w:val="28"/>
          <w:szCs w:val="28"/>
        </w:rPr>
        <w:t xml:space="preserve"> respondent admitted liability</w:t>
      </w:r>
      <w:r w:rsidR="007E2983">
        <w:rPr>
          <w:rFonts w:ascii="Times New Roman" w:hAnsi="Times New Roman" w:cs="Times New Roman"/>
          <w:sz w:val="28"/>
          <w:szCs w:val="28"/>
        </w:rPr>
        <w:t>.</w:t>
      </w:r>
      <w:r w:rsidR="007A6824">
        <w:rPr>
          <w:rFonts w:ascii="Times New Roman" w:hAnsi="Times New Roman" w:cs="Times New Roman"/>
          <w:sz w:val="28"/>
          <w:szCs w:val="28"/>
        </w:rPr>
        <w:t xml:space="preserve">  The </w:t>
      </w:r>
      <w:r w:rsidR="007A6824">
        <w:rPr>
          <w:rFonts w:ascii="Times New Roman" w:hAnsi="Times New Roman" w:cs="Times New Roman"/>
          <w:sz w:val="28"/>
          <w:szCs w:val="28"/>
        </w:rPr>
        <w:lastRenderedPageBreak/>
        <w:t>Court spent a considerable amount of time on this aspect with Counsel sticking to her guns even</w:t>
      </w:r>
      <w:r w:rsidR="00B335F7">
        <w:rPr>
          <w:rFonts w:ascii="Times New Roman" w:hAnsi="Times New Roman" w:cs="Times New Roman"/>
          <w:sz w:val="28"/>
          <w:szCs w:val="28"/>
        </w:rPr>
        <w:t xml:space="preserve"> </w:t>
      </w:r>
      <w:r w:rsidR="007A6824">
        <w:rPr>
          <w:rFonts w:ascii="Times New Roman" w:hAnsi="Times New Roman" w:cs="Times New Roman"/>
          <w:sz w:val="28"/>
          <w:szCs w:val="28"/>
        </w:rPr>
        <w:t>a</w:t>
      </w:r>
      <w:r w:rsidR="007E2983">
        <w:rPr>
          <w:rFonts w:ascii="Times New Roman" w:hAnsi="Times New Roman" w:cs="Times New Roman"/>
          <w:sz w:val="28"/>
          <w:szCs w:val="28"/>
        </w:rPr>
        <w:t xml:space="preserve">s </w:t>
      </w:r>
      <w:r w:rsidR="007A6824">
        <w:rPr>
          <w:rFonts w:ascii="Times New Roman" w:hAnsi="Times New Roman" w:cs="Times New Roman"/>
          <w:sz w:val="28"/>
          <w:szCs w:val="28"/>
        </w:rPr>
        <w:t xml:space="preserve">she could not </w:t>
      </w:r>
      <w:r w:rsidR="007E2983">
        <w:rPr>
          <w:rFonts w:ascii="Times New Roman" w:hAnsi="Times New Roman" w:cs="Times New Roman"/>
          <w:sz w:val="28"/>
          <w:szCs w:val="28"/>
        </w:rPr>
        <w:t>find anything from the record to support her assertion. Counsel was literally quarrelling with the Court instead of just conceding that she was wrong in arguing that the 1</w:t>
      </w:r>
      <w:r w:rsidR="007E2983" w:rsidRPr="007E2983">
        <w:rPr>
          <w:rFonts w:ascii="Times New Roman" w:hAnsi="Times New Roman" w:cs="Times New Roman"/>
          <w:sz w:val="28"/>
          <w:szCs w:val="28"/>
          <w:vertAlign w:val="superscript"/>
        </w:rPr>
        <w:t>st</w:t>
      </w:r>
      <w:r w:rsidR="007E2983">
        <w:rPr>
          <w:rFonts w:ascii="Times New Roman" w:hAnsi="Times New Roman" w:cs="Times New Roman"/>
          <w:sz w:val="28"/>
          <w:szCs w:val="28"/>
        </w:rPr>
        <w:t xml:space="preserve"> respondent admitted liability. I did not take kindly to Counsel twisting</w:t>
      </w:r>
      <w:r w:rsidR="00A72681">
        <w:rPr>
          <w:rFonts w:ascii="Times New Roman" w:hAnsi="Times New Roman" w:cs="Times New Roman"/>
          <w:sz w:val="28"/>
          <w:szCs w:val="28"/>
        </w:rPr>
        <w:t xml:space="preserve"> the</w:t>
      </w:r>
      <w:r w:rsidR="007E2983">
        <w:rPr>
          <w:rFonts w:ascii="Times New Roman" w:hAnsi="Times New Roman" w:cs="Times New Roman"/>
          <w:sz w:val="28"/>
          <w:szCs w:val="28"/>
        </w:rPr>
        <w:t xml:space="preserve"> obvious facts and then quarrelling with the Court when</w:t>
      </w:r>
      <w:r w:rsidR="00D81271">
        <w:rPr>
          <w:rFonts w:ascii="Times New Roman" w:hAnsi="Times New Roman" w:cs="Times New Roman"/>
          <w:sz w:val="28"/>
          <w:szCs w:val="28"/>
        </w:rPr>
        <w:t xml:space="preserve"> it was pointed out to her that her submission was</w:t>
      </w:r>
      <w:r w:rsidR="00A72681">
        <w:rPr>
          <w:rFonts w:ascii="Times New Roman" w:hAnsi="Times New Roman" w:cs="Times New Roman"/>
          <w:sz w:val="28"/>
          <w:szCs w:val="28"/>
        </w:rPr>
        <w:t xml:space="preserve"> not supported by facts. </w:t>
      </w:r>
    </w:p>
    <w:p w:rsidR="0053350E" w:rsidRPr="007967BE" w:rsidRDefault="00DC2224" w:rsidP="00623C16">
      <w:pPr>
        <w:spacing w:line="480" w:lineRule="auto"/>
        <w:jc w:val="both"/>
        <w:rPr>
          <w:rFonts w:ascii="Times New Roman" w:hAnsi="Times New Roman" w:cs="Times New Roman"/>
          <w:sz w:val="24"/>
          <w:szCs w:val="24"/>
        </w:rPr>
      </w:pPr>
      <w:r>
        <w:rPr>
          <w:rFonts w:ascii="Times New Roman" w:hAnsi="Times New Roman" w:cs="Times New Roman"/>
          <w:sz w:val="28"/>
          <w:szCs w:val="28"/>
        </w:rPr>
        <w:t>[2</w:t>
      </w:r>
      <w:r w:rsidR="00A72681">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M</w:t>
      </w:r>
      <w:r w:rsidR="002C15B2">
        <w:rPr>
          <w:rFonts w:ascii="Times New Roman" w:hAnsi="Times New Roman" w:cs="Times New Roman"/>
          <w:sz w:val="28"/>
          <w:szCs w:val="28"/>
        </w:rPr>
        <w:t>r</w:t>
      </w:r>
      <w:r>
        <w:rPr>
          <w:rFonts w:ascii="Times New Roman" w:hAnsi="Times New Roman" w:cs="Times New Roman"/>
          <w:sz w:val="28"/>
          <w:szCs w:val="28"/>
        </w:rPr>
        <w:t xml:space="preserve">s. </w:t>
      </w:r>
      <w:r w:rsidRPr="00DC2224">
        <w:rPr>
          <w:rFonts w:ascii="Times New Roman" w:hAnsi="Times New Roman" w:cs="Times New Roman"/>
          <w:i/>
          <w:iCs/>
          <w:sz w:val="28"/>
          <w:szCs w:val="28"/>
        </w:rPr>
        <w:t>Musi- Mosae</w:t>
      </w:r>
      <w:r>
        <w:rPr>
          <w:rFonts w:ascii="Times New Roman" w:hAnsi="Times New Roman" w:cs="Times New Roman"/>
          <w:sz w:val="28"/>
          <w:szCs w:val="28"/>
        </w:rPr>
        <w:t xml:space="preserve"> filed her heads of argument addressing the two aspects. Regarding the first aspect Counsel</w:t>
      </w:r>
      <w:r w:rsidR="005F39E6">
        <w:rPr>
          <w:rFonts w:ascii="Times New Roman" w:hAnsi="Times New Roman" w:cs="Times New Roman"/>
          <w:sz w:val="28"/>
          <w:szCs w:val="28"/>
        </w:rPr>
        <w:t xml:space="preserve"> indicated that </w:t>
      </w:r>
      <w:r w:rsidR="00D81271">
        <w:rPr>
          <w:rFonts w:ascii="Times New Roman" w:hAnsi="Times New Roman" w:cs="Times New Roman"/>
          <w:sz w:val="28"/>
          <w:szCs w:val="28"/>
        </w:rPr>
        <w:t xml:space="preserve">applicant </w:t>
      </w:r>
      <w:r w:rsidR="005F39E6">
        <w:rPr>
          <w:rFonts w:ascii="Times New Roman" w:hAnsi="Times New Roman" w:cs="Times New Roman"/>
          <w:sz w:val="28"/>
          <w:szCs w:val="28"/>
        </w:rPr>
        <w:t xml:space="preserve">had consulted with her principal </w:t>
      </w:r>
      <w:r w:rsidR="005F39E6" w:rsidRPr="00E1128B">
        <w:rPr>
          <w:rFonts w:ascii="Times New Roman" w:hAnsi="Times New Roman" w:cs="Times New Roman"/>
          <w:sz w:val="28"/>
          <w:szCs w:val="28"/>
        </w:rPr>
        <w:t>Adv. R. Setloj</w:t>
      </w:r>
      <w:r w:rsidR="00B335F7">
        <w:rPr>
          <w:rFonts w:ascii="Times New Roman" w:hAnsi="Times New Roman" w:cs="Times New Roman"/>
          <w:sz w:val="28"/>
          <w:szCs w:val="28"/>
        </w:rPr>
        <w:t>o</w:t>
      </w:r>
      <w:r w:rsidR="005F39E6" w:rsidRPr="00E1128B">
        <w:rPr>
          <w:rFonts w:ascii="Times New Roman" w:hAnsi="Times New Roman" w:cs="Times New Roman"/>
          <w:sz w:val="28"/>
          <w:szCs w:val="28"/>
        </w:rPr>
        <w:t>ane</w:t>
      </w:r>
      <w:r w:rsidR="005F39E6">
        <w:rPr>
          <w:rFonts w:ascii="Times New Roman" w:hAnsi="Times New Roman" w:cs="Times New Roman"/>
          <w:sz w:val="28"/>
          <w:szCs w:val="28"/>
        </w:rPr>
        <w:t xml:space="preserve"> who thereafter asked Counsel to institute the tacit hypothec application. </w:t>
      </w:r>
      <w:r w:rsidR="009D767A">
        <w:rPr>
          <w:rFonts w:ascii="Times New Roman" w:hAnsi="Times New Roman" w:cs="Times New Roman"/>
          <w:sz w:val="28"/>
          <w:szCs w:val="28"/>
        </w:rPr>
        <w:t xml:space="preserve">Counsel </w:t>
      </w:r>
      <w:r w:rsidR="00E1128B">
        <w:rPr>
          <w:rFonts w:ascii="Times New Roman" w:hAnsi="Times New Roman" w:cs="Times New Roman"/>
          <w:sz w:val="28"/>
          <w:szCs w:val="28"/>
        </w:rPr>
        <w:t>explained that s</w:t>
      </w:r>
      <w:r w:rsidR="005F39E6">
        <w:rPr>
          <w:rFonts w:ascii="Times New Roman" w:hAnsi="Times New Roman" w:cs="Times New Roman"/>
          <w:sz w:val="28"/>
          <w:szCs w:val="28"/>
        </w:rPr>
        <w:t>ince she could not get further details from Adv. R. Setloj</w:t>
      </w:r>
      <w:r w:rsidR="00B335F7">
        <w:rPr>
          <w:rFonts w:ascii="Times New Roman" w:hAnsi="Times New Roman" w:cs="Times New Roman"/>
          <w:sz w:val="28"/>
          <w:szCs w:val="28"/>
        </w:rPr>
        <w:t>o</w:t>
      </w:r>
      <w:r w:rsidR="005F39E6">
        <w:rPr>
          <w:rFonts w:ascii="Times New Roman" w:hAnsi="Times New Roman" w:cs="Times New Roman"/>
          <w:sz w:val="28"/>
          <w:szCs w:val="28"/>
        </w:rPr>
        <w:t>an</w:t>
      </w:r>
      <w:r w:rsidR="00B335F7">
        <w:rPr>
          <w:rFonts w:ascii="Times New Roman" w:hAnsi="Times New Roman" w:cs="Times New Roman"/>
          <w:sz w:val="28"/>
          <w:szCs w:val="28"/>
        </w:rPr>
        <w:t>e</w:t>
      </w:r>
      <w:r w:rsidR="005F39E6">
        <w:rPr>
          <w:rFonts w:ascii="Times New Roman" w:hAnsi="Times New Roman" w:cs="Times New Roman"/>
          <w:sz w:val="28"/>
          <w:szCs w:val="28"/>
        </w:rPr>
        <w:t xml:space="preserve"> who was out of the office for a while, she consulted directly with </w:t>
      </w:r>
      <w:r w:rsidR="00D81271">
        <w:rPr>
          <w:rFonts w:ascii="Times New Roman" w:hAnsi="Times New Roman" w:cs="Times New Roman"/>
          <w:sz w:val="28"/>
          <w:szCs w:val="28"/>
        </w:rPr>
        <w:t xml:space="preserve">applicant </w:t>
      </w:r>
      <w:r w:rsidR="005F39E6">
        <w:rPr>
          <w:rFonts w:ascii="Times New Roman" w:hAnsi="Times New Roman" w:cs="Times New Roman"/>
          <w:sz w:val="28"/>
          <w:szCs w:val="28"/>
        </w:rPr>
        <w:t>who said that she took it upon herself ‘to calculate the money that was owing from 2020 to 2021 together with the escalation therein attached in terms of the parties’ lease agreement’. Counsel then submitted as follows</w:t>
      </w:r>
      <w:r w:rsidR="00A72681">
        <w:rPr>
          <w:rFonts w:ascii="Times New Roman" w:hAnsi="Times New Roman" w:cs="Times New Roman"/>
          <w:sz w:val="28"/>
          <w:szCs w:val="28"/>
        </w:rPr>
        <w:t xml:space="preserve"> in her heads of argument</w:t>
      </w:r>
      <w:r w:rsidR="005F39E6">
        <w:rPr>
          <w:rFonts w:ascii="Times New Roman" w:hAnsi="Times New Roman" w:cs="Times New Roman"/>
          <w:sz w:val="28"/>
          <w:szCs w:val="28"/>
        </w:rPr>
        <w:t>:</w:t>
      </w:r>
    </w:p>
    <w:p w:rsidR="005F39E6" w:rsidRPr="007967BE" w:rsidRDefault="005F39E6" w:rsidP="005F39E6">
      <w:pPr>
        <w:spacing w:line="480" w:lineRule="auto"/>
        <w:ind w:left="1440" w:hanging="720"/>
        <w:jc w:val="both"/>
        <w:rPr>
          <w:rFonts w:ascii="Times New Roman" w:hAnsi="Times New Roman" w:cs="Times New Roman"/>
          <w:sz w:val="24"/>
          <w:szCs w:val="24"/>
        </w:rPr>
      </w:pPr>
      <w:r w:rsidRPr="007967BE">
        <w:rPr>
          <w:rFonts w:ascii="Times New Roman" w:hAnsi="Times New Roman" w:cs="Times New Roman"/>
          <w:sz w:val="24"/>
          <w:szCs w:val="24"/>
        </w:rPr>
        <w:t>“2.3</w:t>
      </w:r>
      <w:r w:rsidRPr="007967BE">
        <w:rPr>
          <w:rFonts w:ascii="Times New Roman" w:hAnsi="Times New Roman" w:cs="Times New Roman"/>
          <w:sz w:val="24"/>
          <w:szCs w:val="24"/>
        </w:rPr>
        <w:tab/>
        <w:t xml:space="preserve">Consequently, I instituted the application in the amounts as reflected in the Founding Affidavit and it was not until the delivery of the Answering Affidavit upon my office that I learned that the actual rent was paid and there are statements to that effect. I aver </w:t>
      </w:r>
      <w:r w:rsidR="00262FD1" w:rsidRPr="007967BE">
        <w:rPr>
          <w:rFonts w:ascii="Times New Roman" w:hAnsi="Times New Roman" w:cs="Times New Roman"/>
          <w:sz w:val="24"/>
          <w:szCs w:val="24"/>
        </w:rPr>
        <w:t>that</w:t>
      </w:r>
      <w:r w:rsidRPr="007967BE">
        <w:rPr>
          <w:rFonts w:ascii="Times New Roman" w:hAnsi="Times New Roman" w:cs="Times New Roman"/>
          <w:sz w:val="24"/>
          <w:szCs w:val="24"/>
        </w:rPr>
        <w:t xml:space="preserve"> at the time of institution of the </w:t>
      </w:r>
      <w:r w:rsidRPr="007967BE">
        <w:rPr>
          <w:rFonts w:ascii="Times New Roman" w:hAnsi="Times New Roman" w:cs="Times New Roman"/>
          <w:sz w:val="24"/>
          <w:szCs w:val="24"/>
        </w:rPr>
        <w:lastRenderedPageBreak/>
        <w:t xml:space="preserve">application, no such </w:t>
      </w:r>
      <w:r w:rsidR="00262FD1" w:rsidRPr="007967BE">
        <w:rPr>
          <w:rFonts w:ascii="Times New Roman" w:hAnsi="Times New Roman" w:cs="Times New Roman"/>
          <w:sz w:val="24"/>
          <w:szCs w:val="24"/>
        </w:rPr>
        <w:t>statements were issue</w:t>
      </w:r>
      <w:r w:rsidR="00A72681">
        <w:rPr>
          <w:rFonts w:ascii="Times New Roman" w:hAnsi="Times New Roman" w:cs="Times New Roman"/>
          <w:sz w:val="24"/>
          <w:szCs w:val="24"/>
        </w:rPr>
        <w:t>d</w:t>
      </w:r>
      <w:r w:rsidR="00262FD1" w:rsidRPr="007967BE">
        <w:rPr>
          <w:rFonts w:ascii="Times New Roman" w:hAnsi="Times New Roman" w:cs="Times New Roman"/>
          <w:sz w:val="24"/>
          <w:szCs w:val="24"/>
        </w:rPr>
        <w:t xml:space="preserve"> to me by client, I relied on the sole information that rentals were owing from 2020 up to 2021 and came up with the numbers. I verily aver that I would not have proceeded with those numbers had I been aware that only the escalations were in issue.</w:t>
      </w:r>
    </w:p>
    <w:p w:rsidR="00262FD1" w:rsidRPr="007967BE" w:rsidRDefault="00262FD1" w:rsidP="005F39E6">
      <w:pPr>
        <w:spacing w:line="480" w:lineRule="auto"/>
        <w:ind w:left="1440" w:hanging="720"/>
        <w:jc w:val="both"/>
        <w:rPr>
          <w:rFonts w:ascii="Times New Roman" w:hAnsi="Times New Roman" w:cs="Times New Roman"/>
          <w:sz w:val="24"/>
          <w:szCs w:val="24"/>
        </w:rPr>
      </w:pPr>
      <w:r w:rsidRPr="007967BE">
        <w:rPr>
          <w:rFonts w:ascii="Times New Roman" w:hAnsi="Times New Roman" w:cs="Times New Roman"/>
          <w:sz w:val="24"/>
          <w:szCs w:val="24"/>
        </w:rPr>
        <w:t>2.4</w:t>
      </w:r>
      <w:r w:rsidRPr="007967BE">
        <w:rPr>
          <w:rFonts w:ascii="Times New Roman" w:hAnsi="Times New Roman" w:cs="Times New Roman"/>
          <w:sz w:val="24"/>
          <w:szCs w:val="24"/>
        </w:rPr>
        <w:tab/>
        <w:t xml:space="preserve">Whilst I admit and appreciate the fact that, as an officer of this Honourable Court, I have to exercise due diligence and care when it comes to institution of proceedings and the averments therein contained. My humble submission is that for this application, I genuinely believed I had done exactly that, </w:t>
      </w:r>
      <w:r w:rsidR="009B2D26" w:rsidRPr="007967BE">
        <w:rPr>
          <w:rFonts w:ascii="Times New Roman" w:hAnsi="Times New Roman" w:cs="Times New Roman"/>
          <w:sz w:val="24"/>
          <w:szCs w:val="24"/>
        </w:rPr>
        <w:t>I honestly did not anticipate that the non-payment of those rentals would turn out to be in that much dispute by the 1</w:t>
      </w:r>
      <w:r w:rsidR="009B2D26" w:rsidRPr="007967BE">
        <w:rPr>
          <w:rFonts w:ascii="Times New Roman" w:hAnsi="Times New Roman" w:cs="Times New Roman"/>
          <w:sz w:val="24"/>
          <w:szCs w:val="24"/>
          <w:vertAlign w:val="superscript"/>
        </w:rPr>
        <w:t>st</w:t>
      </w:r>
      <w:r w:rsidR="009B2D26" w:rsidRPr="007967BE">
        <w:rPr>
          <w:rFonts w:ascii="Times New Roman" w:hAnsi="Times New Roman" w:cs="Times New Roman"/>
          <w:sz w:val="24"/>
          <w:szCs w:val="24"/>
        </w:rPr>
        <w:t xml:space="preserve"> Respondent, it came as a shock when I received the Answering Affidavit and I immediately consulted the client with regards their Response. Client indicated that it must have been a miscommunication and said she should have been clearer as to what she meant by her statement.</w:t>
      </w:r>
    </w:p>
    <w:p w:rsidR="009B2D26" w:rsidRPr="007967BE" w:rsidRDefault="009B2D26" w:rsidP="005F39E6">
      <w:pPr>
        <w:spacing w:line="480" w:lineRule="auto"/>
        <w:ind w:left="1440" w:hanging="720"/>
        <w:jc w:val="both"/>
        <w:rPr>
          <w:rFonts w:ascii="Times New Roman" w:hAnsi="Times New Roman" w:cs="Times New Roman"/>
          <w:sz w:val="24"/>
          <w:szCs w:val="24"/>
        </w:rPr>
      </w:pPr>
      <w:r w:rsidRPr="007967BE">
        <w:rPr>
          <w:rFonts w:ascii="Times New Roman" w:hAnsi="Times New Roman" w:cs="Times New Roman"/>
          <w:sz w:val="24"/>
          <w:szCs w:val="24"/>
        </w:rPr>
        <w:t>2.5</w:t>
      </w:r>
      <w:r w:rsidRPr="007967BE">
        <w:rPr>
          <w:rFonts w:ascii="Times New Roman" w:hAnsi="Times New Roman" w:cs="Times New Roman"/>
          <w:sz w:val="24"/>
          <w:szCs w:val="24"/>
        </w:rPr>
        <w:tab/>
        <w:t>Realizing this huge mistake, I took it upon myself of course with the consultations of both the client and my Principal, to propose an amicable settlement of the matter but it was unfortunately not successful as the 1</w:t>
      </w:r>
      <w:r w:rsidRPr="007967BE">
        <w:rPr>
          <w:rFonts w:ascii="Times New Roman" w:hAnsi="Times New Roman" w:cs="Times New Roman"/>
          <w:sz w:val="24"/>
          <w:szCs w:val="24"/>
          <w:vertAlign w:val="superscript"/>
        </w:rPr>
        <w:t>st</w:t>
      </w:r>
      <w:r w:rsidRPr="007967BE">
        <w:rPr>
          <w:rFonts w:ascii="Times New Roman" w:hAnsi="Times New Roman" w:cs="Times New Roman"/>
          <w:sz w:val="24"/>
          <w:szCs w:val="24"/>
        </w:rPr>
        <w:t xml:space="preserve"> Respondent insisted that client tenders costs for the application. That is when in preparing the Replying Affidavit, the issue of escalations was admitted and issue of other elements raised, the Hope (sic) was that client would be protected from having to pay costs that were as a result of miscommunication. </w:t>
      </w:r>
    </w:p>
    <w:p w:rsidR="005F39E6" w:rsidRDefault="009B2D26" w:rsidP="00E1128B">
      <w:pPr>
        <w:spacing w:line="480" w:lineRule="auto"/>
        <w:ind w:left="1440" w:hanging="720"/>
        <w:jc w:val="both"/>
        <w:rPr>
          <w:rFonts w:ascii="Times New Roman" w:hAnsi="Times New Roman" w:cs="Times New Roman"/>
          <w:sz w:val="28"/>
          <w:szCs w:val="28"/>
        </w:rPr>
      </w:pPr>
      <w:r w:rsidRPr="007967BE">
        <w:rPr>
          <w:rFonts w:ascii="Times New Roman" w:hAnsi="Times New Roman" w:cs="Times New Roman"/>
          <w:sz w:val="24"/>
          <w:szCs w:val="24"/>
        </w:rPr>
        <w:t>2.6</w:t>
      </w:r>
      <w:r w:rsidRPr="007967BE">
        <w:rPr>
          <w:rFonts w:ascii="Times New Roman" w:hAnsi="Times New Roman" w:cs="Times New Roman"/>
          <w:sz w:val="24"/>
          <w:szCs w:val="24"/>
        </w:rPr>
        <w:tab/>
        <w:t xml:space="preserve">I humbly submit therefore that I did not willfully and intentionally mislead this Honourable Court with the figure of M629,452.72 as reflected in the Founding Affidavit, I genuinely believed that the client was not only owed rent </w:t>
      </w:r>
      <w:r w:rsidRPr="007967BE">
        <w:rPr>
          <w:rFonts w:ascii="Times New Roman" w:hAnsi="Times New Roman" w:cs="Times New Roman"/>
          <w:sz w:val="24"/>
          <w:szCs w:val="24"/>
        </w:rPr>
        <w:lastRenderedPageBreak/>
        <w:t>escalations but arrear rentals an (sic) am requesting that costs should not</w:t>
      </w:r>
      <w:r w:rsidR="00B335F7">
        <w:rPr>
          <w:rFonts w:ascii="Times New Roman" w:hAnsi="Times New Roman" w:cs="Times New Roman"/>
          <w:sz w:val="24"/>
          <w:szCs w:val="24"/>
        </w:rPr>
        <w:t xml:space="preserve"> be</w:t>
      </w:r>
      <w:r w:rsidRPr="007967BE">
        <w:rPr>
          <w:rFonts w:ascii="Times New Roman" w:hAnsi="Times New Roman" w:cs="Times New Roman"/>
          <w:sz w:val="24"/>
          <w:szCs w:val="24"/>
        </w:rPr>
        <w:t xml:space="preserve"> issued against me personally”.</w:t>
      </w:r>
    </w:p>
    <w:p w:rsidR="00BA71FD" w:rsidRPr="00E1128B" w:rsidRDefault="00E1128B" w:rsidP="00DA6F20">
      <w:pPr>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001C26DD">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On the second issue Counsel commenced </w:t>
      </w:r>
      <w:r w:rsidR="001C26DD">
        <w:rPr>
          <w:rFonts w:ascii="Times New Roman" w:hAnsi="Times New Roman" w:cs="Times New Roman"/>
          <w:sz w:val="28"/>
          <w:szCs w:val="28"/>
        </w:rPr>
        <w:t xml:space="preserve">her submissions by tendering an </w:t>
      </w:r>
      <w:r>
        <w:rPr>
          <w:rFonts w:ascii="Times New Roman" w:hAnsi="Times New Roman" w:cs="Times New Roman"/>
          <w:sz w:val="28"/>
          <w:szCs w:val="28"/>
        </w:rPr>
        <w:t>apolog</w:t>
      </w:r>
      <w:r w:rsidR="001C26DD">
        <w:rPr>
          <w:rFonts w:ascii="Times New Roman" w:hAnsi="Times New Roman" w:cs="Times New Roman"/>
          <w:sz w:val="28"/>
          <w:szCs w:val="28"/>
        </w:rPr>
        <w:t xml:space="preserve">y. </w:t>
      </w:r>
      <w:r>
        <w:rPr>
          <w:rFonts w:ascii="Times New Roman" w:hAnsi="Times New Roman" w:cs="Times New Roman"/>
          <w:sz w:val="28"/>
          <w:szCs w:val="28"/>
        </w:rPr>
        <w:t xml:space="preserve">She explained herself </w:t>
      </w:r>
      <w:r w:rsidR="001C26DD">
        <w:rPr>
          <w:rFonts w:ascii="Times New Roman" w:hAnsi="Times New Roman" w:cs="Times New Roman"/>
          <w:sz w:val="28"/>
          <w:szCs w:val="28"/>
        </w:rPr>
        <w:t xml:space="preserve">further </w:t>
      </w:r>
      <w:r>
        <w:rPr>
          <w:rFonts w:ascii="Times New Roman" w:hAnsi="Times New Roman" w:cs="Times New Roman"/>
          <w:sz w:val="28"/>
          <w:szCs w:val="28"/>
        </w:rPr>
        <w:t>as follows:</w:t>
      </w:r>
    </w:p>
    <w:p w:rsidR="00E1128B" w:rsidRPr="005F39E6" w:rsidRDefault="00E1128B" w:rsidP="00E1128B">
      <w:pPr>
        <w:spacing w:line="480" w:lineRule="auto"/>
        <w:ind w:left="1440" w:hanging="720"/>
        <w:jc w:val="both"/>
        <w:rPr>
          <w:rFonts w:ascii="Times New Roman" w:hAnsi="Times New Roman" w:cs="Times New Roman"/>
          <w:sz w:val="24"/>
          <w:szCs w:val="24"/>
        </w:rPr>
      </w:pPr>
      <w:r>
        <w:rPr>
          <w:rFonts w:ascii="Times New Roman" w:hAnsi="Times New Roman" w:cs="Times New Roman"/>
          <w:sz w:val="28"/>
          <w:szCs w:val="28"/>
        </w:rPr>
        <w:t>“</w:t>
      </w:r>
      <w:r w:rsidRPr="005F39E6">
        <w:rPr>
          <w:rFonts w:ascii="Times New Roman" w:hAnsi="Times New Roman" w:cs="Times New Roman"/>
          <w:sz w:val="24"/>
          <w:szCs w:val="24"/>
        </w:rPr>
        <w:t>3.1</w:t>
      </w:r>
      <w:r w:rsidRPr="005F39E6">
        <w:rPr>
          <w:rFonts w:ascii="Times New Roman" w:hAnsi="Times New Roman" w:cs="Times New Roman"/>
          <w:sz w:val="24"/>
          <w:szCs w:val="24"/>
        </w:rPr>
        <w:tab/>
        <w:t>The issue I was mainly trying to stress was that there was an admission of liability and having been made aware that, that line of arguments (sic) was premised on tendering of the abovementioned security in my Heads as well as the Replying Affidavit, I should have withdrew (sic) that statement then and there. I repeat that the intention was to prove liability by demonstrating that the 1</w:t>
      </w:r>
      <w:r w:rsidRPr="005F39E6">
        <w:rPr>
          <w:rFonts w:ascii="Times New Roman" w:hAnsi="Times New Roman" w:cs="Times New Roman"/>
          <w:sz w:val="24"/>
          <w:szCs w:val="24"/>
          <w:vertAlign w:val="superscript"/>
        </w:rPr>
        <w:t>st</w:t>
      </w:r>
      <w:r w:rsidRPr="005F39E6">
        <w:rPr>
          <w:rFonts w:ascii="Times New Roman" w:hAnsi="Times New Roman" w:cs="Times New Roman"/>
          <w:sz w:val="24"/>
          <w:szCs w:val="24"/>
        </w:rPr>
        <w:t xml:space="preserve"> Respondent’s case is that their calculations of the escalations owing amounts to M22,276.56 hence they paid security in the amount of M25,113.06.</w:t>
      </w:r>
    </w:p>
    <w:p w:rsidR="00146B80" w:rsidRPr="00A52D9F" w:rsidRDefault="00E1128B" w:rsidP="00A52D9F">
      <w:pPr>
        <w:spacing w:line="480" w:lineRule="auto"/>
        <w:ind w:left="1440" w:hanging="720"/>
        <w:jc w:val="both"/>
        <w:rPr>
          <w:rFonts w:ascii="Times New Roman" w:hAnsi="Times New Roman" w:cs="Times New Roman"/>
          <w:sz w:val="24"/>
          <w:szCs w:val="24"/>
        </w:rPr>
      </w:pPr>
      <w:r w:rsidRPr="005F39E6">
        <w:rPr>
          <w:rFonts w:ascii="Times New Roman" w:hAnsi="Times New Roman" w:cs="Times New Roman"/>
          <w:sz w:val="24"/>
          <w:szCs w:val="24"/>
        </w:rPr>
        <w:t>3.2</w:t>
      </w:r>
      <w:r w:rsidRPr="005F39E6">
        <w:rPr>
          <w:rFonts w:ascii="Times New Roman" w:hAnsi="Times New Roman" w:cs="Times New Roman"/>
          <w:sz w:val="24"/>
          <w:szCs w:val="24"/>
        </w:rPr>
        <w:tab/>
        <w:t>I submit that this was my first encounter where I had to insist on an argument that the court deems it rather disrespectful to pursue moreso when counsel is given an opportunity to reflect. I have been advised and will most certainly rely on the same to withdraw my argument the next time I foresee the possibility of appearing as disrespectful or offensive in insisting on a certain argument. I must mention that I was admitted to practice as an Advocate sometime</w:t>
      </w:r>
      <w:r w:rsidR="007967BE">
        <w:rPr>
          <w:rFonts w:ascii="Times New Roman" w:hAnsi="Times New Roman" w:cs="Times New Roman"/>
          <w:sz w:val="24"/>
          <w:szCs w:val="24"/>
        </w:rPr>
        <w:t xml:space="preserve"> </w:t>
      </w:r>
      <w:r w:rsidRPr="005F39E6">
        <w:rPr>
          <w:rFonts w:ascii="Times New Roman" w:hAnsi="Times New Roman" w:cs="Times New Roman"/>
          <w:sz w:val="24"/>
          <w:szCs w:val="24"/>
        </w:rPr>
        <w:t xml:space="preserve">in </w:t>
      </w:r>
      <w:r w:rsidRPr="005F39E6">
        <w:rPr>
          <w:rFonts w:ascii="Times New Roman" w:hAnsi="Times New Roman" w:cs="Times New Roman"/>
          <w:b/>
          <w:bCs/>
          <w:sz w:val="24"/>
          <w:szCs w:val="24"/>
        </w:rPr>
        <w:t>August 2017</w:t>
      </w:r>
      <w:r w:rsidRPr="005F39E6">
        <w:rPr>
          <w:rFonts w:ascii="Times New Roman" w:hAnsi="Times New Roman" w:cs="Times New Roman"/>
          <w:sz w:val="24"/>
          <w:szCs w:val="24"/>
        </w:rPr>
        <w:t xml:space="preserve"> and this has been quite a journey for me, I have had to learn a lot through several appearances and this was definitely a lesson for me”.  </w:t>
      </w:r>
    </w:p>
    <w:p w:rsidR="00A52D9F" w:rsidRDefault="00A52D9F" w:rsidP="00A52D9F">
      <w:pPr>
        <w:tabs>
          <w:tab w:val="left" w:pos="1134"/>
        </w:tabs>
        <w:suppressAutoHyphens/>
        <w:autoSpaceDN w:val="0"/>
        <w:spacing w:after="240" w:line="480" w:lineRule="auto"/>
        <w:jc w:val="both"/>
        <w:textAlignment w:val="baseline"/>
        <w:rPr>
          <w:rFonts w:ascii="Times New Roman" w:eastAsia="Calibri" w:hAnsi="Times New Roman" w:cs="Times New Roman"/>
          <w:color w:val="0E101A"/>
          <w:sz w:val="28"/>
          <w:szCs w:val="28"/>
          <w:lang w:val="en-ZA"/>
        </w:rPr>
      </w:pPr>
      <w:r>
        <w:rPr>
          <w:rFonts w:ascii="Times New Roman" w:hAnsi="Times New Roman" w:cs="Times New Roman"/>
          <w:iCs/>
          <w:sz w:val="28"/>
          <w:szCs w:val="28"/>
        </w:rPr>
        <w:t>[</w:t>
      </w:r>
      <w:r w:rsidR="00653C7B">
        <w:rPr>
          <w:rFonts w:ascii="Times New Roman" w:hAnsi="Times New Roman" w:cs="Times New Roman"/>
          <w:iCs/>
          <w:sz w:val="28"/>
          <w:szCs w:val="28"/>
        </w:rPr>
        <w:t>3</w:t>
      </w:r>
      <w:r w:rsidR="001C26DD">
        <w:rPr>
          <w:rFonts w:ascii="Times New Roman" w:hAnsi="Times New Roman" w:cs="Times New Roman"/>
          <w:iCs/>
          <w:sz w:val="28"/>
          <w:szCs w:val="28"/>
        </w:rPr>
        <w:t>1</w:t>
      </w:r>
      <w:r>
        <w:rPr>
          <w:rFonts w:ascii="Times New Roman" w:hAnsi="Times New Roman" w:cs="Times New Roman"/>
          <w:iCs/>
          <w:sz w:val="28"/>
          <w:szCs w:val="28"/>
        </w:rPr>
        <w:t>]</w:t>
      </w:r>
      <w:r>
        <w:rPr>
          <w:rFonts w:ascii="Times New Roman" w:hAnsi="Times New Roman" w:cs="Times New Roman"/>
          <w:iCs/>
          <w:sz w:val="28"/>
          <w:szCs w:val="28"/>
        </w:rPr>
        <w:tab/>
      </w:r>
      <w:r>
        <w:rPr>
          <w:rFonts w:ascii="Times New Roman" w:hAnsi="Times New Roman" w:cs="Times New Roman"/>
          <w:iCs/>
          <w:sz w:val="28"/>
          <w:szCs w:val="28"/>
        </w:rPr>
        <w:tab/>
      </w:r>
      <w:r w:rsidRPr="00A52D9F">
        <w:rPr>
          <w:rFonts w:ascii="Times New Roman" w:eastAsia="Calibri" w:hAnsi="Times New Roman" w:cs="Times New Roman"/>
          <w:color w:val="0E101A"/>
          <w:sz w:val="28"/>
          <w:szCs w:val="28"/>
          <w:lang w:val="en-ZA"/>
        </w:rPr>
        <w:t xml:space="preserve">In </w:t>
      </w:r>
      <w:r w:rsidRPr="00A52D9F">
        <w:rPr>
          <w:rFonts w:ascii="Times New Roman" w:eastAsia="Calibri" w:hAnsi="Times New Roman" w:cs="Times New Roman"/>
          <w:b/>
          <w:bCs/>
          <w:color w:val="0E101A"/>
          <w:sz w:val="28"/>
          <w:szCs w:val="28"/>
          <w:lang w:val="en-ZA"/>
        </w:rPr>
        <w:t>Abel Moupo Mathaba &amp; Others v Enoch Matlaselo</w:t>
      </w:r>
      <w:r w:rsidR="005E356C">
        <w:rPr>
          <w:rFonts w:ascii="Times New Roman" w:eastAsia="Calibri" w:hAnsi="Times New Roman" w:cs="Times New Roman"/>
          <w:b/>
          <w:bCs/>
          <w:color w:val="0E101A"/>
          <w:sz w:val="28"/>
          <w:szCs w:val="28"/>
          <w:lang w:val="en-ZA"/>
        </w:rPr>
        <w:t xml:space="preserve"> </w:t>
      </w:r>
      <w:r w:rsidRPr="00A52D9F">
        <w:rPr>
          <w:rFonts w:ascii="Times New Roman" w:eastAsia="Calibri" w:hAnsi="Times New Roman" w:cs="Times New Roman"/>
          <w:b/>
          <w:bCs/>
          <w:color w:val="0E101A"/>
          <w:sz w:val="28"/>
          <w:szCs w:val="28"/>
          <w:lang w:val="en-ZA"/>
        </w:rPr>
        <w:t>Lehema&amp; Others</w:t>
      </w:r>
      <w:r w:rsidR="00523485">
        <w:rPr>
          <w:rFonts w:ascii="Times New Roman" w:eastAsia="Calibri" w:hAnsi="Times New Roman" w:cs="Times New Roman"/>
          <w:b/>
          <w:bCs/>
          <w:color w:val="0E101A"/>
          <w:sz w:val="28"/>
          <w:szCs w:val="28"/>
          <w:lang w:val="en-ZA"/>
        </w:rPr>
        <w:t xml:space="preserve"> </w:t>
      </w:r>
      <w:r>
        <w:rPr>
          <w:rFonts w:ascii="Times New Roman" w:eastAsia="Calibri" w:hAnsi="Times New Roman" w:cs="Times New Roman"/>
          <w:color w:val="0E101A"/>
          <w:sz w:val="28"/>
          <w:szCs w:val="28"/>
          <w:lang w:val="en-ZA"/>
        </w:rPr>
        <w:t xml:space="preserve">1993 – 1994 LLR &amp; LB 402 at 452 </w:t>
      </w:r>
      <w:r w:rsidR="00FF0AE6">
        <w:rPr>
          <w:rFonts w:ascii="Times New Roman" w:eastAsia="Calibri" w:hAnsi="Times New Roman" w:cs="Times New Roman"/>
          <w:color w:val="0E101A"/>
          <w:sz w:val="28"/>
          <w:szCs w:val="28"/>
          <w:lang w:val="en-ZA"/>
        </w:rPr>
        <w:t xml:space="preserve"> the Court </w:t>
      </w:r>
      <w:r>
        <w:rPr>
          <w:rFonts w:ascii="Times New Roman" w:eastAsia="Calibri" w:hAnsi="Times New Roman" w:cs="Times New Roman"/>
          <w:color w:val="0E101A"/>
          <w:sz w:val="28"/>
          <w:szCs w:val="28"/>
          <w:lang w:val="en-ZA"/>
        </w:rPr>
        <w:t xml:space="preserve">indicated that </w:t>
      </w:r>
      <w:r>
        <w:rPr>
          <w:rFonts w:ascii="Times New Roman" w:eastAsia="Calibri" w:hAnsi="Times New Roman" w:cs="Times New Roman"/>
          <w:color w:val="0E101A"/>
          <w:sz w:val="28"/>
          <w:szCs w:val="28"/>
          <w:lang w:val="en-ZA"/>
        </w:rPr>
        <w:lastRenderedPageBreak/>
        <w:t xml:space="preserve">costs at attorney and client scale are granted for instance in </w:t>
      </w:r>
      <w:r w:rsidRPr="00A52D9F">
        <w:rPr>
          <w:rFonts w:ascii="Times New Roman" w:eastAsia="Calibri" w:hAnsi="Times New Roman" w:cs="Times New Roman"/>
          <w:color w:val="0E101A"/>
          <w:sz w:val="28"/>
          <w:szCs w:val="28"/>
          <w:lang w:val="en-ZA"/>
        </w:rPr>
        <w:t xml:space="preserve">proceedings which are an abuse of court process, </w:t>
      </w:r>
      <w:r>
        <w:rPr>
          <w:rFonts w:ascii="Times New Roman" w:eastAsia="Calibri" w:hAnsi="Times New Roman" w:cs="Times New Roman"/>
          <w:color w:val="0E101A"/>
          <w:sz w:val="28"/>
          <w:szCs w:val="28"/>
          <w:lang w:val="en-ZA"/>
        </w:rPr>
        <w:t xml:space="preserve">where there is </w:t>
      </w:r>
      <w:r w:rsidRPr="00A52D9F">
        <w:rPr>
          <w:rFonts w:ascii="Times New Roman" w:eastAsia="Calibri" w:hAnsi="Times New Roman" w:cs="Times New Roman"/>
          <w:color w:val="0E101A"/>
          <w:sz w:val="28"/>
          <w:szCs w:val="28"/>
          <w:lang w:val="en-ZA"/>
        </w:rPr>
        <w:t xml:space="preserve">absence of </w:t>
      </w:r>
      <w:r w:rsidRPr="00A52D9F">
        <w:rPr>
          <w:rFonts w:ascii="Times New Roman" w:eastAsia="Calibri" w:hAnsi="Times New Roman" w:cs="Times New Roman"/>
          <w:i/>
          <w:iCs/>
          <w:color w:val="0E101A"/>
          <w:sz w:val="28"/>
          <w:szCs w:val="28"/>
          <w:lang w:val="en-ZA"/>
        </w:rPr>
        <w:t>bona</w:t>
      </w:r>
      <w:r w:rsidR="002C15B2">
        <w:rPr>
          <w:rFonts w:ascii="Times New Roman" w:eastAsia="Calibri" w:hAnsi="Times New Roman" w:cs="Times New Roman"/>
          <w:i/>
          <w:iCs/>
          <w:color w:val="0E101A"/>
          <w:sz w:val="28"/>
          <w:szCs w:val="28"/>
          <w:lang w:val="en-ZA"/>
        </w:rPr>
        <w:t xml:space="preserve"> </w:t>
      </w:r>
      <w:r w:rsidRPr="00A52D9F">
        <w:rPr>
          <w:rFonts w:ascii="Times New Roman" w:eastAsia="Calibri" w:hAnsi="Times New Roman" w:cs="Times New Roman"/>
          <w:i/>
          <w:iCs/>
          <w:color w:val="0E101A"/>
          <w:sz w:val="28"/>
          <w:szCs w:val="28"/>
          <w:lang w:val="en-ZA"/>
        </w:rPr>
        <w:t>fides</w:t>
      </w:r>
      <w:r w:rsidRPr="00A52D9F">
        <w:rPr>
          <w:rFonts w:ascii="Times New Roman" w:eastAsia="Calibri" w:hAnsi="Times New Roman" w:cs="Times New Roman"/>
          <w:color w:val="0E101A"/>
          <w:sz w:val="28"/>
          <w:szCs w:val="28"/>
          <w:lang w:val="en-ZA"/>
        </w:rPr>
        <w:t xml:space="preserve"> in conducting the litigation or</w:t>
      </w:r>
      <w:r w:rsidR="001C26DD">
        <w:rPr>
          <w:rFonts w:ascii="Times New Roman" w:eastAsia="Calibri" w:hAnsi="Times New Roman" w:cs="Times New Roman"/>
          <w:color w:val="0E101A"/>
          <w:sz w:val="28"/>
          <w:szCs w:val="28"/>
          <w:lang w:val="en-ZA"/>
        </w:rPr>
        <w:t xml:space="preserve"> for</w:t>
      </w:r>
      <w:r w:rsidRPr="00A52D9F">
        <w:rPr>
          <w:rFonts w:ascii="Times New Roman" w:eastAsia="Calibri" w:hAnsi="Times New Roman" w:cs="Times New Roman"/>
          <w:color w:val="0E101A"/>
          <w:sz w:val="28"/>
          <w:szCs w:val="28"/>
          <w:lang w:val="en-ZA"/>
        </w:rPr>
        <w:t xml:space="preserve"> litigant’s objectionable behaviour. </w:t>
      </w:r>
    </w:p>
    <w:p w:rsidR="00A52D9F" w:rsidRPr="00A52D9F" w:rsidRDefault="00A52D9F" w:rsidP="00A52D9F">
      <w:pPr>
        <w:tabs>
          <w:tab w:val="left" w:pos="1134"/>
        </w:tabs>
        <w:suppressAutoHyphens/>
        <w:autoSpaceDN w:val="0"/>
        <w:spacing w:after="240" w:line="480" w:lineRule="auto"/>
        <w:jc w:val="both"/>
        <w:textAlignment w:val="baseline"/>
        <w:rPr>
          <w:rFonts w:ascii="Times New Roman" w:eastAsia="Calibri" w:hAnsi="Times New Roman" w:cs="Times New Roman"/>
          <w:color w:val="0E101A"/>
          <w:sz w:val="28"/>
          <w:szCs w:val="28"/>
          <w:lang w:val="en-ZA"/>
        </w:rPr>
      </w:pPr>
      <w:r>
        <w:rPr>
          <w:rFonts w:ascii="Times New Roman" w:eastAsia="Calibri" w:hAnsi="Times New Roman" w:cs="Times New Roman"/>
          <w:color w:val="0E101A"/>
          <w:sz w:val="28"/>
          <w:szCs w:val="28"/>
          <w:lang w:val="en-ZA"/>
        </w:rPr>
        <w:t>[3</w:t>
      </w:r>
      <w:r w:rsidR="001C26DD">
        <w:rPr>
          <w:rFonts w:ascii="Times New Roman" w:eastAsia="Calibri" w:hAnsi="Times New Roman" w:cs="Times New Roman"/>
          <w:color w:val="0E101A"/>
          <w:sz w:val="28"/>
          <w:szCs w:val="28"/>
          <w:lang w:val="en-ZA"/>
        </w:rPr>
        <w:t>2</w:t>
      </w:r>
      <w:r>
        <w:rPr>
          <w:rFonts w:ascii="Times New Roman" w:eastAsia="Calibri" w:hAnsi="Times New Roman" w:cs="Times New Roman"/>
          <w:color w:val="0E101A"/>
          <w:sz w:val="28"/>
          <w:szCs w:val="28"/>
          <w:lang w:val="en-ZA"/>
        </w:rPr>
        <w:t>]</w:t>
      </w:r>
      <w:r>
        <w:rPr>
          <w:rFonts w:ascii="Times New Roman" w:eastAsia="Calibri" w:hAnsi="Times New Roman" w:cs="Times New Roman"/>
          <w:color w:val="0E101A"/>
          <w:sz w:val="28"/>
          <w:szCs w:val="28"/>
          <w:lang w:val="en-ZA"/>
        </w:rPr>
        <w:tab/>
      </w:r>
      <w:r w:rsidR="00FF0AE6">
        <w:rPr>
          <w:rFonts w:ascii="Times New Roman" w:eastAsia="Calibri" w:hAnsi="Times New Roman" w:cs="Times New Roman"/>
          <w:color w:val="0E101A"/>
          <w:sz w:val="28"/>
          <w:szCs w:val="28"/>
          <w:lang w:val="en-ZA"/>
        </w:rPr>
        <w:tab/>
      </w:r>
      <w:r>
        <w:rPr>
          <w:rFonts w:ascii="Times New Roman" w:eastAsia="Calibri" w:hAnsi="Times New Roman" w:cs="Times New Roman"/>
          <w:color w:val="0E101A"/>
          <w:sz w:val="28"/>
          <w:szCs w:val="28"/>
          <w:lang w:val="en-ZA"/>
        </w:rPr>
        <w:t xml:space="preserve">In </w:t>
      </w:r>
      <w:r w:rsidRPr="00A52D9F">
        <w:rPr>
          <w:rFonts w:ascii="Times New Roman" w:eastAsia="Calibri" w:hAnsi="Times New Roman" w:cs="Times New Roman"/>
          <w:b/>
          <w:bCs/>
          <w:color w:val="0E101A"/>
          <w:sz w:val="28"/>
          <w:szCs w:val="28"/>
          <w:lang w:val="en-ZA"/>
        </w:rPr>
        <w:t>Mathaba</w:t>
      </w:r>
      <w:r w:rsidR="007F0B71">
        <w:rPr>
          <w:rFonts w:ascii="Times New Roman" w:eastAsia="Calibri" w:hAnsi="Times New Roman" w:cs="Times New Roman"/>
          <w:b/>
          <w:bCs/>
          <w:color w:val="0E101A"/>
          <w:sz w:val="28"/>
          <w:szCs w:val="28"/>
          <w:lang w:val="en-ZA"/>
        </w:rPr>
        <w:t xml:space="preserve"> </w:t>
      </w:r>
      <w:r w:rsidRPr="00A52D9F">
        <w:rPr>
          <w:rFonts w:ascii="Times New Roman" w:eastAsia="Calibri" w:hAnsi="Times New Roman" w:cs="Times New Roman"/>
          <w:i/>
          <w:iCs/>
          <w:color w:val="0E101A"/>
          <w:sz w:val="28"/>
          <w:szCs w:val="28"/>
          <w:lang w:val="en-ZA"/>
        </w:rPr>
        <w:t>supra</w:t>
      </w:r>
      <w:r>
        <w:rPr>
          <w:rFonts w:ascii="Times New Roman" w:eastAsia="Calibri" w:hAnsi="Times New Roman" w:cs="Times New Roman"/>
          <w:color w:val="0E101A"/>
          <w:sz w:val="28"/>
          <w:szCs w:val="28"/>
          <w:lang w:val="en-ZA"/>
        </w:rPr>
        <w:t xml:space="preserve">, Cullinan C.J, as he then was, </w:t>
      </w:r>
      <w:r w:rsidRPr="00A52D9F">
        <w:rPr>
          <w:rFonts w:ascii="Times New Roman" w:eastAsia="Calibri" w:hAnsi="Times New Roman" w:cs="Times New Roman"/>
          <w:color w:val="0E101A"/>
          <w:sz w:val="28"/>
          <w:szCs w:val="28"/>
          <w:lang w:val="en-ZA"/>
        </w:rPr>
        <w:t>quoted</w:t>
      </w:r>
      <w:r w:rsidRPr="00A52D9F">
        <w:rPr>
          <w:rFonts w:ascii="Times New Roman" w:eastAsia="Calibri" w:hAnsi="Times New Roman" w:cs="Times New Roman"/>
          <w:b/>
          <w:bCs/>
          <w:color w:val="0E101A"/>
          <w:sz w:val="28"/>
          <w:szCs w:val="28"/>
          <w:lang w:val="en-ZA"/>
        </w:rPr>
        <w:t xml:space="preserve"> Nel v Waterberg Landbouwers Ko-operative Vereeniging </w:t>
      </w:r>
      <w:r w:rsidRPr="00A52D9F">
        <w:rPr>
          <w:rFonts w:ascii="Times New Roman" w:eastAsia="Calibri" w:hAnsi="Times New Roman" w:cs="Times New Roman"/>
          <w:color w:val="0E101A"/>
          <w:sz w:val="28"/>
          <w:szCs w:val="28"/>
          <w:lang w:val="en-ZA"/>
        </w:rPr>
        <w:t>(1949) A.D 597 at p. 607</w:t>
      </w:r>
      <w:r w:rsidRPr="00A52D9F">
        <w:rPr>
          <w:rFonts w:ascii="Times New Roman" w:eastAsia="Calibri" w:hAnsi="Times New Roman" w:cs="Times New Roman"/>
          <w:b/>
          <w:bCs/>
          <w:color w:val="0E101A"/>
          <w:sz w:val="28"/>
          <w:szCs w:val="28"/>
          <w:lang w:val="en-ZA"/>
        </w:rPr>
        <w:t>,</w:t>
      </w:r>
      <w:r w:rsidRPr="00A52D9F">
        <w:rPr>
          <w:rFonts w:ascii="Times New Roman" w:eastAsia="Calibri" w:hAnsi="Times New Roman" w:cs="Times New Roman"/>
          <w:color w:val="0E101A"/>
          <w:sz w:val="28"/>
          <w:szCs w:val="28"/>
          <w:lang w:val="en-ZA"/>
        </w:rPr>
        <w:t>where Tindall, J.A said the following:</w:t>
      </w:r>
    </w:p>
    <w:p w:rsidR="00A52D9F" w:rsidRPr="00A52D9F" w:rsidRDefault="00A52D9F" w:rsidP="00A52D9F">
      <w:pPr>
        <w:tabs>
          <w:tab w:val="left" w:pos="1134"/>
        </w:tabs>
        <w:suppressAutoHyphens/>
        <w:autoSpaceDN w:val="0"/>
        <w:spacing w:after="240" w:line="480" w:lineRule="auto"/>
        <w:ind w:left="1134"/>
        <w:jc w:val="both"/>
        <w:textAlignment w:val="baseline"/>
        <w:rPr>
          <w:rFonts w:ascii="Times New Roman" w:eastAsia="Calibri" w:hAnsi="Times New Roman" w:cs="Times New Roman"/>
          <w:color w:val="0E101A"/>
          <w:sz w:val="24"/>
          <w:szCs w:val="24"/>
          <w:lang w:val="en-ZA"/>
        </w:rPr>
      </w:pPr>
      <w:r w:rsidRPr="00A52D9F">
        <w:rPr>
          <w:rFonts w:ascii="Times New Roman" w:eastAsia="Calibri" w:hAnsi="Times New Roman" w:cs="Times New Roman"/>
          <w:color w:val="0E101A"/>
          <w:sz w:val="28"/>
          <w:szCs w:val="28"/>
          <w:lang w:val="en-ZA"/>
        </w:rPr>
        <w:t>“</w:t>
      </w:r>
      <w:r w:rsidRPr="00A52D9F">
        <w:rPr>
          <w:rFonts w:ascii="Times New Roman" w:eastAsia="Calibri" w:hAnsi="Times New Roman" w:cs="Times New Roman"/>
          <w:color w:val="0E101A"/>
          <w:sz w:val="24"/>
          <w:szCs w:val="24"/>
          <w:lang w:val="en-ZA"/>
        </w:rPr>
        <w:t xml:space="preserve">In some cases it had been said that the court makes the order to mark its disapproval of the losing party’s conduct. This terminology suggests that an award of the attorney and client costs is a form of punishment. But the treatment of such an award simply as punishment does not supply a complete explanation of the ground on which the practice rests; something more underlies it than the mere punishment of the losing party. On the other hand, the order cannot be justified merely as a form of compensation for damages suffered…the true explanation of awards of attorney and client costs not expressly authorised by Statute seems to be that, by reason of special considerations arising either from the circumstances which give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expenses caused to him by the litigation”. </w:t>
      </w:r>
    </w:p>
    <w:p w:rsidR="002D51E6" w:rsidRDefault="00A52D9F" w:rsidP="002D51E6">
      <w:pPr>
        <w:spacing w:line="480" w:lineRule="auto"/>
        <w:jc w:val="both"/>
        <w:rPr>
          <w:rFonts w:ascii="Times New Roman" w:hAnsi="Times New Roman" w:cs="Times New Roman"/>
          <w:iCs/>
          <w:sz w:val="28"/>
          <w:szCs w:val="28"/>
        </w:rPr>
      </w:pPr>
      <w:r w:rsidRPr="00A52D9F">
        <w:rPr>
          <w:rFonts w:ascii="Times New Roman" w:eastAsia="Calibri" w:hAnsi="Times New Roman" w:cs="Times New Roman"/>
          <w:color w:val="0E101A"/>
          <w:sz w:val="28"/>
          <w:szCs w:val="28"/>
          <w:lang w:val="en-ZA"/>
        </w:rPr>
        <w:t xml:space="preserve"> [</w:t>
      </w:r>
      <w:r w:rsidRPr="002D51E6">
        <w:rPr>
          <w:rFonts w:ascii="Times New Roman" w:eastAsia="Calibri" w:hAnsi="Times New Roman" w:cs="Times New Roman"/>
          <w:color w:val="0E101A"/>
          <w:sz w:val="28"/>
          <w:szCs w:val="28"/>
          <w:lang w:val="en-ZA"/>
        </w:rPr>
        <w:t>3</w:t>
      </w:r>
      <w:r w:rsidR="00653C7B" w:rsidRPr="002D51E6">
        <w:rPr>
          <w:rFonts w:ascii="Times New Roman" w:eastAsia="Calibri" w:hAnsi="Times New Roman" w:cs="Times New Roman"/>
          <w:color w:val="0E101A"/>
          <w:sz w:val="28"/>
          <w:szCs w:val="28"/>
          <w:lang w:val="en-ZA"/>
        </w:rPr>
        <w:t>3</w:t>
      </w:r>
      <w:r w:rsidRPr="00A52D9F">
        <w:rPr>
          <w:rFonts w:ascii="Times New Roman" w:eastAsia="Calibri" w:hAnsi="Times New Roman" w:cs="Times New Roman"/>
          <w:color w:val="0E101A"/>
          <w:sz w:val="28"/>
          <w:szCs w:val="28"/>
          <w:lang w:val="en-ZA"/>
        </w:rPr>
        <w:t>]</w:t>
      </w:r>
      <w:r>
        <w:rPr>
          <w:rFonts w:ascii="Times New Roman" w:eastAsia="Calibri" w:hAnsi="Times New Roman" w:cs="Times New Roman"/>
          <w:color w:val="0E101A"/>
          <w:sz w:val="28"/>
          <w:szCs w:val="28"/>
          <w:lang w:val="en-ZA"/>
        </w:rPr>
        <w:tab/>
      </w:r>
      <w:r w:rsidRPr="00A52D9F">
        <w:rPr>
          <w:rFonts w:ascii="Times New Roman" w:eastAsia="Calibri" w:hAnsi="Times New Roman" w:cs="Times New Roman"/>
          <w:color w:val="0E101A"/>
          <w:sz w:val="28"/>
          <w:szCs w:val="28"/>
          <w:lang w:val="en-ZA"/>
        </w:rPr>
        <w:tab/>
      </w:r>
      <w:r w:rsidR="002D51E6" w:rsidRPr="00684EA1">
        <w:rPr>
          <w:rFonts w:ascii="Times New Roman" w:hAnsi="Times New Roman" w:cs="Times New Roman"/>
          <w:iCs/>
          <w:sz w:val="28"/>
          <w:szCs w:val="28"/>
        </w:rPr>
        <w:t xml:space="preserve">In </w:t>
      </w:r>
      <w:r w:rsidR="002D51E6" w:rsidRPr="002D51E6">
        <w:rPr>
          <w:rFonts w:ascii="Times New Roman" w:hAnsi="Times New Roman" w:cs="Times New Roman"/>
          <w:b/>
          <w:bCs/>
          <w:iCs/>
          <w:sz w:val="28"/>
          <w:szCs w:val="28"/>
        </w:rPr>
        <w:t>Khan v Mzovuyo Investments (Pty) Ltd</w:t>
      </w:r>
      <w:r w:rsidR="002D51E6" w:rsidRPr="00684EA1">
        <w:rPr>
          <w:rFonts w:ascii="Times New Roman" w:hAnsi="Times New Roman" w:cs="Times New Roman"/>
          <w:iCs/>
          <w:sz w:val="28"/>
          <w:szCs w:val="28"/>
        </w:rPr>
        <w:t xml:space="preserve"> 1991 (3) SA 47 (Tk) the </w:t>
      </w:r>
      <w:r w:rsidR="002D51E6">
        <w:rPr>
          <w:rFonts w:ascii="Times New Roman" w:hAnsi="Times New Roman" w:cs="Times New Roman"/>
          <w:iCs/>
          <w:sz w:val="28"/>
          <w:szCs w:val="28"/>
        </w:rPr>
        <w:t>C</w:t>
      </w:r>
      <w:r w:rsidR="002D51E6" w:rsidRPr="00684EA1">
        <w:rPr>
          <w:rFonts w:ascii="Times New Roman" w:hAnsi="Times New Roman" w:cs="Times New Roman"/>
          <w:iCs/>
          <w:sz w:val="28"/>
          <w:szCs w:val="28"/>
        </w:rPr>
        <w:t xml:space="preserve">ourt ordered the plaintiff’s attorneys to pay the costs of a postponement of </w:t>
      </w:r>
      <w:r w:rsidR="002D51E6" w:rsidRPr="00684EA1">
        <w:rPr>
          <w:rFonts w:ascii="Times New Roman" w:hAnsi="Times New Roman" w:cs="Times New Roman"/>
          <w:iCs/>
          <w:sz w:val="28"/>
          <w:szCs w:val="28"/>
        </w:rPr>
        <w:lastRenderedPageBreak/>
        <w:t xml:space="preserve">the matter </w:t>
      </w:r>
      <w:r w:rsidR="002D51E6" w:rsidRPr="002D51E6">
        <w:rPr>
          <w:rFonts w:ascii="Times New Roman" w:hAnsi="Times New Roman" w:cs="Times New Roman"/>
          <w:i/>
          <w:sz w:val="28"/>
          <w:szCs w:val="28"/>
        </w:rPr>
        <w:t>de bonis</w:t>
      </w:r>
      <w:r w:rsidR="007E4158">
        <w:rPr>
          <w:rFonts w:ascii="Times New Roman" w:hAnsi="Times New Roman" w:cs="Times New Roman"/>
          <w:i/>
          <w:sz w:val="28"/>
          <w:szCs w:val="28"/>
        </w:rPr>
        <w:t xml:space="preserve"> </w:t>
      </w:r>
      <w:r w:rsidR="002D51E6" w:rsidRPr="002D51E6">
        <w:rPr>
          <w:rFonts w:ascii="Times New Roman" w:hAnsi="Times New Roman" w:cs="Times New Roman"/>
          <w:i/>
          <w:sz w:val="28"/>
          <w:szCs w:val="28"/>
        </w:rPr>
        <w:t>propriis</w:t>
      </w:r>
      <w:r w:rsidR="002D51E6" w:rsidRPr="00684EA1">
        <w:rPr>
          <w:rFonts w:ascii="Times New Roman" w:hAnsi="Times New Roman" w:cs="Times New Roman"/>
          <w:iCs/>
          <w:sz w:val="28"/>
          <w:szCs w:val="28"/>
        </w:rPr>
        <w:t xml:space="preserve"> in circumstances where the matter was set down when it was not ripe for hearing after it had been removed from the roll on seven previous occasions.  Hancke J outlined the approach</w:t>
      </w:r>
      <w:r w:rsidR="002D51E6">
        <w:rPr>
          <w:rFonts w:ascii="Times New Roman" w:hAnsi="Times New Roman" w:cs="Times New Roman"/>
          <w:iCs/>
          <w:sz w:val="28"/>
          <w:szCs w:val="28"/>
        </w:rPr>
        <w:t xml:space="preserve"> in awarding costs </w:t>
      </w:r>
      <w:r w:rsidR="002D51E6" w:rsidRPr="002D51E6">
        <w:rPr>
          <w:rFonts w:ascii="Times New Roman" w:hAnsi="Times New Roman" w:cs="Times New Roman"/>
          <w:i/>
          <w:sz w:val="28"/>
          <w:szCs w:val="28"/>
        </w:rPr>
        <w:t>de bonis</w:t>
      </w:r>
      <w:r w:rsidR="007E4158">
        <w:rPr>
          <w:rFonts w:ascii="Times New Roman" w:hAnsi="Times New Roman" w:cs="Times New Roman"/>
          <w:i/>
          <w:sz w:val="28"/>
          <w:szCs w:val="28"/>
        </w:rPr>
        <w:t xml:space="preserve"> </w:t>
      </w:r>
      <w:r w:rsidR="002D51E6" w:rsidRPr="002D51E6">
        <w:rPr>
          <w:rFonts w:ascii="Times New Roman" w:hAnsi="Times New Roman" w:cs="Times New Roman"/>
          <w:i/>
          <w:sz w:val="28"/>
          <w:szCs w:val="28"/>
        </w:rPr>
        <w:t>propriis</w:t>
      </w:r>
      <w:r w:rsidR="002D51E6" w:rsidRPr="00684EA1">
        <w:rPr>
          <w:rFonts w:ascii="Times New Roman" w:hAnsi="Times New Roman" w:cs="Times New Roman"/>
          <w:iCs/>
          <w:sz w:val="28"/>
          <w:szCs w:val="28"/>
        </w:rPr>
        <w:t xml:space="preserve"> (at page 48) as follows: —  </w:t>
      </w:r>
    </w:p>
    <w:p w:rsidR="002D51E6" w:rsidRPr="002D51E6" w:rsidRDefault="002D51E6" w:rsidP="002D51E6">
      <w:pPr>
        <w:spacing w:line="480" w:lineRule="auto"/>
        <w:ind w:left="720" w:firstLine="720"/>
        <w:jc w:val="both"/>
        <w:rPr>
          <w:rFonts w:ascii="Times New Roman" w:hAnsi="Times New Roman" w:cs="Times New Roman"/>
          <w:iCs/>
          <w:sz w:val="24"/>
          <w:szCs w:val="24"/>
        </w:rPr>
      </w:pPr>
      <w:r w:rsidRPr="002D51E6">
        <w:rPr>
          <w:rFonts w:ascii="Times New Roman" w:hAnsi="Times New Roman" w:cs="Times New Roman"/>
          <w:iCs/>
          <w:sz w:val="24"/>
          <w:szCs w:val="24"/>
        </w:rPr>
        <w:t xml:space="preserve">“The principle of awarding costs de bonispropriis is summed up by </w:t>
      </w:r>
    </w:p>
    <w:p w:rsidR="002D51E6" w:rsidRPr="002D51E6" w:rsidRDefault="002D51E6" w:rsidP="00C33B8F">
      <w:pPr>
        <w:spacing w:after="0" w:line="480" w:lineRule="auto"/>
        <w:ind w:left="1440"/>
        <w:jc w:val="both"/>
        <w:rPr>
          <w:rFonts w:ascii="Times New Roman" w:hAnsi="Times New Roman" w:cs="Times New Roman"/>
          <w:iCs/>
          <w:sz w:val="24"/>
          <w:szCs w:val="24"/>
        </w:rPr>
      </w:pPr>
      <w:r w:rsidRPr="002D51E6">
        <w:rPr>
          <w:rFonts w:ascii="Times New Roman" w:hAnsi="Times New Roman" w:cs="Times New Roman"/>
          <w:iCs/>
          <w:sz w:val="24"/>
          <w:szCs w:val="24"/>
        </w:rPr>
        <w:t xml:space="preserve">Innes CJ in Vermaak's Executor v Vermaak's Heirs 1909 TS 679 at </w:t>
      </w:r>
    </w:p>
    <w:p w:rsidR="002D51E6" w:rsidRPr="002D51E6" w:rsidRDefault="002D51E6" w:rsidP="002D51E6">
      <w:pPr>
        <w:spacing w:line="480" w:lineRule="auto"/>
        <w:ind w:left="720" w:firstLine="720"/>
        <w:jc w:val="both"/>
        <w:rPr>
          <w:rFonts w:ascii="Times New Roman" w:hAnsi="Times New Roman" w:cs="Times New Roman"/>
          <w:iCs/>
          <w:sz w:val="24"/>
          <w:szCs w:val="24"/>
        </w:rPr>
      </w:pPr>
      <w:r w:rsidRPr="002D51E6">
        <w:rPr>
          <w:rFonts w:ascii="Times New Roman" w:hAnsi="Times New Roman" w:cs="Times New Roman"/>
          <w:iCs/>
          <w:sz w:val="24"/>
          <w:szCs w:val="24"/>
        </w:rPr>
        <w:t xml:space="preserve">691 as follows: </w:t>
      </w:r>
    </w:p>
    <w:p w:rsidR="002D51E6" w:rsidRDefault="002D51E6" w:rsidP="002D51E6">
      <w:pPr>
        <w:spacing w:after="0" w:line="480" w:lineRule="auto"/>
        <w:ind w:left="2160"/>
        <w:jc w:val="both"/>
        <w:rPr>
          <w:rFonts w:ascii="Times New Roman" w:hAnsi="Times New Roman" w:cs="Times New Roman"/>
          <w:iCs/>
          <w:sz w:val="24"/>
          <w:szCs w:val="24"/>
        </w:rPr>
      </w:pPr>
      <w:r w:rsidRPr="002D51E6">
        <w:rPr>
          <w:rFonts w:ascii="Times New Roman" w:hAnsi="Times New Roman" w:cs="Times New Roman"/>
          <w:iCs/>
          <w:sz w:val="24"/>
          <w:szCs w:val="24"/>
        </w:rPr>
        <w:t xml:space="preserve">'The whole question was very carefully considered by this Court in Potgieter's case (1908 TS 982), and a general rule was formulated to the effect that in order to justify a personal order for costs against a litigant occupying a fiduciary capacity his conduct in connection with the litigation in question must have been mala fide, negligent or unreasonable.'  </w:t>
      </w:r>
    </w:p>
    <w:p w:rsidR="001C26DD" w:rsidRPr="002D51E6" w:rsidRDefault="001C26DD" w:rsidP="002D51E6">
      <w:pPr>
        <w:spacing w:after="0" w:line="480" w:lineRule="auto"/>
        <w:ind w:left="2160"/>
        <w:jc w:val="both"/>
        <w:rPr>
          <w:rFonts w:ascii="Times New Roman" w:hAnsi="Times New Roman" w:cs="Times New Roman"/>
          <w:iCs/>
          <w:sz w:val="24"/>
          <w:szCs w:val="24"/>
        </w:rPr>
      </w:pPr>
    </w:p>
    <w:p w:rsidR="002D51E6" w:rsidRPr="00684EA1" w:rsidRDefault="00DD1EF8" w:rsidP="00DD1EF8">
      <w:pPr>
        <w:widowControl w:val="0"/>
        <w:autoSpaceDE w:val="0"/>
        <w:autoSpaceDN w:val="0"/>
        <w:adjustRightInd w:val="0"/>
        <w:spacing w:after="0" w:line="480" w:lineRule="auto"/>
        <w:jc w:val="both"/>
        <w:rPr>
          <w:rFonts w:ascii="Times New Roman" w:eastAsia="Times New Roman" w:hAnsi="Times New Roman" w:cs="Times New Roman"/>
          <w:sz w:val="28"/>
          <w:szCs w:val="28"/>
          <w:lang w:val="en-ZA"/>
        </w:rPr>
      </w:pPr>
      <w:r w:rsidRPr="001C26DD">
        <w:rPr>
          <w:rFonts w:ascii="Times New Roman" w:eastAsia="Times New Roman" w:hAnsi="Times New Roman" w:cs="Times New Roman"/>
          <w:iCs/>
          <w:sz w:val="28"/>
          <w:szCs w:val="28"/>
          <w:lang w:val="en-ZA"/>
        </w:rPr>
        <w:t>[34]</w:t>
      </w:r>
      <w:r>
        <w:rPr>
          <w:rFonts w:ascii="Arial" w:eastAsia="Times New Roman" w:hAnsi="Arial" w:cs="Calibri"/>
          <w:iCs/>
          <w:sz w:val="24"/>
          <w:szCs w:val="24"/>
          <w:lang w:val="en-ZA"/>
        </w:rPr>
        <w:tab/>
      </w:r>
      <w:r>
        <w:rPr>
          <w:rFonts w:ascii="Arial" w:eastAsia="Times New Roman" w:hAnsi="Arial" w:cs="Calibri"/>
          <w:iCs/>
          <w:sz w:val="24"/>
          <w:szCs w:val="24"/>
          <w:lang w:val="en-ZA"/>
        </w:rPr>
        <w:tab/>
      </w:r>
      <w:r w:rsidRPr="00DD1EF8">
        <w:rPr>
          <w:rFonts w:ascii="Times New Roman" w:eastAsia="Times New Roman" w:hAnsi="Times New Roman" w:cs="Times New Roman"/>
          <w:iCs/>
          <w:sz w:val="28"/>
          <w:szCs w:val="28"/>
          <w:lang w:val="en-ZA"/>
        </w:rPr>
        <w:t xml:space="preserve">In </w:t>
      </w:r>
      <w:r w:rsidR="002D51E6" w:rsidRPr="00684EA1">
        <w:rPr>
          <w:rFonts w:ascii="Times New Roman" w:eastAsia="Times New Roman" w:hAnsi="Times New Roman" w:cs="Times New Roman"/>
          <w:b/>
          <w:bCs/>
          <w:iCs/>
          <w:sz w:val="28"/>
          <w:szCs w:val="28"/>
          <w:lang w:val="en-ZA"/>
        </w:rPr>
        <w:t>South African Liquor Traders Association &amp; Others v Chairperson, Gauteng Liquor Board and Others</w:t>
      </w:r>
      <w:r w:rsidR="002D51E6" w:rsidRPr="00684EA1">
        <w:rPr>
          <w:rFonts w:ascii="Times New Roman" w:eastAsia="Times New Roman" w:hAnsi="Times New Roman" w:cs="Times New Roman"/>
          <w:iCs/>
          <w:sz w:val="28"/>
          <w:szCs w:val="28"/>
          <w:lang w:val="en-ZA"/>
        </w:rPr>
        <w:t xml:space="preserve"> 2009 (1) SA 565</w:t>
      </w:r>
      <w:r>
        <w:rPr>
          <w:rFonts w:ascii="Times New Roman" w:eastAsia="Times New Roman" w:hAnsi="Times New Roman" w:cs="Times New Roman"/>
          <w:iCs/>
          <w:sz w:val="28"/>
          <w:szCs w:val="28"/>
          <w:lang w:val="en-ZA"/>
        </w:rPr>
        <w:t xml:space="preserve"> (CC) it was stated (at para 54) that</w:t>
      </w:r>
      <w:r w:rsidR="002D51E6" w:rsidRPr="00684EA1">
        <w:rPr>
          <w:rFonts w:ascii="Times New Roman" w:eastAsia="Times New Roman" w:hAnsi="Times New Roman" w:cs="Times New Roman"/>
          <w:sz w:val="28"/>
          <w:szCs w:val="28"/>
          <w:rtl/>
          <w:lang w:val="en-ZA"/>
        </w:rPr>
        <w:t>:</w:t>
      </w:r>
    </w:p>
    <w:p w:rsidR="00DD1EF8" w:rsidRDefault="00DD1EF8" w:rsidP="00DD1EF8">
      <w:pPr>
        <w:tabs>
          <w:tab w:val="left" w:pos="1134"/>
        </w:tabs>
        <w:suppressAutoHyphens/>
        <w:autoSpaceDN w:val="0"/>
        <w:spacing w:after="240" w:line="480" w:lineRule="auto"/>
        <w:ind w:left="1440"/>
        <w:jc w:val="both"/>
        <w:textAlignment w:val="baseline"/>
        <w:rPr>
          <w:rFonts w:ascii="Arial" w:eastAsia="Times New Roman" w:hAnsi="Arial" w:cs="Calibri"/>
          <w:sz w:val="24"/>
          <w:szCs w:val="24"/>
          <w:rtl/>
          <w:lang w:val="en-ZA"/>
        </w:rPr>
      </w:pPr>
      <w:r>
        <w:rPr>
          <w:rFonts w:ascii="Times New Roman" w:eastAsia="Times New Roman" w:hAnsi="Times New Roman" w:cs="Times New Roman"/>
          <w:sz w:val="20"/>
          <w:szCs w:val="24"/>
          <w:lang w:val="en-ZA"/>
        </w:rPr>
        <w:t>“</w:t>
      </w:r>
      <w:r w:rsidR="002D51E6" w:rsidRPr="00684EA1">
        <w:rPr>
          <w:rFonts w:ascii="Times New Roman" w:eastAsia="Times New Roman" w:hAnsi="Times New Roman" w:cs="Times New Roman"/>
          <w:sz w:val="20"/>
          <w:szCs w:val="24"/>
          <w:lang w:val="en-ZA"/>
        </w:rPr>
        <w:t>An order of costs de bonis</w:t>
      </w:r>
      <w:r w:rsidR="00D30AC3">
        <w:rPr>
          <w:rFonts w:ascii="Times New Roman" w:eastAsia="Times New Roman" w:hAnsi="Times New Roman" w:cs="Times New Roman"/>
          <w:sz w:val="20"/>
          <w:szCs w:val="24"/>
          <w:lang w:val="en-ZA"/>
        </w:rPr>
        <w:t xml:space="preserve"> </w:t>
      </w:r>
      <w:r w:rsidR="002D51E6" w:rsidRPr="00684EA1">
        <w:rPr>
          <w:rFonts w:ascii="Times New Roman" w:eastAsia="Times New Roman" w:hAnsi="Times New Roman" w:cs="Times New Roman"/>
          <w:sz w:val="20"/>
          <w:szCs w:val="24"/>
          <w:lang w:val="en-ZA"/>
        </w:rPr>
        <w:t>propriis is made against attorneys where a court is satisfied that there has been negligence in a serious degree which warrants an order of costs being made as a mark of the court's displeasure. An attorney is an officer of the court and owes a court an appropriate level of professionalism and courtesy. Filing correspondence from the Constitutional Court without first reading it constitutes negligence of a severe degree. Nothing more need be added to the sorry tale already related to establish that this is an appropriate case for an order of costs de bonis</w:t>
      </w:r>
      <w:r w:rsidR="00D30AC3">
        <w:rPr>
          <w:rFonts w:ascii="Times New Roman" w:eastAsia="Times New Roman" w:hAnsi="Times New Roman" w:cs="Times New Roman"/>
          <w:sz w:val="20"/>
          <w:szCs w:val="24"/>
          <w:lang w:val="en-ZA"/>
        </w:rPr>
        <w:t xml:space="preserve"> </w:t>
      </w:r>
      <w:r w:rsidR="002D51E6" w:rsidRPr="00684EA1">
        <w:rPr>
          <w:rFonts w:ascii="Times New Roman" w:eastAsia="Times New Roman" w:hAnsi="Times New Roman" w:cs="Times New Roman"/>
          <w:sz w:val="20"/>
          <w:szCs w:val="24"/>
          <w:lang w:val="en-ZA"/>
        </w:rPr>
        <w:t xml:space="preserve">propriis on the scale as between attorney and client. The order is </w:t>
      </w:r>
      <w:r w:rsidR="002D51E6" w:rsidRPr="00684EA1">
        <w:rPr>
          <w:rFonts w:ascii="Times New Roman" w:eastAsia="Times New Roman" w:hAnsi="Times New Roman" w:cs="Times New Roman"/>
          <w:sz w:val="20"/>
          <w:szCs w:val="24"/>
          <w:lang w:val="en-ZA"/>
        </w:rPr>
        <w:lastRenderedPageBreak/>
        <w:t>made against the office of the State attorney, not personally against the attorney concerned. This court's displeasure is primarily directed against the office of the State Attorney in Pretoria whose systems of training and supervision appear to be woefully inadequate</w:t>
      </w:r>
      <w:r>
        <w:rPr>
          <w:rFonts w:ascii="Times New Roman" w:eastAsia="Times New Roman" w:hAnsi="Times New Roman" w:cs="Times New Roman"/>
          <w:sz w:val="20"/>
          <w:szCs w:val="24"/>
          <w:lang w:val="en-ZA"/>
        </w:rPr>
        <w:t>”</w:t>
      </w:r>
      <w:r w:rsidR="00684EA1" w:rsidRPr="00684EA1">
        <w:rPr>
          <w:rFonts w:ascii="Arial" w:eastAsia="Times New Roman" w:hAnsi="Arial" w:cs="Calibri"/>
          <w:sz w:val="24"/>
          <w:szCs w:val="24"/>
          <w:rtl/>
          <w:lang w:val="en-ZA"/>
        </w:rPr>
        <w:t>.</w:t>
      </w:r>
    </w:p>
    <w:p w:rsidR="00684EA1" w:rsidRDefault="00DD1EF8" w:rsidP="00DD1EF8">
      <w:pPr>
        <w:tabs>
          <w:tab w:val="left" w:pos="1134"/>
        </w:tabs>
        <w:suppressAutoHyphens/>
        <w:autoSpaceDN w:val="0"/>
        <w:spacing w:after="240" w:line="480" w:lineRule="auto"/>
        <w:jc w:val="both"/>
        <w:textAlignment w:val="baseline"/>
        <w:rPr>
          <w:rFonts w:ascii="Times New Roman" w:eastAsia="Times New Roman" w:hAnsi="Times New Roman" w:cs="Times New Roman"/>
          <w:iCs/>
          <w:sz w:val="28"/>
          <w:szCs w:val="28"/>
          <w:lang w:val="en-ZA"/>
        </w:rPr>
      </w:pPr>
      <w:r w:rsidRPr="00DD1EF8">
        <w:rPr>
          <w:rFonts w:ascii="Times New Roman" w:eastAsia="Times New Roman" w:hAnsi="Times New Roman" w:cs="Times New Roman"/>
          <w:sz w:val="28"/>
          <w:szCs w:val="28"/>
          <w:lang w:val="en-ZA"/>
        </w:rPr>
        <w:t>[35]</w:t>
      </w:r>
      <w:r w:rsidRPr="00DD1EF8">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t>Where a legal practitioner has conducted himself in an irresponsible and grossly negligent manner in relation to the litigation</w:t>
      </w:r>
      <w:r w:rsidR="00393FE0">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 xml:space="preserve"> such cost order marks Court’s disapproval of the conduct.</w:t>
      </w:r>
      <w:r w:rsidR="007F0B71">
        <w:rPr>
          <w:rFonts w:ascii="Times New Roman" w:eastAsia="Times New Roman" w:hAnsi="Times New Roman" w:cs="Times New Roman"/>
          <w:sz w:val="28"/>
          <w:szCs w:val="28"/>
          <w:lang w:val="en-ZA"/>
        </w:rPr>
        <w:t xml:space="preserve"> </w:t>
      </w:r>
      <w:r w:rsidRPr="0086292B">
        <w:rPr>
          <w:rFonts w:ascii="Times New Roman" w:eastAsia="Times New Roman" w:hAnsi="Times New Roman" w:cs="Times New Roman"/>
          <w:i/>
          <w:iCs/>
          <w:sz w:val="28"/>
          <w:szCs w:val="28"/>
          <w:lang w:val="en-ZA"/>
        </w:rPr>
        <w:t>See</w:t>
      </w:r>
      <w:r>
        <w:rPr>
          <w:rFonts w:ascii="Times New Roman" w:eastAsia="Times New Roman" w:hAnsi="Times New Roman" w:cs="Times New Roman"/>
          <w:sz w:val="28"/>
          <w:szCs w:val="28"/>
          <w:lang w:val="en-ZA"/>
        </w:rPr>
        <w:t xml:space="preserve">: </w:t>
      </w:r>
      <w:r w:rsidR="00684EA1" w:rsidRPr="00684EA1">
        <w:rPr>
          <w:rFonts w:ascii="Times New Roman" w:eastAsia="Times New Roman" w:hAnsi="Times New Roman" w:cs="Times New Roman"/>
          <w:b/>
          <w:bCs/>
          <w:iCs/>
          <w:sz w:val="28"/>
          <w:szCs w:val="28"/>
          <w:lang w:val="en-ZA"/>
        </w:rPr>
        <w:t xml:space="preserve">Khunou and Others v M Fihrer&amp; Son (Pty) Ltd and Others </w:t>
      </w:r>
      <w:r w:rsidR="00684EA1" w:rsidRPr="00684EA1">
        <w:rPr>
          <w:rFonts w:ascii="Times New Roman" w:eastAsia="Times New Roman" w:hAnsi="Times New Roman" w:cs="Times New Roman"/>
          <w:iCs/>
          <w:sz w:val="28"/>
          <w:szCs w:val="28"/>
          <w:lang w:val="en-ZA"/>
        </w:rPr>
        <w:t xml:space="preserve">1982 (3) SA 353 (W); </w:t>
      </w:r>
      <w:r w:rsidR="00684EA1" w:rsidRPr="00684EA1">
        <w:rPr>
          <w:rFonts w:ascii="Times New Roman" w:eastAsia="Times New Roman" w:hAnsi="Times New Roman" w:cs="Times New Roman"/>
          <w:b/>
          <w:bCs/>
          <w:iCs/>
          <w:sz w:val="28"/>
          <w:szCs w:val="28"/>
          <w:lang w:val="en-ZA"/>
        </w:rPr>
        <w:t>Washaya v Washaya</w:t>
      </w:r>
      <w:r w:rsidR="00684EA1" w:rsidRPr="00684EA1">
        <w:rPr>
          <w:rFonts w:ascii="Times New Roman" w:eastAsia="Times New Roman" w:hAnsi="Times New Roman" w:cs="Times New Roman"/>
          <w:iCs/>
          <w:sz w:val="28"/>
          <w:szCs w:val="28"/>
          <w:lang w:val="en-ZA"/>
        </w:rPr>
        <w:t xml:space="preserve"> 1990 (4) SA 41 (ZH)</w:t>
      </w:r>
      <w:r w:rsidR="00EA58E3">
        <w:rPr>
          <w:rFonts w:ascii="Times New Roman" w:eastAsia="Times New Roman" w:hAnsi="Times New Roman" w:cs="Times New Roman"/>
          <w:iCs/>
          <w:sz w:val="28"/>
          <w:szCs w:val="28"/>
          <w:lang w:val="en-ZA"/>
        </w:rPr>
        <w:t xml:space="preserve">; </w:t>
      </w:r>
      <w:r w:rsidR="00EA58E3" w:rsidRPr="000F6C2E">
        <w:rPr>
          <w:rFonts w:ascii="Times New Roman" w:eastAsia="Times New Roman" w:hAnsi="Times New Roman" w:cs="Times New Roman"/>
          <w:b/>
          <w:bCs/>
          <w:iCs/>
          <w:sz w:val="28"/>
          <w:szCs w:val="28"/>
          <w:lang w:val="en-ZA"/>
        </w:rPr>
        <w:t>Commander Lesotho Defence Force and Another v Matela</w:t>
      </w:r>
      <w:r w:rsidR="00EA58E3">
        <w:rPr>
          <w:rFonts w:ascii="Times New Roman" w:eastAsia="Times New Roman" w:hAnsi="Times New Roman" w:cs="Times New Roman"/>
          <w:iCs/>
          <w:sz w:val="28"/>
          <w:szCs w:val="28"/>
          <w:lang w:val="en-ZA"/>
        </w:rPr>
        <w:t xml:space="preserve"> LAC (1995 – 99) 799 at 804 I – 805 B; 1999 – 2000 LLR – LB 13 (CA) at 16; </w:t>
      </w:r>
      <w:r w:rsidR="00EA58E3" w:rsidRPr="000F6C2E">
        <w:rPr>
          <w:rFonts w:ascii="Times New Roman" w:eastAsia="Times New Roman" w:hAnsi="Times New Roman" w:cs="Times New Roman"/>
          <w:b/>
          <w:bCs/>
          <w:iCs/>
          <w:sz w:val="28"/>
          <w:szCs w:val="28"/>
          <w:lang w:val="en-ZA"/>
        </w:rPr>
        <w:t>Fothoane and Another v President of the CDP and Others</w:t>
      </w:r>
      <w:r w:rsidR="00EA58E3">
        <w:rPr>
          <w:rFonts w:ascii="Times New Roman" w:eastAsia="Times New Roman" w:hAnsi="Times New Roman" w:cs="Times New Roman"/>
          <w:iCs/>
          <w:sz w:val="28"/>
          <w:szCs w:val="28"/>
          <w:lang w:val="en-ZA"/>
        </w:rPr>
        <w:t xml:space="preserve"> LAC (2000 – 2004) 287 at 294 – 295</w:t>
      </w:r>
      <w:r w:rsidR="000F6C2E">
        <w:rPr>
          <w:rFonts w:ascii="Times New Roman" w:eastAsia="Times New Roman" w:hAnsi="Times New Roman" w:cs="Times New Roman"/>
          <w:iCs/>
          <w:sz w:val="28"/>
          <w:szCs w:val="28"/>
          <w:lang w:val="en-ZA"/>
        </w:rPr>
        <w:t xml:space="preserve">; </w:t>
      </w:r>
      <w:r w:rsidR="000F6C2E" w:rsidRPr="000F6C2E">
        <w:rPr>
          <w:rFonts w:ascii="Times New Roman" w:eastAsia="Times New Roman" w:hAnsi="Times New Roman" w:cs="Times New Roman"/>
          <w:b/>
          <w:bCs/>
          <w:iCs/>
          <w:sz w:val="28"/>
          <w:szCs w:val="28"/>
          <w:lang w:val="en-ZA"/>
        </w:rPr>
        <w:t xml:space="preserve">Mahlakeng and Others v Southern Sky (Pty) Ltd and Others </w:t>
      </w:r>
      <w:r w:rsidR="000F6C2E">
        <w:rPr>
          <w:rFonts w:ascii="Times New Roman" w:eastAsia="Times New Roman" w:hAnsi="Times New Roman" w:cs="Times New Roman"/>
          <w:iCs/>
          <w:sz w:val="28"/>
          <w:szCs w:val="28"/>
          <w:lang w:val="en-ZA"/>
        </w:rPr>
        <w:t xml:space="preserve">LAC 2000 -2004) 742 at 753 to 754. </w:t>
      </w:r>
    </w:p>
    <w:p w:rsidR="008E3CE2" w:rsidRPr="00855FB7" w:rsidRDefault="00A90BF7" w:rsidP="008E3CE2">
      <w:pPr>
        <w:tabs>
          <w:tab w:val="left" w:pos="1134"/>
        </w:tabs>
        <w:suppressAutoHyphens/>
        <w:autoSpaceDN w:val="0"/>
        <w:spacing w:after="240" w:line="480" w:lineRule="auto"/>
        <w:jc w:val="both"/>
        <w:textAlignment w:val="baseline"/>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[36]</w:t>
      </w:r>
      <w:r>
        <w:rPr>
          <w:rFonts w:ascii="Times New Roman" w:eastAsia="Times New Roman" w:hAnsi="Times New Roman" w:cs="Times New Roman"/>
          <w:sz w:val="28"/>
          <w:szCs w:val="28"/>
          <w:lang w:val="en-ZA"/>
        </w:rPr>
        <w:tab/>
      </w:r>
      <w:r>
        <w:rPr>
          <w:rFonts w:ascii="Times New Roman" w:eastAsia="Times New Roman" w:hAnsi="Times New Roman" w:cs="Times New Roman"/>
          <w:sz w:val="28"/>
          <w:szCs w:val="28"/>
          <w:lang w:val="en-ZA"/>
        </w:rPr>
        <w:tab/>
        <w:t>T</w:t>
      </w:r>
      <w:r w:rsidRPr="008E3CE2">
        <w:rPr>
          <w:rFonts w:ascii="Times New Roman" w:eastAsia="Times New Roman" w:hAnsi="Times New Roman" w:cs="Times New Roman"/>
          <w:sz w:val="28"/>
          <w:szCs w:val="28"/>
          <w:lang w:val="en-ZA"/>
        </w:rPr>
        <w:t xml:space="preserve">he Court </w:t>
      </w:r>
      <w:r>
        <w:rPr>
          <w:rFonts w:ascii="Times New Roman" w:eastAsia="Times New Roman" w:hAnsi="Times New Roman" w:cs="Times New Roman"/>
          <w:sz w:val="28"/>
          <w:szCs w:val="28"/>
          <w:lang w:val="en-ZA"/>
        </w:rPr>
        <w:t xml:space="preserve">‘s </w:t>
      </w:r>
      <w:r w:rsidRPr="008E3CE2">
        <w:rPr>
          <w:rFonts w:ascii="Times New Roman" w:eastAsia="Times New Roman" w:hAnsi="Times New Roman" w:cs="Times New Roman"/>
          <w:sz w:val="28"/>
          <w:szCs w:val="28"/>
          <w:lang w:val="en-ZA"/>
        </w:rPr>
        <w:t xml:space="preserve">discretion to award costs </w:t>
      </w:r>
      <w:r w:rsidRPr="00A90BF7">
        <w:rPr>
          <w:rFonts w:ascii="Times New Roman" w:eastAsia="Times New Roman" w:hAnsi="Times New Roman" w:cs="Times New Roman"/>
          <w:i/>
          <w:iCs/>
          <w:sz w:val="28"/>
          <w:szCs w:val="28"/>
          <w:lang w:val="en-ZA"/>
        </w:rPr>
        <w:t>de bonis propriis</w:t>
      </w:r>
      <w:r w:rsidRPr="008E3CE2">
        <w:rPr>
          <w:rFonts w:ascii="Times New Roman" w:eastAsia="Times New Roman" w:hAnsi="Times New Roman" w:cs="Times New Roman"/>
          <w:sz w:val="28"/>
          <w:szCs w:val="28"/>
          <w:lang w:val="en-ZA"/>
        </w:rPr>
        <w:t xml:space="preserve"> is not restricted to cases of dishonest, improper or fraudulent conduct </w:t>
      </w:r>
      <w:r w:rsidR="00523485">
        <w:rPr>
          <w:rFonts w:ascii="Times New Roman" w:eastAsia="Times New Roman" w:hAnsi="Times New Roman" w:cs="Times New Roman"/>
          <w:sz w:val="28"/>
          <w:szCs w:val="28"/>
          <w:lang w:val="en-ZA"/>
        </w:rPr>
        <w:t xml:space="preserve">- </w:t>
      </w:r>
      <w:r w:rsidR="00523485" w:rsidRPr="008E3CE2">
        <w:rPr>
          <w:rFonts w:ascii="Times New Roman" w:eastAsia="Times New Roman" w:hAnsi="Times New Roman" w:cs="Times New Roman"/>
          <w:sz w:val="28"/>
          <w:szCs w:val="28"/>
          <w:lang w:val="en-ZA"/>
        </w:rPr>
        <w:t>no</w:t>
      </w:r>
      <w:r w:rsidRPr="008E3CE2">
        <w:rPr>
          <w:rFonts w:ascii="Times New Roman" w:eastAsia="Times New Roman" w:hAnsi="Times New Roman" w:cs="Times New Roman"/>
          <w:sz w:val="28"/>
          <w:szCs w:val="28"/>
          <w:lang w:val="en-ZA"/>
        </w:rPr>
        <w:t xml:space="preserve"> exhaustive list exist</w:t>
      </w:r>
      <w:r w:rsidR="007F0B71">
        <w:rPr>
          <w:rFonts w:ascii="Times New Roman" w:eastAsia="Times New Roman" w:hAnsi="Times New Roman" w:cs="Times New Roman"/>
          <w:sz w:val="28"/>
          <w:szCs w:val="28"/>
          <w:lang w:val="en-ZA"/>
        </w:rPr>
        <w:t>s.</w:t>
      </w:r>
      <w:r w:rsidRPr="008E3CE2">
        <w:rPr>
          <w:rFonts w:ascii="Times New Roman" w:eastAsia="Times New Roman" w:hAnsi="Times New Roman" w:cs="Times New Roman"/>
          <w:sz w:val="28"/>
          <w:szCs w:val="28"/>
          <w:lang w:val="en-ZA"/>
        </w:rPr>
        <w:t xml:space="preserve"> The discretion includes all cases where special circumstances or considerations justify such an order</w:t>
      </w:r>
      <w:r>
        <w:rPr>
          <w:rFonts w:ascii="Times New Roman" w:eastAsia="Times New Roman" w:hAnsi="Times New Roman" w:cs="Times New Roman"/>
          <w:sz w:val="28"/>
          <w:szCs w:val="28"/>
          <w:lang w:val="en-ZA"/>
        </w:rPr>
        <w:t xml:space="preserve">. </w:t>
      </w:r>
      <w:r w:rsidRPr="00A90BF7">
        <w:rPr>
          <w:rFonts w:ascii="Times New Roman" w:eastAsia="Times New Roman" w:hAnsi="Times New Roman" w:cs="Times New Roman"/>
          <w:i/>
          <w:iCs/>
          <w:sz w:val="28"/>
          <w:szCs w:val="28"/>
          <w:lang w:val="en-ZA"/>
        </w:rPr>
        <w:t>See</w:t>
      </w:r>
      <w:r>
        <w:rPr>
          <w:rFonts w:ascii="Times New Roman" w:eastAsia="Times New Roman" w:hAnsi="Times New Roman" w:cs="Times New Roman"/>
          <w:sz w:val="28"/>
          <w:szCs w:val="28"/>
          <w:lang w:val="en-ZA"/>
        </w:rPr>
        <w:t xml:space="preserve">: </w:t>
      </w:r>
      <w:r w:rsidR="008E3CE2" w:rsidRPr="00A90BF7">
        <w:rPr>
          <w:rFonts w:ascii="Times New Roman" w:eastAsia="Times New Roman" w:hAnsi="Times New Roman" w:cs="Times New Roman"/>
          <w:b/>
          <w:bCs/>
          <w:sz w:val="28"/>
          <w:szCs w:val="28"/>
          <w:lang w:val="en-ZA"/>
        </w:rPr>
        <w:t>R</w:t>
      </w:r>
      <w:r w:rsidRPr="00A90BF7">
        <w:rPr>
          <w:rFonts w:ascii="Times New Roman" w:eastAsia="Times New Roman" w:hAnsi="Times New Roman" w:cs="Times New Roman"/>
          <w:b/>
          <w:bCs/>
          <w:sz w:val="28"/>
          <w:szCs w:val="28"/>
          <w:lang w:val="en-ZA"/>
        </w:rPr>
        <w:t xml:space="preserve">autenbath v Symington </w:t>
      </w:r>
      <w:r>
        <w:rPr>
          <w:rFonts w:ascii="Times New Roman" w:eastAsia="Times New Roman" w:hAnsi="Times New Roman" w:cs="Times New Roman"/>
          <w:sz w:val="28"/>
          <w:szCs w:val="28"/>
          <w:lang w:val="en-ZA"/>
        </w:rPr>
        <w:t>1995</w:t>
      </w:r>
      <w:r w:rsidR="008E3CE2" w:rsidRPr="008E3CE2">
        <w:rPr>
          <w:rFonts w:ascii="Times New Roman" w:eastAsia="Times New Roman" w:hAnsi="Times New Roman" w:cs="Times New Roman"/>
          <w:sz w:val="28"/>
          <w:szCs w:val="28"/>
          <w:lang w:val="en-ZA"/>
        </w:rPr>
        <w:t xml:space="preserve"> (4) SA 583 (O)</w:t>
      </w:r>
      <w:r>
        <w:rPr>
          <w:rFonts w:ascii="Times New Roman" w:eastAsia="Times New Roman" w:hAnsi="Times New Roman" w:cs="Times New Roman"/>
          <w:sz w:val="28"/>
          <w:szCs w:val="28"/>
          <w:lang w:val="en-ZA"/>
        </w:rPr>
        <w:t xml:space="preserve">. </w:t>
      </w:r>
    </w:p>
    <w:p w:rsidR="005C78D0" w:rsidRDefault="00485378" w:rsidP="00485378">
      <w:pPr>
        <w:widowControl w:val="0"/>
        <w:autoSpaceDE w:val="0"/>
        <w:autoSpaceDN w:val="0"/>
        <w:adjustRightInd w:val="0"/>
        <w:spacing w:after="0" w:line="480" w:lineRule="auto"/>
        <w:jc w:val="both"/>
        <w:rPr>
          <w:rFonts w:ascii="Times New Roman" w:hAnsi="Times New Roman" w:cs="Times New Roman"/>
          <w:sz w:val="28"/>
          <w:szCs w:val="28"/>
        </w:rPr>
      </w:pPr>
      <w:r w:rsidRPr="001C26DD">
        <w:rPr>
          <w:rFonts w:ascii="Times New Roman" w:eastAsia="Times New Roman" w:hAnsi="Times New Roman" w:cs="Calibri"/>
          <w:bCs/>
          <w:sz w:val="28"/>
          <w:szCs w:val="28"/>
          <w:lang w:val="en-ZA"/>
        </w:rPr>
        <w:t>[3</w:t>
      </w:r>
      <w:r w:rsidR="007F0B71">
        <w:rPr>
          <w:rFonts w:ascii="Times New Roman" w:eastAsia="Times New Roman" w:hAnsi="Times New Roman" w:cs="Calibri"/>
          <w:bCs/>
          <w:sz w:val="28"/>
          <w:szCs w:val="28"/>
          <w:lang w:val="en-ZA"/>
        </w:rPr>
        <w:t>7</w:t>
      </w:r>
      <w:r w:rsidRPr="001C26DD">
        <w:rPr>
          <w:rFonts w:ascii="Times New Roman" w:eastAsia="Times New Roman" w:hAnsi="Times New Roman" w:cs="Calibri"/>
          <w:bCs/>
          <w:sz w:val="28"/>
          <w:szCs w:val="28"/>
          <w:lang w:val="en-ZA"/>
        </w:rPr>
        <w:t>]</w:t>
      </w:r>
      <w:r w:rsidRPr="001C26DD">
        <w:rPr>
          <w:rFonts w:ascii="Times New Roman" w:eastAsia="Times New Roman" w:hAnsi="Times New Roman" w:cs="Calibri"/>
          <w:bCs/>
          <w:sz w:val="28"/>
          <w:szCs w:val="28"/>
          <w:lang w:val="en-ZA"/>
        </w:rPr>
        <w:tab/>
      </w:r>
      <w:r>
        <w:rPr>
          <w:rFonts w:ascii="Times New Roman" w:eastAsia="Times New Roman" w:hAnsi="Times New Roman" w:cs="Calibri"/>
          <w:bCs/>
          <w:sz w:val="24"/>
          <w:szCs w:val="24"/>
          <w:lang w:val="en-ZA"/>
        </w:rPr>
        <w:tab/>
      </w:r>
      <w:r w:rsidRPr="00485378">
        <w:rPr>
          <w:rFonts w:ascii="Times New Roman" w:eastAsia="Times New Roman" w:hAnsi="Times New Roman" w:cs="Calibri"/>
          <w:bCs/>
          <w:sz w:val="28"/>
          <w:szCs w:val="28"/>
          <w:lang w:val="en-ZA"/>
        </w:rPr>
        <w:t>The circumstances of this case</w:t>
      </w:r>
      <w:r w:rsidR="007F0B71">
        <w:rPr>
          <w:rFonts w:ascii="Times New Roman" w:eastAsia="Times New Roman" w:hAnsi="Times New Roman" w:cs="Calibri"/>
          <w:bCs/>
          <w:sz w:val="28"/>
          <w:szCs w:val="28"/>
          <w:lang w:val="en-ZA"/>
        </w:rPr>
        <w:t xml:space="preserve"> </w:t>
      </w:r>
      <w:r w:rsidR="000A3E56">
        <w:rPr>
          <w:rFonts w:ascii="Times New Roman" w:eastAsia="Times New Roman" w:hAnsi="Times New Roman" w:cs="Calibri"/>
          <w:bCs/>
          <w:sz w:val="28"/>
          <w:szCs w:val="28"/>
          <w:lang w:val="en-ZA"/>
        </w:rPr>
        <w:t>warrant</w:t>
      </w:r>
      <w:r>
        <w:rPr>
          <w:rFonts w:ascii="Times New Roman" w:eastAsia="Times New Roman" w:hAnsi="Times New Roman" w:cs="Calibri"/>
          <w:bCs/>
          <w:sz w:val="28"/>
          <w:szCs w:val="28"/>
          <w:lang w:val="en-ZA"/>
        </w:rPr>
        <w:t xml:space="preserve"> punitive costs against the applicant as well as </w:t>
      </w:r>
      <w:r w:rsidRPr="00485378">
        <w:rPr>
          <w:rFonts w:ascii="Times New Roman" w:eastAsia="Times New Roman" w:hAnsi="Times New Roman" w:cs="Calibri"/>
          <w:bCs/>
          <w:i/>
          <w:iCs/>
          <w:sz w:val="28"/>
          <w:szCs w:val="28"/>
          <w:lang w:val="en-ZA"/>
        </w:rPr>
        <w:t>M</w:t>
      </w:r>
      <w:r w:rsidR="002E5DD9">
        <w:rPr>
          <w:rFonts w:ascii="Times New Roman" w:eastAsia="Times New Roman" w:hAnsi="Times New Roman" w:cs="Calibri"/>
          <w:bCs/>
          <w:i/>
          <w:iCs/>
          <w:sz w:val="28"/>
          <w:szCs w:val="28"/>
          <w:lang w:val="en-ZA"/>
        </w:rPr>
        <w:t>r</w:t>
      </w:r>
      <w:r w:rsidRPr="00485378">
        <w:rPr>
          <w:rFonts w:ascii="Times New Roman" w:eastAsia="Times New Roman" w:hAnsi="Times New Roman" w:cs="Calibri"/>
          <w:bCs/>
          <w:i/>
          <w:iCs/>
          <w:sz w:val="28"/>
          <w:szCs w:val="28"/>
          <w:lang w:val="en-ZA"/>
        </w:rPr>
        <w:t>s. Musi</w:t>
      </w:r>
      <w:r w:rsidR="00393FE0">
        <w:rPr>
          <w:rFonts w:ascii="Times New Roman" w:eastAsia="Times New Roman" w:hAnsi="Times New Roman" w:cs="Calibri"/>
          <w:bCs/>
          <w:i/>
          <w:iCs/>
          <w:sz w:val="28"/>
          <w:szCs w:val="28"/>
          <w:lang w:val="en-ZA"/>
        </w:rPr>
        <w:t>-</w:t>
      </w:r>
      <w:r w:rsidRPr="00485378">
        <w:rPr>
          <w:rFonts w:ascii="Times New Roman" w:eastAsia="Times New Roman" w:hAnsi="Times New Roman" w:cs="Calibri"/>
          <w:bCs/>
          <w:i/>
          <w:iCs/>
          <w:sz w:val="28"/>
          <w:szCs w:val="28"/>
          <w:lang w:val="en-ZA"/>
        </w:rPr>
        <w:t>Mosae</w:t>
      </w:r>
      <w:r>
        <w:rPr>
          <w:rFonts w:ascii="Times New Roman" w:eastAsia="Times New Roman" w:hAnsi="Times New Roman" w:cs="Calibri"/>
          <w:bCs/>
          <w:sz w:val="28"/>
          <w:szCs w:val="28"/>
          <w:lang w:val="en-ZA"/>
        </w:rPr>
        <w:t>. In the first instance the evidence established that at the time</w:t>
      </w:r>
      <w:r w:rsidR="005C78D0">
        <w:rPr>
          <w:rFonts w:ascii="Times New Roman" w:eastAsia="Times New Roman" w:hAnsi="Times New Roman" w:cs="Calibri"/>
          <w:bCs/>
          <w:sz w:val="28"/>
          <w:szCs w:val="28"/>
          <w:lang w:val="en-ZA"/>
        </w:rPr>
        <w:t xml:space="preserve"> that the applicant</w:t>
      </w:r>
      <w:r>
        <w:rPr>
          <w:rFonts w:ascii="Times New Roman" w:eastAsia="Times New Roman" w:hAnsi="Times New Roman" w:cs="Calibri"/>
          <w:bCs/>
          <w:sz w:val="28"/>
          <w:szCs w:val="28"/>
          <w:lang w:val="en-ZA"/>
        </w:rPr>
        <w:t xml:space="preserve"> approached the Court</w:t>
      </w:r>
      <w:r w:rsidR="005C78D0">
        <w:rPr>
          <w:rFonts w:ascii="Times New Roman" w:eastAsia="Times New Roman" w:hAnsi="Times New Roman" w:cs="Calibri"/>
          <w:bCs/>
          <w:sz w:val="28"/>
          <w:szCs w:val="28"/>
          <w:lang w:val="en-ZA"/>
        </w:rPr>
        <w:t xml:space="preserve"> on an </w:t>
      </w:r>
      <w:r w:rsidR="005C78D0" w:rsidRPr="005C78D0">
        <w:rPr>
          <w:rFonts w:ascii="Times New Roman" w:eastAsia="Times New Roman" w:hAnsi="Times New Roman" w:cs="Calibri"/>
          <w:bCs/>
          <w:i/>
          <w:iCs/>
          <w:sz w:val="28"/>
          <w:szCs w:val="28"/>
          <w:lang w:val="en-ZA"/>
        </w:rPr>
        <w:t>ex parte</w:t>
      </w:r>
      <w:r w:rsidR="005C78D0">
        <w:rPr>
          <w:rFonts w:ascii="Times New Roman" w:eastAsia="Times New Roman" w:hAnsi="Times New Roman" w:cs="Calibri"/>
          <w:bCs/>
          <w:sz w:val="28"/>
          <w:szCs w:val="28"/>
          <w:lang w:val="en-ZA"/>
        </w:rPr>
        <w:t xml:space="preserve"> basis</w:t>
      </w:r>
      <w:r>
        <w:rPr>
          <w:rFonts w:ascii="Times New Roman" w:eastAsia="Times New Roman" w:hAnsi="Times New Roman" w:cs="Calibri"/>
          <w:bCs/>
          <w:sz w:val="28"/>
          <w:szCs w:val="28"/>
          <w:lang w:val="en-ZA"/>
        </w:rPr>
        <w:t xml:space="preserve"> purporting that</w:t>
      </w:r>
      <w:r w:rsidR="005C78D0">
        <w:rPr>
          <w:rFonts w:ascii="Times New Roman" w:hAnsi="Times New Roman" w:cs="Times New Roman"/>
          <w:sz w:val="28"/>
          <w:szCs w:val="28"/>
        </w:rPr>
        <w:t xml:space="preserve"> she was owed rentals in the sum of</w:t>
      </w:r>
      <w:r w:rsidR="00523485">
        <w:rPr>
          <w:rFonts w:ascii="Times New Roman" w:hAnsi="Times New Roman" w:cs="Times New Roman"/>
          <w:sz w:val="28"/>
          <w:szCs w:val="28"/>
        </w:rPr>
        <w:t xml:space="preserve"> </w:t>
      </w:r>
      <w:r w:rsidR="001C26DD">
        <w:rPr>
          <w:rFonts w:ascii="Times New Roman" w:hAnsi="Times New Roman" w:cs="Times New Roman"/>
          <w:sz w:val="28"/>
          <w:szCs w:val="28"/>
        </w:rPr>
        <w:t xml:space="preserve">M629,452.72 </w:t>
      </w:r>
      <w:r w:rsidR="005C78D0">
        <w:rPr>
          <w:rFonts w:ascii="Times New Roman" w:hAnsi="Times New Roman" w:cs="Times New Roman"/>
          <w:sz w:val="28"/>
          <w:szCs w:val="28"/>
        </w:rPr>
        <w:lastRenderedPageBreak/>
        <w:t>covering the period</w:t>
      </w:r>
      <w:r w:rsidR="001C26DD">
        <w:rPr>
          <w:rFonts w:ascii="Times New Roman" w:hAnsi="Times New Roman" w:cs="Times New Roman"/>
          <w:sz w:val="28"/>
          <w:szCs w:val="28"/>
        </w:rPr>
        <w:t xml:space="preserve"> January 2020 to October 2021</w:t>
      </w:r>
      <w:r w:rsidR="005C78D0">
        <w:rPr>
          <w:rFonts w:ascii="Times New Roman" w:hAnsi="Times New Roman" w:cs="Times New Roman"/>
          <w:sz w:val="28"/>
          <w:szCs w:val="28"/>
        </w:rPr>
        <w:t xml:space="preserve"> she knew fully well that the 1</w:t>
      </w:r>
      <w:r w:rsidR="005C78D0" w:rsidRPr="005C78D0">
        <w:rPr>
          <w:rFonts w:ascii="Times New Roman" w:hAnsi="Times New Roman" w:cs="Times New Roman"/>
          <w:sz w:val="28"/>
          <w:szCs w:val="28"/>
          <w:vertAlign w:val="superscript"/>
        </w:rPr>
        <w:t>st</w:t>
      </w:r>
      <w:r w:rsidR="005C78D0">
        <w:rPr>
          <w:rFonts w:ascii="Times New Roman" w:hAnsi="Times New Roman" w:cs="Times New Roman"/>
          <w:sz w:val="28"/>
          <w:szCs w:val="28"/>
        </w:rPr>
        <w:t xml:space="preserve"> respondent had been paying its rentals and that the issue between her and the 1</w:t>
      </w:r>
      <w:r w:rsidR="005C78D0" w:rsidRPr="005C78D0">
        <w:rPr>
          <w:rFonts w:ascii="Times New Roman" w:hAnsi="Times New Roman" w:cs="Times New Roman"/>
          <w:sz w:val="28"/>
          <w:szCs w:val="28"/>
          <w:vertAlign w:val="superscript"/>
        </w:rPr>
        <w:t>st</w:t>
      </w:r>
      <w:r w:rsidR="005C78D0">
        <w:rPr>
          <w:rFonts w:ascii="Times New Roman" w:hAnsi="Times New Roman" w:cs="Times New Roman"/>
          <w:sz w:val="28"/>
          <w:szCs w:val="28"/>
        </w:rPr>
        <w:t xml:space="preserve"> respondent was disputed rent escalations. </w:t>
      </w:r>
    </w:p>
    <w:p w:rsidR="00A90BF7" w:rsidRDefault="00A90BF7" w:rsidP="00485378">
      <w:pPr>
        <w:widowControl w:val="0"/>
        <w:autoSpaceDE w:val="0"/>
        <w:autoSpaceDN w:val="0"/>
        <w:adjustRightInd w:val="0"/>
        <w:spacing w:after="0" w:line="480" w:lineRule="auto"/>
        <w:jc w:val="both"/>
        <w:rPr>
          <w:rFonts w:ascii="Times New Roman" w:hAnsi="Times New Roman" w:cs="Times New Roman"/>
          <w:sz w:val="28"/>
          <w:szCs w:val="28"/>
        </w:rPr>
      </w:pPr>
    </w:p>
    <w:p w:rsidR="00246119" w:rsidRDefault="005C78D0" w:rsidP="00485378">
      <w:pPr>
        <w:widowControl w:val="0"/>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[3</w:t>
      </w:r>
      <w:r w:rsidR="007F0B71">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M</w:t>
      </w:r>
      <w:r w:rsidR="002E5DD9">
        <w:rPr>
          <w:rFonts w:ascii="Times New Roman" w:hAnsi="Times New Roman" w:cs="Times New Roman"/>
          <w:sz w:val="28"/>
          <w:szCs w:val="28"/>
        </w:rPr>
        <w:t>r</w:t>
      </w:r>
      <w:r>
        <w:rPr>
          <w:rFonts w:ascii="Times New Roman" w:hAnsi="Times New Roman" w:cs="Times New Roman"/>
          <w:sz w:val="28"/>
          <w:szCs w:val="28"/>
        </w:rPr>
        <w:t xml:space="preserve">s. </w:t>
      </w:r>
      <w:r w:rsidRPr="007D4B7A">
        <w:rPr>
          <w:rFonts w:ascii="Times New Roman" w:hAnsi="Times New Roman" w:cs="Times New Roman"/>
          <w:i/>
          <w:iCs/>
          <w:sz w:val="28"/>
          <w:szCs w:val="28"/>
        </w:rPr>
        <w:t>Musi – Mosae</w:t>
      </w:r>
      <w:r>
        <w:rPr>
          <w:rFonts w:ascii="Times New Roman" w:hAnsi="Times New Roman" w:cs="Times New Roman"/>
          <w:sz w:val="28"/>
          <w:szCs w:val="28"/>
        </w:rPr>
        <w:t xml:space="preserve"> attributed this sorry state of affairs to miscommunication between herself and the applicant</w:t>
      </w:r>
      <w:r w:rsidR="00855FB7">
        <w:rPr>
          <w:rFonts w:ascii="Times New Roman" w:hAnsi="Times New Roman" w:cs="Times New Roman"/>
          <w:sz w:val="28"/>
          <w:szCs w:val="28"/>
        </w:rPr>
        <w:t xml:space="preserve"> at the time that the application was prepared</w:t>
      </w:r>
      <w:r>
        <w:rPr>
          <w:rFonts w:ascii="Times New Roman" w:hAnsi="Times New Roman" w:cs="Times New Roman"/>
          <w:sz w:val="28"/>
          <w:szCs w:val="28"/>
        </w:rPr>
        <w:t xml:space="preserve">.  </w:t>
      </w:r>
      <w:r w:rsidR="00C53AA7">
        <w:rPr>
          <w:rFonts w:ascii="Times New Roman" w:hAnsi="Times New Roman" w:cs="Times New Roman"/>
          <w:sz w:val="28"/>
          <w:szCs w:val="28"/>
        </w:rPr>
        <w:t xml:space="preserve">This is all the more bizarre when there is taken into account the fact that the applicant deposed to the founding affidavit and declared to the Commissioner of Oaths that she knew and understood </w:t>
      </w:r>
      <w:r w:rsidR="00246119">
        <w:rPr>
          <w:rFonts w:ascii="Times New Roman" w:hAnsi="Times New Roman" w:cs="Times New Roman"/>
          <w:sz w:val="28"/>
          <w:szCs w:val="28"/>
        </w:rPr>
        <w:t xml:space="preserve">its </w:t>
      </w:r>
      <w:r w:rsidR="00C53AA7">
        <w:rPr>
          <w:rFonts w:ascii="Times New Roman" w:hAnsi="Times New Roman" w:cs="Times New Roman"/>
          <w:sz w:val="28"/>
          <w:szCs w:val="28"/>
        </w:rPr>
        <w:t>contents</w:t>
      </w:r>
      <w:r w:rsidR="00246119">
        <w:rPr>
          <w:rFonts w:ascii="Times New Roman" w:hAnsi="Times New Roman" w:cs="Times New Roman"/>
          <w:sz w:val="28"/>
          <w:szCs w:val="28"/>
        </w:rPr>
        <w:t xml:space="preserve">. </w:t>
      </w:r>
      <w:r w:rsidR="00523485">
        <w:rPr>
          <w:rFonts w:ascii="Times New Roman" w:hAnsi="Times New Roman" w:cs="Times New Roman"/>
          <w:sz w:val="28"/>
          <w:szCs w:val="28"/>
        </w:rPr>
        <w:t>Before deposing to the affidavit, t</w:t>
      </w:r>
      <w:r w:rsidR="00246119">
        <w:rPr>
          <w:rFonts w:ascii="Times New Roman" w:hAnsi="Times New Roman" w:cs="Times New Roman"/>
          <w:sz w:val="28"/>
          <w:szCs w:val="28"/>
        </w:rPr>
        <w:t xml:space="preserve">he applicant either read the affidavit or it was read to her. Therefore, the </w:t>
      </w:r>
      <w:r w:rsidR="00C53AA7">
        <w:rPr>
          <w:rFonts w:ascii="Times New Roman" w:hAnsi="Times New Roman" w:cs="Times New Roman"/>
          <w:sz w:val="28"/>
          <w:szCs w:val="28"/>
        </w:rPr>
        <w:t xml:space="preserve">purported </w:t>
      </w:r>
      <w:r w:rsidR="007D4B7A">
        <w:rPr>
          <w:rFonts w:ascii="Times New Roman" w:hAnsi="Times New Roman" w:cs="Times New Roman"/>
          <w:sz w:val="28"/>
          <w:szCs w:val="28"/>
        </w:rPr>
        <w:t>miscommunication between the applicant and Counsel which translated into misrepresentation of facts in the founding affidavit,</w:t>
      </w:r>
      <w:r w:rsidR="00393FE0">
        <w:rPr>
          <w:rFonts w:ascii="Times New Roman" w:hAnsi="Times New Roman" w:cs="Times New Roman"/>
          <w:sz w:val="28"/>
          <w:szCs w:val="28"/>
        </w:rPr>
        <w:t xml:space="preserve"> </w:t>
      </w:r>
      <w:r w:rsidR="00F278C0">
        <w:rPr>
          <w:rFonts w:ascii="Times New Roman" w:hAnsi="Times New Roman" w:cs="Times New Roman"/>
          <w:sz w:val="28"/>
          <w:szCs w:val="28"/>
        </w:rPr>
        <w:t>should</w:t>
      </w:r>
      <w:r w:rsidR="00C53AA7">
        <w:rPr>
          <w:rFonts w:ascii="Times New Roman" w:hAnsi="Times New Roman" w:cs="Times New Roman"/>
          <w:sz w:val="28"/>
          <w:szCs w:val="28"/>
        </w:rPr>
        <w:t xml:space="preserve"> have </w:t>
      </w:r>
      <w:r w:rsidR="00246119">
        <w:rPr>
          <w:rFonts w:ascii="Times New Roman" w:hAnsi="Times New Roman" w:cs="Times New Roman"/>
          <w:sz w:val="28"/>
          <w:szCs w:val="28"/>
        </w:rPr>
        <w:t>been evident at the</w:t>
      </w:r>
      <w:r w:rsidR="00C53AA7">
        <w:rPr>
          <w:rFonts w:ascii="Times New Roman" w:hAnsi="Times New Roman" w:cs="Times New Roman"/>
          <w:sz w:val="28"/>
          <w:szCs w:val="28"/>
        </w:rPr>
        <w:t xml:space="preserve"> time the applicant </w:t>
      </w:r>
      <w:r w:rsidR="00F973BD">
        <w:rPr>
          <w:rFonts w:ascii="Times New Roman" w:hAnsi="Times New Roman" w:cs="Times New Roman"/>
          <w:sz w:val="28"/>
          <w:szCs w:val="28"/>
        </w:rPr>
        <w:t xml:space="preserve">deposed to </w:t>
      </w:r>
      <w:r w:rsidR="00C53AA7">
        <w:rPr>
          <w:rFonts w:ascii="Times New Roman" w:hAnsi="Times New Roman" w:cs="Times New Roman"/>
          <w:sz w:val="28"/>
          <w:szCs w:val="28"/>
        </w:rPr>
        <w:t>the affidavit</w:t>
      </w:r>
      <w:r w:rsidR="00246119">
        <w:rPr>
          <w:rFonts w:ascii="Times New Roman" w:hAnsi="Times New Roman" w:cs="Times New Roman"/>
          <w:sz w:val="28"/>
          <w:szCs w:val="28"/>
        </w:rPr>
        <w:t xml:space="preserve">. </w:t>
      </w:r>
    </w:p>
    <w:p w:rsidR="00246119" w:rsidRDefault="00246119" w:rsidP="00485378">
      <w:pPr>
        <w:widowControl w:val="0"/>
        <w:autoSpaceDE w:val="0"/>
        <w:autoSpaceDN w:val="0"/>
        <w:adjustRightInd w:val="0"/>
        <w:spacing w:after="0" w:line="480" w:lineRule="auto"/>
        <w:jc w:val="both"/>
        <w:rPr>
          <w:rFonts w:ascii="Times New Roman" w:hAnsi="Times New Roman" w:cs="Times New Roman"/>
          <w:sz w:val="28"/>
          <w:szCs w:val="28"/>
        </w:rPr>
      </w:pPr>
    </w:p>
    <w:p w:rsidR="00CD388A" w:rsidRDefault="00246119" w:rsidP="00485378">
      <w:pPr>
        <w:widowControl w:val="0"/>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[3</w:t>
      </w:r>
      <w:r w:rsidR="007F0B71">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871F24">
        <w:rPr>
          <w:rFonts w:ascii="Times New Roman" w:hAnsi="Times New Roman" w:cs="Times New Roman"/>
          <w:sz w:val="28"/>
          <w:szCs w:val="28"/>
        </w:rPr>
        <w:t>Again, it is clear from the letter of demand issued by the applicant</w:t>
      </w:r>
      <w:r>
        <w:rPr>
          <w:rFonts w:ascii="Times New Roman" w:hAnsi="Times New Roman" w:cs="Times New Roman"/>
          <w:sz w:val="28"/>
          <w:szCs w:val="28"/>
        </w:rPr>
        <w:t>’s</w:t>
      </w:r>
      <w:r w:rsidR="00871F24">
        <w:rPr>
          <w:rFonts w:ascii="Times New Roman" w:hAnsi="Times New Roman" w:cs="Times New Roman"/>
          <w:sz w:val="28"/>
          <w:szCs w:val="28"/>
        </w:rPr>
        <w:t xml:space="preserve"> Counsel of record to the 1</w:t>
      </w:r>
      <w:r w:rsidR="00871F24" w:rsidRPr="00871F24">
        <w:rPr>
          <w:rFonts w:ascii="Times New Roman" w:hAnsi="Times New Roman" w:cs="Times New Roman"/>
          <w:sz w:val="28"/>
          <w:szCs w:val="28"/>
          <w:vertAlign w:val="superscript"/>
        </w:rPr>
        <w:t>st</w:t>
      </w:r>
      <w:r w:rsidR="00871F24">
        <w:rPr>
          <w:rFonts w:ascii="Times New Roman" w:hAnsi="Times New Roman" w:cs="Times New Roman"/>
          <w:sz w:val="28"/>
          <w:szCs w:val="28"/>
        </w:rPr>
        <w:t xml:space="preserve"> respondent dated the 24</w:t>
      </w:r>
      <w:r w:rsidR="00871F24" w:rsidRPr="00871F24">
        <w:rPr>
          <w:rFonts w:ascii="Times New Roman" w:hAnsi="Times New Roman" w:cs="Times New Roman"/>
          <w:sz w:val="28"/>
          <w:szCs w:val="28"/>
          <w:vertAlign w:val="superscript"/>
        </w:rPr>
        <w:t>th</w:t>
      </w:r>
      <w:r w:rsidR="00871F24">
        <w:rPr>
          <w:rFonts w:ascii="Times New Roman" w:hAnsi="Times New Roman" w:cs="Times New Roman"/>
          <w:sz w:val="28"/>
          <w:szCs w:val="28"/>
        </w:rPr>
        <w:t xml:space="preserve"> September 2021 which is annexed to the founding affidavit that what was being demanded from the 1</w:t>
      </w:r>
      <w:r w:rsidR="00871F24" w:rsidRPr="00871F24">
        <w:rPr>
          <w:rFonts w:ascii="Times New Roman" w:hAnsi="Times New Roman" w:cs="Times New Roman"/>
          <w:sz w:val="28"/>
          <w:szCs w:val="28"/>
          <w:vertAlign w:val="superscript"/>
        </w:rPr>
        <w:t>st</w:t>
      </w:r>
      <w:r w:rsidR="00871F24">
        <w:rPr>
          <w:rFonts w:ascii="Times New Roman" w:hAnsi="Times New Roman" w:cs="Times New Roman"/>
          <w:sz w:val="28"/>
          <w:szCs w:val="28"/>
        </w:rPr>
        <w:t xml:space="preserve"> respondent was rent escalations and not</w:t>
      </w:r>
      <w:r w:rsidR="00F278C0">
        <w:rPr>
          <w:rFonts w:ascii="Times New Roman" w:hAnsi="Times New Roman" w:cs="Times New Roman"/>
          <w:sz w:val="28"/>
          <w:szCs w:val="28"/>
        </w:rPr>
        <w:t xml:space="preserve"> the</w:t>
      </w:r>
      <w:r w:rsidR="00871F24">
        <w:rPr>
          <w:rFonts w:ascii="Times New Roman" w:hAnsi="Times New Roman" w:cs="Times New Roman"/>
          <w:sz w:val="28"/>
          <w:szCs w:val="28"/>
        </w:rPr>
        <w:t xml:space="preserve"> M629,452.72. This </w:t>
      </w:r>
      <w:r w:rsidR="002840EF">
        <w:rPr>
          <w:rFonts w:ascii="Times New Roman" w:hAnsi="Times New Roman" w:cs="Times New Roman"/>
          <w:sz w:val="28"/>
          <w:szCs w:val="28"/>
        </w:rPr>
        <w:t xml:space="preserve">letter </w:t>
      </w:r>
      <w:r>
        <w:rPr>
          <w:rFonts w:ascii="Times New Roman" w:hAnsi="Times New Roman" w:cs="Times New Roman"/>
          <w:sz w:val="28"/>
          <w:szCs w:val="28"/>
        </w:rPr>
        <w:t xml:space="preserve">must </w:t>
      </w:r>
      <w:r w:rsidR="00871F24">
        <w:rPr>
          <w:rFonts w:ascii="Times New Roman" w:hAnsi="Times New Roman" w:cs="Times New Roman"/>
          <w:sz w:val="28"/>
          <w:szCs w:val="28"/>
        </w:rPr>
        <w:t>have clearly raised M</w:t>
      </w:r>
      <w:r w:rsidR="002E5DD9">
        <w:rPr>
          <w:rFonts w:ascii="Times New Roman" w:hAnsi="Times New Roman" w:cs="Times New Roman"/>
          <w:sz w:val="28"/>
          <w:szCs w:val="28"/>
        </w:rPr>
        <w:t>r</w:t>
      </w:r>
      <w:r w:rsidR="00871F24">
        <w:rPr>
          <w:rFonts w:ascii="Times New Roman" w:hAnsi="Times New Roman" w:cs="Times New Roman"/>
          <w:sz w:val="28"/>
          <w:szCs w:val="28"/>
        </w:rPr>
        <w:t xml:space="preserve">s. </w:t>
      </w:r>
      <w:r w:rsidR="00871F24" w:rsidRPr="00F278C0">
        <w:rPr>
          <w:rFonts w:ascii="Times New Roman" w:hAnsi="Times New Roman" w:cs="Times New Roman"/>
          <w:i/>
          <w:iCs/>
          <w:sz w:val="28"/>
          <w:szCs w:val="28"/>
        </w:rPr>
        <w:t>Musi</w:t>
      </w:r>
      <w:r w:rsidR="00FB37E6">
        <w:rPr>
          <w:rFonts w:ascii="Times New Roman" w:hAnsi="Times New Roman" w:cs="Times New Roman"/>
          <w:i/>
          <w:iCs/>
          <w:sz w:val="28"/>
          <w:szCs w:val="28"/>
        </w:rPr>
        <w:t>-</w:t>
      </w:r>
      <w:r w:rsidR="00871F24" w:rsidRPr="00F278C0">
        <w:rPr>
          <w:rFonts w:ascii="Times New Roman" w:hAnsi="Times New Roman" w:cs="Times New Roman"/>
          <w:i/>
          <w:iCs/>
          <w:sz w:val="28"/>
          <w:szCs w:val="28"/>
        </w:rPr>
        <w:t>Mosae</w:t>
      </w:r>
      <w:r w:rsidR="00871F24">
        <w:rPr>
          <w:rFonts w:ascii="Times New Roman" w:hAnsi="Times New Roman" w:cs="Times New Roman"/>
          <w:sz w:val="28"/>
          <w:szCs w:val="28"/>
        </w:rPr>
        <w:t>’s ey</w:t>
      </w:r>
      <w:r w:rsidR="00F278C0">
        <w:rPr>
          <w:rFonts w:ascii="Times New Roman" w:hAnsi="Times New Roman" w:cs="Times New Roman"/>
          <w:sz w:val="28"/>
          <w:szCs w:val="28"/>
        </w:rPr>
        <w:t xml:space="preserve">ebrows even if she was not personally the author thereof. I assume that Counsel read the letter before annexing it to the founding affidavit. Otherwise she </w:t>
      </w:r>
      <w:r w:rsidR="00405864">
        <w:rPr>
          <w:rFonts w:ascii="Times New Roman" w:hAnsi="Times New Roman" w:cs="Times New Roman"/>
          <w:sz w:val="28"/>
          <w:szCs w:val="28"/>
        </w:rPr>
        <w:t xml:space="preserve">would have still committed </w:t>
      </w:r>
      <w:r w:rsidR="00405864">
        <w:rPr>
          <w:rFonts w:ascii="Times New Roman" w:hAnsi="Times New Roman" w:cs="Times New Roman"/>
          <w:sz w:val="28"/>
          <w:szCs w:val="28"/>
        </w:rPr>
        <w:lastRenderedPageBreak/>
        <w:t>negligence of a severe degree i</w:t>
      </w:r>
      <w:r>
        <w:rPr>
          <w:rFonts w:ascii="Times New Roman" w:hAnsi="Times New Roman" w:cs="Times New Roman"/>
          <w:sz w:val="28"/>
          <w:szCs w:val="28"/>
        </w:rPr>
        <w:t>f</w:t>
      </w:r>
      <w:r w:rsidR="00405864">
        <w:rPr>
          <w:rFonts w:ascii="Times New Roman" w:hAnsi="Times New Roman" w:cs="Times New Roman"/>
          <w:sz w:val="28"/>
          <w:szCs w:val="28"/>
        </w:rPr>
        <w:t xml:space="preserve"> she filed the letter in Court without first having read it. </w:t>
      </w:r>
    </w:p>
    <w:p w:rsidR="00CD388A" w:rsidRDefault="00CD388A" w:rsidP="00485378">
      <w:pPr>
        <w:widowControl w:val="0"/>
        <w:autoSpaceDE w:val="0"/>
        <w:autoSpaceDN w:val="0"/>
        <w:adjustRightInd w:val="0"/>
        <w:spacing w:after="0" w:line="480" w:lineRule="auto"/>
        <w:jc w:val="both"/>
        <w:rPr>
          <w:rFonts w:ascii="Times New Roman" w:hAnsi="Times New Roman" w:cs="Times New Roman"/>
          <w:sz w:val="28"/>
          <w:szCs w:val="28"/>
        </w:rPr>
      </w:pPr>
    </w:p>
    <w:p w:rsidR="008C44D9" w:rsidRDefault="00CD388A" w:rsidP="00485378">
      <w:pPr>
        <w:widowControl w:val="0"/>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7F0B71">
        <w:rPr>
          <w:rFonts w:ascii="Times New Roman" w:hAnsi="Times New Roman" w:cs="Times New Roman"/>
          <w:sz w:val="28"/>
          <w:szCs w:val="28"/>
        </w:rPr>
        <w:t>40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The applicant persisted with this sterile application even after the answering affidavit was filed which presented overwhelming evidence that the 1</w:t>
      </w:r>
      <w:r w:rsidRPr="00CD388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paid its rentals </w:t>
      </w:r>
      <w:r w:rsidR="006F538B">
        <w:rPr>
          <w:rFonts w:ascii="Times New Roman" w:hAnsi="Times New Roman" w:cs="Times New Roman"/>
          <w:sz w:val="28"/>
          <w:szCs w:val="28"/>
        </w:rPr>
        <w:t xml:space="preserve">and that the applicant was aware of this fact. </w:t>
      </w:r>
      <w:r>
        <w:rPr>
          <w:rFonts w:ascii="Times New Roman" w:hAnsi="Times New Roman" w:cs="Times New Roman"/>
          <w:sz w:val="28"/>
          <w:szCs w:val="28"/>
        </w:rPr>
        <w:t>What is of significance is the reason provided by M</w:t>
      </w:r>
      <w:r w:rsidR="002E5DD9">
        <w:rPr>
          <w:rFonts w:ascii="Times New Roman" w:hAnsi="Times New Roman" w:cs="Times New Roman"/>
          <w:sz w:val="28"/>
          <w:szCs w:val="28"/>
        </w:rPr>
        <w:t>r</w:t>
      </w:r>
      <w:r>
        <w:rPr>
          <w:rFonts w:ascii="Times New Roman" w:hAnsi="Times New Roman" w:cs="Times New Roman"/>
          <w:sz w:val="28"/>
          <w:szCs w:val="28"/>
        </w:rPr>
        <w:t xml:space="preserve">s. </w:t>
      </w:r>
      <w:r w:rsidRPr="00CD388A">
        <w:rPr>
          <w:rFonts w:ascii="Times New Roman" w:hAnsi="Times New Roman" w:cs="Times New Roman"/>
          <w:i/>
          <w:iCs/>
          <w:sz w:val="28"/>
          <w:szCs w:val="28"/>
        </w:rPr>
        <w:t>Musi</w:t>
      </w:r>
      <w:r w:rsidR="00246119">
        <w:rPr>
          <w:rFonts w:ascii="Times New Roman" w:hAnsi="Times New Roman" w:cs="Times New Roman"/>
          <w:i/>
          <w:iCs/>
          <w:sz w:val="28"/>
          <w:szCs w:val="28"/>
        </w:rPr>
        <w:t>-</w:t>
      </w:r>
      <w:r w:rsidRPr="00CD388A">
        <w:rPr>
          <w:rFonts w:ascii="Times New Roman" w:hAnsi="Times New Roman" w:cs="Times New Roman"/>
          <w:i/>
          <w:iCs/>
          <w:sz w:val="28"/>
          <w:szCs w:val="28"/>
        </w:rPr>
        <w:t>Mosae</w:t>
      </w:r>
      <w:r w:rsidR="00532C33">
        <w:rPr>
          <w:rFonts w:ascii="Times New Roman" w:hAnsi="Times New Roman" w:cs="Times New Roman"/>
          <w:i/>
          <w:iCs/>
          <w:sz w:val="28"/>
          <w:szCs w:val="28"/>
        </w:rPr>
        <w:t xml:space="preserve"> </w:t>
      </w:r>
      <w:r w:rsidR="00D46683">
        <w:rPr>
          <w:rFonts w:ascii="Times New Roman" w:hAnsi="Times New Roman" w:cs="Times New Roman"/>
          <w:sz w:val="28"/>
          <w:szCs w:val="28"/>
        </w:rPr>
        <w:t>at paragraph 2.5 of</w:t>
      </w:r>
      <w:r>
        <w:rPr>
          <w:rFonts w:ascii="Times New Roman" w:hAnsi="Times New Roman" w:cs="Times New Roman"/>
          <w:sz w:val="28"/>
          <w:szCs w:val="28"/>
        </w:rPr>
        <w:t xml:space="preserve"> her heads of argument </w:t>
      </w:r>
      <w:r w:rsidR="00C05C9F">
        <w:rPr>
          <w:rFonts w:ascii="Times New Roman" w:hAnsi="Times New Roman" w:cs="Times New Roman"/>
          <w:sz w:val="28"/>
          <w:szCs w:val="28"/>
        </w:rPr>
        <w:t xml:space="preserve">on costs </w:t>
      </w:r>
      <w:r>
        <w:rPr>
          <w:rFonts w:ascii="Times New Roman" w:hAnsi="Times New Roman" w:cs="Times New Roman"/>
          <w:sz w:val="28"/>
          <w:szCs w:val="28"/>
        </w:rPr>
        <w:t>why the applicant persisted with the application</w:t>
      </w:r>
      <w:r w:rsidR="00D46683">
        <w:rPr>
          <w:rFonts w:ascii="Times New Roman" w:hAnsi="Times New Roman" w:cs="Times New Roman"/>
          <w:sz w:val="28"/>
          <w:szCs w:val="28"/>
        </w:rPr>
        <w:t xml:space="preserve">. </w:t>
      </w:r>
      <w:r w:rsidR="00C05C9F">
        <w:rPr>
          <w:rFonts w:ascii="Times New Roman" w:hAnsi="Times New Roman" w:cs="Times New Roman"/>
          <w:sz w:val="28"/>
          <w:szCs w:val="28"/>
        </w:rPr>
        <w:t>According to M</w:t>
      </w:r>
      <w:r w:rsidR="002E5DD9">
        <w:rPr>
          <w:rFonts w:ascii="Times New Roman" w:hAnsi="Times New Roman" w:cs="Times New Roman"/>
          <w:sz w:val="28"/>
          <w:szCs w:val="28"/>
        </w:rPr>
        <w:t>r</w:t>
      </w:r>
      <w:r w:rsidR="00C05C9F">
        <w:rPr>
          <w:rFonts w:ascii="Times New Roman" w:hAnsi="Times New Roman" w:cs="Times New Roman"/>
          <w:sz w:val="28"/>
          <w:szCs w:val="28"/>
        </w:rPr>
        <w:t xml:space="preserve">s. </w:t>
      </w:r>
      <w:r w:rsidR="00C05C9F" w:rsidRPr="00C05C9F">
        <w:rPr>
          <w:rFonts w:ascii="Times New Roman" w:hAnsi="Times New Roman" w:cs="Times New Roman"/>
          <w:i/>
          <w:iCs/>
          <w:sz w:val="28"/>
          <w:szCs w:val="28"/>
        </w:rPr>
        <w:t>Musi</w:t>
      </w:r>
      <w:r w:rsidR="00246119">
        <w:rPr>
          <w:rFonts w:ascii="Times New Roman" w:hAnsi="Times New Roman" w:cs="Times New Roman"/>
          <w:i/>
          <w:iCs/>
          <w:sz w:val="28"/>
          <w:szCs w:val="28"/>
        </w:rPr>
        <w:t>-</w:t>
      </w:r>
      <w:r w:rsidR="00C05C9F" w:rsidRPr="00C05C9F">
        <w:rPr>
          <w:rFonts w:ascii="Times New Roman" w:hAnsi="Times New Roman" w:cs="Times New Roman"/>
          <w:i/>
          <w:iCs/>
          <w:sz w:val="28"/>
          <w:szCs w:val="28"/>
        </w:rPr>
        <w:t>Mosae</w:t>
      </w:r>
      <w:r w:rsidR="00532C33">
        <w:rPr>
          <w:rFonts w:ascii="Times New Roman" w:hAnsi="Times New Roman" w:cs="Times New Roman"/>
          <w:i/>
          <w:iCs/>
          <w:sz w:val="28"/>
          <w:szCs w:val="28"/>
        </w:rPr>
        <w:t xml:space="preserve"> </w:t>
      </w:r>
      <w:r w:rsidR="00246119">
        <w:rPr>
          <w:rFonts w:ascii="Times New Roman" w:hAnsi="Times New Roman" w:cs="Times New Roman"/>
          <w:sz w:val="28"/>
          <w:szCs w:val="28"/>
        </w:rPr>
        <w:t>they realised that they made a huge mistake in the founding papers but persisted with the application in order to protect the applicant from having to pay costs after her proposal for amicable settlement failed as the 1</w:t>
      </w:r>
      <w:r w:rsidR="00246119" w:rsidRPr="00246119">
        <w:rPr>
          <w:rFonts w:ascii="Times New Roman" w:hAnsi="Times New Roman" w:cs="Times New Roman"/>
          <w:sz w:val="28"/>
          <w:szCs w:val="28"/>
          <w:vertAlign w:val="superscript"/>
        </w:rPr>
        <w:t>st</w:t>
      </w:r>
      <w:r w:rsidR="00246119">
        <w:rPr>
          <w:rFonts w:ascii="Times New Roman" w:hAnsi="Times New Roman" w:cs="Times New Roman"/>
          <w:sz w:val="28"/>
          <w:szCs w:val="28"/>
        </w:rPr>
        <w:t xml:space="preserve"> respondent insisted on the costs of the application. </w:t>
      </w:r>
    </w:p>
    <w:p w:rsidR="005E0911" w:rsidRDefault="005E0911" w:rsidP="005E0911">
      <w:pPr>
        <w:widowControl w:val="0"/>
        <w:autoSpaceDE w:val="0"/>
        <w:autoSpaceDN w:val="0"/>
        <w:adjustRightInd w:val="0"/>
        <w:spacing w:after="0" w:line="360" w:lineRule="auto"/>
        <w:jc w:val="both"/>
        <w:rPr>
          <w:rFonts w:ascii="Times New Roman" w:hAnsi="Times New Roman" w:cs="Times New Roman"/>
          <w:sz w:val="28"/>
          <w:szCs w:val="28"/>
        </w:rPr>
      </w:pPr>
    </w:p>
    <w:p w:rsidR="005E0911" w:rsidRDefault="002A648D" w:rsidP="002840EF">
      <w:pPr>
        <w:widowControl w:val="0"/>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6F312D">
        <w:rPr>
          <w:rFonts w:ascii="Times New Roman" w:hAnsi="Times New Roman" w:cs="Times New Roman"/>
          <w:sz w:val="28"/>
          <w:szCs w:val="28"/>
        </w:rPr>
        <w:t>4</w:t>
      </w:r>
      <w:r w:rsidR="007F0B71">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To compound matters, </w:t>
      </w:r>
      <w:r w:rsidR="009E48A3">
        <w:rPr>
          <w:rFonts w:ascii="Times New Roman" w:hAnsi="Times New Roman" w:cs="Times New Roman"/>
          <w:sz w:val="28"/>
          <w:szCs w:val="28"/>
        </w:rPr>
        <w:t>instead of withdrawing</w:t>
      </w:r>
      <w:r w:rsidR="00FB37E6">
        <w:rPr>
          <w:rFonts w:ascii="Times New Roman" w:hAnsi="Times New Roman" w:cs="Times New Roman"/>
          <w:sz w:val="28"/>
          <w:szCs w:val="28"/>
        </w:rPr>
        <w:t xml:space="preserve"> the</w:t>
      </w:r>
      <w:r w:rsidR="009E48A3">
        <w:rPr>
          <w:rFonts w:ascii="Times New Roman" w:hAnsi="Times New Roman" w:cs="Times New Roman"/>
          <w:sz w:val="28"/>
          <w:szCs w:val="28"/>
        </w:rPr>
        <w:t xml:space="preserve"> manifestly false allegations in the founding affidavit on the basis of which the interim relief was granted, the applicant made attempt</w:t>
      </w:r>
      <w:r w:rsidR="00CD26C5">
        <w:rPr>
          <w:rFonts w:ascii="Times New Roman" w:hAnsi="Times New Roman" w:cs="Times New Roman"/>
          <w:sz w:val="28"/>
          <w:szCs w:val="28"/>
        </w:rPr>
        <w:t>s</w:t>
      </w:r>
      <w:r w:rsidR="009E48A3">
        <w:rPr>
          <w:rFonts w:ascii="Times New Roman" w:hAnsi="Times New Roman" w:cs="Times New Roman"/>
          <w:sz w:val="28"/>
          <w:szCs w:val="28"/>
        </w:rPr>
        <w:t xml:space="preserve"> to panel beat her case in the replying affidavit. </w:t>
      </w:r>
      <w:r w:rsidR="003516C0">
        <w:rPr>
          <w:rFonts w:ascii="Times New Roman" w:hAnsi="Times New Roman" w:cs="Times New Roman"/>
          <w:sz w:val="28"/>
          <w:szCs w:val="28"/>
        </w:rPr>
        <w:t>M</w:t>
      </w:r>
      <w:r w:rsidR="002E5DD9">
        <w:rPr>
          <w:rFonts w:ascii="Times New Roman" w:hAnsi="Times New Roman" w:cs="Times New Roman"/>
          <w:sz w:val="28"/>
          <w:szCs w:val="28"/>
        </w:rPr>
        <w:t>r</w:t>
      </w:r>
      <w:r w:rsidR="003516C0">
        <w:rPr>
          <w:rFonts w:ascii="Times New Roman" w:hAnsi="Times New Roman" w:cs="Times New Roman"/>
          <w:sz w:val="28"/>
          <w:szCs w:val="28"/>
        </w:rPr>
        <w:t xml:space="preserve">s. </w:t>
      </w:r>
      <w:r w:rsidR="003516C0" w:rsidRPr="003516C0">
        <w:rPr>
          <w:rFonts w:ascii="Times New Roman" w:hAnsi="Times New Roman" w:cs="Times New Roman"/>
          <w:i/>
          <w:iCs/>
          <w:sz w:val="28"/>
          <w:szCs w:val="28"/>
        </w:rPr>
        <w:t>Mus</w:t>
      </w:r>
      <w:r w:rsidR="006F312D">
        <w:rPr>
          <w:rFonts w:ascii="Times New Roman" w:hAnsi="Times New Roman" w:cs="Times New Roman"/>
          <w:i/>
          <w:iCs/>
          <w:sz w:val="28"/>
          <w:szCs w:val="28"/>
        </w:rPr>
        <w:t xml:space="preserve">i - </w:t>
      </w:r>
      <w:r w:rsidR="003516C0" w:rsidRPr="003516C0">
        <w:rPr>
          <w:rFonts w:ascii="Times New Roman" w:hAnsi="Times New Roman" w:cs="Times New Roman"/>
          <w:i/>
          <w:iCs/>
          <w:sz w:val="28"/>
          <w:szCs w:val="28"/>
        </w:rPr>
        <w:t>Mosae</w:t>
      </w:r>
      <w:r w:rsidR="003516C0">
        <w:rPr>
          <w:rFonts w:ascii="Times New Roman" w:hAnsi="Times New Roman" w:cs="Times New Roman"/>
          <w:sz w:val="28"/>
          <w:szCs w:val="28"/>
        </w:rPr>
        <w:t xml:space="preserve"> did not help in her main heads of argument. At paragraph 6.10 thereof, she persisted with the argument that the applicant was owed approximately </w:t>
      </w:r>
      <w:bookmarkStart w:id="5" w:name="_Hlk92888135"/>
      <w:r w:rsidR="003516C0">
        <w:rPr>
          <w:rFonts w:ascii="Times New Roman" w:hAnsi="Times New Roman" w:cs="Times New Roman"/>
          <w:sz w:val="28"/>
          <w:szCs w:val="28"/>
        </w:rPr>
        <w:t xml:space="preserve">M629,452.72 </w:t>
      </w:r>
      <w:bookmarkEnd w:id="5"/>
      <w:r w:rsidR="003516C0">
        <w:rPr>
          <w:rFonts w:ascii="Times New Roman" w:hAnsi="Times New Roman" w:cs="Times New Roman"/>
          <w:sz w:val="28"/>
          <w:szCs w:val="28"/>
        </w:rPr>
        <w:t xml:space="preserve">when </w:t>
      </w:r>
      <w:r w:rsidR="005E0911">
        <w:rPr>
          <w:rFonts w:ascii="Times New Roman" w:hAnsi="Times New Roman" w:cs="Times New Roman"/>
          <w:sz w:val="28"/>
          <w:szCs w:val="28"/>
        </w:rPr>
        <w:t xml:space="preserve">this </w:t>
      </w:r>
      <w:r w:rsidR="002840EF">
        <w:rPr>
          <w:rFonts w:ascii="Times New Roman" w:hAnsi="Times New Roman" w:cs="Times New Roman"/>
          <w:sz w:val="28"/>
          <w:szCs w:val="28"/>
        </w:rPr>
        <w:t xml:space="preserve">was </w:t>
      </w:r>
      <w:r w:rsidR="003516C0">
        <w:rPr>
          <w:rFonts w:ascii="Times New Roman" w:hAnsi="Times New Roman" w:cs="Times New Roman"/>
          <w:sz w:val="28"/>
          <w:szCs w:val="28"/>
        </w:rPr>
        <w:t xml:space="preserve">already </w:t>
      </w:r>
      <w:r w:rsidR="005E0911">
        <w:rPr>
          <w:rFonts w:ascii="Times New Roman" w:hAnsi="Times New Roman" w:cs="Times New Roman"/>
          <w:sz w:val="28"/>
          <w:szCs w:val="28"/>
        </w:rPr>
        <w:t xml:space="preserve">known by her to be false. In my view this was </w:t>
      </w:r>
      <w:r w:rsidR="002840EF">
        <w:rPr>
          <w:rFonts w:ascii="Times New Roman" w:hAnsi="Times New Roman" w:cs="Times New Roman"/>
          <w:sz w:val="28"/>
          <w:szCs w:val="28"/>
        </w:rPr>
        <w:t xml:space="preserve">highly </w:t>
      </w:r>
      <w:r w:rsidR="005E0911">
        <w:rPr>
          <w:rFonts w:ascii="Times New Roman" w:hAnsi="Times New Roman" w:cs="Times New Roman"/>
          <w:sz w:val="28"/>
          <w:szCs w:val="28"/>
        </w:rPr>
        <w:t xml:space="preserve">unacceptable. </w:t>
      </w:r>
    </w:p>
    <w:p w:rsidR="00060B3F" w:rsidRDefault="00060B3F" w:rsidP="005E0911">
      <w:pPr>
        <w:widowControl w:val="0"/>
        <w:autoSpaceDE w:val="0"/>
        <w:autoSpaceDN w:val="0"/>
        <w:adjustRightInd w:val="0"/>
        <w:spacing w:after="0" w:line="360" w:lineRule="auto"/>
        <w:jc w:val="both"/>
        <w:rPr>
          <w:rFonts w:ascii="Times New Roman" w:hAnsi="Times New Roman" w:cs="Times New Roman"/>
          <w:sz w:val="28"/>
          <w:szCs w:val="28"/>
        </w:rPr>
      </w:pPr>
    </w:p>
    <w:p w:rsidR="00954E42" w:rsidRDefault="00060B3F" w:rsidP="00485378">
      <w:pPr>
        <w:widowControl w:val="0"/>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r w:rsidR="007F0B71">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F538B">
        <w:rPr>
          <w:rFonts w:ascii="Times New Roman" w:hAnsi="Times New Roman" w:cs="Times New Roman"/>
          <w:sz w:val="28"/>
          <w:szCs w:val="28"/>
        </w:rPr>
        <w:t>As if that w</w:t>
      </w:r>
      <w:r w:rsidR="00366E92">
        <w:rPr>
          <w:rFonts w:ascii="Times New Roman" w:hAnsi="Times New Roman" w:cs="Times New Roman"/>
          <w:sz w:val="28"/>
          <w:szCs w:val="28"/>
        </w:rPr>
        <w:t xml:space="preserve">ere not </w:t>
      </w:r>
      <w:r w:rsidR="006F538B">
        <w:rPr>
          <w:rFonts w:ascii="Times New Roman" w:hAnsi="Times New Roman" w:cs="Times New Roman"/>
          <w:sz w:val="28"/>
          <w:szCs w:val="28"/>
        </w:rPr>
        <w:t xml:space="preserve">enough, </w:t>
      </w:r>
      <w:r w:rsidR="00560AF9">
        <w:rPr>
          <w:rFonts w:ascii="Times New Roman" w:hAnsi="Times New Roman" w:cs="Times New Roman"/>
          <w:sz w:val="28"/>
          <w:szCs w:val="28"/>
        </w:rPr>
        <w:t>M</w:t>
      </w:r>
      <w:r w:rsidR="002E5DD9">
        <w:rPr>
          <w:rFonts w:ascii="Times New Roman" w:hAnsi="Times New Roman" w:cs="Times New Roman"/>
          <w:sz w:val="28"/>
          <w:szCs w:val="28"/>
        </w:rPr>
        <w:t>r</w:t>
      </w:r>
      <w:r w:rsidR="00560AF9">
        <w:rPr>
          <w:rFonts w:ascii="Times New Roman" w:hAnsi="Times New Roman" w:cs="Times New Roman"/>
          <w:sz w:val="28"/>
          <w:szCs w:val="28"/>
        </w:rPr>
        <w:t xml:space="preserve">s. </w:t>
      </w:r>
      <w:r w:rsidR="00560AF9" w:rsidRPr="00560AF9">
        <w:rPr>
          <w:rFonts w:ascii="Times New Roman" w:hAnsi="Times New Roman" w:cs="Times New Roman"/>
          <w:i/>
          <w:iCs/>
          <w:sz w:val="28"/>
          <w:szCs w:val="28"/>
        </w:rPr>
        <w:t>Musi</w:t>
      </w:r>
      <w:r w:rsidR="006F312D">
        <w:rPr>
          <w:rFonts w:ascii="Times New Roman" w:hAnsi="Times New Roman" w:cs="Times New Roman"/>
          <w:i/>
          <w:iCs/>
          <w:sz w:val="28"/>
          <w:szCs w:val="28"/>
        </w:rPr>
        <w:t>-</w:t>
      </w:r>
      <w:r w:rsidR="00560AF9" w:rsidRPr="00560AF9">
        <w:rPr>
          <w:rFonts w:ascii="Times New Roman" w:hAnsi="Times New Roman" w:cs="Times New Roman"/>
          <w:i/>
          <w:iCs/>
          <w:sz w:val="28"/>
          <w:szCs w:val="28"/>
        </w:rPr>
        <w:t>Mosae</w:t>
      </w:r>
      <w:r w:rsidR="00532C33">
        <w:rPr>
          <w:rFonts w:ascii="Times New Roman" w:hAnsi="Times New Roman" w:cs="Times New Roman"/>
          <w:i/>
          <w:iCs/>
          <w:sz w:val="28"/>
          <w:szCs w:val="28"/>
        </w:rPr>
        <w:t xml:space="preserve"> </w:t>
      </w:r>
      <w:r w:rsidR="006F538B">
        <w:rPr>
          <w:rFonts w:ascii="Times New Roman" w:hAnsi="Times New Roman" w:cs="Times New Roman"/>
          <w:sz w:val="28"/>
          <w:szCs w:val="28"/>
        </w:rPr>
        <w:t>asserted that the 1</w:t>
      </w:r>
      <w:r w:rsidR="006F538B" w:rsidRPr="006F538B">
        <w:rPr>
          <w:rFonts w:ascii="Times New Roman" w:hAnsi="Times New Roman" w:cs="Times New Roman"/>
          <w:sz w:val="28"/>
          <w:szCs w:val="28"/>
          <w:vertAlign w:val="superscript"/>
        </w:rPr>
        <w:t>st</w:t>
      </w:r>
      <w:r w:rsidR="006F538B">
        <w:rPr>
          <w:rFonts w:ascii="Times New Roman" w:hAnsi="Times New Roman" w:cs="Times New Roman"/>
          <w:sz w:val="28"/>
          <w:szCs w:val="28"/>
        </w:rPr>
        <w:t xml:space="preserve"> </w:t>
      </w:r>
      <w:r w:rsidR="006F538B">
        <w:rPr>
          <w:rFonts w:ascii="Times New Roman" w:hAnsi="Times New Roman" w:cs="Times New Roman"/>
          <w:sz w:val="28"/>
          <w:szCs w:val="28"/>
        </w:rPr>
        <w:lastRenderedPageBreak/>
        <w:t xml:space="preserve">respondent admitted liability in its answering affidavit. </w:t>
      </w:r>
      <w:r>
        <w:rPr>
          <w:rFonts w:ascii="Times New Roman" w:hAnsi="Times New Roman" w:cs="Times New Roman"/>
          <w:sz w:val="28"/>
          <w:szCs w:val="28"/>
        </w:rPr>
        <w:t xml:space="preserve">Counsel took leaf from </w:t>
      </w:r>
      <w:r w:rsidR="00954E42">
        <w:rPr>
          <w:rFonts w:ascii="Times New Roman" w:hAnsi="Times New Roman" w:cs="Times New Roman"/>
          <w:sz w:val="28"/>
          <w:szCs w:val="28"/>
        </w:rPr>
        <w:t xml:space="preserve">the </w:t>
      </w:r>
      <w:r>
        <w:rPr>
          <w:rFonts w:ascii="Times New Roman" w:hAnsi="Times New Roman" w:cs="Times New Roman"/>
          <w:sz w:val="28"/>
          <w:szCs w:val="28"/>
        </w:rPr>
        <w:t xml:space="preserve">applicant in this regard. </w:t>
      </w:r>
      <w:r w:rsidR="006F538B">
        <w:rPr>
          <w:rFonts w:ascii="Times New Roman" w:hAnsi="Times New Roman" w:cs="Times New Roman"/>
          <w:sz w:val="28"/>
          <w:szCs w:val="28"/>
        </w:rPr>
        <w:t>This was despite the fact that the 1</w:t>
      </w:r>
      <w:r w:rsidR="006F538B" w:rsidRPr="006F538B">
        <w:rPr>
          <w:rFonts w:ascii="Times New Roman" w:hAnsi="Times New Roman" w:cs="Times New Roman"/>
          <w:sz w:val="28"/>
          <w:szCs w:val="28"/>
          <w:vertAlign w:val="superscript"/>
        </w:rPr>
        <w:t>st</w:t>
      </w:r>
      <w:r w:rsidR="006F538B">
        <w:rPr>
          <w:rFonts w:ascii="Times New Roman" w:hAnsi="Times New Roman" w:cs="Times New Roman"/>
          <w:sz w:val="28"/>
          <w:szCs w:val="28"/>
        </w:rPr>
        <w:t xml:space="preserve"> respondent </w:t>
      </w:r>
      <w:r>
        <w:rPr>
          <w:rFonts w:ascii="Times New Roman" w:hAnsi="Times New Roman" w:cs="Times New Roman"/>
          <w:sz w:val="28"/>
          <w:szCs w:val="28"/>
        </w:rPr>
        <w:t xml:space="preserve">explained </w:t>
      </w:r>
      <w:r w:rsidR="00954E42">
        <w:rPr>
          <w:rFonts w:ascii="Times New Roman" w:hAnsi="Times New Roman" w:cs="Times New Roman"/>
          <w:sz w:val="28"/>
          <w:szCs w:val="28"/>
        </w:rPr>
        <w:t>more than once that,</w:t>
      </w:r>
      <w:r>
        <w:rPr>
          <w:rFonts w:ascii="Times New Roman" w:hAnsi="Times New Roman" w:cs="Times New Roman"/>
          <w:sz w:val="28"/>
          <w:szCs w:val="28"/>
        </w:rPr>
        <w:t xml:space="preserve"> without conceding liability</w:t>
      </w:r>
      <w:r w:rsidR="005E0911">
        <w:rPr>
          <w:rFonts w:ascii="Times New Roman" w:hAnsi="Times New Roman" w:cs="Times New Roman"/>
          <w:sz w:val="28"/>
          <w:szCs w:val="28"/>
        </w:rPr>
        <w:t>,</w:t>
      </w:r>
      <w:r>
        <w:rPr>
          <w:rFonts w:ascii="Times New Roman" w:hAnsi="Times New Roman" w:cs="Times New Roman"/>
          <w:sz w:val="28"/>
          <w:szCs w:val="28"/>
        </w:rPr>
        <w:t xml:space="preserve"> it set up security in the sum of M25,113.06 for the full amount of the alleged indebtedness</w:t>
      </w:r>
      <w:r w:rsidR="00954E42">
        <w:rPr>
          <w:rFonts w:ascii="Times New Roman" w:hAnsi="Times New Roman" w:cs="Times New Roman"/>
          <w:sz w:val="28"/>
          <w:szCs w:val="28"/>
        </w:rPr>
        <w:t xml:space="preserve"> based on the applicant ‘s calculations</w:t>
      </w:r>
      <w:r>
        <w:rPr>
          <w:rFonts w:ascii="Times New Roman" w:hAnsi="Times New Roman" w:cs="Times New Roman"/>
          <w:sz w:val="28"/>
          <w:szCs w:val="28"/>
        </w:rPr>
        <w:t xml:space="preserve"> for not paying the yearly escalation</w:t>
      </w:r>
      <w:r w:rsidR="00954E42">
        <w:rPr>
          <w:rFonts w:ascii="Times New Roman" w:hAnsi="Times New Roman" w:cs="Times New Roman"/>
          <w:sz w:val="28"/>
          <w:szCs w:val="28"/>
        </w:rPr>
        <w:t xml:space="preserve"> following the moratorium it got from the applicant. According to the 1</w:t>
      </w:r>
      <w:r w:rsidR="00954E42" w:rsidRPr="00954E42">
        <w:rPr>
          <w:rFonts w:ascii="Times New Roman" w:hAnsi="Times New Roman" w:cs="Times New Roman"/>
          <w:sz w:val="28"/>
          <w:szCs w:val="28"/>
          <w:vertAlign w:val="superscript"/>
        </w:rPr>
        <w:t>st</w:t>
      </w:r>
      <w:r w:rsidR="00954E42">
        <w:rPr>
          <w:rFonts w:ascii="Times New Roman" w:hAnsi="Times New Roman" w:cs="Times New Roman"/>
          <w:sz w:val="28"/>
          <w:szCs w:val="28"/>
        </w:rPr>
        <w:t xml:space="preserve"> Respondent’s calculations, the disputed amount is only M22,</w:t>
      </w:r>
      <w:r w:rsidR="00532C33">
        <w:rPr>
          <w:rFonts w:ascii="Times New Roman" w:hAnsi="Times New Roman" w:cs="Times New Roman"/>
          <w:sz w:val="28"/>
          <w:szCs w:val="28"/>
        </w:rPr>
        <w:t xml:space="preserve"> </w:t>
      </w:r>
      <w:r w:rsidR="00954E42">
        <w:rPr>
          <w:rFonts w:ascii="Times New Roman" w:hAnsi="Times New Roman" w:cs="Times New Roman"/>
          <w:sz w:val="28"/>
          <w:szCs w:val="28"/>
        </w:rPr>
        <w:t xml:space="preserve">276.57. </w:t>
      </w:r>
    </w:p>
    <w:p w:rsidR="00F278C0" w:rsidRDefault="00F278C0" w:rsidP="00485378">
      <w:pPr>
        <w:widowControl w:val="0"/>
        <w:autoSpaceDE w:val="0"/>
        <w:autoSpaceDN w:val="0"/>
        <w:adjustRightInd w:val="0"/>
        <w:spacing w:after="0" w:line="480" w:lineRule="auto"/>
        <w:jc w:val="both"/>
        <w:rPr>
          <w:rFonts w:ascii="Times New Roman" w:hAnsi="Times New Roman" w:cs="Times New Roman"/>
          <w:sz w:val="28"/>
          <w:szCs w:val="28"/>
        </w:rPr>
      </w:pPr>
    </w:p>
    <w:p w:rsidR="00954E42" w:rsidRDefault="00954E42" w:rsidP="00485378">
      <w:pPr>
        <w:widowControl w:val="0"/>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r w:rsidR="00C33B8F">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What bothered me the most is that M</w:t>
      </w:r>
      <w:r w:rsidR="002E5DD9">
        <w:rPr>
          <w:rFonts w:ascii="Times New Roman" w:hAnsi="Times New Roman" w:cs="Times New Roman"/>
          <w:sz w:val="28"/>
          <w:szCs w:val="28"/>
        </w:rPr>
        <w:t>r</w:t>
      </w:r>
      <w:r>
        <w:rPr>
          <w:rFonts w:ascii="Times New Roman" w:hAnsi="Times New Roman" w:cs="Times New Roman"/>
          <w:sz w:val="28"/>
          <w:szCs w:val="28"/>
        </w:rPr>
        <w:t xml:space="preserve">s. </w:t>
      </w:r>
      <w:r w:rsidR="007C352A" w:rsidRPr="00446E1D">
        <w:rPr>
          <w:rFonts w:ascii="Times New Roman" w:eastAsia="Times New Roman" w:hAnsi="Times New Roman" w:cs="Times New Roman"/>
          <w:i/>
          <w:iCs/>
          <w:color w:val="333333"/>
          <w:sz w:val="28"/>
          <w:szCs w:val="28"/>
        </w:rPr>
        <w:t>Musi – Mosae</w:t>
      </w:r>
      <w:r w:rsidR="007C352A" w:rsidRPr="00954E42" w:rsidDel="007C352A">
        <w:rPr>
          <w:rFonts w:ascii="Times New Roman" w:hAnsi="Times New Roman" w:cs="Times New Roman"/>
          <w:i/>
          <w:iCs/>
          <w:sz w:val="28"/>
          <w:szCs w:val="28"/>
        </w:rPr>
        <w:t xml:space="preserve"> </w:t>
      </w:r>
      <w:r>
        <w:rPr>
          <w:rFonts w:ascii="Times New Roman" w:hAnsi="Times New Roman" w:cs="Times New Roman"/>
          <w:sz w:val="28"/>
          <w:szCs w:val="28"/>
        </w:rPr>
        <w:t xml:space="preserve">persisted with this argument even after I brought it to her attention that she was twisting the facts.  </w:t>
      </w:r>
      <w:r w:rsidR="00C53AA7" w:rsidRPr="003C79C9">
        <w:rPr>
          <w:rFonts w:ascii="Times New Roman" w:eastAsia="Times New Roman" w:hAnsi="Times New Roman" w:cs="Times New Roman"/>
          <w:bCs/>
          <w:sz w:val="28"/>
          <w:szCs w:val="28"/>
          <w:lang w:val="en-ZA"/>
        </w:rPr>
        <w:t>I have grave</w:t>
      </w:r>
      <w:r w:rsidR="00532C33">
        <w:rPr>
          <w:rFonts w:ascii="Times New Roman" w:eastAsia="Times New Roman" w:hAnsi="Times New Roman" w:cs="Times New Roman"/>
          <w:bCs/>
          <w:sz w:val="28"/>
          <w:szCs w:val="28"/>
          <w:lang w:val="en-ZA"/>
        </w:rPr>
        <w:t xml:space="preserve"> </w:t>
      </w:r>
      <w:r w:rsidR="00C53AA7" w:rsidRPr="003C79C9">
        <w:rPr>
          <w:rFonts w:ascii="Times New Roman" w:eastAsia="Times New Roman" w:hAnsi="Times New Roman" w:cs="Times New Roman"/>
          <w:bCs/>
          <w:sz w:val="28"/>
          <w:szCs w:val="28"/>
          <w:lang w:val="en-ZA"/>
        </w:rPr>
        <w:t>misgivings</w:t>
      </w:r>
      <w:r w:rsidR="00532C33">
        <w:rPr>
          <w:rFonts w:ascii="Times New Roman" w:eastAsia="Times New Roman" w:hAnsi="Times New Roman" w:cs="Times New Roman"/>
          <w:bCs/>
          <w:sz w:val="28"/>
          <w:szCs w:val="28"/>
          <w:lang w:val="en-ZA"/>
        </w:rPr>
        <w:t xml:space="preserve"> </w:t>
      </w:r>
      <w:r w:rsidR="00C53AA7" w:rsidRPr="003C79C9">
        <w:rPr>
          <w:rFonts w:ascii="Times New Roman" w:eastAsia="Times New Roman" w:hAnsi="Times New Roman" w:cs="Times New Roman"/>
          <w:bCs/>
          <w:sz w:val="28"/>
          <w:szCs w:val="28"/>
          <w:lang w:val="en-ZA"/>
        </w:rPr>
        <w:t>about the explanation tendered</w:t>
      </w:r>
      <w:r w:rsidR="00532C33">
        <w:rPr>
          <w:rFonts w:ascii="Times New Roman" w:eastAsia="Times New Roman" w:hAnsi="Times New Roman" w:cs="Times New Roman"/>
          <w:bCs/>
          <w:sz w:val="28"/>
          <w:szCs w:val="28"/>
          <w:lang w:val="en-ZA"/>
        </w:rPr>
        <w:t xml:space="preserve"> </w:t>
      </w:r>
      <w:r w:rsidR="006F312D">
        <w:rPr>
          <w:rFonts w:ascii="Times New Roman" w:hAnsi="Times New Roman" w:cs="Times New Roman"/>
          <w:sz w:val="28"/>
          <w:szCs w:val="28"/>
        </w:rPr>
        <w:t xml:space="preserve">by Counsel for this conduct </w:t>
      </w:r>
      <w:r w:rsidR="00C53AA7">
        <w:rPr>
          <w:rFonts w:ascii="Times New Roman" w:hAnsi="Times New Roman" w:cs="Times New Roman"/>
          <w:sz w:val="28"/>
          <w:szCs w:val="28"/>
        </w:rPr>
        <w:t>beca</w:t>
      </w:r>
      <w:r w:rsidR="000C6ED4">
        <w:rPr>
          <w:rFonts w:ascii="Times New Roman" w:hAnsi="Times New Roman" w:cs="Times New Roman"/>
          <w:sz w:val="28"/>
          <w:szCs w:val="28"/>
        </w:rPr>
        <w:t>use the 1</w:t>
      </w:r>
      <w:r w:rsidR="000C6ED4" w:rsidRPr="000C6ED4">
        <w:rPr>
          <w:rFonts w:ascii="Times New Roman" w:hAnsi="Times New Roman" w:cs="Times New Roman"/>
          <w:sz w:val="28"/>
          <w:szCs w:val="28"/>
          <w:vertAlign w:val="superscript"/>
        </w:rPr>
        <w:t>st</w:t>
      </w:r>
      <w:r w:rsidR="000C6ED4">
        <w:rPr>
          <w:rFonts w:ascii="Times New Roman" w:hAnsi="Times New Roman" w:cs="Times New Roman"/>
          <w:sz w:val="28"/>
          <w:szCs w:val="28"/>
        </w:rPr>
        <w:t xml:space="preserve"> respondent had indicated that the rent escalation which in its own calculations amounted to M22,276.57 was disputed</w:t>
      </w:r>
      <w:r w:rsidR="006F312D">
        <w:rPr>
          <w:rFonts w:ascii="Times New Roman" w:hAnsi="Times New Roman" w:cs="Times New Roman"/>
          <w:sz w:val="28"/>
          <w:szCs w:val="28"/>
        </w:rPr>
        <w:t xml:space="preserve"> and had denied liability more tha</w:t>
      </w:r>
      <w:r w:rsidR="00075471">
        <w:rPr>
          <w:rFonts w:ascii="Times New Roman" w:hAnsi="Times New Roman" w:cs="Times New Roman"/>
          <w:sz w:val="28"/>
          <w:szCs w:val="28"/>
        </w:rPr>
        <w:t>n</w:t>
      </w:r>
      <w:r w:rsidR="006F312D">
        <w:rPr>
          <w:rFonts w:ascii="Times New Roman" w:hAnsi="Times New Roman" w:cs="Times New Roman"/>
          <w:sz w:val="28"/>
          <w:szCs w:val="28"/>
        </w:rPr>
        <w:t xml:space="preserve"> once in its answering affidavit. </w:t>
      </w:r>
    </w:p>
    <w:p w:rsidR="00C927F1" w:rsidRDefault="00C927F1" w:rsidP="00485378">
      <w:pPr>
        <w:widowControl w:val="0"/>
        <w:autoSpaceDE w:val="0"/>
        <w:autoSpaceDN w:val="0"/>
        <w:adjustRightInd w:val="0"/>
        <w:spacing w:after="0" w:line="480" w:lineRule="auto"/>
        <w:jc w:val="both"/>
        <w:rPr>
          <w:rFonts w:ascii="Times New Roman" w:hAnsi="Times New Roman" w:cs="Times New Roman"/>
          <w:sz w:val="28"/>
          <w:szCs w:val="28"/>
        </w:rPr>
      </w:pPr>
    </w:p>
    <w:p w:rsidR="008C44D9" w:rsidRDefault="00D81B16" w:rsidP="00D81B16">
      <w:pPr>
        <w:widowControl w:val="0"/>
        <w:autoSpaceDE w:val="0"/>
        <w:autoSpaceDN w:val="0"/>
        <w:adjustRightInd w:val="0"/>
        <w:spacing w:after="0" w:line="480" w:lineRule="auto"/>
        <w:jc w:val="both"/>
        <w:rPr>
          <w:rFonts w:ascii="Times New Roman" w:hAnsi="Times New Roman" w:cs="Times New Roman"/>
          <w:sz w:val="28"/>
          <w:szCs w:val="28"/>
        </w:rPr>
      </w:pPr>
      <w:r>
        <w:rPr>
          <w:rFonts w:ascii="Times New Roman" w:eastAsia="Times New Roman" w:hAnsi="Times New Roman" w:cs="Calibri"/>
          <w:bCs/>
          <w:sz w:val="28"/>
          <w:szCs w:val="28"/>
          <w:lang w:val="en-ZA"/>
        </w:rPr>
        <w:t>[4</w:t>
      </w:r>
      <w:r w:rsidR="00C33B8F">
        <w:rPr>
          <w:rFonts w:ascii="Times New Roman" w:eastAsia="Times New Roman" w:hAnsi="Times New Roman" w:cs="Calibri"/>
          <w:bCs/>
          <w:sz w:val="28"/>
          <w:szCs w:val="28"/>
          <w:lang w:val="en-ZA"/>
        </w:rPr>
        <w:t>4</w:t>
      </w:r>
      <w:r>
        <w:rPr>
          <w:rFonts w:ascii="Times New Roman" w:eastAsia="Times New Roman" w:hAnsi="Times New Roman" w:cs="Calibri"/>
          <w:bCs/>
          <w:sz w:val="28"/>
          <w:szCs w:val="28"/>
          <w:lang w:val="en-ZA"/>
        </w:rPr>
        <w:t>]</w:t>
      </w:r>
      <w:r>
        <w:rPr>
          <w:rFonts w:ascii="Times New Roman" w:eastAsia="Times New Roman" w:hAnsi="Times New Roman" w:cs="Calibri"/>
          <w:bCs/>
          <w:sz w:val="28"/>
          <w:szCs w:val="28"/>
          <w:lang w:val="en-ZA"/>
        </w:rPr>
        <w:tab/>
      </w:r>
      <w:r>
        <w:rPr>
          <w:rFonts w:ascii="Times New Roman" w:eastAsia="Times New Roman" w:hAnsi="Times New Roman" w:cs="Calibri"/>
          <w:bCs/>
          <w:sz w:val="28"/>
          <w:szCs w:val="28"/>
          <w:lang w:val="en-ZA"/>
        </w:rPr>
        <w:tab/>
      </w:r>
      <w:r w:rsidR="00C53AA7" w:rsidRPr="00D81B16">
        <w:rPr>
          <w:rFonts w:ascii="Times New Roman" w:hAnsi="Times New Roman" w:cs="Times New Roman"/>
          <w:sz w:val="28"/>
          <w:szCs w:val="28"/>
        </w:rPr>
        <w:t>A</w:t>
      </w:r>
      <w:r>
        <w:rPr>
          <w:rFonts w:ascii="Times New Roman" w:hAnsi="Times New Roman" w:cs="Times New Roman"/>
          <w:sz w:val="28"/>
          <w:szCs w:val="28"/>
        </w:rPr>
        <w:t xml:space="preserve"> lawyer is an officer of the Court and owes </w:t>
      </w:r>
      <w:r w:rsidR="00075471">
        <w:rPr>
          <w:rFonts w:ascii="Times New Roman" w:hAnsi="Times New Roman" w:cs="Times New Roman"/>
          <w:sz w:val="28"/>
          <w:szCs w:val="28"/>
        </w:rPr>
        <w:t>the</w:t>
      </w:r>
      <w:r>
        <w:rPr>
          <w:rFonts w:ascii="Times New Roman" w:hAnsi="Times New Roman" w:cs="Times New Roman"/>
          <w:sz w:val="28"/>
          <w:szCs w:val="28"/>
        </w:rPr>
        <w:t xml:space="preserve"> Court an appropriate level of professionalism and courtesy. An</w:t>
      </w:r>
      <w:r w:rsidR="00C53AA7" w:rsidRPr="00D81B16">
        <w:rPr>
          <w:rFonts w:ascii="Times New Roman" w:hAnsi="Times New Roman" w:cs="Times New Roman"/>
          <w:sz w:val="28"/>
          <w:szCs w:val="28"/>
        </w:rPr>
        <w:t xml:space="preserve"> order of costs </w:t>
      </w:r>
      <w:r w:rsidR="00C53AA7" w:rsidRPr="00D81B16">
        <w:rPr>
          <w:rFonts w:ascii="Times New Roman" w:hAnsi="Times New Roman" w:cs="Times New Roman"/>
          <w:i/>
          <w:iCs/>
          <w:sz w:val="28"/>
          <w:szCs w:val="28"/>
        </w:rPr>
        <w:t>de bonis</w:t>
      </w:r>
      <w:r w:rsidR="00075471">
        <w:rPr>
          <w:rFonts w:ascii="Times New Roman" w:hAnsi="Times New Roman" w:cs="Times New Roman"/>
          <w:i/>
          <w:iCs/>
          <w:sz w:val="28"/>
          <w:szCs w:val="28"/>
        </w:rPr>
        <w:t xml:space="preserve"> </w:t>
      </w:r>
      <w:r w:rsidR="00C53AA7" w:rsidRPr="00D81B16">
        <w:rPr>
          <w:rFonts w:ascii="Times New Roman" w:hAnsi="Times New Roman" w:cs="Times New Roman"/>
          <w:i/>
          <w:iCs/>
          <w:sz w:val="28"/>
          <w:szCs w:val="28"/>
        </w:rPr>
        <w:t>propriis</w:t>
      </w:r>
      <w:r w:rsidR="00C53AA7" w:rsidRPr="00D81B16">
        <w:rPr>
          <w:rFonts w:ascii="Times New Roman" w:hAnsi="Times New Roman" w:cs="Times New Roman"/>
          <w:sz w:val="28"/>
          <w:szCs w:val="28"/>
        </w:rPr>
        <w:t xml:space="preserve"> is</w:t>
      </w:r>
      <w:r>
        <w:rPr>
          <w:rFonts w:ascii="Times New Roman" w:hAnsi="Times New Roman" w:cs="Times New Roman"/>
          <w:sz w:val="28"/>
          <w:szCs w:val="28"/>
        </w:rPr>
        <w:t xml:space="preserve"> issued a</w:t>
      </w:r>
      <w:r w:rsidR="00C53AA7" w:rsidRPr="00D81B16">
        <w:rPr>
          <w:rFonts w:ascii="Times New Roman" w:hAnsi="Times New Roman" w:cs="Times New Roman"/>
          <w:sz w:val="28"/>
          <w:szCs w:val="28"/>
        </w:rPr>
        <w:t>gainst</w:t>
      </w:r>
      <w:r>
        <w:rPr>
          <w:rFonts w:ascii="Times New Roman" w:hAnsi="Times New Roman" w:cs="Times New Roman"/>
          <w:sz w:val="28"/>
          <w:szCs w:val="28"/>
        </w:rPr>
        <w:t xml:space="preserve"> a lawyer </w:t>
      </w:r>
      <w:r w:rsidR="00C53AA7" w:rsidRPr="00D81B16">
        <w:rPr>
          <w:rFonts w:ascii="Times New Roman" w:hAnsi="Times New Roman" w:cs="Times New Roman"/>
          <w:sz w:val="28"/>
          <w:szCs w:val="28"/>
        </w:rPr>
        <w:t xml:space="preserve">where a </w:t>
      </w:r>
      <w:r>
        <w:rPr>
          <w:rFonts w:ascii="Times New Roman" w:hAnsi="Times New Roman" w:cs="Times New Roman"/>
          <w:sz w:val="28"/>
          <w:szCs w:val="28"/>
        </w:rPr>
        <w:t>C</w:t>
      </w:r>
      <w:r w:rsidR="00C53AA7" w:rsidRPr="00D81B16">
        <w:rPr>
          <w:rFonts w:ascii="Times New Roman" w:hAnsi="Times New Roman" w:cs="Times New Roman"/>
          <w:sz w:val="28"/>
          <w:szCs w:val="28"/>
        </w:rPr>
        <w:t xml:space="preserve">ourt is satisfied that there has been negligence </w:t>
      </w:r>
      <w:r w:rsidR="00C33B8F">
        <w:rPr>
          <w:rFonts w:ascii="Times New Roman" w:hAnsi="Times New Roman" w:cs="Times New Roman"/>
          <w:sz w:val="28"/>
          <w:szCs w:val="28"/>
        </w:rPr>
        <w:t>in</w:t>
      </w:r>
      <w:r w:rsidR="00C53AA7" w:rsidRPr="00D81B16">
        <w:rPr>
          <w:rFonts w:ascii="Times New Roman" w:hAnsi="Times New Roman" w:cs="Times New Roman"/>
          <w:sz w:val="28"/>
          <w:szCs w:val="28"/>
        </w:rPr>
        <w:t xml:space="preserve"> a serious degree w</w:t>
      </w:r>
      <w:r>
        <w:rPr>
          <w:rFonts w:ascii="Times New Roman" w:hAnsi="Times New Roman" w:cs="Times New Roman"/>
          <w:sz w:val="28"/>
          <w:szCs w:val="28"/>
        </w:rPr>
        <w:t xml:space="preserve">arranting </w:t>
      </w:r>
      <w:r w:rsidR="00C53AA7" w:rsidRPr="00D81B16">
        <w:rPr>
          <w:rFonts w:ascii="Times New Roman" w:hAnsi="Times New Roman" w:cs="Times New Roman"/>
          <w:sz w:val="28"/>
          <w:szCs w:val="28"/>
        </w:rPr>
        <w:t xml:space="preserve">an order of costs being made as a mark of the court's displeasure. </w:t>
      </w:r>
    </w:p>
    <w:p w:rsidR="00D81B16" w:rsidRDefault="00D81B16" w:rsidP="00D81B16">
      <w:pPr>
        <w:widowControl w:val="0"/>
        <w:autoSpaceDE w:val="0"/>
        <w:autoSpaceDN w:val="0"/>
        <w:adjustRightInd w:val="0"/>
        <w:spacing w:after="0" w:line="480" w:lineRule="auto"/>
        <w:jc w:val="both"/>
        <w:rPr>
          <w:rFonts w:ascii="Times New Roman" w:hAnsi="Times New Roman" w:cs="Times New Roman"/>
          <w:sz w:val="28"/>
          <w:szCs w:val="28"/>
        </w:rPr>
      </w:pPr>
    </w:p>
    <w:p w:rsidR="00D81B16" w:rsidRDefault="00D81B16" w:rsidP="00D81B16">
      <w:pPr>
        <w:widowControl w:val="0"/>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r w:rsidR="00C33B8F">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As Sutherland J said in </w:t>
      </w:r>
      <w:r w:rsidRPr="00F278C0">
        <w:rPr>
          <w:rFonts w:ascii="Times New Roman" w:hAnsi="Times New Roman" w:cs="Times New Roman"/>
          <w:b/>
          <w:bCs/>
          <w:sz w:val="28"/>
          <w:szCs w:val="28"/>
        </w:rPr>
        <w:t xml:space="preserve">Engen Petroleum Limited v Krishna </w:t>
      </w:r>
      <w:r w:rsidRPr="00F278C0">
        <w:rPr>
          <w:rFonts w:ascii="Times New Roman" w:hAnsi="Times New Roman" w:cs="Times New Roman"/>
          <w:b/>
          <w:bCs/>
          <w:sz w:val="28"/>
          <w:szCs w:val="28"/>
        </w:rPr>
        <w:lastRenderedPageBreak/>
        <w:t>Moodley NO (OBO Deceased estate D. Moodley) and Royal Wholesale Paraffin Distributors (Pty) Ltd</w:t>
      </w:r>
      <w:r w:rsidR="007C1375">
        <w:rPr>
          <w:rFonts w:ascii="Times New Roman" w:hAnsi="Times New Roman" w:cs="Times New Roman"/>
          <w:sz w:val="28"/>
          <w:szCs w:val="28"/>
        </w:rPr>
        <w:t xml:space="preserve"> Case Numbers: 2016/00276 and 2016/3066 –</w:t>
      </w:r>
    </w:p>
    <w:p w:rsidR="007C1375" w:rsidRPr="00684EA1" w:rsidRDefault="007C1375" w:rsidP="007C1375">
      <w:pPr>
        <w:widowControl w:val="0"/>
        <w:autoSpaceDE w:val="0"/>
        <w:autoSpaceDN w:val="0"/>
        <w:adjustRightInd w:val="0"/>
        <w:spacing w:after="0" w:line="480" w:lineRule="auto"/>
        <w:ind w:left="720"/>
        <w:jc w:val="both"/>
        <w:rPr>
          <w:rFonts w:ascii="Times New Roman" w:eastAsia="Times New Roman" w:hAnsi="Times New Roman" w:cs="Calibri"/>
          <w:bCs/>
          <w:sz w:val="28"/>
          <w:szCs w:val="28"/>
          <w:lang w:val="en-ZA"/>
        </w:rPr>
      </w:pPr>
      <w:r>
        <w:rPr>
          <w:rFonts w:ascii="Times New Roman" w:hAnsi="Times New Roman" w:cs="Times New Roman"/>
          <w:sz w:val="28"/>
          <w:szCs w:val="28"/>
        </w:rPr>
        <w:t>“An attorney does not become the sycophantic agent of his client and thereby is bound to perform any antic that may advance the client’s interest.  The attorney’s function is to dispassionately advise a client of his rights, of what redress is available, and diligently advance a case to achieve a favourable outcome. But that duty to the client never translates into the embarrassing charade of putting up silly points that are unarguable, harass opponents and waste the time of the Court…”</w:t>
      </w:r>
    </w:p>
    <w:p w:rsidR="008E3CE2" w:rsidRDefault="008E3CE2" w:rsidP="008E3CE2">
      <w:pPr>
        <w:widowControl w:val="0"/>
        <w:autoSpaceDE w:val="0"/>
        <w:autoSpaceDN w:val="0"/>
        <w:adjustRightInd w:val="0"/>
        <w:spacing w:after="0" w:line="240" w:lineRule="auto"/>
        <w:rPr>
          <w:rFonts w:ascii="Times New Roman" w:eastAsia="Times New Roman" w:hAnsi="Times New Roman" w:cs="Calibri"/>
          <w:bCs/>
          <w:sz w:val="24"/>
          <w:szCs w:val="24"/>
          <w:lang w:val="en-ZA"/>
        </w:rPr>
      </w:pPr>
    </w:p>
    <w:p w:rsidR="00C403B7" w:rsidRDefault="00C403B7" w:rsidP="00C403B7">
      <w:pPr>
        <w:widowControl w:val="0"/>
        <w:autoSpaceDE w:val="0"/>
        <w:autoSpaceDN w:val="0"/>
        <w:adjustRightInd w:val="0"/>
        <w:spacing w:after="0" w:line="480" w:lineRule="auto"/>
        <w:jc w:val="both"/>
        <w:rPr>
          <w:rFonts w:ascii="Times New Roman" w:eastAsia="Times New Roman" w:hAnsi="Times New Roman" w:cs="Calibri"/>
          <w:bCs/>
          <w:sz w:val="24"/>
          <w:szCs w:val="24"/>
          <w:lang w:val="en-ZA"/>
        </w:rPr>
      </w:pPr>
      <w:r w:rsidRPr="006F312D">
        <w:rPr>
          <w:rFonts w:ascii="Times New Roman" w:eastAsia="Times New Roman" w:hAnsi="Times New Roman" w:cs="Calibri"/>
          <w:bCs/>
          <w:sz w:val="28"/>
          <w:szCs w:val="28"/>
          <w:lang w:val="en-ZA"/>
        </w:rPr>
        <w:t>[4</w:t>
      </w:r>
      <w:r w:rsidR="00C33B8F">
        <w:rPr>
          <w:rFonts w:ascii="Times New Roman" w:eastAsia="Times New Roman" w:hAnsi="Times New Roman" w:cs="Calibri"/>
          <w:bCs/>
          <w:sz w:val="28"/>
          <w:szCs w:val="28"/>
          <w:lang w:val="en-ZA"/>
        </w:rPr>
        <w:t>6</w:t>
      </w:r>
      <w:r w:rsidRPr="006F312D">
        <w:rPr>
          <w:rFonts w:ascii="Times New Roman" w:eastAsia="Times New Roman" w:hAnsi="Times New Roman" w:cs="Calibri"/>
          <w:bCs/>
          <w:sz w:val="28"/>
          <w:szCs w:val="28"/>
          <w:lang w:val="en-ZA"/>
        </w:rPr>
        <w:t>]</w:t>
      </w:r>
      <w:r>
        <w:rPr>
          <w:rFonts w:ascii="Times New Roman" w:eastAsia="Times New Roman" w:hAnsi="Times New Roman" w:cs="Calibri"/>
          <w:bCs/>
          <w:sz w:val="24"/>
          <w:szCs w:val="24"/>
          <w:lang w:val="en-ZA"/>
        </w:rPr>
        <w:tab/>
      </w:r>
      <w:r>
        <w:rPr>
          <w:rFonts w:ascii="Times New Roman" w:eastAsia="Times New Roman" w:hAnsi="Times New Roman" w:cs="Calibri"/>
          <w:bCs/>
          <w:sz w:val="24"/>
          <w:szCs w:val="24"/>
          <w:lang w:val="en-ZA"/>
        </w:rPr>
        <w:tab/>
      </w:r>
      <w:r>
        <w:rPr>
          <w:rFonts w:ascii="Times New Roman" w:eastAsia="Times New Roman" w:hAnsi="Times New Roman" w:cs="Calibri"/>
          <w:bCs/>
          <w:sz w:val="28"/>
          <w:szCs w:val="28"/>
          <w:lang w:val="en-ZA"/>
        </w:rPr>
        <w:t xml:space="preserve">It is </w:t>
      </w:r>
      <w:r w:rsidR="00366E92">
        <w:rPr>
          <w:rFonts w:ascii="Times New Roman" w:eastAsia="Times New Roman" w:hAnsi="Times New Roman" w:cs="Calibri"/>
          <w:bCs/>
          <w:sz w:val="28"/>
          <w:szCs w:val="28"/>
          <w:lang w:val="en-ZA"/>
        </w:rPr>
        <w:t xml:space="preserve">convenient </w:t>
      </w:r>
      <w:r>
        <w:rPr>
          <w:rFonts w:ascii="Times New Roman" w:eastAsia="Times New Roman" w:hAnsi="Times New Roman" w:cs="Calibri"/>
          <w:bCs/>
          <w:sz w:val="28"/>
          <w:szCs w:val="28"/>
          <w:lang w:val="en-ZA"/>
        </w:rPr>
        <w:t xml:space="preserve">at this stage to refer to instructive remarks of Mogoeng J, as he then was, in </w:t>
      </w:r>
      <w:r w:rsidRPr="00C403B7">
        <w:rPr>
          <w:rFonts w:ascii="Times New Roman" w:eastAsia="Times New Roman" w:hAnsi="Times New Roman" w:cs="Calibri"/>
          <w:b/>
          <w:sz w:val="28"/>
          <w:szCs w:val="28"/>
          <w:lang w:val="en-ZA"/>
        </w:rPr>
        <w:t>Matidi Paul Motshegoa v Pauline Moipone</w:t>
      </w:r>
      <w:r w:rsidR="005E356C">
        <w:rPr>
          <w:rFonts w:ascii="Times New Roman" w:eastAsia="Times New Roman" w:hAnsi="Times New Roman" w:cs="Calibri"/>
          <w:b/>
          <w:sz w:val="28"/>
          <w:szCs w:val="28"/>
          <w:lang w:val="en-ZA"/>
        </w:rPr>
        <w:t xml:space="preserve"> </w:t>
      </w:r>
      <w:r w:rsidRPr="00C403B7">
        <w:rPr>
          <w:rFonts w:ascii="Times New Roman" w:eastAsia="Times New Roman" w:hAnsi="Times New Roman" w:cs="Calibri"/>
          <w:b/>
          <w:sz w:val="28"/>
          <w:szCs w:val="28"/>
          <w:lang w:val="en-ZA"/>
        </w:rPr>
        <w:t xml:space="preserve">Motshegoa and </w:t>
      </w:r>
      <w:r w:rsidR="000564F0">
        <w:rPr>
          <w:rFonts w:ascii="Times New Roman" w:eastAsia="Times New Roman" w:hAnsi="Times New Roman" w:cs="Calibri"/>
          <w:b/>
          <w:sz w:val="28"/>
          <w:szCs w:val="28"/>
          <w:lang w:val="en-ZA"/>
        </w:rPr>
        <w:t xml:space="preserve">Another </w:t>
      </w:r>
      <w:r w:rsidR="000564F0">
        <w:rPr>
          <w:rFonts w:ascii="Times New Roman" w:eastAsia="Times New Roman" w:hAnsi="Times New Roman" w:cs="Calibri"/>
          <w:bCs/>
          <w:sz w:val="28"/>
          <w:szCs w:val="28"/>
          <w:lang w:val="en-ZA"/>
        </w:rPr>
        <w:t>(995/98) [2000] ZANWHC 6 (11 May 2000) at page 18</w:t>
      </w:r>
      <w:r>
        <w:rPr>
          <w:rFonts w:ascii="Times New Roman" w:eastAsia="Times New Roman" w:hAnsi="Times New Roman" w:cs="Calibri"/>
          <w:bCs/>
          <w:sz w:val="28"/>
          <w:szCs w:val="28"/>
          <w:lang w:val="en-ZA"/>
        </w:rPr>
        <w:t xml:space="preserve"> where he said the following: </w:t>
      </w:r>
      <w:r>
        <w:rPr>
          <w:rFonts w:ascii="Times New Roman" w:eastAsia="Times New Roman" w:hAnsi="Times New Roman" w:cs="Calibri"/>
          <w:bCs/>
          <w:sz w:val="24"/>
          <w:szCs w:val="24"/>
          <w:lang w:val="en-ZA"/>
        </w:rPr>
        <w:tab/>
      </w:r>
    </w:p>
    <w:p w:rsidR="00C403B7" w:rsidRDefault="00C403B7" w:rsidP="008E3CE2">
      <w:pPr>
        <w:widowControl w:val="0"/>
        <w:autoSpaceDE w:val="0"/>
        <w:autoSpaceDN w:val="0"/>
        <w:adjustRightInd w:val="0"/>
        <w:spacing w:after="0" w:line="240" w:lineRule="auto"/>
        <w:rPr>
          <w:rFonts w:ascii="Times New Roman" w:eastAsia="Times New Roman" w:hAnsi="Times New Roman" w:cs="Calibri"/>
          <w:bCs/>
          <w:sz w:val="24"/>
          <w:szCs w:val="24"/>
          <w:lang w:val="en-ZA"/>
        </w:rPr>
      </w:pPr>
    </w:p>
    <w:p w:rsidR="00E7223D" w:rsidRDefault="00C403B7" w:rsidP="00E7223D">
      <w:pPr>
        <w:widowControl w:val="0"/>
        <w:autoSpaceDE w:val="0"/>
        <w:autoSpaceDN w:val="0"/>
        <w:adjustRightInd w:val="0"/>
        <w:spacing w:after="0" w:line="480" w:lineRule="auto"/>
        <w:ind w:left="720"/>
        <w:jc w:val="both"/>
        <w:rPr>
          <w:rFonts w:ascii="Times New Roman" w:eastAsia="Times New Roman" w:hAnsi="Times New Roman" w:cs="Calibri"/>
          <w:bCs/>
          <w:sz w:val="24"/>
          <w:szCs w:val="24"/>
          <w:lang w:val="en-ZA"/>
        </w:rPr>
      </w:pPr>
      <w:r>
        <w:rPr>
          <w:rFonts w:ascii="Times New Roman" w:eastAsia="Times New Roman" w:hAnsi="Times New Roman" w:cs="Calibri"/>
          <w:bCs/>
          <w:sz w:val="24"/>
          <w:szCs w:val="24"/>
          <w:lang w:val="en-ZA"/>
        </w:rPr>
        <w:t>“</w:t>
      </w:r>
      <w:r w:rsidR="008E3CE2" w:rsidRPr="008E3CE2">
        <w:rPr>
          <w:rFonts w:ascii="Times New Roman" w:eastAsia="Times New Roman" w:hAnsi="Times New Roman" w:cs="Calibri"/>
          <w:bCs/>
          <w:sz w:val="24"/>
          <w:szCs w:val="24"/>
          <w:lang w:val="en-ZA"/>
        </w:rPr>
        <w:t xml:space="preserve">In considering the question whether costs must be awarded against an attorney de bonis propriis, the Court must always bear in mind that practitioners, like all other people have varying degrees of capabilities and that to err is human.  Room must therefore be made for mistakes resulting from negligence, superficial research, insufficient knowledge of the law, etc.  On the other hand the Court would be failing in its duty if it were not to remind practitioners that much as they have an obligation to their clients, even those with bad cases, they also have an obligation towards the Court.  The duty to the Court entails, inter alia, not to use its Rules in order to frustrate the very purpose for making them, to respect Court orders and challenge </w:t>
      </w:r>
      <w:r w:rsidR="008E3CE2" w:rsidRPr="008E3CE2">
        <w:rPr>
          <w:rFonts w:ascii="Times New Roman" w:eastAsia="Times New Roman" w:hAnsi="Times New Roman" w:cs="Calibri"/>
          <w:bCs/>
          <w:sz w:val="24"/>
          <w:szCs w:val="24"/>
          <w:lang w:val="en-ZA"/>
        </w:rPr>
        <w:lastRenderedPageBreak/>
        <w:t>them on legitimate, although at times mistaken, grounds but not to purposefully seek to sabotage them under the guise of advancing the rights of a client.  Practitioners must know that there is a line which divides a pursuit of a client’s genuine course and an abuse of process which they dare cross at the risk of personally attracting the wrath of the Court</w:t>
      </w:r>
      <w:r>
        <w:rPr>
          <w:rFonts w:ascii="Times New Roman" w:eastAsia="Times New Roman" w:hAnsi="Times New Roman" w:cs="Calibri"/>
          <w:bCs/>
          <w:sz w:val="24"/>
          <w:szCs w:val="24"/>
          <w:lang w:val="en-ZA"/>
        </w:rPr>
        <w:t>”</w:t>
      </w:r>
      <w:r w:rsidR="008E3CE2" w:rsidRPr="008E3CE2">
        <w:rPr>
          <w:rFonts w:ascii="Times New Roman" w:eastAsia="Times New Roman" w:hAnsi="Times New Roman" w:cs="Calibri"/>
          <w:bCs/>
          <w:sz w:val="24"/>
          <w:szCs w:val="24"/>
          <w:lang w:val="en-ZA"/>
        </w:rPr>
        <w:t>.</w:t>
      </w:r>
    </w:p>
    <w:p w:rsidR="00E7223D" w:rsidRDefault="00E7223D" w:rsidP="00E7223D">
      <w:pPr>
        <w:widowControl w:val="0"/>
        <w:autoSpaceDE w:val="0"/>
        <w:autoSpaceDN w:val="0"/>
        <w:adjustRightInd w:val="0"/>
        <w:spacing w:after="0" w:line="480" w:lineRule="auto"/>
        <w:jc w:val="both"/>
        <w:rPr>
          <w:rFonts w:ascii="Times New Roman" w:eastAsia="Times New Roman" w:hAnsi="Times New Roman" w:cs="Calibri"/>
          <w:bCs/>
          <w:sz w:val="24"/>
          <w:szCs w:val="24"/>
          <w:lang w:val="en-ZA"/>
        </w:rPr>
      </w:pPr>
    </w:p>
    <w:p w:rsidR="006F312D" w:rsidRDefault="00E7223D" w:rsidP="00E7223D">
      <w:pPr>
        <w:widowControl w:val="0"/>
        <w:autoSpaceDE w:val="0"/>
        <w:autoSpaceDN w:val="0"/>
        <w:adjustRightInd w:val="0"/>
        <w:spacing w:after="0" w:line="480" w:lineRule="auto"/>
        <w:jc w:val="both"/>
        <w:rPr>
          <w:rFonts w:ascii="Times New Roman" w:eastAsia="Times New Roman" w:hAnsi="Times New Roman" w:cs="Calibri"/>
          <w:bCs/>
          <w:sz w:val="28"/>
          <w:szCs w:val="28"/>
          <w:lang w:val="en-ZA"/>
        </w:rPr>
      </w:pPr>
      <w:r w:rsidRPr="006F312D">
        <w:rPr>
          <w:rFonts w:ascii="Times New Roman" w:eastAsia="Times New Roman" w:hAnsi="Times New Roman" w:cs="Calibri"/>
          <w:bCs/>
          <w:sz w:val="28"/>
          <w:szCs w:val="28"/>
          <w:lang w:val="en-ZA"/>
        </w:rPr>
        <w:t>[4</w:t>
      </w:r>
      <w:r w:rsidR="00C33B8F">
        <w:rPr>
          <w:rFonts w:ascii="Times New Roman" w:eastAsia="Times New Roman" w:hAnsi="Times New Roman" w:cs="Calibri"/>
          <w:bCs/>
          <w:sz w:val="28"/>
          <w:szCs w:val="28"/>
          <w:lang w:val="en-ZA"/>
        </w:rPr>
        <w:t>7</w:t>
      </w:r>
      <w:r w:rsidRPr="006F312D">
        <w:rPr>
          <w:rFonts w:ascii="Times New Roman" w:eastAsia="Times New Roman" w:hAnsi="Times New Roman" w:cs="Calibri"/>
          <w:bCs/>
          <w:sz w:val="28"/>
          <w:szCs w:val="28"/>
          <w:lang w:val="en-ZA"/>
        </w:rPr>
        <w:t>]</w:t>
      </w:r>
      <w:r w:rsidRPr="006F312D">
        <w:rPr>
          <w:rFonts w:ascii="Times New Roman" w:eastAsia="Times New Roman" w:hAnsi="Times New Roman" w:cs="Calibri"/>
          <w:bCs/>
          <w:sz w:val="28"/>
          <w:szCs w:val="28"/>
          <w:lang w:val="en-ZA"/>
        </w:rPr>
        <w:tab/>
      </w:r>
      <w:r>
        <w:rPr>
          <w:rFonts w:ascii="Times New Roman" w:eastAsia="Times New Roman" w:hAnsi="Times New Roman" w:cs="Calibri"/>
          <w:bCs/>
          <w:sz w:val="24"/>
          <w:szCs w:val="24"/>
          <w:lang w:val="en-ZA"/>
        </w:rPr>
        <w:tab/>
      </w:r>
      <w:r w:rsidRPr="00E7223D">
        <w:rPr>
          <w:rFonts w:ascii="Times New Roman" w:eastAsia="Times New Roman" w:hAnsi="Times New Roman" w:cs="Calibri"/>
          <w:bCs/>
          <w:sz w:val="28"/>
          <w:szCs w:val="28"/>
          <w:lang w:val="en-ZA"/>
        </w:rPr>
        <w:t xml:space="preserve">As the facts set </w:t>
      </w:r>
      <w:r>
        <w:rPr>
          <w:rFonts w:ascii="Times New Roman" w:eastAsia="Times New Roman" w:hAnsi="Times New Roman" w:cs="Calibri"/>
          <w:bCs/>
          <w:sz w:val="28"/>
          <w:szCs w:val="28"/>
          <w:lang w:val="en-ZA"/>
        </w:rPr>
        <w:t xml:space="preserve">out hereinabove indicate, the application was moved </w:t>
      </w:r>
      <w:r w:rsidRPr="004C3324">
        <w:rPr>
          <w:rFonts w:ascii="Times New Roman" w:eastAsia="Times New Roman" w:hAnsi="Times New Roman" w:cs="Calibri"/>
          <w:bCs/>
          <w:i/>
          <w:iCs/>
          <w:sz w:val="28"/>
          <w:szCs w:val="28"/>
          <w:lang w:val="en-ZA"/>
        </w:rPr>
        <w:t>ex parte</w:t>
      </w:r>
      <w:r>
        <w:rPr>
          <w:rFonts w:ascii="Times New Roman" w:eastAsia="Times New Roman" w:hAnsi="Times New Roman" w:cs="Calibri"/>
          <w:bCs/>
          <w:sz w:val="28"/>
          <w:szCs w:val="28"/>
          <w:lang w:val="en-ZA"/>
        </w:rPr>
        <w:t xml:space="preserve"> on facts which were known to</w:t>
      </w:r>
      <w:r w:rsidR="00075471">
        <w:rPr>
          <w:rFonts w:ascii="Times New Roman" w:eastAsia="Times New Roman" w:hAnsi="Times New Roman" w:cs="Calibri"/>
          <w:bCs/>
          <w:sz w:val="28"/>
          <w:szCs w:val="28"/>
          <w:lang w:val="en-ZA"/>
        </w:rPr>
        <w:t xml:space="preserve"> the</w:t>
      </w:r>
      <w:r>
        <w:rPr>
          <w:rFonts w:ascii="Times New Roman" w:eastAsia="Times New Roman" w:hAnsi="Times New Roman" w:cs="Calibri"/>
          <w:bCs/>
          <w:sz w:val="28"/>
          <w:szCs w:val="28"/>
          <w:lang w:val="en-ZA"/>
        </w:rPr>
        <w:t xml:space="preserve"> applicant to be false and was prosecuted</w:t>
      </w:r>
      <w:r w:rsidR="004C3324">
        <w:rPr>
          <w:rFonts w:ascii="Times New Roman" w:eastAsia="Times New Roman" w:hAnsi="Times New Roman" w:cs="Calibri"/>
          <w:bCs/>
          <w:sz w:val="28"/>
          <w:szCs w:val="28"/>
          <w:lang w:val="en-ZA"/>
        </w:rPr>
        <w:t xml:space="preserve"> in a very woeful manner.</w:t>
      </w:r>
      <w:r w:rsidR="007437A5">
        <w:rPr>
          <w:rFonts w:ascii="Times New Roman" w:eastAsia="Times New Roman" w:hAnsi="Times New Roman" w:cs="Calibri"/>
          <w:bCs/>
          <w:sz w:val="28"/>
          <w:szCs w:val="28"/>
          <w:lang w:val="en-ZA"/>
        </w:rPr>
        <w:t xml:space="preserve"> There was want of </w:t>
      </w:r>
      <w:r w:rsidR="007437A5" w:rsidRPr="007437A5">
        <w:rPr>
          <w:rFonts w:ascii="Times New Roman" w:eastAsia="Times New Roman" w:hAnsi="Times New Roman" w:cs="Calibri"/>
          <w:bCs/>
          <w:i/>
          <w:iCs/>
          <w:sz w:val="28"/>
          <w:szCs w:val="28"/>
          <w:lang w:val="en-ZA"/>
        </w:rPr>
        <w:t>bona fides</w:t>
      </w:r>
      <w:r w:rsidR="007437A5">
        <w:rPr>
          <w:rFonts w:ascii="Times New Roman" w:eastAsia="Times New Roman" w:hAnsi="Times New Roman" w:cs="Calibri"/>
          <w:bCs/>
          <w:sz w:val="28"/>
          <w:szCs w:val="28"/>
          <w:lang w:val="en-ZA"/>
        </w:rPr>
        <w:t xml:space="preserve"> at the time the application was lodged and prosecuted.</w:t>
      </w:r>
      <w:r w:rsidR="00075471">
        <w:rPr>
          <w:rFonts w:ascii="Times New Roman" w:eastAsia="Times New Roman" w:hAnsi="Times New Roman" w:cs="Calibri"/>
          <w:bCs/>
          <w:sz w:val="28"/>
          <w:szCs w:val="28"/>
          <w:lang w:val="en-ZA"/>
        </w:rPr>
        <w:t xml:space="preserve"> </w:t>
      </w:r>
      <w:r w:rsidR="0079505B">
        <w:rPr>
          <w:rFonts w:ascii="Times New Roman" w:eastAsia="Times New Roman" w:hAnsi="Times New Roman" w:cs="Calibri"/>
          <w:bCs/>
          <w:sz w:val="28"/>
          <w:szCs w:val="28"/>
          <w:lang w:val="en-ZA"/>
        </w:rPr>
        <w:t>Assuming</w:t>
      </w:r>
      <w:r w:rsidR="00C33B8F">
        <w:rPr>
          <w:rFonts w:ascii="Times New Roman" w:eastAsia="Times New Roman" w:hAnsi="Times New Roman" w:cs="Calibri"/>
          <w:bCs/>
          <w:sz w:val="28"/>
          <w:szCs w:val="28"/>
          <w:lang w:val="en-ZA"/>
        </w:rPr>
        <w:t xml:space="preserve"> that</w:t>
      </w:r>
      <w:r w:rsidR="0079505B">
        <w:rPr>
          <w:rFonts w:ascii="Times New Roman" w:eastAsia="Times New Roman" w:hAnsi="Times New Roman" w:cs="Calibri"/>
          <w:bCs/>
          <w:sz w:val="28"/>
          <w:szCs w:val="28"/>
          <w:lang w:val="en-ZA"/>
        </w:rPr>
        <w:t xml:space="preserve"> the application was brought hastily and there was miscommunication as </w:t>
      </w:r>
      <w:r w:rsidR="004C3324">
        <w:rPr>
          <w:rFonts w:ascii="Times New Roman" w:eastAsia="Times New Roman" w:hAnsi="Times New Roman" w:cs="Calibri"/>
          <w:bCs/>
          <w:sz w:val="28"/>
          <w:szCs w:val="28"/>
          <w:lang w:val="en-ZA"/>
        </w:rPr>
        <w:t xml:space="preserve">Counsel </w:t>
      </w:r>
      <w:r w:rsidR="0079505B">
        <w:rPr>
          <w:rFonts w:ascii="Times New Roman" w:eastAsia="Times New Roman" w:hAnsi="Times New Roman" w:cs="Calibri"/>
          <w:bCs/>
          <w:sz w:val="28"/>
          <w:szCs w:val="28"/>
          <w:lang w:val="en-ZA"/>
        </w:rPr>
        <w:t xml:space="preserve">alleged, </w:t>
      </w:r>
      <w:r w:rsidR="005107A7">
        <w:rPr>
          <w:rFonts w:ascii="Times New Roman" w:eastAsia="Times New Roman" w:hAnsi="Times New Roman" w:cs="Calibri"/>
          <w:bCs/>
          <w:sz w:val="28"/>
          <w:szCs w:val="28"/>
          <w:lang w:val="en-ZA"/>
        </w:rPr>
        <w:t>s</w:t>
      </w:r>
      <w:r w:rsidR="0079505B">
        <w:rPr>
          <w:rFonts w:ascii="Times New Roman" w:eastAsia="Times New Roman" w:hAnsi="Times New Roman" w:cs="Calibri"/>
          <w:bCs/>
          <w:sz w:val="28"/>
          <w:szCs w:val="28"/>
          <w:lang w:val="en-ZA"/>
        </w:rPr>
        <w:t xml:space="preserve">he realised when </w:t>
      </w:r>
      <w:r w:rsidR="000B6D88">
        <w:rPr>
          <w:rFonts w:ascii="Times New Roman" w:eastAsia="Times New Roman" w:hAnsi="Times New Roman" w:cs="Calibri"/>
          <w:bCs/>
          <w:sz w:val="28"/>
          <w:szCs w:val="28"/>
          <w:lang w:val="en-ZA"/>
        </w:rPr>
        <w:t xml:space="preserve">the answering affidavit was filed that </w:t>
      </w:r>
      <w:r w:rsidR="00246249">
        <w:rPr>
          <w:rFonts w:ascii="Times New Roman" w:eastAsia="Times New Roman" w:hAnsi="Times New Roman" w:cs="Calibri"/>
          <w:bCs/>
          <w:sz w:val="28"/>
          <w:szCs w:val="28"/>
          <w:lang w:val="en-ZA"/>
        </w:rPr>
        <w:t xml:space="preserve">the </w:t>
      </w:r>
      <w:r w:rsidR="000B6D88">
        <w:rPr>
          <w:rFonts w:ascii="Times New Roman" w:eastAsia="Times New Roman" w:hAnsi="Times New Roman" w:cs="Calibri"/>
          <w:bCs/>
          <w:sz w:val="28"/>
          <w:szCs w:val="28"/>
          <w:lang w:val="en-ZA"/>
        </w:rPr>
        <w:t>application was premised on false facts</w:t>
      </w:r>
      <w:r w:rsidR="005107A7">
        <w:rPr>
          <w:rFonts w:ascii="Times New Roman" w:eastAsia="Times New Roman" w:hAnsi="Times New Roman" w:cs="Calibri"/>
          <w:bCs/>
          <w:sz w:val="28"/>
          <w:szCs w:val="28"/>
          <w:lang w:val="en-ZA"/>
        </w:rPr>
        <w:t xml:space="preserve"> and very likely to fail. She was warned by 1</w:t>
      </w:r>
      <w:r w:rsidR="005107A7" w:rsidRPr="005107A7">
        <w:rPr>
          <w:rFonts w:ascii="Times New Roman" w:eastAsia="Times New Roman" w:hAnsi="Times New Roman" w:cs="Calibri"/>
          <w:bCs/>
          <w:sz w:val="28"/>
          <w:szCs w:val="28"/>
          <w:vertAlign w:val="superscript"/>
          <w:lang w:val="en-ZA"/>
        </w:rPr>
        <w:t>st</w:t>
      </w:r>
      <w:r w:rsidR="005107A7">
        <w:rPr>
          <w:rFonts w:ascii="Times New Roman" w:eastAsia="Times New Roman" w:hAnsi="Times New Roman" w:cs="Calibri"/>
          <w:bCs/>
          <w:sz w:val="28"/>
          <w:szCs w:val="28"/>
          <w:lang w:val="en-ZA"/>
        </w:rPr>
        <w:t xml:space="preserve"> respondent’s attorneys that</w:t>
      </w:r>
      <w:r w:rsidR="00EC0BB2">
        <w:rPr>
          <w:rFonts w:ascii="Times New Roman" w:eastAsia="Times New Roman" w:hAnsi="Times New Roman" w:cs="Calibri"/>
          <w:bCs/>
          <w:sz w:val="28"/>
          <w:szCs w:val="28"/>
          <w:lang w:val="en-ZA"/>
        </w:rPr>
        <w:t xml:space="preserve"> punitive costs would be requested against the applicant. </w:t>
      </w:r>
      <w:r w:rsidR="005107A7">
        <w:rPr>
          <w:rFonts w:ascii="Times New Roman" w:eastAsia="Times New Roman" w:hAnsi="Times New Roman" w:cs="Calibri"/>
          <w:bCs/>
          <w:sz w:val="28"/>
          <w:szCs w:val="28"/>
          <w:lang w:val="en-ZA"/>
        </w:rPr>
        <w:t xml:space="preserve"> She had time to advise her client to </w:t>
      </w:r>
      <w:r w:rsidR="006F312D">
        <w:rPr>
          <w:rFonts w:ascii="Times New Roman" w:eastAsia="Times New Roman" w:hAnsi="Times New Roman" w:cs="Calibri"/>
          <w:bCs/>
          <w:sz w:val="28"/>
          <w:szCs w:val="28"/>
          <w:lang w:val="en-ZA"/>
        </w:rPr>
        <w:t>abandon</w:t>
      </w:r>
      <w:r w:rsidR="005107A7">
        <w:rPr>
          <w:rFonts w:ascii="Times New Roman" w:eastAsia="Times New Roman" w:hAnsi="Times New Roman" w:cs="Calibri"/>
          <w:bCs/>
          <w:sz w:val="28"/>
          <w:szCs w:val="28"/>
          <w:lang w:val="en-ZA"/>
        </w:rPr>
        <w:t xml:space="preserve"> the case or to prepare appropriately in respect of further documentation.  </w:t>
      </w:r>
      <w:r w:rsidR="000B6D88">
        <w:rPr>
          <w:rFonts w:ascii="Times New Roman" w:eastAsia="Times New Roman" w:hAnsi="Times New Roman" w:cs="Calibri"/>
          <w:bCs/>
          <w:sz w:val="28"/>
          <w:szCs w:val="28"/>
          <w:lang w:val="en-ZA"/>
        </w:rPr>
        <w:t xml:space="preserve">I have no doubt that she earned herself </w:t>
      </w:r>
      <w:r w:rsidR="00246249">
        <w:rPr>
          <w:rFonts w:ascii="Times New Roman" w:eastAsia="Times New Roman" w:hAnsi="Times New Roman" w:cs="Calibri"/>
          <w:bCs/>
          <w:sz w:val="28"/>
          <w:szCs w:val="28"/>
          <w:lang w:val="en-ZA"/>
        </w:rPr>
        <w:t xml:space="preserve">a </w:t>
      </w:r>
      <w:r w:rsidR="000B6D88">
        <w:rPr>
          <w:rFonts w:ascii="Times New Roman" w:eastAsia="Times New Roman" w:hAnsi="Times New Roman" w:cs="Calibri"/>
          <w:bCs/>
          <w:sz w:val="28"/>
          <w:szCs w:val="28"/>
          <w:lang w:val="en-ZA"/>
        </w:rPr>
        <w:t xml:space="preserve">chance to be </w:t>
      </w:r>
      <w:r w:rsidR="000B6D88" w:rsidRPr="000B6D88">
        <w:rPr>
          <w:rFonts w:ascii="Times New Roman" w:eastAsia="Times New Roman" w:hAnsi="Times New Roman" w:cs="Calibri"/>
          <w:bCs/>
          <w:sz w:val="28"/>
          <w:szCs w:val="28"/>
          <w:lang w:val="en-ZA"/>
        </w:rPr>
        <w:t>mulcted with costs</w:t>
      </w:r>
      <w:r w:rsidR="000B6D88">
        <w:rPr>
          <w:rFonts w:ascii="Times New Roman" w:eastAsia="Times New Roman" w:hAnsi="Times New Roman" w:cs="Calibri"/>
          <w:bCs/>
          <w:sz w:val="28"/>
          <w:szCs w:val="28"/>
          <w:lang w:val="en-ZA"/>
        </w:rPr>
        <w:t xml:space="preserve">. She </w:t>
      </w:r>
      <w:r w:rsidR="00FE5598">
        <w:rPr>
          <w:rFonts w:ascii="Times New Roman" w:eastAsia="Times New Roman" w:hAnsi="Times New Roman" w:cs="Calibri"/>
          <w:bCs/>
          <w:sz w:val="28"/>
          <w:szCs w:val="28"/>
          <w:lang w:val="en-ZA"/>
        </w:rPr>
        <w:t xml:space="preserve">persisted with the meritless argument that the applicant was owed </w:t>
      </w:r>
      <w:r w:rsidR="006F312D">
        <w:rPr>
          <w:rFonts w:ascii="Times New Roman" w:hAnsi="Times New Roman" w:cs="Times New Roman"/>
          <w:sz w:val="28"/>
          <w:szCs w:val="28"/>
        </w:rPr>
        <w:t xml:space="preserve">M629,452.72 </w:t>
      </w:r>
      <w:r w:rsidR="00FE5598">
        <w:rPr>
          <w:rFonts w:ascii="Times New Roman" w:eastAsia="Times New Roman" w:hAnsi="Times New Roman" w:cs="Calibri"/>
          <w:bCs/>
          <w:sz w:val="28"/>
          <w:szCs w:val="28"/>
          <w:lang w:val="en-ZA"/>
        </w:rPr>
        <w:t>even</w:t>
      </w:r>
      <w:r w:rsidR="007E6A39">
        <w:rPr>
          <w:rFonts w:ascii="Times New Roman" w:eastAsia="Times New Roman" w:hAnsi="Times New Roman" w:cs="Calibri"/>
          <w:bCs/>
          <w:sz w:val="28"/>
          <w:szCs w:val="28"/>
          <w:lang w:val="en-ZA"/>
        </w:rPr>
        <w:t xml:space="preserve"> as she was aware of </w:t>
      </w:r>
      <w:r w:rsidR="00FE5598">
        <w:rPr>
          <w:rFonts w:ascii="Times New Roman" w:eastAsia="Times New Roman" w:hAnsi="Times New Roman" w:cs="Calibri"/>
          <w:bCs/>
          <w:sz w:val="28"/>
          <w:szCs w:val="28"/>
          <w:lang w:val="en-ZA"/>
        </w:rPr>
        <w:t>the falsity of the applicant’s allegations</w:t>
      </w:r>
      <w:r w:rsidR="006F312D">
        <w:rPr>
          <w:rFonts w:ascii="Times New Roman" w:eastAsia="Times New Roman" w:hAnsi="Times New Roman" w:cs="Calibri"/>
          <w:bCs/>
          <w:sz w:val="28"/>
          <w:szCs w:val="28"/>
          <w:lang w:val="en-ZA"/>
        </w:rPr>
        <w:t xml:space="preserve"> in this regard</w:t>
      </w:r>
      <w:r w:rsidR="007B53C6">
        <w:rPr>
          <w:rFonts w:ascii="Times New Roman" w:eastAsia="Times New Roman" w:hAnsi="Times New Roman" w:cs="Calibri"/>
          <w:bCs/>
          <w:sz w:val="28"/>
          <w:szCs w:val="28"/>
          <w:lang w:val="en-ZA"/>
        </w:rPr>
        <w:t xml:space="preserve">. She thus </w:t>
      </w:r>
      <w:r w:rsidR="007437A5">
        <w:rPr>
          <w:rFonts w:ascii="Times New Roman" w:eastAsia="Times New Roman" w:hAnsi="Times New Roman" w:cs="Calibri"/>
          <w:bCs/>
          <w:sz w:val="28"/>
          <w:szCs w:val="28"/>
          <w:lang w:val="en-ZA"/>
        </w:rPr>
        <w:t>conduct</w:t>
      </w:r>
      <w:r w:rsidR="007B53C6">
        <w:rPr>
          <w:rFonts w:ascii="Times New Roman" w:eastAsia="Times New Roman" w:hAnsi="Times New Roman" w:cs="Calibri"/>
          <w:bCs/>
          <w:sz w:val="28"/>
          <w:szCs w:val="28"/>
          <w:lang w:val="en-ZA"/>
        </w:rPr>
        <w:t xml:space="preserve">ed </w:t>
      </w:r>
      <w:r w:rsidR="007437A5">
        <w:rPr>
          <w:rFonts w:ascii="Times New Roman" w:eastAsia="Times New Roman" w:hAnsi="Times New Roman" w:cs="Calibri"/>
          <w:bCs/>
          <w:sz w:val="28"/>
          <w:szCs w:val="28"/>
          <w:lang w:val="en-ZA"/>
        </w:rPr>
        <w:t>herself in flagrant disregard of</w:t>
      </w:r>
      <w:r w:rsidR="000B6D88">
        <w:rPr>
          <w:rFonts w:ascii="Times New Roman" w:eastAsia="Times New Roman" w:hAnsi="Times New Roman" w:cs="Calibri"/>
          <w:bCs/>
          <w:sz w:val="28"/>
          <w:szCs w:val="28"/>
          <w:lang w:val="en-ZA"/>
        </w:rPr>
        <w:t xml:space="preserve"> her</w:t>
      </w:r>
      <w:r w:rsidR="007437A5">
        <w:rPr>
          <w:rFonts w:ascii="Times New Roman" w:eastAsia="Times New Roman" w:hAnsi="Times New Roman" w:cs="Calibri"/>
          <w:bCs/>
          <w:sz w:val="28"/>
          <w:szCs w:val="28"/>
          <w:lang w:val="en-ZA"/>
        </w:rPr>
        <w:t xml:space="preserve"> duties </w:t>
      </w:r>
      <w:r w:rsidR="000B6D88">
        <w:rPr>
          <w:rFonts w:ascii="Times New Roman" w:eastAsia="Times New Roman" w:hAnsi="Times New Roman" w:cs="Calibri"/>
          <w:bCs/>
          <w:sz w:val="28"/>
          <w:szCs w:val="28"/>
          <w:lang w:val="en-ZA"/>
        </w:rPr>
        <w:t>as</w:t>
      </w:r>
      <w:r w:rsidR="007437A5">
        <w:rPr>
          <w:rFonts w:ascii="Times New Roman" w:eastAsia="Times New Roman" w:hAnsi="Times New Roman" w:cs="Calibri"/>
          <w:bCs/>
          <w:sz w:val="28"/>
          <w:szCs w:val="28"/>
          <w:lang w:val="en-ZA"/>
        </w:rPr>
        <w:t xml:space="preserve"> an officer of the Court. </w:t>
      </w:r>
    </w:p>
    <w:p w:rsidR="006F312D" w:rsidRDefault="006F312D" w:rsidP="00E7223D">
      <w:pPr>
        <w:widowControl w:val="0"/>
        <w:autoSpaceDE w:val="0"/>
        <w:autoSpaceDN w:val="0"/>
        <w:adjustRightInd w:val="0"/>
        <w:spacing w:after="0" w:line="480" w:lineRule="auto"/>
        <w:jc w:val="both"/>
        <w:rPr>
          <w:rFonts w:ascii="Times New Roman" w:eastAsia="Times New Roman" w:hAnsi="Times New Roman" w:cs="Calibri"/>
          <w:bCs/>
          <w:sz w:val="28"/>
          <w:szCs w:val="28"/>
          <w:lang w:val="en-ZA"/>
        </w:rPr>
      </w:pPr>
    </w:p>
    <w:p w:rsidR="007B53C6" w:rsidRDefault="006F312D" w:rsidP="00E7223D">
      <w:pPr>
        <w:widowControl w:val="0"/>
        <w:autoSpaceDE w:val="0"/>
        <w:autoSpaceDN w:val="0"/>
        <w:adjustRightInd w:val="0"/>
        <w:spacing w:after="0" w:line="480" w:lineRule="auto"/>
        <w:jc w:val="both"/>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w:t>
      </w:r>
      <w:r w:rsidR="002378BF">
        <w:rPr>
          <w:rFonts w:ascii="Times New Roman" w:eastAsia="Times New Roman" w:hAnsi="Times New Roman" w:cs="Calibri"/>
          <w:bCs/>
          <w:sz w:val="28"/>
          <w:szCs w:val="28"/>
          <w:lang w:val="en-ZA"/>
        </w:rPr>
        <w:t>4</w:t>
      </w:r>
      <w:r w:rsidR="00C33B8F">
        <w:rPr>
          <w:rFonts w:ascii="Times New Roman" w:eastAsia="Times New Roman" w:hAnsi="Times New Roman" w:cs="Calibri"/>
          <w:bCs/>
          <w:sz w:val="28"/>
          <w:szCs w:val="28"/>
          <w:lang w:val="en-ZA"/>
        </w:rPr>
        <w:t>8</w:t>
      </w:r>
      <w:r w:rsidR="002378BF">
        <w:rPr>
          <w:rFonts w:ascii="Times New Roman" w:eastAsia="Times New Roman" w:hAnsi="Times New Roman" w:cs="Calibri"/>
          <w:bCs/>
          <w:sz w:val="28"/>
          <w:szCs w:val="28"/>
          <w:lang w:val="en-ZA"/>
        </w:rPr>
        <w:t>]</w:t>
      </w:r>
      <w:r w:rsidR="002378BF">
        <w:rPr>
          <w:rFonts w:ascii="Times New Roman" w:eastAsia="Times New Roman" w:hAnsi="Times New Roman" w:cs="Calibri"/>
          <w:bCs/>
          <w:sz w:val="28"/>
          <w:szCs w:val="28"/>
          <w:lang w:val="en-ZA"/>
        </w:rPr>
        <w:tab/>
      </w:r>
      <w:r w:rsidR="002378BF">
        <w:rPr>
          <w:rFonts w:ascii="Times New Roman" w:eastAsia="Times New Roman" w:hAnsi="Times New Roman" w:cs="Calibri"/>
          <w:bCs/>
          <w:sz w:val="28"/>
          <w:szCs w:val="28"/>
          <w:lang w:val="en-ZA"/>
        </w:rPr>
        <w:tab/>
        <w:t xml:space="preserve">Moreover, </w:t>
      </w:r>
      <w:r w:rsidR="007B53C6">
        <w:rPr>
          <w:rFonts w:ascii="Times New Roman" w:eastAsia="Times New Roman" w:hAnsi="Times New Roman" w:cs="Calibri"/>
          <w:bCs/>
          <w:sz w:val="28"/>
          <w:szCs w:val="28"/>
          <w:lang w:val="en-ZA"/>
        </w:rPr>
        <w:t>inasmuch as Counsel was</w:t>
      </w:r>
      <w:r w:rsidR="00583DDA">
        <w:rPr>
          <w:rFonts w:ascii="Times New Roman" w:eastAsia="Times New Roman" w:hAnsi="Times New Roman" w:cs="Calibri"/>
          <w:bCs/>
          <w:sz w:val="28"/>
          <w:szCs w:val="28"/>
          <w:lang w:val="en-ZA"/>
        </w:rPr>
        <w:t xml:space="preserve"> entitled to </w:t>
      </w:r>
      <w:r w:rsidR="007B53C6">
        <w:rPr>
          <w:rFonts w:ascii="Times New Roman" w:eastAsia="Times New Roman" w:hAnsi="Times New Roman" w:cs="Calibri"/>
          <w:bCs/>
          <w:sz w:val="28"/>
          <w:szCs w:val="28"/>
          <w:lang w:val="en-ZA"/>
        </w:rPr>
        <w:t xml:space="preserve">steadfastly argue her client ‘s case, it was unacceptable </w:t>
      </w:r>
      <w:r w:rsidR="00C33B8F">
        <w:rPr>
          <w:rFonts w:ascii="Times New Roman" w:eastAsia="Times New Roman" w:hAnsi="Times New Roman" w:cs="Calibri"/>
          <w:bCs/>
          <w:sz w:val="28"/>
          <w:szCs w:val="28"/>
          <w:lang w:val="en-ZA"/>
        </w:rPr>
        <w:t>of</w:t>
      </w:r>
      <w:r w:rsidR="007B53C6">
        <w:rPr>
          <w:rFonts w:ascii="Times New Roman" w:eastAsia="Times New Roman" w:hAnsi="Times New Roman" w:cs="Calibri"/>
          <w:bCs/>
          <w:sz w:val="28"/>
          <w:szCs w:val="28"/>
          <w:lang w:val="en-ZA"/>
        </w:rPr>
        <w:t xml:space="preserve"> Counsel </w:t>
      </w:r>
      <w:r w:rsidR="00583DDA">
        <w:rPr>
          <w:rFonts w:ascii="Times New Roman" w:eastAsia="Times New Roman" w:hAnsi="Times New Roman" w:cs="Calibri"/>
          <w:bCs/>
          <w:sz w:val="28"/>
          <w:szCs w:val="28"/>
          <w:lang w:val="en-ZA"/>
        </w:rPr>
        <w:t xml:space="preserve"> to </w:t>
      </w:r>
      <w:r w:rsidR="007B53C6">
        <w:rPr>
          <w:rFonts w:ascii="Times New Roman" w:eastAsia="Times New Roman" w:hAnsi="Times New Roman" w:cs="Calibri"/>
          <w:bCs/>
          <w:sz w:val="28"/>
          <w:szCs w:val="28"/>
          <w:lang w:val="en-ZA"/>
        </w:rPr>
        <w:t>wast</w:t>
      </w:r>
      <w:r w:rsidR="00583DDA">
        <w:rPr>
          <w:rFonts w:ascii="Times New Roman" w:eastAsia="Times New Roman" w:hAnsi="Times New Roman" w:cs="Calibri"/>
          <w:bCs/>
          <w:sz w:val="28"/>
          <w:szCs w:val="28"/>
          <w:lang w:val="en-ZA"/>
        </w:rPr>
        <w:t>e</w:t>
      </w:r>
      <w:r w:rsidR="007B53C6">
        <w:rPr>
          <w:rFonts w:ascii="Times New Roman" w:eastAsia="Times New Roman" w:hAnsi="Times New Roman" w:cs="Calibri"/>
          <w:bCs/>
          <w:sz w:val="28"/>
          <w:szCs w:val="28"/>
          <w:lang w:val="en-ZA"/>
        </w:rPr>
        <w:t xml:space="preserve"> Court’s time by </w:t>
      </w:r>
      <w:r w:rsidR="007B53C6">
        <w:rPr>
          <w:rFonts w:ascii="Times New Roman" w:eastAsia="Times New Roman" w:hAnsi="Times New Roman" w:cs="Calibri"/>
          <w:bCs/>
          <w:sz w:val="28"/>
          <w:szCs w:val="28"/>
          <w:lang w:val="en-ZA"/>
        </w:rPr>
        <w:lastRenderedPageBreak/>
        <w:t>raising unarguable point that the 1</w:t>
      </w:r>
      <w:r w:rsidR="007B53C6" w:rsidRPr="007B53C6">
        <w:rPr>
          <w:rFonts w:ascii="Times New Roman" w:eastAsia="Times New Roman" w:hAnsi="Times New Roman" w:cs="Calibri"/>
          <w:bCs/>
          <w:sz w:val="28"/>
          <w:szCs w:val="28"/>
          <w:vertAlign w:val="superscript"/>
          <w:lang w:val="en-ZA"/>
        </w:rPr>
        <w:t>st</w:t>
      </w:r>
      <w:r w:rsidR="007B53C6">
        <w:rPr>
          <w:rFonts w:ascii="Times New Roman" w:eastAsia="Times New Roman" w:hAnsi="Times New Roman" w:cs="Calibri"/>
          <w:bCs/>
          <w:sz w:val="28"/>
          <w:szCs w:val="28"/>
          <w:lang w:val="en-ZA"/>
        </w:rPr>
        <w:t xml:space="preserve"> respondent admitted liability and insist</w:t>
      </w:r>
      <w:r w:rsidR="007E6A39">
        <w:rPr>
          <w:rFonts w:ascii="Times New Roman" w:eastAsia="Times New Roman" w:hAnsi="Times New Roman" w:cs="Calibri"/>
          <w:bCs/>
          <w:sz w:val="28"/>
          <w:szCs w:val="28"/>
          <w:lang w:val="en-ZA"/>
        </w:rPr>
        <w:t xml:space="preserve">ed </w:t>
      </w:r>
      <w:r w:rsidR="007B53C6">
        <w:rPr>
          <w:rFonts w:ascii="Times New Roman" w:eastAsia="Times New Roman" w:hAnsi="Times New Roman" w:cs="Calibri"/>
          <w:bCs/>
          <w:sz w:val="28"/>
          <w:szCs w:val="28"/>
          <w:lang w:val="en-ZA"/>
        </w:rPr>
        <w:t>on this point even after she was given a chan</w:t>
      </w:r>
      <w:r w:rsidR="00366E92">
        <w:rPr>
          <w:rFonts w:ascii="Times New Roman" w:eastAsia="Times New Roman" w:hAnsi="Times New Roman" w:cs="Calibri"/>
          <w:bCs/>
          <w:sz w:val="28"/>
          <w:szCs w:val="28"/>
          <w:lang w:val="en-ZA"/>
        </w:rPr>
        <w:t>ce</w:t>
      </w:r>
      <w:r w:rsidR="007B53C6">
        <w:rPr>
          <w:rFonts w:ascii="Times New Roman" w:eastAsia="Times New Roman" w:hAnsi="Times New Roman" w:cs="Calibri"/>
          <w:bCs/>
          <w:sz w:val="28"/>
          <w:szCs w:val="28"/>
          <w:lang w:val="en-ZA"/>
        </w:rPr>
        <w:t xml:space="preserve"> to revisit the answering affidavit. </w:t>
      </w:r>
      <w:r w:rsidR="004723BE">
        <w:rPr>
          <w:rFonts w:ascii="Times New Roman" w:eastAsia="Times New Roman" w:hAnsi="Times New Roman" w:cs="Calibri"/>
          <w:bCs/>
          <w:sz w:val="28"/>
          <w:szCs w:val="28"/>
          <w:lang w:val="en-ZA"/>
        </w:rPr>
        <w:t>In my opinion</w:t>
      </w:r>
      <w:r w:rsidR="007E6A39">
        <w:rPr>
          <w:rFonts w:ascii="Times New Roman" w:eastAsia="Times New Roman" w:hAnsi="Times New Roman" w:cs="Calibri"/>
          <w:bCs/>
          <w:sz w:val="28"/>
          <w:szCs w:val="28"/>
          <w:lang w:val="en-ZA"/>
        </w:rPr>
        <w:t>,</w:t>
      </w:r>
      <w:r w:rsidR="004723BE">
        <w:rPr>
          <w:rFonts w:ascii="Times New Roman" w:eastAsia="Times New Roman" w:hAnsi="Times New Roman" w:cs="Calibri"/>
          <w:bCs/>
          <w:sz w:val="28"/>
          <w:szCs w:val="28"/>
          <w:lang w:val="en-ZA"/>
        </w:rPr>
        <w:t xml:space="preserve"> it would be grossly unfair to order the applicant to bear the costs of this application alone. </w:t>
      </w:r>
    </w:p>
    <w:p w:rsidR="007E6A39" w:rsidRDefault="007E6A39" w:rsidP="00E7223D">
      <w:pPr>
        <w:widowControl w:val="0"/>
        <w:autoSpaceDE w:val="0"/>
        <w:autoSpaceDN w:val="0"/>
        <w:adjustRightInd w:val="0"/>
        <w:spacing w:after="0" w:line="480" w:lineRule="auto"/>
        <w:jc w:val="both"/>
        <w:rPr>
          <w:rFonts w:ascii="Times New Roman" w:eastAsia="Times New Roman" w:hAnsi="Times New Roman" w:cs="Calibri"/>
          <w:bCs/>
          <w:sz w:val="28"/>
          <w:szCs w:val="28"/>
          <w:lang w:val="en-ZA"/>
        </w:rPr>
      </w:pPr>
    </w:p>
    <w:p w:rsidR="00C45872" w:rsidRDefault="00C45872" w:rsidP="00E7223D">
      <w:pPr>
        <w:widowControl w:val="0"/>
        <w:autoSpaceDE w:val="0"/>
        <w:autoSpaceDN w:val="0"/>
        <w:adjustRightInd w:val="0"/>
        <w:spacing w:after="0" w:line="480" w:lineRule="auto"/>
        <w:jc w:val="both"/>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[4</w:t>
      </w:r>
      <w:r w:rsidR="00C33B8F">
        <w:rPr>
          <w:rFonts w:ascii="Times New Roman" w:eastAsia="Times New Roman" w:hAnsi="Times New Roman" w:cs="Calibri"/>
          <w:bCs/>
          <w:sz w:val="28"/>
          <w:szCs w:val="28"/>
          <w:lang w:val="en-ZA"/>
        </w:rPr>
        <w:t>9</w:t>
      </w:r>
      <w:r>
        <w:rPr>
          <w:rFonts w:ascii="Times New Roman" w:eastAsia="Times New Roman" w:hAnsi="Times New Roman" w:cs="Calibri"/>
          <w:bCs/>
          <w:sz w:val="28"/>
          <w:szCs w:val="28"/>
          <w:lang w:val="en-ZA"/>
        </w:rPr>
        <w:t>]</w:t>
      </w:r>
      <w:r>
        <w:rPr>
          <w:rFonts w:ascii="Times New Roman" w:eastAsia="Times New Roman" w:hAnsi="Times New Roman" w:cs="Calibri"/>
          <w:bCs/>
          <w:sz w:val="28"/>
          <w:szCs w:val="28"/>
          <w:lang w:val="en-ZA"/>
        </w:rPr>
        <w:tab/>
      </w:r>
      <w:r>
        <w:rPr>
          <w:rFonts w:ascii="Times New Roman" w:eastAsia="Times New Roman" w:hAnsi="Times New Roman" w:cs="Calibri"/>
          <w:bCs/>
          <w:sz w:val="28"/>
          <w:szCs w:val="28"/>
          <w:lang w:val="en-ZA"/>
        </w:rPr>
        <w:tab/>
        <w:t>I have considered M</w:t>
      </w:r>
      <w:r w:rsidR="002E5DD9">
        <w:rPr>
          <w:rFonts w:ascii="Times New Roman" w:eastAsia="Times New Roman" w:hAnsi="Times New Roman" w:cs="Calibri"/>
          <w:bCs/>
          <w:sz w:val="28"/>
          <w:szCs w:val="28"/>
          <w:lang w:val="en-ZA"/>
        </w:rPr>
        <w:t>r</w:t>
      </w:r>
      <w:bookmarkStart w:id="6" w:name="_GoBack"/>
      <w:bookmarkEnd w:id="6"/>
      <w:r>
        <w:rPr>
          <w:rFonts w:ascii="Times New Roman" w:eastAsia="Times New Roman" w:hAnsi="Times New Roman" w:cs="Calibri"/>
          <w:bCs/>
          <w:sz w:val="28"/>
          <w:szCs w:val="28"/>
          <w:lang w:val="en-ZA"/>
        </w:rPr>
        <w:t xml:space="preserve">s. </w:t>
      </w:r>
      <w:r w:rsidRPr="00C45872">
        <w:rPr>
          <w:rFonts w:ascii="Times New Roman" w:eastAsia="Times New Roman" w:hAnsi="Times New Roman" w:cs="Calibri"/>
          <w:bCs/>
          <w:i/>
          <w:iCs/>
          <w:sz w:val="28"/>
          <w:szCs w:val="28"/>
          <w:lang w:val="en-ZA"/>
        </w:rPr>
        <w:t>Musi – Mosae</w:t>
      </w:r>
      <w:r>
        <w:rPr>
          <w:rFonts w:ascii="Times New Roman" w:eastAsia="Times New Roman" w:hAnsi="Times New Roman" w:cs="Calibri"/>
          <w:bCs/>
          <w:sz w:val="28"/>
          <w:szCs w:val="28"/>
          <w:lang w:val="en-ZA"/>
        </w:rPr>
        <w:t xml:space="preserve">’s apology and the degree of her culpability in pursuing this application. Noteworthy is that an order of costs </w:t>
      </w:r>
      <w:r w:rsidRPr="00C45872">
        <w:rPr>
          <w:rFonts w:ascii="Times New Roman" w:eastAsia="Times New Roman" w:hAnsi="Times New Roman" w:cs="Calibri"/>
          <w:bCs/>
          <w:i/>
          <w:iCs/>
          <w:sz w:val="28"/>
          <w:szCs w:val="28"/>
          <w:lang w:val="en-ZA"/>
        </w:rPr>
        <w:t>de bonis</w:t>
      </w:r>
      <w:r w:rsidR="00075471">
        <w:rPr>
          <w:rFonts w:ascii="Times New Roman" w:eastAsia="Times New Roman" w:hAnsi="Times New Roman" w:cs="Calibri"/>
          <w:bCs/>
          <w:i/>
          <w:iCs/>
          <w:sz w:val="28"/>
          <w:szCs w:val="28"/>
          <w:lang w:val="en-ZA"/>
        </w:rPr>
        <w:t xml:space="preserve"> </w:t>
      </w:r>
      <w:r w:rsidRPr="00C45872">
        <w:rPr>
          <w:rFonts w:ascii="Times New Roman" w:eastAsia="Times New Roman" w:hAnsi="Times New Roman" w:cs="Calibri"/>
          <w:bCs/>
          <w:i/>
          <w:iCs/>
          <w:sz w:val="28"/>
          <w:szCs w:val="28"/>
          <w:lang w:val="en-ZA"/>
        </w:rPr>
        <w:t>propriis</w:t>
      </w:r>
      <w:r>
        <w:rPr>
          <w:rFonts w:ascii="Times New Roman" w:eastAsia="Times New Roman" w:hAnsi="Times New Roman" w:cs="Calibri"/>
          <w:bCs/>
          <w:sz w:val="28"/>
          <w:szCs w:val="28"/>
          <w:lang w:val="en-ZA"/>
        </w:rPr>
        <w:t xml:space="preserve"> is not intended to bankrupt a lawyer</w:t>
      </w:r>
      <w:r w:rsidR="003E6DF8">
        <w:rPr>
          <w:rFonts w:ascii="Times New Roman" w:eastAsia="Times New Roman" w:hAnsi="Times New Roman" w:cs="Calibri"/>
          <w:bCs/>
          <w:sz w:val="28"/>
          <w:szCs w:val="28"/>
          <w:lang w:val="en-ZA"/>
        </w:rPr>
        <w:t>. As Mogoeng J, as he then was</w:t>
      </w:r>
      <w:r w:rsidR="00EC0BB2">
        <w:rPr>
          <w:rFonts w:ascii="Times New Roman" w:eastAsia="Times New Roman" w:hAnsi="Times New Roman" w:cs="Calibri"/>
          <w:bCs/>
          <w:sz w:val="28"/>
          <w:szCs w:val="28"/>
          <w:lang w:val="en-ZA"/>
        </w:rPr>
        <w:t>,</w:t>
      </w:r>
      <w:r w:rsidR="003E6DF8">
        <w:rPr>
          <w:rFonts w:ascii="Times New Roman" w:eastAsia="Times New Roman" w:hAnsi="Times New Roman" w:cs="Calibri"/>
          <w:bCs/>
          <w:sz w:val="28"/>
          <w:szCs w:val="28"/>
          <w:lang w:val="en-ZA"/>
        </w:rPr>
        <w:t xml:space="preserve"> said in </w:t>
      </w:r>
      <w:r w:rsidR="003E6DF8" w:rsidRPr="003E6DF8">
        <w:rPr>
          <w:rFonts w:ascii="Times New Roman" w:eastAsia="Times New Roman" w:hAnsi="Times New Roman" w:cs="Calibri"/>
          <w:b/>
          <w:sz w:val="28"/>
          <w:szCs w:val="28"/>
          <w:lang w:val="en-ZA"/>
        </w:rPr>
        <w:t>Matidi Paul Motshegoa</w:t>
      </w:r>
      <w:r w:rsidR="003E6DF8">
        <w:rPr>
          <w:rFonts w:ascii="Times New Roman" w:eastAsia="Times New Roman" w:hAnsi="Times New Roman" w:cs="Calibri"/>
          <w:bCs/>
          <w:sz w:val="28"/>
          <w:szCs w:val="28"/>
          <w:lang w:val="en-ZA"/>
        </w:rPr>
        <w:t xml:space="preserve">, </w:t>
      </w:r>
      <w:r w:rsidR="003E6DF8" w:rsidRPr="00EC0BB2">
        <w:rPr>
          <w:rFonts w:ascii="Times New Roman" w:eastAsia="Times New Roman" w:hAnsi="Times New Roman" w:cs="Calibri"/>
          <w:bCs/>
          <w:i/>
          <w:iCs/>
          <w:sz w:val="28"/>
          <w:szCs w:val="28"/>
          <w:lang w:val="en-ZA"/>
        </w:rPr>
        <w:t>supra,</w:t>
      </w:r>
      <w:r w:rsidR="003E6DF8">
        <w:rPr>
          <w:rFonts w:ascii="Times New Roman" w:eastAsia="Times New Roman" w:hAnsi="Times New Roman" w:cs="Calibri"/>
          <w:bCs/>
          <w:sz w:val="28"/>
          <w:szCs w:val="28"/>
          <w:lang w:val="en-ZA"/>
        </w:rPr>
        <w:t xml:space="preserve"> like all other people, legal practitioners have varying degrees of capabilities and to err is human.</w:t>
      </w:r>
      <w:r w:rsidR="008349F3">
        <w:rPr>
          <w:rFonts w:ascii="Times New Roman" w:eastAsia="Times New Roman" w:hAnsi="Times New Roman" w:cs="Calibri"/>
          <w:bCs/>
          <w:sz w:val="28"/>
          <w:szCs w:val="28"/>
          <w:lang w:val="en-ZA"/>
        </w:rPr>
        <w:t xml:space="preserve"> </w:t>
      </w:r>
      <w:r w:rsidR="00384538">
        <w:rPr>
          <w:rFonts w:ascii="Times New Roman" w:eastAsia="Times New Roman" w:hAnsi="Times New Roman" w:cs="Calibri"/>
          <w:bCs/>
          <w:sz w:val="28"/>
          <w:szCs w:val="28"/>
          <w:lang w:val="en-ZA"/>
        </w:rPr>
        <w:t xml:space="preserve">Some </w:t>
      </w:r>
      <w:r w:rsidR="00EC0BB2">
        <w:rPr>
          <w:rFonts w:ascii="Times New Roman" w:eastAsia="Times New Roman" w:hAnsi="Times New Roman" w:cs="Calibri"/>
          <w:bCs/>
          <w:sz w:val="28"/>
          <w:szCs w:val="28"/>
          <w:lang w:val="en-ZA"/>
        </w:rPr>
        <w:t xml:space="preserve">legal practitioners </w:t>
      </w:r>
      <w:r w:rsidR="003E6DF8">
        <w:rPr>
          <w:rFonts w:ascii="Times New Roman" w:eastAsia="Times New Roman" w:hAnsi="Times New Roman" w:cs="Calibri"/>
          <w:bCs/>
          <w:sz w:val="28"/>
          <w:szCs w:val="28"/>
          <w:lang w:val="en-ZA"/>
        </w:rPr>
        <w:t xml:space="preserve">are at </w:t>
      </w:r>
      <w:r w:rsidR="00EC0BB2">
        <w:rPr>
          <w:rFonts w:ascii="Times New Roman" w:eastAsia="Times New Roman" w:hAnsi="Times New Roman" w:cs="Calibri"/>
          <w:bCs/>
          <w:sz w:val="28"/>
          <w:szCs w:val="28"/>
          <w:lang w:val="en-ZA"/>
        </w:rPr>
        <w:t>a</w:t>
      </w:r>
      <w:r w:rsidR="003E6DF8">
        <w:rPr>
          <w:rFonts w:ascii="Times New Roman" w:eastAsia="Times New Roman" w:hAnsi="Times New Roman" w:cs="Calibri"/>
          <w:bCs/>
          <w:sz w:val="28"/>
          <w:szCs w:val="28"/>
          <w:lang w:val="en-ZA"/>
        </w:rPr>
        <w:t xml:space="preserve"> very early stage in their career</w:t>
      </w:r>
      <w:r w:rsidR="00384538">
        <w:rPr>
          <w:rFonts w:ascii="Times New Roman" w:eastAsia="Times New Roman" w:hAnsi="Times New Roman" w:cs="Calibri"/>
          <w:bCs/>
          <w:sz w:val="28"/>
          <w:szCs w:val="28"/>
          <w:lang w:val="en-ZA"/>
        </w:rPr>
        <w:t xml:space="preserve">. In my view, </w:t>
      </w:r>
      <w:r w:rsidR="003C29BB">
        <w:rPr>
          <w:rFonts w:ascii="Times New Roman" w:eastAsia="Times New Roman" w:hAnsi="Times New Roman" w:cs="Calibri"/>
          <w:bCs/>
          <w:sz w:val="28"/>
          <w:szCs w:val="28"/>
          <w:lang w:val="en-ZA"/>
        </w:rPr>
        <w:t xml:space="preserve">imposition of costs </w:t>
      </w:r>
      <w:r w:rsidR="003C29BB" w:rsidRPr="003C29BB">
        <w:rPr>
          <w:rFonts w:ascii="Times New Roman" w:eastAsia="Times New Roman" w:hAnsi="Times New Roman" w:cs="Calibri"/>
          <w:bCs/>
          <w:i/>
          <w:iCs/>
          <w:sz w:val="28"/>
          <w:szCs w:val="28"/>
          <w:lang w:val="en-ZA"/>
        </w:rPr>
        <w:t>de bonis</w:t>
      </w:r>
      <w:r w:rsidR="005E356C">
        <w:rPr>
          <w:rFonts w:ascii="Times New Roman" w:eastAsia="Times New Roman" w:hAnsi="Times New Roman" w:cs="Calibri"/>
          <w:bCs/>
          <w:i/>
          <w:iCs/>
          <w:sz w:val="28"/>
          <w:szCs w:val="28"/>
          <w:lang w:val="en-ZA"/>
        </w:rPr>
        <w:t xml:space="preserve"> </w:t>
      </w:r>
      <w:r w:rsidR="003C29BB" w:rsidRPr="003C29BB">
        <w:rPr>
          <w:rFonts w:ascii="Times New Roman" w:eastAsia="Times New Roman" w:hAnsi="Times New Roman" w:cs="Calibri"/>
          <w:bCs/>
          <w:i/>
          <w:iCs/>
          <w:sz w:val="28"/>
          <w:szCs w:val="28"/>
          <w:lang w:val="en-ZA"/>
        </w:rPr>
        <w:t>propriis</w:t>
      </w:r>
      <w:r w:rsidR="003C29BB">
        <w:rPr>
          <w:rFonts w:ascii="Times New Roman" w:eastAsia="Times New Roman" w:hAnsi="Times New Roman" w:cs="Calibri"/>
          <w:bCs/>
          <w:sz w:val="28"/>
          <w:szCs w:val="28"/>
          <w:lang w:val="en-ZA"/>
        </w:rPr>
        <w:t xml:space="preserve"> on them must be done with caution unless their conduct is extremely opprobrious. I do not consider Mrs. </w:t>
      </w:r>
      <w:r w:rsidR="003C29BB" w:rsidRPr="003C29BB">
        <w:rPr>
          <w:rFonts w:ascii="Times New Roman" w:eastAsia="Times New Roman" w:hAnsi="Times New Roman" w:cs="Calibri"/>
          <w:bCs/>
          <w:i/>
          <w:iCs/>
          <w:sz w:val="28"/>
          <w:szCs w:val="28"/>
          <w:lang w:val="en-ZA"/>
        </w:rPr>
        <w:t>Musi – Mosae</w:t>
      </w:r>
      <w:r w:rsidR="003C29BB">
        <w:rPr>
          <w:rFonts w:ascii="Times New Roman" w:eastAsia="Times New Roman" w:hAnsi="Times New Roman" w:cs="Calibri"/>
          <w:bCs/>
          <w:sz w:val="28"/>
          <w:szCs w:val="28"/>
          <w:lang w:val="en-ZA"/>
        </w:rPr>
        <w:t xml:space="preserve"> to be a senior legal practitioner considering that she only started practising in August 2017. On the other Ms. </w:t>
      </w:r>
      <w:r w:rsidR="003C29BB" w:rsidRPr="003C29BB">
        <w:rPr>
          <w:rFonts w:ascii="Times New Roman" w:eastAsia="Times New Roman" w:hAnsi="Times New Roman" w:cs="Calibri"/>
          <w:bCs/>
          <w:i/>
          <w:iCs/>
          <w:sz w:val="28"/>
          <w:szCs w:val="28"/>
          <w:lang w:val="en-ZA"/>
        </w:rPr>
        <w:t>Musi – Mosae</w:t>
      </w:r>
      <w:r w:rsidR="003C29BB">
        <w:rPr>
          <w:rFonts w:ascii="Times New Roman" w:eastAsia="Times New Roman" w:hAnsi="Times New Roman" w:cs="Calibri"/>
          <w:bCs/>
          <w:sz w:val="28"/>
          <w:szCs w:val="28"/>
          <w:lang w:val="en-ZA"/>
        </w:rPr>
        <w:t xml:space="preserve"> must be reminded that she has an obligation towards the Court</w:t>
      </w:r>
      <w:r w:rsidR="008349F3">
        <w:rPr>
          <w:rFonts w:ascii="Times New Roman" w:eastAsia="Times New Roman" w:hAnsi="Times New Roman" w:cs="Calibri"/>
          <w:bCs/>
          <w:sz w:val="28"/>
          <w:szCs w:val="28"/>
          <w:lang w:val="en-ZA"/>
        </w:rPr>
        <w:t xml:space="preserve"> as well</w:t>
      </w:r>
      <w:r w:rsidR="003C29BB">
        <w:rPr>
          <w:rFonts w:ascii="Times New Roman" w:eastAsia="Times New Roman" w:hAnsi="Times New Roman" w:cs="Calibri"/>
          <w:bCs/>
          <w:sz w:val="28"/>
          <w:szCs w:val="28"/>
          <w:lang w:val="en-ZA"/>
        </w:rPr>
        <w:t xml:space="preserve">. </w:t>
      </w:r>
    </w:p>
    <w:p w:rsidR="00C45872" w:rsidRDefault="00C45872" w:rsidP="00E7223D">
      <w:pPr>
        <w:widowControl w:val="0"/>
        <w:autoSpaceDE w:val="0"/>
        <w:autoSpaceDN w:val="0"/>
        <w:adjustRightInd w:val="0"/>
        <w:spacing w:after="0" w:line="480" w:lineRule="auto"/>
        <w:jc w:val="both"/>
        <w:rPr>
          <w:rFonts w:ascii="Times New Roman" w:eastAsia="Times New Roman" w:hAnsi="Times New Roman" w:cs="Calibri"/>
          <w:bCs/>
          <w:sz w:val="28"/>
          <w:szCs w:val="28"/>
          <w:lang w:val="en-ZA"/>
        </w:rPr>
      </w:pPr>
    </w:p>
    <w:p w:rsidR="004723BE" w:rsidRDefault="004723BE" w:rsidP="00E7223D">
      <w:pPr>
        <w:widowControl w:val="0"/>
        <w:autoSpaceDE w:val="0"/>
        <w:autoSpaceDN w:val="0"/>
        <w:adjustRightInd w:val="0"/>
        <w:spacing w:after="0" w:line="480" w:lineRule="auto"/>
        <w:jc w:val="both"/>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w:t>
      </w:r>
      <w:r w:rsidR="00C33B8F">
        <w:rPr>
          <w:rFonts w:ascii="Times New Roman" w:eastAsia="Times New Roman" w:hAnsi="Times New Roman" w:cs="Calibri"/>
          <w:bCs/>
          <w:sz w:val="28"/>
          <w:szCs w:val="28"/>
          <w:lang w:val="en-ZA"/>
        </w:rPr>
        <w:t>50</w:t>
      </w:r>
      <w:r>
        <w:rPr>
          <w:rFonts w:ascii="Times New Roman" w:eastAsia="Times New Roman" w:hAnsi="Times New Roman" w:cs="Calibri"/>
          <w:bCs/>
          <w:sz w:val="28"/>
          <w:szCs w:val="28"/>
          <w:lang w:val="en-ZA"/>
        </w:rPr>
        <w:t>]</w:t>
      </w:r>
      <w:r>
        <w:rPr>
          <w:rFonts w:ascii="Times New Roman" w:eastAsia="Times New Roman" w:hAnsi="Times New Roman" w:cs="Calibri"/>
          <w:bCs/>
          <w:sz w:val="28"/>
          <w:szCs w:val="28"/>
          <w:lang w:val="en-ZA"/>
        </w:rPr>
        <w:tab/>
      </w:r>
      <w:r>
        <w:rPr>
          <w:rFonts w:ascii="Times New Roman" w:eastAsia="Times New Roman" w:hAnsi="Times New Roman" w:cs="Calibri"/>
          <w:bCs/>
          <w:sz w:val="28"/>
          <w:szCs w:val="28"/>
          <w:lang w:val="en-ZA"/>
        </w:rPr>
        <w:tab/>
        <w:t>It is for the reasons above that I</w:t>
      </w:r>
      <w:r w:rsidR="007E6A39">
        <w:rPr>
          <w:rFonts w:ascii="Times New Roman" w:eastAsia="Times New Roman" w:hAnsi="Times New Roman" w:cs="Calibri"/>
          <w:bCs/>
          <w:sz w:val="28"/>
          <w:szCs w:val="28"/>
          <w:lang w:val="en-ZA"/>
        </w:rPr>
        <w:t xml:space="preserve"> discharged the rule and</w:t>
      </w:r>
      <w:r>
        <w:rPr>
          <w:rFonts w:ascii="Times New Roman" w:eastAsia="Times New Roman" w:hAnsi="Times New Roman" w:cs="Calibri"/>
          <w:bCs/>
          <w:sz w:val="28"/>
          <w:szCs w:val="28"/>
          <w:lang w:val="en-ZA"/>
        </w:rPr>
        <w:t xml:space="preserve"> dismissed the application </w:t>
      </w:r>
      <w:r w:rsidR="007E6A39">
        <w:rPr>
          <w:rFonts w:ascii="Times New Roman" w:eastAsia="Times New Roman" w:hAnsi="Times New Roman" w:cs="Calibri"/>
          <w:bCs/>
          <w:sz w:val="28"/>
          <w:szCs w:val="28"/>
          <w:lang w:val="en-ZA"/>
        </w:rPr>
        <w:t>on the 14</w:t>
      </w:r>
      <w:r w:rsidR="007E6A39" w:rsidRPr="007E6A39">
        <w:rPr>
          <w:rFonts w:ascii="Times New Roman" w:eastAsia="Times New Roman" w:hAnsi="Times New Roman" w:cs="Calibri"/>
          <w:bCs/>
          <w:sz w:val="28"/>
          <w:szCs w:val="28"/>
          <w:vertAlign w:val="superscript"/>
          <w:lang w:val="en-ZA"/>
        </w:rPr>
        <w:t>th</w:t>
      </w:r>
      <w:r w:rsidR="007E6A39">
        <w:rPr>
          <w:rFonts w:ascii="Times New Roman" w:eastAsia="Times New Roman" w:hAnsi="Times New Roman" w:cs="Calibri"/>
          <w:bCs/>
          <w:sz w:val="28"/>
          <w:szCs w:val="28"/>
          <w:lang w:val="en-ZA"/>
        </w:rPr>
        <w:t xml:space="preserve"> December 2021 </w:t>
      </w:r>
      <w:r>
        <w:rPr>
          <w:rFonts w:ascii="Times New Roman" w:eastAsia="Times New Roman" w:hAnsi="Times New Roman" w:cs="Calibri"/>
          <w:bCs/>
          <w:sz w:val="28"/>
          <w:szCs w:val="28"/>
          <w:lang w:val="en-ZA"/>
        </w:rPr>
        <w:t xml:space="preserve">and </w:t>
      </w:r>
      <w:r w:rsidR="00EC0BB2">
        <w:rPr>
          <w:rFonts w:ascii="Times New Roman" w:eastAsia="Times New Roman" w:hAnsi="Times New Roman" w:cs="Calibri"/>
          <w:bCs/>
          <w:sz w:val="28"/>
          <w:szCs w:val="28"/>
          <w:lang w:val="en-ZA"/>
        </w:rPr>
        <w:t xml:space="preserve">I </w:t>
      </w:r>
      <w:r>
        <w:rPr>
          <w:rFonts w:ascii="Times New Roman" w:eastAsia="Times New Roman" w:hAnsi="Times New Roman" w:cs="Calibri"/>
          <w:bCs/>
          <w:sz w:val="28"/>
          <w:szCs w:val="28"/>
          <w:lang w:val="en-ZA"/>
        </w:rPr>
        <w:t>hereby order as follows:</w:t>
      </w:r>
    </w:p>
    <w:p w:rsidR="007E6A39" w:rsidRDefault="007E6A39" w:rsidP="00E7223D">
      <w:pPr>
        <w:widowControl w:val="0"/>
        <w:autoSpaceDE w:val="0"/>
        <w:autoSpaceDN w:val="0"/>
        <w:adjustRightInd w:val="0"/>
        <w:spacing w:after="0" w:line="480" w:lineRule="auto"/>
        <w:jc w:val="both"/>
        <w:rPr>
          <w:rFonts w:ascii="Times New Roman" w:eastAsia="Times New Roman" w:hAnsi="Times New Roman" w:cs="Calibri"/>
          <w:bCs/>
          <w:sz w:val="28"/>
          <w:szCs w:val="28"/>
          <w:lang w:val="en-ZA"/>
        </w:rPr>
      </w:pPr>
    </w:p>
    <w:p w:rsidR="007B53C6" w:rsidRDefault="008E58B1" w:rsidP="00C45872">
      <w:pPr>
        <w:widowControl w:val="0"/>
        <w:autoSpaceDE w:val="0"/>
        <w:autoSpaceDN w:val="0"/>
        <w:adjustRightInd w:val="0"/>
        <w:spacing w:after="0" w:line="480" w:lineRule="auto"/>
        <w:ind w:left="1440" w:hanging="720"/>
        <w:jc w:val="both"/>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50</w:t>
      </w:r>
      <w:r w:rsidR="004723BE">
        <w:rPr>
          <w:rFonts w:ascii="Times New Roman" w:eastAsia="Times New Roman" w:hAnsi="Times New Roman" w:cs="Calibri"/>
          <w:bCs/>
          <w:sz w:val="28"/>
          <w:szCs w:val="28"/>
          <w:lang w:val="en-ZA"/>
        </w:rPr>
        <w:t>.1</w:t>
      </w:r>
      <w:r w:rsidR="004723BE">
        <w:rPr>
          <w:rFonts w:ascii="Times New Roman" w:eastAsia="Times New Roman" w:hAnsi="Times New Roman" w:cs="Calibri"/>
          <w:bCs/>
          <w:sz w:val="28"/>
          <w:szCs w:val="28"/>
          <w:lang w:val="en-ZA"/>
        </w:rPr>
        <w:tab/>
      </w:r>
      <w:r w:rsidR="00C45872">
        <w:rPr>
          <w:rFonts w:ascii="Times New Roman" w:eastAsia="Times New Roman" w:hAnsi="Times New Roman" w:cs="Calibri"/>
          <w:bCs/>
          <w:sz w:val="28"/>
          <w:szCs w:val="28"/>
          <w:lang w:val="en-ZA"/>
        </w:rPr>
        <w:t xml:space="preserve">That Mrs. </w:t>
      </w:r>
      <w:r w:rsidR="00C45872" w:rsidRPr="00C45872">
        <w:rPr>
          <w:rFonts w:ascii="Times New Roman" w:eastAsia="Times New Roman" w:hAnsi="Times New Roman" w:cs="Calibri"/>
          <w:bCs/>
          <w:i/>
          <w:iCs/>
          <w:sz w:val="28"/>
          <w:szCs w:val="28"/>
          <w:lang w:val="en-ZA"/>
        </w:rPr>
        <w:t>Musi – Mosae</w:t>
      </w:r>
      <w:r w:rsidR="005E356C">
        <w:rPr>
          <w:rFonts w:ascii="Times New Roman" w:eastAsia="Times New Roman" w:hAnsi="Times New Roman" w:cs="Calibri"/>
          <w:bCs/>
          <w:i/>
          <w:iCs/>
          <w:sz w:val="28"/>
          <w:szCs w:val="28"/>
          <w:lang w:val="en-ZA"/>
        </w:rPr>
        <w:t xml:space="preserve"> </w:t>
      </w:r>
      <w:r w:rsidR="004723BE">
        <w:rPr>
          <w:rFonts w:ascii="Times New Roman" w:eastAsia="Times New Roman" w:hAnsi="Times New Roman" w:cs="Calibri"/>
          <w:bCs/>
          <w:sz w:val="28"/>
          <w:szCs w:val="28"/>
          <w:lang w:val="en-ZA"/>
        </w:rPr>
        <w:t>pay</w:t>
      </w:r>
      <w:r w:rsidR="00C45872">
        <w:rPr>
          <w:rFonts w:ascii="Times New Roman" w:eastAsia="Times New Roman" w:hAnsi="Times New Roman" w:cs="Calibri"/>
          <w:bCs/>
          <w:sz w:val="28"/>
          <w:szCs w:val="28"/>
          <w:lang w:val="en-ZA"/>
        </w:rPr>
        <w:t>s</w:t>
      </w:r>
      <w:r w:rsidR="00F51A98">
        <w:rPr>
          <w:rFonts w:ascii="Times New Roman" w:eastAsia="Times New Roman" w:hAnsi="Times New Roman" w:cs="Calibri"/>
          <w:bCs/>
          <w:sz w:val="28"/>
          <w:szCs w:val="28"/>
          <w:lang w:val="en-ZA"/>
        </w:rPr>
        <w:t xml:space="preserve"> </w:t>
      </w:r>
      <w:r w:rsidR="00C45872">
        <w:rPr>
          <w:rFonts w:ascii="Times New Roman" w:eastAsia="Times New Roman" w:hAnsi="Times New Roman" w:cs="Calibri"/>
          <w:bCs/>
          <w:sz w:val="28"/>
          <w:szCs w:val="28"/>
          <w:lang w:val="en-ZA"/>
        </w:rPr>
        <w:t xml:space="preserve">15% of costs </w:t>
      </w:r>
      <w:r w:rsidR="004723BE">
        <w:rPr>
          <w:rFonts w:ascii="Times New Roman" w:eastAsia="Times New Roman" w:hAnsi="Times New Roman" w:cs="Calibri"/>
          <w:bCs/>
          <w:sz w:val="28"/>
          <w:szCs w:val="28"/>
          <w:lang w:val="en-ZA"/>
        </w:rPr>
        <w:t xml:space="preserve">incurred in this application </w:t>
      </w:r>
      <w:r w:rsidR="004723BE" w:rsidRPr="003C29BB">
        <w:rPr>
          <w:rFonts w:ascii="Times New Roman" w:eastAsia="Times New Roman" w:hAnsi="Times New Roman" w:cs="Calibri"/>
          <w:bCs/>
          <w:i/>
          <w:iCs/>
          <w:sz w:val="28"/>
          <w:szCs w:val="28"/>
          <w:lang w:val="en-ZA"/>
        </w:rPr>
        <w:t>de bonis</w:t>
      </w:r>
      <w:r w:rsidR="005E356C">
        <w:rPr>
          <w:rFonts w:ascii="Times New Roman" w:eastAsia="Times New Roman" w:hAnsi="Times New Roman" w:cs="Calibri"/>
          <w:bCs/>
          <w:i/>
          <w:iCs/>
          <w:sz w:val="28"/>
          <w:szCs w:val="28"/>
          <w:lang w:val="en-ZA"/>
        </w:rPr>
        <w:t xml:space="preserve"> </w:t>
      </w:r>
      <w:r w:rsidR="004723BE" w:rsidRPr="003C29BB">
        <w:rPr>
          <w:rFonts w:ascii="Times New Roman" w:eastAsia="Times New Roman" w:hAnsi="Times New Roman" w:cs="Calibri"/>
          <w:bCs/>
          <w:i/>
          <w:iCs/>
          <w:sz w:val="28"/>
          <w:szCs w:val="28"/>
          <w:lang w:val="en-ZA"/>
        </w:rPr>
        <w:t>propriis</w:t>
      </w:r>
      <w:r w:rsidR="004723BE">
        <w:rPr>
          <w:rFonts w:ascii="Times New Roman" w:eastAsia="Times New Roman" w:hAnsi="Times New Roman" w:cs="Calibri"/>
          <w:bCs/>
          <w:sz w:val="28"/>
          <w:szCs w:val="28"/>
          <w:lang w:val="en-ZA"/>
        </w:rPr>
        <w:t xml:space="preserve"> on an attorney and client scale</w:t>
      </w:r>
      <w:r w:rsidR="00C45872">
        <w:rPr>
          <w:rFonts w:ascii="Times New Roman" w:eastAsia="Times New Roman" w:hAnsi="Times New Roman" w:cs="Calibri"/>
          <w:bCs/>
          <w:sz w:val="28"/>
          <w:szCs w:val="28"/>
          <w:lang w:val="en-ZA"/>
        </w:rPr>
        <w:t xml:space="preserve">; </w:t>
      </w:r>
      <w:r w:rsidR="004723BE">
        <w:rPr>
          <w:rFonts w:ascii="Times New Roman" w:eastAsia="Times New Roman" w:hAnsi="Times New Roman" w:cs="Calibri"/>
          <w:bCs/>
          <w:sz w:val="28"/>
          <w:szCs w:val="28"/>
          <w:lang w:val="en-ZA"/>
        </w:rPr>
        <w:t xml:space="preserve">and </w:t>
      </w:r>
    </w:p>
    <w:p w:rsidR="00C45872" w:rsidRDefault="00C45872" w:rsidP="00C45872">
      <w:pPr>
        <w:widowControl w:val="0"/>
        <w:autoSpaceDE w:val="0"/>
        <w:autoSpaceDN w:val="0"/>
        <w:adjustRightInd w:val="0"/>
        <w:spacing w:after="0" w:line="480" w:lineRule="auto"/>
        <w:ind w:left="1440" w:hanging="720"/>
        <w:jc w:val="both"/>
        <w:rPr>
          <w:rFonts w:ascii="Times New Roman" w:eastAsia="Times New Roman" w:hAnsi="Times New Roman" w:cs="Calibri"/>
          <w:bCs/>
          <w:sz w:val="28"/>
          <w:szCs w:val="28"/>
          <w:lang w:val="en-ZA"/>
        </w:rPr>
      </w:pPr>
    </w:p>
    <w:p w:rsidR="008349F3" w:rsidRDefault="008E58B1" w:rsidP="004723BE">
      <w:pPr>
        <w:widowControl w:val="0"/>
        <w:autoSpaceDE w:val="0"/>
        <w:autoSpaceDN w:val="0"/>
        <w:adjustRightInd w:val="0"/>
        <w:spacing w:after="0" w:line="480" w:lineRule="auto"/>
        <w:ind w:left="1440" w:hanging="720"/>
        <w:jc w:val="both"/>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50</w:t>
      </w:r>
      <w:r w:rsidR="004723BE">
        <w:rPr>
          <w:rFonts w:ascii="Times New Roman" w:eastAsia="Times New Roman" w:hAnsi="Times New Roman" w:cs="Calibri"/>
          <w:bCs/>
          <w:sz w:val="28"/>
          <w:szCs w:val="28"/>
          <w:lang w:val="en-ZA"/>
        </w:rPr>
        <w:t>.2</w:t>
      </w:r>
      <w:r w:rsidR="004723BE">
        <w:rPr>
          <w:rFonts w:ascii="Times New Roman" w:eastAsia="Times New Roman" w:hAnsi="Times New Roman" w:cs="Calibri"/>
          <w:bCs/>
          <w:sz w:val="28"/>
          <w:szCs w:val="28"/>
          <w:lang w:val="en-ZA"/>
        </w:rPr>
        <w:tab/>
        <w:t xml:space="preserve">That the applicant </w:t>
      </w:r>
      <w:r w:rsidR="00C45872">
        <w:rPr>
          <w:rFonts w:ascii="Times New Roman" w:eastAsia="Times New Roman" w:hAnsi="Times New Roman" w:cs="Calibri"/>
          <w:bCs/>
          <w:sz w:val="28"/>
          <w:szCs w:val="28"/>
          <w:lang w:val="en-ZA"/>
        </w:rPr>
        <w:t>pays</w:t>
      </w:r>
      <w:r w:rsidR="004723BE">
        <w:rPr>
          <w:rFonts w:ascii="Times New Roman" w:eastAsia="Times New Roman" w:hAnsi="Times New Roman" w:cs="Calibri"/>
          <w:bCs/>
          <w:sz w:val="28"/>
          <w:szCs w:val="28"/>
          <w:lang w:val="en-ZA"/>
        </w:rPr>
        <w:t xml:space="preserve"> the remaining costs pertaining to this application on an attorney and client scale.</w:t>
      </w:r>
    </w:p>
    <w:p w:rsidR="008349F3" w:rsidRDefault="008349F3" w:rsidP="004723BE">
      <w:pPr>
        <w:widowControl w:val="0"/>
        <w:autoSpaceDE w:val="0"/>
        <w:autoSpaceDN w:val="0"/>
        <w:adjustRightInd w:val="0"/>
        <w:spacing w:after="0" w:line="480" w:lineRule="auto"/>
        <w:ind w:left="1440" w:hanging="720"/>
        <w:jc w:val="both"/>
        <w:rPr>
          <w:rFonts w:ascii="Times New Roman" w:eastAsia="Times New Roman" w:hAnsi="Times New Roman" w:cs="Calibri"/>
          <w:bCs/>
          <w:sz w:val="28"/>
          <w:szCs w:val="28"/>
          <w:lang w:val="en-ZA"/>
        </w:rPr>
      </w:pPr>
    </w:p>
    <w:p w:rsidR="004723BE" w:rsidRDefault="008349F3" w:rsidP="008349F3">
      <w:pPr>
        <w:widowControl w:val="0"/>
        <w:autoSpaceDE w:val="0"/>
        <w:autoSpaceDN w:val="0"/>
        <w:adjustRightInd w:val="0"/>
        <w:spacing w:after="0" w:line="240" w:lineRule="auto"/>
        <w:ind w:left="1440" w:hanging="720"/>
        <w:jc w:val="center"/>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_______________________</w:t>
      </w:r>
    </w:p>
    <w:p w:rsidR="008349F3" w:rsidRPr="008349F3" w:rsidRDefault="008349F3" w:rsidP="008349F3">
      <w:pPr>
        <w:widowControl w:val="0"/>
        <w:autoSpaceDE w:val="0"/>
        <w:autoSpaceDN w:val="0"/>
        <w:adjustRightInd w:val="0"/>
        <w:spacing w:after="0" w:line="240" w:lineRule="auto"/>
        <w:ind w:left="1440" w:hanging="720"/>
        <w:jc w:val="center"/>
        <w:rPr>
          <w:rFonts w:ascii="Times New Roman" w:eastAsia="Times New Roman" w:hAnsi="Times New Roman" w:cs="Calibri"/>
          <w:b/>
          <w:sz w:val="28"/>
          <w:szCs w:val="28"/>
          <w:lang w:val="en-ZA"/>
        </w:rPr>
      </w:pPr>
      <w:r w:rsidRPr="008349F3">
        <w:rPr>
          <w:rFonts w:ascii="Times New Roman" w:eastAsia="Times New Roman" w:hAnsi="Times New Roman" w:cs="Calibri"/>
          <w:b/>
          <w:sz w:val="28"/>
          <w:szCs w:val="28"/>
          <w:lang w:val="en-ZA"/>
        </w:rPr>
        <w:t>A.R MATHABA J</w:t>
      </w:r>
    </w:p>
    <w:p w:rsidR="008349F3" w:rsidRDefault="008349F3" w:rsidP="008349F3">
      <w:pPr>
        <w:widowControl w:val="0"/>
        <w:autoSpaceDE w:val="0"/>
        <w:autoSpaceDN w:val="0"/>
        <w:adjustRightInd w:val="0"/>
        <w:spacing w:after="0" w:line="240" w:lineRule="auto"/>
        <w:ind w:left="1440" w:hanging="720"/>
        <w:jc w:val="center"/>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Judge of the High Court</w:t>
      </w:r>
    </w:p>
    <w:p w:rsidR="008349F3" w:rsidRDefault="008349F3" w:rsidP="008349F3">
      <w:pPr>
        <w:widowControl w:val="0"/>
        <w:autoSpaceDE w:val="0"/>
        <w:autoSpaceDN w:val="0"/>
        <w:adjustRightInd w:val="0"/>
        <w:spacing w:after="0" w:line="240" w:lineRule="auto"/>
        <w:ind w:left="1440" w:hanging="720"/>
        <w:rPr>
          <w:rFonts w:ascii="Times New Roman" w:eastAsia="Times New Roman" w:hAnsi="Times New Roman" w:cs="Calibri"/>
          <w:bCs/>
          <w:sz w:val="28"/>
          <w:szCs w:val="28"/>
          <w:lang w:val="en-ZA"/>
        </w:rPr>
      </w:pPr>
    </w:p>
    <w:p w:rsidR="008349F3" w:rsidRDefault="008349F3" w:rsidP="008349F3">
      <w:pPr>
        <w:widowControl w:val="0"/>
        <w:autoSpaceDE w:val="0"/>
        <w:autoSpaceDN w:val="0"/>
        <w:adjustRightInd w:val="0"/>
        <w:spacing w:after="0" w:line="240" w:lineRule="auto"/>
        <w:ind w:left="1440" w:hanging="720"/>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For the Applicant: Mrs. Musi</w:t>
      </w:r>
      <w:r w:rsidR="005E356C">
        <w:rPr>
          <w:rFonts w:ascii="Times New Roman" w:eastAsia="Times New Roman" w:hAnsi="Times New Roman" w:cs="Calibri"/>
          <w:bCs/>
          <w:sz w:val="28"/>
          <w:szCs w:val="28"/>
          <w:lang w:val="en-ZA"/>
        </w:rPr>
        <w:t xml:space="preserve">- </w:t>
      </w:r>
      <w:r>
        <w:rPr>
          <w:rFonts w:ascii="Times New Roman" w:eastAsia="Times New Roman" w:hAnsi="Times New Roman" w:cs="Calibri"/>
          <w:bCs/>
          <w:sz w:val="28"/>
          <w:szCs w:val="28"/>
          <w:lang w:val="en-ZA"/>
        </w:rPr>
        <w:t>Mosae</w:t>
      </w:r>
    </w:p>
    <w:p w:rsidR="008349F3" w:rsidRDefault="008349F3" w:rsidP="008349F3">
      <w:pPr>
        <w:widowControl w:val="0"/>
        <w:autoSpaceDE w:val="0"/>
        <w:autoSpaceDN w:val="0"/>
        <w:adjustRightInd w:val="0"/>
        <w:spacing w:after="0" w:line="240" w:lineRule="auto"/>
        <w:ind w:left="1440" w:hanging="720"/>
        <w:rPr>
          <w:rFonts w:ascii="Times New Roman" w:eastAsia="Times New Roman" w:hAnsi="Times New Roman" w:cs="Calibri"/>
          <w:bCs/>
          <w:sz w:val="28"/>
          <w:szCs w:val="28"/>
          <w:lang w:val="en-ZA"/>
        </w:rPr>
      </w:pPr>
      <w:r>
        <w:rPr>
          <w:rFonts w:ascii="Times New Roman" w:eastAsia="Times New Roman" w:hAnsi="Times New Roman" w:cs="Calibri"/>
          <w:bCs/>
          <w:sz w:val="28"/>
          <w:szCs w:val="28"/>
          <w:lang w:val="en-ZA"/>
        </w:rPr>
        <w:t>For 1</w:t>
      </w:r>
      <w:r w:rsidRPr="008349F3">
        <w:rPr>
          <w:rFonts w:ascii="Times New Roman" w:eastAsia="Times New Roman" w:hAnsi="Times New Roman" w:cs="Calibri"/>
          <w:bCs/>
          <w:sz w:val="28"/>
          <w:szCs w:val="28"/>
          <w:vertAlign w:val="superscript"/>
          <w:lang w:val="en-ZA"/>
        </w:rPr>
        <w:t>st</w:t>
      </w:r>
      <w:r>
        <w:rPr>
          <w:rFonts w:ascii="Times New Roman" w:eastAsia="Times New Roman" w:hAnsi="Times New Roman" w:cs="Calibri"/>
          <w:bCs/>
          <w:sz w:val="28"/>
          <w:szCs w:val="28"/>
          <w:lang w:val="en-ZA"/>
        </w:rPr>
        <w:t xml:space="preserve"> Respondent: Mr. P. R Cronj</w:t>
      </w:r>
      <w:r>
        <w:rPr>
          <w:rFonts w:ascii="Times New Roman" w:eastAsia="Times New Roman" w:hAnsi="Times New Roman" w:cs="Times New Roman"/>
          <w:bCs/>
          <w:sz w:val="28"/>
          <w:szCs w:val="28"/>
          <w:lang w:val="en-ZA"/>
        </w:rPr>
        <w:t>é</w:t>
      </w:r>
    </w:p>
    <w:sectPr w:rsidR="008349F3" w:rsidSect="00516EA1">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A2D" w:rsidRDefault="00594A2D" w:rsidP="00D400CA">
      <w:pPr>
        <w:spacing w:after="0" w:line="240" w:lineRule="auto"/>
      </w:pPr>
      <w:r>
        <w:separator/>
      </w:r>
    </w:p>
  </w:endnote>
  <w:endnote w:type="continuationSeparator" w:id="0">
    <w:p w:rsidR="00594A2D" w:rsidRDefault="00594A2D" w:rsidP="00D4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895508"/>
      <w:docPartObj>
        <w:docPartGallery w:val="Page Numbers (Bottom of Page)"/>
        <w:docPartUnique/>
      </w:docPartObj>
    </w:sdtPr>
    <w:sdtEndPr>
      <w:rPr>
        <w:noProof/>
      </w:rPr>
    </w:sdtEndPr>
    <w:sdtContent>
      <w:p w:rsidR="006F01C7" w:rsidRDefault="00F66DEB">
        <w:pPr>
          <w:pStyle w:val="Footer"/>
          <w:jc w:val="right"/>
        </w:pPr>
        <w:r>
          <w:fldChar w:fldCharType="begin"/>
        </w:r>
        <w:r w:rsidR="006F01C7">
          <w:instrText xml:space="preserve"> PAGE   \* MERGEFORMAT </w:instrText>
        </w:r>
        <w:r>
          <w:fldChar w:fldCharType="separate"/>
        </w:r>
        <w:r w:rsidR="00A22DFA">
          <w:rPr>
            <w:noProof/>
          </w:rPr>
          <w:t>3</w:t>
        </w:r>
        <w:r>
          <w:rPr>
            <w:noProof/>
          </w:rPr>
          <w:fldChar w:fldCharType="end"/>
        </w:r>
      </w:p>
    </w:sdtContent>
  </w:sdt>
  <w:p w:rsidR="006F01C7" w:rsidRDefault="006F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A2D" w:rsidRDefault="00594A2D" w:rsidP="00D400CA">
      <w:pPr>
        <w:spacing w:after="0" w:line="240" w:lineRule="auto"/>
      </w:pPr>
      <w:r>
        <w:separator/>
      </w:r>
    </w:p>
  </w:footnote>
  <w:footnote w:type="continuationSeparator" w:id="0">
    <w:p w:rsidR="00594A2D" w:rsidRDefault="00594A2D" w:rsidP="00D4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CE2174"/>
    <w:multiLevelType w:val="hybridMultilevel"/>
    <w:tmpl w:val="702CA55C"/>
    <w:lvl w:ilvl="0" w:tplc="97563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9C1EC6"/>
    <w:multiLevelType w:val="hybridMultilevel"/>
    <w:tmpl w:val="1842208E"/>
    <w:lvl w:ilvl="0" w:tplc="FA38F60E">
      <w:start w:val="8"/>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23C5642"/>
    <w:multiLevelType w:val="hybridMultilevel"/>
    <w:tmpl w:val="CF849C18"/>
    <w:lvl w:ilvl="0" w:tplc="FDCC3F74">
      <w:start w:val="8"/>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EC96635"/>
    <w:multiLevelType w:val="hybridMultilevel"/>
    <w:tmpl w:val="84065714"/>
    <w:lvl w:ilvl="0" w:tplc="6D7EE6B0">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4B5115AB"/>
    <w:multiLevelType w:val="hybridMultilevel"/>
    <w:tmpl w:val="3FEE0690"/>
    <w:lvl w:ilvl="0" w:tplc="13200ACA">
      <w:start w:val="8"/>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71C055A"/>
    <w:multiLevelType w:val="hybridMultilevel"/>
    <w:tmpl w:val="1848ED26"/>
    <w:lvl w:ilvl="0" w:tplc="3B360AEA">
      <w:start w:val="500"/>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7226C0A"/>
    <w:multiLevelType w:val="hybridMultilevel"/>
    <w:tmpl w:val="DFA8EB0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E810FA7"/>
    <w:multiLevelType w:val="hybridMultilevel"/>
    <w:tmpl w:val="22E63F32"/>
    <w:lvl w:ilvl="0" w:tplc="97563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6"/>
  </w:num>
  <w:num w:numId="5">
    <w:abstractNumId w:val="3"/>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6956"/>
    <w:rsid w:val="00012AEB"/>
    <w:rsid w:val="00036956"/>
    <w:rsid w:val="000502D9"/>
    <w:rsid w:val="000564F0"/>
    <w:rsid w:val="00060B3F"/>
    <w:rsid w:val="00075471"/>
    <w:rsid w:val="00084F63"/>
    <w:rsid w:val="000960DE"/>
    <w:rsid w:val="000A2C14"/>
    <w:rsid w:val="000A3E56"/>
    <w:rsid w:val="000A5620"/>
    <w:rsid w:val="000B6D88"/>
    <w:rsid w:val="000C38E9"/>
    <w:rsid w:val="000C6ED4"/>
    <w:rsid w:val="000D6D37"/>
    <w:rsid w:val="000E05B6"/>
    <w:rsid w:val="000E0A45"/>
    <w:rsid w:val="000E60B4"/>
    <w:rsid w:val="000F20F7"/>
    <w:rsid w:val="000F6C2E"/>
    <w:rsid w:val="00103A7D"/>
    <w:rsid w:val="00105CA6"/>
    <w:rsid w:val="0011118D"/>
    <w:rsid w:val="00146B80"/>
    <w:rsid w:val="00172126"/>
    <w:rsid w:val="00174670"/>
    <w:rsid w:val="001836BD"/>
    <w:rsid w:val="0019234F"/>
    <w:rsid w:val="00194B9D"/>
    <w:rsid w:val="00196CB1"/>
    <w:rsid w:val="001B113E"/>
    <w:rsid w:val="001B3D26"/>
    <w:rsid w:val="001B45CF"/>
    <w:rsid w:val="001C26DD"/>
    <w:rsid w:val="001D4E92"/>
    <w:rsid w:val="001E73DA"/>
    <w:rsid w:val="002000E5"/>
    <w:rsid w:val="00206357"/>
    <w:rsid w:val="0022020B"/>
    <w:rsid w:val="00233A81"/>
    <w:rsid w:val="002378BF"/>
    <w:rsid w:val="002439D1"/>
    <w:rsid w:val="00246119"/>
    <w:rsid w:val="00246249"/>
    <w:rsid w:val="00254F21"/>
    <w:rsid w:val="002555D5"/>
    <w:rsid w:val="00262FD1"/>
    <w:rsid w:val="002840EF"/>
    <w:rsid w:val="00286792"/>
    <w:rsid w:val="002A275D"/>
    <w:rsid w:val="002A648D"/>
    <w:rsid w:val="002C15B2"/>
    <w:rsid w:val="002D1ABA"/>
    <w:rsid w:val="002D4A70"/>
    <w:rsid w:val="002D51E6"/>
    <w:rsid w:val="002D6D41"/>
    <w:rsid w:val="002E09FE"/>
    <w:rsid w:val="002E5DD9"/>
    <w:rsid w:val="002F1752"/>
    <w:rsid w:val="002F1CE8"/>
    <w:rsid w:val="0031291E"/>
    <w:rsid w:val="003166E9"/>
    <w:rsid w:val="003516C0"/>
    <w:rsid w:val="00355AEC"/>
    <w:rsid w:val="00366E92"/>
    <w:rsid w:val="0037541C"/>
    <w:rsid w:val="00384538"/>
    <w:rsid w:val="00393FE0"/>
    <w:rsid w:val="003A3B88"/>
    <w:rsid w:val="003A7CA3"/>
    <w:rsid w:val="003A7DA3"/>
    <w:rsid w:val="003B1AC1"/>
    <w:rsid w:val="003C1D99"/>
    <w:rsid w:val="003C29BB"/>
    <w:rsid w:val="003C39FE"/>
    <w:rsid w:val="003C79C9"/>
    <w:rsid w:val="003D108F"/>
    <w:rsid w:val="003D4E5E"/>
    <w:rsid w:val="003E2130"/>
    <w:rsid w:val="003E6DF8"/>
    <w:rsid w:val="003F1CD9"/>
    <w:rsid w:val="003F3ED1"/>
    <w:rsid w:val="003F7518"/>
    <w:rsid w:val="004036FC"/>
    <w:rsid w:val="00405864"/>
    <w:rsid w:val="00426DB9"/>
    <w:rsid w:val="004362B3"/>
    <w:rsid w:val="00437E60"/>
    <w:rsid w:val="00446E1D"/>
    <w:rsid w:val="004723BE"/>
    <w:rsid w:val="004769F9"/>
    <w:rsid w:val="00485378"/>
    <w:rsid w:val="0048582E"/>
    <w:rsid w:val="004A1A68"/>
    <w:rsid w:val="004A1E24"/>
    <w:rsid w:val="004B1ACD"/>
    <w:rsid w:val="004C3324"/>
    <w:rsid w:val="004F2789"/>
    <w:rsid w:val="004F2EFD"/>
    <w:rsid w:val="004F6082"/>
    <w:rsid w:val="0050769E"/>
    <w:rsid w:val="005107A7"/>
    <w:rsid w:val="00516EA1"/>
    <w:rsid w:val="00523485"/>
    <w:rsid w:val="00532C33"/>
    <w:rsid w:val="0053350E"/>
    <w:rsid w:val="00560AF9"/>
    <w:rsid w:val="005732E2"/>
    <w:rsid w:val="00575419"/>
    <w:rsid w:val="005821FC"/>
    <w:rsid w:val="005831F0"/>
    <w:rsid w:val="00583DDA"/>
    <w:rsid w:val="00594A2D"/>
    <w:rsid w:val="005A2A34"/>
    <w:rsid w:val="005A3E5E"/>
    <w:rsid w:val="005A6904"/>
    <w:rsid w:val="005B602C"/>
    <w:rsid w:val="005C0A87"/>
    <w:rsid w:val="005C78D0"/>
    <w:rsid w:val="005E0911"/>
    <w:rsid w:val="005E356C"/>
    <w:rsid w:val="005F0A32"/>
    <w:rsid w:val="005F39E6"/>
    <w:rsid w:val="005F6BE9"/>
    <w:rsid w:val="005F7650"/>
    <w:rsid w:val="0060316B"/>
    <w:rsid w:val="00623C16"/>
    <w:rsid w:val="0062635D"/>
    <w:rsid w:val="00630AA2"/>
    <w:rsid w:val="00653C7B"/>
    <w:rsid w:val="00662AB9"/>
    <w:rsid w:val="00684EA1"/>
    <w:rsid w:val="006A0773"/>
    <w:rsid w:val="006A2529"/>
    <w:rsid w:val="006B7701"/>
    <w:rsid w:val="006C407A"/>
    <w:rsid w:val="006D1E23"/>
    <w:rsid w:val="006E55DA"/>
    <w:rsid w:val="006F01C7"/>
    <w:rsid w:val="006F312D"/>
    <w:rsid w:val="006F538B"/>
    <w:rsid w:val="007052DD"/>
    <w:rsid w:val="00717416"/>
    <w:rsid w:val="00727E82"/>
    <w:rsid w:val="00742132"/>
    <w:rsid w:val="007437A5"/>
    <w:rsid w:val="00745EBC"/>
    <w:rsid w:val="007601A5"/>
    <w:rsid w:val="00765A47"/>
    <w:rsid w:val="00765A99"/>
    <w:rsid w:val="00766D3C"/>
    <w:rsid w:val="0077284A"/>
    <w:rsid w:val="00776195"/>
    <w:rsid w:val="00790E95"/>
    <w:rsid w:val="00792CFE"/>
    <w:rsid w:val="007930A7"/>
    <w:rsid w:val="0079505B"/>
    <w:rsid w:val="007967BE"/>
    <w:rsid w:val="007A388D"/>
    <w:rsid w:val="007A6824"/>
    <w:rsid w:val="007B1587"/>
    <w:rsid w:val="007B2CD8"/>
    <w:rsid w:val="007B53C6"/>
    <w:rsid w:val="007B643F"/>
    <w:rsid w:val="007C1375"/>
    <w:rsid w:val="007C3157"/>
    <w:rsid w:val="007C352A"/>
    <w:rsid w:val="007D4B7A"/>
    <w:rsid w:val="007D7097"/>
    <w:rsid w:val="007E2983"/>
    <w:rsid w:val="007E4158"/>
    <w:rsid w:val="007E6A39"/>
    <w:rsid w:val="007F0B71"/>
    <w:rsid w:val="007F2C41"/>
    <w:rsid w:val="007F41B6"/>
    <w:rsid w:val="008255B9"/>
    <w:rsid w:val="008349F3"/>
    <w:rsid w:val="008362A2"/>
    <w:rsid w:val="0084512A"/>
    <w:rsid w:val="00855FB7"/>
    <w:rsid w:val="008607F9"/>
    <w:rsid w:val="0086292B"/>
    <w:rsid w:val="00871F24"/>
    <w:rsid w:val="0087761E"/>
    <w:rsid w:val="00881E9B"/>
    <w:rsid w:val="008844EC"/>
    <w:rsid w:val="008925BE"/>
    <w:rsid w:val="0089375E"/>
    <w:rsid w:val="0089652A"/>
    <w:rsid w:val="008A1B63"/>
    <w:rsid w:val="008B5012"/>
    <w:rsid w:val="008C289D"/>
    <w:rsid w:val="008C3622"/>
    <w:rsid w:val="008C44D9"/>
    <w:rsid w:val="008E3CE2"/>
    <w:rsid w:val="008E58B1"/>
    <w:rsid w:val="009049DB"/>
    <w:rsid w:val="00913BC6"/>
    <w:rsid w:val="009159BF"/>
    <w:rsid w:val="00917E32"/>
    <w:rsid w:val="009362EE"/>
    <w:rsid w:val="00954E42"/>
    <w:rsid w:val="00957F79"/>
    <w:rsid w:val="009709F7"/>
    <w:rsid w:val="009B2D26"/>
    <w:rsid w:val="009D1E38"/>
    <w:rsid w:val="009D72FF"/>
    <w:rsid w:val="009D767A"/>
    <w:rsid w:val="009E2CFF"/>
    <w:rsid w:val="009E48A3"/>
    <w:rsid w:val="00A00C32"/>
    <w:rsid w:val="00A0137F"/>
    <w:rsid w:val="00A01F75"/>
    <w:rsid w:val="00A12A18"/>
    <w:rsid w:val="00A22DFA"/>
    <w:rsid w:val="00A353F6"/>
    <w:rsid w:val="00A35E74"/>
    <w:rsid w:val="00A377A6"/>
    <w:rsid w:val="00A47010"/>
    <w:rsid w:val="00A501A3"/>
    <w:rsid w:val="00A502AC"/>
    <w:rsid w:val="00A52D9F"/>
    <w:rsid w:val="00A541E0"/>
    <w:rsid w:val="00A718C4"/>
    <w:rsid w:val="00A72681"/>
    <w:rsid w:val="00A90BF7"/>
    <w:rsid w:val="00AA3646"/>
    <w:rsid w:val="00AA41E5"/>
    <w:rsid w:val="00AA5E9C"/>
    <w:rsid w:val="00AD042D"/>
    <w:rsid w:val="00AD2866"/>
    <w:rsid w:val="00AE3F04"/>
    <w:rsid w:val="00AE673B"/>
    <w:rsid w:val="00AF2C23"/>
    <w:rsid w:val="00B02017"/>
    <w:rsid w:val="00B051A8"/>
    <w:rsid w:val="00B15DB9"/>
    <w:rsid w:val="00B2503E"/>
    <w:rsid w:val="00B335F7"/>
    <w:rsid w:val="00B4571D"/>
    <w:rsid w:val="00B5017F"/>
    <w:rsid w:val="00B65667"/>
    <w:rsid w:val="00B73629"/>
    <w:rsid w:val="00BA35A8"/>
    <w:rsid w:val="00BA4F77"/>
    <w:rsid w:val="00BA71FD"/>
    <w:rsid w:val="00BC6B80"/>
    <w:rsid w:val="00BD2F1B"/>
    <w:rsid w:val="00BE08D2"/>
    <w:rsid w:val="00BF1857"/>
    <w:rsid w:val="00C05C9F"/>
    <w:rsid w:val="00C30CD0"/>
    <w:rsid w:val="00C33B8F"/>
    <w:rsid w:val="00C403B7"/>
    <w:rsid w:val="00C45872"/>
    <w:rsid w:val="00C52EEC"/>
    <w:rsid w:val="00C53AA7"/>
    <w:rsid w:val="00C8132A"/>
    <w:rsid w:val="00C84A26"/>
    <w:rsid w:val="00C86E6C"/>
    <w:rsid w:val="00C927F1"/>
    <w:rsid w:val="00CB4854"/>
    <w:rsid w:val="00CC7E03"/>
    <w:rsid w:val="00CD26A5"/>
    <w:rsid w:val="00CD26C5"/>
    <w:rsid w:val="00CD388A"/>
    <w:rsid w:val="00CE59CC"/>
    <w:rsid w:val="00CE7821"/>
    <w:rsid w:val="00D0422A"/>
    <w:rsid w:val="00D30AC3"/>
    <w:rsid w:val="00D37A86"/>
    <w:rsid w:val="00D400CA"/>
    <w:rsid w:val="00D4448B"/>
    <w:rsid w:val="00D46683"/>
    <w:rsid w:val="00D51318"/>
    <w:rsid w:val="00D76039"/>
    <w:rsid w:val="00D81271"/>
    <w:rsid w:val="00D81B16"/>
    <w:rsid w:val="00DA6F20"/>
    <w:rsid w:val="00DC2224"/>
    <w:rsid w:val="00DD1EF8"/>
    <w:rsid w:val="00DE0DBE"/>
    <w:rsid w:val="00E1128B"/>
    <w:rsid w:val="00E14DFF"/>
    <w:rsid w:val="00E156E7"/>
    <w:rsid w:val="00E33A4C"/>
    <w:rsid w:val="00E36528"/>
    <w:rsid w:val="00E40C3A"/>
    <w:rsid w:val="00E44EB4"/>
    <w:rsid w:val="00E51699"/>
    <w:rsid w:val="00E7223D"/>
    <w:rsid w:val="00E76F70"/>
    <w:rsid w:val="00EA0281"/>
    <w:rsid w:val="00EA58E3"/>
    <w:rsid w:val="00EB5D02"/>
    <w:rsid w:val="00EC0BB2"/>
    <w:rsid w:val="00ED0407"/>
    <w:rsid w:val="00ED0630"/>
    <w:rsid w:val="00ED5FF9"/>
    <w:rsid w:val="00ED66D0"/>
    <w:rsid w:val="00EE18F5"/>
    <w:rsid w:val="00EE3FAF"/>
    <w:rsid w:val="00EE5EB2"/>
    <w:rsid w:val="00F278C0"/>
    <w:rsid w:val="00F27FF5"/>
    <w:rsid w:val="00F308D5"/>
    <w:rsid w:val="00F45F93"/>
    <w:rsid w:val="00F50B74"/>
    <w:rsid w:val="00F51A98"/>
    <w:rsid w:val="00F66DEB"/>
    <w:rsid w:val="00F80FE4"/>
    <w:rsid w:val="00F934A4"/>
    <w:rsid w:val="00F973BD"/>
    <w:rsid w:val="00F97E69"/>
    <w:rsid w:val="00FA196F"/>
    <w:rsid w:val="00FB37E6"/>
    <w:rsid w:val="00FB5493"/>
    <w:rsid w:val="00FC0E2D"/>
    <w:rsid w:val="00FC427A"/>
    <w:rsid w:val="00FE5598"/>
    <w:rsid w:val="00FE5F6F"/>
    <w:rsid w:val="00FF0A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DC25"/>
  <w15:docId w15:val="{CE387549-7D8D-4B57-A3DF-ADBAE5C2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95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18D"/>
    <w:pPr>
      <w:ind w:left="720"/>
      <w:contextualSpacing/>
    </w:pPr>
  </w:style>
  <w:style w:type="paragraph" w:styleId="Header">
    <w:name w:val="header"/>
    <w:basedOn w:val="Normal"/>
    <w:link w:val="HeaderChar"/>
    <w:uiPriority w:val="99"/>
    <w:unhideWhenUsed/>
    <w:rsid w:val="00D40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0CA"/>
    <w:rPr>
      <w:rFonts w:eastAsiaTheme="minorEastAsia"/>
      <w:lang w:val="en-US"/>
    </w:rPr>
  </w:style>
  <w:style w:type="paragraph" w:styleId="Footer">
    <w:name w:val="footer"/>
    <w:basedOn w:val="Normal"/>
    <w:link w:val="FooterChar"/>
    <w:uiPriority w:val="99"/>
    <w:unhideWhenUsed/>
    <w:rsid w:val="00D40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0CA"/>
    <w:rPr>
      <w:rFonts w:eastAsiaTheme="minorEastAsia"/>
      <w:lang w:val="en-US"/>
    </w:rPr>
  </w:style>
  <w:style w:type="paragraph" w:styleId="FootnoteText">
    <w:name w:val="footnote text"/>
    <w:basedOn w:val="Normal"/>
    <w:link w:val="FootnoteTextChar"/>
    <w:uiPriority w:val="99"/>
    <w:unhideWhenUsed/>
    <w:rsid w:val="00B5017F"/>
    <w:pPr>
      <w:spacing w:after="0" w:line="240" w:lineRule="auto"/>
    </w:pPr>
    <w:rPr>
      <w:sz w:val="20"/>
      <w:szCs w:val="20"/>
    </w:rPr>
  </w:style>
  <w:style w:type="character" w:customStyle="1" w:styleId="FootnoteTextChar">
    <w:name w:val="Footnote Text Char"/>
    <w:basedOn w:val="DefaultParagraphFont"/>
    <w:link w:val="FootnoteText"/>
    <w:uiPriority w:val="99"/>
    <w:rsid w:val="00B5017F"/>
    <w:rPr>
      <w:rFonts w:eastAsiaTheme="minorEastAsia"/>
      <w:sz w:val="20"/>
      <w:szCs w:val="20"/>
      <w:lang w:val="en-US"/>
    </w:rPr>
  </w:style>
  <w:style w:type="character" w:styleId="FootnoteReference">
    <w:name w:val="footnote reference"/>
    <w:basedOn w:val="DefaultParagraphFont"/>
    <w:uiPriority w:val="99"/>
    <w:semiHidden/>
    <w:unhideWhenUsed/>
    <w:rsid w:val="00B5017F"/>
    <w:rPr>
      <w:vertAlign w:val="superscript"/>
    </w:rPr>
  </w:style>
  <w:style w:type="character" w:styleId="CommentReference">
    <w:name w:val="annotation reference"/>
    <w:basedOn w:val="DefaultParagraphFont"/>
    <w:uiPriority w:val="99"/>
    <w:semiHidden/>
    <w:unhideWhenUsed/>
    <w:rsid w:val="007B1587"/>
    <w:rPr>
      <w:sz w:val="16"/>
      <w:szCs w:val="16"/>
    </w:rPr>
  </w:style>
  <w:style w:type="paragraph" w:styleId="CommentText">
    <w:name w:val="annotation text"/>
    <w:basedOn w:val="Normal"/>
    <w:link w:val="CommentTextChar"/>
    <w:uiPriority w:val="99"/>
    <w:semiHidden/>
    <w:unhideWhenUsed/>
    <w:rsid w:val="007B1587"/>
    <w:pPr>
      <w:spacing w:line="240" w:lineRule="auto"/>
    </w:pPr>
    <w:rPr>
      <w:sz w:val="20"/>
      <w:szCs w:val="20"/>
    </w:rPr>
  </w:style>
  <w:style w:type="character" w:customStyle="1" w:styleId="CommentTextChar">
    <w:name w:val="Comment Text Char"/>
    <w:basedOn w:val="DefaultParagraphFont"/>
    <w:link w:val="CommentText"/>
    <w:uiPriority w:val="99"/>
    <w:semiHidden/>
    <w:rsid w:val="007B158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B1587"/>
    <w:rPr>
      <w:b/>
      <w:bCs/>
    </w:rPr>
  </w:style>
  <w:style w:type="character" w:customStyle="1" w:styleId="CommentSubjectChar">
    <w:name w:val="Comment Subject Char"/>
    <w:basedOn w:val="CommentTextChar"/>
    <w:link w:val="CommentSubject"/>
    <w:uiPriority w:val="99"/>
    <w:semiHidden/>
    <w:rsid w:val="007B1587"/>
    <w:rPr>
      <w:rFonts w:eastAsiaTheme="minorEastAsia"/>
      <w:b/>
      <w:bCs/>
      <w:sz w:val="20"/>
      <w:szCs w:val="20"/>
      <w:lang w:val="en-US"/>
    </w:rPr>
  </w:style>
  <w:style w:type="paragraph" w:styleId="BalloonText">
    <w:name w:val="Balloon Text"/>
    <w:basedOn w:val="Normal"/>
    <w:link w:val="BalloonTextChar"/>
    <w:uiPriority w:val="99"/>
    <w:semiHidden/>
    <w:unhideWhenUsed/>
    <w:rsid w:val="007B1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8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7402B-671F-4A96-BC1B-1D8E32C4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5840</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Limakatso Tsekela</dc:creator>
  <cp:lastModifiedBy>Limakatso Tsekela</cp:lastModifiedBy>
  <cp:revision>9</cp:revision>
  <dcterms:created xsi:type="dcterms:W3CDTF">2022-02-07T08:48:00Z</dcterms:created>
  <dcterms:modified xsi:type="dcterms:W3CDTF">2022-02-10T07:44:00Z</dcterms:modified>
</cp:coreProperties>
</file>