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DF82" w14:textId="77777777" w:rsidR="00603DA2" w:rsidRPr="00603DA2" w:rsidRDefault="00603DA2" w:rsidP="00603DA2">
      <w:pPr>
        <w:spacing w:line="240" w:lineRule="auto"/>
        <w:jc w:val="center"/>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u w:val="single"/>
          <w:lang w:eastAsia="en-ZA"/>
        </w:rPr>
        <w:t>IN THE HIGH COURT OF LESOTHO</w:t>
      </w:r>
    </w:p>
    <w:p w14:paraId="639E6879"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4F1AD986" w14:textId="77777777" w:rsidR="00603DA2" w:rsidRPr="00603DA2" w:rsidRDefault="00603DA2" w:rsidP="00603DA2">
      <w:pPr>
        <w:spacing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 xml:space="preserve">HELD AT MASERU                                               </w:t>
      </w:r>
      <w:r w:rsidRPr="00603DA2">
        <w:rPr>
          <w:rFonts w:ascii="Times New Roman" w:eastAsia="Times New Roman" w:hAnsi="Times New Roman" w:cs="Times New Roman"/>
          <w:b/>
          <w:bCs/>
          <w:color w:val="000000"/>
          <w:sz w:val="28"/>
          <w:szCs w:val="28"/>
          <w:lang w:eastAsia="en-ZA"/>
        </w:rPr>
        <w:tab/>
      </w:r>
    </w:p>
    <w:p w14:paraId="5417D547" w14:textId="77777777" w:rsidR="00603DA2" w:rsidRPr="00603DA2" w:rsidRDefault="00603DA2" w:rsidP="00603DA2">
      <w:pPr>
        <w:spacing w:line="240" w:lineRule="auto"/>
        <w:ind w:left="5760" w:firstLine="720"/>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CIV/APN/226/ 2018</w:t>
      </w:r>
    </w:p>
    <w:p w14:paraId="315DD857"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78414962" w14:textId="77777777" w:rsidR="00603DA2" w:rsidRPr="00603DA2" w:rsidRDefault="00603DA2" w:rsidP="00603DA2">
      <w:pPr>
        <w:spacing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In the matter between</w:t>
      </w:r>
    </w:p>
    <w:p w14:paraId="7BA93540"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256CD3CF" w14:textId="2CF45918" w:rsidR="00603DA2" w:rsidRPr="00603DA2" w:rsidRDefault="00603DA2" w:rsidP="00603DA2">
      <w:pPr>
        <w:spacing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 xml:space="preserve">MAKOBELI LIMPHO KABANE                                  </w:t>
      </w:r>
      <w:r w:rsidR="00A97C4D">
        <w:rPr>
          <w:rFonts w:ascii="Times New Roman" w:eastAsia="Times New Roman" w:hAnsi="Times New Roman" w:cs="Times New Roman"/>
          <w:b/>
          <w:bCs/>
          <w:color w:val="000000"/>
          <w:sz w:val="28"/>
          <w:szCs w:val="28"/>
          <w:lang w:eastAsia="en-ZA"/>
        </w:rPr>
        <w:t xml:space="preserve">          </w:t>
      </w:r>
      <w:r w:rsidRPr="00603DA2">
        <w:rPr>
          <w:rFonts w:ascii="Times New Roman" w:eastAsia="Times New Roman" w:hAnsi="Times New Roman" w:cs="Times New Roman"/>
          <w:b/>
          <w:bCs/>
          <w:color w:val="000000"/>
          <w:sz w:val="28"/>
          <w:szCs w:val="28"/>
          <w:lang w:eastAsia="en-ZA"/>
        </w:rPr>
        <w:t>APPLICANT</w:t>
      </w:r>
    </w:p>
    <w:p w14:paraId="5B0673E7"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21995E9B" w14:textId="77777777" w:rsidR="00603DA2" w:rsidRPr="00603DA2" w:rsidRDefault="00603DA2" w:rsidP="00603DA2">
      <w:pPr>
        <w:spacing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AND</w:t>
      </w:r>
    </w:p>
    <w:p w14:paraId="13CF1330"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0A1FD8BB" w14:textId="4EA9C82E" w:rsidR="00603DA2" w:rsidRPr="00603DA2" w:rsidRDefault="00603DA2" w:rsidP="00603DA2">
      <w:pPr>
        <w:spacing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 xml:space="preserve">PRINCIPAL SECRETARY                                              </w:t>
      </w:r>
      <w:r w:rsidR="00A97C4D">
        <w:rPr>
          <w:rFonts w:ascii="Times New Roman" w:eastAsia="Times New Roman" w:hAnsi="Times New Roman" w:cs="Times New Roman"/>
          <w:b/>
          <w:bCs/>
          <w:color w:val="000000"/>
          <w:sz w:val="28"/>
          <w:szCs w:val="28"/>
          <w:lang w:eastAsia="en-ZA"/>
        </w:rPr>
        <w:t xml:space="preserve"> </w:t>
      </w:r>
      <w:r w:rsidRPr="00603DA2">
        <w:rPr>
          <w:rFonts w:ascii="Times New Roman" w:eastAsia="Times New Roman" w:hAnsi="Times New Roman" w:cs="Times New Roman"/>
          <w:b/>
          <w:bCs/>
          <w:color w:val="000000"/>
          <w:sz w:val="28"/>
          <w:szCs w:val="28"/>
          <w:lang w:eastAsia="en-ZA"/>
        </w:rPr>
        <w:t>1</w:t>
      </w:r>
      <w:r w:rsidRPr="00603DA2">
        <w:rPr>
          <w:rFonts w:ascii="Times New Roman" w:eastAsia="Times New Roman" w:hAnsi="Times New Roman" w:cs="Times New Roman"/>
          <w:b/>
          <w:bCs/>
          <w:color w:val="000000"/>
          <w:sz w:val="17"/>
          <w:szCs w:val="17"/>
          <w:vertAlign w:val="superscript"/>
          <w:lang w:eastAsia="en-ZA"/>
        </w:rPr>
        <w:t>ST</w:t>
      </w:r>
      <w:r w:rsidRPr="00603DA2">
        <w:rPr>
          <w:rFonts w:ascii="Times New Roman" w:eastAsia="Times New Roman" w:hAnsi="Times New Roman" w:cs="Times New Roman"/>
          <w:b/>
          <w:bCs/>
          <w:color w:val="000000"/>
          <w:sz w:val="28"/>
          <w:szCs w:val="28"/>
          <w:lang w:eastAsia="en-ZA"/>
        </w:rPr>
        <w:t xml:space="preserve"> RESPONDENT </w:t>
      </w:r>
    </w:p>
    <w:p w14:paraId="02CA2B92" w14:textId="34E7F057" w:rsidR="00603DA2" w:rsidRPr="00603DA2" w:rsidRDefault="00603DA2" w:rsidP="00603DA2">
      <w:pPr>
        <w:spacing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MINISTRY OF POLICE AND PUBLIC SAFETY</w:t>
      </w:r>
      <w:r w:rsidRPr="00603DA2">
        <w:rPr>
          <w:rFonts w:ascii="Times New Roman" w:eastAsia="Times New Roman" w:hAnsi="Times New Roman" w:cs="Times New Roman"/>
          <w:b/>
          <w:bCs/>
          <w:color w:val="000000"/>
          <w:sz w:val="28"/>
          <w:szCs w:val="28"/>
          <w:lang w:eastAsia="en-ZA"/>
        </w:rPr>
        <w:tab/>
      </w:r>
      <w:r w:rsidR="00A97C4D">
        <w:rPr>
          <w:rFonts w:ascii="Times New Roman" w:eastAsia="Times New Roman" w:hAnsi="Times New Roman" w:cs="Times New Roman"/>
          <w:b/>
          <w:bCs/>
          <w:color w:val="000000"/>
          <w:sz w:val="28"/>
          <w:szCs w:val="28"/>
          <w:lang w:eastAsia="en-ZA"/>
        </w:rPr>
        <w:t xml:space="preserve">  </w:t>
      </w:r>
      <w:r w:rsidRPr="00603DA2">
        <w:rPr>
          <w:rFonts w:ascii="Times New Roman" w:eastAsia="Times New Roman" w:hAnsi="Times New Roman" w:cs="Times New Roman"/>
          <w:b/>
          <w:bCs/>
          <w:color w:val="000000"/>
          <w:sz w:val="28"/>
          <w:szCs w:val="28"/>
          <w:lang w:eastAsia="en-ZA"/>
        </w:rPr>
        <w:t>2</w:t>
      </w:r>
      <w:r w:rsidRPr="00603DA2">
        <w:rPr>
          <w:rFonts w:ascii="Times New Roman" w:eastAsia="Times New Roman" w:hAnsi="Times New Roman" w:cs="Times New Roman"/>
          <w:b/>
          <w:bCs/>
          <w:color w:val="000000"/>
          <w:sz w:val="17"/>
          <w:szCs w:val="17"/>
          <w:vertAlign w:val="superscript"/>
          <w:lang w:eastAsia="en-ZA"/>
        </w:rPr>
        <w:t>ND</w:t>
      </w:r>
      <w:r w:rsidRPr="00603DA2">
        <w:rPr>
          <w:rFonts w:ascii="Times New Roman" w:eastAsia="Times New Roman" w:hAnsi="Times New Roman" w:cs="Times New Roman"/>
          <w:b/>
          <w:bCs/>
          <w:color w:val="000000"/>
          <w:sz w:val="28"/>
          <w:szCs w:val="28"/>
          <w:lang w:eastAsia="en-ZA"/>
        </w:rPr>
        <w:t xml:space="preserve"> RESPONDENT</w:t>
      </w:r>
    </w:p>
    <w:p w14:paraId="20F624E8" w14:textId="22E17E4F" w:rsidR="00603DA2" w:rsidRPr="00603DA2" w:rsidRDefault="00603DA2" w:rsidP="00603DA2">
      <w:pPr>
        <w:spacing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PUBLIC SERVICE COMMISSION</w:t>
      </w:r>
      <w:r w:rsidRPr="00603DA2">
        <w:rPr>
          <w:rFonts w:ascii="Times New Roman" w:eastAsia="Times New Roman" w:hAnsi="Times New Roman" w:cs="Times New Roman"/>
          <w:b/>
          <w:bCs/>
          <w:color w:val="000000"/>
          <w:sz w:val="28"/>
          <w:szCs w:val="28"/>
          <w:lang w:eastAsia="en-ZA"/>
        </w:rPr>
        <w:tab/>
      </w:r>
      <w:r w:rsidRPr="00603DA2">
        <w:rPr>
          <w:rFonts w:ascii="Times New Roman" w:eastAsia="Times New Roman" w:hAnsi="Times New Roman" w:cs="Times New Roman"/>
          <w:b/>
          <w:bCs/>
          <w:color w:val="000000"/>
          <w:sz w:val="28"/>
          <w:szCs w:val="28"/>
          <w:lang w:eastAsia="en-ZA"/>
        </w:rPr>
        <w:tab/>
      </w:r>
      <w:r w:rsidRPr="00603DA2">
        <w:rPr>
          <w:rFonts w:ascii="Times New Roman" w:eastAsia="Times New Roman" w:hAnsi="Times New Roman" w:cs="Times New Roman"/>
          <w:b/>
          <w:bCs/>
          <w:color w:val="000000"/>
          <w:sz w:val="28"/>
          <w:szCs w:val="28"/>
          <w:lang w:eastAsia="en-ZA"/>
        </w:rPr>
        <w:tab/>
      </w:r>
      <w:r w:rsidR="00A97C4D">
        <w:rPr>
          <w:rFonts w:ascii="Times New Roman" w:eastAsia="Times New Roman" w:hAnsi="Times New Roman" w:cs="Times New Roman"/>
          <w:b/>
          <w:bCs/>
          <w:color w:val="000000"/>
          <w:sz w:val="28"/>
          <w:szCs w:val="28"/>
          <w:lang w:eastAsia="en-ZA"/>
        </w:rPr>
        <w:t xml:space="preserve">  </w:t>
      </w:r>
      <w:r w:rsidRPr="00603DA2">
        <w:rPr>
          <w:rFonts w:ascii="Times New Roman" w:eastAsia="Times New Roman" w:hAnsi="Times New Roman" w:cs="Times New Roman"/>
          <w:b/>
          <w:bCs/>
          <w:color w:val="000000"/>
          <w:sz w:val="28"/>
          <w:szCs w:val="28"/>
          <w:lang w:eastAsia="en-ZA"/>
        </w:rPr>
        <w:t>3</w:t>
      </w:r>
      <w:r w:rsidRPr="00603DA2">
        <w:rPr>
          <w:rFonts w:ascii="Times New Roman" w:eastAsia="Times New Roman" w:hAnsi="Times New Roman" w:cs="Times New Roman"/>
          <w:b/>
          <w:bCs/>
          <w:color w:val="000000"/>
          <w:sz w:val="17"/>
          <w:szCs w:val="17"/>
          <w:vertAlign w:val="superscript"/>
          <w:lang w:eastAsia="en-ZA"/>
        </w:rPr>
        <w:t>RD</w:t>
      </w:r>
      <w:r w:rsidRPr="00603DA2">
        <w:rPr>
          <w:rFonts w:ascii="Times New Roman" w:eastAsia="Times New Roman" w:hAnsi="Times New Roman" w:cs="Times New Roman"/>
          <w:b/>
          <w:bCs/>
          <w:color w:val="000000"/>
          <w:sz w:val="28"/>
          <w:szCs w:val="28"/>
          <w:lang w:eastAsia="en-ZA"/>
        </w:rPr>
        <w:t xml:space="preserve"> RESPONDENT</w:t>
      </w:r>
    </w:p>
    <w:p w14:paraId="1DF299D9" w14:textId="7B9EE590" w:rsidR="00603DA2" w:rsidRPr="00603DA2" w:rsidRDefault="00603DA2" w:rsidP="00603DA2">
      <w:pPr>
        <w:spacing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MINISTRY OF PUBLIC SERVICE</w:t>
      </w:r>
      <w:r w:rsidRPr="00603DA2">
        <w:rPr>
          <w:rFonts w:ascii="Times New Roman" w:eastAsia="Times New Roman" w:hAnsi="Times New Roman" w:cs="Times New Roman"/>
          <w:b/>
          <w:bCs/>
          <w:color w:val="000000"/>
          <w:sz w:val="28"/>
          <w:szCs w:val="28"/>
          <w:lang w:eastAsia="en-ZA"/>
        </w:rPr>
        <w:tab/>
      </w:r>
      <w:r w:rsidRPr="00603DA2">
        <w:rPr>
          <w:rFonts w:ascii="Times New Roman" w:eastAsia="Times New Roman" w:hAnsi="Times New Roman" w:cs="Times New Roman"/>
          <w:b/>
          <w:bCs/>
          <w:color w:val="000000"/>
          <w:sz w:val="28"/>
          <w:szCs w:val="28"/>
          <w:lang w:eastAsia="en-ZA"/>
        </w:rPr>
        <w:tab/>
      </w:r>
      <w:r w:rsidRPr="00603DA2">
        <w:rPr>
          <w:rFonts w:ascii="Times New Roman" w:eastAsia="Times New Roman" w:hAnsi="Times New Roman" w:cs="Times New Roman"/>
          <w:b/>
          <w:bCs/>
          <w:color w:val="000000"/>
          <w:sz w:val="28"/>
          <w:szCs w:val="28"/>
          <w:lang w:eastAsia="en-ZA"/>
        </w:rPr>
        <w:tab/>
      </w:r>
      <w:r w:rsidR="00A97C4D">
        <w:rPr>
          <w:rFonts w:ascii="Times New Roman" w:eastAsia="Times New Roman" w:hAnsi="Times New Roman" w:cs="Times New Roman"/>
          <w:b/>
          <w:bCs/>
          <w:color w:val="000000"/>
          <w:sz w:val="28"/>
          <w:szCs w:val="28"/>
          <w:lang w:eastAsia="en-ZA"/>
        </w:rPr>
        <w:t xml:space="preserve">  </w:t>
      </w:r>
      <w:r w:rsidRPr="00603DA2">
        <w:rPr>
          <w:rFonts w:ascii="Times New Roman" w:eastAsia="Times New Roman" w:hAnsi="Times New Roman" w:cs="Times New Roman"/>
          <w:b/>
          <w:bCs/>
          <w:color w:val="000000"/>
          <w:sz w:val="28"/>
          <w:szCs w:val="28"/>
          <w:lang w:eastAsia="en-ZA"/>
        </w:rPr>
        <w:t>4</w:t>
      </w:r>
      <w:r w:rsidRPr="00603DA2">
        <w:rPr>
          <w:rFonts w:ascii="Times New Roman" w:eastAsia="Times New Roman" w:hAnsi="Times New Roman" w:cs="Times New Roman"/>
          <w:b/>
          <w:bCs/>
          <w:color w:val="000000"/>
          <w:sz w:val="17"/>
          <w:szCs w:val="17"/>
          <w:vertAlign w:val="superscript"/>
          <w:lang w:eastAsia="en-ZA"/>
        </w:rPr>
        <w:t>TH</w:t>
      </w:r>
      <w:r w:rsidRPr="00603DA2">
        <w:rPr>
          <w:rFonts w:ascii="Times New Roman" w:eastAsia="Times New Roman" w:hAnsi="Times New Roman" w:cs="Times New Roman"/>
          <w:b/>
          <w:bCs/>
          <w:color w:val="000000"/>
          <w:sz w:val="28"/>
          <w:szCs w:val="28"/>
          <w:lang w:eastAsia="en-ZA"/>
        </w:rPr>
        <w:t xml:space="preserve"> RESPONDENT</w:t>
      </w:r>
    </w:p>
    <w:p w14:paraId="7F04E1D6" w14:textId="4F399034" w:rsidR="00603DA2" w:rsidRPr="00603DA2" w:rsidRDefault="00603DA2" w:rsidP="00603DA2">
      <w:pPr>
        <w:spacing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ATTORNEY GENERAL</w:t>
      </w:r>
      <w:r w:rsidRPr="00603DA2">
        <w:rPr>
          <w:rFonts w:ascii="Times New Roman" w:eastAsia="Times New Roman" w:hAnsi="Times New Roman" w:cs="Times New Roman"/>
          <w:b/>
          <w:bCs/>
          <w:color w:val="000000"/>
          <w:sz w:val="28"/>
          <w:szCs w:val="28"/>
          <w:lang w:eastAsia="en-ZA"/>
        </w:rPr>
        <w:tab/>
      </w:r>
      <w:r w:rsidRPr="00603DA2">
        <w:rPr>
          <w:rFonts w:ascii="Times New Roman" w:eastAsia="Times New Roman" w:hAnsi="Times New Roman" w:cs="Times New Roman"/>
          <w:b/>
          <w:bCs/>
          <w:color w:val="000000"/>
          <w:sz w:val="28"/>
          <w:szCs w:val="28"/>
          <w:lang w:eastAsia="en-ZA"/>
        </w:rPr>
        <w:tab/>
      </w:r>
      <w:r w:rsidRPr="00603DA2">
        <w:rPr>
          <w:rFonts w:ascii="Times New Roman" w:eastAsia="Times New Roman" w:hAnsi="Times New Roman" w:cs="Times New Roman"/>
          <w:b/>
          <w:bCs/>
          <w:color w:val="000000"/>
          <w:sz w:val="28"/>
          <w:szCs w:val="28"/>
          <w:lang w:eastAsia="en-ZA"/>
        </w:rPr>
        <w:tab/>
      </w:r>
      <w:r w:rsidRPr="00603DA2">
        <w:rPr>
          <w:rFonts w:ascii="Times New Roman" w:eastAsia="Times New Roman" w:hAnsi="Times New Roman" w:cs="Times New Roman"/>
          <w:b/>
          <w:bCs/>
          <w:color w:val="000000"/>
          <w:sz w:val="28"/>
          <w:szCs w:val="28"/>
          <w:lang w:eastAsia="en-ZA"/>
        </w:rPr>
        <w:tab/>
      </w:r>
      <w:r w:rsidRPr="00603DA2">
        <w:rPr>
          <w:rFonts w:ascii="Times New Roman" w:eastAsia="Times New Roman" w:hAnsi="Times New Roman" w:cs="Times New Roman"/>
          <w:b/>
          <w:bCs/>
          <w:color w:val="000000"/>
          <w:sz w:val="28"/>
          <w:szCs w:val="28"/>
          <w:lang w:eastAsia="en-ZA"/>
        </w:rPr>
        <w:tab/>
      </w:r>
      <w:r w:rsidR="00A97C4D">
        <w:rPr>
          <w:rFonts w:ascii="Times New Roman" w:eastAsia="Times New Roman" w:hAnsi="Times New Roman" w:cs="Times New Roman"/>
          <w:b/>
          <w:bCs/>
          <w:color w:val="000000"/>
          <w:sz w:val="28"/>
          <w:szCs w:val="28"/>
          <w:lang w:eastAsia="en-ZA"/>
        </w:rPr>
        <w:t xml:space="preserve">  </w:t>
      </w:r>
      <w:r w:rsidRPr="00603DA2">
        <w:rPr>
          <w:rFonts w:ascii="Times New Roman" w:eastAsia="Times New Roman" w:hAnsi="Times New Roman" w:cs="Times New Roman"/>
          <w:b/>
          <w:bCs/>
          <w:color w:val="000000"/>
          <w:sz w:val="28"/>
          <w:szCs w:val="28"/>
          <w:lang w:eastAsia="en-ZA"/>
        </w:rPr>
        <w:t>5</w:t>
      </w:r>
      <w:r w:rsidRPr="00603DA2">
        <w:rPr>
          <w:rFonts w:ascii="Times New Roman" w:eastAsia="Times New Roman" w:hAnsi="Times New Roman" w:cs="Times New Roman"/>
          <w:b/>
          <w:bCs/>
          <w:color w:val="000000"/>
          <w:sz w:val="17"/>
          <w:szCs w:val="17"/>
          <w:vertAlign w:val="superscript"/>
          <w:lang w:eastAsia="en-ZA"/>
        </w:rPr>
        <w:t>TH</w:t>
      </w:r>
      <w:r w:rsidRPr="00603DA2">
        <w:rPr>
          <w:rFonts w:ascii="Times New Roman" w:eastAsia="Times New Roman" w:hAnsi="Times New Roman" w:cs="Times New Roman"/>
          <w:b/>
          <w:bCs/>
          <w:color w:val="000000"/>
          <w:sz w:val="28"/>
          <w:szCs w:val="28"/>
          <w:lang w:eastAsia="en-ZA"/>
        </w:rPr>
        <w:t xml:space="preserve"> RESPONDENT</w:t>
      </w:r>
    </w:p>
    <w:p w14:paraId="7958BDEF"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5C7B68F1" w14:textId="5CA68A4A" w:rsidR="00603DA2" w:rsidRDefault="00603DA2" w:rsidP="00603DA2">
      <w:pPr>
        <w:spacing w:after="0" w:line="240" w:lineRule="auto"/>
        <w:jc w:val="both"/>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u w:val="single"/>
          <w:lang w:eastAsia="en-ZA"/>
        </w:rPr>
        <w:t>Neutral citation</w:t>
      </w:r>
      <w:r w:rsidRPr="00603DA2">
        <w:rPr>
          <w:rFonts w:ascii="Times New Roman" w:eastAsia="Times New Roman" w:hAnsi="Times New Roman" w:cs="Times New Roman"/>
          <w:color w:val="000000"/>
          <w:sz w:val="28"/>
          <w:szCs w:val="28"/>
          <w:lang w:eastAsia="en-ZA"/>
        </w:rPr>
        <w:t>: Makobeli Kabane vs Principal Secretary &amp; 4 others [2022] LSHC 147  Civ (17 June 2018)</w:t>
      </w:r>
    </w:p>
    <w:p w14:paraId="7C141C3C" w14:textId="77777777" w:rsidR="002C7A05" w:rsidRPr="00603DA2" w:rsidRDefault="002C7A05" w:rsidP="00603DA2">
      <w:pPr>
        <w:spacing w:after="0" w:line="240" w:lineRule="auto"/>
        <w:jc w:val="both"/>
        <w:rPr>
          <w:rFonts w:ascii="Times New Roman" w:eastAsia="Times New Roman" w:hAnsi="Times New Roman" w:cs="Times New Roman"/>
          <w:sz w:val="24"/>
          <w:szCs w:val="24"/>
          <w:lang w:eastAsia="en-ZA"/>
        </w:rPr>
      </w:pPr>
    </w:p>
    <w:p w14:paraId="0575CDC8"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 </w:t>
      </w:r>
    </w:p>
    <w:p w14:paraId="1364182C" w14:textId="7CF22AB7" w:rsidR="00603DA2" w:rsidRDefault="00603DA2" w:rsidP="00603DA2">
      <w:pPr>
        <w:spacing w:after="0" w:line="240" w:lineRule="auto"/>
        <w:jc w:val="both"/>
        <w:rPr>
          <w:rFonts w:ascii="Times New Roman" w:eastAsia="Times New Roman" w:hAnsi="Times New Roman" w:cs="Times New Roman"/>
          <w:b/>
          <w:bCs/>
          <w:color w:val="000000"/>
          <w:sz w:val="28"/>
          <w:szCs w:val="28"/>
          <w:lang w:eastAsia="en-ZA"/>
        </w:rPr>
      </w:pPr>
      <w:r w:rsidRPr="00603DA2">
        <w:rPr>
          <w:rFonts w:ascii="Times New Roman" w:eastAsia="Times New Roman" w:hAnsi="Times New Roman" w:cs="Times New Roman"/>
          <w:b/>
          <w:bCs/>
          <w:color w:val="000000"/>
          <w:sz w:val="28"/>
          <w:szCs w:val="28"/>
          <w:lang w:eastAsia="en-ZA"/>
        </w:rPr>
        <w:t>CORAM</w:t>
      </w:r>
      <w:r w:rsidR="00A97C4D">
        <w:rPr>
          <w:rFonts w:ascii="Times New Roman" w:eastAsia="Times New Roman" w:hAnsi="Times New Roman" w:cs="Times New Roman"/>
          <w:b/>
          <w:bCs/>
          <w:color w:val="000000"/>
          <w:sz w:val="28"/>
          <w:szCs w:val="28"/>
          <w:lang w:eastAsia="en-ZA"/>
        </w:rPr>
        <w:tab/>
      </w:r>
      <w:r w:rsidR="00A97C4D">
        <w:rPr>
          <w:rFonts w:ascii="Times New Roman" w:eastAsia="Times New Roman" w:hAnsi="Times New Roman" w:cs="Times New Roman"/>
          <w:b/>
          <w:bCs/>
          <w:color w:val="000000"/>
          <w:sz w:val="28"/>
          <w:szCs w:val="28"/>
          <w:lang w:eastAsia="en-ZA"/>
        </w:rPr>
        <w:tab/>
      </w:r>
      <w:r w:rsidR="00A97C4D">
        <w:rPr>
          <w:rFonts w:ascii="Times New Roman" w:eastAsia="Times New Roman" w:hAnsi="Times New Roman" w:cs="Times New Roman"/>
          <w:b/>
          <w:bCs/>
          <w:color w:val="000000"/>
          <w:sz w:val="28"/>
          <w:szCs w:val="28"/>
          <w:lang w:eastAsia="en-ZA"/>
        </w:rPr>
        <w:tab/>
      </w: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color w:val="000000"/>
          <w:sz w:val="28"/>
          <w:szCs w:val="28"/>
          <w:lang w:eastAsia="en-ZA"/>
        </w:rPr>
        <w:tab/>
      </w:r>
      <w:r w:rsidRPr="00603DA2">
        <w:rPr>
          <w:rFonts w:ascii="Times New Roman" w:eastAsia="Times New Roman" w:hAnsi="Times New Roman" w:cs="Times New Roman"/>
          <w:b/>
          <w:bCs/>
          <w:color w:val="000000"/>
          <w:sz w:val="28"/>
          <w:szCs w:val="28"/>
          <w:lang w:eastAsia="en-ZA"/>
        </w:rPr>
        <w:t>M.P. RALEBESE J.</w:t>
      </w:r>
    </w:p>
    <w:p w14:paraId="43F1487C" w14:textId="77777777" w:rsidR="002C7A05" w:rsidRPr="00603DA2" w:rsidRDefault="002C7A05" w:rsidP="00603DA2">
      <w:pPr>
        <w:spacing w:after="0" w:line="240" w:lineRule="auto"/>
        <w:jc w:val="both"/>
        <w:rPr>
          <w:rFonts w:ascii="Times New Roman" w:eastAsia="Times New Roman" w:hAnsi="Times New Roman" w:cs="Times New Roman"/>
          <w:sz w:val="24"/>
          <w:szCs w:val="24"/>
          <w:lang w:eastAsia="en-ZA"/>
        </w:rPr>
      </w:pPr>
    </w:p>
    <w:p w14:paraId="02001167" w14:textId="32B2995C" w:rsidR="00603DA2" w:rsidRDefault="00603DA2" w:rsidP="00603DA2">
      <w:pPr>
        <w:spacing w:after="0" w:line="240" w:lineRule="auto"/>
        <w:jc w:val="both"/>
        <w:rPr>
          <w:rFonts w:ascii="Times New Roman" w:eastAsia="Times New Roman" w:hAnsi="Times New Roman" w:cs="Times New Roman"/>
          <w:b/>
          <w:bCs/>
          <w:color w:val="000000"/>
          <w:sz w:val="28"/>
          <w:szCs w:val="28"/>
          <w:lang w:eastAsia="en-ZA"/>
        </w:rPr>
      </w:pPr>
      <w:r w:rsidRPr="00603DA2">
        <w:rPr>
          <w:rFonts w:ascii="Times New Roman" w:eastAsia="Times New Roman" w:hAnsi="Times New Roman" w:cs="Times New Roman"/>
          <w:b/>
          <w:bCs/>
          <w:color w:val="000000"/>
          <w:sz w:val="28"/>
          <w:szCs w:val="28"/>
          <w:lang w:eastAsia="en-ZA"/>
        </w:rPr>
        <w:t>HEARD</w:t>
      </w:r>
      <w:r w:rsidR="00A97C4D">
        <w:rPr>
          <w:rFonts w:ascii="Times New Roman" w:eastAsia="Times New Roman" w:hAnsi="Times New Roman" w:cs="Times New Roman"/>
          <w:b/>
          <w:bCs/>
          <w:color w:val="000000"/>
          <w:sz w:val="28"/>
          <w:szCs w:val="28"/>
          <w:lang w:eastAsia="en-ZA"/>
        </w:rPr>
        <w:tab/>
      </w:r>
      <w:r w:rsidR="00A97C4D">
        <w:rPr>
          <w:rFonts w:ascii="Times New Roman" w:eastAsia="Times New Roman" w:hAnsi="Times New Roman" w:cs="Times New Roman"/>
          <w:b/>
          <w:bCs/>
          <w:color w:val="000000"/>
          <w:sz w:val="28"/>
          <w:szCs w:val="28"/>
          <w:lang w:eastAsia="en-ZA"/>
        </w:rPr>
        <w:tab/>
      </w:r>
      <w:r w:rsidR="00A97C4D">
        <w:rPr>
          <w:rFonts w:ascii="Times New Roman" w:eastAsia="Times New Roman" w:hAnsi="Times New Roman" w:cs="Times New Roman"/>
          <w:b/>
          <w:bCs/>
          <w:color w:val="000000"/>
          <w:sz w:val="28"/>
          <w:szCs w:val="28"/>
          <w:lang w:eastAsia="en-ZA"/>
        </w:rPr>
        <w:tab/>
      </w: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color w:val="000000"/>
          <w:sz w:val="28"/>
          <w:szCs w:val="28"/>
          <w:lang w:eastAsia="en-ZA"/>
        </w:rPr>
        <w:tab/>
      </w:r>
      <w:r w:rsidRPr="00603DA2">
        <w:rPr>
          <w:rFonts w:ascii="Times New Roman" w:eastAsia="Times New Roman" w:hAnsi="Times New Roman" w:cs="Times New Roman"/>
          <w:b/>
          <w:bCs/>
          <w:color w:val="000000"/>
          <w:sz w:val="28"/>
          <w:szCs w:val="28"/>
          <w:lang w:eastAsia="en-ZA"/>
        </w:rPr>
        <w:t>24 MAY 2022</w:t>
      </w:r>
    </w:p>
    <w:p w14:paraId="5508574C" w14:textId="77777777" w:rsidR="002C7A05" w:rsidRPr="00603DA2" w:rsidRDefault="002C7A05" w:rsidP="00603DA2">
      <w:pPr>
        <w:spacing w:after="0" w:line="240" w:lineRule="auto"/>
        <w:jc w:val="both"/>
        <w:rPr>
          <w:rFonts w:ascii="Times New Roman" w:eastAsia="Times New Roman" w:hAnsi="Times New Roman" w:cs="Times New Roman"/>
          <w:sz w:val="24"/>
          <w:szCs w:val="24"/>
          <w:lang w:eastAsia="en-ZA"/>
        </w:rPr>
      </w:pPr>
    </w:p>
    <w:p w14:paraId="57A83F7C" w14:textId="2A8C2475"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DATE OF JUDGMENT</w:t>
      </w: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color w:val="000000"/>
          <w:sz w:val="28"/>
          <w:szCs w:val="28"/>
          <w:lang w:eastAsia="en-ZA"/>
        </w:rPr>
        <w:tab/>
      </w:r>
      <w:r w:rsidRPr="00603DA2">
        <w:rPr>
          <w:rFonts w:ascii="Times New Roman" w:eastAsia="Times New Roman" w:hAnsi="Times New Roman" w:cs="Times New Roman"/>
          <w:b/>
          <w:bCs/>
          <w:color w:val="000000"/>
          <w:sz w:val="28"/>
          <w:szCs w:val="28"/>
          <w:lang w:eastAsia="en-ZA"/>
        </w:rPr>
        <w:t>17 JUNE 2022</w:t>
      </w:r>
    </w:p>
    <w:p w14:paraId="6C985230" w14:textId="3C09D9B9" w:rsidR="00603DA2" w:rsidRDefault="00603DA2" w:rsidP="00603DA2">
      <w:pPr>
        <w:spacing w:after="240" w:line="240" w:lineRule="auto"/>
        <w:rPr>
          <w:rFonts w:ascii="Times New Roman" w:eastAsia="Times New Roman" w:hAnsi="Times New Roman" w:cs="Times New Roman"/>
          <w:sz w:val="24"/>
          <w:szCs w:val="24"/>
          <w:lang w:eastAsia="en-ZA"/>
        </w:rPr>
      </w:pPr>
    </w:p>
    <w:p w14:paraId="60F26340" w14:textId="77777777" w:rsidR="002C7A05" w:rsidRPr="00603DA2" w:rsidRDefault="002C7A05" w:rsidP="00603DA2">
      <w:pPr>
        <w:spacing w:after="240" w:line="240" w:lineRule="auto"/>
        <w:rPr>
          <w:rFonts w:ascii="Times New Roman" w:eastAsia="Times New Roman" w:hAnsi="Times New Roman" w:cs="Times New Roman"/>
          <w:sz w:val="24"/>
          <w:szCs w:val="24"/>
          <w:lang w:eastAsia="en-ZA"/>
        </w:rPr>
      </w:pPr>
    </w:p>
    <w:p w14:paraId="2A95D9A0" w14:textId="77777777" w:rsidR="00603DA2" w:rsidRPr="00603DA2" w:rsidRDefault="00603DA2" w:rsidP="00603DA2">
      <w:pPr>
        <w:spacing w:after="0" w:line="240" w:lineRule="auto"/>
        <w:ind w:left="864" w:right="864"/>
        <w:jc w:val="center"/>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32"/>
          <w:szCs w:val="32"/>
          <w:u w:val="single"/>
          <w:lang w:eastAsia="en-ZA"/>
        </w:rPr>
        <w:t>SUMMARY</w:t>
      </w:r>
    </w:p>
    <w:p w14:paraId="51CA8F0A"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62DE4A26" w14:textId="77777777" w:rsidR="00603DA2" w:rsidRPr="00603DA2" w:rsidRDefault="00603DA2" w:rsidP="00603DA2">
      <w:pPr>
        <w:spacing w:after="0" w:line="240" w:lineRule="auto"/>
        <w:ind w:right="864"/>
        <w:jc w:val="both"/>
        <w:rPr>
          <w:rFonts w:ascii="Times New Roman" w:eastAsia="Times New Roman" w:hAnsi="Times New Roman" w:cs="Times New Roman"/>
          <w:sz w:val="28"/>
          <w:szCs w:val="28"/>
          <w:lang w:eastAsia="en-ZA"/>
        </w:rPr>
      </w:pPr>
      <w:r w:rsidRPr="00603DA2">
        <w:rPr>
          <w:rFonts w:ascii="Times New Roman" w:eastAsia="Times New Roman" w:hAnsi="Times New Roman" w:cs="Times New Roman"/>
          <w:i/>
          <w:iCs/>
          <w:color w:val="000000"/>
          <w:sz w:val="28"/>
          <w:szCs w:val="28"/>
          <w:lang w:eastAsia="en-ZA"/>
        </w:rPr>
        <w:t>Contempt of court – Application not opposed - Party not properly cited – Notice of Motion not addressed to anyone - Elements of Contempt – facts relied upon not proving contempt– facts alleged supporting ad pecuniam solvendam – applicant failed to discharge burden – no contempt proven beyond reasonable doubt – no order as to costs. </w:t>
      </w:r>
    </w:p>
    <w:p w14:paraId="04CF73A4" w14:textId="24EA8E92" w:rsidR="00603DA2" w:rsidRPr="00121EC0" w:rsidRDefault="00603DA2" w:rsidP="00603DA2">
      <w:pPr>
        <w:spacing w:after="240" w:line="240" w:lineRule="auto"/>
        <w:rPr>
          <w:rFonts w:ascii="Times New Roman" w:eastAsia="Times New Roman" w:hAnsi="Times New Roman" w:cs="Times New Roman"/>
          <w:sz w:val="28"/>
          <w:szCs w:val="28"/>
          <w:lang w:eastAsia="en-ZA"/>
        </w:rPr>
      </w:pPr>
    </w:p>
    <w:p w14:paraId="5562157B" w14:textId="77777777" w:rsidR="00603DA2" w:rsidRPr="00603DA2" w:rsidRDefault="00603DA2" w:rsidP="00603DA2">
      <w:pPr>
        <w:spacing w:after="240" w:line="240" w:lineRule="auto"/>
        <w:rPr>
          <w:rFonts w:ascii="Times New Roman" w:eastAsia="Times New Roman" w:hAnsi="Times New Roman" w:cs="Times New Roman"/>
          <w:sz w:val="24"/>
          <w:szCs w:val="24"/>
          <w:lang w:eastAsia="en-ZA"/>
        </w:rPr>
      </w:pPr>
    </w:p>
    <w:p w14:paraId="25941A45" w14:textId="77777777" w:rsidR="00603DA2" w:rsidRPr="00603DA2" w:rsidRDefault="00603DA2" w:rsidP="00603DA2">
      <w:pPr>
        <w:spacing w:after="0" w:line="240" w:lineRule="auto"/>
        <w:jc w:val="center"/>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u w:val="single"/>
          <w:lang w:eastAsia="en-ZA"/>
        </w:rPr>
        <w:lastRenderedPageBreak/>
        <w:t>ANNOTATIONS</w:t>
      </w:r>
    </w:p>
    <w:p w14:paraId="3DC08BAE" w14:textId="77777777" w:rsidR="00603DA2" w:rsidRPr="00603DA2" w:rsidRDefault="00603DA2" w:rsidP="00603DA2">
      <w:pPr>
        <w:spacing w:after="0" w:line="240" w:lineRule="auto"/>
        <w:jc w:val="center"/>
        <w:rPr>
          <w:rFonts w:ascii="Times New Roman" w:eastAsia="Times New Roman" w:hAnsi="Times New Roman" w:cs="Times New Roman"/>
          <w:sz w:val="24"/>
          <w:szCs w:val="24"/>
          <w:lang w:eastAsia="en-ZA"/>
        </w:rPr>
      </w:pPr>
    </w:p>
    <w:p w14:paraId="1EBB580C"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u w:val="single"/>
          <w:lang w:eastAsia="en-ZA"/>
        </w:rPr>
        <w:t>CITED CASES</w:t>
      </w:r>
      <w:r w:rsidRPr="00603DA2">
        <w:rPr>
          <w:rFonts w:ascii="Times New Roman" w:eastAsia="Times New Roman" w:hAnsi="Times New Roman" w:cs="Times New Roman"/>
          <w:b/>
          <w:bCs/>
          <w:color w:val="000000"/>
          <w:sz w:val="28"/>
          <w:szCs w:val="28"/>
          <w:lang w:eastAsia="en-ZA"/>
        </w:rPr>
        <w:t>:</w:t>
      </w:r>
    </w:p>
    <w:p w14:paraId="142D82ED"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31048B46"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u w:val="single"/>
          <w:lang w:eastAsia="en-ZA"/>
        </w:rPr>
        <w:t>LESOTHO</w:t>
      </w:r>
    </w:p>
    <w:p w14:paraId="165FD9B8"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763020C9" w14:textId="77777777" w:rsidR="00603DA2" w:rsidRPr="00603DA2" w:rsidRDefault="00603DA2" w:rsidP="009D6DDC">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National Executive Committee of Lesotho National Olympics Committee and Others v Morolong (2000-2004) LAC 450</w:t>
      </w:r>
    </w:p>
    <w:p w14:paraId="2F66C105"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1407BC5A"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Marabe v Maseru Magistrate’s Court and Others (CC No 18/2020) [2021] LSHCONST 51 ( 07 June 2021). </w:t>
      </w:r>
    </w:p>
    <w:p w14:paraId="07D192E1"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0DFC6E79"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President of the Court of Appeal v The Prime Minister and Others (C of A (CIV) No 62/2013) [2014] LSCA 1 (04 April 2014).</w:t>
      </w:r>
    </w:p>
    <w:p w14:paraId="2826DC4B"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75DDF5E5"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Ramoholi v Principal Secretary Ministry of Education and Another 1991-1996 LLR 916</w:t>
      </w:r>
    </w:p>
    <w:p w14:paraId="5F2F4B6C"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346D6A8B"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Rat’siu v Principal Secretary Ministry of Forestry and Another (C of A (CIV) 9 of 2017) [2018] LSHC 28 (07 December 2018)</w:t>
      </w:r>
    </w:p>
    <w:p w14:paraId="649D1715" w14:textId="77777777" w:rsidR="00603DA2" w:rsidRPr="00603DA2" w:rsidRDefault="00603DA2" w:rsidP="00603DA2">
      <w:pPr>
        <w:spacing w:after="240" w:line="240" w:lineRule="auto"/>
        <w:rPr>
          <w:rFonts w:ascii="Times New Roman" w:eastAsia="Times New Roman" w:hAnsi="Times New Roman" w:cs="Times New Roman"/>
          <w:sz w:val="24"/>
          <w:szCs w:val="24"/>
          <w:lang w:eastAsia="en-ZA"/>
        </w:rPr>
      </w:pPr>
    </w:p>
    <w:p w14:paraId="798B707E"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u w:val="single"/>
          <w:lang w:eastAsia="en-ZA"/>
        </w:rPr>
        <w:t>SOUTH AFRICA</w:t>
      </w:r>
    </w:p>
    <w:p w14:paraId="7567993E"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226EC8F3"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Bayat and Others v Hansa and Another 1955 (3) SA 457</w:t>
      </w:r>
    </w:p>
    <w:p w14:paraId="0F1FDBA3"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5439A905"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Chairman Board on Tariffs and Trade v Brenco Inc 2001(4) SA 511</w:t>
      </w:r>
    </w:p>
    <w:p w14:paraId="4316167C"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41695B94"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Fakie NO v CCII Systems (Pty) Ltd ( 653/04) [2006] ZASCA 52; 2006 (4) SA 326 (SCA)</w:t>
      </w:r>
    </w:p>
    <w:p w14:paraId="01EB1004"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31D2155D"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u w:val="single"/>
          <w:lang w:eastAsia="en-ZA"/>
        </w:rPr>
        <w:t>STATUTES</w:t>
      </w:r>
      <w:r w:rsidRPr="00603DA2">
        <w:rPr>
          <w:rFonts w:ascii="Times New Roman" w:eastAsia="Times New Roman" w:hAnsi="Times New Roman" w:cs="Times New Roman"/>
          <w:b/>
          <w:bCs/>
          <w:color w:val="000000"/>
          <w:sz w:val="28"/>
          <w:szCs w:val="28"/>
          <w:lang w:eastAsia="en-ZA"/>
        </w:rPr>
        <w:t>:</w:t>
      </w:r>
    </w:p>
    <w:p w14:paraId="638A5532"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The Constitution of Lesotho 1993</w:t>
      </w:r>
    </w:p>
    <w:p w14:paraId="4CF349C9"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High Court Rules No.9 of 1980</w:t>
      </w:r>
    </w:p>
    <w:p w14:paraId="11273B6C" w14:textId="77777777" w:rsidR="002C7A05" w:rsidRDefault="002C7A05" w:rsidP="00603DA2">
      <w:pPr>
        <w:spacing w:after="0" w:line="240" w:lineRule="auto"/>
        <w:jc w:val="both"/>
        <w:rPr>
          <w:rFonts w:ascii="Times New Roman" w:eastAsia="Times New Roman" w:hAnsi="Times New Roman" w:cs="Times New Roman"/>
          <w:sz w:val="24"/>
          <w:szCs w:val="24"/>
          <w:lang w:eastAsia="en-ZA"/>
        </w:rPr>
      </w:pPr>
    </w:p>
    <w:p w14:paraId="5C3DB32B" w14:textId="4CD2B169"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u w:val="single"/>
          <w:lang w:eastAsia="en-ZA"/>
        </w:rPr>
        <w:t>BOOKS</w:t>
      </w:r>
      <w:r w:rsidRPr="00603DA2">
        <w:rPr>
          <w:rFonts w:ascii="Times New Roman" w:eastAsia="Times New Roman" w:hAnsi="Times New Roman" w:cs="Times New Roman"/>
          <w:b/>
          <w:bCs/>
          <w:color w:val="000000"/>
          <w:sz w:val="28"/>
          <w:szCs w:val="28"/>
          <w:lang w:eastAsia="en-ZA"/>
        </w:rPr>
        <w:t>:</w:t>
      </w:r>
    </w:p>
    <w:p w14:paraId="3C8E5EDD" w14:textId="77777777" w:rsidR="00603DA2" w:rsidRDefault="00603DA2" w:rsidP="00603DA2">
      <w:pPr>
        <w:spacing w:after="0" w:line="240" w:lineRule="auto"/>
        <w:jc w:val="both"/>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lang w:eastAsia="en-ZA"/>
        </w:rPr>
        <w:t xml:space="preserve">Herbstein and Van Winsen, The Civil Practice of the Superior Courts in South </w:t>
      </w:r>
    </w:p>
    <w:p w14:paraId="460F4E0A" w14:textId="3CDA1F79" w:rsidR="00603DA2" w:rsidRDefault="00603DA2" w:rsidP="00603DA2">
      <w:pPr>
        <w:spacing w:after="0" w:line="240" w:lineRule="auto"/>
        <w:jc w:val="both"/>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lang w:eastAsia="en-ZA"/>
        </w:rPr>
        <w:t>Africa, 4th Edition.</w:t>
      </w:r>
    </w:p>
    <w:p w14:paraId="16F640F9" w14:textId="00274609" w:rsidR="00603DA2" w:rsidRDefault="00603DA2" w:rsidP="00603DA2">
      <w:pPr>
        <w:spacing w:after="0" w:line="240" w:lineRule="auto"/>
        <w:jc w:val="both"/>
        <w:rPr>
          <w:rFonts w:ascii="Times New Roman" w:eastAsia="Times New Roman" w:hAnsi="Times New Roman" w:cs="Times New Roman"/>
          <w:color w:val="000000"/>
          <w:sz w:val="28"/>
          <w:szCs w:val="28"/>
          <w:lang w:eastAsia="en-ZA"/>
        </w:rPr>
      </w:pPr>
    </w:p>
    <w:p w14:paraId="7DB675DF" w14:textId="5BD4EB77" w:rsidR="00603DA2" w:rsidRDefault="00603DA2" w:rsidP="00603DA2">
      <w:pPr>
        <w:spacing w:after="0" w:line="240" w:lineRule="auto"/>
        <w:jc w:val="both"/>
        <w:rPr>
          <w:rFonts w:ascii="Times New Roman" w:eastAsia="Times New Roman" w:hAnsi="Times New Roman" w:cs="Times New Roman"/>
          <w:color w:val="000000"/>
          <w:sz w:val="28"/>
          <w:szCs w:val="28"/>
          <w:lang w:eastAsia="en-ZA"/>
        </w:rPr>
      </w:pPr>
    </w:p>
    <w:p w14:paraId="125A1B69" w14:textId="25DA4331" w:rsidR="00603DA2" w:rsidRDefault="00603DA2" w:rsidP="00603DA2">
      <w:pPr>
        <w:spacing w:after="0" w:line="240" w:lineRule="auto"/>
        <w:jc w:val="both"/>
        <w:rPr>
          <w:rFonts w:ascii="Times New Roman" w:eastAsia="Times New Roman" w:hAnsi="Times New Roman" w:cs="Times New Roman"/>
          <w:color w:val="000000"/>
          <w:sz w:val="28"/>
          <w:szCs w:val="28"/>
          <w:lang w:eastAsia="en-ZA"/>
        </w:rPr>
      </w:pPr>
    </w:p>
    <w:p w14:paraId="4150838C" w14:textId="48D3560B" w:rsidR="00603DA2" w:rsidRDefault="00603DA2" w:rsidP="00603DA2">
      <w:pPr>
        <w:spacing w:after="0" w:line="240" w:lineRule="auto"/>
        <w:jc w:val="both"/>
        <w:rPr>
          <w:rFonts w:ascii="Times New Roman" w:eastAsia="Times New Roman" w:hAnsi="Times New Roman" w:cs="Times New Roman"/>
          <w:color w:val="000000"/>
          <w:sz w:val="28"/>
          <w:szCs w:val="28"/>
          <w:lang w:eastAsia="en-ZA"/>
        </w:rPr>
      </w:pPr>
    </w:p>
    <w:p w14:paraId="6E98C912" w14:textId="7666B903" w:rsidR="00603DA2" w:rsidRDefault="00603DA2" w:rsidP="00603DA2">
      <w:pPr>
        <w:spacing w:after="0" w:line="240" w:lineRule="auto"/>
        <w:jc w:val="both"/>
        <w:rPr>
          <w:rFonts w:ascii="Times New Roman" w:eastAsia="Times New Roman" w:hAnsi="Times New Roman" w:cs="Times New Roman"/>
          <w:color w:val="000000"/>
          <w:sz w:val="28"/>
          <w:szCs w:val="28"/>
          <w:lang w:eastAsia="en-ZA"/>
        </w:rPr>
      </w:pPr>
    </w:p>
    <w:p w14:paraId="5DD4A37F" w14:textId="77777777" w:rsidR="00603DA2" w:rsidRPr="00603DA2" w:rsidRDefault="00603DA2" w:rsidP="00603DA2">
      <w:pPr>
        <w:spacing w:after="0" w:line="240" w:lineRule="auto"/>
        <w:jc w:val="both"/>
        <w:rPr>
          <w:rFonts w:ascii="Times New Roman" w:eastAsia="Times New Roman" w:hAnsi="Times New Roman" w:cs="Times New Roman"/>
          <w:sz w:val="24"/>
          <w:szCs w:val="24"/>
          <w:lang w:eastAsia="en-ZA"/>
        </w:rPr>
      </w:pPr>
    </w:p>
    <w:p w14:paraId="5431B22B"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118D01FA" w14:textId="77777777" w:rsidR="00603DA2" w:rsidRPr="00603DA2" w:rsidRDefault="00603DA2" w:rsidP="00603DA2">
      <w:pPr>
        <w:spacing w:after="0" w:line="240" w:lineRule="auto"/>
        <w:jc w:val="center"/>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36"/>
          <w:szCs w:val="36"/>
          <w:u w:val="single"/>
          <w:lang w:eastAsia="en-ZA"/>
        </w:rPr>
        <w:lastRenderedPageBreak/>
        <w:t>JUDGMENT</w:t>
      </w:r>
    </w:p>
    <w:p w14:paraId="69918BF0" w14:textId="77777777" w:rsidR="00603DA2" w:rsidRPr="00603DA2" w:rsidRDefault="00603DA2" w:rsidP="00603DA2">
      <w:pPr>
        <w:spacing w:after="240" w:line="240" w:lineRule="auto"/>
        <w:rPr>
          <w:rFonts w:ascii="Times New Roman" w:eastAsia="Times New Roman" w:hAnsi="Times New Roman" w:cs="Times New Roman"/>
          <w:sz w:val="24"/>
          <w:szCs w:val="24"/>
          <w:lang w:eastAsia="en-ZA"/>
        </w:rPr>
      </w:pPr>
    </w:p>
    <w:p w14:paraId="0FB27844" w14:textId="77777777" w:rsidR="00603DA2" w:rsidRPr="00603DA2" w:rsidRDefault="00603DA2" w:rsidP="00603DA2">
      <w:pPr>
        <w:spacing w:after="0" w:line="240" w:lineRule="auto"/>
        <w:ind w:left="72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u w:val="single"/>
          <w:lang w:eastAsia="en-ZA"/>
        </w:rPr>
        <w:t>BACKGROUND AND FACTS</w:t>
      </w:r>
    </w:p>
    <w:p w14:paraId="4CBC88C4"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sz w:val="24"/>
          <w:szCs w:val="24"/>
          <w:lang w:eastAsia="en-ZA"/>
        </w:rPr>
        <w:br/>
      </w:r>
    </w:p>
    <w:p w14:paraId="77D7ACA7" w14:textId="6DA940B5" w:rsidR="00603DA2" w:rsidRPr="00024D61" w:rsidRDefault="00603DA2" w:rsidP="00024D61">
      <w:pPr>
        <w:pStyle w:val="ListParagraph"/>
        <w:numPr>
          <w:ilvl w:val="0"/>
          <w:numId w:val="36"/>
        </w:numPr>
        <w:spacing w:after="0" w:line="360" w:lineRule="auto"/>
        <w:jc w:val="both"/>
        <w:textAlignment w:val="baseline"/>
        <w:rPr>
          <w:rFonts w:ascii="Times New Roman" w:eastAsia="Times New Roman" w:hAnsi="Times New Roman" w:cs="Times New Roman"/>
          <w:color w:val="000000"/>
          <w:sz w:val="28"/>
          <w:szCs w:val="28"/>
          <w:lang w:eastAsia="en-ZA"/>
        </w:rPr>
      </w:pPr>
      <w:r w:rsidRPr="00024D61">
        <w:rPr>
          <w:rFonts w:ascii="Times New Roman" w:eastAsia="Times New Roman" w:hAnsi="Times New Roman" w:cs="Times New Roman"/>
          <w:color w:val="000000"/>
          <w:sz w:val="28"/>
          <w:szCs w:val="28"/>
          <w:lang w:eastAsia="en-ZA"/>
        </w:rPr>
        <w:t>This is an unopposed application for contempt of court against 1</w:t>
      </w:r>
      <w:r w:rsidRPr="00024D61">
        <w:rPr>
          <w:rFonts w:ascii="Times New Roman" w:eastAsia="Times New Roman" w:hAnsi="Times New Roman" w:cs="Times New Roman"/>
          <w:color w:val="000000"/>
          <w:sz w:val="17"/>
          <w:szCs w:val="17"/>
          <w:vertAlign w:val="superscript"/>
          <w:lang w:eastAsia="en-ZA"/>
        </w:rPr>
        <w:t>st</w:t>
      </w:r>
      <w:r w:rsidRPr="00024D61">
        <w:rPr>
          <w:rFonts w:ascii="Times New Roman" w:eastAsia="Times New Roman" w:hAnsi="Times New Roman" w:cs="Times New Roman"/>
          <w:color w:val="000000"/>
          <w:sz w:val="28"/>
          <w:szCs w:val="28"/>
          <w:lang w:eastAsia="en-ZA"/>
        </w:rPr>
        <w:t xml:space="preserve"> respondent relating to an order of court granted by </w:t>
      </w:r>
      <w:r w:rsidRPr="00121EC0">
        <w:rPr>
          <w:rFonts w:ascii="Times New Roman" w:eastAsia="Times New Roman" w:hAnsi="Times New Roman" w:cs="Times New Roman"/>
          <w:b/>
          <w:bCs/>
          <w:color w:val="000000"/>
          <w:sz w:val="28"/>
          <w:szCs w:val="28"/>
          <w:lang w:eastAsia="en-ZA"/>
        </w:rPr>
        <w:t>Moiloa J.</w:t>
      </w:r>
      <w:r w:rsidRPr="00024D61">
        <w:rPr>
          <w:rFonts w:ascii="Times New Roman" w:eastAsia="Times New Roman" w:hAnsi="Times New Roman" w:cs="Times New Roman"/>
          <w:color w:val="000000"/>
          <w:sz w:val="28"/>
          <w:szCs w:val="28"/>
          <w:lang w:eastAsia="en-ZA"/>
        </w:rPr>
        <w:t xml:space="preserve"> on 30</w:t>
      </w:r>
      <w:r w:rsidRPr="00024D61">
        <w:rPr>
          <w:rFonts w:ascii="Times New Roman" w:eastAsia="Times New Roman" w:hAnsi="Times New Roman" w:cs="Times New Roman"/>
          <w:color w:val="000000"/>
          <w:sz w:val="17"/>
          <w:szCs w:val="17"/>
          <w:vertAlign w:val="superscript"/>
          <w:lang w:eastAsia="en-ZA"/>
        </w:rPr>
        <w:t>th</w:t>
      </w:r>
      <w:r w:rsidRPr="00024D61">
        <w:rPr>
          <w:rFonts w:ascii="Times New Roman" w:eastAsia="Times New Roman" w:hAnsi="Times New Roman" w:cs="Times New Roman"/>
          <w:color w:val="000000"/>
          <w:sz w:val="28"/>
          <w:szCs w:val="28"/>
          <w:lang w:eastAsia="en-ZA"/>
        </w:rPr>
        <w:t xml:space="preserve"> October 2018. </w:t>
      </w:r>
    </w:p>
    <w:p w14:paraId="1641247F" w14:textId="77777777" w:rsidR="00024D61" w:rsidRDefault="00603DA2" w:rsidP="00024D61">
      <w:pPr>
        <w:spacing w:after="0" w:line="360" w:lineRule="auto"/>
        <w:ind w:left="360"/>
        <w:jc w:val="both"/>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sz w:val="24"/>
          <w:szCs w:val="24"/>
          <w:lang w:eastAsia="en-ZA"/>
        </w:rPr>
        <w:br/>
      </w:r>
      <w:r w:rsidR="00024D61">
        <w:rPr>
          <w:rFonts w:ascii="Times New Roman" w:eastAsia="Times New Roman" w:hAnsi="Times New Roman" w:cs="Times New Roman"/>
          <w:color w:val="000000"/>
          <w:sz w:val="28"/>
          <w:szCs w:val="28"/>
          <w:lang w:eastAsia="en-ZA"/>
        </w:rPr>
        <w:t>2.</w:t>
      </w:r>
      <w:r w:rsidR="00024D61">
        <w:rPr>
          <w:rFonts w:ascii="Times New Roman" w:eastAsia="Times New Roman" w:hAnsi="Times New Roman" w:cs="Times New Roman"/>
          <w:color w:val="000000"/>
          <w:sz w:val="28"/>
          <w:szCs w:val="28"/>
          <w:lang w:eastAsia="en-ZA"/>
        </w:rPr>
        <w:tab/>
      </w:r>
      <w:r w:rsidRPr="00603DA2">
        <w:rPr>
          <w:rFonts w:ascii="Times New Roman" w:eastAsia="Times New Roman" w:hAnsi="Times New Roman" w:cs="Times New Roman"/>
          <w:color w:val="000000"/>
          <w:sz w:val="28"/>
          <w:szCs w:val="28"/>
          <w:lang w:eastAsia="en-ZA"/>
        </w:rPr>
        <w:t xml:space="preserve">Before going into the background of the matter, let me note in passing but </w:t>
      </w:r>
    </w:p>
    <w:p w14:paraId="42DE3AA3" w14:textId="4EFBF559" w:rsidR="00603DA2" w:rsidRPr="00603DA2" w:rsidRDefault="00603DA2" w:rsidP="00024D61">
      <w:pPr>
        <w:spacing w:after="0" w:line="360" w:lineRule="auto"/>
        <w:ind w:left="705"/>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with concern the citation of 1</w:t>
      </w:r>
      <w:r w:rsidRPr="00603DA2">
        <w:rPr>
          <w:rFonts w:ascii="Times New Roman" w:eastAsia="Times New Roman" w:hAnsi="Times New Roman" w:cs="Times New Roman"/>
          <w:color w:val="000000"/>
          <w:sz w:val="17"/>
          <w:szCs w:val="17"/>
          <w:vertAlign w:val="superscript"/>
          <w:lang w:eastAsia="en-ZA"/>
        </w:rPr>
        <w:t>st</w:t>
      </w:r>
      <w:r w:rsidRPr="00603DA2">
        <w:rPr>
          <w:rFonts w:ascii="Times New Roman" w:eastAsia="Times New Roman" w:hAnsi="Times New Roman" w:cs="Times New Roman"/>
          <w:color w:val="000000"/>
          <w:sz w:val="28"/>
          <w:szCs w:val="28"/>
          <w:lang w:eastAsia="en-ZA"/>
        </w:rPr>
        <w:t xml:space="preserve"> respondent merely as ‘</w:t>
      </w:r>
      <w:r w:rsidRPr="00603DA2">
        <w:rPr>
          <w:rFonts w:ascii="Times New Roman" w:eastAsia="Times New Roman" w:hAnsi="Times New Roman" w:cs="Times New Roman"/>
          <w:b/>
          <w:bCs/>
          <w:color w:val="000000"/>
          <w:sz w:val="28"/>
          <w:szCs w:val="28"/>
          <w:lang w:eastAsia="en-ZA"/>
        </w:rPr>
        <w:t>Principal Secretary’</w:t>
      </w:r>
      <w:r w:rsidRPr="00603DA2">
        <w:rPr>
          <w:rFonts w:ascii="Times New Roman" w:eastAsia="Times New Roman" w:hAnsi="Times New Roman" w:cs="Times New Roman"/>
          <w:color w:val="000000"/>
          <w:sz w:val="28"/>
          <w:szCs w:val="28"/>
          <w:lang w:eastAsia="en-ZA"/>
        </w:rPr>
        <w:t xml:space="preserve"> in the heading of the notice of motion and founding affidavit. It is a notorious fact, of which I take judicial notice, that all government ministries in Lesotho have Principal Secretaries, hence the importance to identify the particular </w:t>
      </w:r>
      <w:r w:rsidR="00121EC0" w:rsidRPr="00121EC0">
        <w:rPr>
          <w:rFonts w:ascii="Times New Roman" w:eastAsia="Times New Roman" w:hAnsi="Times New Roman" w:cs="Times New Roman"/>
          <w:b/>
          <w:bCs/>
          <w:color w:val="000000"/>
          <w:sz w:val="28"/>
          <w:szCs w:val="28"/>
          <w:lang w:eastAsia="en-ZA"/>
        </w:rPr>
        <w:t>P</w:t>
      </w:r>
      <w:r w:rsidRPr="00603DA2">
        <w:rPr>
          <w:rFonts w:ascii="Times New Roman" w:eastAsia="Times New Roman" w:hAnsi="Times New Roman" w:cs="Times New Roman"/>
          <w:b/>
          <w:bCs/>
          <w:color w:val="000000"/>
          <w:sz w:val="28"/>
          <w:szCs w:val="28"/>
          <w:lang w:eastAsia="en-ZA"/>
        </w:rPr>
        <w:t xml:space="preserve">rincipal </w:t>
      </w:r>
      <w:r w:rsidR="00121EC0" w:rsidRPr="00121EC0">
        <w:rPr>
          <w:rFonts w:ascii="Times New Roman" w:eastAsia="Times New Roman" w:hAnsi="Times New Roman" w:cs="Times New Roman"/>
          <w:b/>
          <w:bCs/>
          <w:color w:val="000000"/>
          <w:sz w:val="28"/>
          <w:szCs w:val="28"/>
          <w:lang w:eastAsia="en-ZA"/>
        </w:rPr>
        <w:t>S</w:t>
      </w:r>
      <w:r w:rsidRPr="00603DA2">
        <w:rPr>
          <w:rFonts w:ascii="Times New Roman" w:eastAsia="Times New Roman" w:hAnsi="Times New Roman" w:cs="Times New Roman"/>
          <w:b/>
          <w:bCs/>
          <w:color w:val="000000"/>
          <w:sz w:val="28"/>
          <w:szCs w:val="28"/>
          <w:lang w:eastAsia="en-ZA"/>
        </w:rPr>
        <w:t>ecretary</w:t>
      </w:r>
      <w:r w:rsidRPr="00603DA2">
        <w:rPr>
          <w:rFonts w:ascii="Times New Roman" w:eastAsia="Times New Roman" w:hAnsi="Times New Roman" w:cs="Times New Roman"/>
          <w:color w:val="000000"/>
          <w:sz w:val="28"/>
          <w:szCs w:val="28"/>
          <w:lang w:eastAsia="en-ZA"/>
        </w:rPr>
        <w:t xml:space="preserve"> against whom these proceedings have been instituted. It is only in paragraph 2.1 of the founding affidavit that applicant mentions that 1</w:t>
      </w:r>
      <w:r w:rsidRPr="00603DA2">
        <w:rPr>
          <w:rFonts w:ascii="Times New Roman" w:eastAsia="Times New Roman" w:hAnsi="Times New Roman" w:cs="Times New Roman"/>
          <w:color w:val="000000"/>
          <w:sz w:val="17"/>
          <w:szCs w:val="17"/>
          <w:vertAlign w:val="superscript"/>
          <w:lang w:eastAsia="en-ZA"/>
        </w:rPr>
        <w:t>st</w:t>
      </w:r>
      <w:r w:rsidRPr="00603DA2">
        <w:rPr>
          <w:rFonts w:ascii="Times New Roman" w:eastAsia="Times New Roman" w:hAnsi="Times New Roman" w:cs="Times New Roman"/>
          <w:color w:val="000000"/>
          <w:sz w:val="28"/>
          <w:szCs w:val="28"/>
          <w:lang w:eastAsia="en-ZA"/>
        </w:rPr>
        <w:t xml:space="preserve"> respondent is the </w:t>
      </w:r>
      <w:r w:rsidRPr="00603DA2">
        <w:rPr>
          <w:rFonts w:ascii="Times New Roman" w:eastAsia="Times New Roman" w:hAnsi="Times New Roman" w:cs="Times New Roman"/>
          <w:b/>
          <w:bCs/>
          <w:color w:val="000000"/>
          <w:sz w:val="28"/>
          <w:szCs w:val="28"/>
          <w:lang w:eastAsia="en-ZA"/>
        </w:rPr>
        <w:t>Principal Secretary</w:t>
      </w:r>
      <w:r w:rsidRPr="00603DA2">
        <w:rPr>
          <w:rFonts w:ascii="Times New Roman" w:eastAsia="Times New Roman" w:hAnsi="Times New Roman" w:cs="Times New Roman"/>
          <w:color w:val="000000"/>
          <w:sz w:val="28"/>
          <w:szCs w:val="28"/>
          <w:lang w:eastAsia="en-ZA"/>
        </w:rPr>
        <w:t xml:space="preserve"> for </w:t>
      </w:r>
      <w:r w:rsidRPr="00603DA2">
        <w:rPr>
          <w:rFonts w:ascii="Times New Roman" w:eastAsia="Times New Roman" w:hAnsi="Times New Roman" w:cs="Times New Roman"/>
          <w:b/>
          <w:bCs/>
          <w:color w:val="000000"/>
          <w:sz w:val="28"/>
          <w:szCs w:val="28"/>
          <w:lang w:eastAsia="en-ZA"/>
        </w:rPr>
        <w:t>Ministry of Police and Public Safety</w:t>
      </w:r>
      <w:r w:rsidRPr="00603DA2">
        <w:rPr>
          <w:rFonts w:ascii="Times New Roman" w:eastAsia="Times New Roman" w:hAnsi="Times New Roman" w:cs="Times New Roman"/>
          <w:color w:val="000000"/>
          <w:sz w:val="28"/>
          <w:szCs w:val="28"/>
          <w:lang w:eastAsia="en-ZA"/>
        </w:rPr>
        <w:t xml:space="preserve">. It is my considered view that parties should be named with particularity in headings of the pleadings for ease of their identity. Proper citing of a party is even more critical in </w:t>
      </w:r>
      <w:r w:rsidRPr="00603DA2">
        <w:rPr>
          <w:rFonts w:ascii="Times New Roman" w:eastAsia="Times New Roman" w:hAnsi="Times New Roman" w:cs="Times New Roman"/>
          <w:i/>
          <w:iCs/>
          <w:color w:val="000000"/>
          <w:sz w:val="28"/>
          <w:szCs w:val="28"/>
          <w:lang w:eastAsia="en-ZA"/>
        </w:rPr>
        <w:t>casu</w:t>
      </w:r>
      <w:r w:rsidRPr="00603DA2">
        <w:rPr>
          <w:rFonts w:ascii="Times New Roman" w:eastAsia="Times New Roman" w:hAnsi="Times New Roman" w:cs="Times New Roman"/>
          <w:color w:val="000000"/>
          <w:sz w:val="28"/>
          <w:szCs w:val="28"/>
          <w:lang w:eastAsia="en-ZA"/>
        </w:rPr>
        <w:t xml:space="preserve"> where there is a prayer for committal of 1</w:t>
      </w:r>
      <w:r w:rsidRPr="00603DA2">
        <w:rPr>
          <w:rFonts w:ascii="Times New Roman" w:eastAsia="Times New Roman" w:hAnsi="Times New Roman" w:cs="Times New Roman"/>
          <w:color w:val="000000"/>
          <w:sz w:val="17"/>
          <w:szCs w:val="17"/>
          <w:vertAlign w:val="superscript"/>
          <w:lang w:eastAsia="en-ZA"/>
        </w:rPr>
        <w:t>st</w:t>
      </w:r>
      <w:r w:rsidRPr="00603DA2">
        <w:rPr>
          <w:rFonts w:ascii="Times New Roman" w:eastAsia="Times New Roman" w:hAnsi="Times New Roman" w:cs="Times New Roman"/>
          <w:color w:val="000000"/>
          <w:sz w:val="28"/>
          <w:szCs w:val="28"/>
          <w:lang w:eastAsia="en-ZA"/>
        </w:rPr>
        <w:t xml:space="preserve"> respondent to jail for contempt. It will be a challenge for anyone to execute an order of committal against “</w:t>
      </w:r>
      <w:r w:rsidRPr="00603DA2">
        <w:rPr>
          <w:rFonts w:ascii="Times New Roman" w:eastAsia="Times New Roman" w:hAnsi="Times New Roman" w:cs="Times New Roman"/>
          <w:b/>
          <w:bCs/>
          <w:color w:val="000000"/>
          <w:sz w:val="28"/>
          <w:szCs w:val="28"/>
          <w:lang w:eastAsia="en-ZA"/>
        </w:rPr>
        <w:t>Principal Secretary</w:t>
      </w:r>
      <w:r w:rsidRPr="00603DA2">
        <w:rPr>
          <w:rFonts w:ascii="Times New Roman" w:eastAsia="Times New Roman" w:hAnsi="Times New Roman" w:cs="Times New Roman"/>
          <w:color w:val="000000"/>
          <w:sz w:val="28"/>
          <w:szCs w:val="28"/>
          <w:lang w:eastAsia="en-ZA"/>
        </w:rPr>
        <w:t xml:space="preserve">” as that could be any of the number of </w:t>
      </w:r>
      <w:r w:rsidRPr="00603DA2">
        <w:rPr>
          <w:rFonts w:ascii="Times New Roman" w:eastAsia="Times New Roman" w:hAnsi="Times New Roman" w:cs="Times New Roman"/>
          <w:b/>
          <w:bCs/>
          <w:color w:val="000000"/>
          <w:sz w:val="28"/>
          <w:szCs w:val="28"/>
          <w:lang w:eastAsia="en-ZA"/>
        </w:rPr>
        <w:t>Principal Secretaries in the Government of Lesotho.   </w:t>
      </w:r>
    </w:p>
    <w:p w14:paraId="627C681D" w14:textId="77777777" w:rsidR="00603DA2" w:rsidRPr="00603DA2" w:rsidRDefault="00603DA2" w:rsidP="00375D45">
      <w:pPr>
        <w:spacing w:after="0" w:line="36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sz w:val="24"/>
          <w:szCs w:val="24"/>
          <w:lang w:eastAsia="en-ZA"/>
        </w:rPr>
        <w:br/>
      </w:r>
    </w:p>
    <w:p w14:paraId="59B305C3" w14:textId="035E8E8E" w:rsidR="00603DA2" w:rsidRDefault="00603DA2" w:rsidP="00024D61">
      <w:pPr>
        <w:pStyle w:val="ListParagraph"/>
        <w:numPr>
          <w:ilvl w:val="0"/>
          <w:numId w:val="37"/>
        </w:numPr>
        <w:spacing w:after="0" w:line="360" w:lineRule="auto"/>
        <w:jc w:val="both"/>
        <w:textAlignment w:val="baseline"/>
        <w:rPr>
          <w:rFonts w:ascii="Times New Roman" w:eastAsia="Times New Roman" w:hAnsi="Times New Roman" w:cs="Times New Roman"/>
          <w:color w:val="000000"/>
          <w:sz w:val="28"/>
          <w:szCs w:val="28"/>
          <w:lang w:eastAsia="en-ZA"/>
        </w:rPr>
      </w:pPr>
      <w:r w:rsidRPr="00024D61">
        <w:rPr>
          <w:rFonts w:ascii="Times New Roman" w:eastAsia="Times New Roman" w:hAnsi="Times New Roman" w:cs="Times New Roman"/>
          <w:color w:val="000000"/>
          <w:sz w:val="28"/>
          <w:szCs w:val="28"/>
          <w:lang w:eastAsia="en-ZA"/>
        </w:rPr>
        <w:t xml:space="preserve">I also noted that the notice of motion is not addressed to anyone contrary to </w:t>
      </w:r>
      <w:r w:rsidRPr="00024D61">
        <w:rPr>
          <w:rFonts w:ascii="Times New Roman" w:eastAsia="Times New Roman" w:hAnsi="Times New Roman" w:cs="Times New Roman"/>
          <w:b/>
          <w:bCs/>
          <w:color w:val="000000"/>
          <w:sz w:val="28"/>
          <w:szCs w:val="28"/>
          <w:lang w:eastAsia="en-ZA"/>
        </w:rPr>
        <w:t>Rule 8(2) of the High Court Rules No.9 of 1980</w:t>
      </w:r>
      <w:r w:rsidRPr="00024D61">
        <w:rPr>
          <w:rFonts w:ascii="Times New Roman" w:eastAsia="Times New Roman" w:hAnsi="Times New Roman" w:cs="Times New Roman"/>
          <w:color w:val="000000"/>
          <w:sz w:val="28"/>
          <w:szCs w:val="28"/>
          <w:lang w:eastAsia="en-ZA"/>
        </w:rPr>
        <w:t xml:space="preserve"> which provides that:</w:t>
      </w:r>
    </w:p>
    <w:p w14:paraId="5D8F8AD7" w14:textId="77777777" w:rsidR="00024D61" w:rsidRPr="00024D61" w:rsidRDefault="00024D61" w:rsidP="00024D61">
      <w:pPr>
        <w:pStyle w:val="ListParagraph"/>
        <w:spacing w:after="0" w:line="360" w:lineRule="auto"/>
        <w:jc w:val="both"/>
        <w:textAlignment w:val="baseline"/>
        <w:rPr>
          <w:rFonts w:ascii="Times New Roman" w:eastAsia="Times New Roman" w:hAnsi="Times New Roman" w:cs="Times New Roman"/>
          <w:color w:val="000000"/>
          <w:sz w:val="28"/>
          <w:szCs w:val="28"/>
          <w:lang w:eastAsia="en-ZA"/>
        </w:rPr>
      </w:pPr>
    </w:p>
    <w:p w14:paraId="43F0F2E4" w14:textId="77777777" w:rsidR="00603DA2" w:rsidRPr="00603DA2" w:rsidRDefault="00603DA2" w:rsidP="00024D61">
      <w:pPr>
        <w:spacing w:line="240" w:lineRule="auto"/>
        <w:ind w:left="144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i/>
          <w:iCs/>
          <w:color w:val="000000"/>
          <w:sz w:val="28"/>
          <w:szCs w:val="28"/>
          <w:lang w:eastAsia="en-ZA"/>
        </w:rPr>
        <w:t xml:space="preserve">When relief is claimed against any person, or where it is proper to give any person notice of such application, the notice of motion </w:t>
      </w:r>
      <w:r w:rsidRPr="00603DA2">
        <w:rPr>
          <w:rFonts w:ascii="Times New Roman" w:eastAsia="Times New Roman" w:hAnsi="Times New Roman" w:cs="Times New Roman"/>
          <w:b/>
          <w:bCs/>
          <w:i/>
          <w:iCs/>
          <w:color w:val="000000"/>
          <w:sz w:val="28"/>
          <w:szCs w:val="28"/>
          <w:u w:val="single"/>
          <w:lang w:eastAsia="en-ZA"/>
        </w:rPr>
        <w:t>shall</w:t>
      </w:r>
      <w:r w:rsidRPr="00603DA2">
        <w:rPr>
          <w:rFonts w:ascii="Times New Roman" w:eastAsia="Times New Roman" w:hAnsi="Times New Roman" w:cs="Times New Roman"/>
          <w:b/>
          <w:bCs/>
          <w:i/>
          <w:iCs/>
          <w:color w:val="000000"/>
          <w:sz w:val="28"/>
          <w:szCs w:val="28"/>
          <w:lang w:eastAsia="en-ZA"/>
        </w:rPr>
        <w:t xml:space="preserve"> </w:t>
      </w:r>
      <w:r w:rsidRPr="00603DA2">
        <w:rPr>
          <w:rFonts w:ascii="Times New Roman" w:eastAsia="Times New Roman" w:hAnsi="Times New Roman" w:cs="Times New Roman"/>
          <w:i/>
          <w:iCs/>
          <w:color w:val="000000"/>
          <w:sz w:val="28"/>
          <w:szCs w:val="28"/>
          <w:lang w:eastAsia="en-ZA"/>
        </w:rPr>
        <w:lastRenderedPageBreak/>
        <w:t>be addressed to both the Registrar and such person, otherwise it shall be addressed to the Registrar only.”</w:t>
      </w:r>
      <w:r w:rsidRPr="00603DA2">
        <w:rPr>
          <w:rFonts w:ascii="Times New Roman" w:eastAsia="Times New Roman" w:hAnsi="Times New Roman" w:cs="Times New Roman"/>
          <w:color w:val="000000"/>
          <w:sz w:val="28"/>
          <w:szCs w:val="28"/>
          <w:lang w:eastAsia="en-ZA"/>
        </w:rPr>
        <w:t>(my emphasis)</w:t>
      </w:r>
    </w:p>
    <w:p w14:paraId="0DA2E1A2" w14:textId="77777777" w:rsidR="00603DA2" w:rsidRPr="00603DA2" w:rsidRDefault="00603DA2" w:rsidP="00024D61">
      <w:pPr>
        <w:spacing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ab/>
      </w:r>
      <w:r w:rsidRPr="00603DA2">
        <w:rPr>
          <w:rFonts w:ascii="Times New Roman" w:eastAsia="Times New Roman" w:hAnsi="Times New Roman" w:cs="Times New Roman"/>
          <w:color w:val="000000"/>
          <w:sz w:val="28"/>
          <w:szCs w:val="28"/>
          <w:lang w:eastAsia="en-ZA"/>
        </w:rPr>
        <w:tab/>
      </w:r>
    </w:p>
    <w:p w14:paraId="3CB6BE4C" w14:textId="301C0AB6" w:rsidR="00603DA2" w:rsidRPr="00603DA2" w:rsidRDefault="00603DA2" w:rsidP="00375D45">
      <w:pPr>
        <w:spacing w:line="360" w:lineRule="auto"/>
        <w:ind w:left="643"/>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 xml:space="preserve">While </w:t>
      </w:r>
      <w:r w:rsidR="00D70337">
        <w:rPr>
          <w:rFonts w:ascii="Times New Roman" w:eastAsia="Times New Roman" w:hAnsi="Times New Roman" w:cs="Times New Roman"/>
          <w:color w:val="000000"/>
          <w:sz w:val="28"/>
          <w:szCs w:val="28"/>
          <w:lang w:eastAsia="en-ZA"/>
        </w:rPr>
        <w:t>non-</w:t>
      </w:r>
      <w:r w:rsidRPr="00603DA2">
        <w:rPr>
          <w:rFonts w:ascii="Times New Roman" w:eastAsia="Times New Roman" w:hAnsi="Times New Roman" w:cs="Times New Roman"/>
          <w:color w:val="000000"/>
          <w:sz w:val="28"/>
          <w:szCs w:val="28"/>
          <w:lang w:eastAsia="en-ZA"/>
        </w:rPr>
        <w:t xml:space="preserve">compliance with the prescribed forms of processes </w:t>
      </w:r>
      <w:r w:rsidR="00D70337" w:rsidRPr="00E72AF0">
        <w:rPr>
          <w:rFonts w:ascii="Times New Roman" w:eastAsia="Times New Roman" w:hAnsi="Times New Roman" w:cs="Times New Roman"/>
          <w:color w:val="000000"/>
          <w:sz w:val="28"/>
          <w:szCs w:val="28"/>
          <w:lang w:eastAsia="en-ZA"/>
        </w:rPr>
        <w:t>for</w:t>
      </w:r>
      <w:r w:rsidRPr="00603DA2">
        <w:rPr>
          <w:rFonts w:ascii="Times New Roman" w:eastAsia="Times New Roman" w:hAnsi="Times New Roman" w:cs="Times New Roman"/>
          <w:color w:val="000000"/>
          <w:sz w:val="28"/>
          <w:szCs w:val="28"/>
          <w:lang w:eastAsia="en-ZA"/>
        </w:rPr>
        <w:t xml:space="preserve"> parties instituting or defending proceeding</w:t>
      </w:r>
      <w:r w:rsidR="00D70337" w:rsidRPr="00E72AF0">
        <w:rPr>
          <w:rFonts w:ascii="Times New Roman" w:eastAsia="Times New Roman" w:hAnsi="Times New Roman" w:cs="Times New Roman"/>
          <w:color w:val="000000"/>
          <w:sz w:val="28"/>
          <w:szCs w:val="28"/>
          <w:lang w:eastAsia="en-ZA"/>
        </w:rPr>
        <w:t xml:space="preserve"> to comply with the terms of</w:t>
      </w:r>
      <w:r w:rsidR="00D70337">
        <w:rPr>
          <w:rFonts w:ascii="Times New Roman" w:eastAsia="Times New Roman" w:hAnsi="Times New Roman" w:cs="Times New Roman"/>
          <w:color w:val="000000"/>
          <w:sz w:val="28"/>
          <w:szCs w:val="28"/>
          <w:lang w:eastAsia="en-ZA"/>
        </w:rPr>
        <w:t xml:space="preserve"> processes as prescribed i</w:t>
      </w:r>
      <w:r w:rsidR="00E72AF0">
        <w:rPr>
          <w:rFonts w:ascii="Times New Roman" w:eastAsia="Times New Roman" w:hAnsi="Times New Roman" w:cs="Times New Roman"/>
          <w:color w:val="000000"/>
          <w:sz w:val="28"/>
          <w:szCs w:val="28"/>
          <w:lang w:eastAsia="en-ZA"/>
        </w:rPr>
        <w:t>t is impo</w:t>
      </w:r>
      <w:r w:rsidR="0019138B">
        <w:rPr>
          <w:rFonts w:ascii="Times New Roman" w:eastAsia="Times New Roman" w:hAnsi="Times New Roman" w:cs="Times New Roman"/>
          <w:color w:val="000000"/>
          <w:sz w:val="28"/>
          <w:szCs w:val="28"/>
          <w:lang w:eastAsia="en-ZA"/>
        </w:rPr>
        <w:t>r</w:t>
      </w:r>
      <w:r w:rsidR="00E72AF0">
        <w:rPr>
          <w:rFonts w:ascii="Times New Roman" w:eastAsia="Times New Roman" w:hAnsi="Times New Roman" w:cs="Times New Roman"/>
          <w:color w:val="000000"/>
          <w:sz w:val="28"/>
          <w:szCs w:val="28"/>
          <w:lang w:eastAsia="en-ZA"/>
        </w:rPr>
        <w:t>ta</w:t>
      </w:r>
      <w:r w:rsidR="0019138B">
        <w:rPr>
          <w:rFonts w:ascii="Times New Roman" w:eastAsia="Times New Roman" w:hAnsi="Times New Roman" w:cs="Times New Roman"/>
          <w:color w:val="000000"/>
          <w:sz w:val="28"/>
          <w:szCs w:val="28"/>
          <w:lang w:eastAsia="en-ZA"/>
        </w:rPr>
        <w:t xml:space="preserve">nt </w:t>
      </w:r>
      <w:r w:rsidR="00D70337">
        <w:rPr>
          <w:rFonts w:ascii="Times New Roman" w:eastAsia="Times New Roman" w:hAnsi="Times New Roman" w:cs="Times New Roman"/>
          <w:color w:val="000000"/>
          <w:sz w:val="28"/>
          <w:szCs w:val="28"/>
          <w:lang w:eastAsia="en-ZA"/>
        </w:rPr>
        <w:t xml:space="preserve">the Rules, </w:t>
      </w:r>
      <w:r w:rsidRPr="00603DA2">
        <w:rPr>
          <w:rFonts w:ascii="Times New Roman" w:eastAsia="Times New Roman" w:hAnsi="Times New Roman" w:cs="Times New Roman"/>
          <w:color w:val="000000"/>
          <w:sz w:val="28"/>
          <w:szCs w:val="28"/>
          <w:lang w:eastAsia="en-ZA"/>
        </w:rPr>
        <w:t>it will not necessarily result in the proceedings being a nullity that cannot be condoned by the court</w:t>
      </w:r>
      <w:r w:rsidR="00E72AF0">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color w:val="000000"/>
          <w:sz w:val="28"/>
          <w:szCs w:val="28"/>
          <w:lang w:eastAsia="en-ZA"/>
        </w:rPr>
        <w:t xml:space="preserve"> (See </w:t>
      </w:r>
      <w:r w:rsidRPr="00603DA2">
        <w:rPr>
          <w:rFonts w:ascii="Times New Roman" w:eastAsia="Times New Roman" w:hAnsi="Times New Roman" w:cs="Times New Roman"/>
          <w:b/>
          <w:bCs/>
          <w:color w:val="000000"/>
          <w:sz w:val="28"/>
          <w:szCs w:val="28"/>
          <w:lang w:eastAsia="en-ZA"/>
        </w:rPr>
        <w:t>Herbstein and Van Winsen, The civil Practice of the Superior Courts in South Africa, 4th Edition</w:t>
      </w:r>
      <w:r w:rsidR="002F1134">
        <w:rPr>
          <w:rStyle w:val="FootnoteReference"/>
          <w:rFonts w:ascii="Times New Roman" w:eastAsia="Times New Roman" w:hAnsi="Times New Roman" w:cs="Times New Roman"/>
          <w:b/>
          <w:bCs/>
          <w:color w:val="000000"/>
          <w:sz w:val="28"/>
          <w:szCs w:val="28"/>
          <w:lang w:eastAsia="en-ZA"/>
        </w:rPr>
        <w:footnoteReference w:id="1"/>
      </w:r>
      <w:r w:rsidR="002F1134" w:rsidRPr="00603DA2">
        <w:rPr>
          <w:rFonts w:ascii="Times New Roman" w:eastAsia="Times New Roman" w:hAnsi="Times New Roman" w:cs="Times New Roman"/>
          <w:b/>
          <w:bCs/>
          <w:color w:val="000000"/>
          <w:sz w:val="28"/>
          <w:szCs w:val="28"/>
          <w:lang w:eastAsia="en-ZA"/>
        </w:rPr>
        <w:t>)</w:t>
      </w:r>
      <w:r w:rsidR="002F1134" w:rsidRPr="00603DA2">
        <w:rPr>
          <w:rFonts w:ascii="Times New Roman" w:eastAsia="Times New Roman" w:hAnsi="Times New Roman" w:cs="Times New Roman"/>
          <w:color w:val="000000"/>
          <w:sz w:val="28"/>
          <w:szCs w:val="28"/>
          <w:lang w:eastAsia="en-ZA"/>
        </w:rPr>
        <w:t>.</w:t>
      </w:r>
    </w:p>
    <w:p w14:paraId="537BA4D9" w14:textId="77777777" w:rsidR="00C149C0" w:rsidRDefault="00C149C0" w:rsidP="00C149C0">
      <w:pPr>
        <w:spacing w:after="0" w:line="360" w:lineRule="auto"/>
        <w:ind w:left="643"/>
        <w:jc w:val="both"/>
        <w:textAlignment w:val="baseline"/>
        <w:rPr>
          <w:rFonts w:ascii="Times New Roman" w:eastAsia="Times New Roman" w:hAnsi="Times New Roman" w:cs="Times New Roman"/>
          <w:color w:val="000000"/>
          <w:sz w:val="28"/>
          <w:szCs w:val="28"/>
          <w:lang w:eastAsia="en-ZA"/>
        </w:rPr>
      </w:pPr>
    </w:p>
    <w:p w14:paraId="49AF3729" w14:textId="7498D782" w:rsidR="00603DA2" w:rsidRPr="00121EC0" w:rsidRDefault="00603DA2" w:rsidP="00C149C0">
      <w:pPr>
        <w:pStyle w:val="ListParagraph"/>
        <w:numPr>
          <w:ilvl w:val="0"/>
          <w:numId w:val="37"/>
        </w:numPr>
        <w:spacing w:after="0" w:line="360" w:lineRule="auto"/>
        <w:jc w:val="both"/>
        <w:textAlignment w:val="baseline"/>
        <w:rPr>
          <w:rFonts w:ascii="Times New Roman" w:eastAsia="Times New Roman" w:hAnsi="Times New Roman" w:cs="Times New Roman"/>
          <w:b/>
          <w:bCs/>
          <w:color w:val="000000"/>
          <w:sz w:val="28"/>
          <w:szCs w:val="28"/>
          <w:lang w:eastAsia="en-ZA"/>
        </w:rPr>
      </w:pPr>
      <w:r w:rsidRPr="00C149C0">
        <w:rPr>
          <w:rFonts w:ascii="Times New Roman" w:eastAsia="Times New Roman" w:hAnsi="Times New Roman" w:cs="Times New Roman"/>
          <w:color w:val="000000"/>
          <w:sz w:val="28"/>
          <w:szCs w:val="28"/>
          <w:lang w:eastAsia="en-ZA"/>
        </w:rPr>
        <w:t>The background to the instant proceedings is that in July 2018, applicant instituted mandamus proceedings (the main application) in terms of which she sought, amongst others, an order directing and compelling the 1</w:t>
      </w:r>
      <w:r w:rsidRPr="00C149C0">
        <w:rPr>
          <w:rFonts w:ascii="Times New Roman" w:eastAsia="Times New Roman" w:hAnsi="Times New Roman" w:cs="Times New Roman"/>
          <w:color w:val="000000"/>
          <w:sz w:val="17"/>
          <w:szCs w:val="17"/>
          <w:vertAlign w:val="superscript"/>
          <w:lang w:eastAsia="en-ZA"/>
        </w:rPr>
        <w:t>st</w:t>
      </w:r>
      <w:r w:rsidRPr="00C149C0">
        <w:rPr>
          <w:rFonts w:ascii="Times New Roman" w:eastAsia="Times New Roman" w:hAnsi="Times New Roman" w:cs="Times New Roman"/>
          <w:color w:val="000000"/>
          <w:sz w:val="28"/>
          <w:szCs w:val="28"/>
          <w:lang w:eastAsia="en-ZA"/>
        </w:rPr>
        <w:t xml:space="preserve"> and 2</w:t>
      </w:r>
      <w:r w:rsidRPr="00C149C0">
        <w:rPr>
          <w:rFonts w:ascii="Times New Roman" w:eastAsia="Times New Roman" w:hAnsi="Times New Roman" w:cs="Times New Roman"/>
          <w:color w:val="000000"/>
          <w:sz w:val="17"/>
          <w:szCs w:val="17"/>
          <w:vertAlign w:val="superscript"/>
          <w:lang w:eastAsia="en-ZA"/>
        </w:rPr>
        <w:t>nd</w:t>
      </w:r>
      <w:r w:rsidRPr="00C149C0">
        <w:rPr>
          <w:rFonts w:ascii="Times New Roman" w:eastAsia="Times New Roman" w:hAnsi="Times New Roman" w:cs="Times New Roman"/>
          <w:color w:val="000000"/>
          <w:sz w:val="28"/>
          <w:szCs w:val="28"/>
          <w:lang w:eastAsia="en-ZA"/>
        </w:rPr>
        <w:t xml:space="preserve"> respondents to afford her a fair hearing on the workplace grievances that she had duly filed in terms of the </w:t>
      </w:r>
      <w:r w:rsidRPr="0019138B">
        <w:rPr>
          <w:rFonts w:ascii="Times New Roman" w:eastAsia="Times New Roman" w:hAnsi="Times New Roman" w:cs="Times New Roman"/>
          <w:b/>
          <w:bCs/>
          <w:color w:val="000000"/>
          <w:sz w:val="28"/>
          <w:szCs w:val="28"/>
          <w:lang w:eastAsia="en-ZA"/>
        </w:rPr>
        <w:t>Grievance Code 2005</w:t>
      </w:r>
      <w:r w:rsidRPr="00C149C0">
        <w:rPr>
          <w:rFonts w:ascii="Times New Roman" w:eastAsia="Times New Roman" w:hAnsi="Times New Roman" w:cs="Times New Roman"/>
          <w:color w:val="000000"/>
          <w:sz w:val="28"/>
          <w:szCs w:val="28"/>
          <w:lang w:eastAsia="en-ZA"/>
        </w:rPr>
        <w:t xml:space="preserve"> and the </w:t>
      </w:r>
      <w:r w:rsidRPr="00121EC0">
        <w:rPr>
          <w:rFonts w:ascii="Times New Roman" w:eastAsia="Times New Roman" w:hAnsi="Times New Roman" w:cs="Times New Roman"/>
          <w:b/>
          <w:bCs/>
          <w:color w:val="000000"/>
          <w:sz w:val="28"/>
          <w:szCs w:val="28"/>
          <w:lang w:eastAsia="en-ZA"/>
        </w:rPr>
        <w:t>Public Service Act, 2005. </w:t>
      </w:r>
    </w:p>
    <w:p w14:paraId="61E3F9A8"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sz w:val="24"/>
          <w:szCs w:val="24"/>
          <w:lang w:eastAsia="en-ZA"/>
        </w:rPr>
        <w:br/>
      </w:r>
    </w:p>
    <w:p w14:paraId="01ED931A" w14:textId="10760ABB" w:rsidR="00603DA2" w:rsidRPr="00C149C0" w:rsidRDefault="00603DA2" w:rsidP="00C149C0">
      <w:pPr>
        <w:pStyle w:val="ListParagraph"/>
        <w:numPr>
          <w:ilvl w:val="0"/>
          <w:numId w:val="37"/>
        </w:numPr>
        <w:spacing w:after="0" w:line="360" w:lineRule="auto"/>
        <w:jc w:val="both"/>
        <w:textAlignment w:val="baseline"/>
        <w:rPr>
          <w:rFonts w:ascii="Times New Roman" w:eastAsia="Times New Roman" w:hAnsi="Times New Roman" w:cs="Times New Roman"/>
          <w:color w:val="000000"/>
          <w:sz w:val="28"/>
          <w:szCs w:val="28"/>
          <w:lang w:eastAsia="en-ZA"/>
        </w:rPr>
      </w:pPr>
      <w:r w:rsidRPr="00C149C0">
        <w:rPr>
          <w:rFonts w:ascii="Times New Roman" w:eastAsia="Times New Roman" w:hAnsi="Times New Roman" w:cs="Times New Roman"/>
          <w:color w:val="000000"/>
          <w:sz w:val="28"/>
          <w:szCs w:val="28"/>
          <w:lang w:eastAsia="en-ZA"/>
        </w:rPr>
        <w:t>At all material times prior to institution of the mandamus proceedings (main application), applicant was serving in the 2</w:t>
      </w:r>
      <w:r w:rsidRPr="00C149C0">
        <w:rPr>
          <w:rFonts w:ascii="Times New Roman" w:eastAsia="Times New Roman" w:hAnsi="Times New Roman" w:cs="Times New Roman"/>
          <w:color w:val="000000"/>
          <w:sz w:val="17"/>
          <w:szCs w:val="17"/>
          <w:vertAlign w:val="superscript"/>
          <w:lang w:eastAsia="en-ZA"/>
        </w:rPr>
        <w:t>nd</w:t>
      </w:r>
      <w:r w:rsidRPr="00C149C0">
        <w:rPr>
          <w:rFonts w:ascii="Times New Roman" w:eastAsia="Times New Roman" w:hAnsi="Times New Roman" w:cs="Times New Roman"/>
          <w:color w:val="000000"/>
          <w:sz w:val="28"/>
          <w:szCs w:val="28"/>
          <w:lang w:eastAsia="en-ZA"/>
        </w:rPr>
        <w:t xml:space="preserve"> respondent Ministry as a </w:t>
      </w:r>
      <w:r w:rsidRPr="00121EC0">
        <w:rPr>
          <w:rFonts w:ascii="Times New Roman" w:eastAsia="Times New Roman" w:hAnsi="Times New Roman" w:cs="Times New Roman"/>
          <w:b/>
          <w:bCs/>
          <w:color w:val="000000"/>
          <w:sz w:val="28"/>
          <w:szCs w:val="28"/>
          <w:lang w:eastAsia="en-ZA"/>
        </w:rPr>
        <w:t>Senior Accountant</w:t>
      </w:r>
      <w:r w:rsidRPr="00C149C0">
        <w:rPr>
          <w:rFonts w:ascii="Times New Roman" w:eastAsia="Times New Roman" w:hAnsi="Times New Roman" w:cs="Times New Roman"/>
          <w:color w:val="000000"/>
          <w:sz w:val="28"/>
          <w:szCs w:val="28"/>
          <w:lang w:eastAsia="en-ZA"/>
        </w:rPr>
        <w:t xml:space="preserve"> at salary Grade F. She was appointed to act as a </w:t>
      </w:r>
      <w:r w:rsidRPr="00121EC0">
        <w:rPr>
          <w:rFonts w:ascii="Times New Roman" w:eastAsia="Times New Roman" w:hAnsi="Times New Roman" w:cs="Times New Roman"/>
          <w:b/>
          <w:bCs/>
          <w:color w:val="000000"/>
          <w:sz w:val="28"/>
          <w:szCs w:val="28"/>
          <w:lang w:eastAsia="en-ZA"/>
        </w:rPr>
        <w:t>Financial Controller</w:t>
      </w:r>
      <w:r w:rsidRPr="00C149C0">
        <w:rPr>
          <w:rFonts w:ascii="Times New Roman" w:eastAsia="Times New Roman" w:hAnsi="Times New Roman" w:cs="Times New Roman"/>
          <w:color w:val="000000"/>
          <w:sz w:val="28"/>
          <w:szCs w:val="28"/>
          <w:lang w:eastAsia="en-ZA"/>
        </w:rPr>
        <w:t xml:space="preserve"> at salary Grade G on 3</w:t>
      </w:r>
      <w:r w:rsidRPr="00C149C0">
        <w:rPr>
          <w:rFonts w:ascii="Times New Roman" w:eastAsia="Times New Roman" w:hAnsi="Times New Roman" w:cs="Times New Roman"/>
          <w:color w:val="000000"/>
          <w:sz w:val="17"/>
          <w:szCs w:val="17"/>
          <w:vertAlign w:val="superscript"/>
          <w:lang w:eastAsia="en-ZA"/>
        </w:rPr>
        <w:t>rd</w:t>
      </w:r>
      <w:r w:rsidRPr="00C149C0">
        <w:rPr>
          <w:rFonts w:ascii="Times New Roman" w:eastAsia="Times New Roman" w:hAnsi="Times New Roman" w:cs="Times New Roman"/>
          <w:color w:val="000000"/>
          <w:sz w:val="28"/>
          <w:szCs w:val="28"/>
          <w:lang w:eastAsia="en-ZA"/>
        </w:rPr>
        <w:t xml:space="preserve"> February 2014. On 3</w:t>
      </w:r>
      <w:r w:rsidRPr="00C149C0">
        <w:rPr>
          <w:rFonts w:ascii="Times New Roman" w:eastAsia="Times New Roman" w:hAnsi="Times New Roman" w:cs="Times New Roman"/>
          <w:color w:val="000000"/>
          <w:sz w:val="17"/>
          <w:szCs w:val="17"/>
          <w:vertAlign w:val="superscript"/>
          <w:lang w:eastAsia="en-ZA"/>
        </w:rPr>
        <w:t>rd</w:t>
      </w:r>
      <w:r w:rsidRPr="00C149C0">
        <w:rPr>
          <w:rFonts w:ascii="Times New Roman" w:eastAsia="Times New Roman" w:hAnsi="Times New Roman" w:cs="Times New Roman"/>
          <w:color w:val="000000"/>
          <w:sz w:val="28"/>
          <w:szCs w:val="28"/>
          <w:lang w:eastAsia="en-ZA"/>
        </w:rPr>
        <w:t xml:space="preserve"> May 2016, pursuant to some re-organisation by 3</w:t>
      </w:r>
      <w:r w:rsidRPr="00C149C0">
        <w:rPr>
          <w:rFonts w:ascii="Times New Roman" w:eastAsia="Times New Roman" w:hAnsi="Times New Roman" w:cs="Times New Roman"/>
          <w:color w:val="000000"/>
          <w:sz w:val="17"/>
          <w:szCs w:val="17"/>
          <w:vertAlign w:val="superscript"/>
          <w:lang w:eastAsia="en-ZA"/>
        </w:rPr>
        <w:t>rd</w:t>
      </w:r>
      <w:r w:rsidRPr="00C149C0">
        <w:rPr>
          <w:rFonts w:ascii="Times New Roman" w:eastAsia="Times New Roman" w:hAnsi="Times New Roman" w:cs="Times New Roman"/>
          <w:color w:val="000000"/>
          <w:sz w:val="28"/>
          <w:szCs w:val="28"/>
          <w:lang w:eastAsia="en-ZA"/>
        </w:rPr>
        <w:t xml:space="preserve"> respondent, applicant’s substantive position of Senior Accountant was re-designated as </w:t>
      </w:r>
      <w:r w:rsidRPr="00121EC0">
        <w:rPr>
          <w:rFonts w:ascii="Times New Roman" w:eastAsia="Times New Roman" w:hAnsi="Times New Roman" w:cs="Times New Roman"/>
          <w:b/>
          <w:bCs/>
          <w:color w:val="000000"/>
          <w:sz w:val="28"/>
          <w:szCs w:val="28"/>
          <w:lang w:eastAsia="en-ZA"/>
        </w:rPr>
        <w:t>Assistant Finance Officer;</w:t>
      </w:r>
      <w:r w:rsidRPr="00C149C0">
        <w:rPr>
          <w:rFonts w:ascii="Times New Roman" w:eastAsia="Times New Roman" w:hAnsi="Times New Roman" w:cs="Times New Roman"/>
          <w:color w:val="000000"/>
          <w:sz w:val="28"/>
          <w:szCs w:val="28"/>
          <w:lang w:eastAsia="en-ZA"/>
        </w:rPr>
        <w:t xml:space="preserve"> and the position of </w:t>
      </w:r>
      <w:r w:rsidRPr="00121EC0">
        <w:rPr>
          <w:rFonts w:ascii="Times New Roman" w:eastAsia="Times New Roman" w:hAnsi="Times New Roman" w:cs="Times New Roman"/>
          <w:b/>
          <w:bCs/>
          <w:color w:val="000000"/>
          <w:sz w:val="28"/>
          <w:szCs w:val="28"/>
          <w:lang w:eastAsia="en-ZA"/>
        </w:rPr>
        <w:t>Financial Controller</w:t>
      </w:r>
      <w:r w:rsidRPr="00C149C0">
        <w:rPr>
          <w:rFonts w:ascii="Times New Roman" w:eastAsia="Times New Roman" w:hAnsi="Times New Roman" w:cs="Times New Roman"/>
          <w:color w:val="000000"/>
          <w:sz w:val="28"/>
          <w:szCs w:val="28"/>
          <w:lang w:eastAsia="en-ZA"/>
        </w:rPr>
        <w:t xml:space="preserve"> to which applicant was still acting, was re-designated as </w:t>
      </w:r>
      <w:r w:rsidRPr="00121EC0">
        <w:rPr>
          <w:rFonts w:ascii="Times New Roman" w:eastAsia="Times New Roman" w:hAnsi="Times New Roman" w:cs="Times New Roman"/>
          <w:b/>
          <w:bCs/>
          <w:color w:val="000000"/>
          <w:sz w:val="28"/>
          <w:szCs w:val="28"/>
          <w:lang w:eastAsia="en-ZA"/>
        </w:rPr>
        <w:t>Finance Officer</w:t>
      </w:r>
      <w:r w:rsidRPr="00C149C0">
        <w:rPr>
          <w:rFonts w:ascii="Times New Roman" w:eastAsia="Times New Roman" w:hAnsi="Times New Roman" w:cs="Times New Roman"/>
          <w:color w:val="000000"/>
          <w:sz w:val="28"/>
          <w:szCs w:val="28"/>
          <w:lang w:eastAsia="en-ZA"/>
        </w:rPr>
        <w:t>. At the time of institution of the main application, applicant’s acting appointment had not been terminated. </w:t>
      </w:r>
    </w:p>
    <w:p w14:paraId="7D63AC11" w14:textId="53CBBB7D" w:rsidR="00603DA2" w:rsidRDefault="00603DA2" w:rsidP="00C149C0">
      <w:pPr>
        <w:pStyle w:val="ListParagraph"/>
        <w:numPr>
          <w:ilvl w:val="0"/>
          <w:numId w:val="37"/>
        </w:numPr>
        <w:spacing w:after="0" w:line="360" w:lineRule="auto"/>
        <w:jc w:val="both"/>
        <w:textAlignment w:val="baseline"/>
        <w:rPr>
          <w:rFonts w:ascii="Times New Roman" w:eastAsia="Times New Roman" w:hAnsi="Times New Roman" w:cs="Times New Roman"/>
          <w:color w:val="000000"/>
          <w:sz w:val="28"/>
          <w:szCs w:val="28"/>
          <w:lang w:eastAsia="en-ZA"/>
        </w:rPr>
      </w:pPr>
      <w:r w:rsidRPr="00C149C0">
        <w:rPr>
          <w:rFonts w:ascii="Times New Roman" w:eastAsia="Times New Roman" w:hAnsi="Times New Roman" w:cs="Times New Roman"/>
          <w:color w:val="000000"/>
          <w:sz w:val="28"/>
          <w:szCs w:val="28"/>
          <w:lang w:eastAsia="en-ZA"/>
        </w:rPr>
        <w:lastRenderedPageBreak/>
        <w:t xml:space="preserve">Applicant’s grievance which triggered the main application is contained in Annexure </w:t>
      </w:r>
      <w:r w:rsidRPr="00C149C0">
        <w:rPr>
          <w:rFonts w:ascii="Times New Roman" w:eastAsia="Times New Roman" w:hAnsi="Times New Roman" w:cs="Times New Roman"/>
          <w:b/>
          <w:bCs/>
          <w:color w:val="000000"/>
          <w:sz w:val="28"/>
          <w:szCs w:val="28"/>
          <w:lang w:eastAsia="en-ZA"/>
        </w:rPr>
        <w:t>LK-</w:t>
      </w:r>
      <w:r w:rsidR="002F1134" w:rsidRPr="00C149C0">
        <w:rPr>
          <w:rFonts w:ascii="Times New Roman" w:eastAsia="Times New Roman" w:hAnsi="Times New Roman" w:cs="Times New Roman"/>
          <w:b/>
          <w:bCs/>
          <w:color w:val="000000"/>
          <w:sz w:val="28"/>
          <w:szCs w:val="28"/>
          <w:lang w:eastAsia="en-ZA"/>
        </w:rPr>
        <w:t xml:space="preserve">8 </w:t>
      </w:r>
      <w:r w:rsidR="002F1134" w:rsidRPr="00C149C0">
        <w:rPr>
          <w:rFonts w:ascii="Times New Roman" w:eastAsia="Times New Roman" w:hAnsi="Times New Roman" w:cs="Times New Roman"/>
          <w:color w:val="000000"/>
          <w:sz w:val="28"/>
          <w:szCs w:val="28"/>
          <w:lang w:eastAsia="en-ZA"/>
        </w:rPr>
        <w:t>to</w:t>
      </w:r>
      <w:r w:rsidRPr="00C149C0">
        <w:rPr>
          <w:rFonts w:ascii="Times New Roman" w:eastAsia="Times New Roman" w:hAnsi="Times New Roman" w:cs="Times New Roman"/>
          <w:color w:val="000000"/>
          <w:sz w:val="28"/>
          <w:szCs w:val="28"/>
          <w:lang w:eastAsia="en-ZA"/>
        </w:rPr>
        <w:t xml:space="preserve"> the founding affidavit (in the main application) and it reads (relevant parts only): </w:t>
      </w:r>
    </w:p>
    <w:p w14:paraId="7698335D" w14:textId="77777777" w:rsidR="00C149C0" w:rsidRPr="00C149C0" w:rsidRDefault="00C149C0" w:rsidP="00C149C0">
      <w:pPr>
        <w:pStyle w:val="ListParagraph"/>
        <w:spacing w:after="0" w:line="360" w:lineRule="auto"/>
        <w:jc w:val="both"/>
        <w:textAlignment w:val="baseline"/>
        <w:rPr>
          <w:rFonts w:ascii="Times New Roman" w:eastAsia="Times New Roman" w:hAnsi="Times New Roman" w:cs="Times New Roman"/>
          <w:color w:val="000000"/>
          <w:sz w:val="28"/>
          <w:szCs w:val="28"/>
          <w:lang w:eastAsia="en-ZA"/>
        </w:rPr>
      </w:pPr>
    </w:p>
    <w:p w14:paraId="73CD14D0" w14:textId="77777777" w:rsidR="00603DA2" w:rsidRPr="00603DA2" w:rsidRDefault="00603DA2" w:rsidP="00603DA2">
      <w:pPr>
        <w:spacing w:after="0" w:line="240" w:lineRule="auto"/>
        <w:ind w:left="720"/>
        <w:rPr>
          <w:rFonts w:ascii="Times New Roman" w:eastAsia="Times New Roman" w:hAnsi="Times New Roman" w:cs="Times New Roman"/>
          <w:sz w:val="24"/>
          <w:szCs w:val="24"/>
          <w:lang w:eastAsia="en-ZA"/>
        </w:rPr>
      </w:pPr>
      <w:r w:rsidRPr="00603DA2">
        <w:rPr>
          <w:rFonts w:ascii="Times New Roman" w:eastAsia="Times New Roman" w:hAnsi="Times New Roman" w:cs="Times New Roman"/>
          <w:i/>
          <w:iCs/>
          <w:color w:val="000000"/>
          <w:sz w:val="28"/>
          <w:szCs w:val="28"/>
          <w:lang w:eastAsia="en-ZA"/>
        </w:rPr>
        <w:t>“Dear Sir/Madam.</w:t>
      </w:r>
    </w:p>
    <w:p w14:paraId="1DA46D85" w14:textId="77777777" w:rsidR="00603DA2" w:rsidRPr="00603DA2" w:rsidRDefault="00603DA2" w:rsidP="00603DA2">
      <w:pPr>
        <w:spacing w:line="240" w:lineRule="auto"/>
        <w:ind w:left="2880" w:firstLine="720"/>
        <w:rPr>
          <w:rFonts w:ascii="Times New Roman" w:eastAsia="Times New Roman" w:hAnsi="Times New Roman" w:cs="Times New Roman"/>
          <w:sz w:val="24"/>
          <w:szCs w:val="24"/>
          <w:lang w:eastAsia="en-ZA"/>
        </w:rPr>
      </w:pPr>
      <w:r w:rsidRPr="00603DA2">
        <w:rPr>
          <w:rFonts w:ascii="Times New Roman" w:eastAsia="Times New Roman" w:hAnsi="Times New Roman" w:cs="Times New Roman"/>
          <w:i/>
          <w:iCs/>
          <w:color w:val="000000"/>
          <w:sz w:val="28"/>
          <w:szCs w:val="28"/>
          <w:lang w:eastAsia="en-ZA"/>
        </w:rPr>
        <w:t>Grievances</w:t>
      </w:r>
    </w:p>
    <w:p w14:paraId="480A47D4" w14:textId="77777777" w:rsidR="00603DA2" w:rsidRPr="00603DA2" w:rsidRDefault="00603DA2" w:rsidP="00603DA2">
      <w:pPr>
        <w:spacing w:line="240" w:lineRule="auto"/>
        <w:ind w:left="720"/>
        <w:rPr>
          <w:rFonts w:ascii="Times New Roman" w:eastAsia="Times New Roman" w:hAnsi="Times New Roman" w:cs="Times New Roman"/>
          <w:sz w:val="24"/>
          <w:szCs w:val="24"/>
          <w:lang w:eastAsia="en-ZA"/>
        </w:rPr>
      </w:pPr>
      <w:r w:rsidRPr="00603DA2">
        <w:rPr>
          <w:rFonts w:ascii="Times New Roman" w:eastAsia="Times New Roman" w:hAnsi="Times New Roman" w:cs="Times New Roman"/>
          <w:i/>
          <w:iCs/>
          <w:color w:val="000000"/>
          <w:sz w:val="28"/>
          <w:szCs w:val="28"/>
          <w:lang w:eastAsia="en-ZA"/>
        </w:rPr>
        <w:t>With this letter I stand to raise my grievance, and I request your intervention on the following issues;</w:t>
      </w:r>
    </w:p>
    <w:p w14:paraId="77DF64CB" w14:textId="77777777" w:rsidR="00C149C0" w:rsidRDefault="00603DA2" w:rsidP="00603DA2">
      <w:pPr>
        <w:numPr>
          <w:ilvl w:val="0"/>
          <w:numId w:val="7"/>
        </w:numPr>
        <w:spacing w:after="0" w:line="240" w:lineRule="auto"/>
        <w:ind w:left="1080"/>
        <w:jc w:val="both"/>
        <w:textAlignment w:val="baseline"/>
        <w:rPr>
          <w:rFonts w:ascii="Times New Roman" w:eastAsia="Times New Roman" w:hAnsi="Times New Roman" w:cs="Times New Roman"/>
          <w:i/>
          <w:iCs/>
          <w:color w:val="000000"/>
          <w:sz w:val="28"/>
          <w:szCs w:val="28"/>
          <w:lang w:eastAsia="en-ZA"/>
        </w:rPr>
      </w:pPr>
      <w:r w:rsidRPr="00603DA2">
        <w:rPr>
          <w:rFonts w:ascii="Times New Roman" w:eastAsia="Times New Roman" w:hAnsi="Times New Roman" w:cs="Times New Roman"/>
          <w:i/>
          <w:iCs/>
          <w:color w:val="000000"/>
          <w:sz w:val="28"/>
          <w:szCs w:val="28"/>
          <w:lang w:eastAsia="en-ZA"/>
        </w:rPr>
        <w:t>Acting appointment effective 02/02/2014. Regulatory timeframe is three (3) month with an extension of three (3) months. I am still drawing allowance. I request to know the implication given the scenario.</w:t>
      </w:r>
    </w:p>
    <w:p w14:paraId="4D7278EA" w14:textId="47F75E09" w:rsidR="00603DA2" w:rsidRPr="00603DA2" w:rsidRDefault="00603DA2" w:rsidP="00C149C0">
      <w:pPr>
        <w:spacing w:after="0" w:line="240" w:lineRule="auto"/>
        <w:ind w:left="1080"/>
        <w:jc w:val="both"/>
        <w:textAlignment w:val="baseline"/>
        <w:rPr>
          <w:rFonts w:ascii="Times New Roman" w:eastAsia="Times New Roman" w:hAnsi="Times New Roman" w:cs="Times New Roman"/>
          <w:i/>
          <w:iCs/>
          <w:color w:val="000000"/>
          <w:sz w:val="28"/>
          <w:szCs w:val="28"/>
          <w:lang w:eastAsia="en-ZA"/>
        </w:rPr>
      </w:pPr>
      <w:r w:rsidRPr="00603DA2">
        <w:rPr>
          <w:rFonts w:ascii="Times New Roman" w:eastAsia="Times New Roman" w:hAnsi="Times New Roman" w:cs="Times New Roman"/>
          <w:i/>
          <w:iCs/>
          <w:color w:val="000000"/>
          <w:sz w:val="28"/>
          <w:szCs w:val="28"/>
          <w:lang w:eastAsia="en-ZA"/>
        </w:rPr>
        <w:t> </w:t>
      </w:r>
    </w:p>
    <w:p w14:paraId="3B958E3D" w14:textId="502AC4AB" w:rsidR="00603DA2" w:rsidRDefault="00603DA2" w:rsidP="00603DA2">
      <w:pPr>
        <w:numPr>
          <w:ilvl w:val="0"/>
          <w:numId w:val="7"/>
        </w:numPr>
        <w:spacing w:after="0" w:line="240" w:lineRule="auto"/>
        <w:ind w:left="1080"/>
        <w:jc w:val="both"/>
        <w:textAlignment w:val="baseline"/>
        <w:rPr>
          <w:rFonts w:ascii="Times New Roman" w:eastAsia="Times New Roman" w:hAnsi="Times New Roman" w:cs="Times New Roman"/>
          <w:i/>
          <w:iCs/>
          <w:color w:val="000000"/>
          <w:sz w:val="28"/>
          <w:szCs w:val="28"/>
          <w:lang w:eastAsia="en-ZA"/>
        </w:rPr>
      </w:pPr>
      <w:r w:rsidRPr="00603DA2">
        <w:rPr>
          <w:rFonts w:ascii="Times New Roman" w:eastAsia="Times New Roman" w:hAnsi="Times New Roman" w:cs="Times New Roman"/>
          <w:i/>
          <w:iCs/>
          <w:color w:val="000000"/>
          <w:sz w:val="28"/>
          <w:szCs w:val="28"/>
          <w:lang w:eastAsia="en-ZA"/>
        </w:rPr>
        <w:t>I was designated to a position of Assistant Finance Officer effective 03//05/2016. I also need clarity on this issue.</w:t>
      </w:r>
    </w:p>
    <w:p w14:paraId="6FC27884" w14:textId="77777777" w:rsidR="00C149C0" w:rsidRDefault="00C149C0" w:rsidP="00C149C0">
      <w:pPr>
        <w:pStyle w:val="ListParagraph"/>
        <w:rPr>
          <w:rFonts w:ascii="Times New Roman" w:eastAsia="Times New Roman" w:hAnsi="Times New Roman" w:cs="Times New Roman"/>
          <w:i/>
          <w:iCs/>
          <w:color w:val="000000"/>
          <w:sz w:val="28"/>
          <w:szCs w:val="28"/>
          <w:lang w:eastAsia="en-ZA"/>
        </w:rPr>
      </w:pPr>
    </w:p>
    <w:p w14:paraId="737E7CD8" w14:textId="77777777" w:rsidR="00603DA2" w:rsidRPr="00603DA2" w:rsidRDefault="00603DA2" w:rsidP="00603DA2">
      <w:pPr>
        <w:numPr>
          <w:ilvl w:val="0"/>
          <w:numId w:val="7"/>
        </w:numPr>
        <w:spacing w:after="0" w:line="240" w:lineRule="auto"/>
        <w:ind w:left="1080"/>
        <w:jc w:val="both"/>
        <w:textAlignment w:val="baseline"/>
        <w:rPr>
          <w:rFonts w:ascii="Times New Roman" w:eastAsia="Times New Roman" w:hAnsi="Times New Roman" w:cs="Times New Roman"/>
          <w:i/>
          <w:iCs/>
          <w:color w:val="000000"/>
          <w:sz w:val="28"/>
          <w:szCs w:val="28"/>
          <w:lang w:eastAsia="en-ZA"/>
        </w:rPr>
      </w:pPr>
      <w:r w:rsidRPr="00603DA2">
        <w:rPr>
          <w:rFonts w:ascii="Times New Roman" w:eastAsia="Times New Roman" w:hAnsi="Times New Roman" w:cs="Times New Roman"/>
          <w:i/>
          <w:iCs/>
          <w:color w:val="000000"/>
          <w:sz w:val="28"/>
          <w:szCs w:val="28"/>
          <w:lang w:eastAsia="en-ZA"/>
        </w:rPr>
        <w:t>My request is to be confirmed on this position given my experience.”</w:t>
      </w:r>
    </w:p>
    <w:p w14:paraId="56885DA2"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sz w:val="24"/>
          <w:szCs w:val="24"/>
          <w:lang w:eastAsia="en-ZA"/>
        </w:rPr>
        <w:br/>
      </w:r>
    </w:p>
    <w:p w14:paraId="3A4B4610" w14:textId="77777777" w:rsidR="0019138B" w:rsidRDefault="00603DA2" w:rsidP="00C149C0">
      <w:pPr>
        <w:pStyle w:val="ListParagraph"/>
        <w:numPr>
          <w:ilvl w:val="0"/>
          <w:numId w:val="37"/>
        </w:numPr>
        <w:spacing w:after="0" w:line="360" w:lineRule="auto"/>
        <w:jc w:val="both"/>
        <w:textAlignment w:val="baseline"/>
        <w:rPr>
          <w:rFonts w:ascii="Times New Roman" w:eastAsia="Times New Roman" w:hAnsi="Times New Roman" w:cs="Times New Roman"/>
          <w:color w:val="000000"/>
          <w:sz w:val="28"/>
          <w:szCs w:val="28"/>
          <w:lang w:eastAsia="en-ZA"/>
        </w:rPr>
      </w:pPr>
      <w:r w:rsidRPr="00C149C0">
        <w:rPr>
          <w:rFonts w:ascii="Times New Roman" w:eastAsia="Times New Roman" w:hAnsi="Times New Roman" w:cs="Times New Roman"/>
          <w:color w:val="000000"/>
          <w:sz w:val="28"/>
          <w:szCs w:val="28"/>
          <w:lang w:eastAsia="en-ZA"/>
        </w:rPr>
        <w:t xml:space="preserve">The gist of </w:t>
      </w:r>
      <w:r w:rsidR="0019138B">
        <w:rPr>
          <w:rFonts w:ascii="Times New Roman" w:eastAsia="Times New Roman" w:hAnsi="Times New Roman" w:cs="Times New Roman"/>
          <w:color w:val="000000"/>
          <w:sz w:val="28"/>
          <w:szCs w:val="28"/>
          <w:lang w:eastAsia="en-ZA"/>
        </w:rPr>
        <w:t xml:space="preserve">applicant’s </w:t>
      </w:r>
      <w:r w:rsidRPr="00C149C0">
        <w:rPr>
          <w:rFonts w:ascii="Times New Roman" w:eastAsia="Times New Roman" w:hAnsi="Times New Roman" w:cs="Times New Roman"/>
          <w:color w:val="000000"/>
          <w:sz w:val="28"/>
          <w:szCs w:val="28"/>
          <w:lang w:eastAsia="en-ZA"/>
        </w:rPr>
        <w:t xml:space="preserve">grievance as elaborated in the founding affidavit to the main application was that: Firstly, while she was still being paid the acting allowances, her acting appointment had endured beyond the regulatory timeframe of three months and she wanted to know the implication thereof; secondly, she deemed her re-designation as </w:t>
      </w:r>
      <w:r w:rsidRPr="00452A72">
        <w:rPr>
          <w:rFonts w:ascii="Times New Roman" w:eastAsia="Times New Roman" w:hAnsi="Times New Roman" w:cs="Times New Roman"/>
          <w:b/>
          <w:bCs/>
          <w:color w:val="000000"/>
          <w:sz w:val="28"/>
          <w:szCs w:val="28"/>
          <w:lang w:eastAsia="en-ZA"/>
        </w:rPr>
        <w:t>Assistant Finance Officer</w:t>
      </w:r>
      <w:r w:rsidRPr="00C149C0">
        <w:rPr>
          <w:rFonts w:ascii="Times New Roman" w:eastAsia="Times New Roman" w:hAnsi="Times New Roman" w:cs="Times New Roman"/>
          <w:color w:val="000000"/>
          <w:sz w:val="28"/>
          <w:szCs w:val="28"/>
          <w:lang w:eastAsia="en-ZA"/>
        </w:rPr>
        <w:t xml:space="preserve"> from </w:t>
      </w:r>
      <w:r w:rsidRPr="00452A72">
        <w:rPr>
          <w:rFonts w:ascii="Times New Roman" w:eastAsia="Times New Roman" w:hAnsi="Times New Roman" w:cs="Times New Roman"/>
          <w:b/>
          <w:bCs/>
          <w:color w:val="000000"/>
          <w:sz w:val="28"/>
          <w:szCs w:val="28"/>
          <w:lang w:eastAsia="en-ZA"/>
        </w:rPr>
        <w:t>Senior Accountant</w:t>
      </w:r>
      <w:r w:rsidRPr="00C149C0">
        <w:rPr>
          <w:rFonts w:ascii="Times New Roman" w:eastAsia="Times New Roman" w:hAnsi="Times New Roman" w:cs="Times New Roman"/>
          <w:color w:val="000000"/>
          <w:sz w:val="28"/>
          <w:szCs w:val="28"/>
          <w:lang w:eastAsia="en-ZA"/>
        </w:rPr>
        <w:t xml:space="preserve"> as being tantamount to a demotion in terms of seniority from being a ‘senior’ to being ‘assistant’; and thirdly, she alleged that following the re-designation of her position, there were four senior vacant positions above her substantive one, (</w:t>
      </w:r>
      <w:r w:rsidRPr="00452A72">
        <w:rPr>
          <w:rFonts w:ascii="Times New Roman" w:eastAsia="Times New Roman" w:hAnsi="Times New Roman" w:cs="Times New Roman"/>
          <w:b/>
          <w:bCs/>
          <w:color w:val="000000"/>
          <w:sz w:val="28"/>
          <w:szCs w:val="28"/>
          <w:lang w:eastAsia="en-ZA"/>
        </w:rPr>
        <w:t>Finance Officer, Assistant Finance Manager, Finance Manager and Director of Finance</w:t>
      </w:r>
      <w:r w:rsidRPr="00C149C0">
        <w:rPr>
          <w:rFonts w:ascii="Times New Roman" w:eastAsia="Times New Roman" w:hAnsi="Times New Roman" w:cs="Times New Roman"/>
          <w:color w:val="000000"/>
          <w:sz w:val="28"/>
          <w:szCs w:val="28"/>
          <w:lang w:eastAsia="en-ZA"/>
        </w:rPr>
        <w:t xml:space="preserve">) which practically meant that she was doing the work of all those vacant positions, as she was even reporting directly to the </w:t>
      </w:r>
      <w:r w:rsidRPr="00452A72">
        <w:rPr>
          <w:rFonts w:ascii="Times New Roman" w:eastAsia="Times New Roman" w:hAnsi="Times New Roman" w:cs="Times New Roman"/>
          <w:b/>
          <w:bCs/>
          <w:color w:val="000000"/>
          <w:sz w:val="28"/>
          <w:szCs w:val="28"/>
          <w:lang w:eastAsia="en-ZA"/>
        </w:rPr>
        <w:t>Principal Secretary</w:t>
      </w:r>
      <w:r w:rsidRPr="00C149C0">
        <w:rPr>
          <w:rFonts w:ascii="Times New Roman" w:eastAsia="Times New Roman" w:hAnsi="Times New Roman" w:cs="Times New Roman"/>
          <w:color w:val="000000"/>
          <w:sz w:val="28"/>
          <w:szCs w:val="28"/>
          <w:lang w:eastAsia="en-ZA"/>
        </w:rPr>
        <w:t xml:space="preserve"> of the 2</w:t>
      </w:r>
      <w:r w:rsidRPr="00C149C0">
        <w:rPr>
          <w:rFonts w:ascii="Times New Roman" w:eastAsia="Times New Roman" w:hAnsi="Times New Roman" w:cs="Times New Roman"/>
          <w:color w:val="000000"/>
          <w:sz w:val="17"/>
          <w:szCs w:val="17"/>
          <w:vertAlign w:val="superscript"/>
          <w:lang w:eastAsia="en-ZA"/>
        </w:rPr>
        <w:t>nd</w:t>
      </w:r>
      <w:r w:rsidRPr="00C149C0">
        <w:rPr>
          <w:rFonts w:ascii="Times New Roman" w:eastAsia="Times New Roman" w:hAnsi="Times New Roman" w:cs="Times New Roman"/>
          <w:color w:val="000000"/>
          <w:sz w:val="28"/>
          <w:szCs w:val="28"/>
          <w:lang w:eastAsia="en-ZA"/>
        </w:rPr>
        <w:t xml:space="preserve"> Respondent Ministry; on that basis, she requested that she be confirmed on the position of </w:t>
      </w:r>
      <w:r w:rsidRPr="00452A72">
        <w:rPr>
          <w:rFonts w:ascii="Times New Roman" w:eastAsia="Times New Roman" w:hAnsi="Times New Roman" w:cs="Times New Roman"/>
          <w:b/>
          <w:bCs/>
          <w:color w:val="000000"/>
          <w:sz w:val="28"/>
          <w:szCs w:val="28"/>
          <w:lang w:eastAsia="en-ZA"/>
        </w:rPr>
        <w:t>Finance Officer</w:t>
      </w:r>
      <w:r w:rsidRPr="00C149C0">
        <w:rPr>
          <w:rFonts w:ascii="Times New Roman" w:eastAsia="Times New Roman" w:hAnsi="Times New Roman" w:cs="Times New Roman"/>
          <w:color w:val="000000"/>
          <w:sz w:val="28"/>
          <w:szCs w:val="28"/>
          <w:lang w:eastAsia="en-ZA"/>
        </w:rPr>
        <w:t xml:space="preserve"> on </w:t>
      </w:r>
      <w:r w:rsidRPr="00C149C0">
        <w:rPr>
          <w:rFonts w:ascii="Times New Roman" w:eastAsia="Times New Roman" w:hAnsi="Times New Roman" w:cs="Times New Roman"/>
          <w:color w:val="000000"/>
          <w:sz w:val="28"/>
          <w:szCs w:val="28"/>
          <w:lang w:eastAsia="en-ZA"/>
        </w:rPr>
        <w:lastRenderedPageBreak/>
        <w:t>which she was still acting at the time of institution of the main application.     </w:t>
      </w:r>
    </w:p>
    <w:p w14:paraId="487CF0BC" w14:textId="1B662FFA" w:rsidR="00603DA2" w:rsidRPr="00C149C0" w:rsidRDefault="00603DA2" w:rsidP="0019138B">
      <w:pPr>
        <w:pStyle w:val="ListParagraph"/>
        <w:spacing w:after="0" w:line="360" w:lineRule="auto"/>
        <w:jc w:val="both"/>
        <w:textAlignment w:val="baseline"/>
        <w:rPr>
          <w:rFonts w:ascii="Times New Roman" w:eastAsia="Times New Roman" w:hAnsi="Times New Roman" w:cs="Times New Roman"/>
          <w:color w:val="000000"/>
          <w:sz w:val="28"/>
          <w:szCs w:val="28"/>
          <w:lang w:eastAsia="en-ZA"/>
        </w:rPr>
      </w:pPr>
      <w:r w:rsidRPr="00C149C0">
        <w:rPr>
          <w:rFonts w:ascii="Times New Roman" w:eastAsia="Times New Roman" w:hAnsi="Times New Roman" w:cs="Times New Roman"/>
          <w:color w:val="000000"/>
          <w:sz w:val="28"/>
          <w:szCs w:val="28"/>
          <w:lang w:eastAsia="en-ZA"/>
        </w:rPr>
        <w:t> </w:t>
      </w:r>
    </w:p>
    <w:p w14:paraId="46599792" w14:textId="658E44E4" w:rsidR="00603DA2" w:rsidRPr="00C149C0" w:rsidRDefault="00603DA2" w:rsidP="00C149C0">
      <w:pPr>
        <w:pStyle w:val="ListParagraph"/>
        <w:numPr>
          <w:ilvl w:val="0"/>
          <w:numId w:val="37"/>
        </w:numPr>
        <w:spacing w:after="0" w:line="360" w:lineRule="auto"/>
        <w:jc w:val="both"/>
        <w:textAlignment w:val="baseline"/>
        <w:rPr>
          <w:rFonts w:ascii="Times New Roman" w:eastAsia="Times New Roman" w:hAnsi="Times New Roman" w:cs="Times New Roman"/>
          <w:color w:val="000000"/>
          <w:sz w:val="28"/>
          <w:szCs w:val="28"/>
          <w:lang w:eastAsia="en-ZA"/>
        </w:rPr>
      </w:pPr>
      <w:r w:rsidRPr="00C149C0">
        <w:rPr>
          <w:rFonts w:ascii="Calibri" w:eastAsia="Times New Roman" w:hAnsi="Calibri" w:cs="Times New Roman"/>
          <w:color w:val="000000"/>
          <w:lang w:eastAsia="en-ZA"/>
        </w:rPr>
        <w:t> </w:t>
      </w:r>
      <w:r w:rsidRPr="00C149C0">
        <w:rPr>
          <w:rFonts w:ascii="Times New Roman" w:eastAsia="Times New Roman" w:hAnsi="Times New Roman" w:cs="Times New Roman"/>
          <w:color w:val="000000"/>
          <w:sz w:val="28"/>
          <w:szCs w:val="28"/>
          <w:lang w:eastAsia="en-ZA"/>
        </w:rPr>
        <w:t>The main application was not opposed but on 24</w:t>
      </w:r>
      <w:r w:rsidRPr="00C149C0">
        <w:rPr>
          <w:rFonts w:ascii="Times New Roman" w:eastAsia="Times New Roman" w:hAnsi="Times New Roman" w:cs="Times New Roman"/>
          <w:color w:val="000000"/>
          <w:sz w:val="17"/>
          <w:szCs w:val="17"/>
          <w:vertAlign w:val="superscript"/>
          <w:lang w:eastAsia="en-ZA"/>
        </w:rPr>
        <w:t>th</w:t>
      </w:r>
      <w:r w:rsidRPr="00C149C0">
        <w:rPr>
          <w:rFonts w:ascii="Times New Roman" w:eastAsia="Times New Roman" w:hAnsi="Times New Roman" w:cs="Times New Roman"/>
          <w:color w:val="000000"/>
          <w:sz w:val="28"/>
          <w:szCs w:val="28"/>
          <w:lang w:eastAsia="en-ZA"/>
        </w:rPr>
        <w:t xml:space="preserve"> October 2018, the parties signed a deed of settlement which, on 30</w:t>
      </w:r>
      <w:r w:rsidRPr="00C149C0">
        <w:rPr>
          <w:rFonts w:ascii="Times New Roman" w:eastAsia="Times New Roman" w:hAnsi="Times New Roman" w:cs="Times New Roman"/>
          <w:color w:val="000000"/>
          <w:sz w:val="17"/>
          <w:szCs w:val="17"/>
          <w:vertAlign w:val="superscript"/>
          <w:lang w:eastAsia="en-ZA"/>
        </w:rPr>
        <w:t>th</w:t>
      </w:r>
      <w:r w:rsidRPr="00C149C0">
        <w:rPr>
          <w:rFonts w:ascii="Times New Roman" w:eastAsia="Times New Roman" w:hAnsi="Times New Roman" w:cs="Times New Roman"/>
          <w:color w:val="000000"/>
          <w:sz w:val="28"/>
          <w:szCs w:val="28"/>
          <w:lang w:eastAsia="en-ZA"/>
        </w:rPr>
        <w:t xml:space="preserve"> October 2018, was turned into an order of court by consent. Paragraphs 3 and 4 of the deed of settlement read:</w:t>
      </w:r>
    </w:p>
    <w:p w14:paraId="76188730"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260743C3" w14:textId="77777777" w:rsidR="00603DA2" w:rsidRPr="00603DA2" w:rsidRDefault="00603DA2" w:rsidP="00603DA2">
      <w:pPr>
        <w:spacing w:after="0" w:line="240" w:lineRule="auto"/>
        <w:ind w:left="720"/>
        <w:jc w:val="center"/>
        <w:rPr>
          <w:rFonts w:ascii="Times New Roman" w:eastAsia="Times New Roman" w:hAnsi="Times New Roman" w:cs="Times New Roman"/>
          <w:sz w:val="24"/>
          <w:szCs w:val="24"/>
          <w:lang w:eastAsia="en-ZA"/>
        </w:rPr>
      </w:pPr>
      <w:r w:rsidRPr="00603DA2">
        <w:rPr>
          <w:rFonts w:ascii="Times New Roman" w:eastAsia="Times New Roman" w:hAnsi="Times New Roman" w:cs="Times New Roman"/>
          <w:i/>
          <w:iCs/>
          <w:color w:val="000000"/>
          <w:sz w:val="28"/>
          <w:szCs w:val="28"/>
          <w:lang w:eastAsia="en-ZA"/>
        </w:rPr>
        <w:t>“3</w:t>
      </w:r>
    </w:p>
    <w:p w14:paraId="7FBF451C" w14:textId="77777777" w:rsidR="00603DA2" w:rsidRPr="00603DA2" w:rsidRDefault="00603DA2" w:rsidP="00603DA2">
      <w:pPr>
        <w:spacing w:after="0" w:line="240" w:lineRule="auto"/>
        <w:ind w:left="144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i/>
          <w:iCs/>
          <w:color w:val="000000"/>
          <w:sz w:val="28"/>
          <w:szCs w:val="28"/>
          <w:lang w:eastAsia="en-ZA"/>
        </w:rPr>
        <w:t xml:space="preserve">The Applicant to withdraw the action filed under </w:t>
      </w:r>
      <w:r w:rsidRPr="00603DA2">
        <w:rPr>
          <w:rFonts w:ascii="Times New Roman" w:eastAsia="Times New Roman" w:hAnsi="Times New Roman" w:cs="Times New Roman"/>
          <w:b/>
          <w:bCs/>
          <w:i/>
          <w:iCs/>
          <w:color w:val="000000"/>
          <w:sz w:val="28"/>
          <w:szCs w:val="28"/>
          <w:lang w:eastAsia="en-ZA"/>
        </w:rPr>
        <w:t>CIV/APN/226/2018</w:t>
      </w:r>
      <w:r w:rsidRPr="00603DA2">
        <w:rPr>
          <w:rFonts w:ascii="Times New Roman" w:eastAsia="Times New Roman" w:hAnsi="Times New Roman" w:cs="Times New Roman"/>
          <w:i/>
          <w:iCs/>
          <w:color w:val="000000"/>
          <w:sz w:val="28"/>
          <w:szCs w:val="28"/>
          <w:lang w:eastAsia="en-ZA"/>
        </w:rPr>
        <w:t xml:space="preserve"> in pursuit of an out of court settlement as agreed.</w:t>
      </w:r>
    </w:p>
    <w:p w14:paraId="67CB48FE" w14:textId="77777777" w:rsidR="00603DA2" w:rsidRPr="00603DA2" w:rsidRDefault="00603DA2" w:rsidP="00603DA2">
      <w:pPr>
        <w:spacing w:after="0" w:line="240" w:lineRule="auto"/>
        <w:ind w:left="1440"/>
        <w:jc w:val="center"/>
        <w:rPr>
          <w:rFonts w:ascii="Times New Roman" w:eastAsia="Times New Roman" w:hAnsi="Times New Roman" w:cs="Times New Roman"/>
          <w:sz w:val="24"/>
          <w:szCs w:val="24"/>
          <w:lang w:eastAsia="en-ZA"/>
        </w:rPr>
      </w:pPr>
      <w:r w:rsidRPr="00603DA2">
        <w:rPr>
          <w:rFonts w:ascii="Times New Roman" w:eastAsia="Times New Roman" w:hAnsi="Times New Roman" w:cs="Times New Roman"/>
          <w:i/>
          <w:iCs/>
          <w:color w:val="000000"/>
          <w:sz w:val="28"/>
          <w:szCs w:val="28"/>
          <w:lang w:eastAsia="en-ZA"/>
        </w:rPr>
        <w:t>4</w:t>
      </w:r>
    </w:p>
    <w:p w14:paraId="7CBC21FE" w14:textId="77777777" w:rsidR="00603DA2" w:rsidRPr="00603DA2" w:rsidRDefault="00603DA2" w:rsidP="00603DA2">
      <w:pPr>
        <w:spacing w:after="0" w:line="240" w:lineRule="auto"/>
        <w:ind w:left="144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i/>
          <w:iCs/>
          <w:color w:val="000000"/>
          <w:sz w:val="28"/>
          <w:szCs w:val="28"/>
          <w:lang w:eastAsia="en-ZA"/>
        </w:rPr>
        <w:t>1</w:t>
      </w:r>
      <w:r w:rsidRPr="00603DA2">
        <w:rPr>
          <w:rFonts w:ascii="Times New Roman" w:eastAsia="Times New Roman" w:hAnsi="Times New Roman" w:cs="Times New Roman"/>
          <w:i/>
          <w:iCs/>
          <w:color w:val="000000"/>
          <w:sz w:val="17"/>
          <w:szCs w:val="17"/>
          <w:vertAlign w:val="superscript"/>
          <w:lang w:eastAsia="en-ZA"/>
        </w:rPr>
        <w:t>st</w:t>
      </w:r>
      <w:r w:rsidRPr="00603DA2">
        <w:rPr>
          <w:rFonts w:ascii="Times New Roman" w:eastAsia="Times New Roman" w:hAnsi="Times New Roman" w:cs="Times New Roman"/>
          <w:i/>
          <w:iCs/>
          <w:color w:val="000000"/>
          <w:sz w:val="28"/>
          <w:szCs w:val="28"/>
          <w:lang w:eastAsia="en-ZA"/>
        </w:rPr>
        <w:t xml:space="preserve"> and 2</w:t>
      </w:r>
      <w:r w:rsidRPr="00603DA2">
        <w:rPr>
          <w:rFonts w:ascii="Times New Roman" w:eastAsia="Times New Roman" w:hAnsi="Times New Roman" w:cs="Times New Roman"/>
          <w:i/>
          <w:iCs/>
          <w:color w:val="000000"/>
          <w:sz w:val="17"/>
          <w:szCs w:val="17"/>
          <w:vertAlign w:val="superscript"/>
          <w:lang w:eastAsia="en-ZA"/>
        </w:rPr>
        <w:t>nd</w:t>
      </w:r>
      <w:r w:rsidRPr="00603DA2">
        <w:rPr>
          <w:rFonts w:ascii="Times New Roman" w:eastAsia="Times New Roman" w:hAnsi="Times New Roman" w:cs="Times New Roman"/>
          <w:i/>
          <w:iCs/>
          <w:color w:val="000000"/>
          <w:sz w:val="28"/>
          <w:szCs w:val="28"/>
          <w:lang w:eastAsia="en-ZA"/>
        </w:rPr>
        <w:t xml:space="preserve"> Respondents afford a fair hearing to the Applicant on her grievance filed”  </w:t>
      </w:r>
    </w:p>
    <w:p w14:paraId="587118CA"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sz w:val="24"/>
          <w:szCs w:val="24"/>
          <w:lang w:eastAsia="en-ZA"/>
        </w:rPr>
        <w:br/>
      </w:r>
    </w:p>
    <w:p w14:paraId="05D0DF9E" w14:textId="06093EE4" w:rsidR="00603DA2" w:rsidRPr="00C149C0" w:rsidRDefault="00603DA2" w:rsidP="00C149C0">
      <w:pPr>
        <w:pStyle w:val="ListParagraph"/>
        <w:numPr>
          <w:ilvl w:val="0"/>
          <w:numId w:val="37"/>
        </w:numPr>
        <w:spacing w:after="0" w:line="360" w:lineRule="auto"/>
        <w:jc w:val="both"/>
        <w:textAlignment w:val="baseline"/>
        <w:rPr>
          <w:rFonts w:ascii="Times New Roman" w:eastAsia="Times New Roman" w:hAnsi="Times New Roman" w:cs="Times New Roman"/>
          <w:color w:val="000000"/>
          <w:sz w:val="28"/>
          <w:szCs w:val="28"/>
          <w:lang w:eastAsia="en-ZA"/>
        </w:rPr>
      </w:pPr>
      <w:r w:rsidRPr="00C149C0">
        <w:rPr>
          <w:rFonts w:ascii="Times New Roman" w:eastAsia="Times New Roman" w:hAnsi="Times New Roman" w:cs="Times New Roman"/>
          <w:color w:val="000000"/>
          <w:sz w:val="28"/>
          <w:szCs w:val="28"/>
          <w:lang w:eastAsia="en-ZA"/>
        </w:rPr>
        <w:t xml:space="preserve">After the deed of settlement was turned into an order of court by </w:t>
      </w:r>
      <w:r w:rsidRPr="00452A72">
        <w:rPr>
          <w:rFonts w:ascii="Times New Roman" w:eastAsia="Times New Roman" w:hAnsi="Times New Roman" w:cs="Times New Roman"/>
          <w:b/>
          <w:bCs/>
          <w:color w:val="000000"/>
          <w:sz w:val="28"/>
          <w:szCs w:val="28"/>
          <w:lang w:eastAsia="en-ZA"/>
        </w:rPr>
        <w:t>Moiloa J.</w:t>
      </w:r>
      <w:r w:rsidRPr="00C149C0">
        <w:rPr>
          <w:rFonts w:ascii="Times New Roman" w:eastAsia="Times New Roman" w:hAnsi="Times New Roman" w:cs="Times New Roman"/>
          <w:color w:val="000000"/>
          <w:sz w:val="28"/>
          <w:szCs w:val="28"/>
          <w:lang w:eastAsia="en-ZA"/>
        </w:rPr>
        <w:t xml:space="preserve"> on 30</w:t>
      </w:r>
      <w:r w:rsidRPr="00C149C0">
        <w:rPr>
          <w:rFonts w:ascii="Times New Roman" w:eastAsia="Times New Roman" w:hAnsi="Times New Roman" w:cs="Times New Roman"/>
          <w:color w:val="000000"/>
          <w:sz w:val="17"/>
          <w:szCs w:val="17"/>
          <w:vertAlign w:val="superscript"/>
          <w:lang w:eastAsia="en-ZA"/>
        </w:rPr>
        <w:t>th</w:t>
      </w:r>
      <w:r w:rsidRPr="00C149C0">
        <w:rPr>
          <w:rFonts w:ascii="Times New Roman" w:eastAsia="Times New Roman" w:hAnsi="Times New Roman" w:cs="Times New Roman"/>
          <w:color w:val="000000"/>
          <w:sz w:val="28"/>
          <w:szCs w:val="28"/>
          <w:lang w:eastAsia="en-ZA"/>
        </w:rPr>
        <w:t xml:space="preserve"> October 2018, the respondents on two occasions constituted a panel to hear applicant’s grievance. On both occasions, applicant raised objections relating to composition of the grievance panel. Her objection was that </w:t>
      </w:r>
      <w:r w:rsidRPr="00452A72">
        <w:rPr>
          <w:rFonts w:ascii="Times New Roman" w:eastAsia="Times New Roman" w:hAnsi="Times New Roman" w:cs="Times New Roman"/>
          <w:b/>
          <w:bCs/>
          <w:color w:val="000000"/>
          <w:sz w:val="28"/>
          <w:szCs w:val="28"/>
          <w:lang w:eastAsia="en-ZA"/>
        </w:rPr>
        <w:t>the Principal Secretary of the Ministry of Police and Public Safety</w:t>
      </w:r>
      <w:r w:rsidRPr="00C149C0">
        <w:rPr>
          <w:rFonts w:ascii="Times New Roman" w:eastAsia="Times New Roman" w:hAnsi="Times New Roman" w:cs="Times New Roman"/>
          <w:color w:val="000000"/>
          <w:sz w:val="28"/>
          <w:szCs w:val="28"/>
          <w:lang w:eastAsia="en-ZA"/>
        </w:rPr>
        <w:t xml:space="preserve"> had to be part of the grievance panel as her immediate supervisor.  </w:t>
      </w:r>
    </w:p>
    <w:p w14:paraId="391F68E5" w14:textId="77777777" w:rsidR="00603DA2" w:rsidRPr="00603DA2" w:rsidRDefault="00603DA2" w:rsidP="00603DA2">
      <w:pPr>
        <w:spacing w:after="0" w:line="360" w:lineRule="auto"/>
        <w:rPr>
          <w:rFonts w:ascii="Times New Roman" w:eastAsia="Times New Roman" w:hAnsi="Times New Roman" w:cs="Times New Roman"/>
          <w:sz w:val="24"/>
          <w:szCs w:val="24"/>
          <w:lang w:eastAsia="en-ZA"/>
        </w:rPr>
      </w:pPr>
    </w:p>
    <w:p w14:paraId="0507F163" w14:textId="4D2CB59C" w:rsidR="00603DA2" w:rsidRDefault="00247641" w:rsidP="00603DA2">
      <w:pPr>
        <w:spacing w:after="0" w:line="360" w:lineRule="auto"/>
        <w:ind w:left="360"/>
        <w:jc w:val="both"/>
        <w:rPr>
          <w:rFonts w:ascii="Times New Roman" w:eastAsia="Times New Roman" w:hAnsi="Times New Roman" w:cs="Times New Roman"/>
          <w:b/>
          <w:bCs/>
          <w:color w:val="000000"/>
          <w:sz w:val="28"/>
          <w:szCs w:val="28"/>
          <w:u w:val="single"/>
          <w:lang w:eastAsia="en-ZA"/>
        </w:rPr>
      </w:pPr>
      <w:r>
        <w:rPr>
          <w:rFonts w:ascii="Times New Roman" w:eastAsia="Times New Roman" w:hAnsi="Times New Roman" w:cs="Times New Roman"/>
          <w:b/>
          <w:bCs/>
          <w:color w:val="000000"/>
          <w:sz w:val="28"/>
          <w:szCs w:val="28"/>
          <w:lang w:eastAsia="en-ZA"/>
        </w:rPr>
        <w:t xml:space="preserve">      </w:t>
      </w:r>
      <w:r w:rsidR="00603DA2" w:rsidRPr="00603DA2">
        <w:rPr>
          <w:rFonts w:ascii="Times New Roman" w:eastAsia="Times New Roman" w:hAnsi="Times New Roman" w:cs="Times New Roman"/>
          <w:b/>
          <w:bCs/>
          <w:color w:val="000000"/>
          <w:sz w:val="28"/>
          <w:szCs w:val="28"/>
          <w:u w:val="single"/>
          <w:lang w:eastAsia="en-ZA"/>
        </w:rPr>
        <w:t>ISSUE FOR DETERMINATION</w:t>
      </w:r>
    </w:p>
    <w:p w14:paraId="2BFB25A7" w14:textId="77777777" w:rsidR="00C149C0" w:rsidRPr="00603DA2" w:rsidRDefault="00C149C0" w:rsidP="00603DA2">
      <w:pPr>
        <w:spacing w:after="0" w:line="360" w:lineRule="auto"/>
        <w:ind w:left="360"/>
        <w:jc w:val="both"/>
        <w:rPr>
          <w:rFonts w:ascii="Times New Roman" w:eastAsia="Times New Roman" w:hAnsi="Times New Roman" w:cs="Times New Roman"/>
          <w:sz w:val="24"/>
          <w:szCs w:val="24"/>
          <w:lang w:eastAsia="en-ZA"/>
        </w:rPr>
      </w:pPr>
    </w:p>
    <w:p w14:paraId="1CC40E6D" w14:textId="49C3842F" w:rsidR="00603DA2" w:rsidRPr="00247641" w:rsidRDefault="00603DA2" w:rsidP="00247641">
      <w:pPr>
        <w:pStyle w:val="ListParagraph"/>
        <w:numPr>
          <w:ilvl w:val="0"/>
          <w:numId w:val="37"/>
        </w:numPr>
        <w:spacing w:after="0" w:line="360" w:lineRule="auto"/>
        <w:jc w:val="both"/>
        <w:textAlignment w:val="baseline"/>
        <w:rPr>
          <w:rFonts w:ascii="Times New Roman" w:eastAsia="Times New Roman" w:hAnsi="Times New Roman" w:cs="Times New Roman"/>
          <w:color w:val="000000"/>
          <w:sz w:val="28"/>
          <w:szCs w:val="28"/>
          <w:lang w:eastAsia="en-ZA"/>
        </w:rPr>
      </w:pPr>
      <w:r w:rsidRPr="00247641">
        <w:rPr>
          <w:rFonts w:ascii="Times New Roman" w:eastAsia="Times New Roman" w:hAnsi="Times New Roman" w:cs="Times New Roman"/>
          <w:color w:val="000000"/>
          <w:sz w:val="28"/>
          <w:szCs w:val="28"/>
          <w:lang w:eastAsia="en-ZA"/>
        </w:rPr>
        <w:t>The issue that the court should determine is whether applicant has   made out a case for contempt of court against 1</w:t>
      </w:r>
      <w:r w:rsidRPr="00247641">
        <w:rPr>
          <w:rFonts w:ascii="Times New Roman" w:eastAsia="Times New Roman" w:hAnsi="Times New Roman" w:cs="Times New Roman"/>
          <w:color w:val="000000"/>
          <w:sz w:val="17"/>
          <w:szCs w:val="17"/>
          <w:vertAlign w:val="superscript"/>
          <w:lang w:eastAsia="en-ZA"/>
        </w:rPr>
        <w:t>st</w:t>
      </w:r>
      <w:r w:rsidRPr="00247641">
        <w:rPr>
          <w:rFonts w:ascii="Times New Roman" w:eastAsia="Times New Roman" w:hAnsi="Times New Roman" w:cs="Times New Roman"/>
          <w:color w:val="000000"/>
          <w:sz w:val="28"/>
          <w:szCs w:val="28"/>
          <w:lang w:eastAsia="en-ZA"/>
        </w:rPr>
        <w:t xml:space="preserve"> respondent. </w:t>
      </w:r>
    </w:p>
    <w:p w14:paraId="450B2EC1" w14:textId="590D75F5" w:rsidR="0019138B" w:rsidRDefault="0019138B" w:rsidP="00603DA2">
      <w:pPr>
        <w:spacing w:after="0" w:line="360" w:lineRule="auto"/>
        <w:rPr>
          <w:rFonts w:ascii="Times New Roman" w:eastAsia="Times New Roman" w:hAnsi="Times New Roman" w:cs="Times New Roman"/>
          <w:sz w:val="24"/>
          <w:szCs w:val="24"/>
          <w:lang w:eastAsia="en-ZA"/>
        </w:rPr>
      </w:pPr>
    </w:p>
    <w:p w14:paraId="74731BA8" w14:textId="7EF8EC32" w:rsidR="0019138B" w:rsidRDefault="0019138B" w:rsidP="00603DA2">
      <w:pPr>
        <w:spacing w:after="0" w:line="360" w:lineRule="auto"/>
        <w:rPr>
          <w:rFonts w:ascii="Times New Roman" w:eastAsia="Times New Roman" w:hAnsi="Times New Roman" w:cs="Times New Roman"/>
          <w:sz w:val="24"/>
          <w:szCs w:val="24"/>
          <w:lang w:eastAsia="en-ZA"/>
        </w:rPr>
      </w:pPr>
    </w:p>
    <w:p w14:paraId="2E8A3739" w14:textId="07753F55" w:rsidR="0019138B" w:rsidRDefault="0019138B" w:rsidP="00603DA2">
      <w:pPr>
        <w:spacing w:after="0" w:line="360" w:lineRule="auto"/>
        <w:rPr>
          <w:rFonts w:ascii="Times New Roman" w:eastAsia="Times New Roman" w:hAnsi="Times New Roman" w:cs="Times New Roman"/>
          <w:sz w:val="24"/>
          <w:szCs w:val="24"/>
          <w:lang w:eastAsia="en-ZA"/>
        </w:rPr>
      </w:pPr>
    </w:p>
    <w:p w14:paraId="380B4724" w14:textId="23B510D0" w:rsidR="0019138B" w:rsidRDefault="0019138B" w:rsidP="00603DA2">
      <w:pPr>
        <w:spacing w:after="0" w:line="360" w:lineRule="auto"/>
        <w:rPr>
          <w:rFonts w:ascii="Times New Roman" w:eastAsia="Times New Roman" w:hAnsi="Times New Roman" w:cs="Times New Roman"/>
          <w:sz w:val="24"/>
          <w:szCs w:val="24"/>
          <w:lang w:eastAsia="en-ZA"/>
        </w:rPr>
      </w:pPr>
    </w:p>
    <w:p w14:paraId="7452C224" w14:textId="77777777" w:rsidR="0019138B" w:rsidRPr="00603DA2" w:rsidRDefault="0019138B" w:rsidP="00603DA2">
      <w:pPr>
        <w:spacing w:after="0" w:line="360" w:lineRule="auto"/>
        <w:rPr>
          <w:rFonts w:ascii="Times New Roman" w:eastAsia="Times New Roman" w:hAnsi="Times New Roman" w:cs="Times New Roman"/>
          <w:sz w:val="24"/>
          <w:szCs w:val="24"/>
          <w:lang w:eastAsia="en-ZA"/>
        </w:rPr>
      </w:pPr>
    </w:p>
    <w:p w14:paraId="0C3C564D" w14:textId="75B723CA" w:rsidR="00603DA2" w:rsidRDefault="00603DA2" w:rsidP="00603DA2">
      <w:pPr>
        <w:spacing w:after="0" w:line="360" w:lineRule="auto"/>
        <w:ind w:left="360"/>
        <w:jc w:val="both"/>
        <w:rPr>
          <w:rFonts w:ascii="Times New Roman" w:eastAsia="Times New Roman" w:hAnsi="Times New Roman" w:cs="Times New Roman"/>
          <w:b/>
          <w:bCs/>
          <w:color w:val="000000"/>
          <w:sz w:val="28"/>
          <w:szCs w:val="28"/>
          <w:u w:val="single"/>
          <w:lang w:eastAsia="en-ZA"/>
        </w:rPr>
      </w:pPr>
      <w:r w:rsidRPr="00603DA2">
        <w:rPr>
          <w:rFonts w:ascii="Times New Roman" w:eastAsia="Times New Roman" w:hAnsi="Times New Roman" w:cs="Times New Roman"/>
          <w:b/>
          <w:bCs/>
          <w:color w:val="000000"/>
          <w:sz w:val="28"/>
          <w:szCs w:val="28"/>
          <w:u w:val="single"/>
          <w:lang w:eastAsia="en-ZA"/>
        </w:rPr>
        <w:lastRenderedPageBreak/>
        <w:t>THE LAW ON CIVIL CONTEMPT</w:t>
      </w:r>
    </w:p>
    <w:p w14:paraId="0DE4FB17" w14:textId="77777777" w:rsidR="00247641" w:rsidRPr="00603DA2" w:rsidRDefault="00247641" w:rsidP="00603DA2">
      <w:pPr>
        <w:spacing w:after="0" w:line="360" w:lineRule="auto"/>
        <w:ind w:left="360"/>
        <w:jc w:val="both"/>
        <w:rPr>
          <w:rFonts w:ascii="Times New Roman" w:eastAsia="Times New Roman" w:hAnsi="Times New Roman" w:cs="Times New Roman"/>
          <w:sz w:val="24"/>
          <w:szCs w:val="24"/>
          <w:lang w:eastAsia="en-ZA"/>
        </w:rPr>
      </w:pPr>
    </w:p>
    <w:p w14:paraId="01C76E1E" w14:textId="64ED805D" w:rsidR="00603DA2" w:rsidRPr="00247641" w:rsidRDefault="00603DA2" w:rsidP="00247641">
      <w:pPr>
        <w:pStyle w:val="ListParagraph"/>
        <w:numPr>
          <w:ilvl w:val="0"/>
          <w:numId w:val="37"/>
        </w:numPr>
        <w:spacing w:after="0" w:line="360" w:lineRule="auto"/>
        <w:jc w:val="both"/>
        <w:textAlignment w:val="baseline"/>
        <w:rPr>
          <w:rFonts w:ascii="Times New Roman" w:eastAsia="Times New Roman" w:hAnsi="Times New Roman" w:cs="Times New Roman"/>
          <w:color w:val="000000"/>
          <w:sz w:val="28"/>
          <w:szCs w:val="28"/>
          <w:lang w:eastAsia="en-ZA"/>
        </w:rPr>
      </w:pPr>
      <w:r w:rsidRPr="00247641">
        <w:rPr>
          <w:rFonts w:ascii="Times New Roman" w:eastAsia="Times New Roman" w:hAnsi="Times New Roman" w:cs="Times New Roman"/>
          <w:color w:val="000000"/>
          <w:sz w:val="28"/>
          <w:szCs w:val="28"/>
          <w:lang w:eastAsia="en-ZA"/>
        </w:rPr>
        <w:t xml:space="preserve">The foundation for contempt proceedings with a prayer for </w:t>
      </w:r>
      <w:r w:rsidR="00247641" w:rsidRPr="00247641">
        <w:rPr>
          <w:rFonts w:ascii="Times New Roman" w:eastAsia="Times New Roman" w:hAnsi="Times New Roman" w:cs="Times New Roman"/>
          <w:color w:val="000000"/>
          <w:sz w:val="28"/>
          <w:szCs w:val="28"/>
          <w:lang w:eastAsia="en-ZA"/>
        </w:rPr>
        <w:t>committal</w:t>
      </w:r>
      <w:r w:rsidRPr="00247641">
        <w:rPr>
          <w:rFonts w:ascii="Times New Roman" w:eastAsia="Times New Roman" w:hAnsi="Times New Roman" w:cs="Times New Roman"/>
          <w:color w:val="000000"/>
          <w:sz w:val="28"/>
          <w:szCs w:val="28"/>
          <w:lang w:eastAsia="en-ZA"/>
        </w:rPr>
        <w:t xml:space="preserve"> to jail is enshrined in section 3 of the 1993 Constitution of Lesotho which reads: </w:t>
      </w:r>
    </w:p>
    <w:p w14:paraId="5AD81378" w14:textId="25EEE354" w:rsidR="00603DA2" w:rsidRDefault="00603DA2" w:rsidP="00603DA2">
      <w:pPr>
        <w:spacing w:after="0" w:line="240" w:lineRule="auto"/>
        <w:ind w:left="1440"/>
        <w:jc w:val="both"/>
        <w:rPr>
          <w:rFonts w:ascii="Times New Roman" w:eastAsia="Times New Roman" w:hAnsi="Times New Roman" w:cs="Times New Roman"/>
          <w:i/>
          <w:iCs/>
          <w:color w:val="000000"/>
          <w:sz w:val="28"/>
          <w:szCs w:val="28"/>
          <w:lang w:eastAsia="en-ZA"/>
        </w:rPr>
      </w:pP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i/>
          <w:iCs/>
          <w:color w:val="000000"/>
          <w:sz w:val="28"/>
          <w:szCs w:val="28"/>
          <w:lang w:eastAsia="en-ZA"/>
        </w:rPr>
        <w:t>Every person shall be entitled to personal liberty,</w:t>
      </w:r>
      <w:r w:rsidR="00247641">
        <w:rPr>
          <w:rFonts w:ascii="Times New Roman" w:eastAsia="Times New Roman" w:hAnsi="Times New Roman" w:cs="Times New Roman"/>
          <w:i/>
          <w:iCs/>
          <w:color w:val="000000"/>
          <w:sz w:val="28"/>
          <w:szCs w:val="28"/>
          <w:lang w:eastAsia="en-ZA"/>
        </w:rPr>
        <w:t xml:space="preserve"> </w:t>
      </w:r>
      <w:r w:rsidRPr="00603DA2">
        <w:rPr>
          <w:rFonts w:ascii="Times New Roman" w:eastAsia="Times New Roman" w:hAnsi="Times New Roman" w:cs="Times New Roman"/>
          <w:i/>
          <w:iCs/>
          <w:color w:val="000000"/>
          <w:sz w:val="28"/>
          <w:szCs w:val="28"/>
          <w:lang w:eastAsia="en-ZA"/>
        </w:rPr>
        <w:t>that is to say, he shall not be arrested or detained save as may be authorized by law in any of the following cases, that is to say-</w:t>
      </w:r>
    </w:p>
    <w:p w14:paraId="5893D7EB" w14:textId="77777777" w:rsidR="0019138B" w:rsidRPr="00603DA2" w:rsidRDefault="0019138B" w:rsidP="00603DA2">
      <w:pPr>
        <w:spacing w:after="0" w:line="240" w:lineRule="auto"/>
        <w:ind w:left="1440"/>
        <w:jc w:val="both"/>
        <w:rPr>
          <w:rFonts w:ascii="Times New Roman" w:eastAsia="Times New Roman" w:hAnsi="Times New Roman" w:cs="Times New Roman"/>
          <w:sz w:val="24"/>
          <w:szCs w:val="24"/>
          <w:lang w:eastAsia="en-ZA"/>
        </w:rPr>
      </w:pPr>
    </w:p>
    <w:p w14:paraId="2E6FC0A2" w14:textId="28A5AE97" w:rsidR="00603DA2" w:rsidRPr="00247641" w:rsidRDefault="00247641" w:rsidP="00247641">
      <w:pPr>
        <w:spacing w:after="0" w:line="240" w:lineRule="auto"/>
        <w:ind w:left="1080"/>
        <w:jc w:val="both"/>
        <w:rPr>
          <w:rFonts w:ascii="Times New Roman" w:eastAsia="Times New Roman" w:hAnsi="Times New Roman" w:cs="Times New Roman"/>
          <w:i/>
          <w:iCs/>
          <w:color w:val="000000"/>
          <w:sz w:val="28"/>
          <w:szCs w:val="28"/>
          <w:lang w:eastAsia="en-ZA"/>
        </w:rPr>
      </w:pPr>
      <w:r>
        <w:rPr>
          <w:rFonts w:ascii="Times New Roman" w:eastAsia="Times New Roman" w:hAnsi="Times New Roman" w:cs="Times New Roman"/>
          <w:i/>
          <w:iCs/>
          <w:color w:val="000000"/>
          <w:sz w:val="28"/>
          <w:szCs w:val="28"/>
          <w:lang w:eastAsia="en-ZA"/>
        </w:rPr>
        <w:t xml:space="preserve">       (a)</w:t>
      </w:r>
      <w:r w:rsidRPr="00247641">
        <w:rPr>
          <w:rFonts w:ascii="Times New Roman" w:eastAsia="Times New Roman" w:hAnsi="Times New Roman" w:cs="Times New Roman"/>
          <w:i/>
          <w:iCs/>
          <w:color w:val="000000"/>
          <w:sz w:val="28"/>
          <w:szCs w:val="28"/>
          <w:lang w:eastAsia="en-ZA"/>
        </w:rPr>
        <w:t xml:space="preserve"> </w:t>
      </w:r>
      <w:r w:rsidR="00603DA2" w:rsidRPr="00247641">
        <w:rPr>
          <w:rFonts w:ascii="Times New Roman" w:eastAsia="Times New Roman" w:hAnsi="Times New Roman" w:cs="Times New Roman"/>
          <w:i/>
          <w:iCs/>
          <w:color w:val="000000"/>
          <w:sz w:val="28"/>
          <w:szCs w:val="28"/>
          <w:lang w:eastAsia="en-ZA"/>
        </w:rPr>
        <w:t>…….</w:t>
      </w:r>
    </w:p>
    <w:p w14:paraId="16866D68" w14:textId="77777777" w:rsidR="00247641" w:rsidRPr="00603DA2" w:rsidRDefault="00247641" w:rsidP="00603DA2">
      <w:pPr>
        <w:spacing w:after="0" w:line="240" w:lineRule="auto"/>
        <w:ind w:left="1080"/>
        <w:jc w:val="both"/>
        <w:rPr>
          <w:rFonts w:ascii="Times New Roman" w:eastAsia="Times New Roman" w:hAnsi="Times New Roman" w:cs="Times New Roman"/>
          <w:sz w:val="24"/>
          <w:szCs w:val="24"/>
          <w:lang w:eastAsia="en-ZA"/>
        </w:rPr>
      </w:pPr>
    </w:p>
    <w:p w14:paraId="36E88983" w14:textId="77777777" w:rsidR="00247641" w:rsidRDefault="00603DA2" w:rsidP="00603DA2">
      <w:pPr>
        <w:spacing w:after="0" w:line="240" w:lineRule="auto"/>
        <w:ind w:left="1440"/>
        <w:jc w:val="both"/>
        <w:rPr>
          <w:rFonts w:ascii="Times New Roman" w:eastAsia="Times New Roman" w:hAnsi="Times New Roman" w:cs="Times New Roman"/>
          <w:i/>
          <w:iCs/>
          <w:color w:val="000000"/>
          <w:sz w:val="28"/>
          <w:szCs w:val="28"/>
          <w:lang w:eastAsia="en-ZA"/>
        </w:rPr>
      </w:pPr>
      <w:r w:rsidRPr="00603DA2">
        <w:rPr>
          <w:rFonts w:ascii="Times New Roman" w:eastAsia="Times New Roman" w:hAnsi="Times New Roman" w:cs="Times New Roman"/>
          <w:i/>
          <w:iCs/>
          <w:color w:val="000000"/>
          <w:sz w:val="28"/>
          <w:szCs w:val="28"/>
          <w:lang w:eastAsia="en-ZA"/>
        </w:rPr>
        <w:t xml:space="preserve">(b) in execution of the order of court punishing him for contempt of </w:t>
      </w:r>
      <w:r w:rsidR="00247641">
        <w:rPr>
          <w:rFonts w:ascii="Times New Roman" w:eastAsia="Times New Roman" w:hAnsi="Times New Roman" w:cs="Times New Roman"/>
          <w:i/>
          <w:iCs/>
          <w:color w:val="000000"/>
          <w:sz w:val="28"/>
          <w:szCs w:val="28"/>
          <w:lang w:eastAsia="en-ZA"/>
        </w:rPr>
        <w:t xml:space="preserve">     </w:t>
      </w:r>
    </w:p>
    <w:p w14:paraId="103DCFC3" w14:textId="57AAE486" w:rsidR="00603DA2" w:rsidRDefault="00247641" w:rsidP="00603DA2">
      <w:pPr>
        <w:spacing w:after="0" w:line="240" w:lineRule="auto"/>
        <w:ind w:left="1440"/>
        <w:jc w:val="both"/>
        <w:rPr>
          <w:rFonts w:ascii="Times New Roman" w:eastAsia="Times New Roman" w:hAnsi="Times New Roman" w:cs="Times New Roman"/>
          <w:i/>
          <w:iCs/>
          <w:color w:val="000000"/>
          <w:sz w:val="28"/>
          <w:szCs w:val="28"/>
          <w:lang w:eastAsia="en-ZA"/>
        </w:rPr>
      </w:pPr>
      <w:r>
        <w:rPr>
          <w:rFonts w:ascii="Times New Roman" w:eastAsia="Times New Roman" w:hAnsi="Times New Roman" w:cs="Times New Roman"/>
          <w:i/>
          <w:iCs/>
          <w:color w:val="000000"/>
          <w:sz w:val="28"/>
          <w:szCs w:val="28"/>
          <w:lang w:eastAsia="en-ZA"/>
        </w:rPr>
        <w:t xml:space="preserve">     </w:t>
      </w:r>
      <w:r w:rsidR="00603DA2" w:rsidRPr="00603DA2">
        <w:rPr>
          <w:rFonts w:ascii="Times New Roman" w:eastAsia="Times New Roman" w:hAnsi="Times New Roman" w:cs="Times New Roman"/>
          <w:i/>
          <w:iCs/>
          <w:color w:val="000000"/>
          <w:sz w:val="28"/>
          <w:szCs w:val="28"/>
          <w:lang w:eastAsia="en-ZA"/>
        </w:rPr>
        <w:t>that court or of a tribunal.</w:t>
      </w:r>
    </w:p>
    <w:p w14:paraId="6909B1B5" w14:textId="77777777" w:rsidR="00247641" w:rsidRPr="00603DA2" w:rsidRDefault="00247641" w:rsidP="00603DA2">
      <w:pPr>
        <w:spacing w:after="0" w:line="240" w:lineRule="auto"/>
        <w:ind w:left="1440"/>
        <w:jc w:val="both"/>
        <w:rPr>
          <w:rFonts w:ascii="Times New Roman" w:eastAsia="Times New Roman" w:hAnsi="Times New Roman" w:cs="Times New Roman"/>
          <w:sz w:val="24"/>
          <w:szCs w:val="24"/>
          <w:lang w:eastAsia="en-ZA"/>
        </w:rPr>
      </w:pPr>
    </w:p>
    <w:p w14:paraId="57AB8D39" w14:textId="77777777" w:rsidR="00587B5C" w:rsidRDefault="00603DA2" w:rsidP="00247641">
      <w:pPr>
        <w:spacing w:after="0" w:line="240" w:lineRule="auto"/>
        <w:ind w:left="1440"/>
        <w:jc w:val="both"/>
        <w:rPr>
          <w:rFonts w:ascii="Times New Roman" w:eastAsia="Times New Roman" w:hAnsi="Times New Roman" w:cs="Times New Roman"/>
          <w:i/>
          <w:iCs/>
          <w:color w:val="000000"/>
          <w:sz w:val="28"/>
          <w:szCs w:val="28"/>
          <w:lang w:eastAsia="en-ZA"/>
        </w:rPr>
      </w:pPr>
      <w:r w:rsidRPr="00603DA2">
        <w:rPr>
          <w:rFonts w:ascii="Times New Roman" w:eastAsia="Times New Roman" w:hAnsi="Times New Roman" w:cs="Times New Roman"/>
          <w:i/>
          <w:iCs/>
          <w:color w:val="000000"/>
          <w:sz w:val="28"/>
          <w:szCs w:val="28"/>
          <w:lang w:eastAsia="en-ZA"/>
        </w:rPr>
        <w:t xml:space="preserve">(c) in execution of the order of court made to secure the fulfilment </w:t>
      </w:r>
      <w:r w:rsidR="00247641">
        <w:rPr>
          <w:rFonts w:ascii="Times New Roman" w:eastAsia="Times New Roman" w:hAnsi="Times New Roman" w:cs="Times New Roman"/>
          <w:i/>
          <w:iCs/>
          <w:color w:val="000000"/>
          <w:sz w:val="28"/>
          <w:szCs w:val="28"/>
          <w:lang w:eastAsia="en-ZA"/>
        </w:rPr>
        <w:t xml:space="preserve">       </w:t>
      </w:r>
    </w:p>
    <w:p w14:paraId="2E581534" w14:textId="4BCAEE6D" w:rsidR="00603DA2" w:rsidRPr="00603DA2" w:rsidRDefault="00587B5C" w:rsidP="00247641">
      <w:pPr>
        <w:spacing w:after="0" w:line="240" w:lineRule="auto"/>
        <w:ind w:left="1440"/>
        <w:jc w:val="both"/>
        <w:rPr>
          <w:rFonts w:ascii="Times New Roman" w:eastAsia="Times New Roman" w:hAnsi="Times New Roman" w:cs="Times New Roman"/>
          <w:sz w:val="24"/>
          <w:szCs w:val="24"/>
          <w:lang w:eastAsia="en-ZA"/>
        </w:rPr>
      </w:pPr>
      <w:r>
        <w:rPr>
          <w:rFonts w:ascii="Times New Roman" w:eastAsia="Times New Roman" w:hAnsi="Times New Roman" w:cs="Times New Roman"/>
          <w:i/>
          <w:iCs/>
          <w:color w:val="000000"/>
          <w:sz w:val="28"/>
          <w:szCs w:val="28"/>
          <w:lang w:eastAsia="en-ZA"/>
        </w:rPr>
        <w:t xml:space="preserve">     </w:t>
      </w:r>
      <w:r w:rsidR="00247641">
        <w:rPr>
          <w:rFonts w:ascii="Times New Roman" w:eastAsia="Times New Roman" w:hAnsi="Times New Roman" w:cs="Times New Roman"/>
          <w:i/>
          <w:iCs/>
          <w:color w:val="000000"/>
          <w:sz w:val="28"/>
          <w:szCs w:val="28"/>
          <w:lang w:eastAsia="en-ZA"/>
        </w:rPr>
        <w:t>o</w:t>
      </w:r>
      <w:r w:rsidR="00603DA2" w:rsidRPr="00603DA2">
        <w:rPr>
          <w:rFonts w:ascii="Times New Roman" w:eastAsia="Times New Roman" w:hAnsi="Times New Roman" w:cs="Times New Roman"/>
          <w:i/>
          <w:iCs/>
          <w:color w:val="000000"/>
          <w:sz w:val="28"/>
          <w:szCs w:val="28"/>
          <w:lang w:eastAsia="en-ZA"/>
        </w:rPr>
        <w:t>f any obligation imposed on him by law.”</w:t>
      </w:r>
    </w:p>
    <w:p w14:paraId="04322990" w14:textId="77777777" w:rsidR="00603DA2" w:rsidRPr="00603DA2" w:rsidRDefault="00603DA2" w:rsidP="00603DA2">
      <w:pPr>
        <w:spacing w:line="240" w:lineRule="auto"/>
        <w:ind w:left="108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 </w:t>
      </w:r>
    </w:p>
    <w:p w14:paraId="1371193C" w14:textId="128659D1" w:rsidR="00603DA2" w:rsidRPr="00603DA2" w:rsidRDefault="00603DA2" w:rsidP="00587B5C">
      <w:pPr>
        <w:spacing w:line="360" w:lineRule="auto"/>
        <w:ind w:left="72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 xml:space="preserve">In </w:t>
      </w:r>
      <w:r w:rsidRPr="00603DA2">
        <w:rPr>
          <w:rFonts w:ascii="Times New Roman" w:eastAsia="Times New Roman" w:hAnsi="Times New Roman" w:cs="Times New Roman"/>
          <w:b/>
          <w:bCs/>
          <w:color w:val="000000"/>
          <w:sz w:val="28"/>
          <w:szCs w:val="28"/>
          <w:lang w:eastAsia="en-ZA"/>
        </w:rPr>
        <w:t>Marabe v Maseru Magistrate’s Court and Others</w:t>
      </w:r>
      <w:r w:rsidR="00D77D57" w:rsidRPr="003C48EE">
        <w:rPr>
          <w:rStyle w:val="FootnoteReference"/>
          <w:rFonts w:ascii="Times New Roman" w:eastAsia="Times New Roman" w:hAnsi="Times New Roman" w:cs="Times New Roman"/>
          <w:color w:val="000000"/>
          <w:sz w:val="28"/>
          <w:szCs w:val="28"/>
          <w:lang w:eastAsia="en-ZA"/>
        </w:rPr>
        <w:footnoteReference w:id="2"/>
      </w:r>
      <w:r w:rsidRPr="00603DA2">
        <w:rPr>
          <w:rFonts w:ascii="Times New Roman" w:eastAsia="Times New Roman" w:hAnsi="Times New Roman" w:cs="Times New Roman"/>
          <w:b/>
          <w:bCs/>
          <w:color w:val="000000"/>
          <w:sz w:val="28"/>
          <w:szCs w:val="28"/>
          <w:lang w:eastAsia="en-ZA"/>
        </w:rPr>
        <w:t xml:space="preserve"> Sakoane J.</w:t>
      </w:r>
      <w:r w:rsidRPr="00603DA2">
        <w:rPr>
          <w:rFonts w:ascii="Times New Roman" w:eastAsia="Times New Roman" w:hAnsi="Times New Roman" w:cs="Times New Roman"/>
          <w:color w:val="000000"/>
          <w:sz w:val="28"/>
          <w:szCs w:val="28"/>
          <w:lang w:eastAsia="en-ZA"/>
        </w:rPr>
        <w:t xml:space="preserve"> relying on the case of </w:t>
      </w:r>
      <w:r w:rsidRPr="00603DA2">
        <w:rPr>
          <w:rFonts w:ascii="Times New Roman" w:eastAsia="Times New Roman" w:hAnsi="Times New Roman" w:cs="Times New Roman"/>
          <w:b/>
          <w:bCs/>
          <w:color w:val="000000"/>
          <w:sz w:val="28"/>
          <w:szCs w:val="28"/>
          <w:lang w:eastAsia="en-ZA"/>
        </w:rPr>
        <w:t xml:space="preserve">Fakie NO v CCII Systems (Pty) </w:t>
      </w:r>
      <w:r w:rsidR="00D77D57" w:rsidRPr="00603DA2">
        <w:rPr>
          <w:rFonts w:ascii="Times New Roman" w:eastAsia="Times New Roman" w:hAnsi="Times New Roman" w:cs="Times New Roman"/>
          <w:b/>
          <w:bCs/>
          <w:color w:val="000000"/>
          <w:sz w:val="28"/>
          <w:szCs w:val="28"/>
          <w:lang w:eastAsia="en-ZA"/>
        </w:rPr>
        <w:t>Ltd</w:t>
      </w:r>
      <w:r w:rsidR="003C48EE">
        <w:rPr>
          <w:rStyle w:val="FootnoteReference"/>
          <w:rFonts w:ascii="Times New Roman" w:eastAsia="Times New Roman" w:hAnsi="Times New Roman" w:cs="Times New Roman"/>
          <w:b/>
          <w:bCs/>
          <w:color w:val="000000"/>
          <w:sz w:val="28"/>
          <w:szCs w:val="28"/>
          <w:lang w:eastAsia="en-ZA"/>
        </w:rPr>
        <w:footnoteReference w:id="3"/>
      </w:r>
      <w:r w:rsidR="00D77D57" w:rsidRPr="00603DA2">
        <w:rPr>
          <w:rFonts w:ascii="Times New Roman" w:eastAsia="Times New Roman" w:hAnsi="Times New Roman" w:cs="Times New Roman"/>
          <w:b/>
          <w:bCs/>
          <w:color w:val="000000"/>
          <w:sz w:val="28"/>
          <w:szCs w:val="28"/>
          <w:lang w:eastAsia="en-ZA"/>
        </w:rPr>
        <w:t xml:space="preserve"> </w:t>
      </w:r>
      <w:r w:rsidR="00D77D57" w:rsidRPr="00603DA2">
        <w:rPr>
          <w:rFonts w:ascii="Times New Roman" w:eastAsia="Times New Roman" w:hAnsi="Times New Roman" w:cs="Times New Roman"/>
          <w:color w:val="000000"/>
          <w:sz w:val="28"/>
          <w:szCs w:val="28"/>
          <w:lang w:eastAsia="en-ZA"/>
        </w:rPr>
        <w:t>concluded</w:t>
      </w:r>
      <w:r w:rsidRPr="00603DA2">
        <w:rPr>
          <w:rFonts w:ascii="Times New Roman" w:eastAsia="Times New Roman" w:hAnsi="Times New Roman" w:cs="Times New Roman"/>
          <w:color w:val="000000"/>
          <w:sz w:val="28"/>
          <w:szCs w:val="28"/>
          <w:lang w:eastAsia="en-ZA"/>
        </w:rPr>
        <w:t xml:space="preserve"> that after the constitutional dispensation, the following elements of civil contempt should no longer be established on a balance of probabilities but beyond reasonable doubt: </w:t>
      </w:r>
    </w:p>
    <w:p w14:paraId="74E1D4CE" w14:textId="4755FE4D" w:rsidR="00603DA2" w:rsidRDefault="00603DA2" w:rsidP="00587B5C">
      <w:pPr>
        <w:pStyle w:val="ListParagraph"/>
        <w:numPr>
          <w:ilvl w:val="1"/>
          <w:numId w:val="7"/>
        </w:numPr>
        <w:spacing w:after="0" w:line="240" w:lineRule="auto"/>
        <w:jc w:val="both"/>
        <w:textAlignment w:val="baseline"/>
        <w:rPr>
          <w:rFonts w:ascii="Times New Roman" w:eastAsia="Times New Roman" w:hAnsi="Times New Roman" w:cs="Times New Roman"/>
          <w:color w:val="000000"/>
          <w:sz w:val="28"/>
          <w:szCs w:val="28"/>
          <w:lang w:eastAsia="en-ZA"/>
        </w:rPr>
      </w:pPr>
      <w:r w:rsidRPr="00587B5C">
        <w:rPr>
          <w:rFonts w:ascii="Times New Roman" w:eastAsia="Times New Roman" w:hAnsi="Times New Roman" w:cs="Times New Roman"/>
          <w:color w:val="000000"/>
          <w:sz w:val="28"/>
          <w:szCs w:val="28"/>
          <w:lang w:eastAsia="en-ZA"/>
        </w:rPr>
        <w:t>the order must exist;</w:t>
      </w:r>
    </w:p>
    <w:p w14:paraId="4909B041" w14:textId="77777777" w:rsidR="00587B5C" w:rsidRPr="00587B5C" w:rsidRDefault="00587B5C" w:rsidP="00587B5C">
      <w:pPr>
        <w:pStyle w:val="ListParagraph"/>
        <w:spacing w:after="0" w:line="240" w:lineRule="auto"/>
        <w:ind w:left="1440"/>
        <w:jc w:val="both"/>
        <w:textAlignment w:val="baseline"/>
        <w:rPr>
          <w:rFonts w:ascii="Times New Roman" w:eastAsia="Times New Roman" w:hAnsi="Times New Roman" w:cs="Times New Roman"/>
          <w:color w:val="000000"/>
          <w:sz w:val="28"/>
          <w:szCs w:val="28"/>
          <w:lang w:eastAsia="en-ZA"/>
        </w:rPr>
      </w:pPr>
    </w:p>
    <w:p w14:paraId="16ADE404" w14:textId="13BB971E" w:rsidR="00603DA2" w:rsidRDefault="00603DA2" w:rsidP="00587B5C">
      <w:pPr>
        <w:pStyle w:val="ListParagraph"/>
        <w:numPr>
          <w:ilvl w:val="1"/>
          <w:numId w:val="7"/>
        </w:numPr>
        <w:spacing w:after="0" w:line="240" w:lineRule="auto"/>
        <w:jc w:val="both"/>
        <w:textAlignment w:val="baseline"/>
        <w:rPr>
          <w:rFonts w:ascii="Times New Roman" w:eastAsia="Times New Roman" w:hAnsi="Times New Roman" w:cs="Times New Roman"/>
          <w:color w:val="000000"/>
          <w:sz w:val="28"/>
          <w:szCs w:val="28"/>
          <w:lang w:eastAsia="en-ZA"/>
        </w:rPr>
      </w:pPr>
      <w:r w:rsidRPr="00587B5C">
        <w:rPr>
          <w:rFonts w:ascii="Times New Roman" w:eastAsia="Times New Roman" w:hAnsi="Times New Roman" w:cs="Times New Roman"/>
          <w:color w:val="000000"/>
          <w:sz w:val="28"/>
          <w:szCs w:val="28"/>
          <w:lang w:eastAsia="en-ZA"/>
        </w:rPr>
        <w:t>the order must have been duly served on, or brought to the notice of the alleged contemnor;</w:t>
      </w:r>
    </w:p>
    <w:p w14:paraId="1DEF93C0" w14:textId="77777777" w:rsidR="00587B5C" w:rsidRDefault="00587B5C" w:rsidP="00587B5C">
      <w:pPr>
        <w:spacing w:after="0" w:line="240" w:lineRule="auto"/>
        <w:ind w:left="720" w:firstLine="360"/>
        <w:jc w:val="both"/>
        <w:textAlignment w:val="baseline"/>
        <w:rPr>
          <w:rFonts w:ascii="Times New Roman" w:eastAsia="Times New Roman" w:hAnsi="Times New Roman" w:cs="Times New Roman"/>
          <w:color w:val="000000"/>
          <w:sz w:val="28"/>
          <w:szCs w:val="28"/>
          <w:lang w:eastAsia="en-ZA"/>
        </w:rPr>
      </w:pPr>
    </w:p>
    <w:p w14:paraId="281126A0" w14:textId="0B03EAF2" w:rsidR="00603DA2" w:rsidRDefault="00587B5C" w:rsidP="00587B5C">
      <w:pPr>
        <w:spacing w:after="0" w:line="240" w:lineRule="auto"/>
        <w:ind w:left="720" w:firstLine="360"/>
        <w:jc w:val="both"/>
        <w:textAlignment w:val="baseline"/>
        <w:rPr>
          <w:rFonts w:ascii="Times New Roman" w:eastAsia="Times New Roman" w:hAnsi="Times New Roman" w:cs="Times New Roman"/>
          <w:color w:val="000000"/>
          <w:sz w:val="28"/>
          <w:szCs w:val="28"/>
          <w:lang w:eastAsia="en-ZA"/>
        </w:rPr>
      </w:pPr>
      <w:r>
        <w:rPr>
          <w:rFonts w:ascii="Times New Roman" w:eastAsia="Times New Roman" w:hAnsi="Times New Roman" w:cs="Times New Roman"/>
          <w:color w:val="000000"/>
          <w:sz w:val="28"/>
          <w:szCs w:val="28"/>
          <w:lang w:eastAsia="en-ZA"/>
        </w:rPr>
        <w:t>(c</w:t>
      </w:r>
      <w:r>
        <w:rPr>
          <w:rFonts w:ascii="Times New Roman" w:eastAsia="Times New Roman" w:hAnsi="Times New Roman" w:cs="Times New Roman"/>
          <w:color w:val="000000"/>
          <w:sz w:val="28"/>
          <w:szCs w:val="28"/>
          <w:lang w:eastAsia="en-ZA"/>
        </w:rPr>
        <w:tab/>
      </w:r>
      <w:r w:rsidR="00603DA2" w:rsidRPr="00603DA2">
        <w:rPr>
          <w:rFonts w:ascii="Times New Roman" w:eastAsia="Times New Roman" w:hAnsi="Times New Roman" w:cs="Times New Roman"/>
          <w:color w:val="000000"/>
          <w:sz w:val="28"/>
          <w:szCs w:val="28"/>
          <w:lang w:eastAsia="en-ZA"/>
        </w:rPr>
        <w:t>there must have been non-compliance with the order; and</w:t>
      </w:r>
    </w:p>
    <w:p w14:paraId="3058F040" w14:textId="77777777" w:rsidR="00587B5C" w:rsidRPr="00603DA2" w:rsidRDefault="00587B5C" w:rsidP="00587B5C">
      <w:pPr>
        <w:spacing w:after="0" w:line="240" w:lineRule="auto"/>
        <w:ind w:left="720" w:firstLine="360"/>
        <w:jc w:val="both"/>
        <w:textAlignment w:val="baseline"/>
        <w:rPr>
          <w:rFonts w:ascii="Times New Roman" w:eastAsia="Times New Roman" w:hAnsi="Times New Roman" w:cs="Times New Roman"/>
          <w:color w:val="000000"/>
          <w:sz w:val="28"/>
          <w:szCs w:val="28"/>
          <w:lang w:eastAsia="en-ZA"/>
        </w:rPr>
      </w:pPr>
    </w:p>
    <w:p w14:paraId="3503924E" w14:textId="44688F49" w:rsidR="00603DA2" w:rsidRPr="00587B5C" w:rsidRDefault="00603DA2" w:rsidP="00587B5C">
      <w:pPr>
        <w:pStyle w:val="ListParagraph"/>
        <w:numPr>
          <w:ilvl w:val="0"/>
          <w:numId w:val="39"/>
        </w:numPr>
        <w:spacing w:after="0" w:line="240" w:lineRule="auto"/>
        <w:jc w:val="both"/>
        <w:textAlignment w:val="baseline"/>
        <w:rPr>
          <w:rFonts w:ascii="Times New Roman" w:eastAsia="Times New Roman" w:hAnsi="Times New Roman" w:cs="Times New Roman"/>
          <w:color w:val="000000"/>
          <w:sz w:val="28"/>
          <w:szCs w:val="28"/>
          <w:lang w:eastAsia="en-ZA"/>
        </w:rPr>
      </w:pPr>
      <w:r w:rsidRPr="00587B5C">
        <w:rPr>
          <w:rFonts w:ascii="Times New Roman" w:eastAsia="Times New Roman" w:hAnsi="Times New Roman" w:cs="Times New Roman"/>
          <w:color w:val="000000"/>
          <w:sz w:val="28"/>
          <w:szCs w:val="28"/>
          <w:lang w:eastAsia="en-ZA"/>
        </w:rPr>
        <w:t xml:space="preserve">the non-compliance must have been </w:t>
      </w:r>
      <w:r w:rsidR="00587B5C" w:rsidRPr="00587B5C">
        <w:rPr>
          <w:rFonts w:ascii="Times New Roman" w:eastAsia="Times New Roman" w:hAnsi="Times New Roman" w:cs="Times New Roman"/>
          <w:color w:val="000000"/>
          <w:sz w:val="28"/>
          <w:szCs w:val="28"/>
          <w:lang w:eastAsia="en-ZA"/>
        </w:rPr>
        <w:t>wilful</w:t>
      </w:r>
      <w:r w:rsidRPr="00587B5C">
        <w:rPr>
          <w:rFonts w:ascii="Times New Roman" w:eastAsia="Times New Roman" w:hAnsi="Times New Roman" w:cs="Times New Roman"/>
          <w:color w:val="000000"/>
          <w:sz w:val="28"/>
          <w:szCs w:val="28"/>
          <w:lang w:eastAsia="en-ZA"/>
        </w:rPr>
        <w:t xml:space="preserve"> or mala fide.</w:t>
      </w:r>
    </w:p>
    <w:p w14:paraId="65108D6E" w14:textId="5F0592C7" w:rsidR="00603DA2" w:rsidRDefault="00603DA2" w:rsidP="00375D45">
      <w:pPr>
        <w:spacing w:after="0" w:line="360" w:lineRule="auto"/>
        <w:rPr>
          <w:rFonts w:ascii="Times New Roman" w:eastAsia="Times New Roman" w:hAnsi="Times New Roman" w:cs="Times New Roman"/>
          <w:sz w:val="24"/>
          <w:szCs w:val="24"/>
          <w:lang w:eastAsia="en-ZA"/>
        </w:rPr>
      </w:pPr>
    </w:p>
    <w:p w14:paraId="73DCB9BA" w14:textId="77777777" w:rsidR="00587B5C" w:rsidRPr="00603DA2" w:rsidRDefault="00587B5C" w:rsidP="00375D45">
      <w:pPr>
        <w:spacing w:after="0" w:line="360" w:lineRule="auto"/>
        <w:rPr>
          <w:rFonts w:ascii="Times New Roman" w:eastAsia="Times New Roman" w:hAnsi="Times New Roman" w:cs="Times New Roman"/>
          <w:sz w:val="24"/>
          <w:szCs w:val="24"/>
          <w:lang w:eastAsia="en-ZA"/>
        </w:rPr>
      </w:pPr>
    </w:p>
    <w:p w14:paraId="470E9FA9" w14:textId="27E9B5E4" w:rsidR="00603DA2" w:rsidRDefault="00603DA2" w:rsidP="00603DA2">
      <w:pPr>
        <w:spacing w:after="0" w:line="240" w:lineRule="auto"/>
        <w:ind w:left="720"/>
        <w:jc w:val="both"/>
        <w:rPr>
          <w:rFonts w:ascii="Times New Roman" w:eastAsia="Times New Roman" w:hAnsi="Times New Roman" w:cs="Times New Roman"/>
          <w:b/>
          <w:bCs/>
          <w:color w:val="000000"/>
          <w:sz w:val="28"/>
          <w:szCs w:val="28"/>
          <w:u w:val="single"/>
          <w:lang w:eastAsia="en-ZA"/>
        </w:rPr>
      </w:pPr>
      <w:r w:rsidRPr="00603DA2">
        <w:rPr>
          <w:rFonts w:ascii="Times New Roman" w:eastAsia="Times New Roman" w:hAnsi="Times New Roman" w:cs="Times New Roman"/>
          <w:b/>
          <w:bCs/>
          <w:color w:val="000000"/>
          <w:sz w:val="28"/>
          <w:szCs w:val="28"/>
          <w:u w:val="single"/>
          <w:lang w:eastAsia="en-ZA"/>
        </w:rPr>
        <w:t>APPLICATION OF THE LAW TO THE FACTS</w:t>
      </w:r>
    </w:p>
    <w:p w14:paraId="4BF3B0B0" w14:textId="77777777" w:rsidR="009B1ABE" w:rsidRDefault="009B1ABE" w:rsidP="00603DA2">
      <w:pPr>
        <w:spacing w:after="0" w:line="240" w:lineRule="auto"/>
        <w:ind w:left="720"/>
        <w:jc w:val="both"/>
        <w:rPr>
          <w:rFonts w:ascii="Times New Roman" w:eastAsia="Times New Roman" w:hAnsi="Times New Roman" w:cs="Times New Roman"/>
          <w:b/>
          <w:bCs/>
          <w:color w:val="000000"/>
          <w:sz w:val="28"/>
          <w:szCs w:val="28"/>
          <w:u w:val="single"/>
          <w:lang w:eastAsia="en-ZA"/>
        </w:rPr>
      </w:pPr>
    </w:p>
    <w:p w14:paraId="7B288278" w14:textId="77777777" w:rsidR="00587B5C" w:rsidRPr="00603DA2" w:rsidRDefault="00587B5C" w:rsidP="00603DA2">
      <w:pPr>
        <w:spacing w:after="0" w:line="240" w:lineRule="auto"/>
        <w:ind w:left="720"/>
        <w:jc w:val="both"/>
        <w:rPr>
          <w:rFonts w:ascii="Times New Roman" w:eastAsia="Times New Roman" w:hAnsi="Times New Roman" w:cs="Times New Roman"/>
          <w:sz w:val="24"/>
          <w:szCs w:val="24"/>
          <w:lang w:eastAsia="en-ZA"/>
        </w:rPr>
      </w:pPr>
    </w:p>
    <w:p w14:paraId="18D6F72B" w14:textId="07055193" w:rsidR="009B1ABE" w:rsidRPr="006F70E5" w:rsidRDefault="00603DA2" w:rsidP="006F70E5">
      <w:pPr>
        <w:pStyle w:val="ListParagraph"/>
        <w:numPr>
          <w:ilvl w:val="0"/>
          <w:numId w:val="37"/>
        </w:numPr>
        <w:spacing w:after="0" w:line="360" w:lineRule="auto"/>
        <w:jc w:val="both"/>
        <w:textAlignment w:val="baseline"/>
        <w:rPr>
          <w:rFonts w:ascii="Times New Roman" w:eastAsia="Times New Roman" w:hAnsi="Times New Roman" w:cs="Times New Roman"/>
          <w:color w:val="000000"/>
          <w:sz w:val="28"/>
          <w:szCs w:val="28"/>
          <w:lang w:eastAsia="en-ZA"/>
        </w:rPr>
      </w:pPr>
      <w:r w:rsidRPr="006F70E5">
        <w:rPr>
          <w:rFonts w:ascii="Times New Roman" w:eastAsia="Times New Roman" w:hAnsi="Times New Roman" w:cs="Times New Roman"/>
          <w:color w:val="000000"/>
          <w:sz w:val="28"/>
          <w:szCs w:val="28"/>
          <w:lang w:eastAsia="en-ZA"/>
        </w:rPr>
        <w:lastRenderedPageBreak/>
        <w:t xml:space="preserve">The existence of </w:t>
      </w:r>
      <w:r w:rsidR="006E213B">
        <w:rPr>
          <w:rFonts w:ascii="Times New Roman" w:eastAsia="Times New Roman" w:hAnsi="Times New Roman" w:cs="Times New Roman"/>
          <w:color w:val="000000"/>
          <w:sz w:val="28"/>
          <w:szCs w:val="28"/>
          <w:lang w:eastAsia="en-ZA"/>
        </w:rPr>
        <w:t>a c</w:t>
      </w:r>
      <w:r w:rsidRPr="006F70E5">
        <w:rPr>
          <w:rFonts w:ascii="Times New Roman" w:eastAsia="Times New Roman" w:hAnsi="Times New Roman" w:cs="Times New Roman"/>
          <w:color w:val="000000"/>
          <w:sz w:val="28"/>
          <w:szCs w:val="28"/>
          <w:lang w:eastAsia="en-ZA"/>
        </w:rPr>
        <w:t xml:space="preserve">ourt </w:t>
      </w:r>
      <w:r w:rsidR="006E213B">
        <w:rPr>
          <w:rFonts w:ascii="Times New Roman" w:eastAsia="Times New Roman" w:hAnsi="Times New Roman" w:cs="Times New Roman"/>
          <w:color w:val="000000"/>
          <w:sz w:val="28"/>
          <w:szCs w:val="28"/>
          <w:lang w:eastAsia="en-ZA"/>
        </w:rPr>
        <w:t xml:space="preserve">order </w:t>
      </w:r>
      <w:r w:rsidRPr="006F70E5">
        <w:rPr>
          <w:rFonts w:ascii="Times New Roman" w:eastAsia="Times New Roman" w:hAnsi="Times New Roman" w:cs="Times New Roman"/>
          <w:color w:val="000000"/>
          <w:sz w:val="28"/>
          <w:szCs w:val="28"/>
          <w:lang w:eastAsia="en-ZA"/>
        </w:rPr>
        <w:t xml:space="preserve">premised on a deed of settlement signed </w:t>
      </w:r>
      <w:r w:rsidR="009B1ABE" w:rsidRPr="006F70E5">
        <w:rPr>
          <w:rFonts w:ascii="Times New Roman" w:eastAsia="Times New Roman" w:hAnsi="Times New Roman" w:cs="Times New Roman"/>
          <w:color w:val="000000"/>
          <w:sz w:val="28"/>
          <w:szCs w:val="28"/>
          <w:lang w:eastAsia="en-ZA"/>
        </w:rPr>
        <w:t xml:space="preserve"> </w:t>
      </w:r>
    </w:p>
    <w:p w14:paraId="170FE30D" w14:textId="09D4ECFD" w:rsidR="00603DA2" w:rsidRDefault="00603DA2" w:rsidP="009B1ABE">
      <w:pPr>
        <w:spacing w:after="0" w:line="360" w:lineRule="auto"/>
        <w:ind w:firstLine="720"/>
        <w:jc w:val="both"/>
        <w:textAlignment w:val="baseline"/>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lang w:eastAsia="en-ZA"/>
        </w:rPr>
        <w:t>by the parties’ legal representatives is unquestionable.</w:t>
      </w:r>
    </w:p>
    <w:p w14:paraId="6E4A06F6" w14:textId="0AC8DDDD" w:rsidR="009B1ABE" w:rsidRPr="006F70E5" w:rsidRDefault="00603DA2" w:rsidP="006F70E5">
      <w:pPr>
        <w:pStyle w:val="ListParagraph"/>
        <w:numPr>
          <w:ilvl w:val="0"/>
          <w:numId w:val="37"/>
        </w:numPr>
        <w:spacing w:after="0" w:line="360" w:lineRule="auto"/>
        <w:jc w:val="both"/>
        <w:textAlignment w:val="baseline"/>
        <w:rPr>
          <w:rFonts w:ascii="Times New Roman" w:eastAsia="Times New Roman" w:hAnsi="Times New Roman" w:cs="Times New Roman"/>
          <w:color w:val="000000"/>
          <w:sz w:val="28"/>
          <w:szCs w:val="28"/>
          <w:lang w:eastAsia="en-ZA"/>
        </w:rPr>
      </w:pPr>
      <w:r w:rsidRPr="006F70E5">
        <w:rPr>
          <w:rFonts w:ascii="Times New Roman" w:eastAsia="Times New Roman" w:hAnsi="Times New Roman" w:cs="Times New Roman"/>
          <w:color w:val="000000"/>
          <w:sz w:val="28"/>
          <w:szCs w:val="28"/>
          <w:lang w:eastAsia="en-ZA"/>
        </w:rPr>
        <w:t>The contempt application has specifically been instituted against the 1</w:t>
      </w:r>
      <w:r w:rsidRPr="006F70E5">
        <w:rPr>
          <w:rFonts w:ascii="Times New Roman" w:eastAsia="Times New Roman" w:hAnsi="Times New Roman" w:cs="Times New Roman"/>
          <w:color w:val="000000"/>
          <w:sz w:val="17"/>
          <w:szCs w:val="17"/>
          <w:vertAlign w:val="superscript"/>
          <w:lang w:eastAsia="en-ZA"/>
        </w:rPr>
        <w:t>st</w:t>
      </w:r>
      <w:r w:rsidRPr="006F70E5">
        <w:rPr>
          <w:rFonts w:ascii="Times New Roman" w:eastAsia="Times New Roman" w:hAnsi="Times New Roman" w:cs="Times New Roman"/>
          <w:color w:val="000000"/>
          <w:sz w:val="28"/>
          <w:szCs w:val="28"/>
          <w:lang w:eastAsia="en-ZA"/>
        </w:rPr>
        <w:t xml:space="preserve"> </w:t>
      </w:r>
    </w:p>
    <w:p w14:paraId="1AB4BC22" w14:textId="77777777" w:rsidR="009B1ABE" w:rsidRDefault="00603DA2" w:rsidP="009B1ABE">
      <w:pPr>
        <w:spacing w:after="0" w:line="360" w:lineRule="auto"/>
        <w:ind w:firstLine="720"/>
        <w:jc w:val="both"/>
        <w:textAlignment w:val="baseline"/>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lang w:eastAsia="en-ZA"/>
        </w:rPr>
        <w:t>respondent. The question is whether the 1</w:t>
      </w:r>
      <w:r w:rsidRPr="00603DA2">
        <w:rPr>
          <w:rFonts w:ascii="Times New Roman" w:eastAsia="Times New Roman" w:hAnsi="Times New Roman" w:cs="Times New Roman"/>
          <w:color w:val="000000"/>
          <w:sz w:val="17"/>
          <w:szCs w:val="17"/>
          <w:vertAlign w:val="superscript"/>
          <w:lang w:eastAsia="en-ZA"/>
        </w:rPr>
        <w:t>st</w:t>
      </w:r>
      <w:r w:rsidRPr="00603DA2">
        <w:rPr>
          <w:rFonts w:ascii="Times New Roman" w:eastAsia="Times New Roman" w:hAnsi="Times New Roman" w:cs="Times New Roman"/>
          <w:color w:val="000000"/>
          <w:sz w:val="28"/>
          <w:szCs w:val="28"/>
          <w:lang w:eastAsia="en-ZA"/>
        </w:rPr>
        <w:t xml:space="preserve"> respondent was aware of the </w:t>
      </w:r>
    </w:p>
    <w:p w14:paraId="4E0FAB3A" w14:textId="04BD06D2" w:rsidR="00603DA2" w:rsidRPr="00603DA2" w:rsidRDefault="00603DA2" w:rsidP="009B1ABE">
      <w:pPr>
        <w:spacing w:after="0" w:line="360" w:lineRule="auto"/>
        <w:ind w:left="720"/>
        <w:jc w:val="both"/>
        <w:textAlignment w:val="baseline"/>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lang w:eastAsia="en-ZA"/>
        </w:rPr>
        <w:t xml:space="preserve">existence of the court order. </w:t>
      </w:r>
      <w:r w:rsidR="006E213B">
        <w:rPr>
          <w:rFonts w:ascii="Times New Roman" w:eastAsia="Times New Roman" w:hAnsi="Times New Roman" w:cs="Times New Roman"/>
          <w:color w:val="000000"/>
          <w:sz w:val="28"/>
          <w:szCs w:val="28"/>
          <w:lang w:eastAsia="en-ZA"/>
        </w:rPr>
        <w:t>The answer to this question is contained in Ann</w:t>
      </w:r>
      <w:r w:rsidRPr="00603DA2">
        <w:rPr>
          <w:rFonts w:ascii="Times New Roman" w:eastAsia="Times New Roman" w:hAnsi="Times New Roman" w:cs="Times New Roman"/>
          <w:color w:val="000000"/>
          <w:sz w:val="28"/>
          <w:szCs w:val="28"/>
          <w:lang w:eastAsia="en-ZA"/>
        </w:rPr>
        <w:t xml:space="preserve">exure </w:t>
      </w:r>
      <w:r w:rsidRPr="00603DA2">
        <w:rPr>
          <w:rFonts w:ascii="Times New Roman" w:eastAsia="Times New Roman" w:hAnsi="Times New Roman" w:cs="Times New Roman"/>
          <w:b/>
          <w:bCs/>
          <w:color w:val="000000"/>
          <w:sz w:val="28"/>
          <w:szCs w:val="28"/>
          <w:lang w:eastAsia="en-ZA"/>
        </w:rPr>
        <w:t>MLK-2</w:t>
      </w:r>
      <w:r w:rsidRPr="00603DA2">
        <w:rPr>
          <w:rFonts w:ascii="Times New Roman" w:eastAsia="Times New Roman" w:hAnsi="Times New Roman" w:cs="Times New Roman"/>
          <w:color w:val="000000"/>
          <w:sz w:val="28"/>
          <w:szCs w:val="28"/>
          <w:lang w:eastAsia="en-ZA"/>
        </w:rPr>
        <w:t xml:space="preserve"> to the founding affidavit in </w:t>
      </w:r>
      <w:r w:rsidR="006E213B">
        <w:rPr>
          <w:rFonts w:ascii="Times New Roman" w:eastAsia="Times New Roman" w:hAnsi="Times New Roman" w:cs="Times New Roman"/>
          <w:color w:val="000000"/>
          <w:sz w:val="28"/>
          <w:szCs w:val="28"/>
          <w:lang w:eastAsia="en-ZA"/>
        </w:rPr>
        <w:t>t</w:t>
      </w:r>
      <w:r w:rsidRPr="00603DA2">
        <w:rPr>
          <w:rFonts w:ascii="Times New Roman" w:eastAsia="Times New Roman" w:hAnsi="Times New Roman" w:cs="Times New Roman"/>
          <w:color w:val="000000"/>
          <w:sz w:val="28"/>
          <w:szCs w:val="28"/>
          <w:lang w:eastAsia="en-ZA"/>
        </w:rPr>
        <w:t>he instant contempt proceedings</w:t>
      </w:r>
      <w:r w:rsidR="006E213B">
        <w:rPr>
          <w:rFonts w:ascii="Times New Roman" w:eastAsia="Times New Roman" w:hAnsi="Times New Roman" w:cs="Times New Roman"/>
          <w:color w:val="000000"/>
          <w:sz w:val="28"/>
          <w:szCs w:val="28"/>
          <w:lang w:eastAsia="en-ZA"/>
        </w:rPr>
        <w:t xml:space="preserve">. This </w:t>
      </w:r>
      <w:r w:rsidRPr="00603DA2">
        <w:rPr>
          <w:rFonts w:ascii="Times New Roman" w:eastAsia="Times New Roman" w:hAnsi="Times New Roman" w:cs="Times New Roman"/>
          <w:color w:val="000000"/>
          <w:sz w:val="28"/>
          <w:szCs w:val="28"/>
          <w:lang w:eastAsia="en-ZA"/>
        </w:rPr>
        <w:t>is a letter dated 14</w:t>
      </w:r>
      <w:r w:rsidRPr="00603DA2">
        <w:rPr>
          <w:rFonts w:ascii="Times New Roman" w:eastAsia="Times New Roman" w:hAnsi="Times New Roman" w:cs="Times New Roman"/>
          <w:color w:val="000000"/>
          <w:sz w:val="17"/>
          <w:szCs w:val="17"/>
          <w:vertAlign w:val="superscript"/>
          <w:lang w:eastAsia="en-ZA"/>
        </w:rPr>
        <w:t>th</w:t>
      </w:r>
      <w:r w:rsidRPr="00603DA2">
        <w:rPr>
          <w:rFonts w:ascii="Times New Roman" w:eastAsia="Times New Roman" w:hAnsi="Times New Roman" w:cs="Times New Roman"/>
          <w:color w:val="000000"/>
          <w:sz w:val="28"/>
          <w:szCs w:val="28"/>
          <w:lang w:eastAsia="en-ZA"/>
        </w:rPr>
        <w:t xml:space="preserve"> December 2018 written by the  </w:t>
      </w:r>
      <w:r w:rsidR="003756E0" w:rsidRPr="003756E0">
        <w:rPr>
          <w:rFonts w:ascii="Times New Roman" w:eastAsia="Times New Roman" w:hAnsi="Times New Roman" w:cs="Times New Roman"/>
          <w:b/>
          <w:bCs/>
          <w:color w:val="000000"/>
          <w:sz w:val="28"/>
          <w:szCs w:val="28"/>
          <w:lang w:eastAsia="en-ZA"/>
        </w:rPr>
        <w:t>P</w:t>
      </w:r>
      <w:r w:rsidR="00452A72" w:rsidRPr="00603DA2">
        <w:rPr>
          <w:rFonts w:ascii="Times New Roman" w:eastAsia="Times New Roman" w:hAnsi="Times New Roman" w:cs="Times New Roman"/>
          <w:b/>
          <w:bCs/>
          <w:color w:val="000000"/>
          <w:sz w:val="28"/>
          <w:szCs w:val="28"/>
          <w:lang w:eastAsia="en-ZA"/>
        </w:rPr>
        <w:t xml:space="preserve">rincipal Secretary Ministry of Police and Public </w:t>
      </w:r>
      <w:r w:rsidR="006E213B" w:rsidRPr="003756E0">
        <w:rPr>
          <w:rFonts w:ascii="Times New Roman" w:eastAsia="Times New Roman" w:hAnsi="Times New Roman" w:cs="Times New Roman"/>
          <w:b/>
          <w:bCs/>
          <w:color w:val="000000"/>
          <w:sz w:val="28"/>
          <w:szCs w:val="28"/>
          <w:lang w:eastAsia="en-ZA"/>
        </w:rPr>
        <w:t xml:space="preserve">Safety </w:t>
      </w:r>
      <w:r w:rsidR="006E213B" w:rsidRPr="003756E0">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color w:val="000000"/>
          <w:sz w:val="28"/>
          <w:szCs w:val="28"/>
          <w:lang w:eastAsia="en-ZA"/>
        </w:rPr>
        <w:t>1</w:t>
      </w:r>
      <w:r w:rsidRPr="00603DA2">
        <w:rPr>
          <w:rFonts w:ascii="Times New Roman" w:eastAsia="Times New Roman" w:hAnsi="Times New Roman" w:cs="Times New Roman"/>
          <w:color w:val="000000"/>
          <w:sz w:val="17"/>
          <w:szCs w:val="17"/>
          <w:vertAlign w:val="superscript"/>
          <w:lang w:eastAsia="en-ZA"/>
        </w:rPr>
        <w:t>st</w:t>
      </w:r>
      <w:r w:rsidRPr="00603DA2">
        <w:rPr>
          <w:rFonts w:ascii="Times New Roman" w:eastAsia="Times New Roman" w:hAnsi="Times New Roman" w:cs="Times New Roman"/>
          <w:color w:val="000000"/>
          <w:sz w:val="28"/>
          <w:szCs w:val="28"/>
          <w:lang w:eastAsia="en-ZA"/>
        </w:rPr>
        <w:t xml:space="preserve"> respondent) to the applicant and it reads in part: </w:t>
      </w:r>
    </w:p>
    <w:p w14:paraId="4A28A916"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2A036D05" w14:textId="0B688194" w:rsidR="00603DA2" w:rsidRDefault="00603DA2" w:rsidP="009B1ABE">
      <w:pPr>
        <w:spacing w:after="0" w:line="240" w:lineRule="auto"/>
        <w:ind w:left="1440"/>
        <w:jc w:val="both"/>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i/>
          <w:iCs/>
          <w:color w:val="000000"/>
          <w:sz w:val="28"/>
          <w:szCs w:val="28"/>
          <w:lang w:eastAsia="en-ZA"/>
        </w:rPr>
        <w:t xml:space="preserve">This letter serves to inform you that your grievance hearing in </w:t>
      </w:r>
      <w:r w:rsidRPr="00603DA2">
        <w:rPr>
          <w:rFonts w:ascii="Times New Roman" w:eastAsia="Times New Roman" w:hAnsi="Times New Roman" w:cs="Times New Roman"/>
          <w:b/>
          <w:bCs/>
          <w:i/>
          <w:iCs/>
          <w:color w:val="000000"/>
          <w:sz w:val="28"/>
          <w:szCs w:val="28"/>
          <w:u w:val="single"/>
          <w:lang w:eastAsia="en-ZA"/>
        </w:rPr>
        <w:t>view of the attached court order</w:t>
      </w:r>
      <w:r w:rsidRPr="00603DA2">
        <w:rPr>
          <w:rFonts w:ascii="Times New Roman" w:eastAsia="Times New Roman" w:hAnsi="Times New Roman" w:cs="Times New Roman"/>
          <w:i/>
          <w:iCs/>
          <w:color w:val="000000"/>
          <w:sz w:val="28"/>
          <w:szCs w:val="28"/>
          <w:u w:val="single"/>
          <w:lang w:eastAsia="en-ZA"/>
        </w:rPr>
        <w:t xml:space="preserve"> </w:t>
      </w:r>
      <w:r w:rsidRPr="00603DA2">
        <w:rPr>
          <w:rFonts w:ascii="Times New Roman" w:eastAsia="Times New Roman" w:hAnsi="Times New Roman" w:cs="Times New Roman"/>
          <w:i/>
          <w:iCs/>
          <w:color w:val="000000"/>
          <w:sz w:val="28"/>
          <w:szCs w:val="28"/>
          <w:lang w:eastAsia="en-ZA"/>
        </w:rPr>
        <w:t>will be held on 24</w:t>
      </w:r>
      <w:r w:rsidRPr="00603DA2">
        <w:rPr>
          <w:rFonts w:ascii="Times New Roman" w:eastAsia="Times New Roman" w:hAnsi="Times New Roman" w:cs="Times New Roman"/>
          <w:i/>
          <w:iCs/>
          <w:color w:val="000000"/>
          <w:sz w:val="17"/>
          <w:szCs w:val="17"/>
          <w:vertAlign w:val="superscript"/>
          <w:lang w:eastAsia="en-ZA"/>
        </w:rPr>
        <w:t>th</w:t>
      </w:r>
      <w:r w:rsidRPr="00603DA2">
        <w:rPr>
          <w:rFonts w:ascii="Times New Roman" w:eastAsia="Times New Roman" w:hAnsi="Times New Roman" w:cs="Times New Roman"/>
          <w:i/>
          <w:iCs/>
          <w:color w:val="000000"/>
          <w:sz w:val="28"/>
          <w:szCs w:val="28"/>
          <w:lang w:eastAsia="en-ZA"/>
        </w:rPr>
        <w:t xml:space="preserve"> December 2018 at the Ministry of Police and Public Safety Boardroom at 9:00am </w:t>
      </w:r>
      <w:r w:rsidRPr="00603DA2">
        <w:rPr>
          <w:rFonts w:ascii="Times New Roman" w:eastAsia="Times New Roman" w:hAnsi="Times New Roman" w:cs="Times New Roman"/>
          <w:color w:val="000000"/>
          <w:sz w:val="28"/>
          <w:szCs w:val="28"/>
          <w:lang w:eastAsia="en-ZA"/>
        </w:rPr>
        <w:t>(my emphasis)</w:t>
      </w:r>
      <w:r w:rsidRPr="00603DA2">
        <w:rPr>
          <w:rFonts w:ascii="Times New Roman" w:eastAsia="Times New Roman" w:hAnsi="Times New Roman" w:cs="Times New Roman"/>
          <w:i/>
          <w:iCs/>
          <w:color w:val="000000"/>
          <w:sz w:val="28"/>
          <w:szCs w:val="28"/>
          <w:lang w:eastAsia="en-ZA"/>
        </w:rPr>
        <w:t>.”</w:t>
      </w:r>
      <w:r w:rsidRPr="00603DA2">
        <w:rPr>
          <w:rFonts w:ascii="Times New Roman" w:eastAsia="Times New Roman" w:hAnsi="Times New Roman" w:cs="Times New Roman"/>
          <w:color w:val="000000"/>
          <w:sz w:val="28"/>
          <w:szCs w:val="28"/>
          <w:lang w:eastAsia="en-ZA"/>
        </w:rPr>
        <w:t>   </w:t>
      </w:r>
    </w:p>
    <w:p w14:paraId="433FD206" w14:textId="0269000F" w:rsidR="009B1ABE" w:rsidRDefault="009B1ABE" w:rsidP="009B1ABE">
      <w:pPr>
        <w:spacing w:after="0" w:line="240" w:lineRule="auto"/>
        <w:ind w:left="1440"/>
        <w:jc w:val="both"/>
        <w:rPr>
          <w:rFonts w:ascii="Times New Roman" w:eastAsia="Times New Roman" w:hAnsi="Times New Roman" w:cs="Times New Roman"/>
          <w:color w:val="000000"/>
          <w:sz w:val="28"/>
          <w:szCs w:val="28"/>
          <w:lang w:eastAsia="en-ZA"/>
        </w:rPr>
      </w:pPr>
    </w:p>
    <w:p w14:paraId="1133E4B1" w14:textId="77777777" w:rsidR="009B1ABE" w:rsidRPr="00603DA2" w:rsidRDefault="009B1ABE" w:rsidP="009B1ABE">
      <w:pPr>
        <w:spacing w:after="0" w:line="240" w:lineRule="auto"/>
        <w:ind w:left="1440"/>
        <w:jc w:val="both"/>
        <w:rPr>
          <w:rFonts w:ascii="Times New Roman" w:eastAsia="Times New Roman" w:hAnsi="Times New Roman" w:cs="Times New Roman"/>
          <w:sz w:val="24"/>
          <w:szCs w:val="24"/>
          <w:lang w:eastAsia="en-ZA"/>
        </w:rPr>
      </w:pPr>
    </w:p>
    <w:p w14:paraId="607A22EB" w14:textId="0ED91859" w:rsidR="00603DA2" w:rsidRDefault="00603DA2" w:rsidP="00285E9F">
      <w:pPr>
        <w:spacing w:after="0" w:line="360" w:lineRule="auto"/>
        <w:ind w:left="720"/>
        <w:jc w:val="both"/>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lang w:eastAsia="en-ZA"/>
        </w:rPr>
        <w:t xml:space="preserve">It is apparent from </w:t>
      </w:r>
      <w:r w:rsidRPr="00603DA2">
        <w:rPr>
          <w:rFonts w:ascii="Times New Roman" w:eastAsia="Times New Roman" w:hAnsi="Times New Roman" w:cs="Times New Roman"/>
          <w:b/>
          <w:bCs/>
          <w:color w:val="000000"/>
          <w:sz w:val="28"/>
          <w:szCs w:val="28"/>
          <w:lang w:eastAsia="en-ZA"/>
        </w:rPr>
        <w:t>MLK-2</w:t>
      </w:r>
      <w:r w:rsidRPr="00603DA2">
        <w:rPr>
          <w:rFonts w:ascii="Times New Roman" w:eastAsia="Times New Roman" w:hAnsi="Times New Roman" w:cs="Times New Roman"/>
          <w:color w:val="000000"/>
          <w:sz w:val="28"/>
          <w:szCs w:val="28"/>
          <w:lang w:eastAsia="en-ZA"/>
        </w:rPr>
        <w:t xml:space="preserve"> that 1</w:t>
      </w:r>
      <w:r w:rsidRPr="00603DA2">
        <w:rPr>
          <w:rFonts w:ascii="Times New Roman" w:eastAsia="Times New Roman" w:hAnsi="Times New Roman" w:cs="Times New Roman"/>
          <w:color w:val="000000"/>
          <w:sz w:val="17"/>
          <w:szCs w:val="17"/>
          <w:vertAlign w:val="superscript"/>
          <w:lang w:eastAsia="en-ZA"/>
        </w:rPr>
        <w:t>st</w:t>
      </w:r>
      <w:r w:rsidRPr="00603DA2">
        <w:rPr>
          <w:rFonts w:ascii="Times New Roman" w:eastAsia="Times New Roman" w:hAnsi="Times New Roman" w:cs="Times New Roman"/>
          <w:color w:val="000000"/>
          <w:sz w:val="28"/>
          <w:szCs w:val="28"/>
          <w:lang w:eastAsia="en-ZA"/>
        </w:rPr>
        <w:t xml:space="preserve"> respondent was aware of the existence of the court order now the subject matter and was through that letter, taking steps towards compliance with the said order.  </w:t>
      </w:r>
    </w:p>
    <w:p w14:paraId="3987C1BC" w14:textId="77777777" w:rsidR="009B1ABE" w:rsidRPr="00603DA2" w:rsidRDefault="009B1ABE" w:rsidP="00285E9F">
      <w:pPr>
        <w:spacing w:after="0" w:line="360" w:lineRule="auto"/>
        <w:ind w:left="720"/>
        <w:jc w:val="both"/>
        <w:rPr>
          <w:rFonts w:ascii="Times New Roman" w:eastAsia="Times New Roman" w:hAnsi="Times New Roman" w:cs="Times New Roman"/>
          <w:sz w:val="24"/>
          <w:szCs w:val="24"/>
          <w:lang w:eastAsia="en-ZA"/>
        </w:rPr>
      </w:pPr>
    </w:p>
    <w:p w14:paraId="489A83DC" w14:textId="77777777" w:rsidR="00603DA2" w:rsidRPr="00603DA2" w:rsidRDefault="00603DA2" w:rsidP="00603DA2">
      <w:pPr>
        <w:spacing w:after="0" w:line="240" w:lineRule="auto"/>
        <w:ind w:left="144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ab/>
      </w:r>
    </w:p>
    <w:p w14:paraId="71AC2182" w14:textId="3EAD8EB4" w:rsidR="009B1ABE" w:rsidRPr="006F70E5" w:rsidRDefault="00603DA2" w:rsidP="006F70E5">
      <w:pPr>
        <w:pStyle w:val="ListParagraph"/>
        <w:numPr>
          <w:ilvl w:val="0"/>
          <w:numId w:val="37"/>
        </w:numPr>
        <w:spacing w:after="0" w:line="360" w:lineRule="auto"/>
        <w:jc w:val="both"/>
        <w:textAlignment w:val="baseline"/>
        <w:rPr>
          <w:rFonts w:ascii="Times New Roman" w:eastAsia="Times New Roman" w:hAnsi="Times New Roman" w:cs="Times New Roman"/>
          <w:color w:val="000000"/>
          <w:sz w:val="28"/>
          <w:szCs w:val="28"/>
          <w:lang w:eastAsia="en-ZA"/>
        </w:rPr>
      </w:pPr>
      <w:r w:rsidRPr="006F70E5">
        <w:rPr>
          <w:rFonts w:ascii="Times New Roman" w:eastAsia="Times New Roman" w:hAnsi="Times New Roman" w:cs="Times New Roman"/>
          <w:color w:val="000000"/>
          <w:sz w:val="28"/>
          <w:szCs w:val="28"/>
          <w:lang w:eastAsia="en-ZA"/>
        </w:rPr>
        <w:t>The next question is whether 1</w:t>
      </w:r>
      <w:r w:rsidRPr="006F70E5">
        <w:rPr>
          <w:rFonts w:ascii="Times New Roman" w:eastAsia="Times New Roman" w:hAnsi="Times New Roman" w:cs="Times New Roman"/>
          <w:color w:val="000000"/>
          <w:sz w:val="17"/>
          <w:szCs w:val="17"/>
          <w:vertAlign w:val="superscript"/>
          <w:lang w:eastAsia="en-ZA"/>
        </w:rPr>
        <w:t>st</w:t>
      </w:r>
      <w:r w:rsidRPr="006F70E5">
        <w:rPr>
          <w:rFonts w:ascii="Times New Roman" w:eastAsia="Times New Roman" w:hAnsi="Times New Roman" w:cs="Times New Roman"/>
          <w:color w:val="000000"/>
          <w:sz w:val="28"/>
          <w:szCs w:val="28"/>
          <w:lang w:eastAsia="en-ZA"/>
        </w:rPr>
        <w:t xml:space="preserve"> respondent failed to comply with the court </w:t>
      </w:r>
    </w:p>
    <w:p w14:paraId="6AC17DBD" w14:textId="28201401" w:rsidR="00603DA2" w:rsidRPr="00603DA2" w:rsidRDefault="00603DA2" w:rsidP="009B1ABE">
      <w:pPr>
        <w:spacing w:after="0" w:line="360" w:lineRule="auto"/>
        <w:ind w:left="720"/>
        <w:jc w:val="both"/>
        <w:textAlignment w:val="baseline"/>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lang w:eastAsia="en-ZA"/>
        </w:rPr>
        <w:t xml:space="preserve">order now in issue.  The order as endorsed by the Registrar and </w:t>
      </w:r>
      <w:r w:rsidRPr="00603DA2">
        <w:rPr>
          <w:rFonts w:ascii="Times New Roman" w:eastAsia="Times New Roman" w:hAnsi="Times New Roman" w:cs="Times New Roman"/>
          <w:b/>
          <w:bCs/>
          <w:color w:val="000000"/>
          <w:sz w:val="28"/>
          <w:szCs w:val="28"/>
          <w:lang w:eastAsia="en-ZA"/>
        </w:rPr>
        <w:t>Moiloa J.</w:t>
      </w:r>
      <w:r w:rsidRPr="00603DA2">
        <w:rPr>
          <w:rFonts w:ascii="Times New Roman" w:eastAsia="Times New Roman" w:hAnsi="Times New Roman" w:cs="Times New Roman"/>
          <w:color w:val="000000"/>
          <w:sz w:val="28"/>
          <w:szCs w:val="28"/>
          <w:lang w:eastAsia="en-ZA"/>
        </w:rPr>
        <w:t xml:space="preserve"> simply reads:</w:t>
      </w:r>
    </w:p>
    <w:p w14:paraId="1C01AE4E" w14:textId="77777777" w:rsidR="00603DA2" w:rsidRPr="00603DA2" w:rsidRDefault="00603DA2" w:rsidP="00603DA2">
      <w:pPr>
        <w:spacing w:after="0" w:line="240" w:lineRule="auto"/>
        <w:ind w:left="108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 </w:t>
      </w:r>
    </w:p>
    <w:p w14:paraId="0788965E" w14:textId="0B799163" w:rsidR="00603DA2" w:rsidRDefault="00603DA2" w:rsidP="00603DA2">
      <w:pPr>
        <w:spacing w:after="0" w:line="240" w:lineRule="auto"/>
        <w:ind w:left="1440"/>
        <w:jc w:val="both"/>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i/>
          <w:iCs/>
          <w:color w:val="000000"/>
          <w:sz w:val="28"/>
          <w:szCs w:val="28"/>
          <w:lang w:eastAsia="en-ZA"/>
        </w:rPr>
        <w:t>The Deed of Settlement between the Parties dated 24</w:t>
      </w:r>
      <w:r w:rsidRPr="00603DA2">
        <w:rPr>
          <w:rFonts w:ascii="Times New Roman" w:eastAsia="Times New Roman" w:hAnsi="Times New Roman" w:cs="Times New Roman"/>
          <w:i/>
          <w:iCs/>
          <w:color w:val="000000"/>
          <w:sz w:val="17"/>
          <w:szCs w:val="17"/>
          <w:vertAlign w:val="superscript"/>
          <w:lang w:eastAsia="en-ZA"/>
        </w:rPr>
        <w:t>th</w:t>
      </w:r>
      <w:r w:rsidRPr="00603DA2">
        <w:rPr>
          <w:rFonts w:ascii="Times New Roman" w:eastAsia="Times New Roman" w:hAnsi="Times New Roman" w:cs="Times New Roman"/>
          <w:i/>
          <w:iCs/>
          <w:color w:val="000000"/>
          <w:sz w:val="28"/>
          <w:szCs w:val="28"/>
          <w:lang w:eastAsia="en-ZA"/>
        </w:rPr>
        <w:t xml:space="preserve"> October 2018 is hereby made an order of Court by agreement of the parties.”</w:t>
      </w:r>
      <w:r w:rsidRPr="00603DA2">
        <w:rPr>
          <w:rFonts w:ascii="Times New Roman" w:eastAsia="Times New Roman" w:hAnsi="Times New Roman" w:cs="Times New Roman"/>
          <w:color w:val="000000"/>
          <w:sz w:val="28"/>
          <w:szCs w:val="28"/>
          <w:lang w:eastAsia="en-ZA"/>
        </w:rPr>
        <w:t> </w:t>
      </w:r>
    </w:p>
    <w:p w14:paraId="51CB2C8D" w14:textId="77777777" w:rsidR="009B1ABE" w:rsidRPr="00603DA2" w:rsidRDefault="009B1ABE" w:rsidP="00603DA2">
      <w:pPr>
        <w:spacing w:after="0" w:line="240" w:lineRule="auto"/>
        <w:ind w:left="1440"/>
        <w:jc w:val="both"/>
        <w:rPr>
          <w:rFonts w:ascii="Times New Roman" w:eastAsia="Times New Roman" w:hAnsi="Times New Roman" w:cs="Times New Roman"/>
          <w:sz w:val="24"/>
          <w:szCs w:val="24"/>
          <w:lang w:eastAsia="en-ZA"/>
        </w:rPr>
      </w:pPr>
    </w:p>
    <w:p w14:paraId="1DFD5830"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1B2CDA38" w14:textId="77777777" w:rsidR="00603DA2" w:rsidRPr="00603DA2" w:rsidRDefault="00603DA2" w:rsidP="009B1ABE">
      <w:pPr>
        <w:spacing w:after="0" w:line="360" w:lineRule="auto"/>
        <w:ind w:left="72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The relevant part of the Deed of Settlement in this regard is to the effect that 1</w:t>
      </w:r>
      <w:r w:rsidRPr="00603DA2">
        <w:rPr>
          <w:rFonts w:ascii="Times New Roman" w:eastAsia="Times New Roman" w:hAnsi="Times New Roman" w:cs="Times New Roman"/>
          <w:color w:val="000000"/>
          <w:sz w:val="17"/>
          <w:szCs w:val="17"/>
          <w:vertAlign w:val="superscript"/>
          <w:lang w:eastAsia="en-ZA"/>
        </w:rPr>
        <w:t>st</w:t>
      </w:r>
      <w:r w:rsidRPr="00603DA2">
        <w:rPr>
          <w:rFonts w:ascii="Times New Roman" w:eastAsia="Times New Roman" w:hAnsi="Times New Roman" w:cs="Times New Roman"/>
          <w:color w:val="000000"/>
          <w:sz w:val="28"/>
          <w:szCs w:val="28"/>
          <w:lang w:eastAsia="en-ZA"/>
        </w:rPr>
        <w:t xml:space="preserve"> and 2</w:t>
      </w:r>
      <w:r w:rsidRPr="00603DA2">
        <w:rPr>
          <w:rFonts w:ascii="Times New Roman" w:eastAsia="Times New Roman" w:hAnsi="Times New Roman" w:cs="Times New Roman"/>
          <w:color w:val="000000"/>
          <w:sz w:val="17"/>
          <w:szCs w:val="17"/>
          <w:vertAlign w:val="superscript"/>
          <w:lang w:eastAsia="en-ZA"/>
        </w:rPr>
        <w:t>nd</w:t>
      </w:r>
      <w:r w:rsidRPr="00603DA2">
        <w:rPr>
          <w:rFonts w:ascii="Times New Roman" w:eastAsia="Times New Roman" w:hAnsi="Times New Roman" w:cs="Times New Roman"/>
          <w:color w:val="000000"/>
          <w:sz w:val="28"/>
          <w:szCs w:val="28"/>
          <w:lang w:eastAsia="en-ZA"/>
        </w:rPr>
        <w:t xml:space="preserve"> respondents shall afford a fair hearing to the applicant on her grievance as filed. </w:t>
      </w:r>
    </w:p>
    <w:p w14:paraId="22BC5356"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sz w:val="24"/>
          <w:szCs w:val="24"/>
          <w:lang w:eastAsia="en-ZA"/>
        </w:rPr>
        <w:br/>
      </w:r>
    </w:p>
    <w:p w14:paraId="2DD5DE8A" w14:textId="222067BD" w:rsidR="00603DA2" w:rsidRPr="009B1ABE" w:rsidRDefault="00603DA2" w:rsidP="009B1ABE">
      <w:pPr>
        <w:pStyle w:val="ListParagraph"/>
        <w:numPr>
          <w:ilvl w:val="0"/>
          <w:numId w:val="42"/>
        </w:numPr>
        <w:spacing w:after="0" w:line="360" w:lineRule="auto"/>
        <w:jc w:val="both"/>
        <w:textAlignment w:val="baseline"/>
        <w:rPr>
          <w:rFonts w:ascii="Times New Roman" w:eastAsia="Times New Roman" w:hAnsi="Times New Roman" w:cs="Times New Roman"/>
          <w:color w:val="000000"/>
          <w:sz w:val="28"/>
          <w:szCs w:val="28"/>
          <w:lang w:eastAsia="en-ZA"/>
        </w:rPr>
      </w:pPr>
      <w:r w:rsidRPr="009B1ABE">
        <w:rPr>
          <w:rFonts w:ascii="Times New Roman" w:eastAsia="Times New Roman" w:hAnsi="Times New Roman" w:cs="Times New Roman"/>
          <w:color w:val="000000"/>
          <w:sz w:val="28"/>
          <w:szCs w:val="28"/>
          <w:lang w:eastAsia="en-ZA"/>
        </w:rPr>
        <w:lastRenderedPageBreak/>
        <w:t>As already alluded to, on two occasions (24</w:t>
      </w:r>
      <w:r w:rsidRPr="009B1ABE">
        <w:rPr>
          <w:rFonts w:ascii="Times New Roman" w:eastAsia="Times New Roman" w:hAnsi="Times New Roman" w:cs="Times New Roman"/>
          <w:color w:val="000000"/>
          <w:sz w:val="17"/>
          <w:szCs w:val="17"/>
          <w:vertAlign w:val="superscript"/>
          <w:lang w:eastAsia="en-ZA"/>
        </w:rPr>
        <w:t>th</w:t>
      </w:r>
      <w:r w:rsidRPr="009B1ABE">
        <w:rPr>
          <w:rFonts w:ascii="Times New Roman" w:eastAsia="Times New Roman" w:hAnsi="Times New Roman" w:cs="Times New Roman"/>
          <w:color w:val="000000"/>
          <w:sz w:val="28"/>
          <w:szCs w:val="28"/>
          <w:lang w:eastAsia="en-ZA"/>
        </w:rPr>
        <w:t xml:space="preserve"> December 2018 and 4</w:t>
      </w:r>
      <w:r w:rsidRPr="009B1ABE">
        <w:rPr>
          <w:rFonts w:ascii="Times New Roman" w:eastAsia="Times New Roman" w:hAnsi="Times New Roman" w:cs="Times New Roman"/>
          <w:color w:val="000000"/>
          <w:sz w:val="17"/>
          <w:szCs w:val="17"/>
          <w:vertAlign w:val="superscript"/>
          <w:lang w:eastAsia="en-ZA"/>
        </w:rPr>
        <w:t>th</w:t>
      </w:r>
      <w:r w:rsidRPr="009B1ABE">
        <w:rPr>
          <w:rFonts w:ascii="Times New Roman" w:eastAsia="Times New Roman" w:hAnsi="Times New Roman" w:cs="Times New Roman"/>
          <w:color w:val="000000"/>
          <w:sz w:val="28"/>
          <w:szCs w:val="28"/>
          <w:lang w:eastAsia="en-ZA"/>
        </w:rPr>
        <w:t xml:space="preserve"> January 2019) 1</w:t>
      </w:r>
      <w:r w:rsidRPr="009B1ABE">
        <w:rPr>
          <w:rFonts w:ascii="Times New Roman" w:eastAsia="Times New Roman" w:hAnsi="Times New Roman" w:cs="Times New Roman"/>
          <w:color w:val="000000"/>
          <w:sz w:val="17"/>
          <w:szCs w:val="17"/>
          <w:vertAlign w:val="superscript"/>
          <w:lang w:eastAsia="en-ZA"/>
        </w:rPr>
        <w:t>st</w:t>
      </w:r>
      <w:r w:rsidRPr="009B1ABE">
        <w:rPr>
          <w:rFonts w:ascii="Times New Roman" w:eastAsia="Times New Roman" w:hAnsi="Times New Roman" w:cs="Times New Roman"/>
          <w:color w:val="000000"/>
          <w:sz w:val="28"/>
          <w:szCs w:val="28"/>
          <w:lang w:eastAsia="en-ZA"/>
        </w:rPr>
        <w:t xml:space="preserve"> respondent constituted a panel to hear applicant’s grievance. In terms of the records or minutes of the grievance proceedings that are attached to the founding affidavit as annexures </w:t>
      </w:r>
      <w:r w:rsidRPr="009B1ABE">
        <w:rPr>
          <w:rFonts w:ascii="Times New Roman" w:eastAsia="Times New Roman" w:hAnsi="Times New Roman" w:cs="Times New Roman"/>
          <w:b/>
          <w:bCs/>
          <w:color w:val="000000"/>
          <w:sz w:val="28"/>
          <w:szCs w:val="28"/>
          <w:lang w:eastAsia="en-ZA"/>
        </w:rPr>
        <w:t>KLM -4</w:t>
      </w:r>
      <w:r w:rsidRPr="009B1ABE">
        <w:rPr>
          <w:rFonts w:ascii="Times New Roman" w:eastAsia="Times New Roman" w:hAnsi="Times New Roman" w:cs="Times New Roman"/>
          <w:color w:val="000000"/>
          <w:sz w:val="28"/>
          <w:szCs w:val="28"/>
          <w:lang w:eastAsia="en-ZA"/>
        </w:rPr>
        <w:t xml:space="preserve"> and </w:t>
      </w:r>
      <w:r w:rsidRPr="009B1ABE">
        <w:rPr>
          <w:rFonts w:ascii="Times New Roman" w:eastAsia="Times New Roman" w:hAnsi="Times New Roman" w:cs="Times New Roman"/>
          <w:b/>
          <w:bCs/>
          <w:color w:val="000000"/>
          <w:sz w:val="28"/>
          <w:szCs w:val="28"/>
          <w:lang w:eastAsia="en-ZA"/>
        </w:rPr>
        <w:t>KLM-5</w:t>
      </w:r>
      <w:r w:rsidRPr="009B1ABE">
        <w:rPr>
          <w:rFonts w:ascii="Times New Roman" w:eastAsia="Times New Roman" w:hAnsi="Times New Roman" w:cs="Times New Roman"/>
          <w:color w:val="000000"/>
          <w:sz w:val="28"/>
          <w:szCs w:val="28"/>
          <w:lang w:eastAsia="en-ZA"/>
        </w:rPr>
        <w:t>, on both occasions, applicant raised objections on constitution of the grievance panel which did not include her immediate supervisor per the law governing grievances. Her objections were, in both proceedings noted as the proceedings were on both occasions adjourned in view of the objections. The question is whether these proceedings sufficed as ‘fair hearing’ as per the court order.</w:t>
      </w:r>
    </w:p>
    <w:p w14:paraId="00C714E0" w14:textId="77777777" w:rsidR="00603DA2" w:rsidRPr="00603DA2" w:rsidRDefault="00603DA2" w:rsidP="00603DA2">
      <w:pPr>
        <w:spacing w:after="0" w:line="240" w:lineRule="auto"/>
        <w:ind w:left="36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 </w:t>
      </w:r>
    </w:p>
    <w:p w14:paraId="70788673" w14:textId="009BE93F" w:rsidR="00603DA2" w:rsidRPr="006F70E5" w:rsidRDefault="00603DA2" w:rsidP="006F70E5">
      <w:pPr>
        <w:pStyle w:val="ListParagraph"/>
        <w:numPr>
          <w:ilvl w:val="0"/>
          <w:numId w:val="42"/>
        </w:numPr>
        <w:spacing w:after="0" w:line="360" w:lineRule="auto"/>
        <w:jc w:val="both"/>
        <w:textAlignment w:val="baseline"/>
        <w:rPr>
          <w:rFonts w:ascii="Times New Roman" w:eastAsia="Times New Roman" w:hAnsi="Times New Roman" w:cs="Times New Roman"/>
          <w:color w:val="000000"/>
          <w:sz w:val="28"/>
          <w:szCs w:val="28"/>
          <w:lang w:eastAsia="en-ZA"/>
        </w:rPr>
      </w:pPr>
      <w:r w:rsidRPr="006F70E5">
        <w:rPr>
          <w:rFonts w:ascii="Times New Roman" w:eastAsia="Times New Roman" w:hAnsi="Times New Roman" w:cs="Times New Roman"/>
          <w:color w:val="000000"/>
          <w:sz w:val="28"/>
          <w:szCs w:val="28"/>
          <w:lang w:eastAsia="en-ZA"/>
        </w:rPr>
        <w:t>It should be noted that</w:t>
      </w:r>
      <w:r w:rsidRPr="006F70E5">
        <w:rPr>
          <w:rFonts w:ascii="Calibri" w:eastAsia="Times New Roman" w:hAnsi="Calibri" w:cs="Times New Roman"/>
          <w:color w:val="000000"/>
          <w:lang w:eastAsia="en-ZA"/>
        </w:rPr>
        <w:t xml:space="preserve"> </w:t>
      </w:r>
      <w:r w:rsidRPr="006F70E5">
        <w:rPr>
          <w:rFonts w:ascii="Times New Roman" w:eastAsia="Times New Roman" w:hAnsi="Times New Roman" w:cs="Times New Roman"/>
          <w:color w:val="000000"/>
          <w:sz w:val="28"/>
          <w:szCs w:val="28"/>
          <w:lang w:eastAsia="en-ZA"/>
        </w:rPr>
        <w:t>neither the Deed of Settlement nor the court order particularised details of the fair hearing that was to be afforded the applicant.  Applicant’s founding papers do not prescribe details of a fair hearing that she anticipated pursuant to the deed of settlement that was turned into the court order. There are no averments whatsoever in applicant’s founding papers how the grievance proceedings organised by 1</w:t>
      </w:r>
      <w:r w:rsidRPr="006F70E5">
        <w:rPr>
          <w:rFonts w:ascii="Times New Roman" w:eastAsia="Times New Roman" w:hAnsi="Times New Roman" w:cs="Times New Roman"/>
          <w:color w:val="000000"/>
          <w:sz w:val="17"/>
          <w:szCs w:val="17"/>
          <w:vertAlign w:val="superscript"/>
          <w:lang w:eastAsia="en-ZA"/>
        </w:rPr>
        <w:t>st</w:t>
      </w:r>
      <w:r w:rsidRPr="006F70E5">
        <w:rPr>
          <w:rFonts w:ascii="Times New Roman" w:eastAsia="Times New Roman" w:hAnsi="Times New Roman" w:cs="Times New Roman"/>
          <w:color w:val="000000"/>
          <w:sz w:val="28"/>
          <w:szCs w:val="28"/>
          <w:lang w:eastAsia="en-ZA"/>
        </w:rPr>
        <w:t xml:space="preserve"> respondent on 24</w:t>
      </w:r>
      <w:r w:rsidRPr="006F70E5">
        <w:rPr>
          <w:rFonts w:ascii="Times New Roman" w:eastAsia="Times New Roman" w:hAnsi="Times New Roman" w:cs="Times New Roman"/>
          <w:color w:val="000000"/>
          <w:sz w:val="17"/>
          <w:szCs w:val="17"/>
          <w:vertAlign w:val="superscript"/>
          <w:lang w:eastAsia="en-ZA"/>
        </w:rPr>
        <w:t>th</w:t>
      </w:r>
      <w:r w:rsidRPr="006F70E5">
        <w:rPr>
          <w:rFonts w:ascii="Times New Roman" w:eastAsia="Times New Roman" w:hAnsi="Times New Roman" w:cs="Times New Roman"/>
          <w:color w:val="000000"/>
          <w:sz w:val="28"/>
          <w:szCs w:val="28"/>
          <w:lang w:eastAsia="en-ZA"/>
        </w:rPr>
        <w:t xml:space="preserve"> December 2018 and 4</w:t>
      </w:r>
      <w:r w:rsidRPr="006F70E5">
        <w:rPr>
          <w:rFonts w:ascii="Times New Roman" w:eastAsia="Times New Roman" w:hAnsi="Times New Roman" w:cs="Times New Roman"/>
          <w:color w:val="000000"/>
          <w:sz w:val="17"/>
          <w:szCs w:val="17"/>
          <w:vertAlign w:val="superscript"/>
          <w:lang w:eastAsia="en-ZA"/>
        </w:rPr>
        <w:t>th</w:t>
      </w:r>
      <w:r w:rsidRPr="006F70E5">
        <w:rPr>
          <w:rFonts w:ascii="Times New Roman" w:eastAsia="Times New Roman" w:hAnsi="Times New Roman" w:cs="Times New Roman"/>
          <w:color w:val="000000"/>
          <w:sz w:val="28"/>
          <w:szCs w:val="28"/>
          <w:lang w:eastAsia="en-ZA"/>
        </w:rPr>
        <w:t xml:space="preserve"> January 2019 failed to comply with the fair hearing anticipated in the court order. </w:t>
      </w:r>
    </w:p>
    <w:p w14:paraId="5ACAE901" w14:textId="731C810C" w:rsidR="00603DA2" w:rsidRPr="00603DA2" w:rsidRDefault="00603DA2" w:rsidP="00482C9A">
      <w:pPr>
        <w:spacing w:after="0" w:line="360" w:lineRule="auto"/>
        <w:rPr>
          <w:rFonts w:ascii="Times New Roman" w:eastAsia="Times New Roman" w:hAnsi="Times New Roman" w:cs="Times New Roman"/>
          <w:sz w:val="24"/>
          <w:szCs w:val="24"/>
          <w:lang w:eastAsia="en-ZA"/>
        </w:rPr>
      </w:pPr>
    </w:p>
    <w:p w14:paraId="3559C114" w14:textId="1668EC72" w:rsidR="00603DA2" w:rsidRPr="006F70E5" w:rsidRDefault="00603DA2" w:rsidP="006F70E5">
      <w:pPr>
        <w:pStyle w:val="ListParagraph"/>
        <w:numPr>
          <w:ilvl w:val="0"/>
          <w:numId w:val="42"/>
        </w:numPr>
        <w:spacing w:line="360" w:lineRule="auto"/>
        <w:ind w:left="714" w:hanging="357"/>
        <w:jc w:val="both"/>
        <w:textAlignment w:val="baseline"/>
        <w:rPr>
          <w:rFonts w:ascii="Times New Roman" w:eastAsia="Times New Roman" w:hAnsi="Times New Roman" w:cs="Times New Roman"/>
          <w:color w:val="000000"/>
          <w:sz w:val="28"/>
          <w:szCs w:val="28"/>
          <w:lang w:eastAsia="en-ZA"/>
        </w:rPr>
      </w:pPr>
      <w:r w:rsidRPr="006F70E5">
        <w:rPr>
          <w:rFonts w:ascii="Times New Roman" w:eastAsia="Times New Roman" w:hAnsi="Times New Roman" w:cs="Times New Roman"/>
          <w:color w:val="000000"/>
          <w:sz w:val="28"/>
          <w:szCs w:val="28"/>
          <w:lang w:eastAsia="en-ZA"/>
        </w:rPr>
        <w:t xml:space="preserve">It is trite that the applicant in motion proceedings stands and falls by her </w:t>
      </w:r>
      <w:r w:rsidR="006F70E5" w:rsidRPr="006F70E5">
        <w:rPr>
          <w:rFonts w:ascii="Times New Roman" w:eastAsia="Times New Roman" w:hAnsi="Times New Roman" w:cs="Times New Roman"/>
          <w:color w:val="000000"/>
          <w:sz w:val="28"/>
          <w:szCs w:val="28"/>
          <w:lang w:eastAsia="en-ZA"/>
        </w:rPr>
        <w:t xml:space="preserve"> f</w:t>
      </w:r>
      <w:r w:rsidRPr="006F70E5">
        <w:rPr>
          <w:rFonts w:ascii="Times New Roman" w:eastAsia="Times New Roman" w:hAnsi="Times New Roman" w:cs="Times New Roman"/>
          <w:color w:val="000000"/>
          <w:sz w:val="28"/>
          <w:szCs w:val="28"/>
          <w:lang w:eastAsia="en-ZA"/>
        </w:rPr>
        <w:t xml:space="preserve">ounding affidavit. As </w:t>
      </w:r>
      <w:r w:rsidRPr="006F70E5">
        <w:rPr>
          <w:rFonts w:ascii="Times New Roman" w:eastAsia="Times New Roman" w:hAnsi="Times New Roman" w:cs="Times New Roman"/>
          <w:b/>
          <w:bCs/>
          <w:color w:val="000000"/>
          <w:sz w:val="28"/>
          <w:szCs w:val="28"/>
          <w:lang w:eastAsia="en-ZA"/>
        </w:rPr>
        <w:t>Herbstein and Van Winsen, The civil Practice of the Superior Courts in South Africa, 4</w:t>
      </w:r>
      <w:r w:rsidRPr="006F70E5">
        <w:rPr>
          <w:rFonts w:ascii="Times New Roman" w:eastAsia="Times New Roman" w:hAnsi="Times New Roman" w:cs="Times New Roman"/>
          <w:b/>
          <w:bCs/>
          <w:color w:val="000000"/>
          <w:sz w:val="17"/>
          <w:szCs w:val="17"/>
          <w:vertAlign w:val="superscript"/>
          <w:lang w:eastAsia="en-ZA"/>
        </w:rPr>
        <w:t>th</w:t>
      </w:r>
      <w:r w:rsidRPr="006F70E5">
        <w:rPr>
          <w:rFonts w:ascii="Times New Roman" w:eastAsia="Times New Roman" w:hAnsi="Times New Roman" w:cs="Times New Roman"/>
          <w:b/>
          <w:bCs/>
          <w:color w:val="000000"/>
          <w:sz w:val="28"/>
          <w:szCs w:val="28"/>
          <w:lang w:eastAsia="en-ZA"/>
        </w:rPr>
        <w:t xml:space="preserve"> Edition </w:t>
      </w:r>
      <w:r w:rsidRPr="006F70E5">
        <w:rPr>
          <w:rFonts w:ascii="Times New Roman" w:eastAsia="Times New Roman" w:hAnsi="Times New Roman" w:cs="Times New Roman"/>
          <w:color w:val="000000"/>
          <w:sz w:val="28"/>
          <w:szCs w:val="28"/>
          <w:lang w:eastAsia="en-ZA"/>
        </w:rPr>
        <w:t>put it </w:t>
      </w:r>
    </w:p>
    <w:p w14:paraId="2DD22D31" w14:textId="77777777" w:rsidR="00375D45" w:rsidRDefault="00603DA2" w:rsidP="00603DA2">
      <w:pPr>
        <w:spacing w:line="240" w:lineRule="auto"/>
        <w:ind w:left="720"/>
        <w:jc w:val="both"/>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i/>
          <w:iCs/>
          <w:color w:val="000000"/>
          <w:sz w:val="28"/>
          <w:szCs w:val="28"/>
          <w:lang w:eastAsia="en-ZA"/>
        </w:rPr>
        <w:t>The general rule which has been laid down repeatedly is that an applicant must stand and fall by his founding affidavit and the facts alleged in it, and that although sometimes it is permissible to supplement the allegations contained in the affidavit, still the main foundation of the application is the allegation of facts stated there, because those are the facts that the respondent is called upon either to affirm or deny…”</w:t>
      </w:r>
      <w:r w:rsidRPr="00603DA2">
        <w:rPr>
          <w:rFonts w:ascii="Times New Roman" w:eastAsia="Times New Roman" w:hAnsi="Times New Roman" w:cs="Times New Roman"/>
          <w:color w:val="000000"/>
          <w:sz w:val="28"/>
          <w:szCs w:val="28"/>
          <w:lang w:eastAsia="en-ZA"/>
        </w:rPr>
        <w:t> </w:t>
      </w:r>
    </w:p>
    <w:p w14:paraId="4F50DD74" w14:textId="23CA9566" w:rsidR="00603DA2" w:rsidRPr="00603DA2" w:rsidRDefault="00603DA2" w:rsidP="00603DA2">
      <w:pPr>
        <w:spacing w:line="240" w:lineRule="auto"/>
        <w:ind w:left="72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 xml:space="preserve"> </w:t>
      </w:r>
      <w:r w:rsidRPr="00603DA2">
        <w:rPr>
          <w:rFonts w:ascii="Times New Roman" w:eastAsia="Times New Roman" w:hAnsi="Times New Roman" w:cs="Times New Roman"/>
          <w:b/>
          <w:bCs/>
          <w:color w:val="000000"/>
          <w:sz w:val="28"/>
          <w:szCs w:val="28"/>
          <w:lang w:eastAsia="en-ZA"/>
        </w:rPr>
        <w:t> </w:t>
      </w:r>
    </w:p>
    <w:p w14:paraId="6C4C8607" w14:textId="77777777" w:rsidR="00603DA2" w:rsidRPr="00603DA2" w:rsidRDefault="00603DA2" w:rsidP="00482C9A">
      <w:pPr>
        <w:spacing w:line="360" w:lineRule="auto"/>
        <w:ind w:left="36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lastRenderedPageBreak/>
        <w:t xml:space="preserve">See also: </w:t>
      </w:r>
      <w:r w:rsidRPr="00603DA2">
        <w:rPr>
          <w:rFonts w:ascii="Times New Roman" w:eastAsia="Times New Roman" w:hAnsi="Times New Roman" w:cs="Times New Roman"/>
          <w:b/>
          <w:bCs/>
          <w:color w:val="000000"/>
          <w:sz w:val="28"/>
          <w:szCs w:val="28"/>
          <w:lang w:eastAsia="en-ZA"/>
        </w:rPr>
        <w:t xml:space="preserve">National Executive Committee of Lesotho National Olympics Committee and Others v Morolong </w:t>
      </w:r>
      <w:r w:rsidRPr="00603DA2">
        <w:rPr>
          <w:rFonts w:ascii="Times New Roman" w:eastAsia="Times New Roman" w:hAnsi="Times New Roman" w:cs="Times New Roman"/>
          <w:color w:val="000000"/>
          <w:sz w:val="28"/>
          <w:szCs w:val="28"/>
          <w:lang w:eastAsia="en-ZA"/>
        </w:rPr>
        <w:t xml:space="preserve">where </w:t>
      </w:r>
      <w:r w:rsidRPr="00603DA2">
        <w:rPr>
          <w:rFonts w:ascii="Times New Roman" w:eastAsia="Times New Roman" w:hAnsi="Times New Roman" w:cs="Times New Roman"/>
          <w:b/>
          <w:bCs/>
          <w:color w:val="000000"/>
          <w:sz w:val="28"/>
          <w:szCs w:val="28"/>
          <w:lang w:eastAsia="en-ZA"/>
        </w:rPr>
        <w:t>Ramodibedi JA</w:t>
      </w:r>
      <w:r w:rsidRPr="00603DA2">
        <w:rPr>
          <w:rFonts w:ascii="Times New Roman" w:eastAsia="Times New Roman" w:hAnsi="Times New Roman" w:cs="Times New Roman"/>
          <w:color w:val="000000"/>
          <w:sz w:val="28"/>
          <w:szCs w:val="28"/>
          <w:lang w:eastAsia="en-ZA"/>
        </w:rPr>
        <w:t xml:space="preserve"> said:</w:t>
      </w:r>
    </w:p>
    <w:p w14:paraId="4EBEA10B" w14:textId="77777777" w:rsidR="00603DA2" w:rsidRPr="00603DA2" w:rsidRDefault="00603DA2" w:rsidP="00603DA2">
      <w:pPr>
        <w:spacing w:line="240" w:lineRule="auto"/>
        <w:ind w:left="72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i/>
          <w:iCs/>
          <w:color w:val="000000"/>
          <w:sz w:val="28"/>
          <w:szCs w:val="28"/>
          <w:lang w:eastAsia="en-ZA"/>
        </w:rPr>
        <w:t>Indeed it requires to be stressed that in motion proceedings, as in this case, it is to the founding affidavit to which the court will look to</w:t>
      </w:r>
      <w:r w:rsidRPr="00603DA2">
        <w:rPr>
          <w:rFonts w:ascii="Times New Roman" w:eastAsia="Times New Roman" w:hAnsi="Times New Roman" w:cs="Times New Roman"/>
          <w:i/>
          <w:iCs/>
          <w:color w:val="000000"/>
          <w:sz w:val="28"/>
          <w:szCs w:val="28"/>
          <w:lang w:eastAsia="en-ZA"/>
        </w:rPr>
        <w:br/>
        <w:t>determine what the complaint is. As a general rule, an applicant must stand or fall by his petition and the facts alleged therein. The court is</w:t>
      </w:r>
      <w:r w:rsidRPr="00603DA2">
        <w:rPr>
          <w:rFonts w:ascii="Times New Roman" w:eastAsia="Times New Roman" w:hAnsi="Times New Roman" w:cs="Times New Roman"/>
          <w:i/>
          <w:iCs/>
          <w:color w:val="000000"/>
          <w:sz w:val="28"/>
          <w:szCs w:val="28"/>
          <w:lang w:eastAsia="en-ZA"/>
        </w:rPr>
        <w:br/>
        <w:t>confined to resolving the dispute on the issues raised in the</w:t>
      </w:r>
      <w:r w:rsidRPr="00603DA2">
        <w:rPr>
          <w:rFonts w:ascii="Times New Roman" w:eastAsia="Times New Roman" w:hAnsi="Times New Roman" w:cs="Times New Roman"/>
          <w:i/>
          <w:iCs/>
          <w:color w:val="000000"/>
          <w:sz w:val="28"/>
          <w:szCs w:val="28"/>
          <w:lang w:eastAsia="en-ZA"/>
        </w:rPr>
        <w:br/>
        <w:t>founding affidavit and must not have regard to extraneous issues and</w:t>
      </w:r>
      <w:r w:rsidRPr="00603DA2">
        <w:rPr>
          <w:rFonts w:ascii="Times New Roman" w:eastAsia="Times New Roman" w:hAnsi="Times New Roman" w:cs="Times New Roman"/>
          <w:i/>
          <w:iCs/>
          <w:color w:val="000000"/>
          <w:sz w:val="28"/>
          <w:szCs w:val="28"/>
          <w:lang w:eastAsia="en-ZA"/>
        </w:rPr>
        <w:br/>
        <w:t>unproved facts.</w:t>
      </w:r>
      <w:r w:rsidRPr="00603DA2">
        <w:rPr>
          <w:rFonts w:ascii="Times New Roman" w:eastAsia="Times New Roman" w:hAnsi="Times New Roman" w:cs="Times New Roman"/>
          <w:color w:val="000000"/>
          <w:sz w:val="28"/>
          <w:szCs w:val="28"/>
          <w:lang w:eastAsia="en-ZA"/>
        </w:rPr>
        <w:t>”</w:t>
      </w:r>
    </w:p>
    <w:p w14:paraId="02350F6C" w14:textId="77777777" w:rsidR="00603DA2" w:rsidRPr="00603DA2" w:rsidRDefault="00603DA2" w:rsidP="00603DA2">
      <w:pPr>
        <w:spacing w:line="240" w:lineRule="auto"/>
        <w:ind w:left="36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i/>
          <w:iCs/>
          <w:color w:val="000000"/>
          <w:sz w:val="28"/>
          <w:szCs w:val="28"/>
          <w:lang w:eastAsia="en-ZA"/>
        </w:rPr>
        <w:tab/>
      </w:r>
    </w:p>
    <w:p w14:paraId="489D4F57" w14:textId="5122F9E7" w:rsidR="00603DA2" w:rsidRPr="004B3EF3" w:rsidRDefault="00603DA2" w:rsidP="004B3EF3">
      <w:pPr>
        <w:pStyle w:val="ListParagraph"/>
        <w:numPr>
          <w:ilvl w:val="0"/>
          <w:numId w:val="42"/>
        </w:numPr>
        <w:spacing w:after="0" w:line="360" w:lineRule="auto"/>
        <w:jc w:val="both"/>
        <w:textAlignment w:val="baseline"/>
        <w:rPr>
          <w:rFonts w:ascii="Times New Roman" w:eastAsia="Times New Roman" w:hAnsi="Times New Roman" w:cs="Times New Roman"/>
          <w:b/>
          <w:bCs/>
          <w:color w:val="000000"/>
          <w:sz w:val="28"/>
          <w:szCs w:val="28"/>
          <w:lang w:eastAsia="en-ZA"/>
        </w:rPr>
      </w:pPr>
      <w:r w:rsidRPr="004B3EF3">
        <w:rPr>
          <w:rFonts w:ascii="Times New Roman" w:eastAsia="Times New Roman" w:hAnsi="Times New Roman" w:cs="Times New Roman"/>
          <w:color w:val="000000"/>
          <w:sz w:val="28"/>
          <w:szCs w:val="28"/>
          <w:lang w:eastAsia="en-ZA"/>
        </w:rPr>
        <w:t xml:space="preserve">In </w:t>
      </w:r>
      <w:r w:rsidRPr="004B3EF3">
        <w:rPr>
          <w:rFonts w:ascii="Times New Roman" w:eastAsia="Times New Roman" w:hAnsi="Times New Roman" w:cs="Times New Roman"/>
          <w:i/>
          <w:iCs/>
          <w:color w:val="000000"/>
          <w:sz w:val="28"/>
          <w:szCs w:val="28"/>
          <w:lang w:eastAsia="en-ZA"/>
        </w:rPr>
        <w:t>casu</w:t>
      </w:r>
      <w:r w:rsidRPr="004B3EF3">
        <w:rPr>
          <w:rFonts w:ascii="Times New Roman" w:eastAsia="Times New Roman" w:hAnsi="Times New Roman" w:cs="Times New Roman"/>
          <w:color w:val="000000"/>
          <w:sz w:val="28"/>
          <w:szCs w:val="28"/>
          <w:lang w:eastAsia="en-ZA"/>
        </w:rPr>
        <w:t>, applicant bears the burden to prove beyond reasonable doubt that 1</w:t>
      </w:r>
      <w:r w:rsidRPr="004B3EF3">
        <w:rPr>
          <w:rFonts w:ascii="Times New Roman" w:eastAsia="Times New Roman" w:hAnsi="Times New Roman" w:cs="Times New Roman"/>
          <w:color w:val="000000"/>
          <w:sz w:val="17"/>
          <w:szCs w:val="17"/>
          <w:vertAlign w:val="superscript"/>
          <w:lang w:eastAsia="en-ZA"/>
        </w:rPr>
        <w:t>st</w:t>
      </w:r>
      <w:r w:rsidRPr="004B3EF3">
        <w:rPr>
          <w:rFonts w:ascii="Times New Roman" w:eastAsia="Times New Roman" w:hAnsi="Times New Roman" w:cs="Times New Roman"/>
          <w:color w:val="000000"/>
          <w:sz w:val="28"/>
          <w:szCs w:val="28"/>
          <w:lang w:eastAsia="en-ZA"/>
        </w:rPr>
        <w:t xml:space="preserve"> respondent has not complied with the court order. This onus, applicant failed to discharge as she has not alleged any facts to prove that 1</w:t>
      </w:r>
      <w:r w:rsidRPr="004B3EF3">
        <w:rPr>
          <w:rFonts w:ascii="Times New Roman" w:eastAsia="Times New Roman" w:hAnsi="Times New Roman" w:cs="Times New Roman"/>
          <w:color w:val="000000"/>
          <w:sz w:val="17"/>
          <w:szCs w:val="17"/>
          <w:vertAlign w:val="superscript"/>
          <w:lang w:eastAsia="en-ZA"/>
        </w:rPr>
        <w:t>st</w:t>
      </w:r>
      <w:r w:rsidRPr="004B3EF3">
        <w:rPr>
          <w:rFonts w:ascii="Times New Roman" w:eastAsia="Times New Roman" w:hAnsi="Times New Roman" w:cs="Times New Roman"/>
          <w:color w:val="000000"/>
          <w:sz w:val="28"/>
          <w:szCs w:val="28"/>
          <w:lang w:eastAsia="en-ZA"/>
        </w:rPr>
        <w:t xml:space="preserve"> respondent failed to afford her a fair hearing pursuant to the court order. See </w:t>
      </w:r>
      <w:r w:rsidRPr="004B3EF3">
        <w:rPr>
          <w:rFonts w:ascii="Times New Roman" w:eastAsia="Times New Roman" w:hAnsi="Times New Roman" w:cs="Times New Roman"/>
          <w:b/>
          <w:bCs/>
          <w:color w:val="000000"/>
          <w:sz w:val="28"/>
          <w:szCs w:val="28"/>
          <w:lang w:eastAsia="en-ZA"/>
        </w:rPr>
        <w:t xml:space="preserve">Bayat and Others v Hansa and Another </w:t>
      </w:r>
      <w:r w:rsidRPr="004B3EF3">
        <w:rPr>
          <w:rFonts w:ascii="Times New Roman" w:eastAsia="Times New Roman" w:hAnsi="Times New Roman" w:cs="Times New Roman"/>
          <w:color w:val="000000"/>
          <w:sz w:val="28"/>
          <w:szCs w:val="28"/>
          <w:lang w:eastAsia="en-ZA"/>
        </w:rPr>
        <w:t>where Caney J said:</w:t>
      </w:r>
    </w:p>
    <w:p w14:paraId="45D9FB25" w14:textId="77777777" w:rsidR="004B3EF3" w:rsidRPr="004B3EF3" w:rsidRDefault="004B3EF3" w:rsidP="004B3EF3">
      <w:pPr>
        <w:pStyle w:val="ListParagraph"/>
        <w:spacing w:after="0" w:line="360" w:lineRule="auto"/>
        <w:ind w:left="502"/>
        <w:jc w:val="both"/>
        <w:textAlignment w:val="baseline"/>
        <w:rPr>
          <w:rFonts w:ascii="Times New Roman" w:eastAsia="Times New Roman" w:hAnsi="Times New Roman" w:cs="Times New Roman"/>
          <w:b/>
          <w:bCs/>
          <w:color w:val="000000"/>
          <w:sz w:val="28"/>
          <w:szCs w:val="28"/>
          <w:lang w:eastAsia="en-ZA"/>
        </w:rPr>
      </w:pPr>
    </w:p>
    <w:p w14:paraId="55F9A3C8" w14:textId="77777777" w:rsidR="00603DA2" w:rsidRPr="00603DA2" w:rsidRDefault="00603DA2" w:rsidP="004B3EF3">
      <w:pPr>
        <w:spacing w:after="0" w:line="240" w:lineRule="auto"/>
        <w:ind w:left="144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i/>
          <w:iCs/>
          <w:color w:val="000000"/>
          <w:sz w:val="28"/>
          <w:szCs w:val="28"/>
          <w:lang w:eastAsia="en-ZA"/>
        </w:rPr>
        <w:t xml:space="preserve">…an applicant for relief must (safe in exceptional circumstance) make his case and produce all the evidence he desires to use in support of it in his affidavits filed with the notice of motion, whether he is moving </w:t>
      </w:r>
      <w:r w:rsidRPr="00603DA2">
        <w:rPr>
          <w:rFonts w:ascii="Times New Roman" w:eastAsia="Times New Roman" w:hAnsi="Times New Roman" w:cs="Times New Roman"/>
          <w:b/>
          <w:bCs/>
          <w:i/>
          <w:iCs/>
          <w:color w:val="000000"/>
          <w:sz w:val="28"/>
          <w:szCs w:val="28"/>
          <w:lang w:eastAsia="en-ZA"/>
        </w:rPr>
        <w:t>ex parte</w:t>
      </w:r>
      <w:r w:rsidRPr="00603DA2">
        <w:rPr>
          <w:rFonts w:ascii="Times New Roman" w:eastAsia="Times New Roman" w:hAnsi="Times New Roman" w:cs="Times New Roman"/>
          <w:i/>
          <w:iCs/>
          <w:color w:val="000000"/>
          <w:sz w:val="28"/>
          <w:szCs w:val="28"/>
          <w:lang w:eastAsia="en-ZA"/>
        </w:rPr>
        <w:t xml:space="preserve"> or on notice to the respondent …”</w:t>
      </w:r>
    </w:p>
    <w:p w14:paraId="650D2511"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sz w:val="24"/>
          <w:szCs w:val="24"/>
          <w:lang w:eastAsia="en-ZA"/>
        </w:rPr>
        <w:br/>
      </w:r>
    </w:p>
    <w:p w14:paraId="4453EF37" w14:textId="0C88CAA5" w:rsidR="00603DA2" w:rsidRPr="004B3EF3" w:rsidRDefault="00603DA2" w:rsidP="004B3EF3">
      <w:pPr>
        <w:pStyle w:val="ListParagraph"/>
        <w:numPr>
          <w:ilvl w:val="0"/>
          <w:numId w:val="42"/>
        </w:numPr>
        <w:spacing w:line="360" w:lineRule="auto"/>
        <w:jc w:val="both"/>
        <w:textAlignment w:val="baseline"/>
        <w:rPr>
          <w:rFonts w:ascii="Times New Roman" w:eastAsia="Times New Roman" w:hAnsi="Times New Roman" w:cs="Times New Roman"/>
          <w:b/>
          <w:bCs/>
          <w:color w:val="000000"/>
          <w:sz w:val="28"/>
          <w:szCs w:val="28"/>
          <w:lang w:eastAsia="en-ZA"/>
        </w:rPr>
      </w:pPr>
      <w:r w:rsidRPr="004B3EF3">
        <w:rPr>
          <w:rFonts w:ascii="Times New Roman" w:eastAsia="Times New Roman" w:hAnsi="Times New Roman" w:cs="Times New Roman"/>
          <w:color w:val="000000"/>
          <w:sz w:val="28"/>
          <w:szCs w:val="28"/>
          <w:lang w:eastAsia="en-ZA"/>
        </w:rPr>
        <w:t xml:space="preserve">Fair hearing (or </w:t>
      </w:r>
      <w:r w:rsidRPr="004B3EF3">
        <w:rPr>
          <w:rFonts w:ascii="Times New Roman" w:eastAsia="Times New Roman" w:hAnsi="Times New Roman" w:cs="Times New Roman"/>
          <w:i/>
          <w:iCs/>
          <w:color w:val="000000"/>
          <w:sz w:val="28"/>
          <w:szCs w:val="28"/>
          <w:lang w:eastAsia="en-ZA"/>
        </w:rPr>
        <w:t>audi alteram partem</w:t>
      </w:r>
      <w:r w:rsidRPr="004B3EF3">
        <w:rPr>
          <w:rFonts w:ascii="Times New Roman" w:eastAsia="Times New Roman" w:hAnsi="Times New Roman" w:cs="Times New Roman"/>
          <w:color w:val="000000"/>
          <w:sz w:val="28"/>
          <w:szCs w:val="28"/>
          <w:lang w:eastAsia="en-ZA"/>
        </w:rPr>
        <w:t>) as a principle is very broad and it was upon applicant to allege facts to prove that the principle has not been complied with in her case. This is more so when it is apparent that 1</w:t>
      </w:r>
      <w:r w:rsidRPr="004B3EF3">
        <w:rPr>
          <w:rFonts w:ascii="Times New Roman" w:eastAsia="Times New Roman" w:hAnsi="Times New Roman" w:cs="Times New Roman"/>
          <w:color w:val="000000"/>
          <w:sz w:val="17"/>
          <w:szCs w:val="17"/>
          <w:vertAlign w:val="superscript"/>
          <w:lang w:eastAsia="en-ZA"/>
        </w:rPr>
        <w:t>st</w:t>
      </w:r>
      <w:r w:rsidRPr="004B3EF3">
        <w:rPr>
          <w:rFonts w:ascii="Times New Roman" w:eastAsia="Times New Roman" w:hAnsi="Times New Roman" w:cs="Times New Roman"/>
          <w:color w:val="000000"/>
          <w:sz w:val="28"/>
          <w:szCs w:val="28"/>
          <w:lang w:eastAsia="en-ZA"/>
        </w:rPr>
        <w:t xml:space="preserve"> respondent on two occasions constituted a panel to hear applicant’s grievances.  In </w:t>
      </w:r>
      <w:r w:rsidRPr="004B3EF3">
        <w:rPr>
          <w:rFonts w:ascii="Times New Roman" w:eastAsia="Times New Roman" w:hAnsi="Times New Roman" w:cs="Times New Roman"/>
          <w:b/>
          <w:bCs/>
          <w:color w:val="000000"/>
          <w:sz w:val="28"/>
          <w:szCs w:val="28"/>
          <w:lang w:eastAsia="en-ZA"/>
        </w:rPr>
        <w:t>Chairman Board on Tariffs and Trade v Brenco Inc Zulman</w:t>
      </w:r>
      <w:r w:rsidRPr="004B3EF3">
        <w:rPr>
          <w:rFonts w:ascii="Times New Roman" w:eastAsia="Times New Roman" w:hAnsi="Times New Roman" w:cs="Times New Roman"/>
          <w:color w:val="000000"/>
          <w:sz w:val="28"/>
          <w:szCs w:val="28"/>
          <w:lang w:eastAsia="en-ZA"/>
        </w:rPr>
        <w:t xml:space="preserve"> JA said:</w:t>
      </w:r>
    </w:p>
    <w:p w14:paraId="630CFC5A" w14:textId="238F6370" w:rsidR="00603DA2" w:rsidRDefault="00603DA2" w:rsidP="00603DA2">
      <w:pPr>
        <w:spacing w:line="240" w:lineRule="auto"/>
        <w:ind w:left="720"/>
        <w:jc w:val="both"/>
        <w:rPr>
          <w:rFonts w:ascii="Times New Roman" w:eastAsia="Times New Roman" w:hAnsi="Times New Roman" w:cs="Times New Roman"/>
          <w:i/>
          <w:iCs/>
          <w:color w:val="000000"/>
          <w:sz w:val="28"/>
          <w:szCs w:val="28"/>
          <w:lang w:eastAsia="en-ZA"/>
        </w:rPr>
      </w:pPr>
      <w:r w:rsidRPr="00603DA2">
        <w:rPr>
          <w:rFonts w:ascii="Times New Roman" w:eastAsia="Times New Roman" w:hAnsi="Times New Roman" w:cs="Times New Roman"/>
          <w:i/>
          <w:iCs/>
          <w:color w:val="000000"/>
          <w:sz w:val="28"/>
          <w:szCs w:val="28"/>
          <w:lang w:eastAsia="en-ZA"/>
        </w:rPr>
        <w:t>“There is no single set of principles for giving effect to the rules of natural justice which will apply to all investigations, enquiries and exercises of power, regardless of their nature. On the contrary, courts have recognised and restated the need for flexibility in the application of the principles of fairness in a range of different contexts.”</w:t>
      </w:r>
    </w:p>
    <w:p w14:paraId="4EE684FF" w14:textId="77777777" w:rsidR="00482C9A" w:rsidRPr="00603DA2" w:rsidRDefault="00482C9A" w:rsidP="00603DA2">
      <w:pPr>
        <w:spacing w:line="240" w:lineRule="auto"/>
        <w:ind w:left="720"/>
        <w:jc w:val="both"/>
        <w:rPr>
          <w:rFonts w:ascii="Times New Roman" w:eastAsia="Times New Roman" w:hAnsi="Times New Roman" w:cs="Times New Roman"/>
          <w:sz w:val="24"/>
          <w:szCs w:val="24"/>
          <w:lang w:eastAsia="en-ZA"/>
        </w:rPr>
      </w:pPr>
    </w:p>
    <w:p w14:paraId="0439EDB4" w14:textId="77777777" w:rsidR="00603DA2" w:rsidRPr="00603DA2" w:rsidRDefault="00603DA2" w:rsidP="00482C9A">
      <w:pPr>
        <w:spacing w:after="0" w:line="360" w:lineRule="auto"/>
        <w:ind w:left="643"/>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lastRenderedPageBreak/>
        <w:t xml:space="preserve">This view was reiterated by </w:t>
      </w:r>
      <w:r w:rsidRPr="00603DA2">
        <w:rPr>
          <w:rFonts w:ascii="Times New Roman" w:eastAsia="Times New Roman" w:hAnsi="Times New Roman" w:cs="Times New Roman"/>
          <w:b/>
          <w:bCs/>
          <w:color w:val="000000"/>
          <w:sz w:val="28"/>
          <w:szCs w:val="28"/>
          <w:lang w:eastAsia="en-ZA"/>
        </w:rPr>
        <w:t>Maqutu J</w:t>
      </w:r>
      <w:r w:rsidRPr="00603DA2">
        <w:rPr>
          <w:rFonts w:ascii="Times New Roman" w:eastAsia="Times New Roman" w:hAnsi="Times New Roman" w:cs="Times New Roman"/>
          <w:color w:val="000000"/>
          <w:sz w:val="28"/>
          <w:szCs w:val="28"/>
          <w:lang w:eastAsia="en-ZA"/>
        </w:rPr>
        <w:t xml:space="preserve">. in </w:t>
      </w:r>
      <w:r w:rsidRPr="00603DA2">
        <w:rPr>
          <w:rFonts w:ascii="Times New Roman" w:eastAsia="Times New Roman" w:hAnsi="Times New Roman" w:cs="Times New Roman"/>
          <w:b/>
          <w:bCs/>
          <w:color w:val="000000"/>
          <w:sz w:val="28"/>
          <w:szCs w:val="28"/>
          <w:lang w:eastAsia="en-ZA"/>
        </w:rPr>
        <w:t>Ramoholi v Principal Secretary Ministry of Education and Another</w:t>
      </w:r>
      <w:r w:rsidRPr="00603DA2">
        <w:rPr>
          <w:rFonts w:ascii="Times New Roman" w:eastAsia="Times New Roman" w:hAnsi="Times New Roman" w:cs="Times New Roman"/>
          <w:color w:val="000000"/>
          <w:sz w:val="28"/>
          <w:szCs w:val="28"/>
          <w:lang w:eastAsia="en-ZA"/>
        </w:rPr>
        <w:t xml:space="preserve"> wherein he stated:</w:t>
      </w:r>
    </w:p>
    <w:p w14:paraId="3D60C02C"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43B93126" w14:textId="62BB6706" w:rsidR="00603DA2" w:rsidRDefault="00603DA2" w:rsidP="00603DA2">
      <w:pPr>
        <w:spacing w:line="240" w:lineRule="auto"/>
        <w:ind w:left="720"/>
        <w:jc w:val="both"/>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i/>
          <w:iCs/>
          <w:color w:val="000000"/>
          <w:sz w:val="28"/>
          <w:szCs w:val="28"/>
          <w:lang w:eastAsia="en-ZA"/>
        </w:rPr>
        <w:t>This audi alteram partem principle is a flexible one which has to be exercised within the inherent constraints imposed by a particular situation.”</w:t>
      </w:r>
      <w:r w:rsidRPr="00603DA2">
        <w:rPr>
          <w:rFonts w:ascii="Times New Roman" w:eastAsia="Times New Roman" w:hAnsi="Times New Roman" w:cs="Times New Roman"/>
          <w:color w:val="000000"/>
          <w:sz w:val="28"/>
          <w:szCs w:val="28"/>
          <w:lang w:eastAsia="en-ZA"/>
        </w:rPr>
        <w:t xml:space="preserve"> </w:t>
      </w:r>
    </w:p>
    <w:p w14:paraId="1A2114EB" w14:textId="187386B1" w:rsidR="004B3EF3" w:rsidRDefault="004B3EF3" w:rsidP="00603DA2">
      <w:pPr>
        <w:spacing w:line="240" w:lineRule="auto"/>
        <w:ind w:left="720"/>
        <w:jc w:val="both"/>
        <w:rPr>
          <w:rFonts w:ascii="Times New Roman" w:eastAsia="Times New Roman" w:hAnsi="Times New Roman" w:cs="Times New Roman"/>
          <w:color w:val="000000"/>
          <w:sz w:val="28"/>
          <w:szCs w:val="28"/>
          <w:lang w:eastAsia="en-ZA"/>
        </w:rPr>
      </w:pPr>
    </w:p>
    <w:p w14:paraId="2302F32B" w14:textId="77777777" w:rsidR="004B3EF3" w:rsidRPr="00603DA2" w:rsidRDefault="004B3EF3" w:rsidP="00603DA2">
      <w:pPr>
        <w:spacing w:line="240" w:lineRule="auto"/>
        <w:ind w:left="720"/>
        <w:jc w:val="both"/>
        <w:rPr>
          <w:rFonts w:ascii="Times New Roman" w:eastAsia="Times New Roman" w:hAnsi="Times New Roman" w:cs="Times New Roman"/>
          <w:sz w:val="24"/>
          <w:szCs w:val="24"/>
          <w:lang w:eastAsia="en-ZA"/>
        </w:rPr>
      </w:pPr>
    </w:p>
    <w:p w14:paraId="329F5E7D" w14:textId="77777777" w:rsidR="00603DA2" w:rsidRPr="00603DA2" w:rsidRDefault="00603DA2" w:rsidP="004B3EF3">
      <w:pPr>
        <w:spacing w:line="360" w:lineRule="auto"/>
        <w:ind w:left="72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 xml:space="preserve">Brand AJA  </w:t>
      </w:r>
      <w:r w:rsidRPr="00603DA2">
        <w:rPr>
          <w:rFonts w:ascii="Times New Roman" w:eastAsia="Times New Roman" w:hAnsi="Times New Roman" w:cs="Times New Roman"/>
          <w:color w:val="000000"/>
          <w:sz w:val="28"/>
          <w:szCs w:val="28"/>
          <w:lang w:eastAsia="en-ZA"/>
        </w:rPr>
        <w:t xml:space="preserve">in </w:t>
      </w:r>
      <w:r w:rsidRPr="00603DA2">
        <w:rPr>
          <w:rFonts w:ascii="Times New Roman" w:eastAsia="Times New Roman" w:hAnsi="Times New Roman" w:cs="Times New Roman"/>
          <w:b/>
          <w:bCs/>
          <w:color w:val="000000"/>
          <w:sz w:val="28"/>
          <w:szCs w:val="28"/>
          <w:lang w:eastAsia="en-ZA"/>
        </w:rPr>
        <w:t xml:space="preserve">President of the Court of Appeal v The Prime Minister and Others </w:t>
      </w:r>
      <w:r w:rsidRPr="00603DA2">
        <w:rPr>
          <w:rFonts w:ascii="Times New Roman" w:eastAsia="Times New Roman" w:hAnsi="Times New Roman" w:cs="Times New Roman"/>
          <w:color w:val="000000"/>
          <w:sz w:val="28"/>
          <w:szCs w:val="28"/>
          <w:lang w:eastAsia="en-ZA"/>
        </w:rPr>
        <w:t>also said:</w:t>
      </w:r>
      <w:r w:rsidRPr="00603DA2">
        <w:rPr>
          <w:rFonts w:ascii="Times New Roman" w:eastAsia="Times New Roman" w:hAnsi="Times New Roman" w:cs="Times New Roman"/>
          <w:b/>
          <w:bCs/>
          <w:color w:val="000000"/>
          <w:sz w:val="28"/>
          <w:szCs w:val="28"/>
          <w:lang w:eastAsia="en-ZA"/>
        </w:rPr>
        <w:t>  </w:t>
      </w:r>
    </w:p>
    <w:p w14:paraId="26F8B987" w14:textId="77777777" w:rsidR="00603DA2" w:rsidRPr="00603DA2" w:rsidRDefault="00603DA2" w:rsidP="00603DA2">
      <w:pPr>
        <w:spacing w:after="0" w:line="240" w:lineRule="auto"/>
        <w:ind w:left="144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i/>
          <w:iCs/>
          <w:color w:val="000000"/>
          <w:sz w:val="28"/>
          <w:szCs w:val="28"/>
          <w:lang w:eastAsia="en-ZA"/>
        </w:rPr>
        <w:t xml:space="preserve">…procedural fairness (component of a fair hearing) is a highly variable concept which must be decided in the context and the circumstance of each case and…the one-size-fits all approach is inappropriate…” </w:t>
      </w:r>
      <w:r w:rsidRPr="00603DA2">
        <w:rPr>
          <w:rFonts w:ascii="Times New Roman" w:eastAsia="Times New Roman" w:hAnsi="Times New Roman" w:cs="Times New Roman"/>
          <w:color w:val="000000"/>
          <w:sz w:val="28"/>
          <w:szCs w:val="28"/>
          <w:lang w:eastAsia="en-ZA"/>
        </w:rPr>
        <w:t>(My emphasis)</w:t>
      </w:r>
    </w:p>
    <w:p w14:paraId="2EF23AE6"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sz w:val="24"/>
          <w:szCs w:val="24"/>
          <w:lang w:eastAsia="en-ZA"/>
        </w:rPr>
        <w:br/>
      </w:r>
    </w:p>
    <w:p w14:paraId="1DCA4EA4" w14:textId="52BC7AFF" w:rsidR="00603DA2" w:rsidRPr="004B3EF3" w:rsidRDefault="00603DA2" w:rsidP="004B3EF3">
      <w:pPr>
        <w:pStyle w:val="ListParagraph"/>
        <w:numPr>
          <w:ilvl w:val="0"/>
          <w:numId w:val="42"/>
        </w:numPr>
        <w:spacing w:after="0" w:line="360" w:lineRule="auto"/>
        <w:jc w:val="both"/>
        <w:textAlignment w:val="baseline"/>
        <w:rPr>
          <w:rFonts w:ascii="Times New Roman" w:eastAsia="Times New Roman" w:hAnsi="Times New Roman" w:cs="Times New Roman"/>
          <w:color w:val="000000"/>
          <w:sz w:val="28"/>
          <w:szCs w:val="28"/>
          <w:lang w:eastAsia="en-ZA"/>
        </w:rPr>
      </w:pPr>
      <w:r w:rsidRPr="004B3EF3">
        <w:rPr>
          <w:rFonts w:ascii="Times New Roman" w:eastAsia="Times New Roman" w:hAnsi="Times New Roman" w:cs="Times New Roman"/>
          <w:color w:val="000000"/>
          <w:sz w:val="28"/>
          <w:szCs w:val="28"/>
          <w:lang w:eastAsia="en-ZA"/>
        </w:rPr>
        <w:t>It is imperative to analyse the facts upon which applicant seems to rely for an allegation that 1</w:t>
      </w:r>
      <w:r w:rsidRPr="004B3EF3">
        <w:rPr>
          <w:rFonts w:ascii="Times New Roman" w:eastAsia="Times New Roman" w:hAnsi="Times New Roman" w:cs="Times New Roman"/>
          <w:color w:val="000000"/>
          <w:sz w:val="17"/>
          <w:szCs w:val="17"/>
          <w:vertAlign w:val="superscript"/>
          <w:lang w:eastAsia="en-ZA"/>
        </w:rPr>
        <w:t>st</w:t>
      </w:r>
      <w:r w:rsidRPr="004B3EF3">
        <w:rPr>
          <w:rFonts w:ascii="Times New Roman" w:eastAsia="Times New Roman" w:hAnsi="Times New Roman" w:cs="Times New Roman"/>
          <w:color w:val="000000"/>
          <w:sz w:val="28"/>
          <w:szCs w:val="28"/>
          <w:lang w:eastAsia="en-ZA"/>
        </w:rPr>
        <w:t xml:space="preserve"> respondent is in contempt. These facts appear in the founding affidavit to the contempt application. In paragraph 7.2 thereof, applicant alleges that: </w:t>
      </w:r>
    </w:p>
    <w:p w14:paraId="7537AF2F"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74489475" w14:textId="4C39EFFE" w:rsidR="00603DA2" w:rsidRPr="00603DA2" w:rsidRDefault="00603DA2" w:rsidP="00603DA2">
      <w:pPr>
        <w:spacing w:after="0" w:line="240" w:lineRule="auto"/>
        <w:ind w:left="144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i/>
          <w:iCs/>
          <w:color w:val="000000"/>
          <w:sz w:val="28"/>
          <w:szCs w:val="28"/>
          <w:lang w:eastAsia="en-ZA"/>
        </w:rPr>
        <w:t>“Thereafter I personally made several attempts to enforce the Order of Court to operate in my favour…</w:t>
      </w:r>
      <w:r w:rsidRPr="00603DA2">
        <w:rPr>
          <w:rFonts w:ascii="Times New Roman" w:eastAsia="Times New Roman" w:hAnsi="Times New Roman" w:cs="Times New Roman"/>
          <w:i/>
          <w:iCs/>
          <w:color w:val="000000"/>
          <w:sz w:val="28"/>
          <w:szCs w:val="28"/>
          <w:u w:val="single"/>
          <w:lang w:eastAsia="en-ZA"/>
        </w:rPr>
        <w:t>The allowances that had become the subject of my concern, which triggered me to file a mandamus court action</w:t>
      </w:r>
      <w:r w:rsidRPr="00603DA2">
        <w:rPr>
          <w:rFonts w:ascii="Times New Roman" w:eastAsia="Times New Roman" w:hAnsi="Times New Roman" w:cs="Times New Roman"/>
          <w:i/>
          <w:iCs/>
          <w:color w:val="000000"/>
          <w:sz w:val="28"/>
          <w:szCs w:val="28"/>
          <w:lang w:eastAsia="en-ZA"/>
        </w:rPr>
        <w:t xml:space="preserve"> in this Honourable Court under case number </w:t>
      </w:r>
      <w:r w:rsidRPr="00603DA2">
        <w:rPr>
          <w:rFonts w:ascii="Times New Roman" w:eastAsia="Times New Roman" w:hAnsi="Times New Roman" w:cs="Times New Roman"/>
          <w:b/>
          <w:bCs/>
          <w:i/>
          <w:iCs/>
          <w:color w:val="000000"/>
          <w:sz w:val="28"/>
          <w:szCs w:val="28"/>
          <w:lang w:eastAsia="en-ZA"/>
        </w:rPr>
        <w:t>CIV/APN/266/2018</w:t>
      </w:r>
      <w:r w:rsidRPr="00603DA2">
        <w:rPr>
          <w:rFonts w:ascii="Times New Roman" w:eastAsia="Times New Roman" w:hAnsi="Times New Roman" w:cs="Times New Roman"/>
          <w:i/>
          <w:iCs/>
          <w:color w:val="000000"/>
          <w:sz w:val="28"/>
          <w:szCs w:val="28"/>
          <w:lang w:eastAsia="en-ZA"/>
        </w:rPr>
        <w:t xml:space="preserve">, were now being paid, but were stopped halfway without any good cause shown. The allowance payments were made during the financial years </w:t>
      </w:r>
      <w:r w:rsidRPr="00603DA2">
        <w:rPr>
          <w:rFonts w:ascii="Times New Roman" w:eastAsia="Times New Roman" w:hAnsi="Times New Roman" w:cs="Times New Roman"/>
          <w:b/>
          <w:bCs/>
          <w:i/>
          <w:iCs/>
          <w:color w:val="000000"/>
          <w:sz w:val="28"/>
          <w:szCs w:val="28"/>
          <w:lang w:eastAsia="en-ZA"/>
        </w:rPr>
        <w:t>2013/2014 – 2020/2021</w:t>
      </w:r>
      <w:r w:rsidRPr="00603DA2">
        <w:rPr>
          <w:rFonts w:ascii="Times New Roman" w:eastAsia="Times New Roman" w:hAnsi="Times New Roman" w:cs="Times New Roman"/>
          <w:i/>
          <w:iCs/>
          <w:color w:val="000000"/>
          <w:sz w:val="28"/>
          <w:szCs w:val="28"/>
          <w:lang w:eastAsia="en-ZA"/>
        </w:rPr>
        <w:t xml:space="preserve"> and were not fully paid aforesaid. I have avoided annexing the proof of payments of allowances because that will create document. I will do so in the event the 1</w:t>
      </w:r>
      <w:r w:rsidRPr="00603DA2">
        <w:rPr>
          <w:rFonts w:ascii="Times New Roman" w:eastAsia="Times New Roman" w:hAnsi="Times New Roman" w:cs="Times New Roman"/>
          <w:i/>
          <w:iCs/>
          <w:color w:val="000000"/>
          <w:sz w:val="17"/>
          <w:szCs w:val="17"/>
          <w:vertAlign w:val="superscript"/>
          <w:lang w:eastAsia="en-ZA"/>
        </w:rPr>
        <w:t>st</w:t>
      </w:r>
      <w:r w:rsidRPr="00603DA2">
        <w:rPr>
          <w:rFonts w:ascii="Times New Roman" w:eastAsia="Times New Roman" w:hAnsi="Times New Roman" w:cs="Times New Roman"/>
          <w:i/>
          <w:iCs/>
          <w:color w:val="000000"/>
          <w:sz w:val="28"/>
          <w:szCs w:val="28"/>
          <w:lang w:eastAsia="en-ZA"/>
        </w:rPr>
        <w:t xml:space="preserve"> Respondent may so require. On many occasions I demonstrated to the H</w:t>
      </w:r>
      <w:r w:rsidR="00D57CFE">
        <w:rPr>
          <w:rFonts w:ascii="Times New Roman" w:eastAsia="Times New Roman" w:hAnsi="Times New Roman" w:cs="Times New Roman"/>
          <w:i/>
          <w:iCs/>
          <w:color w:val="000000"/>
          <w:sz w:val="28"/>
          <w:szCs w:val="28"/>
          <w:lang w:eastAsia="en-ZA"/>
        </w:rPr>
        <w:t xml:space="preserve">uman </w:t>
      </w:r>
      <w:r w:rsidRPr="00603DA2">
        <w:rPr>
          <w:rFonts w:ascii="Times New Roman" w:eastAsia="Times New Roman" w:hAnsi="Times New Roman" w:cs="Times New Roman"/>
          <w:i/>
          <w:iCs/>
          <w:color w:val="000000"/>
          <w:sz w:val="28"/>
          <w:szCs w:val="28"/>
          <w:lang w:eastAsia="en-ZA"/>
        </w:rPr>
        <w:t>R</w:t>
      </w:r>
      <w:r w:rsidR="00D57CFE">
        <w:rPr>
          <w:rFonts w:ascii="Times New Roman" w:eastAsia="Times New Roman" w:hAnsi="Times New Roman" w:cs="Times New Roman"/>
          <w:i/>
          <w:iCs/>
          <w:color w:val="000000"/>
          <w:sz w:val="28"/>
          <w:szCs w:val="28"/>
          <w:lang w:eastAsia="en-ZA"/>
        </w:rPr>
        <w:t>esource, Dep</w:t>
      </w:r>
      <w:r w:rsidRPr="00603DA2">
        <w:rPr>
          <w:rFonts w:ascii="Times New Roman" w:eastAsia="Times New Roman" w:hAnsi="Times New Roman" w:cs="Times New Roman"/>
          <w:i/>
          <w:iCs/>
          <w:color w:val="000000"/>
          <w:sz w:val="28"/>
          <w:szCs w:val="28"/>
          <w:lang w:eastAsia="en-ZA"/>
        </w:rPr>
        <w:t>uty P</w:t>
      </w:r>
      <w:r w:rsidR="00D57CFE">
        <w:rPr>
          <w:rFonts w:ascii="Times New Roman" w:eastAsia="Times New Roman" w:hAnsi="Times New Roman" w:cs="Times New Roman"/>
          <w:i/>
          <w:iCs/>
          <w:color w:val="000000"/>
          <w:sz w:val="28"/>
          <w:szCs w:val="28"/>
          <w:lang w:eastAsia="en-ZA"/>
        </w:rPr>
        <w:t xml:space="preserve">rincipal </w:t>
      </w:r>
      <w:r w:rsidRPr="00603DA2">
        <w:rPr>
          <w:rFonts w:ascii="Times New Roman" w:eastAsia="Times New Roman" w:hAnsi="Times New Roman" w:cs="Times New Roman"/>
          <w:i/>
          <w:iCs/>
          <w:color w:val="000000"/>
          <w:sz w:val="28"/>
          <w:szCs w:val="28"/>
          <w:lang w:eastAsia="en-ZA"/>
        </w:rPr>
        <w:t>S</w:t>
      </w:r>
      <w:r w:rsidR="00D57CFE">
        <w:rPr>
          <w:rFonts w:ascii="Times New Roman" w:eastAsia="Times New Roman" w:hAnsi="Times New Roman" w:cs="Times New Roman"/>
          <w:i/>
          <w:iCs/>
          <w:color w:val="000000"/>
          <w:sz w:val="28"/>
          <w:szCs w:val="28"/>
          <w:lang w:eastAsia="en-ZA"/>
        </w:rPr>
        <w:t xml:space="preserve">ecretary </w:t>
      </w:r>
      <w:r w:rsidRPr="00603DA2">
        <w:rPr>
          <w:rFonts w:ascii="Times New Roman" w:eastAsia="Times New Roman" w:hAnsi="Times New Roman" w:cs="Times New Roman"/>
          <w:i/>
          <w:iCs/>
          <w:color w:val="000000"/>
          <w:sz w:val="28"/>
          <w:szCs w:val="28"/>
          <w:lang w:eastAsia="en-ZA"/>
        </w:rPr>
        <w:t>and ultimately to the 1</w:t>
      </w:r>
      <w:r w:rsidRPr="00603DA2">
        <w:rPr>
          <w:rFonts w:ascii="Times New Roman" w:eastAsia="Times New Roman" w:hAnsi="Times New Roman" w:cs="Times New Roman"/>
          <w:i/>
          <w:iCs/>
          <w:color w:val="000000"/>
          <w:sz w:val="17"/>
          <w:szCs w:val="17"/>
          <w:vertAlign w:val="superscript"/>
          <w:lang w:eastAsia="en-ZA"/>
        </w:rPr>
        <w:t>st</w:t>
      </w:r>
      <w:r w:rsidRPr="00603DA2">
        <w:rPr>
          <w:rFonts w:ascii="Times New Roman" w:eastAsia="Times New Roman" w:hAnsi="Times New Roman" w:cs="Times New Roman"/>
          <w:i/>
          <w:iCs/>
          <w:color w:val="000000"/>
          <w:sz w:val="28"/>
          <w:szCs w:val="28"/>
          <w:lang w:eastAsia="en-ZA"/>
        </w:rPr>
        <w:t xml:space="preserve"> Respondent, that there was no reason why I ought not be paid all my acting allowances. </w:t>
      </w:r>
      <w:r w:rsidRPr="00603DA2">
        <w:rPr>
          <w:rFonts w:ascii="Times New Roman" w:eastAsia="Times New Roman" w:hAnsi="Times New Roman" w:cs="Times New Roman"/>
          <w:i/>
          <w:iCs/>
          <w:color w:val="000000"/>
          <w:sz w:val="28"/>
          <w:szCs w:val="28"/>
          <w:u w:val="single"/>
          <w:lang w:eastAsia="en-ZA"/>
        </w:rPr>
        <w:t>I also did calculations myself of inconsistent payments of my acting allowance which have come to the shortage in the amount of EIGHT THOUSAND MALOTI (M8,000.00). The latter constitutes an outstanding balance that is due and payable to me.</w:t>
      </w:r>
      <w:r w:rsidRPr="00603DA2">
        <w:rPr>
          <w:rFonts w:ascii="Times New Roman" w:eastAsia="Times New Roman" w:hAnsi="Times New Roman" w:cs="Times New Roman"/>
          <w:b/>
          <w:bCs/>
          <w:i/>
          <w:iCs/>
          <w:color w:val="000000"/>
          <w:sz w:val="28"/>
          <w:szCs w:val="28"/>
          <w:u w:val="single"/>
          <w:lang w:eastAsia="en-ZA"/>
        </w:rPr>
        <w:t xml:space="preserve"> </w:t>
      </w:r>
      <w:r w:rsidRPr="00603DA2">
        <w:rPr>
          <w:rFonts w:ascii="Times New Roman" w:eastAsia="Times New Roman" w:hAnsi="Times New Roman" w:cs="Times New Roman"/>
          <w:i/>
          <w:iCs/>
          <w:color w:val="000000"/>
          <w:sz w:val="28"/>
          <w:szCs w:val="28"/>
          <w:lang w:eastAsia="en-ZA"/>
        </w:rPr>
        <w:t xml:space="preserve">I did however instruct my counsel to write </w:t>
      </w:r>
      <w:r w:rsidRPr="00603DA2">
        <w:rPr>
          <w:rFonts w:ascii="Times New Roman" w:eastAsia="Times New Roman" w:hAnsi="Times New Roman" w:cs="Times New Roman"/>
          <w:i/>
          <w:iCs/>
          <w:color w:val="000000"/>
          <w:sz w:val="28"/>
          <w:szCs w:val="28"/>
          <w:lang w:eastAsia="en-ZA"/>
        </w:rPr>
        <w:lastRenderedPageBreak/>
        <w:t>letters of demand on my behalf to the 1</w:t>
      </w:r>
      <w:r w:rsidRPr="00603DA2">
        <w:rPr>
          <w:rFonts w:ascii="Times New Roman" w:eastAsia="Times New Roman" w:hAnsi="Times New Roman" w:cs="Times New Roman"/>
          <w:i/>
          <w:iCs/>
          <w:color w:val="000000"/>
          <w:sz w:val="17"/>
          <w:szCs w:val="17"/>
          <w:vertAlign w:val="superscript"/>
          <w:lang w:eastAsia="en-ZA"/>
        </w:rPr>
        <w:t>st</w:t>
      </w:r>
      <w:r w:rsidRPr="00603DA2">
        <w:rPr>
          <w:rFonts w:ascii="Times New Roman" w:eastAsia="Times New Roman" w:hAnsi="Times New Roman" w:cs="Times New Roman"/>
          <w:i/>
          <w:iCs/>
          <w:color w:val="000000"/>
          <w:sz w:val="28"/>
          <w:szCs w:val="28"/>
          <w:lang w:eastAsia="en-ZA"/>
        </w:rPr>
        <w:t xml:space="preserve"> Respondent through his legal representative in the Attorneys Office, being </w:t>
      </w:r>
      <w:r w:rsidRPr="00603DA2">
        <w:rPr>
          <w:rFonts w:ascii="Times New Roman" w:eastAsia="Times New Roman" w:hAnsi="Times New Roman" w:cs="Times New Roman"/>
          <w:b/>
          <w:bCs/>
          <w:i/>
          <w:iCs/>
          <w:color w:val="000000"/>
          <w:sz w:val="28"/>
          <w:szCs w:val="28"/>
          <w:lang w:eastAsia="en-ZA"/>
        </w:rPr>
        <w:t>Advocate Thakalekoala</w:t>
      </w:r>
      <w:r w:rsidRPr="00603DA2">
        <w:rPr>
          <w:rFonts w:ascii="Times New Roman" w:eastAsia="Times New Roman" w:hAnsi="Times New Roman" w:cs="Times New Roman"/>
          <w:i/>
          <w:iCs/>
          <w:color w:val="000000"/>
          <w:sz w:val="28"/>
          <w:szCs w:val="28"/>
          <w:lang w:eastAsia="en-ZA"/>
        </w:rPr>
        <w:t>, but they were still ignored. The Honourable Court is referred to annexure “</w:t>
      </w:r>
      <w:r w:rsidRPr="00603DA2">
        <w:rPr>
          <w:rFonts w:ascii="Times New Roman" w:eastAsia="Times New Roman" w:hAnsi="Times New Roman" w:cs="Times New Roman"/>
          <w:b/>
          <w:bCs/>
          <w:i/>
          <w:iCs/>
          <w:color w:val="000000"/>
          <w:sz w:val="28"/>
          <w:szCs w:val="28"/>
          <w:lang w:eastAsia="en-ZA"/>
        </w:rPr>
        <w:t>MLK-6” and “MLK-7”</w:t>
      </w:r>
      <w:r w:rsidRPr="00603DA2">
        <w:rPr>
          <w:rFonts w:ascii="Times New Roman" w:eastAsia="Times New Roman" w:hAnsi="Times New Roman" w:cs="Times New Roman"/>
          <w:i/>
          <w:iCs/>
          <w:color w:val="000000"/>
          <w:sz w:val="28"/>
          <w:szCs w:val="28"/>
          <w:lang w:eastAsia="en-ZA"/>
        </w:rPr>
        <w:t xml:space="preserve"> appended hereto for ease of reference.” </w:t>
      </w:r>
      <w:r w:rsidRPr="00603DA2">
        <w:rPr>
          <w:rFonts w:ascii="Times New Roman" w:eastAsia="Times New Roman" w:hAnsi="Times New Roman" w:cs="Times New Roman"/>
          <w:color w:val="000000"/>
          <w:sz w:val="28"/>
          <w:szCs w:val="28"/>
          <w:lang w:eastAsia="en-ZA"/>
        </w:rPr>
        <w:t>(My emphasis)</w:t>
      </w:r>
      <w:r w:rsidRPr="00603DA2">
        <w:rPr>
          <w:rFonts w:ascii="Times New Roman" w:eastAsia="Times New Roman" w:hAnsi="Times New Roman" w:cs="Times New Roman"/>
          <w:i/>
          <w:iCs/>
          <w:color w:val="000000"/>
          <w:sz w:val="28"/>
          <w:szCs w:val="28"/>
          <w:lang w:eastAsia="en-ZA"/>
        </w:rPr>
        <w:t> </w:t>
      </w:r>
    </w:p>
    <w:p w14:paraId="1F744C69"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sz w:val="24"/>
          <w:szCs w:val="24"/>
          <w:lang w:eastAsia="en-ZA"/>
        </w:rPr>
        <w:br/>
      </w:r>
    </w:p>
    <w:p w14:paraId="4BA40E05" w14:textId="1F0D4783" w:rsidR="00603DA2" w:rsidRPr="004B3EF3" w:rsidRDefault="00603DA2" w:rsidP="004B3EF3">
      <w:pPr>
        <w:pStyle w:val="ListParagraph"/>
        <w:numPr>
          <w:ilvl w:val="0"/>
          <w:numId w:val="42"/>
        </w:numPr>
        <w:spacing w:after="0" w:line="360" w:lineRule="auto"/>
        <w:jc w:val="both"/>
        <w:textAlignment w:val="baseline"/>
        <w:rPr>
          <w:rFonts w:ascii="Times New Roman" w:eastAsia="Times New Roman" w:hAnsi="Times New Roman" w:cs="Times New Roman"/>
          <w:color w:val="000000"/>
          <w:sz w:val="28"/>
          <w:szCs w:val="28"/>
          <w:lang w:eastAsia="en-ZA"/>
        </w:rPr>
      </w:pPr>
      <w:r w:rsidRPr="004B3EF3">
        <w:rPr>
          <w:rFonts w:ascii="Times New Roman" w:eastAsia="Times New Roman" w:hAnsi="Times New Roman" w:cs="Times New Roman"/>
          <w:b/>
          <w:bCs/>
          <w:color w:val="000000"/>
          <w:sz w:val="28"/>
          <w:szCs w:val="28"/>
          <w:lang w:eastAsia="en-ZA"/>
        </w:rPr>
        <w:t xml:space="preserve">MLK-6 </w:t>
      </w:r>
      <w:r w:rsidRPr="004B3EF3">
        <w:rPr>
          <w:rFonts w:ascii="Times New Roman" w:eastAsia="Times New Roman" w:hAnsi="Times New Roman" w:cs="Times New Roman"/>
          <w:color w:val="000000"/>
          <w:sz w:val="28"/>
          <w:szCs w:val="28"/>
          <w:lang w:eastAsia="en-ZA"/>
        </w:rPr>
        <w:t>is a letter dated 20</w:t>
      </w:r>
      <w:r w:rsidRPr="004B3EF3">
        <w:rPr>
          <w:rFonts w:ascii="Times New Roman" w:eastAsia="Times New Roman" w:hAnsi="Times New Roman" w:cs="Times New Roman"/>
          <w:color w:val="000000"/>
          <w:sz w:val="17"/>
          <w:szCs w:val="17"/>
          <w:vertAlign w:val="superscript"/>
          <w:lang w:eastAsia="en-ZA"/>
        </w:rPr>
        <w:t>th</w:t>
      </w:r>
      <w:r w:rsidRPr="004B3EF3">
        <w:rPr>
          <w:rFonts w:ascii="Times New Roman" w:eastAsia="Times New Roman" w:hAnsi="Times New Roman" w:cs="Times New Roman"/>
          <w:color w:val="000000"/>
          <w:sz w:val="28"/>
          <w:szCs w:val="28"/>
          <w:lang w:eastAsia="en-ZA"/>
        </w:rPr>
        <w:t xml:space="preserve"> January 2022 from </w:t>
      </w:r>
      <w:r w:rsidR="00AC648D" w:rsidRPr="004B3EF3">
        <w:rPr>
          <w:rFonts w:ascii="Times New Roman" w:eastAsia="Times New Roman" w:hAnsi="Times New Roman" w:cs="Times New Roman"/>
          <w:color w:val="000000"/>
          <w:sz w:val="28"/>
          <w:szCs w:val="28"/>
          <w:lang w:eastAsia="en-ZA"/>
        </w:rPr>
        <w:t>applicant’s</w:t>
      </w:r>
      <w:r w:rsidRPr="004B3EF3">
        <w:rPr>
          <w:rFonts w:ascii="Times New Roman" w:eastAsia="Times New Roman" w:hAnsi="Times New Roman" w:cs="Times New Roman"/>
          <w:color w:val="000000"/>
          <w:sz w:val="28"/>
          <w:szCs w:val="28"/>
          <w:lang w:eastAsia="en-ZA"/>
        </w:rPr>
        <w:t xml:space="preserve"> counsel addressed to the </w:t>
      </w:r>
      <w:r w:rsidRPr="00D57CFE">
        <w:rPr>
          <w:rFonts w:ascii="Times New Roman" w:eastAsia="Times New Roman" w:hAnsi="Times New Roman" w:cs="Times New Roman"/>
          <w:b/>
          <w:bCs/>
          <w:color w:val="000000"/>
          <w:sz w:val="28"/>
          <w:szCs w:val="28"/>
          <w:lang w:eastAsia="en-ZA"/>
        </w:rPr>
        <w:t>Attorney General</w:t>
      </w:r>
      <w:r w:rsidRPr="004B3EF3">
        <w:rPr>
          <w:rFonts w:ascii="Times New Roman" w:eastAsia="Times New Roman" w:hAnsi="Times New Roman" w:cs="Times New Roman"/>
          <w:color w:val="000000"/>
          <w:sz w:val="28"/>
          <w:szCs w:val="28"/>
          <w:lang w:eastAsia="en-ZA"/>
        </w:rPr>
        <w:t xml:space="preserve"> for the attention of </w:t>
      </w:r>
      <w:r w:rsidRPr="00AC648D">
        <w:rPr>
          <w:rFonts w:ascii="Times New Roman" w:eastAsia="Times New Roman" w:hAnsi="Times New Roman" w:cs="Times New Roman"/>
          <w:b/>
          <w:bCs/>
          <w:color w:val="000000"/>
          <w:sz w:val="28"/>
          <w:szCs w:val="28"/>
          <w:lang w:eastAsia="en-ZA"/>
        </w:rPr>
        <w:t>Advocate Thakalekoala</w:t>
      </w:r>
      <w:r w:rsidRPr="004B3EF3">
        <w:rPr>
          <w:rFonts w:ascii="Times New Roman" w:eastAsia="Times New Roman" w:hAnsi="Times New Roman" w:cs="Times New Roman"/>
          <w:color w:val="000000"/>
          <w:sz w:val="28"/>
          <w:szCs w:val="28"/>
          <w:lang w:eastAsia="en-ZA"/>
        </w:rPr>
        <w:t xml:space="preserve"> and in </w:t>
      </w:r>
      <w:r w:rsidR="00AC648D" w:rsidRPr="004B3EF3">
        <w:rPr>
          <w:rFonts w:ascii="Times New Roman" w:eastAsia="Times New Roman" w:hAnsi="Times New Roman" w:cs="Times New Roman"/>
          <w:color w:val="000000"/>
          <w:sz w:val="28"/>
          <w:szCs w:val="28"/>
          <w:lang w:eastAsia="en-ZA"/>
        </w:rPr>
        <w:t>part it</w:t>
      </w:r>
      <w:r w:rsidRPr="004B3EF3">
        <w:rPr>
          <w:rFonts w:ascii="Times New Roman" w:eastAsia="Times New Roman" w:hAnsi="Times New Roman" w:cs="Times New Roman"/>
          <w:color w:val="000000"/>
          <w:sz w:val="28"/>
          <w:szCs w:val="28"/>
          <w:lang w:eastAsia="en-ZA"/>
        </w:rPr>
        <w:t xml:space="preserve"> reads:</w:t>
      </w:r>
    </w:p>
    <w:p w14:paraId="6FBAA04B"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65A44C37" w14:textId="5B7D2B14" w:rsidR="00603DA2" w:rsidRPr="00603DA2" w:rsidRDefault="00603DA2" w:rsidP="00603DA2">
      <w:pPr>
        <w:spacing w:after="0" w:line="240" w:lineRule="auto"/>
        <w:ind w:left="144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i/>
          <w:iCs/>
          <w:color w:val="000000"/>
          <w:sz w:val="28"/>
          <w:szCs w:val="28"/>
          <w:lang w:eastAsia="en-ZA"/>
        </w:rPr>
        <w:t xml:space="preserve">We once more bring your attention to an outstanding matter that relates to a Deed of Settlement which has been made an order of court. Pursuant to the latter your client failed to adhere to the terms thereof, instead </w:t>
      </w:r>
      <w:r w:rsidRPr="00603DA2">
        <w:rPr>
          <w:rFonts w:ascii="Times New Roman" w:eastAsia="Times New Roman" w:hAnsi="Times New Roman" w:cs="Times New Roman"/>
          <w:i/>
          <w:iCs/>
          <w:color w:val="000000"/>
          <w:sz w:val="28"/>
          <w:szCs w:val="28"/>
          <w:u w:val="single"/>
          <w:lang w:eastAsia="en-ZA"/>
        </w:rPr>
        <w:t>client has been paid insufficient acting allowances. Client on doing a verification exercise discovered that there was a deficit in the amount of M8,206.62</w:t>
      </w:r>
      <w:r w:rsidRPr="00603DA2">
        <w:rPr>
          <w:rFonts w:ascii="Times New Roman" w:eastAsia="Times New Roman" w:hAnsi="Times New Roman" w:cs="Times New Roman"/>
          <w:i/>
          <w:iCs/>
          <w:color w:val="000000"/>
          <w:sz w:val="28"/>
          <w:szCs w:val="28"/>
          <w:lang w:eastAsia="en-ZA"/>
        </w:rPr>
        <w:t>…</w:t>
      </w:r>
    </w:p>
    <w:p w14:paraId="6B0CB444"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616C902F" w14:textId="77777777" w:rsidR="00603DA2" w:rsidRPr="00603DA2" w:rsidRDefault="00603DA2" w:rsidP="00603DA2">
      <w:pPr>
        <w:spacing w:after="0" w:line="240" w:lineRule="auto"/>
        <w:ind w:left="144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i/>
          <w:iCs/>
          <w:color w:val="000000"/>
          <w:sz w:val="28"/>
          <w:szCs w:val="28"/>
          <w:lang w:eastAsia="en-ZA"/>
        </w:rPr>
        <w:t>Over and above this figure there is an outstanding issue of costs which our client avoided to address. </w:t>
      </w:r>
    </w:p>
    <w:p w14:paraId="1CE4421A"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7BC8AFEA" w14:textId="77777777" w:rsidR="00603DA2" w:rsidRPr="00603DA2" w:rsidRDefault="00603DA2" w:rsidP="00603DA2">
      <w:pPr>
        <w:spacing w:after="0" w:line="240" w:lineRule="auto"/>
        <w:ind w:left="144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i/>
          <w:iCs/>
          <w:color w:val="000000"/>
          <w:sz w:val="28"/>
          <w:szCs w:val="28"/>
          <w:lang w:eastAsia="en-ZA"/>
        </w:rPr>
        <w:t xml:space="preserve">Indicate Counsel when we should have the matters addressed without issuing court process.” </w:t>
      </w:r>
      <w:r w:rsidRPr="00603DA2">
        <w:rPr>
          <w:rFonts w:ascii="Times New Roman" w:eastAsia="Times New Roman" w:hAnsi="Times New Roman" w:cs="Times New Roman"/>
          <w:color w:val="000000"/>
          <w:sz w:val="28"/>
          <w:szCs w:val="28"/>
          <w:lang w:eastAsia="en-ZA"/>
        </w:rPr>
        <w:t>(My emphasis).</w:t>
      </w:r>
      <w:r w:rsidRPr="00603DA2">
        <w:rPr>
          <w:rFonts w:ascii="Times New Roman" w:eastAsia="Times New Roman" w:hAnsi="Times New Roman" w:cs="Times New Roman"/>
          <w:i/>
          <w:iCs/>
          <w:color w:val="000000"/>
          <w:sz w:val="28"/>
          <w:szCs w:val="28"/>
          <w:lang w:eastAsia="en-ZA"/>
        </w:rPr>
        <w:t> </w:t>
      </w:r>
    </w:p>
    <w:p w14:paraId="5D11A75B"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r w:rsidRPr="00603DA2">
        <w:rPr>
          <w:rFonts w:ascii="Times New Roman" w:eastAsia="Times New Roman" w:hAnsi="Times New Roman" w:cs="Times New Roman"/>
          <w:sz w:val="24"/>
          <w:szCs w:val="24"/>
          <w:lang w:eastAsia="en-ZA"/>
        </w:rPr>
        <w:br/>
      </w:r>
    </w:p>
    <w:p w14:paraId="094E37F0" w14:textId="2DF7FAB4" w:rsidR="00603DA2" w:rsidRPr="00AC648D" w:rsidRDefault="00603DA2" w:rsidP="00AC648D">
      <w:pPr>
        <w:pStyle w:val="ListParagraph"/>
        <w:numPr>
          <w:ilvl w:val="0"/>
          <w:numId w:val="42"/>
        </w:numPr>
        <w:spacing w:after="0" w:line="360" w:lineRule="auto"/>
        <w:jc w:val="both"/>
        <w:textAlignment w:val="baseline"/>
        <w:rPr>
          <w:rFonts w:ascii="Times New Roman" w:eastAsia="Times New Roman" w:hAnsi="Times New Roman" w:cs="Times New Roman"/>
          <w:color w:val="000000"/>
          <w:sz w:val="28"/>
          <w:szCs w:val="28"/>
          <w:lang w:eastAsia="en-ZA"/>
        </w:rPr>
      </w:pPr>
      <w:r w:rsidRPr="00AC648D">
        <w:rPr>
          <w:rFonts w:ascii="Times New Roman" w:eastAsia="Times New Roman" w:hAnsi="Times New Roman" w:cs="Times New Roman"/>
          <w:color w:val="000000"/>
          <w:sz w:val="28"/>
          <w:szCs w:val="28"/>
          <w:lang w:eastAsia="en-ZA"/>
        </w:rPr>
        <w:t xml:space="preserve">The foregoing </w:t>
      </w:r>
      <w:r w:rsidR="003756E0">
        <w:rPr>
          <w:rFonts w:ascii="Times New Roman" w:eastAsia="Times New Roman" w:hAnsi="Times New Roman" w:cs="Times New Roman"/>
          <w:color w:val="000000"/>
          <w:sz w:val="28"/>
          <w:szCs w:val="28"/>
          <w:lang w:eastAsia="en-ZA"/>
        </w:rPr>
        <w:t>quoted excepts constitu</w:t>
      </w:r>
      <w:r w:rsidR="007C27F4">
        <w:rPr>
          <w:rFonts w:ascii="Times New Roman" w:eastAsia="Times New Roman" w:hAnsi="Times New Roman" w:cs="Times New Roman"/>
          <w:color w:val="000000"/>
          <w:sz w:val="28"/>
          <w:szCs w:val="28"/>
          <w:lang w:eastAsia="en-ZA"/>
        </w:rPr>
        <w:t>t</w:t>
      </w:r>
      <w:r w:rsidR="003756E0">
        <w:rPr>
          <w:rFonts w:ascii="Times New Roman" w:eastAsia="Times New Roman" w:hAnsi="Times New Roman" w:cs="Times New Roman"/>
          <w:color w:val="000000"/>
          <w:sz w:val="28"/>
          <w:szCs w:val="28"/>
          <w:lang w:eastAsia="en-ZA"/>
        </w:rPr>
        <w:t>e f</w:t>
      </w:r>
      <w:r w:rsidRPr="00AC648D">
        <w:rPr>
          <w:rFonts w:ascii="Times New Roman" w:eastAsia="Times New Roman" w:hAnsi="Times New Roman" w:cs="Times New Roman"/>
          <w:color w:val="000000"/>
          <w:sz w:val="28"/>
          <w:szCs w:val="28"/>
          <w:lang w:eastAsia="en-ZA"/>
        </w:rPr>
        <w:t>acts which applicant relied upon to found her case for contempt of court against 1</w:t>
      </w:r>
      <w:r w:rsidRPr="00AC648D">
        <w:rPr>
          <w:rFonts w:ascii="Times New Roman" w:eastAsia="Times New Roman" w:hAnsi="Times New Roman" w:cs="Times New Roman"/>
          <w:color w:val="000000"/>
          <w:sz w:val="17"/>
          <w:szCs w:val="17"/>
          <w:vertAlign w:val="superscript"/>
          <w:lang w:eastAsia="en-ZA"/>
        </w:rPr>
        <w:t>st</w:t>
      </w:r>
      <w:r w:rsidRPr="00AC648D">
        <w:rPr>
          <w:rFonts w:ascii="Times New Roman" w:eastAsia="Times New Roman" w:hAnsi="Times New Roman" w:cs="Times New Roman"/>
          <w:color w:val="000000"/>
          <w:sz w:val="28"/>
          <w:szCs w:val="28"/>
          <w:lang w:eastAsia="en-ZA"/>
        </w:rPr>
        <w:t xml:space="preserve"> respondent. These sentiments have been reiterated by applicant’s counsel, both in the written and oral submissions. On page 3</w:t>
      </w:r>
      <w:r w:rsidRPr="00AC648D">
        <w:rPr>
          <w:rFonts w:ascii="Calibri" w:eastAsia="Times New Roman" w:hAnsi="Calibri" w:cs="Times New Roman"/>
          <w:color w:val="000000"/>
          <w:lang w:eastAsia="en-ZA"/>
        </w:rPr>
        <w:t xml:space="preserve"> </w:t>
      </w:r>
      <w:r w:rsidRPr="00AC648D">
        <w:rPr>
          <w:rFonts w:ascii="Times New Roman" w:eastAsia="Times New Roman" w:hAnsi="Times New Roman" w:cs="Times New Roman"/>
          <w:color w:val="000000"/>
          <w:sz w:val="28"/>
          <w:szCs w:val="28"/>
          <w:lang w:eastAsia="en-ZA"/>
        </w:rPr>
        <w:t xml:space="preserve">paragraph </w:t>
      </w:r>
      <w:r w:rsidR="00AC648D" w:rsidRPr="00AC648D">
        <w:rPr>
          <w:rFonts w:ascii="Times New Roman" w:eastAsia="Times New Roman" w:hAnsi="Times New Roman" w:cs="Times New Roman"/>
          <w:color w:val="000000"/>
          <w:sz w:val="28"/>
          <w:szCs w:val="28"/>
          <w:lang w:eastAsia="en-ZA"/>
        </w:rPr>
        <w:t>2.1 of</w:t>
      </w:r>
      <w:r w:rsidRPr="00AC648D">
        <w:rPr>
          <w:rFonts w:ascii="Times New Roman" w:eastAsia="Times New Roman" w:hAnsi="Times New Roman" w:cs="Times New Roman"/>
          <w:color w:val="000000"/>
          <w:sz w:val="28"/>
          <w:szCs w:val="28"/>
          <w:lang w:eastAsia="en-ZA"/>
        </w:rPr>
        <w:t xml:space="preserve"> the heads of argument </w:t>
      </w:r>
      <w:r w:rsidRPr="00D57CFE">
        <w:rPr>
          <w:rFonts w:ascii="Times New Roman" w:eastAsia="Times New Roman" w:hAnsi="Times New Roman" w:cs="Times New Roman"/>
          <w:b/>
          <w:bCs/>
          <w:color w:val="000000"/>
          <w:sz w:val="28"/>
          <w:szCs w:val="28"/>
          <w:lang w:eastAsia="en-ZA"/>
        </w:rPr>
        <w:t>Advocate</w:t>
      </w:r>
      <w:r w:rsidRPr="00AC648D">
        <w:rPr>
          <w:rFonts w:ascii="Times New Roman" w:eastAsia="Times New Roman" w:hAnsi="Times New Roman" w:cs="Times New Roman"/>
          <w:color w:val="000000"/>
          <w:sz w:val="28"/>
          <w:szCs w:val="28"/>
          <w:lang w:eastAsia="en-ZA"/>
        </w:rPr>
        <w:t xml:space="preserve"> </w:t>
      </w:r>
      <w:r w:rsidRPr="00AC648D">
        <w:rPr>
          <w:rFonts w:ascii="Times New Roman" w:eastAsia="Times New Roman" w:hAnsi="Times New Roman" w:cs="Times New Roman"/>
          <w:b/>
          <w:bCs/>
          <w:color w:val="000000"/>
          <w:sz w:val="28"/>
          <w:szCs w:val="28"/>
          <w:lang w:eastAsia="en-ZA"/>
        </w:rPr>
        <w:t xml:space="preserve">Mathe </w:t>
      </w:r>
      <w:r w:rsidRPr="00AC648D">
        <w:rPr>
          <w:rFonts w:ascii="Times New Roman" w:eastAsia="Times New Roman" w:hAnsi="Times New Roman" w:cs="Times New Roman"/>
          <w:color w:val="000000"/>
          <w:sz w:val="28"/>
          <w:szCs w:val="28"/>
          <w:lang w:eastAsia="en-ZA"/>
        </w:rPr>
        <w:t>submitted:</w:t>
      </w:r>
    </w:p>
    <w:p w14:paraId="30E2F16E" w14:textId="77777777" w:rsidR="00365698" w:rsidRPr="00603DA2" w:rsidRDefault="00365698" w:rsidP="00365698">
      <w:pPr>
        <w:spacing w:after="0" w:line="360" w:lineRule="auto"/>
        <w:jc w:val="both"/>
        <w:textAlignment w:val="baseline"/>
        <w:rPr>
          <w:rFonts w:ascii="Times New Roman" w:eastAsia="Times New Roman" w:hAnsi="Times New Roman" w:cs="Times New Roman"/>
          <w:color w:val="000000"/>
          <w:sz w:val="28"/>
          <w:szCs w:val="28"/>
          <w:lang w:eastAsia="en-ZA"/>
        </w:rPr>
      </w:pPr>
    </w:p>
    <w:p w14:paraId="18C4988E" w14:textId="07B4E542" w:rsidR="00603DA2" w:rsidRPr="00603DA2" w:rsidRDefault="00603DA2" w:rsidP="00644695">
      <w:pPr>
        <w:spacing w:after="0" w:line="240" w:lineRule="auto"/>
        <w:ind w:left="144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i/>
          <w:iCs/>
          <w:color w:val="000000"/>
          <w:sz w:val="28"/>
          <w:szCs w:val="28"/>
          <w:lang w:eastAsia="en-ZA"/>
        </w:rPr>
        <w:t>The Applicant’s claim in an action for Mandamus that was filed against the 2nd Respondent on the 11</w:t>
      </w:r>
      <w:r w:rsidR="00D57CFE" w:rsidRPr="00D57CFE">
        <w:rPr>
          <w:rFonts w:ascii="Times New Roman" w:eastAsia="Times New Roman" w:hAnsi="Times New Roman" w:cs="Times New Roman"/>
          <w:i/>
          <w:iCs/>
          <w:color w:val="000000"/>
          <w:sz w:val="28"/>
          <w:szCs w:val="28"/>
          <w:vertAlign w:val="superscript"/>
          <w:lang w:eastAsia="en-ZA"/>
        </w:rPr>
        <w:t>th</w:t>
      </w:r>
      <w:r w:rsidR="00D57CFE">
        <w:rPr>
          <w:rFonts w:ascii="Times New Roman" w:eastAsia="Times New Roman" w:hAnsi="Times New Roman" w:cs="Times New Roman"/>
          <w:i/>
          <w:iCs/>
          <w:color w:val="000000"/>
          <w:sz w:val="28"/>
          <w:szCs w:val="28"/>
          <w:lang w:eastAsia="en-ZA"/>
        </w:rPr>
        <w:t xml:space="preserve"> </w:t>
      </w:r>
      <w:r w:rsidRPr="00603DA2">
        <w:rPr>
          <w:rFonts w:ascii="Times New Roman" w:eastAsia="Times New Roman" w:hAnsi="Times New Roman" w:cs="Times New Roman"/>
          <w:i/>
          <w:iCs/>
          <w:color w:val="000000"/>
          <w:sz w:val="28"/>
          <w:szCs w:val="28"/>
          <w:lang w:eastAsia="en-ZA"/>
        </w:rPr>
        <w:t xml:space="preserve">July 2018 </w:t>
      </w:r>
      <w:r w:rsidRPr="00603DA2">
        <w:rPr>
          <w:rFonts w:ascii="Times New Roman" w:eastAsia="Times New Roman" w:hAnsi="Times New Roman" w:cs="Times New Roman"/>
          <w:i/>
          <w:iCs/>
          <w:color w:val="000000"/>
          <w:sz w:val="28"/>
          <w:szCs w:val="28"/>
          <w:u w:val="single"/>
          <w:lang w:eastAsia="en-ZA"/>
        </w:rPr>
        <w:t>has been for inconsistent payments of acting allowances</w:t>
      </w:r>
      <w:r w:rsidRPr="00603DA2">
        <w:rPr>
          <w:rFonts w:ascii="Times New Roman" w:eastAsia="Times New Roman" w:hAnsi="Times New Roman" w:cs="Times New Roman"/>
          <w:i/>
          <w:iCs/>
          <w:color w:val="000000"/>
          <w:sz w:val="28"/>
          <w:szCs w:val="28"/>
          <w:lang w:eastAsia="en-ZA"/>
        </w:rPr>
        <w:t xml:space="preserve"> from 4</w:t>
      </w:r>
      <w:r w:rsidRPr="00603DA2">
        <w:rPr>
          <w:rFonts w:ascii="Times New Roman" w:eastAsia="Times New Roman" w:hAnsi="Times New Roman" w:cs="Times New Roman"/>
          <w:i/>
          <w:iCs/>
          <w:color w:val="000000"/>
          <w:sz w:val="17"/>
          <w:szCs w:val="17"/>
          <w:vertAlign w:val="superscript"/>
          <w:lang w:eastAsia="en-ZA"/>
        </w:rPr>
        <w:t>th</w:t>
      </w:r>
      <w:r w:rsidRPr="00603DA2">
        <w:rPr>
          <w:rFonts w:ascii="Times New Roman" w:eastAsia="Times New Roman" w:hAnsi="Times New Roman" w:cs="Times New Roman"/>
          <w:i/>
          <w:iCs/>
          <w:color w:val="000000"/>
          <w:sz w:val="28"/>
          <w:szCs w:val="28"/>
          <w:lang w:eastAsia="en-ZA"/>
        </w:rPr>
        <w:t xml:space="preserve"> February 2014 against the position she had been appointed to act upon.”</w:t>
      </w:r>
      <w:r w:rsidRPr="00603DA2">
        <w:rPr>
          <w:rFonts w:ascii="Times New Roman" w:eastAsia="Times New Roman" w:hAnsi="Times New Roman" w:cs="Times New Roman"/>
          <w:color w:val="000000"/>
          <w:sz w:val="28"/>
          <w:szCs w:val="28"/>
          <w:lang w:eastAsia="en-ZA"/>
        </w:rPr>
        <w:t xml:space="preserve"> (my emphasis)</w:t>
      </w:r>
    </w:p>
    <w:p w14:paraId="491D3310"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003CBE7D" w14:textId="2C05B4A8" w:rsidR="00603DA2" w:rsidRDefault="00603DA2" w:rsidP="00603DA2">
      <w:pPr>
        <w:spacing w:after="0" w:line="240" w:lineRule="auto"/>
        <w:ind w:left="1080"/>
        <w:jc w:val="both"/>
        <w:rPr>
          <w:rFonts w:ascii="Times New Roman" w:eastAsia="Times New Roman" w:hAnsi="Times New Roman" w:cs="Times New Roman"/>
          <w:color w:val="000000"/>
          <w:sz w:val="28"/>
          <w:szCs w:val="28"/>
          <w:lang w:eastAsia="en-ZA"/>
        </w:rPr>
      </w:pPr>
      <w:r w:rsidRPr="00603DA2">
        <w:rPr>
          <w:rFonts w:ascii="Times New Roman" w:eastAsia="Times New Roman" w:hAnsi="Times New Roman" w:cs="Times New Roman"/>
          <w:color w:val="000000"/>
          <w:sz w:val="28"/>
          <w:szCs w:val="28"/>
          <w:lang w:eastAsia="en-ZA"/>
        </w:rPr>
        <w:t>In paragraph 2.4.1 he stated:</w:t>
      </w:r>
      <w:r w:rsidR="00D57CFE">
        <w:rPr>
          <w:rFonts w:ascii="Times New Roman" w:eastAsia="Times New Roman" w:hAnsi="Times New Roman" w:cs="Times New Roman"/>
          <w:color w:val="000000"/>
          <w:sz w:val="28"/>
          <w:szCs w:val="28"/>
          <w:lang w:eastAsia="en-ZA"/>
        </w:rPr>
        <w:t xml:space="preserve"> </w:t>
      </w:r>
    </w:p>
    <w:p w14:paraId="71F05FEE" w14:textId="77777777" w:rsidR="00D57CFE" w:rsidRPr="00603DA2" w:rsidRDefault="00D57CFE" w:rsidP="00603DA2">
      <w:pPr>
        <w:spacing w:after="0" w:line="240" w:lineRule="auto"/>
        <w:ind w:left="1080"/>
        <w:jc w:val="both"/>
        <w:rPr>
          <w:rFonts w:ascii="Times New Roman" w:eastAsia="Times New Roman" w:hAnsi="Times New Roman" w:cs="Times New Roman"/>
          <w:sz w:val="24"/>
          <w:szCs w:val="24"/>
          <w:lang w:eastAsia="en-ZA"/>
        </w:rPr>
      </w:pPr>
    </w:p>
    <w:p w14:paraId="35647470" w14:textId="53549939" w:rsidR="00603DA2" w:rsidRPr="00603DA2" w:rsidRDefault="00603DA2" w:rsidP="00603DA2">
      <w:pPr>
        <w:spacing w:after="0" w:line="240" w:lineRule="auto"/>
        <w:ind w:left="144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lastRenderedPageBreak/>
        <w:t>“</w:t>
      </w:r>
      <w:r w:rsidRPr="00603DA2">
        <w:rPr>
          <w:rFonts w:ascii="Times New Roman" w:eastAsia="Times New Roman" w:hAnsi="Times New Roman" w:cs="Times New Roman"/>
          <w:i/>
          <w:iCs/>
          <w:color w:val="000000"/>
          <w:sz w:val="28"/>
          <w:szCs w:val="28"/>
          <w:lang w:eastAsia="en-ZA"/>
        </w:rPr>
        <w:t xml:space="preserve">It is submitted that </w:t>
      </w:r>
      <w:r w:rsidRPr="00603DA2">
        <w:rPr>
          <w:rFonts w:ascii="Times New Roman" w:eastAsia="Times New Roman" w:hAnsi="Times New Roman" w:cs="Times New Roman"/>
          <w:i/>
          <w:iCs/>
          <w:color w:val="000000"/>
          <w:sz w:val="28"/>
          <w:szCs w:val="28"/>
          <w:u w:val="single"/>
          <w:lang w:eastAsia="en-ZA"/>
        </w:rPr>
        <w:t>the stopping of the full payment of acting allowances was deliberate and clear intention not to comply with the court order.</w:t>
      </w:r>
      <w:r w:rsidRPr="00603DA2">
        <w:rPr>
          <w:rFonts w:ascii="Times New Roman" w:eastAsia="Times New Roman" w:hAnsi="Times New Roman" w:cs="Times New Roman"/>
          <w:i/>
          <w:iCs/>
          <w:color w:val="000000"/>
          <w:sz w:val="28"/>
          <w:szCs w:val="28"/>
          <w:lang w:eastAsia="en-ZA"/>
        </w:rPr>
        <w:t xml:space="preserve"> It is further submitted that the actions of the 1</w:t>
      </w:r>
      <w:r w:rsidRPr="00603DA2">
        <w:rPr>
          <w:rFonts w:ascii="Times New Roman" w:eastAsia="Times New Roman" w:hAnsi="Times New Roman" w:cs="Times New Roman"/>
          <w:i/>
          <w:iCs/>
          <w:color w:val="000000"/>
          <w:sz w:val="17"/>
          <w:szCs w:val="17"/>
          <w:vertAlign w:val="superscript"/>
          <w:lang w:eastAsia="en-ZA"/>
        </w:rPr>
        <w:t>st</w:t>
      </w:r>
      <w:r w:rsidRPr="00603DA2">
        <w:rPr>
          <w:rFonts w:ascii="Times New Roman" w:eastAsia="Times New Roman" w:hAnsi="Times New Roman" w:cs="Times New Roman"/>
          <w:i/>
          <w:iCs/>
          <w:color w:val="000000"/>
          <w:sz w:val="28"/>
          <w:szCs w:val="28"/>
          <w:lang w:eastAsia="en-ZA"/>
        </w:rPr>
        <w:t xml:space="preserve"> Respondent are willful and mala fide in the circumstance not to comply with the order of court. It is submitted again that the 1</w:t>
      </w:r>
      <w:r w:rsidRPr="00603DA2">
        <w:rPr>
          <w:rFonts w:ascii="Times New Roman" w:eastAsia="Times New Roman" w:hAnsi="Times New Roman" w:cs="Times New Roman"/>
          <w:i/>
          <w:iCs/>
          <w:color w:val="000000"/>
          <w:sz w:val="17"/>
          <w:szCs w:val="17"/>
          <w:vertAlign w:val="superscript"/>
          <w:lang w:eastAsia="en-ZA"/>
        </w:rPr>
        <w:t>st</w:t>
      </w:r>
      <w:r w:rsidRPr="00603DA2">
        <w:rPr>
          <w:rFonts w:ascii="Times New Roman" w:eastAsia="Times New Roman" w:hAnsi="Times New Roman" w:cs="Times New Roman"/>
          <w:i/>
          <w:iCs/>
          <w:color w:val="000000"/>
          <w:sz w:val="28"/>
          <w:szCs w:val="28"/>
          <w:lang w:eastAsia="en-ZA"/>
        </w:rPr>
        <w:t xml:space="preserve"> Respondent’s continuance to ignore and to disobey the order of court exhibits and constitutes unequivocal contempt of court”</w:t>
      </w:r>
      <w:r w:rsidR="00D57CFE">
        <w:rPr>
          <w:rFonts w:ascii="Times New Roman" w:eastAsia="Times New Roman" w:hAnsi="Times New Roman" w:cs="Times New Roman"/>
          <w:i/>
          <w:iCs/>
          <w:color w:val="000000"/>
          <w:sz w:val="28"/>
          <w:szCs w:val="28"/>
          <w:lang w:eastAsia="en-ZA"/>
        </w:rPr>
        <w:t xml:space="preserve"> </w:t>
      </w:r>
      <w:r w:rsidRPr="00603DA2">
        <w:rPr>
          <w:rFonts w:ascii="Times New Roman" w:eastAsia="Times New Roman" w:hAnsi="Times New Roman" w:cs="Times New Roman"/>
          <w:i/>
          <w:iCs/>
          <w:color w:val="000000"/>
          <w:sz w:val="28"/>
          <w:szCs w:val="28"/>
          <w:lang w:eastAsia="en-ZA"/>
        </w:rPr>
        <w:t>(</w:t>
      </w:r>
      <w:r w:rsidRPr="00603DA2">
        <w:rPr>
          <w:rFonts w:ascii="Times New Roman" w:eastAsia="Times New Roman" w:hAnsi="Times New Roman" w:cs="Times New Roman"/>
          <w:color w:val="000000"/>
          <w:sz w:val="28"/>
          <w:szCs w:val="28"/>
          <w:lang w:eastAsia="en-ZA"/>
        </w:rPr>
        <w:t>My emphasis</w:t>
      </w:r>
      <w:r w:rsidRPr="00603DA2">
        <w:rPr>
          <w:rFonts w:ascii="Times New Roman" w:eastAsia="Times New Roman" w:hAnsi="Times New Roman" w:cs="Times New Roman"/>
          <w:i/>
          <w:iCs/>
          <w:color w:val="000000"/>
          <w:sz w:val="28"/>
          <w:szCs w:val="28"/>
          <w:lang w:eastAsia="en-ZA"/>
        </w:rPr>
        <w:t>) </w:t>
      </w:r>
    </w:p>
    <w:p w14:paraId="23FE65A7" w14:textId="77777777" w:rsidR="007C27F4" w:rsidRDefault="007C27F4" w:rsidP="007C27F4">
      <w:pPr>
        <w:spacing w:line="360" w:lineRule="auto"/>
        <w:jc w:val="both"/>
        <w:rPr>
          <w:rFonts w:ascii="Times New Roman" w:eastAsia="Times New Roman" w:hAnsi="Times New Roman" w:cs="Times New Roman"/>
          <w:sz w:val="24"/>
          <w:szCs w:val="24"/>
          <w:lang w:eastAsia="en-ZA"/>
        </w:rPr>
      </w:pPr>
    </w:p>
    <w:p w14:paraId="7AB67D25" w14:textId="7C2001D5" w:rsidR="00603DA2" w:rsidRPr="007C27F4" w:rsidRDefault="00603DA2" w:rsidP="007C27F4">
      <w:pPr>
        <w:pStyle w:val="ListParagraph"/>
        <w:numPr>
          <w:ilvl w:val="0"/>
          <w:numId w:val="42"/>
        </w:numPr>
        <w:spacing w:line="360" w:lineRule="auto"/>
        <w:ind w:left="499" w:hanging="357"/>
        <w:jc w:val="both"/>
        <w:rPr>
          <w:rFonts w:ascii="Times New Roman" w:eastAsia="Times New Roman" w:hAnsi="Times New Roman" w:cs="Times New Roman"/>
          <w:sz w:val="24"/>
          <w:szCs w:val="24"/>
          <w:lang w:eastAsia="en-ZA"/>
        </w:rPr>
      </w:pPr>
      <w:r w:rsidRPr="007C27F4">
        <w:rPr>
          <w:rFonts w:ascii="Times New Roman" w:eastAsia="Times New Roman" w:hAnsi="Times New Roman" w:cs="Times New Roman"/>
          <w:color w:val="000000"/>
          <w:sz w:val="28"/>
          <w:szCs w:val="28"/>
          <w:lang w:eastAsia="en-ZA"/>
        </w:rPr>
        <w:t xml:space="preserve">In his oral submissions in court, </w:t>
      </w:r>
      <w:r w:rsidRPr="007C27F4">
        <w:rPr>
          <w:rFonts w:ascii="Times New Roman" w:eastAsia="Times New Roman" w:hAnsi="Times New Roman" w:cs="Times New Roman"/>
          <w:b/>
          <w:bCs/>
          <w:color w:val="000000"/>
          <w:sz w:val="28"/>
          <w:szCs w:val="28"/>
          <w:lang w:eastAsia="en-ZA"/>
        </w:rPr>
        <w:t>Advocate Mathe</w:t>
      </w:r>
      <w:r w:rsidRPr="007C27F4">
        <w:rPr>
          <w:rFonts w:ascii="Times New Roman" w:eastAsia="Times New Roman" w:hAnsi="Times New Roman" w:cs="Times New Roman"/>
          <w:color w:val="000000"/>
          <w:sz w:val="28"/>
          <w:szCs w:val="28"/>
          <w:lang w:eastAsia="en-ZA"/>
        </w:rPr>
        <w:t xml:space="preserve"> confirmed that what prompted the contempt application was underpayment of applicant’s acting allowances as reflected in </w:t>
      </w:r>
      <w:r w:rsidRPr="007C27F4">
        <w:rPr>
          <w:rFonts w:ascii="Times New Roman" w:eastAsia="Times New Roman" w:hAnsi="Times New Roman" w:cs="Times New Roman"/>
          <w:b/>
          <w:bCs/>
          <w:color w:val="000000"/>
          <w:sz w:val="28"/>
          <w:szCs w:val="28"/>
          <w:lang w:eastAsia="en-ZA"/>
        </w:rPr>
        <w:t>MLK-6</w:t>
      </w:r>
      <w:r w:rsidRPr="007C27F4">
        <w:rPr>
          <w:rFonts w:ascii="Times New Roman" w:eastAsia="Times New Roman" w:hAnsi="Times New Roman" w:cs="Times New Roman"/>
          <w:color w:val="000000"/>
          <w:sz w:val="28"/>
          <w:szCs w:val="28"/>
          <w:lang w:eastAsia="en-ZA"/>
        </w:rPr>
        <w:t xml:space="preserve"> and </w:t>
      </w:r>
      <w:r w:rsidRPr="007C27F4">
        <w:rPr>
          <w:rFonts w:ascii="Times New Roman" w:eastAsia="Times New Roman" w:hAnsi="Times New Roman" w:cs="Times New Roman"/>
          <w:b/>
          <w:bCs/>
          <w:color w:val="000000"/>
          <w:sz w:val="28"/>
          <w:szCs w:val="28"/>
          <w:lang w:eastAsia="en-ZA"/>
        </w:rPr>
        <w:t>MLK-7</w:t>
      </w:r>
      <w:r w:rsidRPr="007C27F4">
        <w:rPr>
          <w:rFonts w:ascii="Times New Roman" w:eastAsia="Times New Roman" w:hAnsi="Times New Roman" w:cs="Times New Roman"/>
          <w:color w:val="000000"/>
          <w:sz w:val="28"/>
          <w:szCs w:val="28"/>
          <w:lang w:eastAsia="en-ZA"/>
        </w:rPr>
        <w:t>.</w:t>
      </w:r>
    </w:p>
    <w:p w14:paraId="55FCB707" w14:textId="77777777" w:rsidR="00644695" w:rsidRDefault="00644695" w:rsidP="00644695">
      <w:pPr>
        <w:spacing w:after="0" w:line="360" w:lineRule="auto"/>
        <w:jc w:val="both"/>
        <w:textAlignment w:val="baseline"/>
        <w:rPr>
          <w:rFonts w:ascii="Times New Roman" w:eastAsia="Times New Roman" w:hAnsi="Times New Roman" w:cs="Times New Roman"/>
          <w:sz w:val="24"/>
          <w:szCs w:val="24"/>
          <w:lang w:eastAsia="en-ZA"/>
        </w:rPr>
      </w:pPr>
    </w:p>
    <w:p w14:paraId="05496FF8" w14:textId="76C88127" w:rsidR="00603DA2" w:rsidRPr="00AC648D" w:rsidRDefault="00603DA2" w:rsidP="00AC648D">
      <w:pPr>
        <w:pStyle w:val="ListParagraph"/>
        <w:numPr>
          <w:ilvl w:val="0"/>
          <w:numId w:val="42"/>
        </w:numPr>
        <w:spacing w:after="0" w:line="360" w:lineRule="auto"/>
        <w:jc w:val="both"/>
        <w:textAlignment w:val="baseline"/>
        <w:rPr>
          <w:rFonts w:ascii="Times New Roman" w:eastAsia="Times New Roman" w:hAnsi="Times New Roman" w:cs="Times New Roman"/>
          <w:color w:val="000000"/>
          <w:sz w:val="28"/>
          <w:szCs w:val="28"/>
          <w:lang w:eastAsia="en-ZA"/>
        </w:rPr>
      </w:pPr>
      <w:r w:rsidRPr="00AC648D">
        <w:rPr>
          <w:rFonts w:ascii="Times New Roman" w:eastAsia="Times New Roman" w:hAnsi="Times New Roman" w:cs="Times New Roman"/>
          <w:color w:val="000000"/>
          <w:sz w:val="28"/>
          <w:szCs w:val="28"/>
          <w:lang w:eastAsia="en-ZA"/>
        </w:rPr>
        <w:t>As already indicated, the essence of the court order now the subject matter was that 1</w:t>
      </w:r>
      <w:r w:rsidRPr="00AC648D">
        <w:rPr>
          <w:rFonts w:ascii="Times New Roman" w:eastAsia="Times New Roman" w:hAnsi="Times New Roman" w:cs="Times New Roman"/>
          <w:color w:val="000000"/>
          <w:sz w:val="17"/>
          <w:szCs w:val="17"/>
          <w:vertAlign w:val="superscript"/>
          <w:lang w:eastAsia="en-ZA"/>
        </w:rPr>
        <w:t>st</w:t>
      </w:r>
      <w:r w:rsidRPr="00AC648D">
        <w:rPr>
          <w:rFonts w:ascii="Times New Roman" w:eastAsia="Times New Roman" w:hAnsi="Times New Roman" w:cs="Times New Roman"/>
          <w:color w:val="000000"/>
          <w:sz w:val="28"/>
          <w:szCs w:val="28"/>
          <w:lang w:eastAsia="en-ZA"/>
        </w:rPr>
        <w:t xml:space="preserve"> and 2</w:t>
      </w:r>
      <w:r w:rsidRPr="00AC648D">
        <w:rPr>
          <w:rFonts w:ascii="Times New Roman" w:eastAsia="Times New Roman" w:hAnsi="Times New Roman" w:cs="Times New Roman"/>
          <w:color w:val="000000"/>
          <w:sz w:val="17"/>
          <w:szCs w:val="17"/>
          <w:vertAlign w:val="superscript"/>
          <w:lang w:eastAsia="en-ZA"/>
        </w:rPr>
        <w:t>nd</w:t>
      </w:r>
      <w:r w:rsidRPr="00AC648D">
        <w:rPr>
          <w:rFonts w:ascii="Times New Roman" w:eastAsia="Times New Roman" w:hAnsi="Times New Roman" w:cs="Times New Roman"/>
          <w:color w:val="000000"/>
          <w:sz w:val="28"/>
          <w:szCs w:val="28"/>
          <w:lang w:eastAsia="en-ZA"/>
        </w:rPr>
        <w:t xml:space="preserve"> respondents had to afford applicant a fair hearing of her grievance. The court never ordered payment of any acting allowances to the applicant.</w:t>
      </w:r>
      <w:r w:rsidR="007C27F4">
        <w:rPr>
          <w:rFonts w:ascii="Times New Roman" w:eastAsia="Times New Roman" w:hAnsi="Times New Roman" w:cs="Times New Roman"/>
          <w:color w:val="000000"/>
          <w:sz w:val="28"/>
          <w:szCs w:val="28"/>
          <w:lang w:eastAsia="en-ZA"/>
        </w:rPr>
        <w:t xml:space="preserve"> In any case</w:t>
      </w:r>
      <w:r w:rsidRPr="00AC648D">
        <w:rPr>
          <w:rFonts w:ascii="Times New Roman" w:eastAsia="Times New Roman" w:hAnsi="Times New Roman" w:cs="Times New Roman"/>
          <w:color w:val="000000"/>
          <w:sz w:val="28"/>
          <w:szCs w:val="28"/>
          <w:lang w:eastAsia="en-ZA"/>
        </w:rPr>
        <w:t xml:space="preserve"> The court could not have ordered payment of any acting allowances as none of applicant’s prayers in the notice of motion in the main application (mandamus) related to non-payment of allowances. </w:t>
      </w:r>
    </w:p>
    <w:p w14:paraId="6D593463" w14:textId="7FD703B0" w:rsidR="00603DA2" w:rsidRPr="00603DA2" w:rsidRDefault="00603DA2" w:rsidP="00375D45">
      <w:pPr>
        <w:spacing w:after="0" w:line="360" w:lineRule="auto"/>
        <w:rPr>
          <w:rFonts w:ascii="Times New Roman" w:eastAsia="Times New Roman" w:hAnsi="Times New Roman" w:cs="Times New Roman"/>
          <w:sz w:val="24"/>
          <w:szCs w:val="24"/>
          <w:lang w:eastAsia="en-ZA"/>
        </w:rPr>
      </w:pPr>
    </w:p>
    <w:p w14:paraId="123BBC1E" w14:textId="78772FC1" w:rsidR="00603DA2" w:rsidRPr="00AC648D" w:rsidRDefault="00603DA2" w:rsidP="00AC648D">
      <w:pPr>
        <w:pStyle w:val="ListParagraph"/>
        <w:numPr>
          <w:ilvl w:val="0"/>
          <w:numId w:val="42"/>
        </w:numPr>
        <w:spacing w:after="0" w:line="360" w:lineRule="auto"/>
        <w:jc w:val="both"/>
        <w:textAlignment w:val="baseline"/>
        <w:rPr>
          <w:rFonts w:ascii="Times New Roman" w:eastAsia="Times New Roman" w:hAnsi="Times New Roman" w:cs="Times New Roman"/>
          <w:color w:val="000000"/>
          <w:sz w:val="28"/>
          <w:szCs w:val="28"/>
          <w:lang w:eastAsia="en-ZA"/>
        </w:rPr>
      </w:pPr>
      <w:r w:rsidRPr="00AC648D">
        <w:rPr>
          <w:rFonts w:ascii="Times New Roman" w:eastAsia="Times New Roman" w:hAnsi="Times New Roman" w:cs="Times New Roman"/>
          <w:color w:val="000000"/>
          <w:sz w:val="28"/>
          <w:szCs w:val="28"/>
          <w:lang w:eastAsia="en-ZA"/>
        </w:rPr>
        <w:t xml:space="preserve">Even </w:t>
      </w:r>
      <w:r w:rsidR="007C27F4">
        <w:rPr>
          <w:rFonts w:ascii="Times New Roman" w:eastAsia="Times New Roman" w:hAnsi="Times New Roman" w:cs="Times New Roman"/>
          <w:color w:val="000000"/>
          <w:sz w:val="28"/>
          <w:szCs w:val="28"/>
          <w:lang w:eastAsia="en-ZA"/>
        </w:rPr>
        <w:t xml:space="preserve">supposing </w:t>
      </w:r>
      <w:r w:rsidRPr="00AC648D">
        <w:rPr>
          <w:rFonts w:ascii="Times New Roman" w:eastAsia="Times New Roman" w:hAnsi="Times New Roman" w:cs="Times New Roman"/>
          <w:color w:val="000000"/>
          <w:sz w:val="28"/>
          <w:szCs w:val="28"/>
          <w:lang w:eastAsia="en-ZA"/>
        </w:rPr>
        <w:t xml:space="preserve">the court had ordered payment of acting allowances to applicant, that order could not be enforced through contempt proceedings as per the decision of </w:t>
      </w:r>
      <w:r w:rsidRPr="00AC648D">
        <w:rPr>
          <w:rFonts w:ascii="Times New Roman" w:eastAsia="Times New Roman" w:hAnsi="Times New Roman" w:cs="Times New Roman"/>
          <w:b/>
          <w:bCs/>
          <w:color w:val="000000"/>
          <w:sz w:val="28"/>
          <w:szCs w:val="28"/>
          <w:lang w:eastAsia="en-ZA"/>
        </w:rPr>
        <w:t>Mokhesi J</w:t>
      </w:r>
      <w:r w:rsidRPr="00AC648D">
        <w:rPr>
          <w:rFonts w:ascii="Times New Roman" w:eastAsia="Times New Roman" w:hAnsi="Times New Roman" w:cs="Times New Roman"/>
          <w:color w:val="000000"/>
          <w:sz w:val="28"/>
          <w:szCs w:val="28"/>
          <w:lang w:eastAsia="en-ZA"/>
        </w:rPr>
        <w:t xml:space="preserve"> in </w:t>
      </w:r>
      <w:r w:rsidRPr="00AC648D">
        <w:rPr>
          <w:rFonts w:ascii="Times New Roman" w:eastAsia="Times New Roman" w:hAnsi="Times New Roman" w:cs="Times New Roman"/>
          <w:b/>
          <w:bCs/>
          <w:color w:val="000000"/>
          <w:sz w:val="28"/>
          <w:szCs w:val="28"/>
          <w:lang w:eastAsia="en-ZA"/>
        </w:rPr>
        <w:t xml:space="preserve">Rat’siu v Principal Secretary Ministry of Forestry and Another </w:t>
      </w:r>
      <w:r w:rsidRPr="00AC648D">
        <w:rPr>
          <w:rFonts w:ascii="Times New Roman" w:eastAsia="Times New Roman" w:hAnsi="Times New Roman" w:cs="Times New Roman"/>
          <w:color w:val="000000"/>
          <w:sz w:val="28"/>
          <w:szCs w:val="28"/>
          <w:lang w:eastAsia="en-ZA"/>
        </w:rPr>
        <w:t xml:space="preserve">that orders </w:t>
      </w:r>
      <w:r w:rsidRPr="00AC648D">
        <w:rPr>
          <w:rFonts w:ascii="Times New Roman" w:eastAsia="Times New Roman" w:hAnsi="Times New Roman" w:cs="Times New Roman"/>
          <w:i/>
          <w:iCs/>
          <w:color w:val="000000"/>
          <w:sz w:val="28"/>
          <w:szCs w:val="28"/>
          <w:lang w:eastAsia="en-ZA"/>
        </w:rPr>
        <w:t>ad pecunian solvendam</w:t>
      </w:r>
      <w:r w:rsidRPr="00AC648D">
        <w:rPr>
          <w:rFonts w:ascii="Times New Roman" w:eastAsia="Times New Roman" w:hAnsi="Times New Roman" w:cs="Times New Roman"/>
          <w:color w:val="000000"/>
          <w:sz w:val="28"/>
          <w:szCs w:val="28"/>
          <w:lang w:eastAsia="en-ZA"/>
        </w:rPr>
        <w:t xml:space="preserve"> are not enforceable by means of contempt proceedings. </w:t>
      </w:r>
    </w:p>
    <w:p w14:paraId="62A8B72B" w14:textId="77777777" w:rsidR="00065092" w:rsidRDefault="00065092" w:rsidP="00065092">
      <w:pPr>
        <w:spacing w:after="0" w:line="360" w:lineRule="auto"/>
        <w:ind w:left="142"/>
        <w:jc w:val="both"/>
        <w:rPr>
          <w:rFonts w:ascii="Times New Roman" w:eastAsia="Times New Roman" w:hAnsi="Times New Roman" w:cs="Times New Roman"/>
          <w:sz w:val="24"/>
          <w:szCs w:val="24"/>
          <w:lang w:eastAsia="en-ZA"/>
        </w:rPr>
      </w:pPr>
    </w:p>
    <w:p w14:paraId="59986B0C" w14:textId="33B2F60B" w:rsidR="00065092" w:rsidRPr="00065092" w:rsidRDefault="00603DA2" w:rsidP="00065092">
      <w:pPr>
        <w:pStyle w:val="ListParagraph"/>
        <w:numPr>
          <w:ilvl w:val="0"/>
          <w:numId w:val="42"/>
        </w:numPr>
        <w:spacing w:after="0" w:line="360" w:lineRule="auto"/>
        <w:jc w:val="both"/>
        <w:rPr>
          <w:rFonts w:ascii="Times New Roman" w:eastAsia="Times New Roman" w:hAnsi="Times New Roman" w:cs="Times New Roman"/>
          <w:color w:val="000000"/>
          <w:sz w:val="28"/>
          <w:szCs w:val="28"/>
          <w:lang w:eastAsia="en-ZA"/>
        </w:rPr>
      </w:pPr>
      <w:r w:rsidRPr="00065092">
        <w:rPr>
          <w:rFonts w:ascii="Times New Roman" w:eastAsia="Times New Roman" w:hAnsi="Times New Roman" w:cs="Times New Roman"/>
          <w:color w:val="000000"/>
          <w:sz w:val="28"/>
          <w:szCs w:val="28"/>
          <w:lang w:eastAsia="en-ZA"/>
        </w:rPr>
        <w:t xml:space="preserve">I have already found that applicant failed to discharge the burden </w:t>
      </w:r>
      <w:r w:rsidR="00065092" w:rsidRPr="00065092">
        <w:rPr>
          <w:rFonts w:ascii="Times New Roman" w:eastAsia="Times New Roman" w:hAnsi="Times New Roman" w:cs="Times New Roman"/>
          <w:color w:val="000000"/>
          <w:sz w:val="28"/>
          <w:szCs w:val="28"/>
          <w:lang w:eastAsia="en-ZA"/>
        </w:rPr>
        <w:t>of proving</w:t>
      </w:r>
      <w:r w:rsidRPr="00065092">
        <w:rPr>
          <w:rFonts w:ascii="Times New Roman" w:eastAsia="Times New Roman" w:hAnsi="Times New Roman" w:cs="Times New Roman"/>
          <w:color w:val="000000"/>
          <w:sz w:val="28"/>
          <w:szCs w:val="28"/>
          <w:lang w:eastAsia="en-ZA"/>
        </w:rPr>
        <w:t xml:space="preserve"> </w:t>
      </w:r>
    </w:p>
    <w:p w14:paraId="1D80C89A" w14:textId="5D1A6B6F" w:rsidR="00603DA2" w:rsidRPr="00065092" w:rsidRDefault="00603DA2" w:rsidP="00065092">
      <w:pPr>
        <w:pStyle w:val="ListParagraph"/>
        <w:spacing w:after="0" w:line="360" w:lineRule="auto"/>
        <w:ind w:left="502"/>
        <w:jc w:val="both"/>
        <w:rPr>
          <w:rFonts w:ascii="Times New Roman" w:eastAsia="Times New Roman" w:hAnsi="Times New Roman" w:cs="Times New Roman"/>
          <w:b/>
          <w:bCs/>
          <w:color w:val="000000"/>
          <w:sz w:val="28"/>
          <w:szCs w:val="28"/>
          <w:lang w:eastAsia="en-ZA"/>
        </w:rPr>
      </w:pPr>
      <w:r w:rsidRPr="00065092">
        <w:rPr>
          <w:rFonts w:ascii="Times New Roman" w:eastAsia="Times New Roman" w:hAnsi="Times New Roman" w:cs="Times New Roman"/>
          <w:color w:val="000000"/>
          <w:sz w:val="28"/>
          <w:szCs w:val="28"/>
          <w:lang w:eastAsia="en-ZA"/>
        </w:rPr>
        <w:t>that 1</w:t>
      </w:r>
      <w:r w:rsidRPr="00065092">
        <w:rPr>
          <w:rFonts w:ascii="Times New Roman" w:eastAsia="Times New Roman" w:hAnsi="Times New Roman" w:cs="Times New Roman"/>
          <w:color w:val="000000"/>
          <w:sz w:val="17"/>
          <w:szCs w:val="17"/>
          <w:vertAlign w:val="superscript"/>
          <w:lang w:eastAsia="en-ZA"/>
        </w:rPr>
        <w:t>st</w:t>
      </w:r>
      <w:r w:rsidRPr="00065092">
        <w:rPr>
          <w:rFonts w:ascii="Times New Roman" w:eastAsia="Times New Roman" w:hAnsi="Times New Roman" w:cs="Times New Roman"/>
          <w:color w:val="000000"/>
          <w:sz w:val="28"/>
          <w:szCs w:val="28"/>
          <w:lang w:eastAsia="en-ZA"/>
        </w:rPr>
        <w:t xml:space="preserve"> respondent failed to afford her a fair hearing regarding her </w:t>
      </w:r>
      <w:r w:rsidR="00EF3539" w:rsidRPr="00065092">
        <w:rPr>
          <w:rFonts w:ascii="Times New Roman" w:eastAsia="Times New Roman" w:hAnsi="Times New Roman" w:cs="Times New Roman"/>
          <w:color w:val="000000"/>
          <w:sz w:val="28"/>
          <w:szCs w:val="28"/>
          <w:lang w:eastAsia="en-ZA"/>
        </w:rPr>
        <w:t xml:space="preserve">   g</w:t>
      </w:r>
      <w:r w:rsidRPr="00065092">
        <w:rPr>
          <w:rFonts w:ascii="Times New Roman" w:eastAsia="Times New Roman" w:hAnsi="Times New Roman" w:cs="Times New Roman"/>
          <w:color w:val="000000"/>
          <w:sz w:val="28"/>
          <w:szCs w:val="28"/>
          <w:lang w:eastAsia="en-ZA"/>
        </w:rPr>
        <w:t xml:space="preserve">rievance and </w:t>
      </w:r>
      <w:r w:rsidR="00EF3539" w:rsidRPr="00065092">
        <w:rPr>
          <w:rFonts w:ascii="Times New Roman" w:eastAsia="Times New Roman" w:hAnsi="Times New Roman" w:cs="Times New Roman"/>
          <w:color w:val="000000"/>
          <w:sz w:val="28"/>
          <w:szCs w:val="28"/>
          <w:lang w:eastAsia="en-ZA"/>
        </w:rPr>
        <w:t>thus</w:t>
      </w:r>
      <w:r w:rsidRPr="00065092">
        <w:rPr>
          <w:rFonts w:ascii="Times New Roman" w:eastAsia="Times New Roman" w:hAnsi="Times New Roman" w:cs="Times New Roman"/>
          <w:color w:val="000000"/>
          <w:sz w:val="28"/>
          <w:szCs w:val="28"/>
          <w:lang w:eastAsia="en-ZA"/>
        </w:rPr>
        <w:t xml:space="preserve"> in contempt of the court order. Even if applicant would have proven that 1</w:t>
      </w:r>
      <w:r w:rsidRPr="00065092">
        <w:rPr>
          <w:rFonts w:ascii="Times New Roman" w:eastAsia="Times New Roman" w:hAnsi="Times New Roman" w:cs="Times New Roman"/>
          <w:color w:val="000000"/>
          <w:sz w:val="17"/>
          <w:szCs w:val="17"/>
          <w:vertAlign w:val="superscript"/>
          <w:lang w:eastAsia="en-ZA"/>
        </w:rPr>
        <w:t>st</w:t>
      </w:r>
      <w:r w:rsidRPr="00065092">
        <w:rPr>
          <w:rFonts w:ascii="Times New Roman" w:eastAsia="Times New Roman" w:hAnsi="Times New Roman" w:cs="Times New Roman"/>
          <w:color w:val="000000"/>
          <w:sz w:val="28"/>
          <w:szCs w:val="28"/>
          <w:lang w:eastAsia="en-ZA"/>
        </w:rPr>
        <w:t xml:space="preserve"> respondent failed to comply with the court order, the next issue would be whether the non-compliance was wilful or </w:t>
      </w:r>
      <w:r w:rsidRPr="00065092">
        <w:rPr>
          <w:rFonts w:ascii="Times New Roman" w:eastAsia="Times New Roman" w:hAnsi="Times New Roman" w:cs="Times New Roman"/>
          <w:i/>
          <w:iCs/>
          <w:color w:val="000000"/>
          <w:sz w:val="28"/>
          <w:szCs w:val="28"/>
          <w:lang w:eastAsia="en-ZA"/>
        </w:rPr>
        <w:t>mala fide</w:t>
      </w:r>
      <w:r w:rsidRPr="00065092">
        <w:rPr>
          <w:rFonts w:ascii="Times New Roman" w:eastAsia="Times New Roman" w:hAnsi="Times New Roman" w:cs="Times New Roman"/>
          <w:color w:val="000000"/>
          <w:sz w:val="28"/>
          <w:szCs w:val="28"/>
          <w:lang w:eastAsia="en-ZA"/>
        </w:rPr>
        <w:t xml:space="preserve">. Upon perusal of </w:t>
      </w:r>
      <w:r w:rsidRPr="00065092">
        <w:rPr>
          <w:rFonts w:ascii="Times New Roman" w:eastAsia="Times New Roman" w:hAnsi="Times New Roman" w:cs="Times New Roman"/>
          <w:color w:val="000000"/>
          <w:sz w:val="28"/>
          <w:szCs w:val="28"/>
          <w:lang w:eastAsia="en-ZA"/>
        </w:rPr>
        <w:lastRenderedPageBreak/>
        <w:t>applicant’s founding papers, it appears that the respondents fulfilled one aspect of applicant’s grievance, being a demand for confirmation on the position</w:t>
      </w:r>
      <w:r w:rsidRPr="00065092">
        <w:rPr>
          <w:rFonts w:ascii="Calibri" w:eastAsia="Times New Roman" w:hAnsi="Calibri" w:cs="Times New Roman"/>
          <w:color w:val="000000"/>
          <w:lang w:eastAsia="en-ZA"/>
        </w:rPr>
        <w:t xml:space="preserve"> </w:t>
      </w:r>
      <w:r w:rsidRPr="00065092">
        <w:rPr>
          <w:rFonts w:ascii="Times New Roman" w:eastAsia="Times New Roman" w:hAnsi="Times New Roman" w:cs="Times New Roman"/>
          <w:color w:val="000000"/>
          <w:sz w:val="28"/>
          <w:szCs w:val="28"/>
          <w:lang w:eastAsia="en-ZA"/>
        </w:rPr>
        <w:t xml:space="preserve">of </w:t>
      </w:r>
      <w:r w:rsidRPr="00065092">
        <w:rPr>
          <w:rFonts w:ascii="Times New Roman" w:eastAsia="Times New Roman" w:hAnsi="Times New Roman" w:cs="Times New Roman"/>
          <w:b/>
          <w:bCs/>
          <w:color w:val="000000"/>
          <w:sz w:val="28"/>
          <w:szCs w:val="28"/>
          <w:lang w:eastAsia="en-ZA"/>
        </w:rPr>
        <w:t>Financial Controller</w:t>
      </w:r>
      <w:r w:rsidRPr="00065092">
        <w:rPr>
          <w:rFonts w:ascii="Times New Roman" w:eastAsia="Times New Roman" w:hAnsi="Times New Roman" w:cs="Times New Roman"/>
          <w:color w:val="000000"/>
          <w:sz w:val="28"/>
          <w:szCs w:val="28"/>
          <w:lang w:eastAsia="en-ZA"/>
        </w:rPr>
        <w:t xml:space="preserve"> (Grade G) which was later re-designated to </w:t>
      </w:r>
      <w:r w:rsidRPr="00065092">
        <w:rPr>
          <w:rFonts w:ascii="Times New Roman" w:eastAsia="Times New Roman" w:hAnsi="Times New Roman" w:cs="Times New Roman"/>
          <w:b/>
          <w:bCs/>
          <w:color w:val="000000"/>
          <w:sz w:val="28"/>
          <w:szCs w:val="28"/>
          <w:lang w:eastAsia="en-ZA"/>
        </w:rPr>
        <w:t>Finance Officer (</w:t>
      </w:r>
      <w:r w:rsidRPr="00065092">
        <w:rPr>
          <w:rFonts w:ascii="Times New Roman" w:eastAsia="Times New Roman" w:hAnsi="Times New Roman" w:cs="Times New Roman"/>
          <w:color w:val="000000"/>
          <w:sz w:val="28"/>
          <w:szCs w:val="28"/>
          <w:lang w:eastAsia="en-ZA"/>
        </w:rPr>
        <w:t xml:space="preserve">Grade G) in which she had been acting. In terms of annexure </w:t>
      </w:r>
      <w:r w:rsidRPr="00065092">
        <w:rPr>
          <w:rFonts w:ascii="Times New Roman" w:eastAsia="Times New Roman" w:hAnsi="Times New Roman" w:cs="Times New Roman"/>
          <w:b/>
          <w:bCs/>
          <w:color w:val="000000"/>
          <w:sz w:val="28"/>
          <w:szCs w:val="28"/>
          <w:lang w:eastAsia="en-ZA"/>
        </w:rPr>
        <w:t>MLK-1</w:t>
      </w:r>
      <w:r w:rsidRPr="00065092">
        <w:rPr>
          <w:rFonts w:ascii="Times New Roman" w:eastAsia="Times New Roman" w:hAnsi="Times New Roman" w:cs="Times New Roman"/>
          <w:color w:val="000000"/>
          <w:sz w:val="28"/>
          <w:szCs w:val="28"/>
          <w:lang w:eastAsia="en-ZA"/>
        </w:rPr>
        <w:t xml:space="preserve"> to applicant’s founding affidavit in the instant contempt proceedings, applicant was promoted to the position of </w:t>
      </w:r>
      <w:r w:rsidRPr="00065092">
        <w:rPr>
          <w:rFonts w:ascii="Times New Roman" w:eastAsia="Times New Roman" w:hAnsi="Times New Roman" w:cs="Times New Roman"/>
          <w:b/>
          <w:bCs/>
          <w:color w:val="000000"/>
          <w:sz w:val="28"/>
          <w:szCs w:val="28"/>
          <w:lang w:eastAsia="en-ZA"/>
        </w:rPr>
        <w:t>Finance Officer</w:t>
      </w:r>
      <w:r w:rsidRPr="00065092">
        <w:rPr>
          <w:rFonts w:ascii="Times New Roman" w:eastAsia="Times New Roman" w:hAnsi="Times New Roman" w:cs="Times New Roman"/>
          <w:color w:val="000000"/>
          <w:sz w:val="28"/>
          <w:szCs w:val="28"/>
          <w:lang w:eastAsia="en-ZA"/>
        </w:rPr>
        <w:t xml:space="preserve"> (Grade G) effective from 01</w:t>
      </w:r>
      <w:r w:rsidRPr="00065092">
        <w:rPr>
          <w:rFonts w:ascii="Times New Roman" w:eastAsia="Times New Roman" w:hAnsi="Times New Roman" w:cs="Times New Roman"/>
          <w:color w:val="000000"/>
          <w:sz w:val="17"/>
          <w:szCs w:val="17"/>
          <w:vertAlign w:val="superscript"/>
          <w:lang w:eastAsia="en-ZA"/>
        </w:rPr>
        <w:t>st</w:t>
      </w:r>
      <w:r w:rsidRPr="00065092">
        <w:rPr>
          <w:rFonts w:ascii="Times New Roman" w:eastAsia="Times New Roman" w:hAnsi="Times New Roman" w:cs="Times New Roman"/>
          <w:color w:val="000000"/>
          <w:sz w:val="28"/>
          <w:szCs w:val="28"/>
          <w:lang w:eastAsia="en-ZA"/>
        </w:rPr>
        <w:t xml:space="preserve"> October 2019. </w:t>
      </w:r>
      <w:r w:rsidRPr="00065092">
        <w:rPr>
          <w:rFonts w:ascii="Times New Roman" w:eastAsia="Times New Roman" w:hAnsi="Times New Roman" w:cs="Times New Roman"/>
          <w:b/>
          <w:bCs/>
          <w:color w:val="000000"/>
          <w:sz w:val="28"/>
          <w:szCs w:val="28"/>
          <w:lang w:eastAsia="en-ZA"/>
        </w:rPr>
        <w:t>MLK-1</w:t>
      </w:r>
      <w:r w:rsidRPr="00065092">
        <w:rPr>
          <w:rFonts w:ascii="Times New Roman" w:eastAsia="Times New Roman" w:hAnsi="Times New Roman" w:cs="Times New Roman"/>
          <w:color w:val="000000"/>
          <w:sz w:val="28"/>
          <w:szCs w:val="28"/>
          <w:lang w:eastAsia="en-ZA"/>
        </w:rPr>
        <w:t xml:space="preserve"> is a letter from the </w:t>
      </w:r>
      <w:r w:rsidRPr="00065092">
        <w:rPr>
          <w:rFonts w:ascii="Times New Roman" w:eastAsia="Times New Roman" w:hAnsi="Times New Roman" w:cs="Times New Roman"/>
          <w:b/>
          <w:bCs/>
          <w:color w:val="000000"/>
          <w:sz w:val="28"/>
          <w:szCs w:val="28"/>
          <w:lang w:eastAsia="en-ZA"/>
        </w:rPr>
        <w:t>Principal Secretary for Police</w:t>
      </w:r>
      <w:r w:rsidRPr="00065092">
        <w:rPr>
          <w:rFonts w:ascii="Times New Roman" w:eastAsia="Times New Roman" w:hAnsi="Times New Roman" w:cs="Times New Roman"/>
          <w:color w:val="000000"/>
          <w:sz w:val="28"/>
          <w:szCs w:val="28"/>
          <w:lang w:eastAsia="en-ZA"/>
        </w:rPr>
        <w:t xml:space="preserve"> addressed to applicant and it reads (in relevant parts):</w:t>
      </w:r>
    </w:p>
    <w:p w14:paraId="709C85BF"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3FC3ED5E" w14:textId="77777777" w:rsidR="00603DA2" w:rsidRPr="00603DA2" w:rsidRDefault="00603DA2" w:rsidP="007B3BF7">
      <w:pPr>
        <w:spacing w:after="0" w:line="240" w:lineRule="auto"/>
        <w:ind w:left="643" w:firstLine="77"/>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i/>
          <w:iCs/>
          <w:color w:val="000000"/>
          <w:sz w:val="28"/>
          <w:szCs w:val="28"/>
          <w:lang w:eastAsia="en-ZA"/>
        </w:rPr>
        <w:t xml:space="preserve">“As per the </w:t>
      </w:r>
      <w:r w:rsidRPr="00603DA2">
        <w:rPr>
          <w:rFonts w:ascii="Times New Roman" w:eastAsia="Times New Roman" w:hAnsi="Times New Roman" w:cs="Times New Roman"/>
          <w:b/>
          <w:bCs/>
          <w:i/>
          <w:iCs/>
          <w:color w:val="000000"/>
          <w:sz w:val="28"/>
          <w:szCs w:val="28"/>
          <w:lang w:eastAsia="en-ZA"/>
        </w:rPr>
        <w:t>Public Service Commission</w:t>
      </w:r>
      <w:r w:rsidRPr="00603DA2">
        <w:rPr>
          <w:rFonts w:ascii="Times New Roman" w:eastAsia="Times New Roman" w:hAnsi="Times New Roman" w:cs="Times New Roman"/>
          <w:i/>
          <w:iCs/>
          <w:color w:val="000000"/>
          <w:sz w:val="28"/>
          <w:szCs w:val="28"/>
          <w:lang w:eastAsia="en-ZA"/>
        </w:rPr>
        <w:t xml:space="preserve"> resolution, 8969</w:t>
      </w:r>
      <w:r w:rsidRPr="00603DA2">
        <w:rPr>
          <w:rFonts w:ascii="Times New Roman" w:eastAsia="Times New Roman" w:hAnsi="Times New Roman" w:cs="Times New Roman"/>
          <w:i/>
          <w:iCs/>
          <w:color w:val="000000"/>
          <w:sz w:val="17"/>
          <w:szCs w:val="17"/>
          <w:vertAlign w:val="superscript"/>
          <w:lang w:eastAsia="en-ZA"/>
        </w:rPr>
        <w:t>th</w:t>
      </w:r>
      <w:r w:rsidRPr="00603DA2">
        <w:rPr>
          <w:rFonts w:ascii="Times New Roman" w:eastAsia="Times New Roman" w:hAnsi="Times New Roman" w:cs="Times New Roman"/>
          <w:i/>
          <w:iCs/>
          <w:color w:val="000000"/>
          <w:sz w:val="28"/>
          <w:szCs w:val="28"/>
          <w:lang w:eastAsia="en-ZA"/>
        </w:rPr>
        <w:t xml:space="preserve"> Minutes, Item 1824/19 dated 6</w:t>
      </w:r>
      <w:r w:rsidRPr="00603DA2">
        <w:rPr>
          <w:rFonts w:ascii="Times New Roman" w:eastAsia="Times New Roman" w:hAnsi="Times New Roman" w:cs="Times New Roman"/>
          <w:i/>
          <w:iCs/>
          <w:color w:val="000000"/>
          <w:sz w:val="17"/>
          <w:szCs w:val="17"/>
          <w:vertAlign w:val="superscript"/>
          <w:lang w:eastAsia="en-ZA"/>
        </w:rPr>
        <w:t>th</w:t>
      </w:r>
      <w:r w:rsidRPr="00603DA2">
        <w:rPr>
          <w:rFonts w:ascii="Times New Roman" w:eastAsia="Times New Roman" w:hAnsi="Times New Roman" w:cs="Times New Roman"/>
          <w:i/>
          <w:iCs/>
          <w:color w:val="000000"/>
          <w:sz w:val="28"/>
          <w:szCs w:val="28"/>
          <w:lang w:eastAsia="en-ZA"/>
        </w:rPr>
        <w:t xml:space="preserve"> September, 2019; I have a pleasure to inform you that you have been appointed on promotion to the position of </w:t>
      </w:r>
      <w:r w:rsidRPr="00603DA2">
        <w:rPr>
          <w:rFonts w:ascii="Times New Roman" w:eastAsia="Times New Roman" w:hAnsi="Times New Roman" w:cs="Times New Roman"/>
          <w:b/>
          <w:bCs/>
          <w:i/>
          <w:iCs/>
          <w:color w:val="000000"/>
          <w:sz w:val="28"/>
          <w:szCs w:val="28"/>
          <w:lang w:eastAsia="en-ZA"/>
        </w:rPr>
        <w:t>Finance Officer</w:t>
      </w:r>
      <w:r w:rsidRPr="00603DA2">
        <w:rPr>
          <w:rFonts w:ascii="Times New Roman" w:eastAsia="Times New Roman" w:hAnsi="Times New Roman" w:cs="Times New Roman"/>
          <w:i/>
          <w:iCs/>
          <w:color w:val="000000"/>
          <w:sz w:val="28"/>
          <w:szCs w:val="28"/>
          <w:lang w:eastAsia="en-ZA"/>
        </w:rPr>
        <w:t xml:space="preserve">, in the Grade G scale in the </w:t>
      </w:r>
      <w:r w:rsidRPr="00603DA2">
        <w:rPr>
          <w:rFonts w:ascii="Times New Roman" w:eastAsia="Times New Roman" w:hAnsi="Times New Roman" w:cs="Times New Roman"/>
          <w:b/>
          <w:bCs/>
          <w:i/>
          <w:iCs/>
          <w:color w:val="000000"/>
          <w:sz w:val="28"/>
          <w:szCs w:val="28"/>
          <w:lang w:eastAsia="en-ZA"/>
        </w:rPr>
        <w:t>Ministry of Police and Public Safety</w:t>
      </w:r>
      <w:r w:rsidRPr="00603DA2">
        <w:rPr>
          <w:rFonts w:ascii="Times New Roman" w:eastAsia="Times New Roman" w:hAnsi="Times New Roman" w:cs="Times New Roman"/>
          <w:i/>
          <w:iCs/>
          <w:color w:val="000000"/>
          <w:sz w:val="28"/>
          <w:szCs w:val="28"/>
          <w:lang w:eastAsia="en-ZA"/>
        </w:rPr>
        <w:t xml:space="preserve"> with effect from 01</w:t>
      </w:r>
      <w:r w:rsidRPr="00603DA2">
        <w:rPr>
          <w:rFonts w:ascii="Times New Roman" w:eastAsia="Times New Roman" w:hAnsi="Times New Roman" w:cs="Times New Roman"/>
          <w:i/>
          <w:iCs/>
          <w:color w:val="000000"/>
          <w:sz w:val="17"/>
          <w:szCs w:val="17"/>
          <w:vertAlign w:val="superscript"/>
          <w:lang w:eastAsia="en-ZA"/>
        </w:rPr>
        <w:t>st</w:t>
      </w:r>
      <w:r w:rsidRPr="00603DA2">
        <w:rPr>
          <w:rFonts w:ascii="Times New Roman" w:eastAsia="Times New Roman" w:hAnsi="Times New Roman" w:cs="Times New Roman"/>
          <w:i/>
          <w:iCs/>
          <w:color w:val="000000"/>
          <w:sz w:val="28"/>
          <w:szCs w:val="28"/>
          <w:lang w:eastAsia="en-ZA"/>
        </w:rPr>
        <w:t xml:space="preserve"> October, 2019.”</w:t>
      </w:r>
    </w:p>
    <w:p w14:paraId="5A760816" w14:textId="77777777" w:rsidR="00603DA2" w:rsidRPr="00603DA2" w:rsidRDefault="00603DA2" w:rsidP="00375D45">
      <w:pPr>
        <w:spacing w:after="0" w:line="360" w:lineRule="auto"/>
        <w:rPr>
          <w:rFonts w:ascii="Times New Roman" w:eastAsia="Times New Roman" w:hAnsi="Times New Roman" w:cs="Times New Roman"/>
          <w:sz w:val="24"/>
          <w:szCs w:val="24"/>
          <w:lang w:eastAsia="en-ZA"/>
        </w:rPr>
      </w:pPr>
    </w:p>
    <w:p w14:paraId="7D212521" w14:textId="77777777" w:rsidR="00603DA2" w:rsidRPr="00603DA2" w:rsidRDefault="00603DA2" w:rsidP="00375D45">
      <w:pPr>
        <w:spacing w:after="0" w:line="360" w:lineRule="auto"/>
        <w:ind w:left="643"/>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 Applicant’s promotion in that regard partly addresses applicant’s written grievance dated 23</w:t>
      </w:r>
      <w:r w:rsidRPr="00603DA2">
        <w:rPr>
          <w:rFonts w:ascii="Times New Roman" w:eastAsia="Times New Roman" w:hAnsi="Times New Roman" w:cs="Times New Roman"/>
          <w:color w:val="000000"/>
          <w:sz w:val="17"/>
          <w:szCs w:val="17"/>
          <w:vertAlign w:val="superscript"/>
          <w:lang w:eastAsia="en-ZA"/>
        </w:rPr>
        <w:t>rd</w:t>
      </w:r>
      <w:r w:rsidRPr="00603DA2">
        <w:rPr>
          <w:rFonts w:ascii="Times New Roman" w:eastAsia="Times New Roman" w:hAnsi="Times New Roman" w:cs="Times New Roman"/>
          <w:color w:val="000000"/>
          <w:sz w:val="28"/>
          <w:szCs w:val="28"/>
          <w:lang w:eastAsia="en-ZA"/>
        </w:rPr>
        <w:t xml:space="preserve"> April 2018 (annexure </w:t>
      </w:r>
      <w:r w:rsidRPr="00603DA2">
        <w:rPr>
          <w:rFonts w:ascii="Times New Roman" w:eastAsia="Times New Roman" w:hAnsi="Times New Roman" w:cs="Times New Roman"/>
          <w:b/>
          <w:bCs/>
          <w:color w:val="000000"/>
          <w:sz w:val="28"/>
          <w:szCs w:val="28"/>
          <w:lang w:eastAsia="en-ZA"/>
        </w:rPr>
        <w:t>LK-8</w:t>
      </w:r>
      <w:r w:rsidRPr="00603DA2">
        <w:rPr>
          <w:rFonts w:ascii="Times New Roman" w:eastAsia="Times New Roman" w:hAnsi="Times New Roman" w:cs="Times New Roman"/>
          <w:color w:val="000000"/>
          <w:sz w:val="28"/>
          <w:szCs w:val="28"/>
          <w:lang w:eastAsia="en-ZA"/>
        </w:rPr>
        <w:t xml:space="preserve"> to the founding affidavit in the main application) which in item 3 reads: </w:t>
      </w:r>
    </w:p>
    <w:p w14:paraId="7B9A6DD4" w14:textId="77777777" w:rsidR="00603DA2" w:rsidRPr="00603DA2" w:rsidRDefault="00603DA2" w:rsidP="00375D45">
      <w:pPr>
        <w:spacing w:after="0" w:line="360" w:lineRule="auto"/>
        <w:rPr>
          <w:rFonts w:ascii="Times New Roman" w:eastAsia="Times New Roman" w:hAnsi="Times New Roman" w:cs="Times New Roman"/>
          <w:sz w:val="24"/>
          <w:szCs w:val="24"/>
          <w:lang w:eastAsia="en-ZA"/>
        </w:rPr>
      </w:pPr>
    </w:p>
    <w:p w14:paraId="6E744E2E" w14:textId="77777777" w:rsidR="00603DA2" w:rsidRPr="00603DA2" w:rsidRDefault="00603DA2" w:rsidP="00EB20BF">
      <w:pPr>
        <w:spacing w:after="0" w:line="360" w:lineRule="auto"/>
        <w:ind w:left="1080"/>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w:t>
      </w:r>
      <w:r w:rsidRPr="00603DA2">
        <w:rPr>
          <w:rFonts w:ascii="Times New Roman" w:eastAsia="Times New Roman" w:hAnsi="Times New Roman" w:cs="Times New Roman"/>
          <w:i/>
          <w:iCs/>
          <w:color w:val="000000"/>
          <w:sz w:val="28"/>
          <w:szCs w:val="28"/>
          <w:lang w:eastAsia="en-ZA"/>
        </w:rPr>
        <w:t>My request is to be confirmed on this position given my experience</w:t>
      </w:r>
      <w:r w:rsidRPr="00603DA2">
        <w:rPr>
          <w:rFonts w:ascii="Times New Roman" w:eastAsia="Times New Roman" w:hAnsi="Times New Roman" w:cs="Times New Roman"/>
          <w:color w:val="000000"/>
          <w:sz w:val="28"/>
          <w:szCs w:val="28"/>
          <w:lang w:eastAsia="en-ZA"/>
        </w:rPr>
        <w:t>”.</w:t>
      </w:r>
    </w:p>
    <w:p w14:paraId="19234CB7" w14:textId="77777777" w:rsidR="00644695" w:rsidRDefault="00644695" w:rsidP="00644695">
      <w:pPr>
        <w:spacing w:after="0" w:line="360" w:lineRule="auto"/>
        <w:jc w:val="both"/>
        <w:textAlignment w:val="baseline"/>
        <w:rPr>
          <w:rFonts w:ascii="Times New Roman" w:eastAsia="Times New Roman" w:hAnsi="Times New Roman" w:cs="Times New Roman"/>
          <w:sz w:val="24"/>
          <w:szCs w:val="24"/>
          <w:lang w:eastAsia="en-ZA"/>
        </w:rPr>
      </w:pPr>
    </w:p>
    <w:p w14:paraId="0CB2CB27" w14:textId="2CB3DAE8" w:rsidR="007B3BF7" w:rsidRPr="00606105" w:rsidRDefault="00606105" w:rsidP="00065092">
      <w:pPr>
        <w:pStyle w:val="ListParagraph"/>
        <w:numPr>
          <w:ilvl w:val="0"/>
          <w:numId w:val="42"/>
        </w:numPr>
        <w:spacing w:after="0" w:line="360" w:lineRule="auto"/>
        <w:jc w:val="both"/>
        <w:textAlignment w:val="baseline"/>
        <w:rPr>
          <w:rFonts w:ascii="Times New Roman" w:eastAsia="Times New Roman" w:hAnsi="Times New Roman" w:cs="Times New Roman"/>
          <w:color w:val="000000"/>
          <w:sz w:val="28"/>
          <w:szCs w:val="28"/>
          <w:lang w:eastAsia="en-ZA"/>
        </w:rPr>
      </w:pPr>
      <w:r w:rsidRPr="00606105">
        <w:rPr>
          <w:rFonts w:ascii="Times New Roman" w:eastAsia="Times New Roman" w:hAnsi="Times New Roman" w:cs="Times New Roman"/>
          <w:color w:val="000000"/>
          <w:sz w:val="28"/>
          <w:szCs w:val="28"/>
          <w:lang w:eastAsia="en-ZA"/>
        </w:rPr>
        <w:t xml:space="preserve"> </w:t>
      </w:r>
      <w:r w:rsidR="00603DA2" w:rsidRPr="00606105">
        <w:rPr>
          <w:rFonts w:ascii="Times New Roman" w:eastAsia="Times New Roman" w:hAnsi="Times New Roman" w:cs="Times New Roman"/>
          <w:color w:val="000000"/>
          <w:sz w:val="28"/>
          <w:szCs w:val="28"/>
          <w:lang w:eastAsia="en-ZA"/>
        </w:rPr>
        <w:t xml:space="preserve">Premised on that apparent part fulfilment of applicant’s grievance, and in the absence of any indication whatsoever by applicant of the effect of the </w:t>
      </w:r>
      <w:r w:rsidR="007B3BF7" w:rsidRPr="00606105">
        <w:rPr>
          <w:rFonts w:ascii="Times New Roman" w:eastAsia="Times New Roman" w:hAnsi="Times New Roman" w:cs="Times New Roman"/>
          <w:color w:val="000000"/>
          <w:sz w:val="28"/>
          <w:szCs w:val="28"/>
          <w:lang w:eastAsia="en-ZA"/>
        </w:rPr>
        <w:t xml:space="preserve">     </w:t>
      </w:r>
    </w:p>
    <w:p w14:paraId="1DCF6C9E" w14:textId="3106A4CB" w:rsidR="00606105" w:rsidRDefault="007B3BF7" w:rsidP="00065092">
      <w:pPr>
        <w:spacing w:after="0" w:line="360" w:lineRule="auto"/>
        <w:jc w:val="both"/>
        <w:textAlignment w:val="baseline"/>
        <w:rPr>
          <w:rFonts w:ascii="Times New Roman" w:eastAsia="Times New Roman" w:hAnsi="Times New Roman" w:cs="Times New Roman"/>
          <w:color w:val="000000"/>
          <w:sz w:val="28"/>
          <w:szCs w:val="28"/>
          <w:lang w:eastAsia="en-ZA"/>
        </w:rPr>
      </w:pPr>
      <w:r>
        <w:rPr>
          <w:rFonts w:ascii="Times New Roman" w:eastAsia="Times New Roman" w:hAnsi="Times New Roman" w:cs="Times New Roman"/>
          <w:color w:val="000000"/>
          <w:sz w:val="28"/>
          <w:szCs w:val="28"/>
          <w:lang w:eastAsia="en-ZA"/>
        </w:rPr>
        <w:t xml:space="preserve">    </w:t>
      </w:r>
      <w:r w:rsidR="00606105">
        <w:rPr>
          <w:rFonts w:ascii="Times New Roman" w:eastAsia="Times New Roman" w:hAnsi="Times New Roman" w:cs="Times New Roman"/>
          <w:color w:val="000000"/>
          <w:sz w:val="28"/>
          <w:szCs w:val="28"/>
          <w:lang w:eastAsia="en-ZA"/>
        </w:rPr>
        <w:t xml:space="preserve">    </w:t>
      </w:r>
      <w:r w:rsidR="00603DA2" w:rsidRPr="00644695">
        <w:rPr>
          <w:rFonts w:ascii="Times New Roman" w:eastAsia="Times New Roman" w:hAnsi="Times New Roman" w:cs="Times New Roman"/>
          <w:color w:val="000000"/>
          <w:sz w:val="28"/>
          <w:szCs w:val="28"/>
          <w:lang w:eastAsia="en-ZA"/>
        </w:rPr>
        <w:t xml:space="preserve">promotion on her grievance, the court could infer that the promotion vitiated </w:t>
      </w:r>
    </w:p>
    <w:p w14:paraId="2FCCC221" w14:textId="31D1C369" w:rsidR="00606105" w:rsidRDefault="00606105" w:rsidP="00065092">
      <w:pPr>
        <w:spacing w:after="0" w:line="360" w:lineRule="auto"/>
        <w:jc w:val="both"/>
        <w:textAlignment w:val="baseline"/>
        <w:rPr>
          <w:rFonts w:ascii="Times New Roman" w:eastAsia="Times New Roman" w:hAnsi="Times New Roman" w:cs="Times New Roman"/>
          <w:color w:val="000000"/>
          <w:sz w:val="28"/>
          <w:szCs w:val="28"/>
          <w:lang w:eastAsia="en-ZA"/>
        </w:rPr>
      </w:pPr>
      <w:r>
        <w:rPr>
          <w:rFonts w:ascii="Times New Roman" w:eastAsia="Times New Roman" w:hAnsi="Times New Roman" w:cs="Times New Roman"/>
          <w:color w:val="000000"/>
          <w:sz w:val="28"/>
          <w:szCs w:val="28"/>
          <w:lang w:eastAsia="en-ZA"/>
        </w:rPr>
        <w:t xml:space="preserve">        </w:t>
      </w:r>
      <w:r w:rsidR="00603DA2" w:rsidRPr="00644695">
        <w:rPr>
          <w:rFonts w:ascii="Times New Roman" w:eastAsia="Times New Roman" w:hAnsi="Times New Roman" w:cs="Times New Roman"/>
          <w:color w:val="000000"/>
          <w:sz w:val="28"/>
          <w:szCs w:val="28"/>
          <w:lang w:eastAsia="en-ZA"/>
        </w:rPr>
        <w:t xml:space="preserve">the need for a fair hearing on her grievance. This would lead to a finding that </w:t>
      </w:r>
    </w:p>
    <w:p w14:paraId="102EEBAF" w14:textId="77777777" w:rsidR="00606105" w:rsidRDefault="00606105" w:rsidP="00065092">
      <w:pPr>
        <w:spacing w:after="0" w:line="360" w:lineRule="auto"/>
        <w:jc w:val="both"/>
        <w:textAlignment w:val="baseline"/>
        <w:rPr>
          <w:rFonts w:ascii="Times New Roman" w:eastAsia="Times New Roman" w:hAnsi="Times New Roman" w:cs="Times New Roman"/>
          <w:color w:val="000000"/>
          <w:sz w:val="28"/>
          <w:szCs w:val="28"/>
          <w:lang w:eastAsia="en-ZA"/>
        </w:rPr>
      </w:pPr>
      <w:r>
        <w:rPr>
          <w:rFonts w:ascii="Times New Roman" w:eastAsia="Times New Roman" w:hAnsi="Times New Roman" w:cs="Times New Roman"/>
          <w:color w:val="000000"/>
          <w:sz w:val="28"/>
          <w:szCs w:val="28"/>
          <w:lang w:eastAsia="en-ZA"/>
        </w:rPr>
        <w:t xml:space="preserve">        1</w:t>
      </w:r>
      <w:r w:rsidR="00603DA2" w:rsidRPr="00644695">
        <w:rPr>
          <w:rFonts w:ascii="Times New Roman" w:eastAsia="Times New Roman" w:hAnsi="Times New Roman" w:cs="Times New Roman"/>
          <w:color w:val="000000"/>
          <w:sz w:val="17"/>
          <w:szCs w:val="17"/>
          <w:vertAlign w:val="superscript"/>
          <w:lang w:eastAsia="en-ZA"/>
        </w:rPr>
        <w:t>st</w:t>
      </w:r>
      <w:r w:rsidR="00603DA2" w:rsidRPr="00644695">
        <w:rPr>
          <w:rFonts w:ascii="Times New Roman" w:eastAsia="Times New Roman" w:hAnsi="Times New Roman" w:cs="Times New Roman"/>
          <w:color w:val="000000"/>
          <w:sz w:val="28"/>
          <w:szCs w:val="28"/>
          <w:lang w:eastAsia="en-ZA"/>
        </w:rPr>
        <w:t xml:space="preserve"> respondent’s failure to afford applicant a fair hearing on her grievance, </w:t>
      </w:r>
    </w:p>
    <w:p w14:paraId="21F1985F" w14:textId="430719DA" w:rsidR="00606105" w:rsidRDefault="00606105" w:rsidP="00065092">
      <w:pPr>
        <w:spacing w:after="0" w:line="360" w:lineRule="auto"/>
        <w:jc w:val="both"/>
        <w:textAlignment w:val="baseline"/>
        <w:rPr>
          <w:rFonts w:ascii="Times New Roman" w:eastAsia="Times New Roman" w:hAnsi="Times New Roman" w:cs="Times New Roman"/>
          <w:color w:val="000000"/>
          <w:sz w:val="28"/>
          <w:szCs w:val="28"/>
          <w:lang w:eastAsia="en-ZA"/>
        </w:rPr>
      </w:pPr>
      <w:r>
        <w:rPr>
          <w:rFonts w:ascii="Times New Roman" w:eastAsia="Times New Roman" w:hAnsi="Times New Roman" w:cs="Times New Roman"/>
          <w:color w:val="000000"/>
          <w:sz w:val="28"/>
          <w:szCs w:val="28"/>
          <w:lang w:eastAsia="en-ZA"/>
        </w:rPr>
        <w:t xml:space="preserve">      </w:t>
      </w:r>
      <w:r w:rsidR="00065092">
        <w:rPr>
          <w:rFonts w:ascii="Times New Roman" w:eastAsia="Times New Roman" w:hAnsi="Times New Roman" w:cs="Times New Roman"/>
          <w:color w:val="000000"/>
          <w:sz w:val="28"/>
          <w:szCs w:val="28"/>
          <w:lang w:eastAsia="en-ZA"/>
        </w:rPr>
        <w:t xml:space="preserve"> (</w:t>
      </w:r>
      <w:r w:rsidR="00603DA2" w:rsidRPr="00644695">
        <w:rPr>
          <w:rFonts w:ascii="Times New Roman" w:eastAsia="Times New Roman" w:hAnsi="Times New Roman" w:cs="Times New Roman"/>
          <w:color w:val="000000"/>
          <w:sz w:val="28"/>
          <w:szCs w:val="28"/>
          <w:lang w:eastAsia="en-ZA"/>
        </w:rPr>
        <w:t>had</w:t>
      </w:r>
      <w:r>
        <w:rPr>
          <w:rFonts w:ascii="Times New Roman" w:eastAsia="Times New Roman" w:hAnsi="Times New Roman" w:cs="Times New Roman"/>
          <w:color w:val="000000"/>
          <w:sz w:val="28"/>
          <w:szCs w:val="28"/>
          <w:lang w:eastAsia="en-ZA"/>
        </w:rPr>
        <w:t xml:space="preserve"> </w:t>
      </w:r>
      <w:r w:rsidR="00603DA2" w:rsidRPr="00644695">
        <w:rPr>
          <w:rFonts w:ascii="Times New Roman" w:eastAsia="Times New Roman" w:hAnsi="Times New Roman" w:cs="Times New Roman"/>
          <w:color w:val="000000"/>
          <w:sz w:val="28"/>
          <w:szCs w:val="28"/>
          <w:lang w:eastAsia="en-ZA"/>
        </w:rPr>
        <w:t xml:space="preserve">it been proven) would not have been wilful and </w:t>
      </w:r>
      <w:r w:rsidR="00603DA2" w:rsidRPr="00065092">
        <w:rPr>
          <w:rFonts w:ascii="Times New Roman" w:eastAsia="Times New Roman" w:hAnsi="Times New Roman" w:cs="Times New Roman"/>
          <w:i/>
          <w:iCs/>
          <w:color w:val="000000"/>
          <w:sz w:val="28"/>
          <w:szCs w:val="28"/>
          <w:lang w:eastAsia="en-ZA"/>
        </w:rPr>
        <w:t>mala fide</w:t>
      </w:r>
      <w:r w:rsidR="00603DA2" w:rsidRPr="00644695">
        <w:rPr>
          <w:rFonts w:ascii="Times New Roman" w:eastAsia="Times New Roman" w:hAnsi="Times New Roman" w:cs="Times New Roman"/>
          <w:color w:val="000000"/>
          <w:sz w:val="28"/>
          <w:szCs w:val="28"/>
          <w:lang w:eastAsia="en-ZA"/>
        </w:rPr>
        <w:t xml:space="preserve"> in the </w:t>
      </w:r>
      <w:r>
        <w:rPr>
          <w:rFonts w:ascii="Times New Roman" w:eastAsia="Times New Roman" w:hAnsi="Times New Roman" w:cs="Times New Roman"/>
          <w:color w:val="000000"/>
          <w:sz w:val="28"/>
          <w:szCs w:val="28"/>
          <w:lang w:eastAsia="en-ZA"/>
        </w:rPr>
        <w:t xml:space="preserve">         </w:t>
      </w:r>
    </w:p>
    <w:p w14:paraId="2DB03A30" w14:textId="0A3D403A" w:rsidR="00603DA2" w:rsidRPr="00644695" w:rsidRDefault="00606105" w:rsidP="00065092">
      <w:pPr>
        <w:spacing w:after="0" w:line="360" w:lineRule="auto"/>
        <w:jc w:val="both"/>
        <w:textAlignment w:val="baseline"/>
        <w:rPr>
          <w:rFonts w:ascii="Times New Roman" w:eastAsia="Times New Roman" w:hAnsi="Times New Roman" w:cs="Times New Roman"/>
          <w:b/>
          <w:bCs/>
          <w:color w:val="000000"/>
          <w:sz w:val="28"/>
          <w:szCs w:val="28"/>
          <w:lang w:eastAsia="en-ZA"/>
        </w:rPr>
      </w:pPr>
      <w:r>
        <w:rPr>
          <w:rFonts w:ascii="Times New Roman" w:eastAsia="Times New Roman" w:hAnsi="Times New Roman" w:cs="Times New Roman"/>
          <w:color w:val="000000"/>
          <w:sz w:val="28"/>
          <w:szCs w:val="28"/>
          <w:lang w:eastAsia="en-ZA"/>
        </w:rPr>
        <w:t xml:space="preserve">       </w:t>
      </w:r>
      <w:r w:rsidR="00603DA2" w:rsidRPr="00644695">
        <w:rPr>
          <w:rFonts w:ascii="Times New Roman" w:eastAsia="Times New Roman" w:hAnsi="Times New Roman" w:cs="Times New Roman"/>
          <w:color w:val="000000"/>
          <w:sz w:val="28"/>
          <w:szCs w:val="28"/>
          <w:lang w:eastAsia="en-ZA"/>
        </w:rPr>
        <w:t>circumstances, as such hearing would be moot and therefore futile. </w:t>
      </w:r>
    </w:p>
    <w:p w14:paraId="101420E0" w14:textId="77777777" w:rsidR="00606105" w:rsidRDefault="00606105" w:rsidP="00065092">
      <w:pPr>
        <w:spacing w:after="240" w:line="360" w:lineRule="auto"/>
        <w:ind w:left="720"/>
        <w:jc w:val="both"/>
        <w:rPr>
          <w:rFonts w:ascii="Times New Roman" w:eastAsia="Times New Roman" w:hAnsi="Times New Roman" w:cs="Times New Roman"/>
          <w:sz w:val="24"/>
          <w:szCs w:val="24"/>
          <w:lang w:eastAsia="en-ZA"/>
        </w:rPr>
      </w:pPr>
    </w:p>
    <w:p w14:paraId="295F536B" w14:textId="0C9BD036" w:rsidR="00603DA2" w:rsidRPr="00603DA2" w:rsidRDefault="00606105" w:rsidP="00606105">
      <w:pPr>
        <w:spacing w:after="240" w:line="360" w:lineRule="auto"/>
        <w:rPr>
          <w:rFonts w:ascii="Times New Roman" w:eastAsia="Times New Roman" w:hAnsi="Times New Roman" w:cs="Times New Roman"/>
          <w:sz w:val="24"/>
          <w:szCs w:val="24"/>
          <w:lang w:eastAsia="en-ZA"/>
        </w:rPr>
      </w:pPr>
      <w:r>
        <w:rPr>
          <w:rFonts w:ascii="Times New Roman" w:eastAsia="Times New Roman" w:hAnsi="Times New Roman" w:cs="Times New Roman"/>
          <w:color w:val="000000"/>
          <w:sz w:val="28"/>
          <w:szCs w:val="28"/>
          <w:lang w:eastAsia="en-ZA"/>
        </w:rPr>
        <w:t xml:space="preserve">     </w:t>
      </w:r>
      <w:r w:rsidR="00603DA2" w:rsidRPr="00603DA2">
        <w:rPr>
          <w:rFonts w:ascii="Times New Roman" w:eastAsia="Times New Roman" w:hAnsi="Times New Roman" w:cs="Times New Roman"/>
          <w:b/>
          <w:bCs/>
          <w:color w:val="000000"/>
          <w:sz w:val="28"/>
          <w:szCs w:val="28"/>
          <w:u w:val="single"/>
          <w:lang w:eastAsia="en-ZA"/>
        </w:rPr>
        <w:t>DISPOSITION</w:t>
      </w:r>
    </w:p>
    <w:p w14:paraId="490FF255" w14:textId="50379170" w:rsidR="00603DA2" w:rsidRPr="002A0ED5" w:rsidRDefault="00603DA2" w:rsidP="002A0ED5">
      <w:pPr>
        <w:pStyle w:val="ListParagraph"/>
        <w:numPr>
          <w:ilvl w:val="0"/>
          <w:numId w:val="42"/>
        </w:numPr>
        <w:spacing w:line="360" w:lineRule="auto"/>
        <w:jc w:val="both"/>
        <w:rPr>
          <w:rFonts w:ascii="Times New Roman" w:eastAsia="Times New Roman" w:hAnsi="Times New Roman" w:cs="Times New Roman"/>
          <w:sz w:val="24"/>
          <w:szCs w:val="24"/>
          <w:lang w:eastAsia="en-ZA"/>
        </w:rPr>
      </w:pPr>
      <w:r w:rsidRPr="002A0ED5">
        <w:rPr>
          <w:rFonts w:ascii="Times New Roman" w:eastAsia="Times New Roman" w:hAnsi="Times New Roman" w:cs="Times New Roman"/>
          <w:color w:val="000000"/>
          <w:sz w:val="28"/>
          <w:szCs w:val="28"/>
          <w:lang w:eastAsia="en-ZA"/>
        </w:rPr>
        <w:lastRenderedPageBreak/>
        <w:t>Though there is an order of court dated 30th October 2018 which respondent was well</w:t>
      </w:r>
      <w:r w:rsidR="00EB20BF" w:rsidRPr="002A0ED5">
        <w:rPr>
          <w:rFonts w:ascii="Times New Roman" w:eastAsia="Times New Roman" w:hAnsi="Times New Roman" w:cs="Times New Roman"/>
          <w:color w:val="000000"/>
          <w:sz w:val="28"/>
          <w:szCs w:val="28"/>
          <w:lang w:eastAsia="en-ZA"/>
        </w:rPr>
        <w:t xml:space="preserve"> </w:t>
      </w:r>
      <w:r w:rsidRPr="002A0ED5">
        <w:rPr>
          <w:rFonts w:ascii="Times New Roman" w:eastAsia="Times New Roman" w:hAnsi="Times New Roman" w:cs="Times New Roman"/>
          <w:color w:val="000000"/>
          <w:sz w:val="28"/>
          <w:szCs w:val="28"/>
          <w:lang w:eastAsia="en-ZA"/>
        </w:rPr>
        <w:t>aware of, applicant failed to prove beyond reasonable doubt that 1</w:t>
      </w:r>
      <w:r w:rsidRPr="002A0ED5">
        <w:rPr>
          <w:rFonts w:ascii="Times New Roman" w:eastAsia="Times New Roman" w:hAnsi="Times New Roman" w:cs="Times New Roman"/>
          <w:color w:val="000000"/>
          <w:sz w:val="17"/>
          <w:szCs w:val="17"/>
          <w:vertAlign w:val="superscript"/>
          <w:lang w:eastAsia="en-ZA"/>
        </w:rPr>
        <w:t>st</w:t>
      </w:r>
      <w:r w:rsidRPr="002A0ED5">
        <w:rPr>
          <w:rFonts w:ascii="Times New Roman" w:eastAsia="Times New Roman" w:hAnsi="Times New Roman" w:cs="Times New Roman"/>
          <w:color w:val="000000"/>
          <w:sz w:val="28"/>
          <w:szCs w:val="28"/>
          <w:lang w:eastAsia="en-ZA"/>
        </w:rPr>
        <w:t xml:space="preserve"> respondent failed to comply with it.  I therefore find that 1</w:t>
      </w:r>
      <w:r w:rsidRPr="002A0ED5">
        <w:rPr>
          <w:rFonts w:ascii="Times New Roman" w:eastAsia="Times New Roman" w:hAnsi="Times New Roman" w:cs="Times New Roman"/>
          <w:color w:val="000000"/>
          <w:sz w:val="17"/>
          <w:szCs w:val="17"/>
          <w:vertAlign w:val="superscript"/>
          <w:lang w:eastAsia="en-ZA"/>
        </w:rPr>
        <w:t>st</w:t>
      </w:r>
      <w:r w:rsidRPr="002A0ED5">
        <w:rPr>
          <w:rFonts w:ascii="Times New Roman" w:eastAsia="Times New Roman" w:hAnsi="Times New Roman" w:cs="Times New Roman"/>
          <w:color w:val="000000"/>
          <w:sz w:val="28"/>
          <w:szCs w:val="28"/>
          <w:lang w:eastAsia="en-ZA"/>
        </w:rPr>
        <w:t xml:space="preserve"> respondent is not in contempt and the following order is made:</w:t>
      </w:r>
    </w:p>
    <w:p w14:paraId="72672DF0" w14:textId="77777777" w:rsidR="002A0ED5" w:rsidRDefault="002A0ED5" w:rsidP="002A0ED5">
      <w:pPr>
        <w:pStyle w:val="ListParagraph"/>
        <w:spacing w:after="0" w:line="360" w:lineRule="auto"/>
        <w:ind w:left="1080"/>
        <w:jc w:val="both"/>
        <w:textAlignment w:val="baseline"/>
        <w:rPr>
          <w:rFonts w:ascii="Times New Roman" w:eastAsia="Times New Roman" w:hAnsi="Times New Roman" w:cs="Times New Roman"/>
          <w:color w:val="000000"/>
          <w:sz w:val="28"/>
          <w:szCs w:val="28"/>
          <w:lang w:eastAsia="en-ZA"/>
        </w:rPr>
      </w:pPr>
    </w:p>
    <w:p w14:paraId="03D08525" w14:textId="6E70A497" w:rsidR="00603DA2" w:rsidRPr="002A0ED5" w:rsidRDefault="00603DA2" w:rsidP="002A0ED5">
      <w:pPr>
        <w:pStyle w:val="ListParagraph"/>
        <w:numPr>
          <w:ilvl w:val="0"/>
          <w:numId w:val="43"/>
        </w:numPr>
        <w:spacing w:after="0" w:line="360" w:lineRule="auto"/>
        <w:jc w:val="both"/>
        <w:textAlignment w:val="baseline"/>
        <w:rPr>
          <w:rFonts w:ascii="Times New Roman" w:eastAsia="Times New Roman" w:hAnsi="Times New Roman" w:cs="Times New Roman"/>
          <w:color w:val="000000"/>
          <w:sz w:val="28"/>
          <w:szCs w:val="28"/>
          <w:lang w:eastAsia="en-ZA"/>
        </w:rPr>
      </w:pPr>
      <w:r w:rsidRPr="002A0ED5">
        <w:rPr>
          <w:rFonts w:ascii="Times New Roman" w:eastAsia="Times New Roman" w:hAnsi="Times New Roman" w:cs="Times New Roman"/>
          <w:color w:val="000000"/>
          <w:sz w:val="28"/>
          <w:szCs w:val="28"/>
          <w:lang w:eastAsia="en-ZA"/>
        </w:rPr>
        <w:t>The application for contempt of court is dismissed.</w:t>
      </w:r>
    </w:p>
    <w:p w14:paraId="71907CE2" w14:textId="4378902E" w:rsidR="00603DA2" w:rsidRPr="002A0ED5" w:rsidRDefault="00603DA2" w:rsidP="002A0ED5">
      <w:pPr>
        <w:pStyle w:val="ListParagraph"/>
        <w:numPr>
          <w:ilvl w:val="0"/>
          <w:numId w:val="43"/>
        </w:numPr>
        <w:spacing w:line="360" w:lineRule="auto"/>
        <w:jc w:val="both"/>
        <w:textAlignment w:val="baseline"/>
        <w:rPr>
          <w:rFonts w:ascii="Times New Roman" w:eastAsia="Times New Roman" w:hAnsi="Times New Roman" w:cs="Times New Roman"/>
          <w:color w:val="000000"/>
          <w:sz w:val="28"/>
          <w:szCs w:val="28"/>
          <w:lang w:eastAsia="en-ZA"/>
        </w:rPr>
      </w:pPr>
      <w:r w:rsidRPr="002A0ED5">
        <w:rPr>
          <w:rFonts w:ascii="Times New Roman" w:eastAsia="Times New Roman" w:hAnsi="Times New Roman" w:cs="Times New Roman"/>
          <w:color w:val="000000"/>
          <w:sz w:val="28"/>
          <w:szCs w:val="28"/>
          <w:lang w:eastAsia="en-ZA"/>
        </w:rPr>
        <w:t>There is no order as to costs.</w:t>
      </w:r>
    </w:p>
    <w:p w14:paraId="4F13DCE4" w14:textId="77777777" w:rsidR="00603DA2" w:rsidRPr="00603DA2" w:rsidRDefault="00603DA2" w:rsidP="00603DA2">
      <w:pPr>
        <w:spacing w:after="240" w:line="240" w:lineRule="auto"/>
        <w:rPr>
          <w:rFonts w:ascii="Times New Roman" w:eastAsia="Times New Roman" w:hAnsi="Times New Roman" w:cs="Times New Roman"/>
          <w:sz w:val="24"/>
          <w:szCs w:val="24"/>
          <w:lang w:eastAsia="en-ZA"/>
        </w:rPr>
      </w:pPr>
    </w:p>
    <w:p w14:paraId="480DFB28" w14:textId="77777777" w:rsidR="00603DA2" w:rsidRPr="00603DA2" w:rsidRDefault="00603DA2" w:rsidP="00603DA2">
      <w:pPr>
        <w:spacing w:line="240" w:lineRule="auto"/>
        <w:jc w:val="center"/>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______________________________</w:t>
      </w:r>
    </w:p>
    <w:p w14:paraId="5B690FB0" w14:textId="77777777" w:rsidR="00603DA2" w:rsidRPr="00603DA2" w:rsidRDefault="00603DA2" w:rsidP="00603DA2">
      <w:pPr>
        <w:spacing w:line="240" w:lineRule="auto"/>
        <w:jc w:val="center"/>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M.P RALEBESE J.</w:t>
      </w:r>
    </w:p>
    <w:p w14:paraId="688BAAD4" w14:textId="77777777" w:rsidR="00603DA2" w:rsidRPr="00603DA2" w:rsidRDefault="00603DA2" w:rsidP="00603DA2">
      <w:pPr>
        <w:spacing w:line="240" w:lineRule="auto"/>
        <w:jc w:val="center"/>
        <w:rPr>
          <w:rFonts w:ascii="Times New Roman" w:eastAsia="Times New Roman" w:hAnsi="Times New Roman" w:cs="Times New Roman"/>
          <w:sz w:val="24"/>
          <w:szCs w:val="24"/>
          <w:lang w:eastAsia="en-ZA"/>
        </w:rPr>
      </w:pPr>
      <w:r w:rsidRPr="00603DA2">
        <w:rPr>
          <w:rFonts w:ascii="Times New Roman" w:eastAsia="Times New Roman" w:hAnsi="Times New Roman" w:cs="Times New Roman"/>
          <w:b/>
          <w:bCs/>
          <w:color w:val="000000"/>
          <w:sz w:val="28"/>
          <w:szCs w:val="28"/>
          <w:lang w:eastAsia="en-ZA"/>
        </w:rPr>
        <w:t>JUDGE</w:t>
      </w:r>
    </w:p>
    <w:p w14:paraId="51256354" w14:textId="77777777" w:rsidR="00603DA2" w:rsidRPr="00603DA2" w:rsidRDefault="00603DA2" w:rsidP="00603DA2">
      <w:pPr>
        <w:spacing w:after="0" w:line="240" w:lineRule="auto"/>
        <w:rPr>
          <w:rFonts w:ascii="Times New Roman" w:eastAsia="Times New Roman" w:hAnsi="Times New Roman" w:cs="Times New Roman"/>
          <w:sz w:val="24"/>
          <w:szCs w:val="24"/>
          <w:lang w:eastAsia="en-ZA"/>
        </w:rPr>
      </w:pPr>
    </w:p>
    <w:p w14:paraId="22605EF7" w14:textId="77777777" w:rsidR="00603DA2" w:rsidRPr="00603DA2" w:rsidRDefault="00603DA2" w:rsidP="00603DA2">
      <w:pPr>
        <w:spacing w:line="240" w:lineRule="auto"/>
        <w:jc w:val="both"/>
        <w:rPr>
          <w:rFonts w:ascii="Times New Roman" w:eastAsia="Times New Roman" w:hAnsi="Times New Roman" w:cs="Times New Roman"/>
          <w:sz w:val="24"/>
          <w:szCs w:val="24"/>
          <w:lang w:eastAsia="en-ZA"/>
        </w:rPr>
      </w:pPr>
      <w:r w:rsidRPr="00603DA2">
        <w:rPr>
          <w:rFonts w:ascii="Times New Roman" w:eastAsia="Times New Roman" w:hAnsi="Times New Roman" w:cs="Times New Roman"/>
          <w:color w:val="000000"/>
          <w:sz w:val="28"/>
          <w:szCs w:val="28"/>
          <w:lang w:eastAsia="en-ZA"/>
        </w:rPr>
        <w:t>For applicant:</w:t>
      </w:r>
      <w:r w:rsidRPr="00603DA2">
        <w:rPr>
          <w:rFonts w:ascii="Times New Roman" w:eastAsia="Times New Roman" w:hAnsi="Times New Roman" w:cs="Times New Roman"/>
          <w:color w:val="000000"/>
          <w:sz w:val="28"/>
          <w:szCs w:val="28"/>
          <w:lang w:eastAsia="en-ZA"/>
        </w:rPr>
        <w:tab/>
        <w:t>Advocate Mathe</w:t>
      </w:r>
    </w:p>
    <w:p w14:paraId="106CBFDE" w14:textId="6627EE37" w:rsidR="00603DA2" w:rsidRDefault="00603DA2" w:rsidP="00603DA2">
      <w:r w:rsidRPr="00603DA2">
        <w:rPr>
          <w:rFonts w:ascii="Times New Roman" w:eastAsia="Times New Roman" w:hAnsi="Times New Roman" w:cs="Times New Roman"/>
          <w:color w:val="000000"/>
          <w:sz w:val="28"/>
          <w:szCs w:val="28"/>
          <w:lang w:eastAsia="en-ZA"/>
        </w:rPr>
        <w:t>For respondents:</w:t>
      </w:r>
      <w:r w:rsidRPr="00603DA2">
        <w:rPr>
          <w:rFonts w:ascii="Times New Roman" w:eastAsia="Times New Roman" w:hAnsi="Times New Roman" w:cs="Times New Roman"/>
          <w:color w:val="000000"/>
          <w:sz w:val="28"/>
          <w:szCs w:val="28"/>
          <w:lang w:eastAsia="en-ZA"/>
        </w:rPr>
        <w:tab/>
        <w:t>No appearance</w:t>
      </w:r>
    </w:p>
    <w:sectPr w:rsidR="00603DA2" w:rsidSect="004332D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0A97" w14:textId="77777777" w:rsidR="00A223C4" w:rsidRDefault="00A223C4" w:rsidP="004332D7">
      <w:pPr>
        <w:spacing w:after="0" w:line="240" w:lineRule="auto"/>
      </w:pPr>
      <w:r>
        <w:separator/>
      </w:r>
    </w:p>
  </w:endnote>
  <w:endnote w:type="continuationSeparator" w:id="0">
    <w:p w14:paraId="7C6A98A2" w14:textId="77777777" w:rsidR="00A223C4" w:rsidRDefault="00A223C4" w:rsidP="0043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7BB4" w14:textId="77777777" w:rsidR="00A223C4" w:rsidRDefault="00A223C4" w:rsidP="004332D7">
      <w:pPr>
        <w:spacing w:after="0" w:line="240" w:lineRule="auto"/>
      </w:pPr>
      <w:r>
        <w:separator/>
      </w:r>
    </w:p>
  </w:footnote>
  <w:footnote w:type="continuationSeparator" w:id="0">
    <w:p w14:paraId="05C6F2BE" w14:textId="77777777" w:rsidR="00A223C4" w:rsidRDefault="00A223C4" w:rsidP="004332D7">
      <w:pPr>
        <w:spacing w:after="0" w:line="240" w:lineRule="auto"/>
      </w:pPr>
      <w:r>
        <w:continuationSeparator/>
      </w:r>
    </w:p>
  </w:footnote>
  <w:footnote w:id="1">
    <w:p w14:paraId="3ED3BE36" w14:textId="3507F488" w:rsidR="002F1134" w:rsidRPr="002F1134" w:rsidRDefault="002F1134">
      <w:pPr>
        <w:pStyle w:val="FootnoteText"/>
        <w:rPr>
          <w:lang w:val="en-US"/>
        </w:rPr>
      </w:pPr>
      <w:r>
        <w:rPr>
          <w:rStyle w:val="FootnoteReference"/>
        </w:rPr>
        <w:footnoteRef/>
      </w:r>
      <w:r>
        <w:t xml:space="preserve"> </w:t>
      </w:r>
      <w:r>
        <w:rPr>
          <w:lang w:val="en-US"/>
        </w:rPr>
        <w:t>At page 351 (2)</w:t>
      </w:r>
    </w:p>
  </w:footnote>
  <w:footnote w:id="2">
    <w:p w14:paraId="297C0611" w14:textId="1F1E03E5" w:rsidR="00D77D57" w:rsidRPr="00D77D57" w:rsidRDefault="00D77D57">
      <w:pPr>
        <w:pStyle w:val="FootnoteText"/>
        <w:rPr>
          <w:lang w:val="en-US"/>
        </w:rPr>
      </w:pPr>
      <w:r>
        <w:rPr>
          <w:rStyle w:val="FootnoteReference"/>
        </w:rPr>
        <w:footnoteRef/>
      </w:r>
      <w:r>
        <w:t xml:space="preserve"> </w:t>
      </w:r>
      <w:r>
        <w:rPr>
          <w:lang w:val="en-US"/>
        </w:rPr>
        <w:t>(CC No.18/2020) LSHCONTS 51 (07/June 2021</w:t>
      </w:r>
      <w:r w:rsidR="003C48EE">
        <w:rPr>
          <w:lang w:val="en-US"/>
        </w:rPr>
        <w:t>)</w:t>
      </w:r>
    </w:p>
  </w:footnote>
  <w:footnote w:id="3">
    <w:p w14:paraId="47305E99" w14:textId="5BE8E887" w:rsidR="003C48EE" w:rsidRPr="003C48EE" w:rsidRDefault="003C48EE">
      <w:pPr>
        <w:pStyle w:val="FootnoteText"/>
        <w:rPr>
          <w:lang w:val="en-US"/>
        </w:rPr>
      </w:pPr>
      <w:r>
        <w:rPr>
          <w:rStyle w:val="FootnoteReference"/>
        </w:rPr>
        <w:footnoteRef/>
      </w:r>
      <w:r>
        <w:t xml:space="preserve"> </w:t>
      </w:r>
      <w:r>
        <w:rPr>
          <w:lang w:val="en-US"/>
        </w:rPr>
        <w:t>653/04 [2006] 52; 2006 [4] SA 326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203758"/>
      <w:docPartObj>
        <w:docPartGallery w:val="Page Numbers (Top of Page)"/>
        <w:docPartUnique/>
      </w:docPartObj>
    </w:sdtPr>
    <w:sdtEndPr>
      <w:rPr>
        <w:noProof/>
      </w:rPr>
    </w:sdtEndPr>
    <w:sdtContent>
      <w:p w14:paraId="0BAA4D3F" w14:textId="1412B32E" w:rsidR="004332D7" w:rsidRDefault="004332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112F20" w14:textId="77777777" w:rsidR="004332D7" w:rsidRDefault="00433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240"/>
    <w:multiLevelType w:val="multilevel"/>
    <w:tmpl w:val="557867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D5B8A"/>
    <w:multiLevelType w:val="multilevel"/>
    <w:tmpl w:val="076648B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86770"/>
    <w:multiLevelType w:val="multilevel"/>
    <w:tmpl w:val="2446D7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438C1"/>
    <w:multiLevelType w:val="hybridMultilevel"/>
    <w:tmpl w:val="C2D646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2F5E10"/>
    <w:multiLevelType w:val="multilevel"/>
    <w:tmpl w:val="8648F5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8011E"/>
    <w:multiLevelType w:val="hybridMultilevel"/>
    <w:tmpl w:val="1A9C52DC"/>
    <w:lvl w:ilvl="0" w:tplc="1C09000F">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B67C3E"/>
    <w:multiLevelType w:val="hybridMultilevel"/>
    <w:tmpl w:val="DC66F762"/>
    <w:lvl w:ilvl="0" w:tplc="1C09000F">
      <w:start w:val="2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DB3B33"/>
    <w:multiLevelType w:val="multilevel"/>
    <w:tmpl w:val="A432B8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13E79"/>
    <w:multiLevelType w:val="hybridMultilevel"/>
    <w:tmpl w:val="964ECCCE"/>
    <w:lvl w:ilvl="0" w:tplc="D5CEE884">
      <w:start w:val="23"/>
      <w:numFmt w:val="decimal"/>
      <w:lvlText w:val="%1."/>
      <w:lvlJc w:val="left"/>
      <w:pPr>
        <w:ind w:left="720" w:hanging="360"/>
      </w:pPr>
      <w:rPr>
        <w:rFonts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B66ED3"/>
    <w:multiLevelType w:val="multilevel"/>
    <w:tmpl w:val="DCC280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3A7C41"/>
    <w:multiLevelType w:val="multilevel"/>
    <w:tmpl w:val="3CE0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A0E10"/>
    <w:multiLevelType w:val="hybridMultilevel"/>
    <w:tmpl w:val="8C78486E"/>
    <w:lvl w:ilvl="0" w:tplc="664CDDD4">
      <w:start w:val="4"/>
      <w:numFmt w:val="decimal"/>
      <w:lvlText w:val="%1"/>
      <w:lvlJc w:val="left"/>
      <w:pPr>
        <w:ind w:left="1003" w:hanging="360"/>
      </w:pPr>
      <w:rPr>
        <w:rFonts w:hint="default"/>
      </w:r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12" w15:restartNumberingAfterBreak="0">
    <w:nsid w:val="26356973"/>
    <w:multiLevelType w:val="hybridMultilevel"/>
    <w:tmpl w:val="F8AC9458"/>
    <w:lvl w:ilvl="0" w:tplc="1C09000F">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9E005A"/>
    <w:multiLevelType w:val="multilevel"/>
    <w:tmpl w:val="79A886B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E653F5"/>
    <w:multiLevelType w:val="multilevel"/>
    <w:tmpl w:val="5EB231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D2471C"/>
    <w:multiLevelType w:val="hybridMultilevel"/>
    <w:tmpl w:val="76AC46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9E9188C"/>
    <w:multiLevelType w:val="hybridMultilevel"/>
    <w:tmpl w:val="5FBABE78"/>
    <w:lvl w:ilvl="0" w:tplc="565ED10C">
      <w:start w:val="4"/>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2AC74784"/>
    <w:multiLevelType w:val="multilevel"/>
    <w:tmpl w:val="BD36375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5550E1"/>
    <w:multiLevelType w:val="multilevel"/>
    <w:tmpl w:val="07A20E9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FA32C3"/>
    <w:multiLevelType w:val="multilevel"/>
    <w:tmpl w:val="641864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876F01"/>
    <w:multiLevelType w:val="multilevel"/>
    <w:tmpl w:val="9DE618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561913"/>
    <w:multiLevelType w:val="multilevel"/>
    <w:tmpl w:val="A9F8FFB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EF0F4B"/>
    <w:multiLevelType w:val="multilevel"/>
    <w:tmpl w:val="B158EF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FD65B4"/>
    <w:multiLevelType w:val="multilevel"/>
    <w:tmpl w:val="D34802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A170F2"/>
    <w:multiLevelType w:val="multilevel"/>
    <w:tmpl w:val="68F043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BE7882"/>
    <w:multiLevelType w:val="multilevel"/>
    <w:tmpl w:val="C2C464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EB7CB6"/>
    <w:multiLevelType w:val="multilevel"/>
    <w:tmpl w:val="55921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BB14FC"/>
    <w:multiLevelType w:val="hybridMultilevel"/>
    <w:tmpl w:val="FE4686AC"/>
    <w:lvl w:ilvl="0" w:tplc="1C09000F">
      <w:start w:val="2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37212D"/>
    <w:multiLevelType w:val="hybridMultilevel"/>
    <w:tmpl w:val="75280F04"/>
    <w:lvl w:ilvl="0" w:tplc="4E742674">
      <w:start w:val="15"/>
      <w:numFmt w:val="decimal"/>
      <w:lvlText w:val="%1."/>
      <w:lvlJc w:val="left"/>
      <w:pPr>
        <w:ind w:left="502"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2B541DA"/>
    <w:multiLevelType w:val="hybridMultilevel"/>
    <w:tmpl w:val="4DA2C076"/>
    <w:lvl w:ilvl="0" w:tplc="F6BC0D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87E2785"/>
    <w:multiLevelType w:val="hybridMultilevel"/>
    <w:tmpl w:val="D85A9082"/>
    <w:lvl w:ilvl="0" w:tplc="CBEEEF3E">
      <w:start w:val="27"/>
      <w:numFmt w:val="decimal"/>
      <w:lvlText w:val="%1."/>
      <w:lvlJc w:val="left"/>
      <w:pPr>
        <w:ind w:left="720" w:hanging="360"/>
      </w:pPr>
      <w:rPr>
        <w:rFonts w:hint="default"/>
        <w:b w:val="0"/>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9543A54"/>
    <w:multiLevelType w:val="multilevel"/>
    <w:tmpl w:val="F3C8CC6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4F6177"/>
    <w:multiLevelType w:val="multilevel"/>
    <w:tmpl w:val="235E2D68"/>
    <w:lvl w:ilvl="0">
      <w:start w:val="1"/>
      <w:numFmt w:val="decimal"/>
      <w:lvlText w:val="%1."/>
      <w:lvlJc w:val="left"/>
      <w:pPr>
        <w:tabs>
          <w:tab w:val="num" w:pos="720"/>
        </w:tabs>
        <w:ind w:left="720" w:hanging="360"/>
      </w:pPr>
    </w:lvl>
    <w:lvl w:ilvl="1">
      <w:start w:val="26"/>
      <w:numFmt w:val="decimal"/>
      <w:lvlText w:val="%2."/>
      <w:lvlJc w:val="left"/>
      <w:pPr>
        <w:ind w:left="1440" w:hanging="360"/>
      </w:pPr>
      <w:rPr>
        <w:rFonts w:hint="default"/>
        <w:b w:val="0"/>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112D6C"/>
    <w:multiLevelType w:val="multilevel"/>
    <w:tmpl w:val="049877F0"/>
    <w:lvl w:ilvl="0">
      <w:start w:val="12"/>
      <w:numFmt w:val="decimal"/>
      <w:lvlText w:val="%1."/>
      <w:lvlJc w:val="left"/>
      <w:pPr>
        <w:tabs>
          <w:tab w:val="num" w:pos="720"/>
        </w:tabs>
        <w:ind w:left="720" w:hanging="360"/>
      </w:p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444A2B"/>
    <w:multiLevelType w:val="multilevel"/>
    <w:tmpl w:val="3126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B00623"/>
    <w:multiLevelType w:val="multilevel"/>
    <w:tmpl w:val="2504589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6B1FD2"/>
    <w:multiLevelType w:val="hybridMultilevel"/>
    <w:tmpl w:val="9BD60C7C"/>
    <w:lvl w:ilvl="0" w:tplc="533211B2">
      <w:start w:val="3"/>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E993992"/>
    <w:multiLevelType w:val="multilevel"/>
    <w:tmpl w:val="BA9433C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C6FA9"/>
    <w:multiLevelType w:val="multilevel"/>
    <w:tmpl w:val="F0B25C1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A668DD"/>
    <w:multiLevelType w:val="multilevel"/>
    <w:tmpl w:val="897CD0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100A15"/>
    <w:multiLevelType w:val="multilevel"/>
    <w:tmpl w:val="CB702BA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4A479F"/>
    <w:multiLevelType w:val="multilevel"/>
    <w:tmpl w:val="BA828A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0317EB"/>
    <w:multiLevelType w:val="multilevel"/>
    <w:tmpl w:val="88D4B6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4"/>
    <w:lvlOverride w:ilvl="0">
      <w:lvl w:ilvl="0">
        <w:numFmt w:val="decimal"/>
        <w:lvlText w:val="%1."/>
        <w:lvlJc w:val="left"/>
      </w:lvl>
    </w:lvlOverride>
  </w:num>
  <w:num w:numId="3">
    <w:abstractNumId w:val="26"/>
    <w:lvlOverride w:ilvl="0">
      <w:lvl w:ilvl="0">
        <w:numFmt w:val="decimal"/>
        <w:lvlText w:val="%1."/>
        <w:lvlJc w:val="left"/>
      </w:lvl>
    </w:lvlOverride>
  </w:num>
  <w:num w:numId="4">
    <w:abstractNumId w:val="42"/>
    <w:lvlOverride w:ilvl="0">
      <w:lvl w:ilvl="0">
        <w:numFmt w:val="decimal"/>
        <w:lvlText w:val="%1."/>
        <w:lvlJc w:val="left"/>
      </w:lvl>
    </w:lvlOverride>
  </w:num>
  <w:num w:numId="5">
    <w:abstractNumId w:val="39"/>
    <w:lvlOverride w:ilvl="0">
      <w:lvl w:ilvl="0">
        <w:numFmt w:val="decimal"/>
        <w:lvlText w:val="%1."/>
        <w:lvlJc w:val="left"/>
      </w:lvl>
    </w:lvlOverride>
  </w:num>
  <w:num w:numId="6">
    <w:abstractNumId w:val="0"/>
    <w:lvlOverride w:ilvl="0">
      <w:lvl w:ilvl="0">
        <w:numFmt w:val="decimal"/>
        <w:lvlText w:val="%1."/>
        <w:lvlJc w:val="left"/>
      </w:lvl>
    </w:lvlOverride>
  </w:num>
  <w:num w:numId="7">
    <w:abstractNumId w:val="21"/>
  </w:num>
  <w:num w:numId="8">
    <w:abstractNumId w:val="24"/>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41"/>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32"/>
    <w:lvlOverride w:ilvl="0">
      <w:lvl w:ilvl="0">
        <w:numFmt w:val="lowerLetter"/>
        <w:lvlText w:val="%1."/>
        <w:lvlJc w:val="left"/>
      </w:lvl>
    </w:lvlOverride>
  </w:num>
  <w:num w:numId="14">
    <w:abstractNumId w:val="33"/>
    <w:lvlOverride w:ilvl="0">
      <w:lvl w:ilvl="0">
        <w:numFmt w:val="decimal"/>
        <w:lvlText w:val="%1."/>
        <w:lvlJc w:val="left"/>
      </w:lvl>
    </w:lvlOverride>
  </w:num>
  <w:num w:numId="15">
    <w:abstractNumId w:val="1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2"/>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37"/>
    <w:lvlOverride w:ilvl="0">
      <w:lvl w:ilvl="0">
        <w:numFmt w:val="decimal"/>
        <w:lvlText w:val="%1."/>
        <w:lvlJc w:val="left"/>
      </w:lvl>
    </w:lvlOverride>
  </w:num>
  <w:num w:numId="23">
    <w:abstractNumId w:val="17"/>
    <w:lvlOverride w:ilvl="0">
      <w:lvl w:ilvl="0">
        <w:numFmt w:val="decimal"/>
        <w:lvlText w:val="%1."/>
        <w:lvlJc w:val="left"/>
      </w:lvl>
    </w:lvlOverride>
  </w:num>
  <w:num w:numId="24">
    <w:abstractNumId w:val="38"/>
    <w:lvlOverride w:ilvl="0">
      <w:lvl w:ilvl="0">
        <w:numFmt w:val="decimal"/>
        <w:lvlText w:val="%1."/>
        <w:lvlJc w:val="left"/>
      </w:lvl>
    </w:lvlOverride>
  </w:num>
  <w:num w:numId="25">
    <w:abstractNumId w:val="35"/>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31"/>
    <w:lvlOverride w:ilvl="0">
      <w:lvl w:ilvl="0">
        <w:numFmt w:val="decimal"/>
        <w:lvlText w:val="%1."/>
        <w:lvlJc w:val="left"/>
      </w:lvl>
    </w:lvlOverride>
  </w:num>
  <w:num w:numId="28">
    <w:abstractNumId w:val="40"/>
    <w:lvlOverride w:ilvl="0">
      <w:lvl w:ilvl="0">
        <w:numFmt w:val="decimal"/>
        <w:lvlText w:val="%1."/>
        <w:lvlJc w:val="left"/>
      </w:lvl>
    </w:lvlOverride>
  </w:num>
  <w:num w:numId="29">
    <w:abstractNumId w:val="18"/>
    <w:lvlOverride w:ilvl="0">
      <w:lvl w:ilvl="0">
        <w:numFmt w:val="decimal"/>
        <w:lvlText w:val="%1."/>
        <w:lvlJc w:val="left"/>
      </w:lvl>
    </w:lvlOverride>
  </w:num>
  <w:num w:numId="30">
    <w:abstractNumId w:val="10"/>
    <w:lvlOverride w:ilvl="0">
      <w:lvl w:ilvl="0">
        <w:numFmt w:val="lowerLetter"/>
        <w:lvlText w:val="%1."/>
        <w:lvlJc w:val="left"/>
      </w:lvl>
    </w:lvlOverride>
  </w:num>
  <w:num w:numId="31">
    <w:abstractNumId w:val="6"/>
  </w:num>
  <w:num w:numId="32">
    <w:abstractNumId w:val="30"/>
  </w:num>
  <w:num w:numId="33">
    <w:abstractNumId w:val="27"/>
  </w:num>
  <w:num w:numId="34">
    <w:abstractNumId w:val="8"/>
  </w:num>
  <w:num w:numId="35">
    <w:abstractNumId w:val="15"/>
  </w:num>
  <w:num w:numId="36">
    <w:abstractNumId w:val="3"/>
  </w:num>
  <w:num w:numId="37">
    <w:abstractNumId w:val="36"/>
  </w:num>
  <w:num w:numId="38">
    <w:abstractNumId w:val="11"/>
  </w:num>
  <w:num w:numId="39">
    <w:abstractNumId w:val="16"/>
  </w:num>
  <w:num w:numId="40">
    <w:abstractNumId w:val="12"/>
  </w:num>
  <w:num w:numId="41">
    <w:abstractNumId w:val="5"/>
  </w:num>
  <w:num w:numId="42">
    <w:abstractNumId w:val="2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A2"/>
    <w:rsid w:val="00024D61"/>
    <w:rsid w:val="000456E9"/>
    <w:rsid w:val="00065092"/>
    <w:rsid w:val="00121EC0"/>
    <w:rsid w:val="0019138B"/>
    <w:rsid w:val="00247641"/>
    <w:rsid w:val="00285E9F"/>
    <w:rsid w:val="002A0ED5"/>
    <w:rsid w:val="002C7A05"/>
    <w:rsid w:val="002F1134"/>
    <w:rsid w:val="00365698"/>
    <w:rsid w:val="003756E0"/>
    <w:rsid w:val="00375D45"/>
    <w:rsid w:val="003A39CD"/>
    <w:rsid w:val="003C48EE"/>
    <w:rsid w:val="003E2BB2"/>
    <w:rsid w:val="004332D7"/>
    <w:rsid w:val="00452A72"/>
    <w:rsid w:val="00482C9A"/>
    <w:rsid w:val="004B3EF3"/>
    <w:rsid w:val="00587B5C"/>
    <w:rsid w:val="00603DA2"/>
    <w:rsid w:val="00606105"/>
    <w:rsid w:val="00644695"/>
    <w:rsid w:val="006E213B"/>
    <w:rsid w:val="006F70E5"/>
    <w:rsid w:val="007B3BF7"/>
    <w:rsid w:val="007C27F4"/>
    <w:rsid w:val="009B1ABE"/>
    <w:rsid w:val="009D6DDC"/>
    <w:rsid w:val="00A223C4"/>
    <w:rsid w:val="00A97C4D"/>
    <w:rsid w:val="00AC648D"/>
    <w:rsid w:val="00C149C0"/>
    <w:rsid w:val="00D57CFE"/>
    <w:rsid w:val="00D70337"/>
    <w:rsid w:val="00D77D57"/>
    <w:rsid w:val="00DF4E73"/>
    <w:rsid w:val="00E72AF0"/>
    <w:rsid w:val="00EB20BF"/>
    <w:rsid w:val="00EF35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5C76"/>
  <w15:chartTrackingRefBased/>
  <w15:docId w15:val="{F4D66C7E-1D84-4E97-8F52-B746FCC0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BF"/>
    <w:pPr>
      <w:ind w:left="720"/>
      <w:contextualSpacing/>
    </w:pPr>
  </w:style>
  <w:style w:type="paragraph" w:styleId="Header">
    <w:name w:val="header"/>
    <w:basedOn w:val="Normal"/>
    <w:link w:val="HeaderChar"/>
    <w:uiPriority w:val="99"/>
    <w:unhideWhenUsed/>
    <w:rsid w:val="00433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2D7"/>
  </w:style>
  <w:style w:type="paragraph" w:styleId="Footer">
    <w:name w:val="footer"/>
    <w:basedOn w:val="Normal"/>
    <w:link w:val="FooterChar"/>
    <w:uiPriority w:val="99"/>
    <w:unhideWhenUsed/>
    <w:rsid w:val="00433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2D7"/>
  </w:style>
  <w:style w:type="paragraph" w:styleId="FootnoteText">
    <w:name w:val="footnote text"/>
    <w:basedOn w:val="Normal"/>
    <w:link w:val="FootnoteTextChar"/>
    <w:uiPriority w:val="99"/>
    <w:semiHidden/>
    <w:unhideWhenUsed/>
    <w:rsid w:val="002F1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134"/>
    <w:rPr>
      <w:sz w:val="20"/>
      <w:szCs w:val="20"/>
    </w:rPr>
  </w:style>
  <w:style w:type="character" w:styleId="FootnoteReference">
    <w:name w:val="footnote reference"/>
    <w:basedOn w:val="DefaultParagraphFont"/>
    <w:uiPriority w:val="99"/>
    <w:semiHidden/>
    <w:unhideWhenUsed/>
    <w:rsid w:val="002F1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6B0A-D25F-4FFC-B316-C5206F3E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15</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Moipone Bulane</dc:creator>
  <cp:keywords/>
  <dc:description/>
  <cp:lastModifiedBy>Moipone Bulane</cp:lastModifiedBy>
  <cp:revision>10</cp:revision>
  <cp:lastPrinted>2022-06-23T12:47:00Z</cp:lastPrinted>
  <dcterms:created xsi:type="dcterms:W3CDTF">2022-06-23T10:52:00Z</dcterms:created>
  <dcterms:modified xsi:type="dcterms:W3CDTF">2022-06-24T09:35:00Z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2022-06-23T10:52:14Z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87d3fc8c-44e1-4aa9-b601-c55a12e51b7f</vt:lpwstr>
  </property>
  <property fmtid="{D5CDD505-2E9C-101B-9397-08002B2CF9AE}" pid="8" name="MSIP_Label_9f914f9e-4c1b-4005-a7de-34e254df930c_ContentBits">
    <vt:lpwstr>0</vt:lpwstr>
  </property>
</Properties>
</file>