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379" w:rsidRDefault="009D1379" w:rsidP="009D1379">
      <w:pPr>
        <w:tabs>
          <w:tab w:val="left" w:pos="3640"/>
        </w:tabs>
        <w:suppressAutoHyphens/>
        <w:autoSpaceDN w:val="0"/>
        <w:spacing w:line="240" w:lineRule="auto"/>
        <w:textAlignment w:val="baseline"/>
        <w:rPr>
          <w:rFonts w:ascii="Times New Roman" w:eastAsia="Calibri" w:hAnsi="Times New Roman" w:cs="Times New Roman"/>
          <w:sz w:val="28"/>
          <w:szCs w:val="28"/>
        </w:rPr>
      </w:pPr>
    </w:p>
    <w:p w:rsidR="00B02F9F" w:rsidRDefault="00B02F9F" w:rsidP="009D1379">
      <w:pPr>
        <w:tabs>
          <w:tab w:val="left" w:pos="3640"/>
        </w:tabs>
        <w:suppressAutoHyphens/>
        <w:autoSpaceDN w:val="0"/>
        <w:spacing w:line="240" w:lineRule="auto"/>
        <w:textAlignment w:val="baseline"/>
        <w:rPr>
          <w:rFonts w:ascii="Times New Roman" w:eastAsia="Calibri" w:hAnsi="Times New Roman" w:cs="Times New Roman"/>
          <w:sz w:val="28"/>
          <w:szCs w:val="28"/>
        </w:rPr>
      </w:pPr>
    </w:p>
    <w:p w:rsidR="00B02F9F" w:rsidRDefault="00B02F9F" w:rsidP="009D1379">
      <w:pPr>
        <w:tabs>
          <w:tab w:val="left" w:pos="3640"/>
        </w:tabs>
        <w:suppressAutoHyphens/>
        <w:autoSpaceDN w:val="0"/>
        <w:spacing w:line="240" w:lineRule="auto"/>
        <w:textAlignment w:val="baseline"/>
        <w:rPr>
          <w:rFonts w:ascii="Times New Roman" w:eastAsia="Calibri" w:hAnsi="Times New Roman" w:cs="Times New Roman"/>
          <w:sz w:val="28"/>
          <w:szCs w:val="28"/>
        </w:rPr>
      </w:pPr>
    </w:p>
    <w:p w:rsidR="00B02F9F" w:rsidRPr="00C03F7A" w:rsidRDefault="00B02F9F" w:rsidP="009D1379">
      <w:pPr>
        <w:tabs>
          <w:tab w:val="left" w:pos="3640"/>
        </w:tabs>
        <w:suppressAutoHyphens/>
        <w:autoSpaceDN w:val="0"/>
        <w:spacing w:line="240" w:lineRule="auto"/>
        <w:textAlignment w:val="baseline"/>
        <w:rPr>
          <w:rFonts w:ascii="Times New Roman" w:eastAsia="Calibri" w:hAnsi="Times New Roman" w:cs="Times New Roman"/>
          <w:sz w:val="28"/>
          <w:szCs w:val="28"/>
        </w:rPr>
      </w:pPr>
    </w:p>
    <w:p w:rsidR="009D1379" w:rsidRPr="00C03F7A" w:rsidRDefault="009D1379" w:rsidP="009D1379">
      <w:pPr>
        <w:suppressAutoHyphens/>
        <w:autoSpaceDN w:val="0"/>
        <w:spacing w:line="240" w:lineRule="auto"/>
        <w:textAlignment w:val="baseline"/>
        <w:rPr>
          <w:rFonts w:ascii="Times New Roman" w:eastAsia="Calibri" w:hAnsi="Times New Roman" w:cs="Times New Roman"/>
          <w:sz w:val="28"/>
          <w:szCs w:val="28"/>
        </w:rPr>
      </w:pPr>
    </w:p>
    <w:p w:rsidR="009D1379" w:rsidRPr="00C03F7A" w:rsidRDefault="009D1379" w:rsidP="009D1379">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r w:rsidRPr="00C03F7A">
        <w:rPr>
          <w:rFonts w:ascii="Times New Roman" w:eastAsia="Calibri" w:hAnsi="Times New Roman" w:cs="Times New Roman"/>
          <w:b/>
          <w:sz w:val="32"/>
          <w:szCs w:val="32"/>
          <w:u w:val="single"/>
          <w:lang w:val="en-ZA"/>
        </w:rPr>
        <w:t xml:space="preserve">IN THE HIGH COURT OF LESOTHO </w:t>
      </w:r>
    </w:p>
    <w:p w:rsidR="009D1379" w:rsidRPr="006C2DD0" w:rsidRDefault="009D1379" w:rsidP="009D1379">
      <w:pPr>
        <w:suppressAutoHyphens/>
        <w:autoSpaceDN w:val="0"/>
        <w:spacing w:after="0" w:line="240" w:lineRule="auto"/>
        <w:jc w:val="center"/>
        <w:textAlignment w:val="baseline"/>
        <w:rPr>
          <w:rFonts w:ascii="Times New Roman" w:eastAsia="Calibri" w:hAnsi="Times New Roman" w:cs="Times New Roman"/>
          <w:b/>
          <w:sz w:val="32"/>
          <w:szCs w:val="32"/>
          <w:lang w:val="en-ZA"/>
        </w:rPr>
      </w:pPr>
      <w:r w:rsidRPr="006C2DD0">
        <w:rPr>
          <w:rFonts w:ascii="Times New Roman" w:eastAsia="Calibri" w:hAnsi="Times New Roman" w:cs="Times New Roman"/>
          <w:b/>
          <w:sz w:val="32"/>
          <w:szCs w:val="32"/>
          <w:lang w:val="en-ZA"/>
        </w:rPr>
        <w:t>(Commercial Court Division)</w:t>
      </w:r>
    </w:p>
    <w:p w:rsidR="009D1379" w:rsidRPr="00C03F7A" w:rsidRDefault="009D1379" w:rsidP="009D1379">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p>
    <w:p w:rsidR="009D1379" w:rsidRPr="00C03F7A" w:rsidRDefault="009D1379" w:rsidP="009D1379">
      <w:pPr>
        <w:suppressAutoHyphens/>
        <w:autoSpaceDN w:val="0"/>
        <w:spacing w:before="120" w:after="240" w:line="240" w:lineRule="auto"/>
        <w:jc w:val="center"/>
        <w:textAlignment w:val="baseline"/>
        <w:rPr>
          <w:rFonts w:ascii="Times New Roman" w:eastAsia="Calibri" w:hAnsi="Times New Roman" w:cs="Times New Roman"/>
          <w:b/>
          <w:sz w:val="32"/>
          <w:szCs w:val="32"/>
          <w:u w:val="single"/>
          <w:lang w:val="en-ZA"/>
        </w:rPr>
      </w:pPr>
    </w:p>
    <w:p w:rsidR="009D1379" w:rsidRPr="00C03F7A" w:rsidRDefault="009D1379" w:rsidP="009D1379">
      <w:pPr>
        <w:suppressAutoHyphens/>
        <w:autoSpaceDN w:val="0"/>
        <w:spacing w:before="120" w:after="240" w:line="480" w:lineRule="auto"/>
        <w:textAlignment w:val="baseline"/>
        <w:rPr>
          <w:rFonts w:ascii="Times New Roman" w:eastAsia="Calibri" w:hAnsi="Times New Roman" w:cs="Times New Roman"/>
          <w:b/>
          <w:sz w:val="32"/>
          <w:szCs w:val="32"/>
          <w:lang w:val="en-ZA"/>
        </w:rPr>
      </w:pPr>
      <w:r w:rsidRPr="00C03F7A">
        <w:rPr>
          <w:rFonts w:ascii="Times New Roman" w:eastAsia="Calibri" w:hAnsi="Times New Roman" w:cs="Times New Roman"/>
          <w:b/>
          <w:sz w:val="32"/>
          <w:szCs w:val="32"/>
          <w:lang w:val="en-ZA"/>
        </w:rPr>
        <w:t>HELD AT MASERU</w:t>
      </w:r>
      <w:r w:rsidRPr="00C03F7A">
        <w:rPr>
          <w:rFonts w:ascii="Times New Roman" w:eastAsia="Calibri" w:hAnsi="Times New Roman" w:cs="Times New Roman"/>
          <w:b/>
          <w:sz w:val="32"/>
          <w:szCs w:val="32"/>
          <w:lang w:val="en-ZA"/>
        </w:rPr>
        <w:tab/>
      </w:r>
      <w:r w:rsidRPr="00C03F7A">
        <w:rPr>
          <w:rFonts w:ascii="Times New Roman" w:eastAsia="Calibri" w:hAnsi="Times New Roman" w:cs="Times New Roman"/>
          <w:b/>
          <w:sz w:val="32"/>
          <w:szCs w:val="32"/>
          <w:lang w:val="en-ZA"/>
        </w:rPr>
        <w:tab/>
      </w:r>
      <w:r w:rsidRPr="00C03F7A">
        <w:rPr>
          <w:rFonts w:ascii="Times New Roman" w:eastAsia="Calibri" w:hAnsi="Times New Roman" w:cs="Times New Roman"/>
          <w:b/>
          <w:sz w:val="32"/>
          <w:szCs w:val="32"/>
          <w:lang w:val="en-ZA"/>
        </w:rPr>
        <w:tab/>
      </w:r>
      <w:r w:rsidRPr="00C03F7A">
        <w:rPr>
          <w:rFonts w:ascii="Times New Roman" w:eastAsia="Calibri" w:hAnsi="Times New Roman" w:cs="Times New Roman"/>
          <w:b/>
          <w:sz w:val="32"/>
          <w:szCs w:val="32"/>
          <w:lang w:val="en-ZA"/>
        </w:rPr>
        <w:tab/>
        <w:t xml:space="preserve">             CC</w:t>
      </w:r>
      <w:r w:rsidR="00B33751">
        <w:rPr>
          <w:rFonts w:ascii="Times New Roman" w:eastAsia="Calibri" w:hAnsi="Times New Roman" w:cs="Times New Roman"/>
          <w:b/>
          <w:sz w:val="32"/>
          <w:szCs w:val="32"/>
          <w:lang w:val="en-ZA"/>
        </w:rPr>
        <w:t>T</w:t>
      </w:r>
      <w:r w:rsidRPr="00C03F7A">
        <w:rPr>
          <w:rFonts w:ascii="Times New Roman" w:eastAsia="Calibri" w:hAnsi="Times New Roman" w:cs="Times New Roman"/>
          <w:b/>
          <w:sz w:val="32"/>
          <w:szCs w:val="32"/>
          <w:lang w:val="en-ZA"/>
        </w:rPr>
        <w:t>/0</w:t>
      </w:r>
      <w:r w:rsidR="00B33751">
        <w:rPr>
          <w:rFonts w:ascii="Times New Roman" w:eastAsia="Calibri" w:hAnsi="Times New Roman" w:cs="Times New Roman"/>
          <w:b/>
          <w:sz w:val="32"/>
          <w:szCs w:val="32"/>
          <w:lang w:val="en-ZA"/>
        </w:rPr>
        <w:t>3</w:t>
      </w:r>
      <w:r w:rsidRPr="00C03F7A">
        <w:rPr>
          <w:rFonts w:ascii="Times New Roman" w:eastAsia="Calibri" w:hAnsi="Times New Roman" w:cs="Times New Roman"/>
          <w:b/>
          <w:sz w:val="32"/>
          <w:szCs w:val="32"/>
          <w:lang w:val="en-ZA"/>
        </w:rPr>
        <w:t>5</w:t>
      </w:r>
      <w:r w:rsidR="00B33751">
        <w:rPr>
          <w:rFonts w:ascii="Times New Roman" w:eastAsia="Calibri" w:hAnsi="Times New Roman" w:cs="Times New Roman"/>
          <w:b/>
          <w:sz w:val="32"/>
          <w:szCs w:val="32"/>
          <w:lang w:val="en-ZA"/>
        </w:rPr>
        <w:t>8</w:t>
      </w:r>
      <w:r w:rsidRPr="00C03F7A">
        <w:rPr>
          <w:rFonts w:ascii="Times New Roman" w:eastAsia="Calibri" w:hAnsi="Times New Roman" w:cs="Times New Roman"/>
          <w:b/>
          <w:sz w:val="32"/>
          <w:szCs w:val="32"/>
          <w:lang w:val="en-ZA"/>
        </w:rPr>
        <w:t>/202</w:t>
      </w:r>
      <w:r w:rsidR="00B33751">
        <w:rPr>
          <w:rFonts w:ascii="Times New Roman" w:eastAsia="Calibri" w:hAnsi="Times New Roman" w:cs="Times New Roman"/>
          <w:b/>
          <w:sz w:val="32"/>
          <w:szCs w:val="32"/>
          <w:lang w:val="en-ZA"/>
        </w:rPr>
        <w:t>1</w:t>
      </w:r>
    </w:p>
    <w:p w:rsidR="009D1379" w:rsidRPr="00C03F7A" w:rsidRDefault="009D1379" w:rsidP="009D1379">
      <w:pPr>
        <w:suppressAutoHyphens/>
        <w:autoSpaceDN w:val="0"/>
        <w:spacing w:before="120" w:after="240" w:line="480" w:lineRule="auto"/>
        <w:textAlignment w:val="baseline"/>
        <w:rPr>
          <w:rFonts w:ascii="Times New Roman" w:eastAsia="Calibri" w:hAnsi="Times New Roman" w:cs="Times New Roman"/>
          <w:b/>
          <w:sz w:val="32"/>
          <w:szCs w:val="32"/>
          <w:lang w:val="en-ZA"/>
        </w:rPr>
      </w:pPr>
    </w:p>
    <w:p w:rsidR="009D1379" w:rsidRDefault="009D1379" w:rsidP="009D1379">
      <w:pPr>
        <w:suppressAutoHyphens/>
        <w:autoSpaceDN w:val="0"/>
        <w:spacing w:before="120" w:after="240" w:line="480" w:lineRule="auto"/>
        <w:textAlignment w:val="baseline"/>
        <w:rPr>
          <w:rFonts w:ascii="Times New Roman" w:eastAsia="Calibri" w:hAnsi="Times New Roman" w:cs="Times New Roman"/>
          <w:sz w:val="32"/>
          <w:szCs w:val="32"/>
          <w:lang w:val="en-ZA"/>
        </w:rPr>
      </w:pPr>
      <w:r w:rsidRPr="00C03F7A">
        <w:rPr>
          <w:rFonts w:ascii="Times New Roman" w:eastAsia="Calibri" w:hAnsi="Times New Roman" w:cs="Times New Roman"/>
          <w:sz w:val="32"/>
          <w:szCs w:val="32"/>
          <w:lang w:val="en-ZA"/>
        </w:rPr>
        <w:t xml:space="preserve">In the matter between: </w:t>
      </w:r>
    </w:p>
    <w:p w:rsidR="00B33751" w:rsidRPr="00C03F7A" w:rsidRDefault="00B33751" w:rsidP="009D1379">
      <w:pPr>
        <w:suppressAutoHyphens/>
        <w:autoSpaceDN w:val="0"/>
        <w:spacing w:before="120" w:after="240" w:line="480" w:lineRule="auto"/>
        <w:textAlignment w:val="baseline"/>
        <w:rPr>
          <w:rFonts w:ascii="Times New Roman" w:eastAsia="Calibri" w:hAnsi="Times New Roman" w:cs="Times New Roman"/>
          <w:sz w:val="32"/>
          <w:szCs w:val="32"/>
          <w:lang w:val="en-ZA"/>
        </w:rPr>
      </w:pPr>
    </w:p>
    <w:p w:rsidR="009D1379" w:rsidRPr="00B33751" w:rsidRDefault="00B33751" w:rsidP="009D1379">
      <w:pPr>
        <w:suppressAutoHyphens/>
        <w:autoSpaceDN w:val="0"/>
        <w:spacing w:before="120" w:after="240" w:line="480" w:lineRule="auto"/>
        <w:jc w:val="both"/>
        <w:textAlignment w:val="baseline"/>
        <w:rPr>
          <w:rFonts w:ascii="Calibri" w:eastAsia="Calibri" w:hAnsi="Calibri" w:cs="Times New Roman"/>
          <w:sz w:val="28"/>
          <w:szCs w:val="28"/>
          <w:lang w:val="en-ZA"/>
        </w:rPr>
      </w:pPr>
      <w:r w:rsidRPr="00B33751">
        <w:rPr>
          <w:rFonts w:ascii="Times New Roman" w:eastAsia="Calibri" w:hAnsi="Times New Roman" w:cs="Times New Roman"/>
          <w:b/>
          <w:sz w:val="28"/>
          <w:szCs w:val="28"/>
          <w:lang w:val="en-ZA"/>
        </w:rPr>
        <w:t>KHALANYANE ELLIOT LEHORA</w:t>
      </w:r>
      <w:r w:rsidRPr="00B33751">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ab/>
      </w:r>
      <w:r>
        <w:rPr>
          <w:rFonts w:ascii="Times New Roman" w:eastAsia="Calibri" w:hAnsi="Times New Roman" w:cs="Times New Roman"/>
          <w:b/>
          <w:sz w:val="28"/>
          <w:szCs w:val="28"/>
          <w:lang w:val="en-ZA"/>
        </w:rPr>
        <w:tab/>
        <w:t xml:space="preserve">             APPLICANT</w:t>
      </w:r>
      <w:r w:rsidRPr="00B33751">
        <w:rPr>
          <w:rFonts w:ascii="Times New Roman" w:eastAsia="Calibri" w:hAnsi="Times New Roman" w:cs="Times New Roman"/>
          <w:b/>
          <w:sz w:val="28"/>
          <w:szCs w:val="28"/>
          <w:lang w:val="en-ZA"/>
        </w:rPr>
        <w:tab/>
      </w:r>
      <w:r w:rsidRPr="00B33751">
        <w:rPr>
          <w:rFonts w:ascii="Times New Roman" w:eastAsia="Calibri" w:hAnsi="Times New Roman" w:cs="Times New Roman"/>
          <w:b/>
          <w:sz w:val="28"/>
          <w:szCs w:val="28"/>
          <w:lang w:val="en-ZA"/>
        </w:rPr>
        <w:tab/>
      </w:r>
      <w:r w:rsidRPr="00B33751">
        <w:rPr>
          <w:rFonts w:ascii="Times New Roman" w:eastAsia="Calibri" w:hAnsi="Times New Roman" w:cs="Times New Roman"/>
          <w:b/>
          <w:sz w:val="28"/>
          <w:szCs w:val="28"/>
          <w:lang w:val="en-ZA"/>
        </w:rPr>
        <w:tab/>
      </w:r>
      <w:r w:rsidR="009D1379" w:rsidRPr="00B33751">
        <w:rPr>
          <w:rFonts w:ascii="Times New Roman" w:eastAsia="Calibri" w:hAnsi="Times New Roman" w:cs="Times New Roman"/>
          <w:b/>
          <w:sz w:val="28"/>
          <w:szCs w:val="28"/>
          <w:lang w:val="en-ZA"/>
        </w:rPr>
        <w:tab/>
      </w:r>
      <w:r w:rsidR="009D1379" w:rsidRPr="00B33751">
        <w:rPr>
          <w:rFonts w:ascii="Times New Roman" w:eastAsia="Calibri" w:hAnsi="Times New Roman" w:cs="Times New Roman"/>
          <w:b/>
          <w:sz w:val="28"/>
          <w:szCs w:val="28"/>
          <w:lang w:val="en-ZA"/>
        </w:rPr>
        <w:tab/>
      </w:r>
      <w:r w:rsidR="009D1379" w:rsidRPr="00B33751">
        <w:rPr>
          <w:rFonts w:ascii="Times New Roman" w:eastAsia="Calibri" w:hAnsi="Times New Roman" w:cs="Times New Roman"/>
          <w:sz w:val="28"/>
          <w:szCs w:val="28"/>
          <w:lang w:val="en-ZA"/>
        </w:rPr>
        <w:tab/>
      </w:r>
      <w:r w:rsidR="009D1379" w:rsidRPr="00B33751">
        <w:rPr>
          <w:rFonts w:ascii="Times New Roman" w:eastAsia="Calibri" w:hAnsi="Times New Roman" w:cs="Times New Roman"/>
          <w:sz w:val="28"/>
          <w:szCs w:val="28"/>
          <w:lang w:val="en-ZA"/>
        </w:rPr>
        <w:tab/>
      </w:r>
      <w:r w:rsidR="009D1379" w:rsidRPr="00B33751">
        <w:rPr>
          <w:rFonts w:ascii="Times New Roman" w:eastAsia="Calibri" w:hAnsi="Times New Roman" w:cs="Times New Roman"/>
          <w:sz w:val="28"/>
          <w:szCs w:val="28"/>
          <w:lang w:val="en-ZA"/>
        </w:rPr>
        <w:tab/>
      </w:r>
    </w:p>
    <w:p w:rsidR="009D1379" w:rsidRPr="00B33751" w:rsidRDefault="009D1379" w:rsidP="009D1379">
      <w:pPr>
        <w:suppressAutoHyphens/>
        <w:autoSpaceDN w:val="0"/>
        <w:spacing w:before="120" w:after="240" w:line="480" w:lineRule="auto"/>
        <w:jc w:val="both"/>
        <w:textAlignment w:val="baseline"/>
        <w:rPr>
          <w:rFonts w:ascii="Times New Roman" w:eastAsia="Calibri" w:hAnsi="Times New Roman" w:cs="Times New Roman"/>
          <w:sz w:val="28"/>
          <w:szCs w:val="28"/>
          <w:lang w:val="en-ZA"/>
        </w:rPr>
      </w:pPr>
      <w:r w:rsidRPr="00B33751">
        <w:rPr>
          <w:rFonts w:ascii="Times New Roman" w:eastAsia="Calibri" w:hAnsi="Times New Roman" w:cs="Times New Roman"/>
          <w:sz w:val="28"/>
          <w:szCs w:val="28"/>
          <w:lang w:val="en-ZA"/>
        </w:rPr>
        <w:t>And</w:t>
      </w:r>
    </w:p>
    <w:p w:rsidR="00B33751" w:rsidRPr="00B33751" w:rsidRDefault="00B33751" w:rsidP="00A4490D">
      <w:pPr>
        <w:suppressAutoHyphens/>
        <w:autoSpaceDN w:val="0"/>
        <w:spacing w:after="0" w:line="240" w:lineRule="auto"/>
        <w:jc w:val="both"/>
        <w:textAlignment w:val="baseline"/>
        <w:rPr>
          <w:rFonts w:ascii="Times New Roman" w:eastAsia="Calibri" w:hAnsi="Times New Roman" w:cs="Times New Roman"/>
          <w:b/>
          <w:sz w:val="28"/>
          <w:szCs w:val="28"/>
          <w:lang w:val="en-ZA"/>
        </w:rPr>
      </w:pPr>
      <w:r w:rsidRPr="00B33751">
        <w:rPr>
          <w:rFonts w:ascii="Times New Roman" w:eastAsia="Calibri" w:hAnsi="Times New Roman" w:cs="Times New Roman"/>
          <w:b/>
          <w:sz w:val="28"/>
          <w:szCs w:val="28"/>
          <w:lang w:val="en-ZA"/>
        </w:rPr>
        <w:t xml:space="preserve">LAND R BUILDING AND CIVIL </w:t>
      </w:r>
    </w:p>
    <w:p w:rsidR="009D1379" w:rsidRDefault="00B33751" w:rsidP="00A4490D">
      <w:pPr>
        <w:suppressAutoHyphens/>
        <w:autoSpaceDN w:val="0"/>
        <w:spacing w:after="0" w:line="240" w:lineRule="auto"/>
        <w:jc w:val="both"/>
        <w:textAlignment w:val="baseline"/>
        <w:rPr>
          <w:rFonts w:ascii="Times New Roman" w:eastAsia="Calibri" w:hAnsi="Times New Roman" w:cs="Times New Roman"/>
          <w:b/>
          <w:sz w:val="28"/>
          <w:szCs w:val="28"/>
          <w:lang w:val="en-ZA"/>
        </w:rPr>
      </w:pPr>
      <w:r w:rsidRPr="00B33751">
        <w:rPr>
          <w:rFonts w:ascii="Times New Roman" w:eastAsia="Calibri" w:hAnsi="Times New Roman" w:cs="Times New Roman"/>
          <w:b/>
          <w:sz w:val="28"/>
          <w:szCs w:val="28"/>
          <w:lang w:val="en-ZA"/>
        </w:rPr>
        <w:t>CONSTRUCTION (PTY) LTD</w:t>
      </w:r>
      <w:r w:rsidRPr="00B33751">
        <w:rPr>
          <w:rFonts w:ascii="Times New Roman" w:eastAsia="Calibri" w:hAnsi="Times New Roman" w:cs="Times New Roman"/>
          <w:b/>
          <w:sz w:val="28"/>
          <w:szCs w:val="28"/>
          <w:lang w:val="en-ZA"/>
        </w:rPr>
        <w:tab/>
      </w:r>
      <w:r w:rsidRPr="00B33751">
        <w:rPr>
          <w:rFonts w:ascii="Times New Roman" w:eastAsia="Calibri" w:hAnsi="Times New Roman" w:cs="Times New Roman"/>
          <w:b/>
          <w:sz w:val="28"/>
          <w:szCs w:val="28"/>
          <w:lang w:val="en-ZA"/>
        </w:rPr>
        <w:tab/>
      </w:r>
      <w:r w:rsidRPr="00B33751">
        <w:rPr>
          <w:rFonts w:ascii="Times New Roman" w:eastAsia="Calibri" w:hAnsi="Times New Roman" w:cs="Times New Roman"/>
          <w:b/>
          <w:sz w:val="28"/>
          <w:szCs w:val="28"/>
          <w:lang w:val="en-ZA"/>
        </w:rPr>
        <w:tab/>
      </w:r>
      <w:r w:rsidRPr="00B33751">
        <w:rPr>
          <w:rFonts w:ascii="Times New Roman" w:eastAsia="Calibri" w:hAnsi="Times New Roman" w:cs="Times New Roman"/>
          <w:b/>
          <w:sz w:val="28"/>
          <w:szCs w:val="28"/>
          <w:lang w:val="en-ZA"/>
        </w:rPr>
        <w:tab/>
      </w:r>
      <w:r w:rsidR="00BD57D3">
        <w:rPr>
          <w:rFonts w:ascii="Times New Roman" w:eastAsia="Calibri" w:hAnsi="Times New Roman" w:cs="Times New Roman"/>
          <w:b/>
          <w:sz w:val="28"/>
          <w:szCs w:val="28"/>
          <w:lang w:val="en-ZA"/>
        </w:rPr>
        <w:t xml:space="preserve">  </w:t>
      </w:r>
      <w:r w:rsidR="009D1379" w:rsidRPr="00B33751">
        <w:rPr>
          <w:rFonts w:ascii="Times New Roman" w:eastAsia="Calibri" w:hAnsi="Times New Roman" w:cs="Times New Roman"/>
          <w:b/>
          <w:sz w:val="28"/>
          <w:szCs w:val="28"/>
          <w:lang w:val="en-ZA"/>
        </w:rPr>
        <w:t>1</w:t>
      </w:r>
      <w:r w:rsidR="009D1379" w:rsidRPr="00B33751">
        <w:rPr>
          <w:rFonts w:ascii="Times New Roman" w:eastAsia="Calibri" w:hAnsi="Times New Roman" w:cs="Times New Roman"/>
          <w:b/>
          <w:sz w:val="28"/>
          <w:szCs w:val="28"/>
          <w:vertAlign w:val="superscript"/>
          <w:lang w:val="en-ZA"/>
        </w:rPr>
        <w:t>ST</w:t>
      </w:r>
      <w:r w:rsidR="009D1379" w:rsidRPr="00B33751">
        <w:rPr>
          <w:rFonts w:ascii="Times New Roman" w:eastAsia="Calibri" w:hAnsi="Times New Roman" w:cs="Times New Roman"/>
          <w:b/>
          <w:sz w:val="28"/>
          <w:szCs w:val="28"/>
          <w:lang w:val="en-ZA"/>
        </w:rPr>
        <w:t xml:space="preserve"> RESPONDENT</w:t>
      </w:r>
    </w:p>
    <w:p w:rsidR="00A4490D" w:rsidRPr="00B33751" w:rsidRDefault="00A4490D" w:rsidP="00A4490D">
      <w:pPr>
        <w:suppressAutoHyphens/>
        <w:autoSpaceDN w:val="0"/>
        <w:spacing w:after="0" w:line="240" w:lineRule="auto"/>
        <w:jc w:val="both"/>
        <w:textAlignment w:val="baseline"/>
        <w:rPr>
          <w:rFonts w:ascii="Times New Roman" w:eastAsia="Calibri" w:hAnsi="Times New Roman" w:cs="Times New Roman"/>
          <w:b/>
          <w:sz w:val="28"/>
          <w:szCs w:val="28"/>
          <w:lang w:val="en-ZA"/>
        </w:rPr>
      </w:pPr>
    </w:p>
    <w:p w:rsidR="009D1379" w:rsidRPr="00C03F7A" w:rsidRDefault="00B33751" w:rsidP="009D1379">
      <w:pPr>
        <w:suppressAutoHyphens/>
        <w:autoSpaceDN w:val="0"/>
        <w:spacing w:line="480" w:lineRule="auto"/>
        <w:jc w:val="both"/>
        <w:textAlignment w:val="baseline"/>
        <w:rPr>
          <w:rFonts w:ascii="Times New Roman" w:eastAsia="Calibri" w:hAnsi="Times New Roman" w:cs="Times New Roman"/>
          <w:b/>
          <w:sz w:val="24"/>
          <w:szCs w:val="24"/>
          <w:lang w:val="en-ZA"/>
        </w:rPr>
      </w:pPr>
      <w:r w:rsidRPr="00B33751">
        <w:rPr>
          <w:rFonts w:ascii="Times New Roman" w:eastAsia="Calibri" w:hAnsi="Times New Roman" w:cs="Times New Roman"/>
          <w:b/>
          <w:sz w:val="28"/>
          <w:szCs w:val="28"/>
          <w:lang w:val="en-ZA"/>
        </w:rPr>
        <w:t xml:space="preserve">RELEBOHILE LEHORA </w:t>
      </w:r>
      <w:r w:rsidRPr="00B33751">
        <w:rPr>
          <w:rFonts w:ascii="Times New Roman" w:eastAsia="Calibri" w:hAnsi="Times New Roman" w:cs="Times New Roman"/>
          <w:b/>
          <w:sz w:val="28"/>
          <w:szCs w:val="28"/>
          <w:lang w:val="en-ZA"/>
        </w:rPr>
        <w:tab/>
      </w:r>
      <w:r w:rsidRPr="00B33751">
        <w:rPr>
          <w:rFonts w:ascii="Times New Roman" w:eastAsia="Calibri" w:hAnsi="Times New Roman" w:cs="Times New Roman"/>
          <w:b/>
          <w:sz w:val="28"/>
          <w:szCs w:val="28"/>
          <w:lang w:val="en-ZA"/>
        </w:rPr>
        <w:tab/>
      </w:r>
      <w:r w:rsidRPr="00B33751">
        <w:rPr>
          <w:rFonts w:ascii="Times New Roman" w:eastAsia="Calibri" w:hAnsi="Times New Roman" w:cs="Times New Roman"/>
          <w:b/>
          <w:sz w:val="28"/>
          <w:szCs w:val="28"/>
          <w:lang w:val="en-ZA"/>
        </w:rPr>
        <w:tab/>
      </w:r>
      <w:r w:rsidR="00BD57D3">
        <w:rPr>
          <w:rFonts w:ascii="Times New Roman" w:eastAsia="Calibri" w:hAnsi="Times New Roman" w:cs="Times New Roman"/>
          <w:b/>
          <w:sz w:val="28"/>
          <w:szCs w:val="28"/>
          <w:lang w:val="en-ZA"/>
        </w:rPr>
        <w:tab/>
      </w:r>
      <w:r w:rsidR="009D1379" w:rsidRPr="00B33751">
        <w:rPr>
          <w:rFonts w:ascii="Times New Roman" w:eastAsia="Calibri" w:hAnsi="Times New Roman" w:cs="Times New Roman"/>
          <w:b/>
          <w:sz w:val="28"/>
          <w:szCs w:val="28"/>
          <w:lang w:val="en-ZA"/>
        </w:rPr>
        <w:tab/>
      </w:r>
      <w:r w:rsidR="00BD57D3">
        <w:rPr>
          <w:rFonts w:ascii="Times New Roman" w:eastAsia="Calibri" w:hAnsi="Times New Roman" w:cs="Times New Roman"/>
          <w:b/>
          <w:sz w:val="28"/>
          <w:szCs w:val="28"/>
          <w:lang w:val="en-ZA"/>
        </w:rPr>
        <w:t xml:space="preserve">  </w:t>
      </w:r>
      <w:r w:rsidR="009D1379" w:rsidRPr="00B33751">
        <w:rPr>
          <w:rFonts w:ascii="Times New Roman" w:eastAsia="Calibri" w:hAnsi="Times New Roman" w:cs="Times New Roman"/>
          <w:b/>
          <w:sz w:val="28"/>
          <w:szCs w:val="28"/>
          <w:lang w:val="en-ZA"/>
        </w:rPr>
        <w:t>2</w:t>
      </w:r>
      <w:r w:rsidR="009D1379" w:rsidRPr="00B33751">
        <w:rPr>
          <w:rFonts w:ascii="Times New Roman" w:eastAsia="Calibri" w:hAnsi="Times New Roman" w:cs="Times New Roman"/>
          <w:b/>
          <w:sz w:val="28"/>
          <w:szCs w:val="28"/>
          <w:vertAlign w:val="superscript"/>
          <w:lang w:val="en-ZA"/>
        </w:rPr>
        <w:t>ND</w:t>
      </w:r>
      <w:r w:rsidR="009D1379" w:rsidRPr="00B33751">
        <w:rPr>
          <w:rFonts w:ascii="Times New Roman" w:eastAsia="Calibri" w:hAnsi="Times New Roman" w:cs="Times New Roman"/>
          <w:b/>
          <w:sz w:val="28"/>
          <w:szCs w:val="28"/>
          <w:lang w:val="en-ZA"/>
        </w:rPr>
        <w:t xml:space="preserve"> RESPONDENT</w:t>
      </w:r>
    </w:p>
    <w:p w:rsidR="009D1379" w:rsidRPr="00B02F9F" w:rsidRDefault="009D1379" w:rsidP="009D1379">
      <w:pPr>
        <w:suppressAutoHyphens/>
        <w:autoSpaceDN w:val="0"/>
        <w:spacing w:line="240" w:lineRule="auto"/>
        <w:jc w:val="both"/>
        <w:textAlignment w:val="baseline"/>
        <w:rPr>
          <w:rFonts w:ascii="Times New Roman" w:eastAsia="SimSun" w:hAnsi="Times New Roman" w:cs="Times New Roman"/>
          <w:b/>
          <w:sz w:val="28"/>
          <w:szCs w:val="28"/>
          <w:lang w:val="en-ZA"/>
        </w:rPr>
      </w:pPr>
      <w:r w:rsidRPr="00B02F9F">
        <w:rPr>
          <w:rFonts w:ascii="Times New Roman" w:eastAsia="Calibri" w:hAnsi="Times New Roman" w:cs="Times New Roman"/>
          <w:b/>
          <w:sz w:val="28"/>
          <w:szCs w:val="28"/>
          <w:lang w:val="en-ZA"/>
        </w:rPr>
        <w:t xml:space="preserve">Neutral Citation: </w:t>
      </w:r>
      <w:r w:rsidR="00B02F9F" w:rsidRPr="009170C7">
        <w:rPr>
          <w:rFonts w:ascii="Times New Roman" w:eastAsia="Calibri" w:hAnsi="Times New Roman" w:cs="Times New Roman"/>
          <w:bCs/>
          <w:sz w:val="28"/>
          <w:szCs w:val="28"/>
          <w:lang w:val="en-ZA"/>
        </w:rPr>
        <w:t xml:space="preserve">Khalanyane Elliot Lehora v Land R Building Civil Construction (Pty) Ltd &amp; Another [2022] LSHC </w:t>
      </w:r>
      <w:r w:rsidR="0002799D" w:rsidRPr="009170C7">
        <w:rPr>
          <w:rFonts w:ascii="Times New Roman" w:eastAsia="Calibri" w:hAnsi="Times New Roman" w:cs="Times New Roman"/>
          <w:bCs/>
          <w:sz w:val="28"/>
          <w:szCs w:val="28"/>
          <w:lang w:val="en-ZA"/>
        </w:rPr>
        <w:t>64</w:t>
      </w:r>
      <w:r w:rsidR="00B02F9F" w:rsidRPr="009170C7">
        <w:rPr>
          <w:rFonts w:ascii="Times New Roman" w:eastAsia="Calibri" w:hAnsi="Times New Roman" w:cs="Times New Roman"/>
          <w:bCs/>
          <w:sz w:val="28"/>
          <w:szCs w:val="28"/>
          <w:lang w:val="en-ZA"/>
        </w:rPr>
        <w:t xml:space="preserve"> COM (11</w:t>
      </w:r>
      <w:r w:rsidR="00B02F9F" w:rsidRPr="009170C7">
        <w:rPr>
          <w:rFonts w:ascii="Times New Roman" w:eastAsia="Calibri" w:hAnsi="Times New Roman" w:cs="Times New Roman"/>
          <w:bCs/>
          <w:sz w:val="28"/>
          <w:szCs w:val="28"/>
          <w:vertAlign w:val="superscript"/>
          <w:lang w:val="en-ZA"/>
        </w:rPr>
        <w:t xml:space="preserve">th </w:t>
      </w:r>
      <w:r w:rsidR="00B02F9F" w:rsidRPr="009170C7">
        <w:rPr>
          <w:rFonts w:ascii="Times New Roman" w:eastAsia="SimSun" w:hAnsi="Times New Roman" w:cs="Times New Roman"/>
          <w:bCs/>
          <w:sz w:val="28"/>
          <w:szCs w:val="28"/>
          <w:lang w:val="en-ZA"/>
        </w:rPr>
        <w:t>April, 2022)</w:t>
      </w:r>
    </w:p>
    <w:p w:rsidR="009D1379" w:rsidRPr="00C03F7A" w:rsidRDefault="009D1379" w:rsidP="0072163D">
      <w:pPr>
        <w:tabs>
          <w:tab w:val="left" w:pos="1134"/>
        </w:tabs>
        <w:suppressAutoHyphens/>
        <w:autoSpaceDN w:val="0"/>
        <w:spacing w:after="0" w:line="360" w:lineRule="auto"/>
        <w:textAlignment w:val="baseline"/>
        <w:rPr>
          <w:rFonts w:ascii="Times New Roman" w:eastAsia="Calibri" w:hAnsi="Times New Roman" w:cs="Times New Roman"/>
          <w:b/>
          <w:iCs/>
          <w:sz w:val="28"/>
          <w:szCs w:val="28"/>
          <w:u w:val="single"/>
          <w:lang w:val="en-ZA"/>
        </w:rPr>
      </w:pPr>
    </w:p>
    <w:p w:rsidR="009D1379" w:rsidRPr="00C03F7A" w:rsidRDefault="009D1379" w:rsidP="009D1379">
      <w:pPr>
        <w:tabs>
          <w:tab w:val="left" w:pos="1134"/>
        </w:tabs>
        <w:suppressAutoHyphens/>
        <w:autoSpaceDN w:val="0"/>
        <w:spacing w:after="0" w:line="360" w:lineRule="auto"/>
        <w:jc w:val="center"/>
        <w:textAlignment w:val="baseline"/>
        <w:rPr>
          <w:rFonts w:ascii="Times New Roman" w:eastAsia="Calibri" w:hAnsi="Times New Roman" w:cs="Times New Roman"/>
          <w:b/>
          <w:iCs/>
          <w:sz w:val="28"/>
          <w:szCs w:val="28"/>
          <w:u w:val="single"/>
          <w:lang w:val="en-ZA"/>
        </w:rPr>
      </w:pPr>
      <w:r w:rsidRPr="00C03F7A">
        <w:rPr>
          <w:rFonts w:ascii="Times New Roman" w:eastAsia="Calibri" w:hAnsi="Times New Roman" w:cs="Times New Roman"/>
          <w:b/>
          <w:iCs/>
          <w:sz w:val="28"/>
          <w:szCs w:val="28"/>
          <w:u w:val="single"/>
          <w:lang w:val="en-ZA"/>
        </w:rPr>
        <w:lastRenderedPageBreak/>
        <w:t>JUDGMENT</w:t>
      </w:r>
    </w:p>
    <w:p w:rsidR="009D1379" w:rsidRPr="00C03F7A" w:rsidRDefault="009D1379" w:rsidP="009D1379">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lang w:val="en-ZA"/>
        </w:rPr>
      </w:pPr>
    </w:p>
    <w:p w:rsidR="009D1379" w:rsidRDefault="009D1379" w:rsidP="009D1379">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03F7A">
        <w:rPr>
          <w:rFonts w:ascii="Times New Roman" w:eastAsia="Calibri" w:hAnsi="Times New Roman" w:cs="Times New Roman"/>
          <w:bCs/>
          <w:iCs/>
          <w:sz w:val="28"/>
          <w:szCs w:val="28"/>
          <w:lang w:val="en-ZA"/>
        </w:rPr>
        <w:t>CORAM:</w:t>
      </w:r>
      <w:r w:rsidRPr="00C03F7A">
        <w:rPr>
          <w:rFonts w:ascii="Times New Roman" w:eastAsia="Calibri" w:hAnsi="Times New Roman" w:cs="Times New Roman"/>
          <w:bCs/>
          <w:iCs/>
          <w:sz w:val="28"/>
          <w:szCs w:val="28"/>
          <w:lang w:val="en-ZA"/>
        </w:rPr>
        <w:tab/>
      </w:r>
      <w:r w:rsidRPr="00C03F7A">
        <w:rPr>
          <w:rFonts w:ascii="Times New Roman" w:eastAsia="Calibri" w:hAnsi="Times New Roman" w:cs="Times New Roman"/>
          <w:bCs/>
          <w:iCs/>
          <w:sz w:val="28"/>
          <w:szCs w:val="28"/>
          <w:lang w:val="en-ZA"/>
        </w:rPr>
        <w:tab/>
      </w:r>
      <w:r w:rsidRPr="00C03F7A">
        <w:rPr>
          <w:rFonts w:ascii="Times New Roman" w:eastAsia="Calibri" w:hAnsi="Times New Roman" w:cs="Times New Roman"/>
          <w:bCs/>
          <w:iCs/>
          <w:sz w:val="28"/>
          <w:szCs w:val="28"/>
          <w:lang w:val="en-ZA"/>
        </w:rPr>
        <w:tab/>
      </w:r>
      <w:r w:rsidRPr="00C03F7A">
        <w:rPr>
          <w:rFonts w:ascii="Times New Roman" w:eastAsia="Calibri" w:hAnsi="Times New Roman" w:cs="Times New Roman"/>
          <w:bCs/>
          <w:iCs/>
          <w:sz w:val="28"/>
          <w:szCs w:val="28"/>
          <w:lang w:val="en-ZA"/>
        </w:rPr>
        <w:tab/>
        <w:t>MATHABA J</w:t>
      </w:r>
    </w:p>
    <w:p w:rsidR="00B33751" w:rsidRPr="00C03F7A" w:rsidRDefault="00B33751" w:rsidP="009D1379">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p>
    <w:p w:rsidR="009D1379" w:rsidRPr="00C03F7A" w:rsidRDefault="009D1379" w:rsidP="009D1379">
      <w:pPr>
        <w:tabs>
          <w:tab w:val="left" w:pos="1134"/>
        </w:tabs>
        <w:suppressAutoHyphens/>
        <w:autoSpaceDN w:val="0"/>
        <w:spacing w:after="240" w:line="360" w:lineRule="auto"/>
        <w:jc w:val="both"/>
        <w:textAlignment w:val="baseline"/>
        <w:rPr>
          <w:rFonts w:ascii="Calibri" w:eastAsia="Calibri" w:hAnsi="Calibri" w:cs="Times New Roman"/>
          <w:lang w:val="en-ZA"/>
        </w:rPr>
      </w:pPr>
      <w:r w:rsidRPr="00C03F7A">
        <w:rPr>
          <w:rFonts w:ascii="Times New Roman" w:eastAsia="Calibri" w:hAnsi="Times New Roman" w:cs="Times New Roman"/>
          <w:bCs/>
          <w:iCs/>
          <w:sz w:val="28"/>
          <w:szCs w:val="28"/>
          <w:lang w:val="en-ZA"/>
        </w:rPr>
        <w:t xml:space="preserve">HEARD ON: </w:t>
      </w:r>
      <w:r w:rsidRPr="00C03F7A">
        <w:rPr>
          <w:rFonts w:ascii="Times New Roman" w:eastAsia="Calibri" w:hAnsi="Times New Roman" w:cs="Times New Roman"/>
          <w:bCs/>
          <w:iCs/>
          <w:sz w:val="28"/>
          <w:szCs w:val="28"/>
          <w:lang w:val="en-ZA"/>
        </w:rPr>
        <w:tab/>
      </w:r>
      <w:r w:rsidRPr="00C03F7A">
        <w:rPr>
          <w:rFonts w:ascii="Times New Roman" w:eastAsia="Calibri" w:hAnsi="Times New Roman" w:cs="Times New Roman"/>
          <w:bCs/>
          <w:iCs/>
          <w:sz w:val="28"/>
          <w:szCs w:val="28"/>
          <w:lang w:val="en-ZA"/>
        </w:rPr>
        <w:tab/>
      </w:r>
      <w:r w:rsidR="00B33751">
        <w:rPr>
          <w:rFonts w:ascii="Times New Roman" w:eastAsia="Calibri" w:hAnsi="Times New Roman" w:cs="Times New Roman"/>
          <w:bCs/>
          <w:iCs/>
          <w:sz w:val="28"/>
          <w:szCs w:val="28"/>
          <w:lang w:val="en-ZA"/>
        </w:rPr>
        <w:t>17</w:t>
      </w:r>
      <w:r w:rsidR="00B33751">
        <w:rPr>
          <w:rFonts w:ascii="Times New Roman" w:eastAsia="Calibri" w:hAnsi="Times New Roman" w:cs="Times New Roman"/>
          <w:bCs/>
          <w:iCs/>
          <w:sz w:val="28"/>
          <w:szCs w:val="28"/>
          <w:vertAlign w:val="superscript"/>
          <w:lang w:val="en-ZA"/>
        </w:rPr>
        <w:t xml:space="preserve">th </w:t>
      </w:r>
      <w:r w:rsidR="00B33751">
        <w:rPr>
          <w:rFonts w:ascii="Times New Roman" w:eastAsia="Calibri" w:hAnsi="Times New Roman" w:cs="Times New Roman"/>
          <w:bCs/>
          <w:iCs/>
          <w:sz w:val="28"/>
          <w:szCs w:val="28"/>
          <w:lang w:val="en-ZA"/>
        </w:rPr>
        <w:t>March 2022</w:t>
      </w:r>
    </w:p>
    <w:p w:rsidR="00B02F9F" w:rsidRPr="0041124C" w:rsidRDefault="009D1379" w:rsidP="0041124C">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C03F7A">
        <w:rPr>
          <w:rFonts w:ascii="Times New Roman" w:eastAsia="Calibri" w:hAnsi="Times New Roman" w:cs="Times New Roman"/>
          <w:bCs/>
          <w:iCs/>
          <w:sz w:val="28"/>
          <w:szCs w:val="28"/>
          <w:lang w:val="en-ZA"/>
        </w:rPr>
        <w:t>DELIVERED ON:</w:t>
      </w:r>
      <w:r w:rsidRPr="00C03F7A">
        <w:rPr>
          <w:rFonts w:ascii="Times New Roman" w:eastAsia="Calibri" w:hAnsi="Times New Roman" w:cs="Times New Roman"/>
          <w:bCs/>
          <w:iCs/>
          <w:sz w:val="28"/>
          <w:szCs w:val="28"/>
          <w:lang w:val="en-ZA"/>
        </w:rPr>
        <w:tab/>
      </w:r>
      <w:r w:rsidRPr="00C03F7A">
        <w:rPr>
          <w:rFonts w:ascii="Times New Roman" w:eastAsia="Calibri" w:hAnsi="Times New Roman" w:cs="Times New Roman"/>
          <w:bCs/>
          <w:iCs/>
          <w:sz w:val="28"/>
          <w:szCs w:val="28"/>
          <w:lang w:val="en-ZA"/>
        </w:rPr>
        <w:tab/>
      </w:r>
      <w:r w:rsidR="00D83300">
        <w:rPr>
          <w:rFonts w:ascii="Times New Roman" w:eastAsia="Calibri" w:hAnsi="Times New Roman" w:cs="Times New Roman"/>
          <w:bCs/>
          <w:iCs/>
          <w:sz w:val="28"/>
          <w:szCs w:val="28"/>
          <w:lang w:val="en-ZA"/>
        </w:rPr>
        <w:t>11</w:t>
      </w:r>
      <w:r w:rsidR="00D83300" w:rsidRPr="00BD57D3">
        <w:rPr>
          <w:rFonts w:ascii="Times New Roman" w:eastAsia="Calibri" w:hAnsi="Times New Roman" w:cs="Times New Roman"/>
          <w:bCs/>
          <w:iCs/>
          <w:sz w:val="28"/>
          <w:szCs w:val="28"/>
          <w:vertAlign w:val="superscript"/>
          <w:lang w:val="en-ZA"/>
        </w:rPr>
        <w:t>th</w:t>
      </w:r>
      <w:r w:rsidR="00D83300">
        <w:rPr>
          <w:rFonts w:ascii="Times New Roman" w:eastAsia="Calibri" w:hAnsi="Times New Roman" w:cs="Times New Roman"/>
          <w:bCs/>
          <w:iCs/>
          <w:sz w:val="28"/>
          <w:szCs w:val="28"/>
          <w:lang w:val="en-ZA"/>
        </w:rPr>
        <w:t xml:space="preserve"> </w:t>
      </w:r>
      <w:r w:rsidR="00B33751">
        <w:rPr>
          <w:rFonts w:ascii="Times New Roman" w:eastAsia="Calibri" w:hAnsi="Times New Roman" w:cs="Times New Roman"/>
          <w:bCs/>
          <w:iCs/>
          <w:sz w:val="28"/>
          <w:szCs w:val="28"/>
          <w:lang w:val="en-ZA"/>
        </w:rPr>
        <w:t>April 2022</w:t>
      </w:r>
    </w:p>
    <w:p w:rsidR="009D1379" w:rsidRDefault="009D1379" w:rsidP="009D1379">
      <w:pPr>
        <w:tabs>
          <w:tab w:val="left" w:pos="1134"/>
        </w:tabs>
        <w:suppressAutoHyphens/>
        <w:autoSpaceDN w:val="0"/>
        <w:spacing w:after="240" w:line="360" w:lineRule="auto"/>
        <w:jc w:val="center"/>
        <w:textAlignment w:val="baseline"/>
        <w:rPr>
          <w:rFonts w:ascii="Times New Roman" w:eastAsia="Calibri" w:hAnsi="Times New Roman" w:cs="Times New Roman"/>
          <w:b/>
          <w:iCs/>
          <w:sz w:val="28"/>
          <w:szCs w:val="28"/>
          <w:lang w:val="en-ZA"/>
        </w:rPr>
      </w:pPr>
    </w:p>
    <w:p w:rsidR="00327F13" w:rsidRPr="00C03F7A" w:rsidRDefault="00327F13" w:rsidP="009D1379">
      <w:pPr>
        <w:tabs>
          <w:tab w:val="left" w:pos="1134"/>
        </w:tabs>
        <w:suppressAutoHyphens/>
        <w:autoSpaceDN w:val="0"/>
        <w:spacing w:after="240" w:line="360" w:lineRule="auto"/>
        <w:jc w:val="center"/>
        <w:textAlignment w:val="baseline"/>
        <w:rPr>
          <w:rFonts w:ascii="Times New Roman" w:eastAsia="Calibri" w:hAnsi="Times New Roman" w:cs="Times New Roman"/>
          <w:b/>
          <w:iCs/>
          <w:sz w:val="28"/>
          <w:szCs w:val="28"/>
          <w:lang w:val="en-ZA"/>
        </w:rPr>
      </w:pPr>
    </w:p>
    <w:p w:rsidR="009D1379" w:rsidRDefault="009D1379" w:rsidP="009D1379">
      <w:pPr>
        <w:tabs>
          <w:tab w:val="left" w:pos="1134"/>
        </w:tabs>
        <w:suppressAutoHyphens/>
        <w:autoSpaceDN w:val="0"/>
        <w:spacing w:after="240" w:line="360" w:lineRule="auto"/>
        <w:jc w:val="center"/>
        <w:textAlignment w:val="baseline"/>
        <w:rPr>
          <w:rFonts w:ascii="Times New Roman" w:eastAsia="Calibri" w:hAnsi="Times New Roman" w:cs="Times New Roman"/>
          <w:b/>
          <w:iCs/>
          <w:sz w:val="28"/>
          <w:szCs w:val="28"/>
          <w:lang w:val="en-ZA"/>
        </w:rPr>
      </w:pPr>
      <w:r w:rsidRPr="00C03F7A">
        <w:rPr>
          <w:rFonts w:ascii="Times New Roman" w:eastAsia="Calibri" w:hAnsi="Times New Roman" w:cs="Times New Roman"/>
          <w:b/>
          <w:iCs/>
          <w:sz w:val="28"/>
          <w:szCs w:val="28"/>
          <w:lang w:val="en-ZA"/>
        </w:rPr>
        <w:t>SUMMARY:</w:t>
      </w:r>
    </w:p>
    <w:p w:rsidR="00E9143E" w:rsidRDefault="00E9143E" w:rsidP="009D1379">
      <w:pPr>
        <w:tabs>
          <w:tab w:val="left" w:pos="1134"/>
        </w:tabs>
        <w:suppressAutoHyphens/>
        <w:autoSpaceDN w:val="0"/>
        <w:spacing w:after="240" w:line="360" w:lineRule="auto"/>
        <w:jc w:val="center"/>
        <w:textAlignment w:val="baseline"/>
        <w:rPr>
          <w:rFonts w:ascii="Times New Roman" w:eastAsia="Calibri" w:hAnsi="Times New Roman" w:cs="Times New Roman"/>
          <w:b/>
          <w:iCs/>
          <w:sz w:val="28"/>
          <w:szCs w:val="28"/>
          <w:lang w:val="en-ZA"/>
        </w:rPr>
      </w:pPr>
    </w:p>
    <w:p w:rsidR="00910F5E" w:rsidRDefault="00910F5E" w:rsidP="00A4490D">
      <w:pPr>
        <w:spacing w:line="360" w:lineRule="auto"/>
        <w:ind w:right="720"/>
        <w:jc w:val="both"/>
        <w:rPr>
          <w:rFonts w:ascii="Times New Roman" w:hAnsi="Times New Roman" w:cs="Times New Roman"/>
          <w:i/>
          <w:sz w:val="28"/>
          <w:szCs w:val="28"/>
        </w:rPr>
      </w:pPr>
      <w:r>
        <w:rPr>
          <w:rFonts w:ascii="Times New Roman" w:hAnsi="Times New Roman" w:cs="Times New Roman"/>
          <w:i/>
          <w:sz w:val="28"/>
          <w:szCs w:val="28"/>
        </w:rPr>
        <w:t>Application in terms of Rule 30(1)</w:t>
      </w:r>
      <w:r w:rsidRPr="0035569F">
        <w:rPr>
          <w:rFonts w:ascii="Times New Roman" w:hAnsi="Times New Roman" w:cs="Times New Roman"/>
          <w:i/>
          <w:sz w:val="28"/>
          <w:szCs w:val="28"/>
        </w:rPr>
        <w:t xml:space="preserve"> of the High Court Rules</w:t>
      </w:r>
      <w:r w:rsidR="00BD57D3">
        <w:rPr>
          <w:rFonts w:ascii="Times New Roman" w:hAnsi="Times New Roman" w:cs="Times New Roman"/>
          <w:i/>
          <w:sz w:val="28"/>
          <w:szCs w:val="28"/>
        </w:rPr>
        <w:t xml:space="preserve"> of 1980</w:t>
      </w:r>
      <w:r w:rsidRPr="0035569F">
        <w:rPr>
          <w:rFonts w:ascii="Times New Roman" w:hAnsi="Times New Roman" w:cs="Times New Roman"/>
          <w:i/>
          <w:sz w:val="28"/>
          <w:szCs w:val="28"/>
        </w:rPr>
        <w:t xml:space="preserve"> – </w:t>
      </w:r>
      <w:r w:rsidR="00BD57D3">
        <w:rPr>
          <w:rFonts w:ascii="Times New Roman" w:hAnsi="Times New Roman" w:cs="Times New Roman"/>
          <w:i/>
          <w:sz w:val="28"/>
          <w:szCs w:val="28"/>
        </w:rPr>
        <w:t xml:space="preserve">Applicant </w:t>
      </w:r>
      <w:r w:rsidRPr="0035569F">
        <w:rPr>
          <w:rFonts w:ascii="Times New Roman" w:hAnsi="Times New Roman" w:cs="Times New Roman"/>
          <w:i/>
          <w:sz w:val="28"/>
          <w:szCs w:val="28"/>
        </w:rPr>
        <w:t xml:space="preserve"> claiming</w:t>
      </w:r>
      <w:r w:rsidR="00BD57D3">
        <w:rPr>
          <w:rFonts w:ascii="Times New Roman" w:hAnsi="Times New Roman" w:cs="Times New Roman"/>
          <w:i/>
          <w:sz w:val="28"/>
          <w:szCs w:val="28"/>
        </w:rPr>
        <w:t xml:space="preserve"> that respondents</w:t>
      </w:r>
      <w:r>
        <w:rPr>
          <w:rFonts w:ascii="Times New Roman" w:hAnsi="Times New Roman" w:cs="Times New Roman"/>
          <w:i/>
          <w:sz w:val="28"/>
          <w:szCs w:val="28"/>
        </w:rPr>
        <w:t xml:space="preserve"> took an</w:t>
      </w:r>
      <w:r w:rsidR="00BD57D3">
        <w:rPr>
          <w:rFonts w:ascii="Times New Roman" w:hAnsi="Times New Roman" w:cs="Times New Roman"/>
          <w:i/>
          <w:sz w:val="28"/>
          <w:szCs w:val="28"/>
        </w:rPr>
        <w:t xml:space="preserve"> improper or</w:t>
      </w:r>
      <w:r>
        <w:rPr>
          <w:rFonts w:ascii="Times New Roman" w:hAnsi="Times New Roman" w:cs="Times New Roman"/>
          <w:i/>
          <w:sz w:val="28"/>
          <w:szCs w:val="28"/>
        </w:rPr>
        <w:t xml:space="preserve"> irregular step</w:t>
      </w:r>
      <w:r w:rsidR="00BD57D3">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BD57D3">
        <w:rPr>
          <w:rFonts w:ascii="Times New Roman" w:hAnsi="Times New Roman" w:cs="Times New Roman"/>
          <w:i/>
          <w:sz w:val="28"/>
          <w:szCs w:val="28"/>
        </w:rPr>
        <w:t>Respondents</w:t>
      </w:r>
      <w:r>
        <w:rPr>
          <w:rFonts w:ascii="Times New Roman" w:hAnsi="Times New Roman" w:cs="Times New Roman"/>
          <w:i/>
          <w:sz w:val="28"/>
          <w:szCs w:val="28"/>
        </w:rPr>
        <w:t xml:space="preserve"> having not complied with the request for further particulars instead lodged application for Summary Judgement</w:t>
      </w:r>
      <w:r w:rsidR="00BD57D3">
        <w:rPr>
          <w:rFonts w:ascii="Times New Roman" w:hAnsi="Times New Roman" w:cs="Times New Roman"/>
          <w:i/>
          <w:sz w:val="28"/>
          <w:szCs w:val="28"/>
        </w:rPr>
        <w:t xml:space="preserve"> – Applicant claiming that</w:t>
      </w:r>
      <w:r w:rsidR="00E9143E">
        <w:rPr>
          <w:rFonts w:ascii="Times New Roman" w:hAnsi="Times New Roman" w:cs="Times New Roman"/>
          <w:i/>
          <w:sz w:val="28"/>
          <w:szCs w:val="28"/>
        </w:rPr>
        <w:t xml:space="preserve"> the respondents should have first provided the requested particulars and that the summary  judgment application </w:t>
      </w:r>
      <w:r w:rsidR="00A4490D">
        <w:rPr>
          <w:rFonts w:ascii="Times New Roman" w:hAnsi="Times New Roman" w:cs="Times New Roman"/>
          <w:i/>
          <w:sz w:val="28"/>
          <w:szCs w:val="28"/>
        </w:rPr>
        <w:t xml:space="preserve">was </w:t>
      </w:r>
      <w:r w:rsidR="00E9143E">
        <w:rPr>
          <w:rFonts w:ascii="Times New Roman" w:hAnsi="Times New Roman" w:cs="Times New Roman"/>
          <w:i/>
          <w:sz w:val="28"/>
          <w:szCs w:val="28"/>
        </w:rPr>
        <w:t xml:space="preserve">set down for hearing less than seven days from the date of its delivery – </w:t>
      </w:r>
      <w:r w:rsidR="00A4490D">
        <w:rPr>
          <w:rFonts w:ascii="Times New Roman" w:hAnsi="Times New Roman" w:cs="Times New Roman"/>
          <w:i/>
          <w:sz w:val="28"/>
          <w:szCs w:val="28"/>
        </w:rPr>
        <w:t>S</w:t>
      </w:r>
      <w:r w:rsidR="00E9143E">
        <w:rPr>
          <w:rFonts w:ascii="Times New Roman" w:hAnsi="Times New Roman" w:cs="Times New Roman"/>
          <w:i/>
          <w:sz w:val="28"/>
          <w:szCs w:val="28"/>
        </w:rPr>
        <w:t xml:space="preserve">ummary judgement application set aside as improper or irregular step for want of proper notice. </w:t>
      </w:r>
    </w:p>
    <w:p w:rsidR="00327F13" w:rsidRPr="0035569F" w:rsidRDefault="00327F13" w:rsidP="00A4490D">
      <w:pPr>
        <w:spacing w:line="360" w:lineRule="auto"/>
        <w:ind w:right="720"/>
        <w:jc w:val="both"/>
        <w:rPr>
          <w:rFonts w:ascii="Times New Roman" w:hAnsi="Times New Roman" w:cs="Times New Roman"/>
          <w:i/>
          <w:sz w:val="28"/>
          <w:szCs w:val="28"/>
        </w:rPr>
      </w:pPr>
    </w:p>
    <w:p w:rsidR="009D1379" w:rsidRPr="00C03F7A" w:rsidRDefault="009D1379" w:rsidP="009D1379">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p>
    <w:p w:rsidR="009D1379" w:rsidRDefault="009D1379" w:rsidP="009D1379">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r w:rsidRPr="00C03F7A">
        <w:rPr>
          <w:rFonts w:ascii="Times New Roman" w:eastAsia="Calibri" w:hAnsi="Times New Roman" w:cs="Times New Roman"/>
          <w:b/>
          <w:iCs/>
          <w:sz w:val="28"/>
          <w:szCs w:val="28"/>
          <w:u w:val="single"/>
          <w:lang w:val="en-ZA"/>
        </w:rPr>
        <w:t>ANNOTATIONS:</w:t>
      </w:r>
    </w:p>
    <w:p w:rsidR="00AA31BD" w:rsidRPr="0035569F" w:rsidRDefault="00AA31BD" w:rsidP="00AA31BD">
      <w:pPr>
        <w:rPr>
          <w:rFonts w:ascii="Times New Roman" w:eastAsia="Times New Roman" w:hAnsi="Times New Roman" w:cs="Times New Roman"/>
          <w:b/>
          <w:bCs/>
          <w:sz w:val="28"/>
          <w:szCs w:val="28"/>
          <w:u w:val="single"/>
          <w:lang w:eastAsia="ar-SA"/>
        </w:rPr>
      </w:pPr>
      <w:r w:rsidRPr="0035569F">
        <w:rPr>
          <w:rFonts w:ascii="Times New Roman" w:eastAsia="Times New Roman" w:hAnsi="Times New Roman" w:cs="Times New Roman"/>
          <w:b/>
          <w:bCs/>
          <w:sz w:val="28"/>
          <w:szCs w:val="28"/>
          <w:u w:val="single"/>
          <w:lang w:eastAsia="ar-SA"/>
        </w:rPr>
        <w:t>STATUTES</w:t>
      </w:r>
    </w:p>
    <w:p w:rsidR="00AA31BD" w:rsidRPr="00AA31BD" w:rsidRDefault="00AA31BD" w:rsidP="00AA31BD">
      <w:pPr>
        <w:rPr>
          <w:rFonts w:ascii="Times New Roman" w:eastAsia="Times New Roman" w:hAnsi="Times New Roman" w:cs="Times New Roman"/>
          <w:b/>
          <w:bCs/>
          <w:sz w:val="28"/>
          <w:szCs w:val="28"/>
          <w:lang w:eastAsia="ar-SA"/>
        </w:rPr>
      </w:pPr>
      <w:r w:rsidRPr="00AA31BD">
        <w:rPr>
          <w:rFonts w:ascii="Times New Roman" w:eastAsia="Times New Roman" w:hAnsi="Times New Roman" w:cs="Times New Roman"/>
          <w:b/>
          <w:bCs/>
          <w:sz w:val="28"/>
          <w:szCs w:val="28"/>
          <w:lang w:eastAsia="ar-SA"/>
        </w:rPr>
        <w:lastRenderedPageBreak/>
        <w:t>High Court Rules of 1980</w:t>
      </w:r>
    </w:p>
    <w:p w:rsidR="00AA31BD" w:rsidRPr="00AA31BD" w:rsidRDefault="00AA31BD" w:rsidP="00AA31BD">
      <w:pPr>
        <w:rPr>
          <w:rFonts w:ascii="Times New Roman" w:eastAsia="Times New Roman" w:hAnsi="Times New Roman" w:cs="Times New Roman"/>
          <w:b/>
          <w:sz w:val="28"/>
          <w:szCs w:val="28"/>
          <w:lang w:eastAsia="ar-SA"/>
        </w:rPr>
      </w:pPr>
      <w:r w:rsidRPr="00AA31BD">
        <w:rPr>
          <w:rFonts w:ascii="Times New Roman" w:eastAsia="Times New Roman" w:hAnsi="Times New Roman" w:cs="Times New Roman"/>
          <w:b/>
          <w:sz w:val="28"/>
          <w:szCs w:val="28"/>
          <w:lang w:val="en-US" w:eastAsia="ar-SA"/>
        </w:rPr>
        <w:t>Interpretation Act No. 19 of 1977</w:t>
      </w:r>
    </w:p>
    <w:p w:rsidR="00AA31BD" w:rsidRDefault="00AA31BD" w:rsidP="00AA31BD">
      <w:pPr>
        <w:rPr>
          <w:rFonts w:ascii="Times New Roman" w:eastAsia="Times New Roman" w:hAnsi="Times New Roman" w:cs="Times New Roman"/>
          <w:b/>
          <w:sz w:val="28"/>
          <w:szCs w:val="28"/>
          <w:lang w:eastAsia="ar-SA"/>
        </w:rPr>
      </w:pPr>
    </w:p>
    <w:p w:rsidR="00AA31BD" w:rsidRPr="00EE0788" w:rsidRDefault="00AA31BD" w:rsidP="00AA31BD">
      <w:pPr>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t>C</w:t>
      </w:r>
      <w:r w:rsidRPr="00EE0788">
        <w:rPr>
          <w:rFonts w:ascii="Times New Roman" w:eastAsia="Times New Roman" w:hAnsi="Times New Roman" w:cs="Times New Roman"/>
          <w:b/>
          <w:sz w:val="28"/>
          <w:szCs w:val="28"/>
          <w:u w:val="single"/>
          <w:lang w:eastAsia="ar-SA"/>
        </w:rPr>
        <w:t>ASES</w:t>
      </w:r>
    </w:p>
    <w:p w:rsidR="00AA31BD" w:rsidRPr="00EE0788" w:rsidRDefault="00AA31BD" w:rsidP="00AA31BD">
      <w:pPr>
        <w:rPr>
          <w:rFonts w:ascii="Times New Roman" w:eastAsia="Times New Roman" w:hAnsi="Times New Roman" w:cs="Times New Roman"/>
          <w:b/>
          <w:bCs/>
          <w:sz w:val="28"/>
          <w:szCs w:val="28"/>
          <w:u w:val="single"/>
          <w:lang w:eastAsia="ar-SA"/>
        </w:rPr>
      </w:pPr>
      <w:r w:rsidRPr="00EE0788">
        <w:rPr>
          <w:rFonts w:ascii="Times New Roman" w:eastAsia="Times New Roman" w:hAnsi="Times New Roman" w:cs="Times New Roman"/>
          <w:b/>
          <w:sz w:val="28"/>
          <w:szCs w:val="28"/>
          <w:u w:val="single"/>
          <w:lang w:eastAsia="ar-SA"/>
        </w:rPr>
        <w:t>Lesotho</w:t>
      </w:r>
    </w:p>
    <w:p w:rsidR="00AA31BD" w:rsidRPr="00EE0788" w:rsidRDefault="00AA31BD" w:rsidP="00AA31BD">
      <w:pPr>
        <w:rPr>
          <w:rFonts w:ascii="Times New Roman" w:eastAsia="Times New Roman" w:hAnsi="Times New Roman" w:cs="Times New Roman"/>
          <w:b/>
          <w:sz w:val="28"/>
          <w:szCs w:val="28"/>
          <w:lang w:eastAsia="ar-SA"/>
        </w:rPr>
      </w:pPr>
      <w:r w:rsidRPr="00EE0788">
        <w:rPr>
          <w:rFonts w:ascii="Times New Roman" w:eastAsia="Times New Roman" w:hAnsi="Times New Roman" w:cs="Times New Roman"/>
          <w:b/>
          <w:bCs/>
          <w:sz w:val="28"/>
          <w:szCs w:val="28"/>
          <w:lang w:val="en-US" w:eastAsia="ar-SA"/>
        </w:rPr>
        <w:t>Dencor Lesotho (Pty) Ltd v</w:t>
      </w:r>
      <w:r>
        <w:rPr>
          <w:rFonts w:ascii="Times New Roman" w:eastAsia="Times New Roman" w:hAnsi="Times New Roman" w:cs="Times New Roman"/>
          <w:b/>
          <w:bCs/>
          <w:sz w:val="28"/>
          <w:szCs w:val="28"/>
          <w:lang w:eastAsia="ar-SA"/>
        </w:rPr>
        <w:t xml:space="preserve"> Al Barakah Investment (Pty) [</w:t>
      </w:r>
      <w:r w:rsidRPr="00EE0788">
        <w:rPr>
          <w:rFonts w:ascii="Times New Roman" w:eastAsia="Times New Roman" w:hAnsi="Times New Roman" w:cs="Times New Roman"/>
          <w:b/>
          <w:sz w:val="28"/>
          <w:szCs w:val="28"/>
          <w:lang w:val="en-US" w:eastAsia="ar-SA"/>
        </w:rPr>
        <w:t>2013</w:t>
      </w:r>
      <w:r>
        <w:rPr>
          <w:rFonts w:ascii="Times New Roman" w:eastAsia="Times New Roman" w:hAnsi="Times New Roman" w:cs="Times New Roman"/>
          <w:b/>
          <w:sz w:val="28"/>
          <w:szCs w:val="28"/>
          <w:lang w:eastAsia="ar-SA"/>
        </w:rPr>
        <w:t>]</w:t>
      </w:r>
      <w:r w:rsidR="00A4490D">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LSHC 37</w:t>
      </w:r>
    </w:p>
    <w:p w:rsidR="00AA31BD" w:rsidRDefault="00AA31BD" w:rsidP="00AA31BD">
      <w:pPr>
        <w:rPr>
          <w:rFonts w:ascii="Times New Roman" w:eastAsia="Times New Roman" w:hAnsi="Times New Roman" w:cs="Times New Roman"/>
          <w:b/>
          <w:sz w:val="28"/>
          <w:szCs w:val="28"/>
          <w:lang w:eastAsia="ar-SA"/>
        </w:rPr>
      </w:pPr>
      <w:r w:rsidRPr="00EE0788">
        <w:rPr>
          <w:rFonts w:ascii="Times New Roman" w:eastAsia="Times New Roman" w:hAnsi="Times New Roman" w:cs="Times New Roman"/>
          <w:b/>
          <w:bCs/>
          <w:sz w:val="28"/>
          <w:szCs w:val="28"/>
          <w:lang w:val="en-US" w:eastAsia="ar-SA"/>
        </w:rPr>
        <w:t>Leen v FNB Lesotho</w:t>
      </w:r>
      <w:r>
        <w:rPr>
          <w:rFonts w:ascii="Times New Roman" w:eastAsia="Times New Roman" w:hAnsi="Times New Roman" w:cs="Times New Roman"/>
          <w:b/>
          <w:sz w:val="28"/>
          <w:szCs w:val="28"/>
          <w:lang w:eastAsia="ar-SA"/>
        </w:rPr>
        <w:t xml:space="preserve"> [</w:t>
      </w:r>
      <w:r w:rsidRPr="00EE0788">
        <w:rPr>
          <w:rFonts w:ascii="Times New Roman" w:eastAsia="Times New Roman" w:hAnsi="Times New Roman" w:cs="Times New Roman"/>
          <w:b/>
          <w:sz w:val="28"/>
          <w:szCs w:val="28"/>
          <w:lang w:val="en-US" w:eastAsia="ar-SA"/>
        </w:rPr>
        <w:t>2016</w:t>
      </w:r>
      <w:r>
        <w:rPr>
          <w:rFonts w:ascii="Times New Roman" w:eastAsia="Times New Roman" w:hAnsi="Times New Roman" w:cs="Times New Roman"/>
          <w:b/>
          <w:sz w:val="28"/>
          <w:szCs w:val="28"/>
          <w:lang w:eastAsia="ar-SA"/>
        </w:rPr>
        <w:t>] LSCA 27</w:t>
      </w:r>
    </w:p>
    <w:p w:rsidR="00AA31BD" w:rsidRPr="00EE0788" w:rsidRDefault="00AA31BD" w:rsidP="00AA31BD">
      <w:pPr>
        <w:rPr>
          <w:rFonts w:ascii="Times New Roman" w:eastAsia="Times New Roman" w:hAnsi="Times New Roman" w:cs="Times New Roman"/>
          <w:b/>
          <w:sz w:val="28"/>
          <w:szCs w:val="28"/>
          <w:lang w:eastAsia="ar-SA"/>
        </w:rPr>
      </w:pPr>
      <w:r w:rsidRPr="00EE0788">
        <w:rPr>
          <w:rFonts w:ascii="Times New Roman" w:eastAsia="Times New Roman" w:hAnsi="Times New Roman" w:cs="Times New Roman"/>
          <w:b/>
          <w:bCs/>
          <w:sz w:val="28"/>
          <w:szCs w:val="28"/>
          <w:lang w:val="en-US" w:eastAsia="ar-SA"/>
        </w:rPr>
        <w:t>Liquidator Lesotho Bank v Raleting</w:t>
      </w:r>
      <w:r w:rsidRPr="00EE0788">
        <w:rPr>
          <w:rFonts w:ascii="Times New Roman" w:eastAsia="Times New Roman" w:hAnsi="Times New Roman" w:cs="Times New Roman"/>
          <w:b/>
          <w:sz w:val="28"/>
          <w:szCs w:val="28"/>
          <w:lang w:val="en-US" w:eastAsia="ar-SA"/>
        </w:rPr>
        <w:t xml:space="preserve"> [</w:t>
      </w:r>
      <w:r>
        <w:rPr>
          <w:rFonts w:ascii="Times New Roman" w:eastAsia="Times New Roman" w:hAnsi="Times New Roman" w:cs="Times New Roman"/>
          <w:b/>
          <w:sz w:val="28"/>
          <w:szCs w:val="28"/>
          <w:lang w:eastAsia="ar-SA"/>
        </w:rPr>
        <w:t xml:space="preserve">2008] LSHC 79 </w:t>
      </w:r>
    </w:p>
    <w:p w:rsidR="00AA31BD" w:rsidRPr="00EE0788" w:rsidRDefault="00AA31BD" w:rsidP="00AA31BD">
      <w:pPr>
        <w:rPr>
          <w:rFonts w:ascii="Times New Roman" w:eastAsia="Times New Roman" w:hAnsi="Times New Roman" w:cs="Times New Roman"/>
          <w:b/>
          <w:sz w:val="28"/>
          <w:szCs w:val="28"/>
          <w:lang w:eastAsia="ar-SA"/>
        </w:rPr>
      </w:pPr>
      <w:r w:rsidRPr="00EE0788">
        <w:rPr>
          <w:rFonts w:ascii="Times New Roman" w:eastAsia="Times New Roman" w:hAnsi="Times New Roman" w:cs="Times New Roman"/>
          <w:b/>
          <w:bCs/>
          <w:sz w:val="28"/>
          <w:szCs w:val="28"/>
          <w:lang w:val="en-US" w:eastAsia="ar-SA"/>
        </w:rPr>
        <w:t>Standard Lesotho Bank Ltd v Mahomed</w:t>
      </w:r>
      <w:r>
        <w:rPr>
          <w:rFonts w:ascii="Times New Roman" w:eastAsia="Times New Roman" w:hAnsi="Times New Roman" w:cs="Times New Roman"/>
          <w:b/>
          <w:sz w:val="28"/>
          <w:szCs w:val="28"/>
          <w:lang w:eastAsia="ar-SA"/>
        </w:rPr>
        <w:t xml:space="preserve"> [2010] LSHCCD 9 </w:t>
      </w:r>
    </w:p>
    <w:p w:rsidR="00AA31BD" w:rsidRDefault="00AA31BD" w:rsidP="00AA31BD">
      <w:pPr>
        <w:rPr>
          <w:rFonts w:ascii="Times New Roman" w:eastAsia="Times New Roman" w:hAnsi="Times New Roman" w:cs="Times New Roman"/>
          <w:b/>
          <w:sz w:val="28"/>
          <w:szCs w:val="28"/>
          <w:lang w:eastAsia="ar-SA"/>
        </w:rPr>
      </w:pPr>
    </w:p>
    <w:p w:rsidR="00AA31BD" w:rsidRPr="00EE0788" w:rsidRDefault="00AA31BD" w:rsidP="00AA31BD">
      <w:pPr>
        <w:rPr>
          <w:rFonts w:ascii="Times New Roman" w:eastAsia="Times New Roman" w:hAnsi="Times New Roman" w:cs="Times New Roman"/>
          <w:b/>
          <w:sz w:val="28"/>
          <w:szCs w:val="28"/>
          <w:u w:val="single"/>
          <w:lang w:eastAsia="ar-SA"/>
        </w:rPr>
      </w:pPr>
      <w:r w:rsidRPr="00EE0788">
        <w:rPr>
          <w:rFonts w:ascii="Times New Roman" w:eastAsia="Times New Roman" w:hAnsi="Times New Roman" w:cs="Times New Roman"/>
          <w:b/>
          <w:sz w:val="28"/>
          <w:szCs w:val="28"/>
          <w:u w:val="single"/>
          <w:lang w:eastAsia="ar-SA"/>
        </w:rPr>
        <w:t>South- Africa</w:t>
      </w:r>
    </w:p>
    <w:p w:rsidR="00AA31BD" w:rsidRDefault="00AA31BD" w:rsidP="00AA31BD">
      <w:pPr>
        <w:rPr>
          <w:rFonts w:ascii="Times New Roman" w:eastAsia="Times New Roman" w:hAnsi="Times New Roman" w:cs="Times New Roman"/>
          <w:b/>
          <w:sz w:val="28"/>
          <w:szCs w:val="28"/>
          <w:lang w:eastAsia="ar-SA"/>
        </w:rPr>
      </w:pPr>
      <w:r w:rsidRPr="00EE0788">
        <w:rPr>
          <w:rFonts w:ascii="Times New Roman" w:eastAsia="Times New Roman" w:hAnsi="Times New Roman" w:cs="Times New Roman"/>
          <w:b/>
          <w:bCs/>
          <w:sz w:val="28"/>
          <w:szCs w:val="28"/>
          <w:lang w:val="en-US" w:eastAsia="ar-SA"/>
        </w:rPr>
        <w:t>Papenfus v Nichas and Sons</w:t>
      </w:r>
      <w:r w:rsidRPr="00EE0788">
        <w:rPr>
          <w:rFonts w:ascii="Times New Roman" w:eastAsia="Times New Roman" w:hAnsi="Times New Roman" w:cs="Times New Roman"/>
          <w:b/>
          <w:sz w:val="28"/>
          <w:szCs w:val="28"/>
          <w:lang w:val="en-US" w:eastAsia="ar-SA"/>
        </w:rPr>
        <w:t xml:space="preserve"> (Pty) Ltd 1969 (4)</w:t>
      </w:r>
      <w:r>
        <w:rPr>
          <w:rFonts w:ascii="Times New Roman" w:eastAsia="Times New Roman" w:hAnsi="Times New Roman" w:cs="Times New Roman"/>
          <w:b/>
          <w:sz w:val="28"/>
          <w:szCs w:val="28"/>
          <w:lang w:eastAsia="ar-SA"/>
        </w:rPr>
        <w:t xml:space="preserve"> SA</w:t>
      </w:r>
      <w:r w:rsidRPr="00EE0788">
        <w:rPr>
          <w:rFonts w:ascii="Times New Roman" w:eastAsia="Times New Roman" w:hAnsi="Times New Roman" w:cs="Times New Roman"/>
          <w:b/>
          <w:sz w:val="28"/>
          <w:szCs w:val="28"/>
          <w:lang w:val="en-US" w:eastAsia="ar-SA"/>
        </w:rPr>
        <w:t xml:space="preserve"> 234 (0)</w:t>
      </w:r>
    </w:p>
    <w:p w:rsidR="00AA31BD" w:rsidRDefault="00AA31BD" w:rsidP="00AA31BD">
      <w:pPr>
        <w:rPr>
          <w:rFonts w:ascii="Times New Roman" w:eastAsia="Times New Roman" w:hAnsi="Times New Roman" w:cs="Times New Roman"/>
          <w:b/>
          <w:sz w:val="28"/>
          <w:szCs w:val="28"/>
          <w:lang w:eastAsia="ar-SA"/>
        </w:rPr>
      </w:pPr>
      <w:r w:rsidRPr="00EE0788">
        <w:rPr>
          <w:rFonts w:ascii="Times New Roman" w:eastAsia="Times New Roman" w:hAnsi="Times New Roman" w:cs="Times New Roman"/>
          <w:b/>
          <w:bCs/>
          <w:sz w:val="28"/>
          <w:szCs w:val="28"/>
          <w:lang w:val="en-US" w:eastAsia="ar-SA"/>
        </w:rPr>
        <w:t>Trans-African Insurance Co. Ltd. v Maluleka</w:t>
      </w:r>
      <w:r w:rsidRPr="00EE0788">
        <w:rPr>
          <w:rFonts w:ascii="Times New Roman" w:eastAsia="Times New Roman" w:hAnsi="Times New Roman" w:cs="Times New Roman"/>
          <w:b/>
          <w:sz w:val="28"/>
          <w:szCs w:val="28"/>
          <w:lang w:val="en-US" w:eastAsia="ar-SA"/>
        </w:rPr>
        <w:t>, 1956 (2) SA 273 (AD)</w:t>
      </w:r>
    </w:p>
    <w:p w:rsidR="00AA31BD" w:rsidRPr="00EE0788" w:rsidRDefault="00AA31BD" w:rsidP="00AA31BD">
      <w:pPr>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eastAsia="ar-SA"/>
        </w:rPr>
        <w:t>Uitenhage Municipality v</w:t>
      </w:r>
      <w:r w:rsidRPr="00EE0788">
        <w:rPr>
          <w:rFonts w:ascii="Times New Roman" w:eastAsia="Times New Roman" w:hAnsi="Times New Roman" w:cs="Times New Roman"/>
          <w:b/>
          <w:bCs/>
          <w:sz w:val="28"/>
          <w:szCs w:val="28"/>
          <w:lang w:val="en-US" w:eastAsia="ar-SA"/>
        </w:rPr>
        <w:t xml:space="preserve"> Ulys</w:t>
      </w:r>
      <w:r>
        <w:rPr>
          <w:rFonts w:ascii="Times New Roman" w:eastAsia="Times New Roman" w:hAnsi="Times New Roman" w:cs="Times New Roman"/>
          <w:b/>
          <w:bCs/>
          <w:sz w:val="28"/>
          <w:szCs w:val="28"/>
          <w:lang w:eastAsia="ar-SA"/>
        </w:rPr>
        <w:t xml:space="preserve"> </w:t>
      </w:r>
      <w:r w:rsidRPr="00EE0788">
        <w:rPr>
          <w:rFonts w:ascii="Times New Roman" w:eastAsia="Times New Roman" w:hAnsi="Times New Roman" w:cs="Times New Roman"/>
          <w:b/>
          <w:sz w:val="28"/>
          <w:szCs w:val="28"/>
          <w:lang w:eastAsia="ar-SA"/>
        </w:rPr>
        <w:t xml:space="preserve">1974 (3) SA 800 (E) </w:t>
      </w:r>
    </w:p>
    <w:p w:rsidR="00AA31BD" w:rsidRDefault="00AA31BD" w:rsidP="00AA31BD">
      <w:pPr>
        <w:rPr>
          <w:rFonts w:ascii="Times New Roman" w:eastAsia="Times New Roman" w:hAnsi="Times New Roman" w:cs="Times New Roman"/>
          <w:b/>
          <w:sz w:val="28"/>
          <w:szCs w:val="28"/>
          <w:u w:val="single"/>
          <w:lang w:eastAsia="ar-SA"/>
        </w:rPr>
      </w:pPr>
    </w:p>
    <w:p w:rsidR="00AA31BD" w:rsidRDefault="00AA31BD" w:rsidP="00AA31BD">
      <w:pPr>
        <w:rPr>
          <w:rFonts w:ascii="Times New Roman" w:eastAsia="Times New Roman" w:hAnsi="Times New Roman" w:cs="Times New Roman"/>
          <w:b/>
          <w:sz w:val="28"/>
          <w:szCs w:val="28"/>
          <w:u w:val="single"/>
          <w:lang w:eastAsia="ar-SA"/>
        </w:rPr>
      </w:pPr>
      <w:r w:rsidRPr="00EE0788">
        <w:rPr>
          <w:rFonts w:ascii="Times New Roman" w:eastAsia="Times New Roman" w:hAnsi="Times New Roman" w:cs="Times New Roman"/>
          <w:b/>
          <w:sz w:val="28"/>
          <w:szCs w:val="28"/>
          <w:u w:val="single"/>
          <w:lang w:eastAsia="ar-SA"/>
        </w:rPr>
        <w:t>Swaziland</w:t>
      </w:r>
    </w:p>
    <w:p w:rsidR="00AA31BD" w:rsidRPr="00EE0788" w:rsidRDefault="00AA31BD" w:rsidP="00AA31BD">
      <w:pPr>
        <w:rPr>
          <w:rFonts w:ascii="Times New Roman" w:eastAsia="Times New Roman" w:hAnsi="Times New Roman" w:cs="Times New Roman"/>
          <w:b/>
          <w:sz w:val="28"/>
          <w:szCs w:val="28"/>
          <w:lang w:eastAsia="ar-SA"/>
        </w:rPr>
      </w:pPr>
      <w:r w:rsidRPr="00EE0788">
        <w:rPr>
          <w:rFonts w:ascii="Times New Roman" w:eastAsia="Times New Roman" w:hAnsi="Times New Roman" w:cs="Times New Roman"/>
          <w:b/>
          <w:bCs/>
          <w:sz w:val="28"/>
          <w:szCs w:val="28"/>
          <w:lang w:val="en-US" w:eastAsia="ar-SA"/>
        </w:rPr>
        <w:t>Dlamini v Barua</w:t>
      </w:r>
      <w:r>
        <w:rPr>
          <w:rFonts w:ascii="Times New Roman" w:eastAsia="Times New Roman" w:hAnsi="Times New Roman" w:cs="Times New Roman"/>
          <w:b/>
          <w:sz w:val="28"/>
          <w:szCs w:val="28"/>
          <w:lang w:eastAsia="ar-SA"/>
        </w:rPr>
        <w:t xml:space="preserve"> (3411/10) [2011] SZHC 86 </w:t>
      </w:r>
    </w:p>
    <w:p w:rsidR="00AA31BD" w:rsidRDefault="00AA31BD" w:rsidP="009D1379">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p>
    <w:p w:rsidR="00F16431" w:rsidRPr="00C03F7A" w:rsidRDefault="00F16431" w:rsidP="009D1379">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p>
    <w:p w:rsidR="009D1379" w:rsidRPr="00C03F7A" w:rsidRDefault="009D1379" w:rsidP="009D1379">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r w:rsidRPr="00C03F7A">
        <w:rPr>
          <w:rFonts w:ascii="Times New Roman" w:eastAsia="Calibri" w:hAnsi="Times New Roman" w:cs="Times New Roman"/>
          <w:b/>
          <w:iCs/>
          <w:sz w:val="28"/>
          <w:szCs w:val="28"/>
          <w:u w:val="single"/>
          <w:lang w:val="en-ZA"/>
        </w:rPr>
        <w:t>INTRODUCTION:</w:t>
      </w:r>
    </w:p>
    <w:p w:rsidR="009B3A05" w:rsidRDefault="009B3A05"/>
    <w:p w:rsidR="008E0351" w:rsidRDefault="008E0351" w:rsidP="00F16431">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This is an application where the applicant seek</w:t>
      </w:r>
      <w:r w:rsidR="00F16431">
        <w:rPr>
          <w:rFonts w:ascii="Times New Roman" w:hAnsi="Times New Roman" w:cs="Times New Roman"/>
          <w:sz w:val="28"/>
          <w:szCs w:val="28"/>
        </w:rPr>
        <w:t>s</w:t>
      </w:r>
      <w:r>
        <w:rPr>
          <w:rFonts w:ascii="Times New Roman" w:hAnsi="Times New Roman" w:cs="Times New Roman"/>
          <w:sz w:val="28"/>
          <w:szCs w:val="28"/>
        </w:rPr>
        <w:t xml:space="preserve"> an order in terms of rule 30(1) of the High Court Rules 1980 to set aside summary judgment </w:t>
      </w:r>
      <w:r w:rsidR="00F16431">
        <w:rPr>
          <w:rFonts w:ascii="Times New Roman" w:hAnsi="Times New Roman" w:cs="Times New Roman"/>
          <w:sz w:val="28"/>
          <w:szCs w:val="28"/>
        </w:rPr>
        <w:t>application filed by the respondents on the 17</w:t>
      </w:r>
      <w:r w:rsidR="00F16431" w:rsidRPr="00F16431">
        <w:rPr>
          <w:rFonts w:ascii="Times New Roman" w:hAnsi="Times New Roman" w:cs="Times New Roman"/>
          <w:sz w:val="28"/>
          <w:szCs w:val="28"/>
          <w:vertAlign w:val="superscript"/>
        </w:rPr>
        <w:t>th</w:t>
      </w:r>
      <w:r w:rsidR="00F16431">
        <w:rPr>
          <w:rFonts w:ascii="Times New Roman" w:hAnsi="Times New Roman" w:cs="Times New Roman"/>
          <w:sz w:val="28"/>
          <w:szCs w:val="28"/>
        </w:rPr>
        <w:t xml:space="preserve"> August 2021. The application was </w:t>
      </w:r>
      <w:r w:rsidR="00F16431">
        <w:rPr>
          <w:rFonts w:ascii="Times New Roman" w:hAnsi="Times New Roman" w:cs="Times New Roman"/>
          <w:sz w:val="28"/>
          <w:szCs w:val="28"/>
        </w:rPr>
        <w:lastRenderedPageBreak/>
        <w:t>argued on the 17</w:t>
      </w:r>
      <w:r w:rsidR="00F16431" w:rsidRPr="00F16431">
        <w:rPr>
          <w:rFonts w:ascii="Times New Roman" w:hAnsi="Times New Roman" w:cs="Times New Roman"/>
          <w:sz w:val="28"/>
          <w:szCs w:val="28"/>
          <w:vertAlign w:val="superscript"/>
        </w:rPr>
        <w:t>th</w:t>
      </w:r>
      <w:r w:rsidR="00F16431">
        <w:rPr>
          <w:rFonts w:ascii="Times New Roman" w:hAnsi="Times New Roman" w:cs="Times New Roman"/>
          <w:sz w:val="28"/>
          <w:szCs w:val="28"/>
        </w:rPr>
        <w:t xml:space="preserve"> March 2022 where the applicant was represented by Mr. </w:t>
      </w:r>
      <w:r w:rsidR="00F16431" w:rsidRPr="00F16431">
        <w:rPr>
          <w:rFonts w:ascii="Times New Roman" w:hAnsi="Times New Roman" w:cs="Times New Roman"/>
          <w:i/>
          <w:iCs/>
          <w:sz w:val="28"/>
          <w:szCs w:val="28"/>
        </w:rPr>
        <w:t>Masoeu</w:t>
      </w:r>
      <w:r w:rsidR="00F16431">
        <w:rPr>
          <w:rFonts w:ascii="Times New Roman" w:hAnsi="Times New Roman" w:cs="Times New Roman"/>
          <w:sz w:val="28"/>
          <w:szCs w:val="28"/>
        </w:rPr>
        <w:t xml:space="preserve"> while the respondents were represented by Mr. </w:t>
      </w:r>
      <w:r w:rsidR="00F16431" w:rsidRPr="00F16431">
        <w:rPr>
          <w:rFonts w:ascii="Times New Roman" w:hAnsi="Times New Roman" w:cs="Times New Roman"/>
          <w:i/>
          <w:iCs/>
          <w:sz w:val="28"/>
          <w:szCs w:val="28"/>
        </w:rPr>
        <w:t>Letompa.</w:t>
      </w:r>
    </w:p>
    <w:p w:rsidR="00F16431" w:rsidRDefault="00F16431" w:rsidP="00F16431">
      <w:pPr>
        <w:spacing w:after="0" w:line="480" w:lineRule="auto"/>
        <w:jc w:val="both"/>
        <w:rPr>
          <w:rFonts w:ascii="Times New Roman" w:hAnsi="Times New Roman" w:cs="Times New Roman"/>
          <w:sz w:val="28"/>
          <w:szCs w:val="28"/>
        </w:rPr>
      </w:pPr>
    </w:p>
    <w:p w:rsidR="0072163D" w:rsidRDefault="0072163D" w:rsidP="00F16431">
      <w:pPr>
        <w:spacing w:after="0" w:line="480" w:lineRule="auto"/>
        <w:jc w:val="both"/>
        <w:rPr>
          <w:rFonts w:ascii="Times New Roman" w:hAnsi="Times New Roman" w:cs="Times New Roman"/>
          <w:b/>
          <w:bCs/>
          <w:sz w:val="28"/>
          <w:szCs w:val="28"/>
          <w:u w:val="single"/>
        </w:rPr>
      </w:pPr>
    </w:p>
    <w:p w:rsidR="00F16431" w:rsidRDefault="00F16431" w:rsidP="00F16431">
      <w:pPr>
        <w:spacing w:after="0" w:line="480" w:lineRule="auto"/>
        <w:jc w:val="both"/>
        <w:rPr>
          <w:rFonts w:ascii="Times New Roman" w:hAnsi="Times New Roman" w:cs="Times New Roman"/>
          <w:b/>
          <w:bCs/>
          <w:sz w:val="28"/>
          <w:szCs w:val="28"/>
          <w:u w:val="single"/>
        </w:rPr>
      </w:pPr>
      <w:r w:rsidRPr="00F16431">
        <w:rPr>
          <w:rFonts w:ascii="Times New Roman" w:hAnsi="Times New Roman" w:cs="Times New Roman"/>
          <w:b/>
          <w:bCs/>
          <w:sz w:val="28"/>
          <w:szCs w:val="28"/>
          <w:u w:val="single"/>
        </w:rPr>
        <w:t>BACKROUND:</w:t>
      </w:r>
    </w:p>
    <w:p w:rsidR="00F16431" w:rsidRPr="00F16431" w:rsidRDefault="00F16431" w:rsidP="00F16431">
      <w:pPr>
        <w:spacing w:after="0" w:line="480" w:lineRule="auto"/>
        <w:jc w:val="both"/>
        <w:rPr>
          <w:rFonts w:ascii="Times New Roman" w:hAnsi="Times New Roman" w:cs="Times New Roman"/>
          <w:b/>
          <w:bCs/>
          <w:sz w:val="28"/>
          <w:szCs w:val="28"/>
          <w:u w:val="single"/>
        </w:rPr>
      </w:pPr>
    </w:p>
    <w:p w:rsidR="008E0351" w:rsidRPr="00F16431" w:rsidRDefault="009B3A05" w:rsidP="009B3A05">
      <w:pPr>
        <w:suppressAutoHyphens/>
        <w:autoSpaceDE w:val="0"/>
        <w:spacing w:after="0" w:line="653" w:lineRule="exact"/>
        <w:jc w:val="both"/>
        <w:rPr>
          <w:rFonts w:ascii="Times New Roman" w:eastAsia="Times New Roman" w:hAnsi="Times New Roman" w:cs="Times New Roman"/>
          <w:sz w:val="28"/>
          <w:szCs w:val="28"/>
          <w:lang w:val="en-US" w:eastAsia="ar-SA"/>
        </w:rPr>
      </w:pPr>
      <w:r w:rsidRPr="002A26EB">
        <w:rPr>
          <w:rFonts w:ascii="Times New Roman" w:eastAsia="Times New Roman" w:hAnsi="Times New Roman" w:cs="Times New Roman"/>
          <w:sz w:val="28"/>
          <w:szCs w:val="28"/>
          <w:lang w:val="en-US" w:eastAsia="ar-SA"/>
        </w:rPr>
        <w:t>[</w:t>
      </w:r>
      <w:r w:rsidR="00F16431" w:rsidRPr="002A26EB">
        <w:rPr>
          <w:rFonts w:ascii="Times New Roman" w:eastAsia="Times New Roman" w:hAnsi="Times New Roman" w:cs="Times New Roman"/>
          <w:sz w:val="28"/>
          <w:szCs w:val="28"/>
          <w:lang w:val="en-US" w:eastAsia="ar-SA"/>
        </w:rPr>
        <w:t>2</w:t>
      </w:r>
      <w:r w:rsidRPr="002A26EB">
        <w:rPr>
          <w:rFonts w:ascii="Times New Roman" w:eastAsia="Times New Roman" w:hAnsi="Times New Roman" w:cs="Times New Roman"/>
          <w:sz w:val="28"/>
          <w:szCs w:val="28"/>
          <w:lang w:val="en-US" w:eastAsia="ar-SA"/>
        </w:rPr>
        <w:t>]</w:t>
      </w:r>
      <w:r w:rsidRPr="009B3A05">
        <w:rPr>
          <w:rFonts w:ascii="Times New Roman" w:eastAsia="Times New Roman" w:hAnsi="Times New Roman" w:cs="Times New Roman"/>
          <w:sz w:val="26"/>
          <w:szCs w:val="26"/>
          <w:lang w:val="en-US" w:eastAsia="ar-SA"/>
        </w:rPr>
        <w:tab/>
      </w:r>
      <w:r w:rsidRPr="009B3A05">
        <w:rPr>
          <w:rFonts w:ascii="Times New Roman" w:eastAsia="Times New Roman" w:hAnsi="Times New Roman" w:cs="Times New Roman"/>
          <w:sz w:val="26"/>
          <w:szCs w:val="26"/>
          <w:lang w:val="en-US" w:eastAsia="ar-SA"/>
        </w:rPr>
        <w:tab/>
      </w:r>
      <w:r w:rsidRPr="009B3A05">
        <w:rPr>
          <w:rFonts w:ascii="Times New Roman" w:eastAsia="Times New Roman" w:hAnsi="Times New Roman" w:cs="Times New Roman"/>
          <w:sz w:val="28"/>
          <w:szCs w:val="28"/>
          <w:lang w:val="en-US" w:eastAsia="ar-SA"/>
        </w:rPr>
        <w:t>The antecedents of this case is that</w:t>
      </w:r>
      <w:r w:rsidRPr="00F16431">
        <w:rPr>
          <w:rFonts w:ascii="Times New Roman" w:eastAsia="Times New Roman" w:hAnsi="Times New Roman" w:cs="Times New Roman"/>
          <w:sz w:val="28"/>
          <w:szCs w:val="28"/>
          <w:lang w:val="en-US" w:eastAsia="ar-SA"/>
        </w:rPr>
        <w:t xml:space="preserve"> on the 22</w:t>
      </w:r>
      <w:r w:rsidRPr="00F16431">
        <w:rPr>
          <w:rFonts w:ascii="Times New Roman" w:eastAsia="Times New Roman" w:hAnsi="Times New Roman" w:cs="Times New Roman"/>
          <w:sz w:val="28"/>
          <w:szCs w:val="28"/>
          <w:vertAlign w:val="superscript"/>
          <w:lang w:val="en-US" w:eastAsia="ar-SA"/>
        </w:rPr>
        <w:t>nd</w:t>
      </w:r>
      <w:r w:rsidRPr="00F16431">
        <w:rPr>
          <w:rFonts w:ascii="Times New Roman" w:eastAsia="Times New Roman" w:hAnsi="Times New Roman" w:cs="Times New Roman"/>
          <w:sz w:val="28"/>
          <w:szCs w:val="28"/>
          <w:lang w:val="en-US" w:eastAsia="ar-SA"/>
        </w:rPr>
        <w:t xml:space="preserve"> July 2021</w:t>
      </w:r>
      <w:r w:rsidRPr="009B3A05">
        <w:rPr>
          <w:rFonts w:ascii="Times New Roman" w:eastAsia="Times New Roman" w:hAnsi="Times New Roman" w:cs="Times New Roman"/>
          <w:sz w:val="28"/>
          <w:szCs w:val="28"/>
          <w:lang w:val="en-US" w:eastAsia="ar-SA"/>
        </w:rPr>
        <w:t xml:space="preserve"> the </w:t>
      </w:r>
      <w:r w:rsidR="008E0351" w:rsidRPr="00F16431">
        <w:rPr>
          <w:rFonts w:ascii="Times New Roman" w:eastAsia="Times New Roman" w:hAnsi="Times New Roman" w:cs="Times New Roman"/>
          <w:sz w:val="28"/>
          <w:szCs w:val="28"/>
          <w:lang w:val="en-US" w:eastAsia="ar-SA"/>
        </w:rPr>
        <w:t xml:space="preserve">respondents </w:t>
      </w:r>
      <w:r w:rsidRPr="00F16431">
        <w:rPr>
          <w:rFonts w:ascii="Times New Roman" w:eastAsia="Times New Roman" w:hAnsi="Times New Roman" w:cs="Times New Roman"/>
          <w:sz w:val="28"/>
          <w:szCs w:val="28"/>
          <w:lang w:val="en-US" w:eastAsia="ar-SA"/>
        </w:rPr>
        <w:t xml:space="preserve">herein </w:t>
      </w:r>
      <w:r w:rsidRPr="009B3A05">
        <w:rPr>
          <w:rFonts w:ascii="Times New Roman" w:eastAsia="Times New Roman" w:hAnsi="Times New Roman" w:cs="Times New Roman"/>
          <w:sz w:val="28"/>
          <w:szCs w:val="28"/>
          <w:lang w:val="en-US" w:eastAsia="ar-SA"/>
        </w:rPr>
        <w:t xml:space="preserve">sued out </w:t>
      </w:r>
      <w:r w:rsidRPr="00F16431">
        <w:rPr>
          <w:rFonts w:ascii="Times New Roman" w:eastAsia="Times New Roman" w:hAnsi="Times New Roman" w:cs="Times New Roman"/>
          <w:sz w:val="28"/>
          <w:szCs w:val="28"/>
          <w:lang w:val="en-US" w:eastAsia="ar-SA"/>
        </w:rPr>
        <w:t>c</w:t>
      </w:r>
      <w:r w:rsidRPr="009B3A05">
        <w:rPr>
          <w:rFonts w:ascii="Times New Roman" w:eastAsia="Times New Roman" w:hAnsi="Times New Roman" w:cs="Times New Roman"/>
          <w:sz w:val="28"/>
          <w:szCs w:val="28"/>
          <w:lang w:val="en-US" w:eastAsia="ar-SA"/>
        </w:rPr>
        <w:t xml:space="preserve">ombined </w:t>
      </w:r>
      <w:r w:rsidRPr="00F16431">
        <w:rPr>
          <w:rFonts w:ascii="Times New Roman" w:eastAsia="Times New Roman" w:hAnsi="Times New Roman" w:cs="Times New Roman"/>
          <w:sz w:val="28"/>
          <w:szCs w:val="28"/>
          <w:lang w:val="en-US" w:eastAsia="ar-SA"/>
        </w:rPr>
        <w:t>s</w:t>
      </w:r>
      <w:r w:rsidRPr="009B3A05">
        <w:rPr>
          <w:rFonts w:ascii="Times New Roman" w:eastAsia="Times New Roman" w:hAnsi="Times New Roman" w:cs="Times New Roman"/>
          <w:sz w:val="28"/>
          <w:szCs w:val="28"/>
          <w:lang w:val="en-US" w:eastAsia="ar-SA"/>
        </w:rPr>
        <w:t xml:space="preserve">ummons against the </w:t>
      </w:r>
      <w:r w:rsidR="008E0351" w:rsidRPr="00F16431">
        <w:rPr>
          <w:rFonts w:ascii="Times New Roman" w:eastAsia="Times New Roman" w:hAnsi="Times New Roman" w:cs="Times New Roman"/>
          <w:sz w:val="28"/>
          <w:szCs w:val="28"/>
          <w:lang w:val="en-US" w:eastAsia="ar-SA"/>
        </w:rPr>
        <w:t>applicant herein</w:t>
      </w:r>
      <w:r w:rsidRPr="009B3A05">
        <w:rPr>
          <w:rFonts w:ascii="Times New Roman" w:eastAsia="Times New Roman" w:hAnsi="Times New Roman" w:cs="Times New Roman"/>
          <w:sz w:val="28"/>
          <w:szCs w:val="28"/>
          <w:lang w:val="en-US" w:eastAsia="ar-SA"/>
        </w:rPr>
        <w:t xml:space="preserve">, claiming </w:t>
      </w:r>
      <w:r w:rsidRPr="009B3A05">
        <w:rPr>
          <w:rFonts w:ascii="Times New Roman" w:eastAsia="Times New Roman" w:hAnsi="Times New Roman" w:cs="Times New Roman"/>
          <w:i/>
          <w:iCs/>
          <w:sz w:val="28"/>
          <w:szCs w:val="28"/>
          <w:lang w:val="en-US" w:eastAsia="ar-SA"/>
        </w:rPr>
        <w:t xml:space="preserve">inter alia, </w:t>
      </w:r>
      <w:r w:rsidRPr="009B3A05">
        <w:rPr>
          <w:rFonts w:ascii="Times New Roman" w:eastAsia="Times New Roman" w:hAnsi="Times New Roman" w:cs="Times New Roman"/>
          <w:sz w:val="28"/>
          <w:szCs w:val="28"/>
          <w:lang w:val="en-US" w:eastAsia="ar-SA"/>
        </w:rPr>
        <w:t xml:space="preserve">the </w:t>
      </w:r>
      <w:r w:rsidRPr="00F16431">
        <w:rPr>
          <w:rFonts w:ascii="Times New Roman" w:eastAsia="Times New Roman" w:hAnsi="Times New Roman" w:cs="Times New Roman"/>
          <w:sz w:val="28"/>
          <w:szCs w:val="28"/>
          <w:lang w:val="en-US" w:eastAsia="ar-SA"/>
        </w:rPr>
        <w:t xml:space="preserve">return of five motor vehicles allegedly in possession of the </w:t>
      </w:r>
      <w:r w:rsidR="008E0351" w:rsidRPr="00F16431">
        <w:rPr>
          <w:rFonts w:ascii="Times New Roman" w:eastAsia="Times New Roman" w:hAnsi="Times New Roman" w:cs="Times New Roman"/>
          <w:sz w:val="28"/>
          <w:szCs w:val="28"/>
          <w:lang w:val="en-US" w:eastAsia="ar-SA"/>
        </w:rPr>
        <w:t>applicant,</w:t>
      </w:r>
      <w:r w:rsidRPr="00F16431">
        <w:rPr>
          <w:rFonts w:ascii="Times New Roman" w:eastAsia="Times New Roman" w:hAnsi="Times New Roman" w:cs="Times New Roman"/>
          <w:sz w:val="28"/>
          <w:szCs w:val="28"/>
          <w:lang w:val="en-US" w:eastAsia="ar-SA"/>
        </w:rPr>
        <w:t xml:space="preserve"> cost of suit and further and/or alternative relief. </w:t>
      </w:r>
    </w:p>
    <w:p w:rsidR="008E0351" w:rsidRPr="00F16431" w:rsidRDefault="008E0351" w:rsidP="009B3A05">
      <w:pPr>
        <w:suppressAutoHyphens/>
        <w:autoSpaceDE w:val="0"/>
        <w:spacing w:after="0" w:line="653" w:lineRule="exact"/>
        <w:jc w:val="both"/>
        <w:rPr>
          <w:rFonts w:ascii="Times New Roman" w:eastAsia="Times New Roman" w:hAnsi="Times New Roman" w:cs="Times New Roman"/>
          <w:sz w:val="28"/>
          <w:szCs w:val="28"/>
          <w:lang w:val="en-US" w:eastAsia="ar-SA"/>
        </w:rPr>
      </w:pPr>
    </w:p>
    <w:p w:rsidR="00F16431" w:rsidRDefault="00F16431" w:rsidP="009B3A05">
      <w:pPr>
        <w:suppressAutoHyphens/>
        <w:autoSpaceDE w:val="0"/>
        <w:spacing w:after="0" w:line="653" w:lineRule="exact"/>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[3]</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r>
      <w:r w:rsidR="009B3A05" w:rsidRPr="00F16431">
        <w:rPr>
          <w:rFonts w:ascii="Times New Roman" w:eastAsia="Times New Roman" w:hAnsi="Times New Roman" w:cs="Times New Roman"/>
          <w:sz w:val="28"/>
          <w:szCs w:val="28"/>
          <w:lang w:val="en-US" w:eastAsia="ar-SA"/>
        </w:rPr>
        <w:t>In response</w:t>
      </w:r>
      <w:r>
        <w:rPr>
          <w:rFonts w:ascii="Times New Roman" w:eastAsia="Times New Roman" w:hAnsi="Times New Roman" w:cs="Times New Roman"/>
          <w:sz w:val="28"/>
          <w:szCs w:val="28"/>
          <w:lang w:val="en-US" w:eastAsia="ar-SA"/>
        </w:rPr>
        <w:t xml:space="preserve"> to the summons</w:t>
      </w:r>
      <w:r w:rsidR="009B3A05" w:rsidRPr="00F16431">
        <w:rPr>
          <w:rFonts w:ascii="Times New Roman" w:eastAsia="Times New Roman" w:hAnsi="Times New Roman" w:cs="Times New Roman"/>
          <w:sz w:val="28"/>
          <w:szCs w:val="28"/>
          <w:lang w:val="en-US" w:eastAsia="ar-SA"/>
        </w:rPr>
        <w:t xml:space="preserve">, </w:t>
      </w:r>
      <w:r w:rsidR="009B3A05" w:rsidRPr="009B3A05">
        <w:rPr>
          <w:rFonts w:ascii="Times New Roman" w:eastAsia="Times New Roman" w:hAnsi="Times New Roman" w:cs="Times New Roman"/>
          <w:sz w:val="28"/>
          <w:szCs w:val="28"/>
          <w:lang w:val="en-US" w:eastAsia="ar-SA"/>
        </w:rPr>
        <w:t xml:space="preserve">the </w:t>
      </w:r>
      <w:r w:rsidR="008E0351" w:rsidRPr="00F16431">
        <w:rPr>
          <w:rFonts w:ascii="Times New Roman" w:eastAsia="Times New Roman" w:hAnsi="Times New Roman" w:cs="Times New Roman"/>
          <w:sz w:val="28"/>
          <w:szCs w:val="28"/>
          <w:lang w:val="en-US" w:eastAsia="ar-SA"/>
        </w:rPr>
        <w:t xml:space="preserve">applicant </w:t>
      </w:r>
      <w:r w:rsidR="009B3A05" w:rsidRPr="009B3A05">
        <w:rPr>
          <w:rFonts w:ascii="Times New Roman" w:eastAsia="Times New Roman" w:hAnsi="Times New Roman" w:cs="Times New Roman"/>
          <w:sz w:val="28"/>
          <w:szCs w:val="28"/>
          <w:lang w:val="en-US" w:eastAsia="ar-SA"/>
        </w:rPr>
        <w:t xml:space="preserve">delivered a </w:t>
      </w:r>
      <w:r w:rsidR="009B3A05" w:rsidRPr="00F16431">
        <w:rPr>
          <w:rFonts w:ascii="Times New Roman" w:eastAsia="Times New Roman" w:hAnsi="Times New Roman" w:cs="Times New Roman"/>
          <w:sz w:val="28"/>
          <w:szCs w:val="28"/>
          <w:lang w:val="en-US" w:eastAsia="ar-SA"/>
        </w:rPr>
        <w:t>n</w:t>
      </w:r>
      <w:r w:rsidR="009B3A05" w:rsidRPr="009B3A05">
        <w:rPr>
          <w:rFonts w:ascii="Times New Roman" w:eastAsia="Times New Roman" w:hAnsi="Times New Roman" w:cs="Times New Roman"/>
          <w:sz w:val="28"/>
          <w:szCs w:val="28"/>
          <w:lang w:val="en-US" w:eastAsia="ar-SA"/>
        </w:rPr>
        <w:t xml:space="preserve">otice of </w:t>
      </w:r>
      <w:r w:rsidR="009B3A05" w:rsidRPr="00F16431">
        <w:rPr>
          <w:rFonts w:ascii="Times New Roman" w:eastAsia="Times New Roman" w:hAnsi="Times New Roman" w:cs="Times New Roman"/>
          <w:sz w:val="28"/>
          <w:szCs w:val="28"/>
          <w:lang w:val="en-US" w:eastAsia="ar-SA"/>
        </w:rPr>
        <w:t>appearance to defend on the 4</w:t>
      </w:r>
      <w:r w:rsidR="009B3A05" w:rsidRPr="00F16431">
        <w:rPr>
          <w:rFonts w:ascii="Times New Roman" w:eastAsia="Times New Roman" w:hAnsi="Times New Roman" w:cs="Times New Roman"/>
          <w:sz w:val="28"/>
          <w:szCs w:val="28"/>
          <w:vertAlign w:val="superscript"/>
          <w:lang w:val="en-US" w:eastAsia="ar-SA"/>
        </w:rPr>
        <w:t>th</w:t>
      </w:r>
      <w:r w:rsidR="00153A85" w:rsidRPr="00F16431">
        <w:rPr>
          <w:rFonts w:ascii="Times New Roman" w:eastAsia="Times New Roman" w:hAnsi="Times New Roman" w:cs="Times New Roman"/>
          <w:sz w:val="28"/>
          <w:szCs w:val="28"/>
          <w:lang w:val="en-US" w:eastAsia="ar-SA"/>
        </w:rPr>
        <w:t xml:space="preserve">August 2021 </w:t>
      </w:r>
      <w:r w:rsidR="004B2209">
        <w:rPr>
          <w:rFonts w:ascii="Times New Roman" w:eastAsia="Times New Roman" w:hAnsi="Times New Roman" w:cs="Times New Roman"/>
          <w:sz w:val="28"/>
          <w:szCs w:val="28"/>
          <w:lang w:val="en-US" w:eastAsia="ar-SA"/>
        </w:rPr>
        <w:t xml:space="preserve">which was followed by a </w:t>
      </w:r>
      <w:r w:rsidR="00153A85" w:rsidRPr="00F16431">
        <w:rPr>
          <w:rFonts w:ascii="Times New Roman" w:eastAsia="Times New Roman" w:hAnsi="Times New Roman" w:cs="Times New Roman"/>
          <w:sz w:val="28"/>
          <w:szCs w:val="28"/>
          <w:lang w:val="en-US" w:eastAsia="ar-SA"/>
        </w:rPr>
        <w:t>request for further particulars</w:t>
      </w:r>
      <w:r w:rsidR="004B2209">
        <w:rPr>
          <w:rFonts w:ascii="Times New Roman" w:eastAsia="Times New Roman" w:hAnsi="Times New Roman" w:cs="Times New Roman"/>
          <w:sz w:val="28"/>
          <w:szCs w:val="28"/>
          <w:lang w:val="en-US" w:eastAsia="ar-SA"/>
        </w:rPr>
        <w:t xml:space="preserve"> on the </w:t>
      </w:r>
      <w:r w:rsidR="00153A85" w:rsidRPr="00F16431">
        <w:rPr>
          <w:rFonts w:ascii="Times New Roman" w:eastAsia="Times New Roman" w:hAnsi="Times New Roman" w:cs="Times New Roman"/>
          <w:sz w:val="28"/>
          <w:szCs w:val="28"/>
          <w:lang w:val="en-US" w:eastAsia="ar-SA"/>
        </w:rPr>
        <w:t>6</w:t>
      </w:r>
      <w:r w:rsidR="00153A85" w:rsidRPr="00F16431">
        <w:rPr>
          <w:rFonts w:ascii="Times New Roman" w:eastAsia="Times New Roman" w:hAnsi="Times New Roman" w:cs="Times New Roman"/>
          <w:sz w:val="28"/>
          <w:szCs w:val="28"/>
          <w:vertAlign w:val="superscript"/>
          <w:lang w:val="en-US" w:eastAsia="ar-SA"/>
        </w:rPr>
        <w:t>th</w:t>
      </w:r>
      <w:r w:rsidR="00153A85" w:rsidRPr="00F16431">
        <w:rPr>
          <w:rFonts w:ascii="Times New Roman" w:eastAsia="Times New Roman" w:hAnsi="Times New Roman" w:cs="Times New Roman"/>
          <w:sz w:val="28"/>
          <w:szCs w:val="28"/>
          <w:lang w:val="en-US" w:eastAsia="ar-SA"/>
        </w:rPr>
        <w:t xml:space="preserve"> August 2021. The </w:t>
      </w:r>
      <w:r w:rsidR="008E0351" w:rsidRPr="00F16431">
        <w:rPr>
          <w:rFonts w:ascii="Times New Roman" w:eastAsia="Times New Roman" w:hAnsi="Times New Roman" w:cs="Times New Roman"/>
          <w:sz w:val="28"/>
          <w:szCs w:val="28"/>
          <w:lang w:val="en-US" w:eastAsia="ar-SA"/>
        </w:rPr>
        <w:t xml:space="preserve">respondents </w:t>
      </w:r>
      <w:r w:rsidR="00153A85" w:rsidRPr="00F16431">
        <w:rPr>
          <w:rFonts w:ascii="Times New Roman" w:eastAsia="Times New Roman" w:hAnsi="Times New Roman" w:cs="Times New Roman"/>
          <w:sz w:val="28"/>
          <w:szCs w:val="28"/>
          <w:lang w:val="en-US" w:eastAsia="ar-SA"/>
        </w:rPr>
        <w:t xml:space="preserve">did not respond to the request for further particulars, but instead, they </w:t>
      </w:r>
      <w:r w:rsidR="004C6661">
        <w:rPr>
          <w:rFonts w:ascii="Times New Roman" w:eastAsia="Times New Roman" w:hAnsi="Times New Roman" w:cs="Times New Roman"/>
          <w:sz w:val="28"/>
          <w:szCs w:val="28"/>
          <w:lang w:val="en-US" w:eastAsia="ar-SA"/>
        </w:rPr>
        <w:t xml:space="preserve">delivered </w:t>
      </w:r>
      <w:r w:rsidR="00153A85" w:rsidRPr="00F16431">
        <w:rPr>
          <w:rFonts w:ascii="Times New Roman" w:eastAsia="Times New Roman" w:hAnsi="Times New Roman" w:cs="Times New Roman"/>
          <w:sz w:val="28"/>
          <w:szCs w:val="28"/>
          <w:lang w:val="en-US" w:eastAsia="ar-SA"/>
        </w:rPr>
        <w:t xml:space="preserve">application for summary judgment in terms of rule </w:t>
      </w:r>
      <w:r w:rsidR="00DF7FDD">
        <w:rPr>
          <w:rFonts w:ascii="Times New Roman" w:eastAsia="Times New Roman" w:hAnsi="Times New Roman" w:cs="Times New Roman"/>
          <w:sz w:val="28"/>
          <w:szCs w:val="28"/>
          <w:lang w:val="en-US" w:eastAsia="ar-SA"/>
        </w:rPr>
        <w:t>28</w:t>
      </w:r>
      <w:r w:rsidR="00153A85" w:rsidRPr="00F16431">
        <w:rPr>
          <w:rFonts w:ascii="Times New Roman" w:eastAsia="Times New Roman" w:hAnsi="Times New Roman" w:cs="Times New Roman"/>
          <w:sz w:val="28"/>
          <w:szCs w:val="28"/>
          <w:lang w:val="en-US" w:eastAsia="ar-SA"/>
        </w:rPr>
        <w:t>(1)(c)</w:t>
      </w:r>
      <w:r w:rsidR="004C6661">
        <w:rPr>
          <w:rFonts w:ascii="Times New Roman" w:eastAsia="Times New Roman" w:hAnsi="Times New Roman" w:cs="Times New Roman"/>
          <w:sz w:val="28"/>
          <w:szCs w:val="28"/>
          <w:lang w:val="en-US" w:eastAsia="ar-SA"/>
        </w:rPr>
        <w:t xml:space="preserve"> on the 17</w:t>
      </w:r>
      <w:r w:rsidR="004C6661" w:rsidRPr="004C6661">
        <w:rPr>
          <w:rFonts w:ascii="Times New Roman" w:eastAsia="Times New Roman" w:hAnsi="Times New Roman" w:cs="Times New Roman"/>
          <w:sz w:val="28"/>
          <w:szCs w:val="28"/>
          <w:vertAlign w:val="superscript"/>
          <w:lang w:val="en-US" w:eastAsia="ar-SA"/>
        </w:rPr>
        <w:t>th</w:t>
      </w:r>
      <w:r w:rsidR="004C6661">
        <w:rPr>
          <w:rFonts w:ascii="Times New Roman" w:eastAsia="Times New Roman" w:hAnsi="Times New Roman" w:cs="Times New Roman"/>
          <w:sz w:val="28"/>
          <w:szCs w:val="28"/>
          <w:lang w:val="en-US" w:eastAsia="ar-SA"/>
        </w:rPr>
        <w:t xml:space="preserve"> August 2021</w:t>
      </w:r>
      <w:r w:rsidR="00153A85" w:rsidRPr="00F16431">
        <w:rPr>
          <w:rFonts w:ascii="Times New Roman" w:eastAsia="Times New Roman" w:hAnsi="Times New Roman" w:cs="Times New Roman"/>
          <w:sz w:val="28"/>
          <w:szCs w:val="28"/>
          <w:lang w:val="en-US" w:eastAsia="ar-SA"/>
        </w:rPr>
        <w:t xml:space="preserve">. </w:t>
      </w:r>
      <w:r w:rsidR="004B2209">
        <w:rPr>
          <w:rFonts w:ascii="Times New Roman" w:eastAsia="Times New Roman" w:hAnsi="Times New Roman" w:cs="Times New Roman"/>
          <w:sz w:val="28"/>
          <w:szCs w:val="28"/>
          <w:lang w:val="en-US" w:eastAsia="ar-SA"/>
        </w:rPr>
        <w:t xml:space="preserve">This actuated the instant application in terms of rule 30(1) of the High Court Rules which was filed by the applicant on the </w:t>
      </w:r>
      <w:r w:rsidR="008E0351" w:rsidRPr="00F16431">
        <w:rPr>
          <w:rFonts w:ascii="Times New Roman" w:eastAsia="Times New Roman" w:hAnsi="Times New Roman" w:cs="Times New Roman"/>
          <w:sz w:val="28"/>
          <w:szCs w:val="28"/>
          <w:lang w:val="en-US" w:eastAsia="ar-SA"/>
        </w:rPr>
        <w:t>23</w:t>
      </w:r>
      <w:r w:rsidR="008E0351" w:rsidRPr="00F16431">
        <w:rPr>
          <w:rFonts w:ascii="Times New Roman" w:eastAsia="Times New Roman" w:hAnsi="Times New Roman" w:cs="Times New Roman"/>
          <w:sz w:val="28"/>
          <w:szCs w:val="28"/>
          <w:vertAlign w:val="superscript"/>
          <w:lang w:val="en-US" w:eastAsia="ar-SA"/>
        </w:rPr>
        <w:t>rd</w:t>
      </w:r>
      <w:r w:rsidR="008E0351" w:rsidRPr="00F16431">
        <w:rPr>
          <w:rFonts w:ascii="Times New Roman" w:eastAsia="Times New Roman" w:hAnsi="Times New Roman" w:cs="Times New Roman"/>
          <w:sz w:val="28"/>
          <w:szCs w:val="28"/>
          <w:lang w:val="en-US" w:eastAsia="ar-SA"/>
        </w:rPr>
        <w:t xml:space="preserve"> October 2021</w:t>
      </w:r>
      <w:r w:rsidR="004B2209">
        <w:rPr>
          <w:rFonts w:ascii="Times New Roman" w:eastAsia="Times New Roman" w:hAnsi="Times New Roman" w:cs="Times New Roman"/>
          <w:sz w:val="28"/>
          <w:szCs w:val="28"/>
          <w:lang w:val="en-US" w:eastAsia="ar-SA"/>
        </w:rPr>
        <w:t xml:space="preserve"> with a notice of intention to oppose the summary judgement application. </w:t>
      </w:r>
    </w:p>
    <w:p w:rsidR="00F16431" w:rsidRDefault="00F16431" w:rsidP="009B3A05">
      <w:pPr>
        <w:suppressAutoHyphens/>
        <w:autoSpaceDE w:val="0"/>
        <w:spacing w:after="0" w:line="653" w:lineRule="exact"/>
        <w:jc w:val="both"/>
        <w:rPr>
          <w:rFonts w:ascii="Times New Roman" w:eastAsia="Times New Roman" w:hAnsi="Times New Roman" w:cs="Times New Roman"/>
          <w:sz w:val="28"/>
          <w:szCs w:val="28"/>
          <w:lang w:val="en-US" w:eastAsia="ar-SA"/>
        </w:rPr>
      </w:pPr>
    </w:p>
    <w:p w:rsidR="00153A85" w:rsidRPr="00F16431" w:rsidRDefault="00F16431" w:rsidP="009B3A05">
      <w:pPr>
        <w:suppressAutoHyphens/>
        <w:autoSpaceDE w:val="0"/>
        <w:spacing w:after="0" w:line="653" w:lineRule="exact"/>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lastRenderedPageBreak/>
        <w:t>[4]</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The</w:t>
      </w:r>
      <w:r w:rsidR="004B2209">
        <w:rPr>
          <w:rFonts w:ascii="Times New Roman" w:eastAsia="Times New Roman" w:hAnsi="Times New Roman" w:cs="Times New Roman"/>
          <w:sz w:val="28"/>
          <w:szCs w:val="28"/>
          <w:lang w:val="en-US" w:eastAsia="ar-SA"/>
        </w:rPr>
        <w:t xml:space="preserve"> respondents filed notice of intention to oppose the rule 30(1) application on the 25</w:t>
      </w:r>
      <w:r w:rsidR="004B2209" w:rsidRPr="004B2209">
        <w:rPr>
          <w:rFonts w:ascii="Times New Roman" w:eastAsia="Times New Roman" w:hAnsi="Times New Roman" w:cs="Times New Roman"/>
          <w:sz w:val="28"/>
          <w:szCs w:val="28"/>
          <w:vertAlign w:val="superscript"/>
          <w:lang w:val="en-US" w:eastAsia="ar-SA"/>
        </w:rPr>
        <w:t>th</w:t>
      </w:r>
      <w:r w:rsidR="004B2209">
        <w:rPr>
          <w:rFonts w:ascii="Times New Roman" w:eastAsia="Times New Roman" w:hAnsi="Times New Roman" w:cs="Times New Roman"/>
          <w:sz w:val="28"/>
          <w:szCs w:val="28"/>
          <w:lang w:val="en-US" w:eastAsia="ar-SA"/>
        </w:rPr>
        <w:t xml:space="preserve"> August 2021</w:t>
      </w:r>
      <w:r>
        <w:rPr>
          <w:rFonts w:ascii="Times New Roman" w:eastAsia="Times New Roman" w:hAnsi="Times New Roman" w:cs="Times New Roman"/>
          <w:sz w:val="28"/>
          <w:szCs w:val="28"/>
          <w:lang w:val="en-US" w:eastAsia="ar-SA"/>
        </w:rPr>
        <w:t xml:space="preserve"> though they used the citation in the main matter where they appear as plaintiffs and the applicant herein as the defendant. </w:t>
      </w:r>
      <w:r w:rsidR="00C3183C">
        <w:rPr>
          <w:rFonts w:ascii="Times New Roman" w:eastAsia="Times New Roman" w:hAnsi="Times New Roman" w:cs="Times New Roman"/>
          <w:sz w:val="28"/>
          <w:szCs w:val="28"/>
          <w:lang w:val="en-US" w:eastAsia="ar-SA"/>
        </w:rPr>
        <w:t xml:space="preserve">No answering affidavit has been filed. </w:t>
      </w:r>
    </w:p>
    <w:p w:rsidR="009B3A05" w:rsidRPr="009B3A05" w:rsidRDefault="009B3A05" w:rsidP="00F16431">
      <w:pPr>
        <w:suppressAutoHyphens/>
        <w:autoSpaceDE w:val="0"/>
        <w:spacing w:after="0" w:line="653" w:lineRule="exact"/>
        <w:jc w:val="both"/>
        <w:rPr>
          <w:rFonts w:ascii="Times New Roman" w:eastAsia="Times New Roman" w:hAnsi="Times New Roman" w:cs="Times New Roman"/>
          <w:sz w:val="28"/>
          <w:szCs w:val="28"/>
          <w:lang w:val="en-US" w:eastAsia="ar-SA"/>
        </w:rPr>
      </w:pPr>
    </w:p>
    <w:p w:rsidR="009B3A05" w:rsidRDefault="009B3A05" w:rsidP="00412F96">
      <w:pPr>
        <w:suppressAutoHyphens/>
        <w:autoSpaceDE w:val="0"/>
        <w:spacing w:after="0" w:line="658" w:lineRule="exact"/>
        <w:ind w:right="48"/>
        <w:jc w:val="both"/>
        <w:rPr>
          <w:rFonts w:ascii="Times New Roman" w:eastAsia="Times New Roman" w:hAnsi="Times New Roman" w:cs="Times New Roman"/>
          <w:sz w:val="28"/>
          <w:szCs w:val="28"/>
          <w:lang w:val="en-US" w:eastAsia="ar-SA"/>
        </w:rPr>
      </w:pPr>
      <w:r w:rsidRPr="009B3A05">
        <w:rPr>
          <w:rFonts w:ascii="Times New Roman" w:eastAsia="Times New Roman" w:hAnsi="Times New Roman" w:cs="Times New Roman"/>
          <w:sz w:val="28"/>
          <w:szCs w:val="28"/>
          <w:lang w:val="en-US" w:eastAsia="ar-SA"/>
        </w:rPr>
        <w:t>[</w:t>
      </w:r>
      <w:r w:rsidR="00C3183C">
        <w:rPr>
          <w:rFonts w:ascii="Times New Roman" w:eastAsia="Times New Roman" w:hAnsi="Times New Roman" w:cs="Times New Roman"/>
          <w:sz w:val="28"/>
          <w:szCs w:val="28"/>
          <w:lang w:val="en-US" w:eastAsia="ar-SA"/>
        </w:rPr>
        <w:t>5</w:t>
      </w:r>
      <w:r w:rsidRPr="009B3A05">
        <w:rPr>
          <w:rFonts w:ascii="Times New Roman" w:eastAsia="Times New Roman" w:hAnsi="Times New Roman" w:cs="Times New Roman"/>
          <w:sz w:val="28"/>
          <w:szCs w:val="28"/>
          <w:lang w:val="en-US" w:eastAsia="ar-SA"/>
        </w:rPr>
        <w:t xml:space="preserve">]   </w:t>
      </w:r>
      <w:r w:rsidR="00C3183C">
        <w:rPr>
          <w:rFonts w:ascii="Times New Roman" w:eastAsia="Times New Roman" w:hAnsi="Times New Roman" w:cs="Times New Roman"/>
          <w:sz w:val="28"/>
          <w:szCs w:val="28"/>
          <w:lang w:val="en-US" w:eastAsia="ar-SA"/>
        </w:rPr>
        <w:tab/>
      </w:r>
      <w:r w:rsidR="00C3183C">
        <w:rPr>
          <w:rFonts w:ascii="Times New Roman" w:eastAsia="Times New Roman" w:hAnsi="Times New Roman" w:cs="Times New Roman"/>
          <w:sz w:val="28"/>
          <w:szCs w:val="28"/>
          <w:lang w:val="en-US" w:eastAsia="ar-SA"/>
        </w:rPr>
        <w:tab/>
        <w:t>The applicant</w:t>
      </w:r>
      <w:r w:rsidR="00C2195A">
        <w:rPr>
          <w:rFonts w:ascii="Times New Roman" w:eastAsia="Times New Roman" w:hAnsi="Times New Roman" w:cs="Times New Roman"/>
          <w:sz w:val="28"/>
          <w:szCs w:val="28"/>
          <w:lang w:val="en-US" w:eastAsia="ar-SA"/>
        </w:rPr>
        <w:t xml:space="preserve"> has</w:t>
      </w:r>
      <w:r w:rsidR="00FE5C91">
        <w:rPr>
          <w:rFonts w:ascii="Times New Roman" w:eastAsia="Times New Roman" w:hAnsi="Times New Roman" w:cs="Times New Roman"/>
          <w:sz w:val="28"/>
          <w:szCs w:val="28"/>
          <w:lang w:val="en-US" w:eastAsia="ar-SA"/>
        </w:rPr>
        <w:t xml:space="preserve"> a</w:t>
      </w:r>
      <w:r w:rsidR="00C2195A">
        <w:rPr>
          <w:rFonts w:ascii="Times New Roman" w:eastAsia="Times New Roman" w:hAnsi="Times New Roman" w:cs="Times New Roman"/>
          <w:sz w:val="28"/>
          <w:szCs w:val="28"/>
          <w:lang w:val="en-US" w:eastAsia="ar-SA"/>
        </w:rPr>
        <w:t xml:space="preserve"> two-pronged attack against the application for summary judgment. Firstly, he complains that </w:t>
      </w:r>
      <w:r w:rsidR="00C3183C">
        <w:rPr>
          <w:rFonts w:ascii="Times New Roman" w:eastAsia="Times New Roman" w:hAnsi="Times New Roman" w:cs="Times New Roman"/>
          <w:sz w:val="28"/>
          <w:szCs w:val="28"/>
          <w:lang w:val="en-US" w:eastAsia="ar-SA"/>
        </w:rPr>
        <w:t>the application</w:t>
      </w:r>
      <w:r w:rsidR="00C2195A">
        <w:rPr>
          <w:rFonts w:ascii="Times New Roman" w:eastAsia="Times New Roman" w:hAnsi="Times New Roman" w:cs="Times New Roman"/>
          <w:sz w:val="28"/>
          <w:szCs w:val="28"/>
          <w:lang w:val="en-US" w:eastAsia="ar-SA"/>
        </w:rPr>
        <w:t xml:space="preserve"> is </w:t>
      </w:r>
      <w:r w:rsidR="00C3183C">
        <w:rPr>
          <w:rFonts w:ascii="Times New Roman" w:eastAsia="Times New Roman" w:hAnsi="Times New Roman" w:cs="Times New Roman"/>
          <w:sz w:val="28"/>
          <w:szCs w:val="28"/>
          <w:lang w:val="en-US" w:eastAsia="ar-SA"/>
        </w:rPr>
        <w:t>improper proceeding as it has been filed in disregard of his request for further particulars. He contends that while he has a bona fide defen</w:t>
      </w:r>
      <w:r w:rsidR="00F71319">
        <w:rPr>
          <w:rFonts w:ascii="Times New Roman" w:eastAsia="Times New Roman" w:hAnsi="Times New Roman" w:cs="Times New Roman"/>
          <w:sz w:val="28"/>
          <w:szCs w:val="28"/>
          <w:lang w:val="en-US" w:eastAsia="ar-SA"/>
        </w:rPr>
        <w:t>c</w:t>
      </w:r>
      <w:r w:rsidR="00C3183C">
        <w:rPr>
          <w:rFonts w:ascii="Times New Roman" w:eastAsia="Times New Roman" w:hAnsi="Times New Roman" w:cs="Times New Roman"/>
          <w:sz w:val="28"/>
          <w:szCs w:val="28"/>
          <w:lang w:val="en-US" w:eastAsia="ar-SA"/>
        </w:rPr>
        <w:t xml:space="preserve">e to the respondents claim, </w:t>
      </w:r>
      <w:r w:rsidR="00BA27CC">
        <w:rPr>
          <w:rFonts w:ascii="Times New Roman" w:eastAsia="Times New Roman" w:hAnsi="Times New Roman" w:cs="Times New Roman"/>
          <w:sz w:val="28"/>
          <w:szCs w:val="28"/>
          <w:lang w:val="en-US" w:eastAsia="ar-SA"/>
        </w:rPr>
        <w:t>it</w:t>
      </w:r>
      <w:r w:rsidR="00C2195A">
        <w:rPr>
          <w:rFonts w:ascii="Times New Roman" w:eastAsia="Times New Roman" w:hAnsi="Times New Roman" w:cs="Times New Roman"/>
          <w:sz w:val="28"/>
          <w:szCs w:val="28"/>
          <w:lang w:val="en-US" w:eastAsia="ar-SA"/>
        </w:rPr>
        <w:t xml:space="preserve"> is depende</w:t>
      </w:r>
      <w:r w:rsidR="00BA27CC">
        <w:rPr>
          <w:rFonts w:ascii="Times New Roman" w:eastAsia="Times New Roman" w:hAnsi="Times New Roman" w:cs="Times New Roman"/>
          <w:sz w:val="28"/>
          <w:szCs w:val="28"/>
          <w:lang w:val="en-US" w:eastAsia="ar-SA"/>
        </w:rPr>
        <w:t>nt</w:t>
      </w:r>
      <w:r w:rsidR="00C2195A">
        <w:rPr>
          <w:rFonts w:ascii="Times New Roman" w:eastAsia="Times New Roman" w:hAnsi="Times New Roman" w:cs="Times New Roman"/>
          <w:sz w:val="28"/>
          <w:szCs w:val="28"/>
          <w:lang w:val="en-US" w:eastAsia="ar-SA"/>
        </w:rPr>
        <w:t xml:space="preserve"> on the provision of the required particulars which are intended to enable him to plead. Secondly, he asserts that contrary to the rules, the summary judgment application has been set down in less than seven days of the delivery of the notice thereof. This the applicant argues, does not give him enough time in terms of the rules. </w:t>
      </w:r>
    </w:p>
    <w:p w:rsidR="00C2195A" w:rsidRDefault="00C2195A" w:rsidP="00412F96">
      <w:pPr>
        <w:suppressAutoHyphens/>
        <w:autoSpaceDE w:val="0"/>
        <w:spacing w:after="0" w:line="658" w:lineRule="exact"/>
        <w:ind w:right="48"/>
        <w:jc w:val="both"/>
        <w:rPr>
          <w:rFonts w:ascii="Times New Roman" w:eastAsia="Times New Roman" w:hAnsi="Times New Roman" w:cs="Times New Roman"/>
          <w:sz w:val="28"/>
          <w:szCs w:val="28"/>
          <w:lang w:val="en-US" w:eastAsia="ar-SA"/>
        </w:rPr>
      </w:pPr>
    </w:p>
    <w:p w:rsidR="006B2B52" w:rsidRDefault="00C2195A" w:rsidP="00C2195A">
      <w:pPr>
        <w:suppressAutoHyphens/>
        <w:autoSpaceDE w:val="0"/>
        <w:spacing w:after="0" w:line="653" w:lineRule="exact"/>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[6]</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r>
      <w:r w:rsidRPr="00C2195A">
        <w:rPr>
          <w:rFonts w:ascii="Times New Roman" w:eastAsia="Times New Roman" w:hAnsi="Times New Roman" w:cs="Times New Roman"/>
          <w:sz w:val="28"/>
          <w:szCs w:val="28"/>
          <w:lang w:val="en-US" w:eastAsia="ar-SA"/>
        </w:rPr>
        <w:t>I interpolate a</w:t>
      </w:r>
      <w:r>
        <w:rPr>
          <w:rFonts w:ascii="Times New Roman" w:eastAsia="Times New Roman" w:hAnsi="Times New Roman" w:cs="Times New Roman"/>
          <w:sz w:val="28"/>
          <w:szCs w:val="28"/>
          <w:lang w:val="en-US" w:eastAsia="ar-SA"/>
        </w:rPr>
        <w:t>t this juncture to indicate that the application for summary judgment was initially set down to be heard on the 24</w:t>
      </w:r>
      <w:r w:rsidRPr="00C2195A">
        <w:rPr>
          <w:rFonts w:ascii="Times New Roman" w:eastAsia="Times New Roman" w:hAnsi="Times New Roman" w:cs="Times New Roman"/>
          <w:sz w:val="28"/>
          <w:szCs w:val="28"/>
          <w:vertAlign w:val="superscript"/>
          <w:lang w:val="en-US" w:eastAsia="ar-SA"/>
        </w:rPr>
        <w:t>th</w:t>
      </w:r>
      <w:r>
        <w:rPr>
          <w:rFonts w:ascii="Times New Roman" w:eastAsia="Times New Roman" w:hAnsi="Times New Roman" w:cs="Times New Roman"/>
          <w:sz w:val="28"/>
          <w:szCs w:val="28"/>
          <w:lang w:val="en-US" w:eastAsia="ar-SA"/>
        </w:rPr>
        <w:t xml:space="preserve"> August 2021. However, it could not proceed as it was opposed</w:t>
      </w:r>
      <w:r w:rsidR="006B2B52">
        <w:rPr>
          <w:rFonts w:ascii="Times New Roman" w:eastAsia="Times New Roman" w:hAnsi="Times New Roman" w:cs="Times New Roman"/>
          <w:sz w:val="28"/>
          <w:szCs w:val="28"/>
          <w:lang w:val="en-US" w:eastAsia="ar-SA"/>
        </w:rPr>
        <w:t>. The instant application was already filed and set down to proceed on the 24</w:t>
      </w:r>
      <w:r w:rsidR="006B2B52" w:rsidRPr="006B2B52">
        <w:rPr>
          <w:rFonts w:ascii="Times New Roman" w:eastAsia="Times New Roman" w:hAnsi="Times New Roman" w:cs="Times New Roman"/>
          <w:sz w:val="28"/>
          <w:szCs w:val="28"/>
          <w:vertAlign w:val="superscript"/>
          <w:lang w:val="en-US" w:eastAsia="ar-SA"/>
        </w:rPr>
        <w:t>th</w:t>
      </w:r>
      <w:r w:rsidR="006B2B52">
        <w:rPr>
          <w:rFonts w:ascii="Times New Roman" w:eastAsia="Times New Roman" w:hAnsi="Times New Roman" w:cs="Times New Roman"/>
          <w:sz w:val="28"/>
          <w:szCs w:val="28"/>
          <w:lang w:val="en-US" w:eastAsia="ar-SA"/>
        </w:rPr>
        <w:t xml:space="preserve"> August 2021 with a prayer amongst others to stay the summary judgment application pending the finalization of the instant application. </w:t>
      </w:r>
    </w:p>
    <w:p w:rsidR="00327F13" w:rsidRDefault="00327F13" w:rsidP="00C2195A">
      <w:pPr>
        <w:suppressAutoHyphens/>
        <w:autoSpaceDE w:val="0"/>
        <w:spacing w:after="0" w:line="653" w:lineRule="exact"/>
        <w:jc w:val="both"/>
        <w:rPr>
          <w:rFonts w:ascii="Times New Roman" w:eastAsia="Times New Roman" w:hAnsi="Times New Roman" w:cs="Times New Roman"/>
          <w:sz w:val="28"/>
          <w:szCs w:val="28"/>
          <w:lang w:val="en-US" w:eastAsia="ar-SA"/>
        </w:rPr>
      </w:pPr>
    </w:p>
    <w:p w:rsidR="00C2195A" w:rsidRDefault="006B2B52" w:rsidP="00C2195A">
      <w:pPr>
        <w:suppressAutoHyphens/>
        <w:autoSpaceDE w:val="0"/>
        <w:spacing w:after="0" w:line="653" w:lineRule="exact"/>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[7]</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r>
      <w:r w:rsidR="00C2195A">
        <w:rPr>
          <w:rFonts w:ascii="Times New Roman" w:eastAsia="Times New Roman" w:hAnsi="Times New Roman" w:cs="Times New Roman"/>
          <w:sz w:val="28"/>
          <w:szCs w:val="28"/>
          <w:lang w:val="en-US" w:eastAsia="ar-SA"/>
        </w:rPr>
        <w:t>As a result</w:t>
      </w:r>
      <w:r>
        <w:rPr>
          <w:rFonts w:ascii="Times New Roman" w:eastAsia="Times New Roman" w:hAnsi="Times New Roman" w:cs="Times New Roman"/>
          <w:sz w:val="28"/>
          <w:szCs w:val="28"/>
          <w:lang w:val="en-US" w:eastAsia="ar-SA"/>
        </w:rPr>
        <w:t xml:space="preserve"> of there being opposition to the summary judgment application</w:t>
      </w:r>
      <w:r w:rsidR="00C2195A">
        <w:rPr>
          <w:rFonts w:ascii="Times New Roman" w:eastAsia="Times New Roman" w:hAnsi="Times New Roman" w:cs="Times New Roman"/>
          <w:sz w:val="28"/>
          <w:szCs w:val="28"/>
          <w:lang w:val="en-US" w:eastAsia="ar-SA"/>
        </w:rPr>
        <w:t xml:space="preserve">, </w:t>
      </w:r>
      <w:r w:rsidR="00C2195A" w:rsidRPr="006B2B52">
        <w:rPr>
          <w:rFonts w:ascii="Times New Roman" w:eastAsia="Times New Roman" w:hAnsi="Times New Roman" w:cs="Times New Roman"/>
          <w:i/>
          <w:iCs/>
          <w:sz w:val="28"/>
          <w:szCs w:val="28"/>
          <w:lang w:val="en-US" w:eastAsia="ar-SA"/>
        </w:rPr>
        <w:t>Mahase</w:t>
      </w:r>
      <w:r w:rsidR="00BA27CC">
        <w:rPr>
          <w:rFonts w:ascii="Times New Roman" w:eastAsia="Times New Roman" w:hAnsi="Times New Roman" w:cs="Times New Roman"/>
          <w:i/>
          <w:iCs/>
          <w:sz w:val="28"/>
          <w:szCs w:val="28"/>
          <w:lang w:val="en-US" w:eastAsia="ar-SA"/>
        </w:rPr>
        <w:t xml:space="preserve"> </w:t>
      </w:r>
      <w:r w:rsidR="00C2195A" w:rsidRPr="006B2B52">
        <w:rPr>
          <w:rFonts w:ascii="Times New Roman" w:eastAsia="Times New Roman" w:hAnsi="Times New Roman" w:cs="Times New Roman"/>
          <w:i/>
          <w:iCs/>
          <w:sz w:val="28"/>
          <w:szCs w:val="28"/>
          <w:lang w:val="en-US" w:eastAsia="ar-SA"/>
        </w:rPr>
        <w:t>J</w:t>
      </w:r>
      <w:r>
        <w:rPr>
          <w:rFonts w:ascii="Times New Roman" w:eastAsia="Times New Roman" w:hAnsi="Times New Roman" w:cs="Times New Roman"/>
          <w:sz w:val="28"/>
          <w:szCs w:val="28"/>
          <w:lang w:val="en-US" w:eastAsia="ar-SA"/>
        </w:rPr>
        <w:t>, had, on the 24</w:t>
      </w:r>
      <w:r w:rsidRPr="006B2B52">
        <w:rPr>
          <w:rFonts w:ascii="Times New Roman" w:eastAsia="Times New Roman" w:hAnsi="Times New Roman" w:cs="Times New Roman"/>
          <w:sz w:val="28"/>
          <w:szCs w:val="28"/>
          <w:vertAlign w:val="superscript"/>
          <w:lang w:val="en-US" w:eastAsia="ar-SA"/>
        </w:rPr>
        <w:t>th</w:t>
      </w:r>
      <w:r>
        <w:rPr>
          <w:rFonts w:ascii="Times New Roman" w:eastAsia="Times New Roman" w:hAnsi="Times New Roman" w:cs="Times New Roman"/>
          <w:sz w:val="28"/>
          <w:szCs w:val="28"/>
          <w:lang w:val="en-US" w:eastAsia="ar-SA"/>
        </w:rPr>
        <w:t xml:space="preserve"> August 2021, </w:t>
      </w:r>
      <w:r w:rsidR="00C2195A">
        <w:rPr>
          <w:rFonts w:ascii="Times New Roman" w:eastAsia="Times New Roman" w:hAnsi="Times New Roman" w:cs="Times New Roman"/>
          <w:sz w:val="28"/>
          <w:szCs w:val="28"/>
          <w:lang w:val="en-US" w:eastAsia="ar-SA"/>
        </w:rPr>
        <w:t xml:space="preserve">ordered that the matter be referred for allocation. </w:t>
      </w:r>
      <w:r>
        <w:rPr>
          <w:rFonts w:ascii="Times New Roman" w:eastAsia="Times New Roman" w:hAnsi="Times New Roman" w:cs="Times New Roman"/>
          <w:sz w:val="28"/>
          <w:szCs w:val="28"/>
          <w:lang w:val="en-US" w:eastAsia="ar-SA"/>
        </w:rPr>
        <w:t>The matter was allocated to me on the 8</w:t>
      </w:r>
      <w:r w:rsidRPr="006B2B52">
        <w:rPr>
          <w:rFonts w:ascii="Times New Roman" w:eastAsia="Times New Roman" w:hAnsi="Times New Roman" w:cs="Times New Roman"/>
          <w:sz w:val="28"/>
          <w:szCs w:val="28"/>
          <w:vertAlign w:val="superscript"/>
          <w:lang w:val="en-US" w:eastAsia="ar-SA"/>
        </w:rPr>
        <w:t>th</w:t>
      </w:r>
      <w:r>
        <w:rPr>
          <w:rFonts w:ascii="Times New Roman" w:eastAsia="Times New Roman" w:hAnsi="Times New Roman" w:cs="Times New Roman"/>
          <w:sz w:val="28"/>
          <w:szCs w:val="28"/>
          <w:lang w:val="en-US" w:eastAsia="ar-SA"/>
        </w:rPr>
        <w:t xml:space="preserve"> November 2021. </w:t>
      </w:r>
      <w:r w:rsidR="00C2195A">
        <w:rPr>
          <w:rFonts w:ascii="Times New Roman" w:eastAsia="Times New Roman" w:hAnsi="Times New Roman" w:cs="Times New Roman"/>
          <w:sz w:val="28"/>
          <w:szCs w:val="28"/>
          <w:lang w:val="en-US" w:eastAsia="ar-SA"/>
        </w:rPr>
        <w:t xml:space="preserve">When the parties appeared before me on the </w:t>
      </w:r>
      <w:r>
        <w:rPr>
          <w:rFonts w:ascii="Times New Roman" w:eastAsia="Times New Roman" w:hAnsi="Times New Roman" w:cs="Times New Roman"/>
          <w:sz w:val="28"/>
          <w:szCs w:val="28"/>
          <w:lang w:val="en-US" w:eastAsia="ar-SA"/>
        </w:rPr>
        <w:t>23</w:t>
      </w:r>
      <w:r w:rsidRPr="006B2B52">
        <w:rPr>
          <w:rFonts w:ascii="Times New Roman" w:eastAsia="Times New Roman" w:hAnsi="Times New Roman" w:cs="Times New Roman"/>
          <w:sz w:val="28"/>
          <w:szCs w:val="28"/>
          <w:vertAlign w:val="superscript"/>
          <w:lang w:val="en-US" w:eastAsia="ar-SA"/>
        </w:rPr>
        <w:t>rd</w:t>
      </w:r>
      <w:r>
        <w:rPr>
          <w:rFonts w:ascii="Times New Roman" w:eastAsia="Times New Roman" w:hAnsi="Times New Roman" w:cs="Times New Roman"/>
          <w:sz w:val="28"/>
          <w:szCs w:val="28"/>
          <w:lang w:val="en-US" w:eastAsia="ar-SA"/>
        </w:rPr>
        <w:t xml:space="preserve"> February 2022, with the applicant represented by Adv. </w:t>
      </w:r>
      <w:r w:rsidRPr="006B2B52">
        <w:rPr>
          <w:rFonts w:ascii="Times New Roman" w:eastAsia="Times New Roman" w:hAnsi="Times New Roman" w:cs="Times New Roman"/>
          <w:i/>
          <w:iCs/>
          <w:sz w:val="28"/>
          <w:szCs w:val="28"/>
          <w:lang w:val="en-US" w:eastAsia="ar-SA"/>
        </w:rPr>
        <w:t>Musi</w:t>
      </w:r>
      <w:r>
        <w:rPr>
          <w:rFonts w:ascii="Times New Roman" w:eastAsia="Times New Roman" w:hAnsi="Times New Roman" w:cs="Times New Roman"/>
          <w:i/>
          <w:iCs/>
          <w:sz w:val="28"/>
          <w:szCs w:val="28"/>
          <w:lang w:val="en-US" w:eastAsia="ar-SA"/>
        </w:rPr>
        <w:t>-</w:t>
      </w:r>
      <w:r w:rsidRPr="006B2B52">
        <w:rPr>
          <w:rFonts w:ascii="Times New Roman" w:eastAsia="Times New Roman" w:hAnsi="Times New Roman" w:cs="Times New Roman"/>
          <w:i/>
          <w:iCs/>
          <w:sz w:val="28"/>
          <w:szCs w:val="28"/>
          <w:lang w:val="en-US" w:eastAsia="ar-SA"/>
        </w:rPr>
        <w:t>Mosae</w:t>
      </w:r>
      <w:r>
        <w:rPr>
          <w:rFonts w:ascii="Times New Roman" w:eastAsia="Times New Roman" w:hAnsi="Times New Roman" w:cs="Times New Roman"/>
          <w:sz w:val="28"/>
          <w:szCs w:val="28"/>
          <w:lang w:val="en-US" w:eastAsia="ar-SA"/>
        </w:rPr>
        <w:t xml:space="preserve"> and the respondents by Mr. </w:t>
      </w:r>
      <w:r w:rsidRPr="006B2B52">
        <w:rPr>
          <w:rFonts w:ascii="Times New Roman" w:eastAsia="Times New Roman" w:hAnsi="Times New Roman" w:cs="Times New Roman"/>
          <w:i/>
          <w:iCs/>
          <w:sz w:val="28"/>
          <w:szCs w:val="28"/>
          <w:lang w:val="en-US" w:eastAsia="ar-SA"/>
        </w:rPr>
        <w:t>Letompa</w:t>
      </w:r>
      <w:r>
        <w:rPr>
          <w:rFonts w:ascii="Times New Roman" w:eastAsia="Times New Roman" w:hAnsi="Times New Roman" w:cs="Times New Roman"/>
          <w:sz w:val="28"/>
          <w:szCs w:val="28"/>
          <w:lang w:val="en-US" w:eastAsia="ar-SA"/>
        </w:rPr>
        <w:t xml:space="preserve">, they agreed that I will first have to hear and determine the application in terms of rule 30(1). </w:t>
      </w:r>
    </w:p>
    <w:p w:rsidR="002A26EB" w:rsidRDefault="002A26EB" w:rsidP="00C2195A">
      <w:pPr>
        <w:suppressAutoHyphens/>
        <w:autoSpaceDE w:val="0"/>
        <w:spacing w:after="0" w:line="653" w:lineRule="exact"/>
        <w:jc w:val="both"/>
        <w:rPr>
          <w:rFonts w:ascii="Times New Roman" w:eastAsia="Times New Roman" w:hAnsi="Times New Roman" w:cs="Times New Roman"/>
          <w:sz w:val="28"/>
          <w:szCs w:val="28"/>
          <w:lang w:val="en-US" w:eastAsia="ar-SA"/>
        </w:rPr>
      </w:pPr>
    </w:p>
    <w:p w:rsidR="00F52EB8" w:rsidRDefault="002A26EB" w:rsidP="00C2195A">
      <w:pPr>
        <w:suppressAutoHyphens/>
        <w:autoSpaceDE w:val="0"/>
        <w:spacing w:after="0" w:line="653" w:lineRule="exact"/>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[8]</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It is also worthy of note that</w:t>
      </w:r>
      <w:r w:rsidR="0013499E">
        <w:rPr>
          <w:rFonts w:ascii="Times New Roman" w:eastAsia="Times New Roman" w:hAnsi="Times New Roman" w:cs="Times New Roman"/>
          <w:sz w:val="28"/>
          <w:szCs w:val="28"/>
          <w:lang w:val="en-US" w:eastAsia="ar-SA"/>
        </w:rPr>
        <w:t xml:space="preserve"> on the 23</w:t>
      </w:r>
      <w:r w:rsidR="0013499E" w:rsidRPr="0013499E">
        <w:rPr>
          <w:rFonts w:ascii="Times New Roman" w:eastAsia="Times New Roman" w:hAnsi="Times New Roman" w:cs="Times New Roman"/>
          <w:sz w:val="28"/>
          <w:szCs w:val="28"/>
          <w:vertAlign w:val="superscript"/>
          <w:lang w:val="en-US" w:eastAsia="ar-SA"/>
        </w:rPr>
        <w:t>rd</w:t>
      </w:r>
      <w:r w:rsidR="0013499E">
        <w:rPr>
          <w:rFonts w:ascii="Times New Roman" w:eastAsia="Times New Roman" w:hAnsi="Times New Roman" w:cs="Times New Roman"/>
          <w:sz w:val="28"/>
          <w:szCs w:val="28"/>
          <w:lang w:val="en-US" w:eastAsia="ar-SA"/>
        </w:rPr>
        <w:t xml:space="preserve"> August 2021</w:t>
      </w:r>
      <w:r>
        <w:rPr>
          <w:rFonts w:ascii="Times New Roman" w:eastAsia="Times New Roman" w:hAnsi="Times New Roman" w:cs="Times New Roman"/>
          <w:sz w:val="28"/>
          <w:szCs w:val="28"/>
          <w:lang w:val="en-US" w:eastAsia="ar-SA"/>
        </w:rPr>
        <w:t xml:space="preserve"> the applicant had also filed a notice in terms of rule 48(1) of the High Court Rules</w:t>
      </w:r>
      <w:r w:rsidR="0013499E">
        <w:rPr>
          <w:rFonts w:ascii="Times New Roman" w:eastAsia="Times New Roman" w:hAnsi="Times New Roman" w:cs="Times New Roman"/>
          <w:sz w:val="28"/>
          <w:szCs w:val="28"/>
          <w:lang w:val="en-US" w:eastAsia="ar-SA"/>
        </w:rPr>
        <w:t xml:space="preserve"> requesting the</w:t>
      </w:r>
      <w:r w:rsidR="00F71319">
        <w:rPr>
          <w:rFonts w:ascii="Times New Roman" w:eastAsia="Times New Roman" w:hAnsi="Times New Roman" w:cs="Times New Roman"/>
          <w:sz w:val="28"/>
          <w:szCs w:val="28"/>
          <w:lang w:val="en-US" w:eastAsia="ar-SA"/>
        </w:rPr>
        <w:t xml:space="preserve"> respondents</w:t>
      </w:r>
      <w:r w:rsidR="0013499E">
        <w:rPr>
          <w:rFonts w:ascii="Times New Roman" w:eastAsia="Times New Roman" w:hAnsi="Times New Roman" w:cs="Times New Roman"/>
          <w:sz w:val="28"/>
          <w:szCs w:val="28"/>
          <w:lang w:val="en-US" w:eastAsia="ar-SA"/>
        </w:rPr>
        <w:t xml:space="preserve"> to furnish security for costs in the action in the amount of One Hundred Thousand Maloti (M100,000</w:t>
      </w:r>
      <w:r w:rsidR="00F71319">
        <w:rPr>
          <w:rFonts w:ascii="Times New Roman" w:eastAsia="Times New Roman" w:hAnsi="Times New Roman" w:cs="Times New Roman"/>
          <w:sz w:val="28"/>
          <w:szCs w:val="28"/>
          <w:lang w:val="en-US" w:eastAsia="ar-SA"/>
        </w:rPr>
        <w:t>.00</w:t>
      </w:r>
      <w:r w:rsidR="0013499E">
        <w:rPr>
          <w:rFonts w:ascii="Times New Roman" w:eastAsia="Times New Roman" w:hAnsi="Times New Roman" w:cs="Times New Roman"/>
          <w:sz w:val="28"/>
          <w:szCs w:val="28"/>
          <w:lang w:val="en-US" w:eastAsia="ar-SA"/>
        </w:rPr>
        <w:t xml:space="preserve">) within ten (10) days of service of the notice to the </w:t>
      </w:r>
      <w:r w:rsidR="00F71319">
        <w:rPr>
          <w:rFonts w:ascii="Times New Roman" w:eastAsia="Times New Roman" w:hAnsi="Times New Roman" w:cs="Times New Roman"/>
          <w:sz w:val="28"/>
          <w:szCs w:val="28"/>
          <w:lang w:val="en-US" w:eastAsia="ar-SA"/>
        </w:rPr>
        <w:t>respondents</w:t>
      </w:r>
      <w:r w:rsidR="0013499E">
        <w:rPr>
          <w:rFonts w:ascii="Times New Roman" w:eastAsia="Times New Roman" w:hAnsi="Times New Roman" w:cs="Times New Roman"/>
          <w:sz w:val="28"/>
          <w:szCs w:val="28"/>
          <w:lang w:val="en-US" w:eastAsia="ar-SA"/>
        </w:rPr>
        <w:t xml:space="preserve"> who he claims are </w:t>
      </w:r>
      <w:r w:rsidR="0013499E" w:rsidRPr="0013499E">
        <w:rPr>
          <w:rFonts w:ascii="Times New Roman" w:eastAsia="Times New Roman" w:hAnsi="Times New Roman" w:cs="Times New Roman"/>
          <w:i/>
          <w:iCs/>
          <w:sz w:val="28"/>
          <w:szCs w:val="28"/>
          <w:lang w:val="en-US" w:eastAsia="ar-SA"/>
        </w:rPr>
        <w:t>peregrinus</w:t>
      </w:r>
      <w:r w:rsidR="00BA27CC">
        <w:rPr>
          <w:rFonts w:ascii="Times New Roman" w:eastAsia="Times New Roman" w:hAnsi="Times New Roman" w:cs="Times New Roman"/>
          <w:i/>
          <w:iCs/>
          <w:sz w:val="28"/>
          <w:szCs w:val="28"/>
          <w:lang w:val="en-US" w:eastAsia="ar-SA"/>
        </w:rPr>
        <w:t xml:space="preserve"> </w:t>
      </w:r>
      <w:r w:rsidR="0013499E">
        <w:rPr>
          <w:rFonts w:ascii="Times New Roman" w:eastAsia="Times New Roman" w:hAnsi="Times New Roman" w:cs="Times New Roman"/>
          <w:sz w:val="28"/>
          <w:szCs w:val="28"/>
          <w:lang w:val="en-US" w:eastAsia="ar-SA"/>
        </w:rPr>
        <w:t xml:space="preserve">to the jurisdiction of this Court. </w:t>
      </w:r>
    </w:p>
    <w:p w:rsidR="00F52EB8" w:rsidRDefault="00F52EB8" w:rsidP="00C2195A">
      <w:pPr>
        <w:suppressAutoHyphens/>
        <w:autoSpaceDE w:val="0"/>
        <w:spacing w:after="0" w:line="653" w:lineRule="exact"/>
        <w:jc w:val="both"/>
        <w:rPr>
          <w:rFonts w:ascii="Times New Roman" w:eastAsia="Times New Roman" w:hAnsi="Times New Roman" w:cs="Times New Roman"/>
          <w:sz w:val="28"/>
          <w:szCs w:val="28"/>
          <w:lang w:val="en-US" w:eastAsia="ar-SA"/>
        </w:rPr>
      </w:pPr>
    </w:p>
    <w:p w:rsidR="00F52EB8" w:rsidRDefault="00F52EB8" w:rsidP="0041124C">
      <w:pPr>
        <w:suppressAutoHyphens/>
        <w:autoSpaceDE w:val="0"/>
        <w:spacing w:after="0" w:line="653" w:lineRule="exact"/>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[9]</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r>
      <w:r w:rsidR="00432990">
        <w:rPr>
          <w:rFonts w:ascii="Times New Roman" w:eastAsia="Times New Roman" w:hAnsi="Times New Roman" w:cs="Times New Roman"/>
          <w:sz w:val="28"/>
          <w:szCs w:val="28"/>
          <w:lang w:val="en-US" w:eastAsia="ar-SA"/>
        </w:rPr>
        <w:t xml:space="preserve">The respondents have not provided security for costs as demanded and the applicant did not persist with its request before me inasmuch as no application has been made in terms of rule 48(3). Neither did Mr. </w:t>
      </w:r>
      <w:r w:rsidR="00432990" w:rsidRPr="00432990">
        <w:rPr>
          <w:rFonts w:ascii="Times New Roman" w:eastAsia="Times New Roman" w:hAnsi="Times New Roman" w:cs="Times New Roman"/>
          <w:i/>
          <w:iCs/>
          <w:sz w:val="28"/>
          <w:szCs w:val="28"/>
          <w:lang w:val="en-US" w:eastAsia="ar-SA"/>
        </w:rPr>
        <w:t>Masoeu</w:t>
      </w:r>
      <w:r w:rsidR="00432990">
        <w:rPr>
          <w:rFonts w:ascii="Times New Roman" w:eastAsia="Times New Roman" w:hAnsi="Times New Roman" w:cs="Times New Roman"/>
          <w:sz w:val="28"/>
          <w:szCs w:val="28"/>
          <w:lang w:val="en-US" w:eastAsia="ar-SA"/>
        </w:rPr>
        <w:t xml:space="preserve"> raise </w:t>
      </w:r>
      <w:r>
        <w:rPr>
          <w:rFonts w:ascii="Times New Roman" w:eastAsia="Times New Roman" w:hAnsi="Times New Roman" w:cs="Times New Roman"/>
          <w:sz w:val="28"/>
          <w:szCs w:val="28"/>
          <w:lang w:val="en-US" w:eastAsia="ar-SA"/>
        </w:rPr>
        <w:t xml:space="preserve">the issue in </w:t>
      </w:r>
      <w:r w:rsidR="00432990">
        <w:rPr>
          <w:rFonts w:ascii="Times New Roman" w:eastAsia="Times New Roman" w:hAnsi="Times New Roman" w:cs="Times New Roman"/>
          <w:sz w:val="28"/>
          <w:szCs w:val="28"/>
          <w:lang w:val="en-US" w:eastAsia="ar-SA"/>
        </w:rPr>
        <w:t>his heads of argument or during his submissions on the 17</w:t>
      </w:r>
      <w:r w:rsidR="00432990" w:rsidRPr="00432990">
        <w:rPr>
          <w:rFonts w:ascii="Times New Roman" w:eastAsia="Times New Roman" w:hAnsi="Times New Roman" w:cs="Times New Roman"/>
          <w:sz w:val="28"/>
          <w:szCs w:val="28"/>
          <w:vertAlign w:val="superscript"/>
          <w:lang w:val="en-US" w:eastAsia="ar-SA"/>
        </w:rPr>
        <w:t>th</w:t>
      </w:r>
      <w:r w:rsidR="00432990">
        <w:rPr>
          <w:rFonts w:ascii="Times New Roman" w:eastAsia="Times New Roman" w:hAnsi="Times New Roman" w:cs="Times New Roman"/>
          <w:sz w:val="28"/>
          <w:szCs w:val="28"/>
          <w:lang w:val="en-US" w:eastAsia="ar-SA"/>
        </w:rPr>
        <w:t xml:space="preserve"> March 2022. Consequently, the issue is not yet before this Court for determination. </w:t>
      </w:r>
    </w:p>
    <w:p w:rsidR="00327F13" w:rsidRDefault="00327F13" w:rsidP="0041124C">
      <w:pPr>
        <w:suppressAutoHyphens/>
        <w:autoSpaceDE w:val="0"/>
        <w:spacing w:after="0" w:line="653" w:lineRule="exact"/>
        <w:jc w:val="both"/>
        <w:rPr>
          <w:rFonts w:ascii="Times New Roman" w:eastAsia="Times New Roman" w:hAnsi="Times New Roman" w:cs="Times New Roman"/>
          <w:sz w:val="28"/>
          <w:szCs w:val="28"/>
          <w:lang w:val="en-US" w:eastAsia="ar-SA"/>
        </w:rPr>
      </w:pPr>
    </w:p>
    <w:p w:rsidR="00F52EB8" w:rsidRDefault="00F52EB8" w:rsidP="00C2195A">
      <w:pPr>
        <w:suppressAutoHyphens/>
        <w:autoSpaceDE w:val="0"/>
        <w:spacing w:after="0" w:line="653" w:lineRule="exact"/>
        <w:jc w:val="both"/>
        <w:rPr>
          <w:rFonts w:ascii="Times New Roman" w:eastAsia="Times New Roman" w:hAnsi="Times New Roman" w:cs="Times New Roman"/>
          <w:b/>
          <w:bCs/>
          <w:sz w:val="28"/>
          <w:szCs w:val="28"/>
          <w:u w:val="single"/>
          <w:lang w:val="en-US" w:eastAsia="ar-SA"/>
        </w:rPr>
      </w:pPr>
      <w:r w:rsidRPr="00F52EB8">
        <w:rPr>
          <w:rFonts w:ascii="Times New Roman" w:eastAsia="Times New Roman" w:hAnsi="Times New Roman" w:cs="Times New Roman"/>
          <w:b/>
          <w:bCs/>
          <w:sz w:val="28"/>
          <w:szCs w:val="28"/>
          <w:u w:val="single"/>
          <w:lang w:val="en-US" w:eastAsia="ar-SA"/>
        </w:rPr>
        <w:t>ISSUES FOR DETERMINATION</w:t>
      </w:r>
      <w:r w:rsidR="007A362D">
        <w:rPr>
          <w:rFonts w:ascii="Times New Roman" w:eastAsia="Times New Roman" w:hAnsi="Times New Roman" w:cs="Times New Roman"/>
          <w:b/>
          <w:bCs/>
          <w:sz w:val="28"/>
          <w:szCs w:val="28"/>
          <w:u w:val="single"/>
          <w:lang w:val="en-US" w:eastAsia="ar-SA"/>
        </w:rPr>
        <w:t>:</w:t>
      </w:r>
    </w:p>
    <w:p w:rsidR="00F52EB8" w:rsidRDefault="00F52EB8" w:rsidP="00C2195A">
      <w:pPr>
        <w:suppressAutoHyphens/>
        <w:autoSpaceDE w:val="0"/>
        <w:spacing w:after="0" w:line="653" w:lineRule="exact"/>
        <w:jc w:val="both"/>
        <w:rPr>
          <w:rFonts w:ascii="Times New Roman" w:eastAsia="Times New Roman" w:hAnsi="Times New Roman" w:cs="Times New Roman"/>
          <w:b/>
          <w:bCs/>
          <w:sz w:val="28"/>
          <w:szCs w:val="28"/>
          <w:u w:val="single"/>
          <w:lang w:val="en-US" w:eastAsia="ar-SA"/>
        </w:rPr>
      </w:pPr>
    </w:p>
    <w:p w:rsidR="00B80EF3" w:rsidRPr="00B80EF3" w:rsidRDefault="00F52EB8" w:rsidP="00B80EF3">
      <w:pPr>
        <w:suppressAutoHyphens/>
        <w:autoSpaceDE w:val="0"/>
        <w:spacing w:before="173" w:after="0" w:line="653" w:lineRule="exact"/>
        <w:ind w:left="4" w:right="14"/>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[10]</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The foregoing having been said, the</w:t>
      </w:r>
      <w:r w:rsidR="007A362D">
        <w:rPr>
          <w:rFonts w:ascii="Times New Roman" w:eastAsia="Times New Roman" w:hAnsi="Times New Roman" w:cs="Times New Roman"/>
          <w:sz w:val="28"/>
          <w:szCs w:val="28"/>
          <w:lang w:val="en-US" w:eastAsia="ar-SA"/>
        </w:rPr>
        <w:t>re are two issues for determination in the instant matter</w:t>
      </w:r>
      <w:r w:rsidR="00B80EF3">
        <w:rPr>
          <w:rFonts w:ascii="Times New Roman" w:eastAsia="Times New Roman" w:hAnsi="Times New Roman" w:cs="Times New Roman"/>
          <w:sz w:val="28"/>
          <w:szCs w:val="28"/>
          <w:lang w:val="en-US" w:eastAsia="ar-SA"/>
        </w:rPr>
        <w:t>:- Is the</w:t>
      </w:r>
      <w:r w:rsidR="00BA27CC">
        <w:rPr>
          <w:rFonts w:ascii="Times New Roman" w:eastAsia="Times New Roman" w:hAnsi="Times New Roman" w:cs="Times New Roman"/>
          <w:sz w:val="28"/>
          <w:szCs w:val="28"/>
          <w:lang w:val="en-US" w:eastAsia="ar-SA"/>
        </w:rPr>
        <w:t xml:space="preserve"> </w:t>
      </w:r>
      <w:r w:rsidR="004B2209">
        <w:rPr>
          <w:rFonts w:ascii="Times New Roman" w:eastAsia="Times New Roman" w:hAnsi="Times New Roman" w:cs="Times New Roman"/>
          <w:sz w:val="28"/>
          <w:szCs w:val="28"/>
          <w:lang w:val="en-US" w:eastAsia="ar-SA"/>
        </w:rPr>
        <w:t xml:space="preserve">summary judgment </w:t>
      </w:r>
      <w:r>
        <w:rPr>
          <w:rFonts w:ascii="Times New Roman" w:eastAsia="Times New Roman" w:hAnsi="Times New Roman" w:cs="Times New Roman"/>
          <w:sz w:val="28"/>
          <w:szCs w:val="28"/>
          <w:lang w:val="en-US" w:eastAsia="ar-SA"/>
        </w:rPr>
        <w:t xml:space="preserve">application </w:t>
      </w:r>
      <w:r w:rsidR="004B2209">
        <w:rPr>
          <w:rFonts w:ascii="Times New Roman" w:eastAsia="Times New Roman" w:hAnsi="Times New Roman" w:cs="Times New Roman"/>
          <w:sz w:val="28"/>
          <w:szCs w:val="28"/>
          <w:lang w:val="en-US" w:eastAsia="ar-SA"/>
        </w:rPr>
        <w:t xml:space="preserve">improper or </w:t>
      </w:r>
      <w:r>
        <w:rPr>
          <w:rFonts w:ascii="Times New Roman" w:eastAsia="Times New Roman" w:hAnsi="Times New Roman" w:cs="Times New Roman"/>
          <w:sz w:val="28"/>
          <w:szCs w:val="28"/>
          <w:lang w:val="en-US" w:eastAsia="ar-SA"/>
        </w:rPr>
        <w:t xml:space="preserve">irregular </w:t>
      </w:r>
      <w:r w:rsidR="007A362D">
        <w:rPr>
          <w:rFonts w:ascii="Times New Roman" w:eastAsia="Times New Roman" w:hAnsi="Times New Roman" w:cs="Times New Roman"/>
          <w:sz w:val="28"/>
          <w:szCs w:val="28"/>
          <w:lang w:val="en-US" w:eastAsia="ar-SA"/>
        </w:rPr>
        <w:t xml:space="preserve">because </w:t>
      </w:r>
      <w:r>
        <w:rPr>
          <w:rFonts w:ascii="Times New Roman" w:eastAsia="Times New Roman" w:hAnsi="Times New Roman" w:cs="Times New Roman"/>
          <w:sz w:val="28"/>
          <w:szCs w:val="28"/>
          <w:lang w:val="en-US" w:eastAsia="ar-SA"/>
        </w:rPr>
        <w:t xml:space="preserve">it </w:t>
      </w:r>
      <w:r w:rsidR="007A362D">
        <w:rPr>
          <w:rFonts w:ascii="Times New Roman" w:eastAsia="Times New Roman" w:hAnsi="Times New Roman" w:cs="Times New Roman"/>
          <w:sz w:val="28"/>
          <w:szCs w:val="28"/>
          <w:lang w:val="en-US" w:eastAsia="ar-SA"/>
        </w:rPr>
        <w:t>was</w:t>
      </w:r>
      <w:r>
        <w:rPr>
          <w:rFonts w:ascii="Times New Roman" w:eastAsia="Times New Roman" w:hAnsi="Times New Roman" w:cs="Times New Roman"/>
          <w:sz w:val="28"/>
          <w:szCs w:val="28"/>
          <w:lang w:val="en-US" w:eastAsia="ar-SA"/>
        </w:rPr>
        <w:t xml:space="preserve"> filed before the requested particulars were furnished and by reason of it having been set down </w:t>
      </w:r>
      <w:r w:rsidR="007A362D">
        <w:rPr>
          <w:rFonts w:ascii="Times New Roman" w:eastAsia="Times New Roman" w:hAnsi="Times New Roman" w:cs="Times New Roman"/>
          <w:sz w:val="28"/>
          <w:szCs w:val="28"/>
          <w:lang w:val="en-US" w:eastAsia="ar-SA"/>
        </w:rPr>
        <w:t xml:space="preserve">to be heard </w:t>
      </w:r>
      <w:r>
        <w:rPr>
          <w:rFonts w:ascii="Times New Roman" w:eastAsia="Times New Roman" w:hAnsi="Times New Roman" w:cs="Times New Roman"/>
          <w:sz w:val="28"/>
          <w:szCs w:val="28"/>
          <w:lang w:val="en-US" w:eastAsia="ar-SA"/>
        </w:rPr>
        <w:t>less than seven days from the date it was</w:t>
      </w:r>
      <w:r w:rsidR="00B80EF3">
        <w:rPr>
          <w:rFonts w:ascii="Times New Roman" w:eastAsia="Times New Roman" w:hAnsi="Times New Roman" w:cs="Times New Roman"/>
          <w:sz w:val="28"/>
          <w:szCs w:val="28"/>
          <w:lang w:val="en-US" w:eastAsia="ar-SA"/>
        </w:rPr>
        <w:t xml:space="preserve"> delivered? </w:t>
      </w:r>
      <w:r w:rsidR="00B80EF3" w:rsidRPr="00B80EF3">
        <w:rPr>
          <w:rFonts w:ascii="Times New Roman" w:eastAsia="Times New Roman" w:hAnsi="Times New Roman" w:cs="Times New Roman"/>
          <w:sz w:val="28"/>
          <w:szCs w:val="28"/>
          <w:lang w:val="en-US" w:eastAsia="ar-SA"/>
        </w:rPr>
        <w:t>If</w:t>
      </w:r>
      <w:r w:rsidR="004B2209">
        <w:rPr>
          <w:rFonts w:ascii="Times New Roman" w:eastAsia="Times New Roman" w:hAnsi="Times New Roman" w:cs="Times New Roman"/>
          <w:sz w:val="28"/>
          <w:szCs w:val="28"/>
          <w:lang w:val="en-US" w:eastAsia="ar-SA"/>
        </w:rPr>
        <w:t xml:space="preserve"> so</w:t>
      </w:r>
      <w:r w:rsidR="00B80EF3" w:rsidRPr="00B80EF3">
        <w:rPr>
          <w:rFonts w:ascii="Times New Roman" w:eastAsia="Times New Roman" w:hAnsi="Times New Roman" w:cs="Times New Roman"/>
          <w:sz w:val="28"/>
          <w:szCs w:val="28"/>
          <w:lang w:val="en-US" w:eastAsia="ar-SA"/>
        </w:rPr>
        <w:t xml:space="preserve">, </w:t>
      </w:r>
      <w:r w:rsidR="00B80EF3">
        <w:rPr>
          <w:rFonts w:ascii="Times New Roman" w:eastAsia="Times New Roman" w:hAnsi="Times New Roman" w:cs="Times New Roman"/>
          <w:sz w:val="28"/>
          <w:szCs w:val="28"/>
          <w:lang w:val="en-US" w:eastAsia="ar-SA"/>
        </w:rPr>
        <w:t xml:space="preserve">has the applicant suffered prejudice in </w:t>
      </w:r>
      <w:r w:rsidR="00B80EF3" w:rsidRPr="00B80EF3">
        <w:rPr>
          <w:rFonts w:ascii="Times New Roman" w:eastAsia="Times New Roman" w:hAnsi="Times New Roman" w:cs="Times New Roman"/>
          <w:sz w:val="28"/>
          <w:szCs w:val="28"/>
          <w:lang w:val="en-US" w:eastAsia="ar-SA"/>
        </w:rPr>
        <w:t>consequence thereof</w:t>
      </w:r>
      <w:r w:rsidR="00B80EF3">
        <w:rPr>
          <w:rFonts w:ascii="Times New Roman" w:eastAsia="Times New Roman" w:hAnsi="Times New Roman" w:cs="Times New Roman"/>
          <w:sz w:val="28"/>
          <w:szCs w:val="28"/>
          <w:lang w:val="en-US" w:eastAsia="ar-SA"/>
        </w:rPr>
        <w:t xml:space="preserve"> justifying the application to be set aside</w:t>
      </w:r>
      <w:r w:rsidR="00B80EF3" w:rsidRPr="00B80EF3">
        <w:rPr>
          <w:rFonts w:ascii="Times New Roman" w:eastAsia="Times New Roman" w:hAnsi="Times New Roman" w:cs="Times New Roman"/>
          <w:sz w:val="28"/>
          <w:szCs w:val="28"/>
          <w:lang w:val="en-US" w:eastAsia="ar-SA"/>
        </w:rPr>
        <w:t>?</w:t>
      </w:r>
    </w:p>
    <w:p w:rsidR="00B80EF3" w:rsidRPr="00B80EF3" w:rsidRDefault="00B80EF3" w:rsidP="00B80EF3">
      <w:pPr>
        <w:suppressAutoHyphens/>
        <w:autoSpaceDE w:val="0"/>
        <w:spacing w:after="0" w:line="653" w:lineRule="exact"/>
        <w:jc w:val="both"/>
        <w:rPr>
          <w:rFonts w:ascii="Times New Roman" w:eastAsia="Times New Roman" w:hAnsi="Times New Roman" w:cs="Times New Roman"/>
          <w:sz w:val="28"/>
          <w:szCs w:val="28"/>
          <w:lang w:val="en-US" w:eastAsia="ar-SA"/>
        </w:rPr>
      </w:pPr>
    </w:p>
    <w:p w:rsidR="007A362D" w:rsidRPr="007A362D" w:rsidRDefault="007A362D" w:rsidP="00C2195A">
      <w:pPr>
        <w:suppressAutoHyphens/>
        <w:autoSpaceDE w:val="0"/>
        <w:spacing w:after="0" w:line="653" w:lineRule="exact"/>
        <w:jc w:val="both"/>
        <w:rPr>
          <w:rFonts w:ascii="Times New Roman" w:eastAsia="Times New Roman" w:hAnsi="Times New Roman" w:cs="Times New Roman"/>
          <w:b/>
          <w:bCs/>
          <w:sz w:val="28"/>
          <w:szCs w:val="28"/>
          <w:u w:val="single"/>
          <w:lang w:val="en-US" w:eastAsia="ar-SA"/>
        </w:rPr>
      </w:pPr>
      <w:r w:rsidRPr="007A362D">
        <w:rPr>
          <w:rFonts w:ascii="Times New Roman" w:eastAsia="Times New Roman" w:hAnsi="Times New Roman" w:cs="Times New Roman"/>
          <w:b/>
          <w:bCs/>
          <w:sz w:val="28"/>
          <w:szCs w:val="28"/>
          <w:u w:val="single"/>
          <w:lang w:val="en-US" w:eastAsia="ar-SA"/>
        </w:rPr>
        <w:t>THE LAW</w:t>
      </w:r>
      <w:r>
        <w:rPr>
          <w:rFonts w:ascii="Times New Roman" w:eastAsia="Times New Roman" w:hAnsi="Times New Roman" w:cs="Times New Roman"/>
          <w:b/>
          <w:bCs/>
          <w:sz w:val="28"/>
          <w:szCs w:val="28"/>
          <w:u w:val="single"/>
          <w:lang w:val="en-US" w:eastAsia="ar-SA"/>
        </w:rPr>
        <w:t>:</w:t>
      </w:r>
    </w:p>
    <w:p w:rsidR="00C2195A" w:rsidRDefault="00C2195A" w:rsidP="00C2195A">
      <w:pPr>
        <w:suppressAutoHyphens/>
        <w:autoSpaceDE w:val="0"/>
        <w:spacing w:after="0" w:line="653" w:lineRule="exact"/>
        <w:jc w:val="both"/>
        <w:rPr>
          <w:rFonts w:ascii="Times New Roman" w:eastAsia="Times New Roman" w:hAnsi="Times New Roman" w:cs="Times New Roman"/>
          <w:sz w:val="28"/>
          <w:szCs w:val="28"/>
          <w:lang w:val="en-US" w:eastAsia="ar-SA"/>
        </w:rPr>
      </w:pPr>
    </w:p>
    <w:p w:rsidR="009D3528" w:rsidRDefault="007A362D" w:rsidP="007A362D">
      <w:pPr>
        <w:suppressAutoHyphens/>
        <w:autoSpaceDE w:val="0"/>
        <w:spacing w:after="0" w:line="653" w:lineRule="exact"/>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[11]</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r>
      <w:r w:rsidR="009B3A05" w:rsidRPr="009D3528">
        <w:rPr>
          <w:rFonts w:ascii="Times New Roman" w:eastAsia="Times New Roman" w:hAnsi="Times New Roman" w:cs="Times New Roman"/>
          <w:sz w:val="28"/>
          <w:szCs w:val="28"/>
          <w:lang w:val="en-US" w:eastAsia="ar-SA"/>
        </w:rPr>
        <w:t>Rule 30 (1)</w:t>
      </w:r>
      <w:r w:rsidR="009B3A05" w:rsidRPr="007A362D">
        <w:rPr>
          <w:rFonts w:ascii="Times New Roman" w:eastAsia="Times New Roman" w:hAnsi="Times New Roman" w:cs="Times New Roman"/>
          <w:sz w:val="28"/>
          <w:szCs w:val="28"/>
          <w:lang w:val="en-US" w:eastAsia="ar-SA"/>
        </w:rPr>
        <w:t>of the Rules of this Court upon which this application is predicated, provides as follows</w:t>
      </w:r>
      <w:r w:rsidR="009D3528">
        <w:rPr>
          <w:rFonts w:ascii="Times New Roman" w:eastAsia="Times New Roman" w:hAnsi="Times New Roman" w:cs="Times New Roman"/>
          <w:sz w:val="28"/>
          <w:szCs w:val="28"/>
          <w:lang w:val="en-US" w:eastAsia="ar-SA"/>
        </w:rPr>
        <w:t>:</w:t>
      </w:r>
    </w:p>
    <w:p w:rsidR="00F71319" w:rsidRDefault="009D3528" w:rsidP="009D3528">
      <w:pPr>
        <w:suppressAutoHyphens/>
        <w:autoSpaceDE w:val="0"/>
        <w:spacing w:after="0" w:line="653" w:lineRule="exact"/>
        <w:ind w:left="2160" w:hanging="720"/>
        <w:jc w:val="both"/>
        <w:rPr>
          <w:rFonts w:ascii="Times New Roman" w:hAnsi="Times New Roman" w:cs="Times New Roman"/>
          <w:sz w:val="24"/>
          <w:szCs w:val="24"/>
        </w:rPr>
      </w:pPr>
      <w:r>
        <w:t>“</w:t>
      </w:r>
      <w:r w:rsidRPr="009D3528">
        <w:rPr>
          <w:rFonts w:ascii="Times New Roman" w:hAnsi="Times New Roman" w:cs="Times New Roman"/>
          <w:sz w:val="24"/>
          <w:szCs w:val="24"/>
        </w:rPr>
        <w:t>30</w:t>
      </w:r>
      <w:r w:rsidRPr="009D3528">
        <w:rPr>
          <w:rFonts w:ascii="Times New Roman" w:hAnsi="Times New Roman" w:cs="Times New Roman"/>
          <w:sz w:val="24"/>
          <w:szCs w:val="24"/>
        </w:rPr>
        <w:tab/>
        <w:t>(1)</w:t>
      </w:r>
      <w:r w:rsidRPr="009D3528">
        <w:rPr>
          <w:rFonts w:ascii="Times New Roman" w:hAnsi="Times New Roman" w:cs="Times New Roman"/>
          <w:sz w:val="24"/>
          <w:szCs w:val="24"/>
        </w:rPr>
        <w:tab/>
        <w:t xml:space="preserve"> where a party to any cause takes an irregular or improper proceeding or improper step any other party to such cause may within fourteen days of the taking of such step or proceeding apply to court to have it set aside: </w:t>
      </w:r>
    </w:p>
    <w:p w:rsidR="009D3528" w:rsidRPr="009D3528" w:rsidRDefault="009D3528" w:rsidP="00F71319">
      <w:pPr>
        <w:suppressAutoHyphens/>
        <w:autoSpaceDE w:val="0"/>
        <w:spacing w:after="0" w:line="653" w:lineRule="exact"/>
        <w:ind w:left="2160"/>
        <w:jc w:val="both"/>
        <w:rPr>
          <w:rFonts w:ascii="Times New Roman" w:hAnsi="Times New Roman" w:cs="Times New Roman"/>
          <w:sz w:val="24"/>
          <w:szCs w:val="24"/>
        </w:rPr>
      </w:pPr>
      <w:r w:rsidRPr="009D3528">
        <w:rPr>
          <w:rFonts w:ascii="Times New Roman" w:hAnsi="Times New Roman" w:cs="Times New Roman"/>
          <w:sz w:val="24"/>
          <w:szCs w:val="24"/>
        </w:rPr>
        <w:t xml:space="preserve">Provided that no party who has taken any further step in the cause with knowledge of the irregularity or impropriety shall be entitled to make such application. </w:t>
      </w:r>
    </w:p>
    <w:p w:rsidR="009D3528" w:rsidRPr="009D3528" w:rsidRDefault="009D3528" w:rsidP="009D3528">
      <w:pPr>
        <w:suppressAutoHyphens/>
        <w:autoSpaceDE w:val="0"/>
        <w:spacing w:after="0" w:line="653" w:lineRule="exact"/>
        <w:ind w:left="2160"/>
        <w:jc w:val="both"/>
        <w:rPr>
          <w:rFonts w:ascii="Times New Roman" w:hAnsi="Times New Roman" w:cs="Times New Roman"/>
          <w:sz w:val="24"/>
          <w:szCs w:val="24"/>
        </w:rPr>
      </w:pPr>
      <w:r w:rsidRPr="009D3528">
        <w:rPr>
          <w:rFonts w:ascii="Times New Roman" w:hAnsi="Times New Roman" w:cs="Times New Roman"/>
          <w:sz w:val="24"/>
          <w:szCs w:val="24"/>
        </w:rPr>
        <w:lastRenderedPageBreak/>
        <w:t xml:space="preserve">(2) </w:t>
      </w:r>
      <w:r w:rsidRPr="009D3528">
        <w:rPr>
          <w:rFonts w:ascii="Times New Roman" w:hAnsi="Times New Roman" w:cs="Times New Roman"/>
          <w:sz w:val="24"/>
          <w:szCs w:val="24"/>
        </w:rPr>
        <w:tab/>
        <w:t xml:space="preserve">Application in terms of sub-rule (1) shall be on notice to all parties in the cause specifying particulars of the irregularity or impropriety involved. </w:t>
      </w:r>
    </w:p>
    <w:p w:rsidR="009D3528" w:rsidRPr="009D3528" w:rsidRDefault="009D3528" w:rsidP="009D3528">
      <w:pPr>
        <w:suppressAutoHyphens/>
        <w:autoSpaceDE w:val="0"/>
        <w:spacing w:after="0" w:line="653" w:lineRule="exact"/>
        <w:ind w:left="2160"/>
        <w:jc w:val="both"/>
        <w:rPr>
          <w:rFonts w:ascii="Times New Roman" w:eastAsia="Times New Roman" w:hAnsi="Times New Roman" w:cs="Times New Roman"/>
          <w:sz w:val="24"/>
          <w:szCs w:val="24"/>
          <w:lang w:val="en-US" w:eastAsia="ar-SA"/>
        </w:rPr>
      </w:pPr>
      <w:r w:rsidRPr="009D3528">
        <w:rPr>
          <w:rFonts w:ascii="Times New Roman" w:hAnsi="Times New Roman" w:cs="Times New Roman"/>
          <w:sz w:val="24"/>
          <w:szCs w:val="24"/>
        </w:rPr>
        <w:t xml:space="preserve"> (3)</w:t>
      </w:r>
      <w:r w:rsidRPr="009D3528">
        <w:rPr>
          <w:rFonts w:ascii="Times New Roman" w:hAnsi="Times New Roman" w:cs="Times New Roman"/>
          <w:sz w:val="24"/>
          <w:szCs w:val="24"/>
        </w:rPr>
        <w:tab/>
        <w:t xml:space="preserve"> If at the hearing of such application the court is of the opinion that the proceeding or step is irregular or improper, it may set it aside in whole or in part either as against all the parties or as against some of them, and grant leave to amend or make any such order it deems fit, including any order as to costs.”</w:t>
      </w:r>
    </w:p>
    <w:p w:rsidR="009B3A05" w:rsidRPr="007A362D" w:rsidRDefault="009B3A05" w:rsidP="009B3A05">
      <w:pPr>
        <w:suppressAutoHyphens/>
        <w:autoSpaceDE w:val="0"/>
        <w:spacing w:after="0" w:line="658" w:lineRule="exact"/>
        <w:jc w:val="both"/>
        <w:rPr>
          <w:rFonts w:ascii="Times New Roman" w:eastAsia="Times New Roman" w:hAnsi="Times New Roman" w:cs="Times New Roman"/>
          <w:sz w:val="28"/>
          <w:szCs w:val="28"/>
          <w:lang w:val="en-US" w:eastAsia="ar-SA"/>
        </w:rPr>
      </w:pPr>
    </w:p>
    <w:p w:rsidR="00F81092" w:rsidRDefault="00F81092" w:rsidP="00F81092">
      <w:pPr>
        <w:suppressAutoHyphens/>
        <w:autoSpaceDE w:val="0"/>
        <w:spacing w:after="0" w:line="653" w:lineRule="exact"/>
        <w:ind w:right="10"/>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6"/>
          <w:szCs w:val="26"/>
          <w:lang w:val="en-US" w:eastAsia="ar-SA"/>
        </w:rPr>
        <w:t>[</w:t>
      </w:r>
      <w:r w:rsidRPr="00F81092">
        <w:rPr>
          <w:rFonts w:ascii="Times New Roman" w:eastAsia="Times New Roman" w:hAnsi="Times New Roman" w:cs="Times New Roman"/>
          <w:sz w:val="28"/>
          <w:szCs w:val="28"/>
          <w:lang w:val="en-US" w:eastAsia="ar-SA"/>
        </w:rPr>
        <w:t>12]</w:t>
      </w:r>
      <w:r w:rsidRPr="00F81092">
        <w:rPr>
          <w:rFonts w:ascii="Times New Roman" w:eastAsia="Times New Roman" w:hAnsi="Times New Roman" w:cs="Times New Roman"/>
          <w:sz w:val="28"/>
          <w:szCs w:val="28"/>
          <w:lang w:val="en-US" w:eastAsia="ar-SA"/>
        </w:rPr>
        <w:tab/>
      </w:r>
      <w:r w:rsidRPr="00F81092">
        <w:rPr>
          <w:rFonts w:ascii="Times New Roman" w:eastAsia="Times New Roman" w:hAnsi="Times New Roman" w:cs="Times New Roman"/>
          <w:sz w:val="28"/>
          <w:szCs w:val="28"/>
          <w:lang w:val="en-US" w:eastAsia="ar-SA"/>
        </w:rPr>
        <w:tab/>
        <w:t xml:space="preserve">In </w:t>
      </w:r>
      <w:r w:rsidRPr="00F81092">
        <w:rPr>
          <w:rFonts w:ascii="Times New Roman" w:eastAsia="Times New Roman" w:hAnsi="Times New Roman" w:cs="Times New Roman"/>
          <w:b/>
          <w:bCs/>
          <w:sz w:val="28"/>
          <w:szCs w:val="28"/>
          <w:lang w:val="en-US" w:eastAsia="ar-SA"/>
        </w:rPr>
        <w:t>Liquidator Lesotho Bank v Raleting</w:t>
      </w:r>
      <w:r w:rsidRPr="00F81092">
        <w:rPr>
          <w:rFonts w:ascii="Times New Roman" w:eastAsia="Times New Roman" w:hAnsi="Times New Roman" w:cs="Times New Roman"/>
          <w:sz w:val="28"/>
          <w:szCs w:val="28"/>
          <w:lang w:val="en-US" w:eastAsia="ar-SA"/>
        </w:rPr>
        <w:t xml:space="preserve"> (CIV/T/16/2007) [2008] LSHC 79 (03 November 2008) </w:t>
      </w:r>
      <w:r w:rsidRPr="00F81092">
        <w:rPr>
          <w:rFonts w:ascii="Times New Roman" w:eastAsia="Times New Roman" w:hAnsi="Times New Roman" w:cs="Times New Roman"/>
          <w:i/>
          <w:iCs/>
          <w:sz w:val="28"/>
          <w:szCs w:val="28"/>
          <w:lang w:val="en-US" w:eastAsia="ar-SA"/>
        </w:rPr>
        <w:t>Majara J</w:t>
      </w:r>
      <w:r>
        <w:rPr>
          <w:rFonts w:ascii="Times New Roman" w:eastAsia="Times New Roman" w:hAnsi="Times New Roman" w:cs="Times New Roman"/>
          <w:sz w:val="28"/>
          <w:szCs w:val="28"/>
          <w:lang w:val="en-US" w:eastAsia="ar-SA"/>
        </w:rPr>
        <w:t>, as she then was, observed that the provision does not provide definition of the terms improper or irregular. She then adopted the Concise Oxford English Dictionary meaning which defines the word</w:t>
      </w:r>
      <w:r w:rsidR="00C50473">
        <w:rPr>
          <w:rFonts w:ascii="Times New Roman" w:eastAsia="Times New Roman" w:hAnsi="Times New Roman" w:cs="Times New Roman"/>
          <w:sz w:val="28"/>
          <w:szCs w:val="28"/>
          <w:lang w:val="en-US" w:eastAsia="ar-SA"/>
        </w:rPr>
        <w:t xml:space="preserve"> improper</w:t>
      </w:r>
      <w:r>
        <w:rPr>
          <w:rFonts w:ascii="Times New Roman" w:eastAsia="Times New Roman" w:hAnsi="Times New Roman" w:cs="Times New Roman"/>
          <w:sz w:val="28"/>
          <w:szCs w:val="28"/>
          <w:lang w:val="en-US" w:eastAsia="ar-SA"/>
        </w:rPr>
        <w:t xml:space="preserve"> as “not in accordance with accepted standards of behavior” and irregular as “contrary to a rule, standard or convention”.  </w:t>
      </w:r>
      <w:r w:rsidR="00A14E70">
        <w:rPr>
          <w:rFonts w:ascii="Times New Roman" w:eastAsia="Times New Roman" w:hAnsi="Times New Roman" w:cs="Times New Roman"/>
          <w:sz w:val="28"/>
          <w:szCs w:val="28"/>
          <w:lang w:val="en-US" w:eastAsia="ar-SA"/>
        </w:rPr>
        <w:t xml:space="preserve">Importantly, </w:t>
      </w:r>
      <w:r>
        <w:rPr>
          <w:rFonts w:ascii="Times New Roman" w:eastAsia="Times New Roman" w:hAnsi="Times New Roman" w:cs="Times New Roman"/>
          <w:sz w:val="28"/>
          <w:szCs w:val="28"/>
          <w:lang w:val="en-US" w:eastAsia="ar-SA"/>
        </w:rPr>
        <w:t xml:space="preserve">she opined that “failure to observe time periods laid down by the rules of Court is irregular in terms of the </w:t>
      </w:r>
      <w:r w:rsidR="00A14E70">
        <w:rPr>
          <w:rFonts w:ascii="Times New Roman" w:eastAsia="Times New Roman" w:hAnsi="Times New Roman" w:cs="Times New Roman"/>
          <w:sz w:val="28"/>
          <w:szCs w:val="28"/>
          <w:lang w:val="en-US" w:eastAsia="ar-SA"/>
        </w:rPr>
        <w:t xml:space="preserve">definition of the term irregular as quoted above because it is indeed contrary to the said rules.” I respectfully agree with this approach and opinion. </w:t>
      </w:r>
    </w:p>
    <w:p w:rsidR="00A14E70" w:rsidRDefault="00A14E70" w:rsidP="00F81092">
      <w:pPr>
        <w:suppressAutoHyphens/>
        <w:autoSpaceDE w:val="0"/>
        <w:spacing w:after="0" w:line="653" w:lineRule="exact"/>
        <w:ind w:right="10"/>
        <w:jc w:val="both"/>
        <w:rPr>
          <w:rFonts w:ascii="Times New Roman" w:eastAsia="Times New Roman" w:hAnsi="Times New Roman" w:cs="Times New Roman"/>
          <w:sz w:val="28"/>
          <w:szCs w:val="28"/>
          <w:lang w:val="en-US" w:eastAsia="ar-SA"/>
        </w:rPr>
      </w:pPr>
    </w:p>
    <w:p w:rsidR="0014250B" w:rsidRPr="0014250B" w:rsidRDefault="00A14E70" w:rsidP="0014250B">
      <w:pPr>
        <w:suppressAutoHyphens/>
        <w:autoSpaceDE w:val="0"/>
        <w:spacing w:after="0" w:line="653" w:lineRule="exact"/>
        <w:ind w:right="10"/>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[13]</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r>
      <w:r w:rsidR="00211AEC">
        <w:rPr>
          <w:rFonts w:ascii="Times New Roman" w:eastAsia="Times New Roman" w:hAnsi="Times New Roman" w:cs="Times New Roman"/>
          <w:sz w:val="28"/>
          <w:szCs w:val="28"/>
          <w:lang w:val="en-US" w:eastAsia="ar-SA"/>
        </w:rPr>
        <w:t xml:space="preserve">Again, where improper or irregular step caused no prejudice to the other party, the court may refuse to set it aside, but rather order that it be corrected </w:t>
      </w:r>
      <w:r w:rsidR="00211AEC">
        <w:rPr>
          <w:rFonts w:ascii="Times New Roman" w:eastAsia="Times New Roman" w:hAnsi="Times New Roman" w:cs="Times New Roman"/>
          <w:sz w:val="28"/>
          <w:szCs w:val="28"/>
          <w:lang w:val="en-US" w:eastAsia="ar-SA"/>
        </w:rPr>
        <w:lastRenderedPageBreak/>
        <w:t xml:space="preserve">by some non – litigious means. </w:t>
      </w:r>
      <w:r w:rsidR="00211AEC" w:rsidRPr="00211AEC">
        <w:rPr>
          <w:rFonts w:ascii="Times New Roman" w:eastAsia="Times New Roman" w:hAnsi="Times New Roman" w:cs="Times New Roman"/>
          <w:i/>
          <w:iCs/>
          <w:sz w:val="28"/>
          <w:szCs w:val="28"/>
          <w:lang w:val="en-US" w:eastAsia="ar-SA"/>
        </w:rPr>
        <w:t>See</w:t>
      </w:r>
      <w:r w:rsidR="00211AEC">
        <w:rPr>
          <w:rFonts w:ascii="Times New Roman" w:eastAsia="Times New Roman" w:hAnsi="Times New Roman" w:cs="Times New Roman"/>
          <w:sz w:val="28"/>
          <w:szCs w:val="28"/>
          <w:lang w:val="en-US" w:eastAsia="ar-SA"/>
        </w:rPr>
        <w:t xml:space="preserve">: </w:t>
      </w:r>
      <w:r w:rsidR="00211AEC" w:rsidRPr="00211AEC">
        <w:rPr>
          <w:rFonts w:ascii="Times New Roman" w:eastAsia="Times New Roman" w:hAnsi="Times New Roman" w:cs="Times New Roman"/>
          <w:b/>
          <w:bCs/>
          <w:sz w:val="28"/>
          <w:szCs w:val="28"/>
          <w:lang w:val="en-US" w:eastAsia="ar-SA"/>
        </w:rPr>
        <w:t>Raleting</w:t>
      </w:r>
      <w:r w:rsidR="00211AEC">
        <w:rPr>
          <w:rFonts w:ascii="Times New Roman" w:eastAsia="Times New Roman" w:hAnsi="Times New Roman" w:cs="Times New Roman"/>
          <w:sz w:val="28"/>
          <w:szCs w:val="28"/>
          <w:lang w:val="en-US" w:eastAsia="ar-SA"/>
        </w:rPr>
        <w:t xml:space="preserve">, </w:t>
      </w:r>
      <w:r w:rsidR="00211AEC" w:rsidRPr="00211AEC">
        <w:rPr>
          <w:rFonts w:ascii="Times New Roman" w:eastAsia="Times New Roman" w:hAnsi="Times New Roman" w:cs="Times New Roman"/>
          <w:i/>
          <w:iCs/>
          <w:sz w:val="28"/>
          <w:szCs w:val="28"/>
          <w:lang w:val="en-US" w:eastAsia="ar-SA"/>
        </w:rPr>
        <w:t>supra</w:t>
      </w:r>
      <w:r w:rsidR="00211AEC">
        <w:rPr>
          <w:rFonts w:ascii="Times New Roman" w:eastAsia="Times New Roman" w:hAnsi="Times New Roman" w:cs="Times New Roman"/>
          <w:sz w:val="28"/>
          <w:szCs w:val="28"/>
          <w:lang w:val="en-US" w:eastAsia="ar-SA"/>
        </w:rPr>
        <w:t xml:space="preserve">. There must be substantial prejudice to the other side for improper or irregular step to be set aside. </w:t>
      </w:r>
      <w:r w:rsidR="00211AEC" w:rsidRPr="00211AEC">
        <w:rPr>
          <w:rFonts w:ascii="Times New Roman" w:eastAsia="Times New Roman" w:hAnsi="Times New Roman" w:cs="Times New Roman"/>
          <w:i/>
          <w:iCs/>
          <w:sz w:val="28"/>
          <w:szCs w:val="28"/>
          <w:lang w:val="en-US" w:eastAsia="ar-SA"/>
        </w:rPr>
        <w:t>See</w:t>
      </w:r>
      <w:r w:rsidR="00211AEC">
        <w:rPr>
          <w:rFonts w:ascii="Times New Roman" w:eastAsia="Times New Roman" w:hAnsi="Times New Roman" w:cs="Times New Roman"/>
          <w:sz w:val="28"/>
          <w:szCs w:val="28"/>
          <w:lang w:val="en-US" w:eastAsia="ar-SA"/>
        </w:rPr>
        <w:t xml:space="preserve">: </w:t>
      </w:r>
      <w:r w:rsidR="009B3A05" w:rsidRPr="00211AEC">
        <w:rPr>
          <w:rFonts w:ascii="Times New Roman" w:eastAsia="Times New Roman" w:hAnsi="Times New Roman" w:cs="Times New Roman"/>
          <w:b/>
          <w:bCs/>
          <w:sz w:val="28"/>
          <w:szCs w:val="28"/>
          <w:lang w:val="en-US" w:eastAsia="ar-SA"/>
        </w:rPr>
        <w:t>Uitenhage Municipality v Ulys</w:t>
      </w:r>
      <w:r w:rsidR="009B3A05" w:rsidRPr="00211AEC">
        <w:rPr>
          <w:rFonts w:ascii="Times New Roman" w:eastAsia="Times New Roman" w:hAnsi="Times New Roman" w:cs="Times New Roman"/>
          <w:sz w:val="28"/>
          <w:szCs w:val="28"/>
          <w:lang w:val="en-US" w:eastAsia="ar-SA"/>
        </w:rPr>
        <w:t>1974 (3) SA 800 (E) at 805 D-E.</w:t>
      </w:r>
      <w:r w:rsidR="00B80101">
        <w:rPr>
          <w:rFonts w:ascii="Times New Roman" w:eastAsia="Times New Roman" w:hAnsi="Times New Roman" w:cs="Times New Roman"/>
          <w:sz w:val="28"/>
          <w:szCs w:val="28"/>
          <w:lang w:val="en-US" w:eastAsia="ar-SA"/>
        </w:rPr>
        <w:t xml:space="preserve"> </w:t>
      </w:r>
      <w:r w:rsidR="0014250B" w:rsidRPr="0014250B">
        <w:rPr>
          <w:rFonts w:ascii="Times New Roman" w:eastAsia="Times New Roman" w:hAnsi="Times New Roman" w:cs="Times New Roman"/>
          <w:sz w:val="28"/>
          <w:szCs w:val="28"/>
          <w:lang w:val="en-US" w:eastAsia="ar-SA"/>
        </w:rPr>
        <w:t xml:space="preserve">In </w:t>
      </w:r>
      <w:r w:rsidR="0014250B" w:rsidRPr="0014250B">
        <w:rPr>
          <w:rFonts w:ascii="Times New Roman" w:eastAsia="Times New Roman" w:hAnsi="Times New Roman" w:cs="Times New Roman"/>
          <w:b/>
          <w:bCs/>
          <w:sz w:val="28"/>
          <w:szCs w:val="28"/>
          <w:lang w:val="en-US" w:eastAsia="ar-SA"/>
        </w:rPr>
        <w:t>Trans-African Insurance Co., Ltd. v Maluleka</w:t>
      </w:r>
      <w:r w:rsidR="0014250B" w:rsidRPr="0014250B">
        <w:rPr>
          <w:rFonts w:ascii="Times New Roman" w:eastAsia="Times New Roman" w:hAnsi="Times New Roman" w:cs="Times New Roman"/>
          <w:sz w:val="28"/>
          <w:szCs w:val="28"/>
          <w:lang w:val="en-US" w:eastAsia="ar-SA"/>
        </w:rPr>
        <w:t>, 1956 (2) SA 273 (AD) at p</w:t>
      </w:r>
      <w:r w:rsidR="0014250B">
        <w:rPr>
          <w:rFonts w:ascii="Times New Roman" w:eastAsia="Times New Roman" w:hAnsi="Times New Roman" w:cs="Times New Roman"/>
          <w:sz w:val="28"/>
          <w:szCs w:val="28"/>
          <w:lang w:val="en-US" w:eastAsia="ar-SA"/>
        </w:rPr>
        <w:t>age</w:t>
      </w:r>
      <w:r w:rsidR="0014250B" w:rsidRPr="0014250B">
        <w:rPr>
          <w:rFonts w:ascii="Times New Roman" w:eastAsia="Times New Roman" w:hAnsi="Times New Roman" w:cs="Times New Roman"/>
          <w:sz w:val="28"/>
          <w:szCs w:val="28"/>
          <w:lang w:val="en-US" w:eastAsia="ar-SA"/>
        </w:rPr>
        <w:t>. 278, S</w:t>
      </w:r>
      <w:r w:rsidR="0014250B">
        <w:rPr>
          <w:rFonts w:ascii="Times New Roman" w:eastAsia="Times New Roman" w:hAnsi="Times New Roman" w:cs="Times New Roman"/>
          <w:sz w:val="28"/>
          <w:szCs w:val="28"/>
          <w:lang w:val="en-US" w:eastAsia="ar-SA"/>
        </w:rPr>
        <w:t xml:space="preserve">chreiner, J.A. says that - </w:t>
      </w:r>
    </w:p>
    <w:p w:rsidR="0072163D" w:rsidRDefault="0014250B" w:rsidP="0072163D">
      <w:pPr>
        <w:suppressAutoHyphens/>
        <w:autoSpaceDE w:val="0"/>
        <w:spacing w:after="0" w:line="653" w:lineRule="exact"/>
        <w:ind w:left="1440" w:right="10"/>
        <w:jc w:val="both"/>
        <w:rPr>
          <w:rFonts w:ascii="Times New Roman" w:eastAsia="Times New Roman" w:hAnsi="Times New Roman" w:cs="Times New Roman"/>
          <w:sz w:val="24"/>
          <w:szCs w:val="24"/>
          <w:lang w:val="en-US" w:eastAsia="ar-SA"/>
        </w:rPr>
      </w:pPr>
      <w:r w:rsidRPr="0014250B">
        <w:rPr>
          <w:rFonts w:ascii="Times New Roman" w:eastAsia="Times New Roman" w:hAnsi="Times New Roman" w:cs="Times New Roman"/>
          <w:sz w:val="24"/>
          <w:szCs w:val="24"/>
          <w:lang w:val="en-US" w:eastAsia="ar-SA"/>
        </w:rPr>
        <w:t>"... technical objections to less than perfect procedural steps should not be permitted, in the absence of prejudice, to interfere with the expeditious and, if possible, inexpensive decision of cases on their real merits".</w:t>
      </w:r>
    </w:p>
    <w:p w:rsidR="00FE5226" w:rsidRPr="0072163D" w:rsidRDefault="00F02EE4" w:rsidP="0072163D">
      <w:pPr>
        <w:suppressAutoHyphens/>
        <w:autoSpaceDE w:val="0"/>
        <w:spacing w:after="0" w:line="653" w:lineRule="exact"/>
        <w:ind w:right="10"/>
        <w:jc w:val="both"/>
        <w:rPr>
          <w:rFonts w:ascii="Times New Roman" w:eastAsia="Times New Roman" w:hAnsi="Times New Roman" w:cs="Times New Roman"/>
          <w:sz w:val="24"/>
          <w:szCs w:val="24"/>
          <w:lang w:val="en-US" w:eastAsia="ar-SA"/>
        </w:rPr>
      </w:pPr>
      <w:r w:rsidRPr="00F02EE4">
        <w:rPr>
          <w:rFonts w:ascii="Times New Roman" w:eastAsia="Times New Roman" w:hAnsi="Times New Roman" w:cs="Times New Roman"/>
          <w:b/>
          <w:bCs/>
          <w:sz w:val="28"/>
          <w:szCs w:val="28"/>
          <w:u w:val="single"/>
          <w:lang w:val="en-US" w:eastAsia="ar-SA"/>
        </w:rPr>
        <w:t>ANALYSIS</w:t>
      </w:r>
      <w:r>
        <w:rPr>
          <w:rFonts w:ascii="Times New Roman" w:eastAsia="Times New Roman" w:hAnsi="Times New Roman" w:cs="Times New Roman"/>
          <w:b/>
          <w:bCs/>
          <w:sz w:val="28"/>
          <w:szCs w:val="28"/>
          <w:u w:val="single"/>
          <w:lang w:val="en-US" w:eastAsia="ar-SA"/>
        </w:rPr>
        <w:t>:</w:t>
      </w:r>
    </w:p>
    <w:p w:rsidR="009B3A05" w:rsidRPr="00B80EF3" w:rsidRDefault="00F02EE4" w:rsidP="00FE5226">
      <w:pPr>
        <w:suppressAutoHyphens/>
        <w:autoSpaceDE w:val="0"/>
        <w:spacing w:before="173" w:after="0" w:line="653" w:lineRule="exact"/>
        <w:ind w:right="14"/>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[14]</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I now turn to the contentions by the applicant as they appear in paragraph 5 above.  Is there any substantiality in the contention that</w:t>
      </w:r>
      <w:r w:rsidR="00B80101">
        <w:rPr>
          <w:rFonts w:ascii="Times New Roman" w:eastAsia="Times New Roman" w:hAnsi="Times New Roman" w:cs="Times New Roman"/>
          <w:sz w:val="28"/>
          <w:szCs w:val="28"/>
          <w:lang w:val="en-US" w:eastAsia="ar-SA"/>
        </w:rPr>
        <w:t xml:space="preserve"> </w:t>
      </w:r>
      <w:r w:rsidR="00FE5226">
        <w:rPr>
          <w:rFonts w:ascii="Times New Roman" w:eastAsia="Times New Roman" w:hAnsi="Times New Roman" w:cs="Times New Roman"/>
          <w:sz w:val="28"/>
          <w:szCs w:val="28"/>
          <w:lang w:val="en-US" w:eastAsia="ar-SA"/>
        </w:rPr>
        <w:t xml:space="preserve">it was improper or irregular for the respondents to file summary judgement application before they furnished the requested particulars and by scheduling the application for hearing less than seven days from the date it was delivered? </w:t>
      </w:r>
      <w:r w:rsidR="009B3A05" w:rsidRPr="00B80EF3">
        <w:rPr>
          <w:rFonts w:ascii="Times New Roman" w:eastAsia="Times New Roman" w:hAnsi="Times New Roman" w:cs="Times New Roman"/>
          <w:sz w:val="28"/>
          <w:szCs w:val="28"/>
          <w:lang w:val="en-US" w:eastAsia="ar-SA"/>
        </w:rPr>
        <w:t xml:space="preserve">To answer this </w:t>
      </w:r>
      <w:r w:rsidR="00FE5226">
        <w:rPr>
          <w:rFonts w:ascii="Times New Roman" w:eastAsia="Times New Roman" w:hAnsi="Times New Roman" w:cs="Times New Roman"/>
          <w:sz w:val="28"/>
          <w:szCs w:val="28"/>
          <w:lang w:val="en-US" w:eastAsia="ar-SA"/>
        </w:rPr>
        <w:t>question</w:t>
      </w:r>
      <w:r w:rsidR="009B3A05" w:rsidRPr="00B80EF3">
        <w:rPr>
          <w:rFonts w:ascii="Times New Roman" w:eastAsia="Times New Roman" w:hAnsi="Times New Roman" w:cs="Times New Roman"/>
          <w:sz w:val="28"/>
          <w:szCs w:val="28"/>
          <w:lang w:val="en-US" w:eastAsia="ar-SA"/>
        </w:rPr>
        <w:t xml:space="preserve">, I must of necessity have recourse to the relevant </w:t>
      </w:r>
      <w:r w:rsidR="00BB4CCF">
        <w:rPr>
          <w:rFonts w:ascii="Times New Roman" w:eastAsia="Times New Roman" w:hAnsi="Times New Roman" w:cs="Times New Roman"/>
          <w:sz w:val="28"/>
          <w:szCs w:val="28"/>
          <w:lang w:val="en-US" w:eastAsia="ar-SA"/>
        </w:rPr>
        <w:t>r</w:t>
      </w:r>
      <w:r w:rsidR="009B3A05" w:rsidRPr="00B80EF3">
        <w:rPr>
          <w:rFonts w:ascii="Times New Roman" w:eastAsia="Times New Roman" w:hAnsi="Times New Roman" w:cs="Times New Roman"/>
          <w:sz w:val="28"/>
          <w:szCs w:val="28"/>
          <w:lang w:val="en-US" w:eastAsia="ar-SA"/>
        </w:rPr>
        <w:t xml:space="preserve">ules of </w:t>
      </w:r>
      <w:r w:rsidR="00BB4CCF">
        <w:rPr>
          <w:rFonts w:ascii="Times New Roman" w:eastAsia="Times New Roman" w:hAnsi="Times New Roman" w:cs="Times New Roman"/>
          <w:sz w:val="28"/>
          <w:szCs w:val="28"/>
          <w:lang w:val="en-US" w:eastAsia="ar-SA"/>
        </w:rPr>
        <w:t xml:space="preserve">this </w:t>
      </w:r>
      <w:r w:rsidR="009B3A05" w:rsidRPr="00B80EF3">
        <w:rPr>
          <w:rFonts w:ascii="Times New Roman" w:eastAsia="Times New Roman" w:hAnsi="Times New Roman" w:cs="Times New Roman"/>
          <w:sz w:val="28"/>
          <w:szCs w:val="28"/>
          <w:lang w:val="en-US" w:eastAsia="ar-SA"/>
        </w:rPr>
        <w:t>Court</w:t>
      </w:r>
      <w:r w:rsidR="00BB4CCF">
        <w:rPr>
          <w:rFonts w:ascii="Times New Roman" w:eastAsia="Times New Roman" w:hAnsi="Times New Roman" w:cs="Times New Roman"/>
          <w:sz w:val="28"/>
          <w:szCs w:val="28"/>
          <w:lang w:val="en-US" w:eastAsia="ar-SA"/>
        </w:rPr>
        <w:t xml:space="preserve">. </w:t>
      </w:r>
    </w:p>
    <w:p w:rsidR="009B3A05" w:rsidRPr="00B80EF3" w:rsidRDefault="009B3A05" w:rsidP="009B3A05">
      <w:pPr>
        <w:suppressAutoHyphens/>
        <w:autoSpaceDE w:val="0"/>
        <w:spacing w:after="0" w:line="653" w:lineRule="exact"/>
        <w:ind w:left="5" w:right="10"/>
        <w:jc w:val="both"/>
        <w:rPr>
          <w:rFonts w:ascii="Times New Roman" w:eastAsia="Times New Roman" w:hAnsi="Times New Roman" w:cs="Times New Roman"/>
          <w:sz w:val="28"/>
          <w:szCs w:val="28"/>
          <w:lang w:val="en-US" w:eastAsia="ar-SA"/>
        </w:rPr>
      </w:pPr>
    </w:p>
    <w:p w:rsidR="009B3A05" w:rsidRPr="00B80EF3" w:rsidRDefault="009B3A05" w:rsidP="009B3A05">
      <w:pPr>
        <w:suppressAutoHyphens/>
        <w:autoSpaceDE w:val="0"/>
        <w:spacing w:after="0" w:line="653" w:lineRule="exact"/>
        <w:ind w:left="5" w:right="10"/>
        <w:jc w:val="both"/>
        <w:rPr>
          <w:rFonts w:ascii="Times New Roman" w:eastAsia="Times New Roman" w:hAnsi="Times New Roman" w:cs="Times New Roman"/>
          <w:sz w:val="28"/>
          <w:szCs w:val="28"/>
          <w:lang w:val="en-US" w:eastAsia="ar-SA"/>
        </w:rPr>
      </w:pPr>
      <w:r w:rsidRPr="00B80EF3">
        <w:rPr>
          <w:rFonts w:ascii="Times New Roman" w:eastAsia="Times New Roman" w:hAnsi="Times New Roman" w:cs="Times New Roman"/>
          <w:sz w:val="28"/>
          <w:szCs w:val="28"/>
          <w:lang w:val="en-US" w:eastAsia="ar-SA"/>
        </w:rPr>
        <w:t>[1</w:t>
      </w:r>
      <w:r w:rsidR="00BB4CCF">
        <w:rPr>
          <w:rFonts w:ascii="Times New Roman" w:eastAsia="Times New Roman" w:hAnsi="Times New Roman" w:cs="Times New Roman"/>
          <w:sz w:val="28"/>
          <w:szCs w:val="28"/>
          <w:lang w:val="en-US" w:eastAsia="ar-SA"/>
        </w:rPr>
        <w:t>5</w:t>
      </w:r>
      <w:r w:rsidRPr="00B80EF3">
        <w:rPr>
          <w:rFonts w:ascii="Times New Roman" w:eastAsia="Times New Roman" w:hAnsi="Times New Roman" w:cs="Times New Roman"/>
          <w:sz w:val="28"/>
          <w:szCs w:val="28"/>
          <w:lang w:val="en-US" w:eastAsia="ar-SA"/>
        </w:rPr>
        <w:t xml:space="preserve">] </w:t>
      </w:r>
      <w:r w:rsidR="00BB4CCF">
        <w:rPr>
          <w:rFonts w:ascii="Times New Roman" w:eastAsia="Times New Roman" w:hAnsi="Times New Roman" w:cs="Times New Roman"/>
          <w:sz w:val="28"/>
          <w:szCs w:val="28"/>
          <w:lang w:val="en-US" w:eastAsia="ar-SA"/>
        </w:rPr>
        <w:tab/>
      </w:r>
      <w:r w:rsidR="00BB4CCF">
        <w:rPr>
          <w:rFonts w:ascii="Times New Roman" w:eastAsia="Times New Roman" w:hAnsi="Times New Roman" w:cs="Times New Roman"/>
          <w:sz w:val="28"/>
          <w:szCs w:val="28"/>
          <w:lang w:val="en-US" w:eastAsia="ar-SA"/>
        </w:rPr>
        <w:tab/>
      </w:r>
      <w:r w:rsidRPr="00B80EF3">
        <w:rPr>
          <w:rFonts w:ascii="Times New Roman" w:eastAsia="Times New Roman" w:hAnsi="Times New Roman" w:cs="Times New Roman"/>
          <w:sz w:val="28"/>
          <w:szCs w:val="28"/>
          <w:lang w:val="en-US" w:eastAsia="ar-SA"/>
        </w:rPr>
        <w:t xml:space="preserve">I commence this exercise </w:t>
      </w:r>
      <w:r w:rsidR="00982544">
        <w:rPr>
          <w:rFonts w:ascii="Times New Roman" w:eastAsia="Times New Roman" w:hAnsi="Times New Roman" w:cs="Times New Roman"/>
          <w:sz w:val="28"/>
          <w:szCs w:val="28"/>
          <w:lang w:val="en-US" w:eastAsia="ar-SA"/>
        </w:rPr>
        <w:t xml:space="preserve">by considering the rule in terms of which the summary judgement application was made. Rule </w:t>
      </w:r>
      <w:r w:rsidRPr="00982544">
        <w:rPr>
          <w:rFonts w:ascii="Times New Roman" w:eastAsia="Times New Roman" w:hAnsi="Times New Roman" w:cs="Times New Roman"/>
          <w:sz w:val="28"/>
          <w:szCs w:val="28"/>
          <w:lang w:val="en-US" w:eastAsia="ar-SA"/>
        </w:rPr>
        <w:t xml:space="preserve">28 </w:t>
      </w:r>
      <w:r w:rsidRPr="00B80EF3">
        <w:rPr>
          <w:rFonts w:ascii="Times New Roman" w:eastAsia="Times New Roman" w:hAnsi="Times New Roman" w:cs="Times New Roman"/>
          <w:sz w:val="28"/>
          <w:szCs w:val="28"/>
          <w:lang w:val="en-US" w:eastAsia="ar-SA"/>
        </w:rPr>
        <w:t>provide</w:t>
      </w:r>
      <w:r w:rsidR="00982544">
        <w:rPr>
          <w:rFonts w:ascii="Times New Roman" w:eastAsia="Times New Roman" w:hAnsi="Times New Roman" w:cs="Times New Roman"/>
          <w:sz w:val="28"/>
          <w:szCs w:val="28"/>
          <w:lang w:val="en-US" w:eastAsia="ar-SA"/>
        </w:rPr>
        <w:t xml:space="preserve">s </w:t>
      </w:r>
      <w:r w:rsidRPr="00B80EF3">
        <w:rPr>
          <w:rFonts w:ascii="Times New Roman" w:eastAsia="Times New Roman" w:hAnsi="Times New Roman" w:cs="Times New Roman"/>
          <w:sz w:val="28"/>
          <w:szCs w:val="28"/>
          <w:lang w:val="en-US" w:eastAsia="ar-SA"/>
        </w:rPr>
        <w:t xml:space="preserve">as </w:t>
      </w:r>
      <w:r w:rsidR="00902699" w:rsidRPr="00B80EF3">
        <w:rPr>
          <w:rFonts w:ascii="Times New Roman" w:eastAsia="Times New Roman" w:hAnsi="Times New Roman" w:cs="Times New Roman"/>
          <w:sz w:val="28"/>
          <w:szCs w:val="28"/>
          <w:lang w:val="en-US" w:eastAsia="ar-SA"/>
        </w:rPr>
        <w:t>follows: -</w:t>
      </w:r>
    </w:p>
    <w:p w:rsidR="00FD56A0" w:rsidRDefault="00982544" w:rsidP="00982544">
      <w:pPr>
        <w:suppressAutoHyphens/>
        <w:autoSpaceDE w:val="0"/>
        <w:spacing w:before="120" w:after="0" w:line="557" w:lineRule="exact"/>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ab/>
      </w:r>
    </w:p>
    <w:p w:rsidR="00FD56A0" w:rsidRPr="00FD56A0" w:rsidRDefault="00FD56A0" w:rsidP="00FD56A0">
      <w:pPr>
        <w:suppressAutoHyphens/>
        <w:autoSpaceDE w:val="0"/>
        <w:spacing w:before="120" w:after="0" w:line="557" w:lineRule="exact"/>
        <w:ind w:left="2160" w:hanging="720"/>
        <w:jc w:val="both"/>
        <w:rPr>
          <w:rFonts w:ascii="Times New Roman" w:hAnsi="Times New Roman" w:cs="Times New Roman"/>
          <w:sz w:val="24"/>
          <w:szCs w:val="24"/>
        </w:rPr>
      </w:pPr>
      <w:r w:rsidRPr="00FD56A0">
        <w:rPr>
          <w:rFonts w:ascii="Times New Roman" w:eastAsia="Times New Roman" w:hAnsi="Times New Roman" w:cs="Times New Roman"/>
          <w:sz w:val="24"/>
          <w:szCs w:val="24"/>
          <w:lang w:val="en-US" w:eastAsia="ar-SA"/>
        </w:rPr>
        <w:lastRenderedPageBreak/>
        <w:t>“(1)</w:t>
      </w:r>
      <w:r w:rsidRPr="00FD56A0">
        <w:rPr>
          <w:rFonts w:ascii="Times New Roman" w:eastAsia="Times New Roman" w:hAnsi="Times New Roman" w:cs="Times New Roman"/>
          <w:sz w:val="24"/>
          <w:szCs w:val="24"/>
          <w:lang w:val="en-US" w:eastAsia="ar-SA"/>
        </w:rPr>
        <w:tab/>
      </w:r>
      <w:r w:rsidRPr="00FD56A0">
        <w:rPr>
          <w:rFonts w:ascii="Times New Roman" w:hAnsi="Times New Roman" w:cs="Times New Roman"/>
          <w:sz w:val="24"/>
          <w:szCs w:val="24"/>
        </w:rPr>
        <w:t xml:space="preserve">Where the defendant has entered appearance to defend the plaintiff may apply to court for summary judgment on each of such claims in the </w:t>
      </w:r>
      <w:r w:rsidRPr="00902699">
        <w:rPr>
          <w:rFonts w:ascii="Times New Roman" w:hAnsi="Times New Roman" w:cs="Times New Roman"/>
          <w:i/>
          <w:iCs/>
          <w:sz w:val="24"/>
          <w:szCs w:val="24"/>
        </w:rPr>
        <w:t xml:space="preserve">summons </w:t>
      </w:r>
      <w:r w:rsidRPr="00FD56A0">
        <w:rPr>
          <w:rFonts w:ascii="Times New Roman" w:hAnsi="Times New Roman" w:cs="Times New Roman"/>
          <w:sz w:val="24"/>
          <w:szCs w:val="24"/>
        </w:rPr>
        <w:t xml:space="preserve">as is only- </w:t>
      </w:r>
    </w:p>
    <w:p w:rsidR="00FD56A0" w:rsidRPr="00FD56A0" w:rsidRDefault="00FD56A0" w:rsidP="00FD56A0">
      <w:pPr>
        <w:suppressAutoHyphens/>
        <w:autoSpaceDE w:val="0"/>
        <w:spacing w:before="120" w:after="0" w:line="557" w:lineRule="exact"/>
        <w:ind w:left="2160"/>
        <w:jc w:val="both"/>
        <w:rPr>
          <w:rFonts w:ascii="Times New Roman" w:hAnsi="Times New Roman" w:cs="Times New Roman"/>
          <w:sz w:val="24"/>
          <w:szCs w:val="24"/>
        </w:rPr>
      </w:pPr>
      <w:r w:rsidRPr="00FD56A0">
        <w:rPr>
          <w:rFonts w:ascii="Times New Roman" w:hAnsi="Times New Roman" w:cs="Times New Roman"/>
          <w:sz w:val="24"/>
          <w:szCs w:val="24"/>
        </w:rPr>
        <w:t xml:space="preserve">(a) </w:t>
      </w:r>
      <w:r w:rsidRPr="00FD56A0">
        <w:rPr>
          <w:rFonts w:ascii="Times New Roman" w:hAnsi="Times New Roman" w:cs="Times New Roman"/>
          <w:sz w:val="24"/>
          <w:szCs w:val="24"/>
        </w:rPr>
        <w:tab/>
        <w:t xml:space="preserve">on a liquid document </w:t>
      </w:r>
    </w:p>
    <w:p w:rsidR="00FD56A0" w:rsidRPr="00FD56A0" w:rsidRDefault="00FD56A0" w:rsidP="00FD56A0">
      <w:pPr>
        <w:suppressAutoHyphens/>
        <w:autoSpaceDE w:val="0"/>
        <w:spacing w:before="120" w:after="0" w:line="557" w:lineRule="exact"/>
        <w:ind w:left="2160"/>
        <w:jc w:val="both"/>
        <w:rPr>
          <w:rFonts w:ascii="Times New Roman" w:hAnsi="Times New Roman" w:cs="Times New Roman"/>
          <w:sz w:val="24"/>
          <w:szCs w:val="24"/>
        </w:rPr>
      </w:pPr>
      <w:r w:rsidRPr="00FD56A0">
        <w:rPr>
          <w:rFonts w:ascii="Times New Roman" w:hAnsi="Times New Roman" w:cs="Times New Roman"/>
          <w:sz w:val="24"/>
          <w:szCs w:val="24"/>
        </w:rPr>
        <w:t xml:space="preserve">(b) </w:t>
      </w:r>
      <w:r w:rsidRPr="00FD56A0">
        <w:rPr>
          <w:rFonts w:ascii="Times New Roman" w:hAnsi="Times New Roman" w:cs="Times New Roman"/>
          <w:sz w:val="24"/>
          <w:szCs w:val="24"/>
        </w:rPr>
        <w:tab/>
        <w:t xml:space="preserve">for a liquidated amount in money </w:t>
      </w:r>
    </w:p>
    <w:p w:rsidR="00FD56A0" w:rsidRPr="00FD56A0" w:rsidRDefault="00FD56A0" w:rsidP="00FD56A0">
      <w:pPr>
        <w:suppressAutoHyphens/>
        <w:autoSpaceDE w:val="0"/>
        <w:spacing w:before="120" w:after="0" w:line="557" w:lineRule="exact"/>
        <w:ind w:left="2160"/>
        <w:jc w:val="both"/>
        <w:rPr>
          <w:rFonts w:ascii="Times New Roman" w:hAnsi="Times New Roman" w:cs="Times New Roman"/>
          <w:sz w:val="24"/>
          <w:szCs w:val="24"/>
        </w:rPr>
      </w:pPr>
      <w:r w:rsidRPr="00FD56A0">
        <w:rPr>
          <w:rFonts w:ascii="Times New Roman" w:hAnsi="Times New Roman" w:cs="Times New Roman"/>
          <w:sz w:val="24"/>
          <w:szCs w:val="24"/>
        </w:rPr>
        <w:t xml:space="preserve">(c) </w:t>
      </w:r>
      <w:r w:rsidRPr="00FD56A0">
        <w:rPr>
          <w:rFonts w:ascii="Times New Roman" w:hAnsi="Times New Roman" w:cs="Times New Roman"/>
          <w:sz w:val="24"/>
          <w:szCs w:val="24"/>
        </w:rPr>
        <w:tab/>
        <w:t>for delivery of specified movable property</w:t>
      </w:r>
      <w:r>
        <w:rPr>
          <w:rFonts w:ascii="Times New Roman" w:hAnsi="Times New Roman" w:cs="Times New Roman"/>
          <w:sz w:val="24"/>
          <w:szCs w:val="24"/>
        </w:rPr>
        <w:t>,</w:t>
      </w:r>
      <w:r w:rsidRPr="00FD56A0">
        <w:rPr>
          <w:rFonts w:ascii="Times New Roman" w:hAnsi="Times New Roman" w:cs="Times New Roman"/>
          <w:sz w:val="24"/>
          <w:szCs w:val="24"/>
        </w:rPr>
        <w:t xml:space="preserve"> or </w:t>
      </w:r>
    </w:p>
    <w:p w:rsidR="009B3A05" w:rsidRDefault="00FD56A0" w:rsidP="00FD56A0">
      <w:pPr>
        <w:suppressAutoHyphens/>
        <w:autoSpaceDE w:val="0"/>
        <w:spacing w:before="120" w:after="0" w:line="557" w:lineRule="exact"/>
        <w:ind w:left="2160"/>
        <w:jc w:val="both"/>
        <w:rPr>
          <w:rFonts w:ascii="Times New Roman" w:eastAsia="Times New Roman" w:hAnsi="Times New Roman" w:cs="Times New Roman"/>
          <w:sz w:val="24"/>
          <w:szCs w:val="24"/>
          <w:lang w:val="en-US" w:eastAsia="ar-SA"/>
        </w:rPr>
      </w:pPr>
      <w:r w:rsidRPr="00FD56A0">
        <w:rPr>
          <w:rFonts w:ascii="Times New Roman" w:hAnsi="Times New Roman" w:cs="Times New Roman"/>
          <w:sz w:val="24"/>
          <w:szCs w:val="24"/>
        </w:rPr>
        <w:t>(d)</w:t>
      </w:r>
      <w:r w:rsidRPr="00FD56A0">
        <w:rPr>
          <w:rFonts w:ascii="Times New Roman" w:hAnsi="Times New Roman" w:cs="Times New Roman"/>
          <w:sz w:val="24"/>
          <w:szCs w:val="24"/>
        </w:rPr>
        <w:tab/>
        <w:t xml:space="preserve"> for ejectment.</w:t>
      </w:r>
      <w:r w:rsidR="00982544" w:rsidRPr="00FD56A0">
        <w:rPr>
          <w:rFonts w:ascii="Times New Roman" w:eastAsia="Times New Roman" w:hAnsi="Times New Roman" w:cs="Times New Roman"/>
          <w:sz w:val="24"/>
          <w:szCs w:val="24"/>
          <w:lang w:val="en-US" w:eastAsia="ar-SA"/>
        </w:rPr>
        <w:tab/>
      </w:r>
    </w:p>
    <w:p w:rsidR="00FD56A0" w:rsidRDefault="00FD56A0" w:rsidP="00FD56A0">
      <w:pPr>
        <w:suppressAutoHyphens/>
        <w:autoSpaceDE w:val="0"/>
        <w:spacing w:before="120" w:after="0" w:line="557" w:lineRule="exact"/>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ab/>
      </w:r>
      <w:r>
        <w:rPr>
          <w:rFonts w:ascii="Times New Roman" w:eastAsia="Times New Roman" w:hAnsi="Times New Roman" w:cs="Times New Roman"/>
          <w:sz w:val="24"/>
          <w:szCs w:val="24"/>
          <w:lang w:val="en-US" w:eastAsia="ar-SA"/>
        </w:rPr>
        <w:tab/>
      </w:r>
      <w:r>
        <w:rPr>
          <w:rFonts w:ascii="Times New Roman" w:eastAsia="Times New Roman" w:hAnsi="Times New Roman" w:cs="Times New Roman"/>
          <w:sz w:val="24"/>
          <w:szCs w:val="24"/>
          <w:lang w:val="en-US" w:eastAsia="ar-SA"/>
        </w:rPr>
        <w:tab/>
      </w:r>
      <w:r w:rsidRPr="00FD56A0">
        <w:rPr>
          <w:rFonts w:ascii="Times New Roman" w:eastAsia="Times New Roman" w:hAnsi="Times New Roman" w:cs="Times New Roman"/>
          <w:sz w:val="24"/>
          <w:szCs w:val="24"/>
          <w:lang w:val="en-US" w:eastAsia="ar-SA"/>
        </w:rPr>
        <w:t>together with any claim for interest and costs</w:t>
      </w:r>
      <w:r>
        <w:rPr>
          <w:rFonts w:ascii="Times New Roman" w:eastAsia="Times New Roman" w:hAnsi="Times New Roman" w:cs="Times New Roman"/>
          <w:sz w:val="24"/>
          <w:szCs w:val="24"/>
          <w:lang w:val="en-US" w:eastAsia="ar-SA"/>
        </w:rPr>
        <w:t>.</w:t>
      </w:r>
    </w:p>
    <w:p w:rsidR="00FD56A0" w:rsidRDefault="00FD56A0" w:rsidP="00FD56A0">
      <w:pPr>
        <w:suppressAutoHyphens/>
        <w:autoSpaceDE w:val="0"/>
        <w:spacing w:before="120" w:after="0" w:line="557" w:lineRule="exact"/>
        <w:ind w:left="2160" w:hanging="720"/>
        <w:jc w:val="both"/>
        <w:rPr>
          <w:rFonts w:ascii="Times New Roman" w:eastAsia="Times New Roman" w:hAnsi="Times New Roman" w:cs="Times New Roman"/>
          <w:sz w:val="24"/>
          <w:szCs w:val="24"/>
          <w:lang w:val="en-US" w:eastAsia="ar-SA"/>
        </w:rPr>
      </w:pPr>
      <w:r w:rsidRPr="00FD56A0">
        <w:rPr>
          <w:rFonts w:ascii="Times New Roman" w:eastAsia="Times New Roman" w:hAnsi="Times New Roman" w:cs="Times New Roman"/>
          <w:sz w:val="24"/>
          <w:szCs w:val="24"/>
          <w:lang w:val="en-US" w:eastAsia="ar-SA"/>
        </w:rPr>
        <w:t xml:space="preserve">(2) </w:t>
      </w:r>
      <w:r>
        <w:rPr>
          <w:rFonts w:ascii="Times New Roman" w:eastAsia="Times New Roman" w:hAnsi="Times New Roman" w:cs="Times New Roman"/>
          <w:sz w:val="24"/>
          <w:szCs w:val="24"/>
          <w:lang w:val="en-US" w:eastAsia="ar-SA"/>
        </w:rPr>
        <w:tab/>
      </w:r>
      <w:r w:rsidRPr="00FD56A0">
        <w:rPr>
          <w:rFonts w:ascii="Times New Roman" w:eastAsia="Times New Roman" w:hAnsi="Times New Roman" w:cs="Times New Roman"/>
          <w:sz w:val="24"/>
          <w:szCs w:val="24"/>
          <w:lang w:val="en-US" w:eastAsia="ar-SA"/>
        </w:rPr>
        <w:t xml:space="preserve">The plaintiff, who so applies, shall within fourteen days after the date </w:t>
      </w:r>
      <w:r>
        <w:rPr>
          <w:rFonts w:ascii="Times New Roman" w:eastAsia="Times New Roman" w:hAnsi="Times New Roman" w:cs="Times New Roman"/>
          <w:sz w:val="24"/>
          <w:szCs w:val="24"/>
          <w:lang w:val="en-US" w:eastAsia="ar-SA"/>
        </w:rPr>
        <w:t>of</w:t>
      </w:r>
      <w:r w:rsidRPr="00FD56A0">
        <w:rPr>
          <w:rFonts w:ascii="Times New Roman" w:eastAsia="Times New Roman" w:hAnsi="Times New Roman" w:cs="Times New Roman"/>
          <w:sz w:val="24"/>
          <w:szCs w:val="24"/>
          <w:lang w:val="en-US" w:eastAsia="ar-SA"/>
        </w:rPr>
        <w:t xml:space="preserve"> delivery of entry of appearance, deliver notice of such application, which notice must be accompanied by an affidavit made by the plaintiff or by any other person who can swear positively to the facts verifying the cause of action and the amount, if any claimed and such affidavit must state — </w:t>
      </w:r>
    </w:p>
    <w:p w:rsidR="00FD56A0" w:rsidRDefault="00FD56A0" w:rsidP="00FD56A0">
      <w:pPr>
        <w:suppressAutoHyphens/>
        <w:autoSpaceDE w:val="0"/>
        <w:spacing w:before="120" w:after="0" w:line="557" w:lineRule="exact"/>
        <w:ind w:left="2880" w:hanging="720"/>
        <w:jc w:val="both"/>
        <w:rPr>
          <w:rFonts w:ascii="Times New Roman" w:eastAsia="Times New Roman" w:hAnsi="Times New Roman" w:cs="Times New Roman"/>
          <w:sz w:val="24"/>
          <w:szCs w:val="24"/>
          <w:lang w:val="en-US" w:eastAsia="ar-SA"/>
        </w:rPr>
      </w:pPr>
      <w:r w:rsidRPr="00FD56A0">
        <w:rPr>
          <w:rFonts w:ascii="Times New Roman" w:eastAsia="Times New Roman" w:hAnsi="Times New Roman" w:cs="Times New Roman"/>
          <w:sz w:val="24"/>
          <w:szCs w:val="24"/>
          <w:lang w:val="en-US" w:eastAsia="ar-SA"/>
        </w:rPr>
        <w:t xml:space="preserve">(a) </w:t>
      </w:r>
      <w:r>
        <w:rPr>
          <w:rFonts w:ascii="Times New Roman" w:eastAsia="Times New Roman" w:hAnsi="Times New Roman" w:cs="Times New Roman"/>
          <w:sz w:val="24"/>
          <w:szCs w:val="24"/>
          <w:lang w:val="en-US" w:eastAsia="ar-SA"/>
        </w:rPr>
        <w:tab/>
      </w:r>
      <w:r w:rsidRPr="00FD56A0">
        <w:rPr>
          <w:rFonts w:ascii="Times New Roman" w:eastAsia="Times New Roman" w:hAnsi="Times New Roman" w:cs="Times New Roman"/>
          <w:sz w:val="24"/>
          <w:szCs w:val="24"/>
          <w:lang w:val="en-US" w:eastAsia="ar-SA"/>
        </w:rPr>
        <w:t xml:space="preserve">that in the opinion of the deponent the defendant has no bona fide defence to the action and </w:t>
      </w:r>
    </w:p>
    <w:p w:rsidR="00FD56A0" w:rsidRDefault="00FD56A0" w:rsidP="00FD56A0">
      <w:pPr>
        <w:suppressAutoHyphens/>
        <w:autoSpaceDE w:val="0"/>
        <w:spacing w:before="120" w:after="0" w:line="557" w:lineRule="exact"/>
        <w:ind w:left="2880" w:hanging="720"/>
        <w:jc w:val="both"/>
        <w:rPr>
          <w:rFonts w:ascii="Times New Roman" w:eastAsia="Times New Roman" w:hAnsi="Times New Roman" w:cs="Times New Roman"/>
          <w:sz w:val="24"/>
          <w:szCs w:val="24"/>
          <w:lang w:val="en-US" w:eastAsia="ar-SA"/>
        </w:rPr>
      </w:pPr>
      <w:r w:rsidRPr="00FD56A0">
        <w:rPr>
          <w:rFonts w:ascii="Times New Roman" w:eastAsia="Times New Roman" w:hAnsi="Times New Roman" w:cs="Times New Roman"/>
          <w:sz w:val="24"/>
          <w:szCs w:val="24"/>
          <w:lang w:val="en-US" w:eastAsia="ar-SA"/>
        </w:rPr>
        <w:t xml:space="preserve">(b) </w:t>
      </w:r>
      <w:r>
        <w:rPr>
          <w:rFonts w:ascii="Times New Roman" w:eastAsia="Times New Roman" w:hAnsi="Times New Roman" w:cs="Times New Roman"/>
          <w:sz w:val="24"/>
          <w:szCs w:val="24"/>
          <w:lang w:val="en-US" w:eastAsia="ar-SA"/>
        </w:rPr>
        <w:tab/>
      </w:r>
      <w:r w:rsidRPr="00FD56A0">
        <w:rPr>
          <w:rFonts w:ascii="Times New Roman" w:eastAsia="Times New Roman" w:hAnsi="Times New Roman" w:cs="Times New Roman"/>
          <w:sz w:val="24"/>
          <w:szCs w:val="24"/>
          <w:lang w:val="en-US" w:eastAsia="ar-SA"/>
        </w:rPr>
        <w:t xml:space="preserve">that entry of appearance has been entered merely for the purpose of delay. </w:t>
      </w:r>
    </w:p>
    <w:p w:rsidR="00FD56A0" w:rsidRDefault="00FD56A0" w:rsidP="00FD56A0">
      <w:pPr>
        <w:suppressAutoHyphens/>
        <w:autoSpaceDE w:val="0"/>
        <w:spacing w:before="120" w:after="0" w:line="557" w:lineRule="exact"/>
        <w:ind w:left="2880"/>
        <w:jc w:val="both"/>
        <w:rPr>
          <w:rFonts w:ascii="Times New Roman" w:eastAsia="Times New Roman" w:hAnsi="Times New Roman" w:cs="Times New Roman"/>
          <w:sz w:val="24"/>
          <w:szCs w:val="24"/>
          <w:lang w:val="en-US" w:eastAsia="ar-SA"/>
        </w:rPr>
      </w:pPr>
      <w:r w:rsidRPr="00FD56A0">
        <w:rPr>
          <w:rFonts w:ascii="Times New Roman" w:eastAsia="Times New Roman" w:hAnsi="Times New Roman" w:cs="Times New Roman"/>
          <w:sz w:val="24"/>
          <w:szCs w:val="24"/>
          <w:lang w:val="en-US" w:eastAsia="ar-SA"/>
        </w:rPr>
        <w:t xml:space="preserve">If the claim is founded on a liquid document a copy of the </w:t>
      </w:r>
    </w:p>
    <w:p w:rsidR="00FD56A0" w:rsidRDefault="00B80101" w:rsidP="00FD56A0">
      <w:pPr>
        <w:suppressAutoHyphens/>
        <w:autoSpaceDE w:val="0"/>
        <w:spacing w:before="120" w:after="0" w:line="557" w:lineRule="exact"/>
        <w:ind w:left="1440" w:firstLine="720"/>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            </w:t>
      </w:r>
      <w:r w:rsidRPr="00FD56A0">
        <w:rPr>
          <w:rFonts w:ascii="Times New Roman" w:eastAsia="Times New Roman" w:hAnsi="Times New Roman" w:cs="Times New Roman"/>
          <w:sz w:val="24"/>
          <w:szCs w:val="24"/>
          <w:lang w:val="en-US" w:eastAsia="ar-SA"/>
        </w:rPr>
        <w:t>D</w:t>
      </w:r>
      <w:r w:rsidR="00FD56A0" w:rsidRPr="00FD56A0">
        <w:rPr>
          <w:rFonts w:ascii="Times New Roman" w:eastAsia="Times New Roman" w:hAnsi="Times New Roman" w:cs="Times New Roman"/>
          <w:sz w:val="24"/>
          <w:szCs w:val="24"/>
          <w:lang w:val="en-US" w:eastAsia="ar-SA"/>
        </w:rPr>
        <w:t>ocument</w:t>
      </w:r>
      <w:r>
        <w:rPr>
          <w:rFonts w:ascii="Times New Roman" w:eastAsia="Times New Roman" w:hAnsi="Times New Roman" w:cs="Times New Roman"/>
          <w:sz w:val="24"/>
          <w:szCs w:val="24"/>
          <w:lang w:val="en-US" w:eastAsia="ar-SA"/>
        </w:rPr>
        <w:t xml:space="preserve"> </w:t>
      </w:r>
      <w:r w:rsidR="00FD56A0" w:rsidRPr="00FD56A0">
        <w:rPr>
          <w:rFonts w:ascii="Times New Roman" w:eastAsia="Times New Roman" w:hAnsi="Times New Roman" w:cs="Times New Roman"/>
          <w:sz w:val="24"/>
          <w:szCs w:val="24"/>
          <w:lang w:val="en-US" w:eastAsia="ar-SA"/>
        </w:rPr>
        <w:t xml:space="preserve">must be annexed to the affidavit. </w:t>
      </w:r>
    </w:p>
    <w:p w:rsidR="00FD56A0" w:rsidRDefault="00FD56A0" w:rsidP="00FD56A0">
      <w:pPr>
        <w:suppressAutoHyphens/>
        <w:autoSpaceDE w:val="0"/>
        <w:spacing w:before="120" w:after="0" w:line="557" w:lineRule="exact"/>
        <w:ind w:left="2880"/>
        <w:jc w:val="both"/>
        <w:rPr>
          <w:rFonts w:ascii="Times New Roman" w:eastAsia="Times New Roman" w:hAnsi="Times New Roman" w:cs="Times New Roman"/>
          <w:sz w:val="24"/>
          <w:szCs w:val="24"/>
          <w:lang w:val="en-US" w:eastAsia="ar-SA"/>
        </w:rPr>
      </w:pPr>
      <w:r w:rsidRPr="00FD56A0">
        <w:rPr>
          <w:rFonts w:ascii="Times New Roman" w:eastAsia="Times New Roman" w:hAnsi="Times New Roman" w:cs="Times New Roman"/>
          <w:sz w:val="24"/>
          <w:szCs w:val="24"/>
          <w:lang w:val="en-US" w:eastAsia="ar-SA"/>
        </w:rPr>
        <w:t xml:space="preserve">The notice of application shall state that the application will </w:t>
      </w:r>
      <w:r>
        <w:rPr>
          <w:rFonts w:ascii="Times New Roman" w:eastAsia="Times New Roman" w:hAnsi="Times New Roman" w:cs="Times New Roman"/>
          <w:sz w:val="24"/>
          <w:szCs w:val="24"/>
          <w:lang w:val="en-US" w:eastAsia="ar-SA"/>
        </w:rPr>
        <w:t>be</w:t>
      </w:r>
    </w:p>
    <w:p w:rsidR="00FD56A0" w:rsidRDefault="00FD56A0" w:rsidP="00FD56A0">
      <w:pPr>
        <w:suppressAutoHyphens/>
        <w:autoSpaceDE w:val="0"/>
        <w:spacing w:before="120" w:after="0" w:line="557" w:lineRule="exact"/>
        <w:ind w:left="2160"/>
        <w:jc w:val="both"/>
        <w:rPr>
          <w:rFonts w:ascii="Times New Roman" w:eastAsia="Times New Roman" w:hAnsi="Times New Roman" w:cs="Times New Roman"/>
          <w:sz w:val="24"/>
          <w:szCs w:val="24"/>
          <w:lang w:val="en-US" w:eastAsia="ar-SA"/>
        </w:rPr>
      </w:pPr>
      <w:r w:rsidRPr="00FD56A0">
        <w:rPr>
          <w:rFonts w:ascii="Times New Roman" w:eastAsia="Times New Roman" w:hAnsi="Times New Roman" w:cs="Times New Roman"/>
          <w:sz w:val="24"/>
          <w:szCs w:val="24"/>
          <w:lang w:val="en-US" w:eastAsia="ar-SA"/>
        </w:rPr>
        <w:lastRenderedPageBreak/>
        <w:t xml:space="preserve">set down for hearing on a specified date which </w:t>
      </w:r>
      <w:r w:rsidRPr="00902699">
        <w:rPr>
          <w:rFonts w:ascii="Times New Roman" w:eastAsia="Times New Roman" w:hAnsi="Times New Roman" w:cs="Times New Roman"/>
          <w:i/>
          <w:iCs/>
          <w:sz w:val="24"/>
          <w:szCs w:val="24"/>
          <w:lang w:val="en-US" w:eastAsia="ar-SA"/>
        </w:rPr>
        <w:t>shall be not less than seven days from the date of delivery of the notice.</w:t>
      </w:r>
      <w:r w:rsidR="00902699">
        <w:rPr>
          <w:rFonts w:ascii="Times New Roman" w:eastAsia="Times New Roman" w:hAnsi="Times New Roman" w:cs="Times New Roman"/>
          <w:sz w:val="24"/>
          <w:szCs w:val="24"/>
          <w:lang w:val="en-US" w:eastAsia="ar-SA"/>
        </w:rPr>
        <w:t xml:space="preserve">” (my emphasis) </w:t>
      </w:r>
    </w:p>
    <w:p w:rsidR="00EB6EA6" w:rsidRDefault="00EB6EA6" w:rsidP="00FD56A0">
      <w:pPr>
        <w:suppressAutoHyphens/>
        <w:autoSpaceDE w:val="0"/>
        <w:spacing w:before="120" w:after="0" w:line="557" w:lineRule="exact"/>
        <w:ind w:left="2160"/>
        <w:jc w:val="both"/>
        <w:rPr>
          <w:rFonts w:ascii="Times New Roman" w:eastAsia="Times New Roman" w:hAnsi="Times New Roman" w:cs="Times New Roman"/>
          <w:sz w:val="24"/>
          <w:szCs w:val="24"/>
          <w:lang w:val="en-US" w:eastAsia="ar-SA"/>
        </w:rPr>
      </w:pPr>
    </w:p>
    <w:p w:rsidR="00D201FB" w:rsidRDefault="00EB6EA6" w:rsidP="00EB6EA6">
      <w:pPr>
        <w:suppressAutoHyphens/>
        <w:autoSpaceDE w:val="0"/>
        <w:spacing w:before="120" w:after="0" w:line="557" w:lineRule="exact"/>
        <w:jc w:val="both"/>
        <w:rPr>
          <w:rFonts w:ascii="Times New Roman" w:eastAsia="Times New Roman" w:hAnsi="Times New Roman" w:cs="Times New Roman"/>
          <w:b/>
          <w:bCs/>
          <w:sz w:val="28"/>
          <w:szCs w:val="28"/>
          <w:lang w:val="en-US" w:eastAsia="ar-SA"/>
        </w:rPr>
      </w:pPr>
      <w:r w:rsidRPr="00EB6EA6">
        <w:rPr>
          <w:rFonts w:ascii="Times New Roman" w:eastAsia="Times New Roman" w:hAnsi="Times New Roman" w:cs="Times New Roman"/>
          <w:sz w:val="28"/>
          <w:szCs w:val="28"/>
          <w:lang w:val="en-US" w:eastAsia="ar-SA"/>
        </w:rPr>
        <w:t>[16]</w:t>
      </w:r>
      <w:r w:rsidRPr="00EB6EA6">
        <w:rPr>
          <w:rFonts w:ascii="Times New Roman" w:eastAsia="Times New Roman" w:hAnsi="Times New Roman" w:cs="Times New Roman"/>
          <w:sz w:val="28"/>
          <w:szCs w:val="28"/>
          <w:lang w:val="en-US" w:eastAsia="ar-SA"/>
        </w:rPr>
        <w:tab/>
      </w:r>
      <w:r w:rsidRPr="00EB6EA6">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 xml:space="preserve">In considering summary judgment application the Court must have reference only to the summons and what is pleaded therein even where summons is filed simultaneously with declaration. </w:t>
      </w:r>
      <w:r w:rsidR="00D201FB">
        <w:rPr>
          <w:rFonts w:ascii="Times New Roman" w:eastAsia="Times New Roman" w:hAnsi="Times New Roman" w:cs="Times New Roman"/>
          <w:sz w:val="28"/>
          <w:szCs w:val="28"/>
          <w:lang w:val="en-US" w:eastAsia="ar-SA"/>
        </w:rPr>
        <w:t xml:space="preserve">This issue was put beyond disputation by </w:t>
      </w:r>
      <w:r w:rsidR="00D201FB" w:rsidRPr="00D201FB">
        <w:rPr>
          <w:rFonts w:ascii="Times New Roman" w:eastAsia="Times New Roman" w:hAnsi="Times New Roman" w:cs="Times New Roman"/>
          <w:i/>
          <w:iCs/>
          <w:sz w:val="28"/>
          <w:szCs w:val="28"/>
          <w:lang w:val="en-US" w:eastAsia="ar-SA"/>
        </w:rPr>
        <w:t>Lyons AJ</w:t>
      </w:r>
      <w:r w:rsidR="00D201FB">
        <w:rPr>
          <w:rFonts w:ascii="Times New Roman" w:eastAsia="Times New Roman" w:hAnsi="Times New Roman" w:cs="Times New Roman"/>
          <w:sz w:val="28"/>
          <w:szCs w:val="28"/>
          <w:lang w:val="en-US" w:eastAsia="ar-SA"/>
        </w:rPr>
        <w:t xml:space="preserve">, as he then was, in </w:t>
      </w:r>
      <w:r w:rsidRPr="00EB6EA6">
        <w:rPr>
          <w:rFonts w:ascii="Times New Roman" w:eastAsia="Times New Roman" w:hAnsi="Times New Roman" w:cs="Times New Roman"/>
          <w:b/>
          <w:bCs/>
          <w:sz w:val="28"/>
          <w:szCs w:val="28"/>
          <w:lang w:val="en-US" w:eastAsia="ar-SA"/>
        </w:rPr>
        <w:t>Standard Lesotho Bank Ltd v Mahomed</w:t>
      </w:r>
      <w:r>
        <w:rPr>
          <w:rFonts w:ascii="Times New Roman" w:eastAsia="Times New Roman" w:hAnsi="Times New Roman" w:cs="Times New Roman"/>
          <w:sz w:val="28"/>
          <w:szCs w:val="28"/>
          <w:lang w:val="en-US" w:eastAsia="ar-SA"/>
        </w:rPr>
        <w:t>(CIV/T/182/2010) (NULL) [2010] LSHCCD 9 (07 June 2010) at page 3</w:t>
      </w:r>
      <w:r w:rsidR="00D201FB">
        <w:rPr>
          <w:rFonts w:ascii="Times New Roman" w:eastAsia="Times New Roman" w:hAnsi="Times New Roman" w:cs="Times New Roman"/>
          <w:sz w:val="28"/>
          <w:szCs w:val="28"/>
          <w:lang w:val="en-US" w:eastAsia="ar-SA"/>
        </w:rPr>
        <w:t xml:space="preserve">. This position was followed by </w:t>
      </w:r>
      <w:r w:rsidR="00D201FB" w:rsidRPr="00D201FB">
        <w:rPr>
          <w:rFonts w:ascii="Times New Roman" w:eastAsia="Times New Roman" w:hAnsi="Times New Roman" w:cs="Times New Roman"/>
          <w:i/>
          <w:iCs/>
          <w:sz w:val="28"/>
          <w:szCs w:val="28"/>
          <w:lang w:val="en-US" w:eastAsia="ar-SA"/>
        </w:rPr>
        <w:t>Hlajo</w:t>
      </w:r>
      <w:r w:rsidR="00BD57D3">
        <w:rPr>
          <w:rFonts w:ascii="Times New Roman" w:eastAsia="Times New Roman" w:hAnsi="Times New Roman" w:cs="Times New Roman"/>
          <w:i/>
          <w:iCs/>
          <w:sz w:val="28"/>
          <w:szCs w:val="28"/>
          <w:lang w:val="en-US" w:eastAsia="ar-SA"/>
        </w:rPr>
        <w:t>a</w:t>
      </w:r>
      <w:r w:rsidR="00D201FB" w:rsidRPr="00D201FB">
        <w:rPr>
          <w:rFonts w:ascii="Times New Roman" w:eastAsia="Times New Roman" w:hAnsi="Times New Roman" w:cs="Times New Roman"/>
          <w:i/>
          <w:iCs/>
          <w:sz w:val="28"/>
          <w:szCs w:val="28"/>
          <w:lang w:val="en-US" w:eastAsia="ar-SA"/>
        </w:rPr>
        <w:t>ne J</w:t>
      </w:r>
      <w:r w:rsidR="00D201FB">
        <w:rPr>
          <w:rFonts w:ascii="Times New Roman" w:eastAsia="Times New Roman" w:hAnsi="Times New Roman" w:cs="Times New Roman"/>
          <w:sz w:val="28"/>
          <w:szCs w:val="28"/>
          <w:lang w:val="en-US" w:eastAsia="ar-SA"/>
        </w:rPr>
        <w:t>, as she then was, in</w:t>
      </w:r>
      <w:r w:rsidR="00AF3177">
        <w:rPr>
          <w:rFonts w:ascii="Times New Roman" w:eastAsia="Times New Roman" w:hAnsi="Times New Roman" w:cs="Times New Roman"/>
          <w:sz w:val="28"/>
          <w:szCs w:val="28"/>
          <w:lang w:val="en-US" w:eastAsia="ar-SA"/>
        </w:rPr>
        <w:t xml:space="preserve"> </w:t>
      </w:r>
      <w:r w:rsidRPr="00EB6EA6">
        <w:rPr>
          <w:rFonts w:ascii="Times New Roman" w:eastAsia="Times New Roman" w:hAnsi="Times New Roman" w:cs="Times New Roman"/>
          <w:b/>
          <w:bCs/>
          <w:sz w:val="28"/>
          <w:szCs w:val="28"/>
          <w:lang w:val="en-US" w:eastAsia="ar-SA"/>
        </w:rPr>
        <w:t>Dencor Lesotho (Pty) Ltd v Al Barakah Investment (Pty) Ltd</w:t>
      </w:r>
      <w:r>
        <w:rPr>
          <w:rFonts w:ascii="Times New Roman" w:eastAsia="Times New Roman" w:hAnsi="Times New Roman" w:cs="Times New Roman"/>
          <w:sz w:val="28"/>
          <w:szCs w:val="28"/>
          <w:lang w:val="en-US" w:eastAsia="ar-SA"/>
        </w:rPr>
        <w:t xml:space="preserve"> </w:t>
      </w:r>
      <w:r w:rsidR="00D83300">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val="en-US" w:eastAsia="ar-SA"/>
        </w:rPr>
        <w:t>CIV/T/243/2013</w:t>
      </w:r>
      <w:r w:rsidR="00AA31BD">
        <w:rPr>
          <w:rFonts w:ascii="Times New Roman" w:eastAsia="Times New Roman" w:hAnsi="Times New Roman" w:cs="Times New Roman"/>
          <w:sz w:val="28"/>
          <w:szCs w:val="28"/>
          <w:lang w:val="en-US" w:eastAsia="ar-SA"/>
        </w:rPr>
        <w:t>)</w:t>
      </w:r>
      <w:r w:rsidR="00D83300">
        <w:rPr>
          <w:rFonts w:ascii="Times New Roman" w:eastAsia="Times New Roman" w:hAnsi="Times New Roman" w:cs="Times New Roman"/>
          <w:sz w:val="28"/>
          <w:szCs w:val="28"/>
          <w:lang w:val="en-US" w:eastAsia="ar-SA"/>
        </w:rPr>
        <w:t xml:space="preserve"> </w:t>
      </w:r>
      <w:r w:rsidR="00D83300">
        <w:rPr>
          <w:rFonts w:ascii="Times New Roman" w:eastAsia="Times New Roman" w:hAnsi="Times New Roman" w:cs="Times New Roman"/>
          <w:b/>
          <w:bCs/>
          <w:sz w:val="28"/>
          <w:szCs w:val="28"/>
          <w:lang w:eastAsia="ar-SA"/>
        </w:rPr>
        <w:t>[</w:t>
      </w:r>
      <w:r w:rsidR="00D83300" w:rsidRPr="00EE0788">
        <w:rPr>
          <w:rFonts w:ascii="Times New Roman" w:eastAsia="Times New Roman" w:hAnsi="Times New Roman" w:cs="Times New Roman"/>
          <w:b/>
          <w:sz w:val="28"/>
          <w:szCs w:val="28"/>
          <w:lang w:val="en-US" w:eastAsia="ar-SA"/>
        </w:rPr>
        <w:t>2013</w:t>
      </w:r>
      <w:r w:rsidR="00D83300">
        <w:rPr>
          <w:rFonts w:ascii="Times New Roman" w:eastAsia="Times New Roman" w:hAnsi="Times New Roman" w:cs="Times New Roman"/>
          <w:b/>
          <w:sz w:val="28"/>
          <w:szCs w:val="28"/>
          <w:lang w:eastAsia="ar-SA"/>
        </w:rPr>
        <w:t>]LSHC 37</w:t>
      </w:r>
      <w:r>
        <w:rPr>
          <w:rFonts w:ascii="Times New Roman" w:eastAsia="Times New Roman" w:hAnsi="Times New Roman" w:cs="Times New Roman"/>
          <w:sz w:val="28"/>
          <w:szCs w:val="28"/>
          <w:lang w:val="en-US" w:eastAsia="ar-SA"/>
        </w:rPr>
        <w:t xml:space="preserve">, paras 7 and 10. </w:t>
      </w:r>
    </w:p>
    <w:p w:rsidR="00D201FB" w:rsidRDefault="00D201FB" w:rsidP="00EB6EA6">
      <w:pPr>
        <w:suppressAutoHyphens/>
        <w:autoSpaceDE w:val="0"/>
        <w:spacing w:before="120" w:after="0" w:line="557" w:lineRule="exact"/>
        <w:jc w:val="both"/>
        <w:rPr>
          <w:rFonts w:ascii="Times New Roman" w:eastAsia="Times New Roman" w:hAnsi="Times New Roman" w:cs="Times New Roman"/>
          <w:b/>
          <w:bCs/>
          <w:sz w:val="28"/>
          <w:szCs w:val="28"/>
          <w:lang w:val="en-US" w:eastAsia="ar-SA"/>
        </w:rPr>
      </w:pPr>
    </w:p>
    <w:p w:rsidR="00EB6EA6" w:rsidRDefault="00D201FB" w:rsidP="00EB6EA6">
      <w:pPr>
        <w:suppressAutoHyphens/>
        <w:autoSpaceDE w:val="0"/>
        <w:spacing w:before="120" w:after="0" w:line="557" w:lineRule="exact"/>
        <w:jc w:val="both"/>
        <w:rPr>
          <w:rFonts w:ascii="Times New Roman" w:eastAsia="Times New Roman" w:hAnsi="Times New Roman" w:cs="Times New Roman"/>
          <w:sz w:val="28"/>
          <w:szCs w:val="28"/>
          <w:lang w:val="en-US" w:eastAsia="ar-SA"/>
        </w:rPr>
      </w:pPr>
      <w:r w:rsidRPr="00D201FB">
        <w:rPr>
          <w:rFonts w:ascii="Times New Roman" w:eastAsia="Times New Roman" w:hAnsi="Times New Roman" w:cs="Times New Roman"/>
          <w:sz w:val="28"/>
          <w:szCs w:val="28"/>
          <w:lang w:val="en-US" w:eastAsia="ar-SA"/>
        </w:rPr>
        <w:t>[17]</w:t>
      </w:r>
      <w:r>
        <w:rPr>
          <w:rFonts w:ascii="Times New Roman" w:eastAsia="Times New Roman" w:hAnsi="Times New Roman" w:cs="Times New Roman"/>
          <w:b/>
          <w:bCs/>
          <w:sz w:val="28"/>
          <w:szCs w:val="28"/>
          <w:lang w:val="en-US" w:eastAsia="ar-SA"/>
        </w:rPr>
        <w:tab/>
      </w:r>
      <w:r>
        <w:rPr>
          <w:rFonts w:ascii="Times New Roman" w:eastAsia="Times New Roman" w:hAnsi="Times New Roman" w:cs="Times New Roman"/>
          <w:b/>
          <w:bCs/>
          <w:sz w:val="28"/>
          <w:szCs w:val="28"/>
          <w:lang w:val="en-US" w:eastAsia="ar-SA"/>
        </w:rPr>
        <w:tab/>
      </w:r>
      <w:r w:rsidR="00414FED">
        <w:rPr>
          <w:rFonts w:ascii="Times New Roman" w:eastAsia="Times New Roman" w:hAnsi="Times New Roman" w:cs="Times New Roman"/>
          <w:sz w:val="28"/>
          <w:szCs w:val="28"/>
          <w:lang w:val="en-US" w:eastAsia="ar-SA"/>
        </w:rPr>
        <w:t xml:space="preserve">The Court of Appeal considered both judgements in </w:t>
      </w:r>
      <w:r w:rsidR="00414FED" w:rsidRPr="00414FED">
        <w:rPr>
          <w:rFonts w:ascii="Times New Roman" w:eastAsia="Times New Roman" w:hAnsi="Times New Roman" w:cs="Times New Roman"/>
          <w:b/>
          <w:bCs/>
          <w:sz w:val="28"/>
          <w:szCs w:val="28"/>
          <w:lang w:val="en-US" w:eastAsia="ar-SA"/>
        </w:rPr>
        <w:t>Leen v FNB Lesotho</w:t>
      </w:r>
      <w:r w:rsidR="00414FED">
        <w:rPr>
          <w:rFonts w:ascii="Times New Roman" w:eastAsia="Times New Roman" w:hAnsi="Times New Roman" w:cs="Times New Roman"/>
          <w:sz w:val="28"/>
          <w:szCs w:val="28"/>
          <w:lang w:val="en-US" w:eastAsia="ar-SA"/>
        </w:rPr>
        <w:t xml:space="preserve"> C of A (CIV) 16A of 2016</w:t>
      </w:r>
      <w:r w:rsidR="00D83300">
        <w:rPr>
          <w:rFonts w:ascii="Times New Roman" w:eastAsia="Times New Roman" w:hAnsi="Times New Roman" w:cs="Times New Roman"/>
          <w:sz w:val="28"/>
          <w:szCs w:val="28"/>
          <w:lang w:val="en-US" w:eastAsia="ar-SA"/>
        </w:rPr>
        <w:t xml:space="preserve">, </w:t>
      </w:r>
      <w:r w:rsidR="00D83300">
        <w:rPr>
          <w:rFonts w:ascii="Times New Roman" w:eastAsia="Times New Roman" w:hAnsi="Times New Roman" w:cs="Times New Roman"/>
          <w:b/>
          <w:sz w:val="28"/>
          <w:szCs w:val="28"/>
          <w:lang w:eastAsia="ar-SA"/>
        </w:rPr>
        <w:t>[</w:t>
      </w:r>
      <w:r w:rsidR="00D83300" w:rsidRPr="00EE0788">
        <w:rPr>
          <w:rFonts w:ascii="Times New Roman" w:eastAsia="Times New Roman" w:hAnsi="Times New Roman" w:cs="Times New Roman"/>
          <w:b/>
          <w:sz w:val="28"/>
          <w:szCs w:val="28"/>
          <w:lang w:val="en-US" w:eastAsia="ar-SA"/>
        </w:rPr>
        <w:t>2016</w:t>
      </w:r>
      <w:r w:rsidR="00D83300">
        <w:rPr>
          <w:rFonts w:ascii="Times New Roman" w:eastAsia="Times New Roman" w:hAnsi="Times New Roman" w:cs="Times New Roman"/>
          <w:b/>
          <w:sz w:val="28"/>
          <w:szCs w:val="28"/>
          <w:lang w:eastAsia="ar-SA"/>
        </w:rPr>
        <w:t>] LSCA 27</w:t>
      </w:r>
      <w:r w:rsidR="00414FED">
        <w:rPr>
          <w:rFonts w:ascii="Times New Roman" w:eastAsia="Times New Roman" w:hAnsi="Times New Roman" w:cs="Times New Roman"/>
          <w:sz w:val="28"/>
          <w:szCs w:val="28"/>
          <w:lang w:val="en-US" w:eastAsia="ar-SA"/>
        </w:rPr>
        <w:t xml:space="preserve">.  It opined that </w:t>
      </w:r>
      <w:r w:rsidR="00414FED" w:rsidRPr="00414FED">
        <w:rPr>
          <w:rFonts w:ascii="Times New Roman" w:eastAsia="Times New Roman" w:hAnsi="Times New Roman" w:cs="Times New Roman"/>
          <w:i/>
          <w:iCs/>
          <w:sz w:val="28"/>
          <w:szCs w:val="28"/>
          <w:lang w:val="en-US" w:eastAsia="ar-SA"/>
        </w:rPr>
        <w:t>Hlajoane J</w:t>
      </w:r>
      <w:r w:rsidR="00414FED">
        <w:rPr>
          <w:rFonts w:ascii="Times New Roman" w:eastAsia="Times New Roman" w:hAnsi="Times New Roman" w:cs="Times New Roman"/>
          <w:sz w:val="28"/>
          <w:szCs w:val="28"/>
          <w:lang w:val="en-US" w:eastAsia="ar-SA"/>
        </w:rPr>
        <w:t>, as she then was, was wrong in concluding that where summons was filed simultaneously with the declaration,  the plaintiff was barred from filing summary judgment application. Significantly, the Court of Appeal did not alter the position that</w:t>
      </w:r>
      <w:r>
        <w:rPr>
          <w:rFonts w:ascii="Times New Roman" w:eastAsia="Times New Roman" w:hAnsi="Times New Roman" w:cs="Times New Roman"/>
          <w:sz w:val="28"/>
          <w:szCs w:val="28"/>
          <w:lang w:val="en-US" w:eastAsia="ar-SA"/>
        </w:rPr>
        <w:t xml:space="preserve"> in considering summary judgment application,</w:t>
      </w:r>
      <w:r w:rsidR="00414FED">
        <w:rPr>
          <w:rFonts w:ascii="Times New Roman" w:eastAsia="Times New Roman" w:hAnsi="Times New Roman" w:cs="Times New Roman"/>
          <w:sz w:val="28"/>
          <w:szCs w:val="28"/>
          <w:lang w:val="en-US" w:eastAsia="ar-SA"/>
        </w:rPr>
        <w:t xml:space="preserve"> the Court should have reference to </w:t>
      </w:r>
      <w:r>
        <w:rPr>
          <w:rFonts w:ascii="Times New Roman" w:eastAsia="Times New Roman" w:hAnsi="Times New Roman" w:cs="Times New Roman"/>
          <w:sz w:val="28"/>
          <w:szCs w:val="28"/>
          <w:lang w:val="en-US" w:eastAsia="ar-SA"/>
        </w:rPr>
        <w:t xml:space="preserve">the summons only. </w:t>
      </w:r>
    </w:p>
    <w:p w:rsidR="009B3A05" w:rsidRPr="00B80EF3" w:rsidRDefault="009B3A05" w:rsidP="004C6661">
      <w:pPr>
        <w:suppressAutoHyphens/>
        <w:autoSpaceDE w:val="0"/>
        <w:spacing w:after="0" w:line="240" w:lineRule="exact"/>
        <w:jc w:val="both"/>
        <w:rPr>
          <w:rFonts w:ascii="Times New Roman" w:eastAsia="Times New Roman" w:hAnsi="Times New Roman" w:cs="Times New Roman"/>
          <w:sz w:val="28"/>
          <w:szCs w:val="28"/>
          <w:lang w:val="en-US" w:eastAsia="ar-SA"/>
        </w:rPr>
      </w:pPr>
    </w:p>
    <w:p w:rsidR="009B3A05" w:rsidRPr="00B80EF3" w:rsidRDefault="009B3A05" w:rsidP="009B3A05">
      <w:pPr>
        <w:suppressAutoHyphens/>
        <w:autoSpaceDE w:val="0"/>
        <w:spacing w:after="0" w:line="240" w:lineRule="exact"/>
        <w:ind w:left="701" w:hanging="701"/>
        <w:jc w:val="both"/>
        <w:rPr>
          <w:rFonts w:ascii="Times New Roman" w:eastAsia="Times New Roman" w:hAnsi="Times New Roman" w:cs="Times New Roman"/>
          <w:sz w:val="28"/>
          <w:szCs w:val="28"/>
          <w:lang w:val="en-US" w:eastAsia="ar-SA"/>
        </w:rPr>
      </w:pPr>
    </w:p>
    <w:p w:rsidR="009B3A05" w:rsidRPr="00B80EF3" w:rsidRDefault="009B3A05" w:rsidP="009B3A05">
      <w:pPr>
        <w:suppressAutoHyphens/>
        <w:autoSpaceDE w:val="0"/>
        <w:spacing w:after="0" w:line="240" w:lineRule="exact"/>
        <w:ind w:left="701" w:hanging="701"/>
        <w:jc w:val="both"/>
        <w:rPr>
          <w:rFonts w:ascii="Times New Roman" w:eastAsia="Times New Roman" w:hAnsi="Times New Roman" w:cs="Times New Roman"/>
          <w:sz w:val="28"/>
          <w:szCs w:val="28"/>
          <w:lang w:val="en-US" w:eastAsia="ar-SA"/>
        </w:rPr>
      </w:pPr>
    </w:p>
    <w:p w:rsidR="000D742C" w:rsidRDefault="009B3A05" w:rsidP="009B3A05">
      <w:pPr>
        <w:suppressAutoHyphens/>
        <w:autoSpaceDE w:val="0"/>
        <w:spacing w:after="0" w:line="653" w:lineRule="exact"/>
        <w:ind w:right="14"/>
        <w:jc w:val="both"/>
        <w:rPr>
          <w:rFonts w:ascii="Times New Roman" w:eastAsia="Times New Roman" w:hAnsi="Times New Roman" w:cs="Times New Roman"/>
          <w:sz w:val="28"/>
          <w:szCs w:val="28"/>
          <w:lang w:val="en-US" w:eastAsia="ar-SA"/>
        </w:rPr>
      </w:pPr>
      <w:r w:rsidRPr="004C6661">
        <w:rPr>
          <w:rFonts w:ascii="Times New Roman" w:eastAsia="Times New Roman" w:hAnsi="Times New Roman" w:cs="Times New Roman"/>
          <w:sz w:val="28"/>
          <w:szCs w:val="28"/>
          <w:lang w:val="en-US" w:eastAsia="ar-SA"/>
        </w:rPr>
        <w:t>[1</w:t>
      </w:r>
      <w:r w:rsidR="004C6661" w:rsidRPr="004C6661">
        <w:rPr>
          <w:rFonts w:ascii="Times New Roman" w:eastAsia="Times New Roman" w:hAnsi="Times New Roman" w:cs="Times New Roman"/>
          <w:sz w:val="28"/>
          <w:szCs w:val="28"/>
          <w:lang w:val="en-US" w:eastAsia="ar-SA"/>
        </w:rPr>
        <w:t>8</w:t>
      </w:r>
      <w:r w:rsidRPr="00B80EF3">
        <w:rPr>
          <w:rFonts w:ascii="Times New Roman" w:eastAsia="Times New Roman" w:hAnsi="Times New Roman" w:cs="Times New Roman"/>
          <w:sz w:val="28"/>
          <w:szCs w:val="28"/>
          <w:lang w:val="en-US" w:eastAsia="ar-SA"/>
        </w:rPr>
        <w:t xml:space="preserve">] </w:t>
      </w:r>
      <w:r w:rsidR="004C6661">
        <w:rPr>
          <w:rFonts w:ascii="Times New Roman" w:eastAsia="Times New Roman" w:hAnsi="Times New Roman" w:cs="Times New Roman"/>
          <w:sz w:val="28"/>
          <w:szCs w:val="28"/>
          <w:lang w:val="en-US" w:eastAsia="ar-SA"/>
        </w:rPr>
        <w:tab/>
      </w:r>
      <w:r w:rsidR="004C6661">
        <w:rPr>
          <w:rFonts w:ascii="Times New Roman" w:eastAsia="Times New Roman" w:hAnsi="Times New Roman" w:cs="Times New Roman"/>
          <w:sz w:val="28"/>
          <w:szCs w:val="28"/>
          <w:lang w:val="en-US" w:eastAsia="ar-SA"/>
        </w:rPr>
        <w:tab/>
      </w:r>
      <w:r w:rsidRPr="00B80EF3">
        <w:rPr>
          <w:rFonts w:ascii="Times New Roman" w:eastAsia="Times New Roman" w:hAnsi="Times New Roman" w:cs="Times New Roman"/>
          <w:sz w:val="28"/>
          <w:szCs w:val="28"/>
          <w:lang w:val="en-US" w:eastAsia="ar-SA"/>
        </w:rPr>
        <w:t xml:space="preserve">In </w:t>
      </w:r>
      <w:r w:rsidRPr="00B80EF3">
        <w:rPr>
          <w:rFonts w:ascii="Times New Roman" w:eastAsia="Times New Roman" w:hAnsi="Times New Roman" w:cs="Times New Roman"/>
          <w:i/>
          <w:iCs/>
          <w:sz w:val="28"/>
          <w:szCs w:val="28"/>
          <w:lang w:val="en-US" w:eastAsia="ar-SA"/>
        </w:rPr>
        <w:t xml:space="preserve">casu, </w:t>
      </w:r>
      <w:r w:rsidR="000D742C">
        <w:rPr>
          <w:rFonts w:ascii="Times New Roman" w:eastAsia="Times New Roman" w:hAnsi="Times New Roman" w:cs="Times New Roman"/>
          <w:sz w:val="28"/>
          <w:szCs w:val="28"/>
          <w:lang w:val="en-US" w:eastAsia="ar-SA"/>
        </w:rPr>
        <w:t>there is no dispute that the</w:t>
      </w:r>
      <w:r w:rsidR="004C6661">
        <w:rPr>
          <w:rFonts w:ascii="Times New Roman" w:eastAsia="Times New Roman" w:hAnsi="Times New Roman" w:cs="Times New Roman"/>
          <w:sz w:val="28"/>
          <w:szCs w:val="28"/>
          <w:lang w:val="en-US" w:eastAsia="ar-SA"/>
        </w:rPr>
        <w:t xml:space="preserve"> summary judgment</w:t>
      </w:r>
      <w:r w:rsidR="000D742C">
        <w:rPr>
          <w:rFonts w:ascii="Times New Roman" w:eastAsia="Times New Roman" w:hAnsi="Times New Roman" w:cs="Times New Roman"/>
          <w:sz w:val="28"/>
          <w:szCs w:val="28"/>
          <w:lang w:val="en-US" w:eastAsia="ar-SA"/>
        </w:rPr>
        <w:t xml:space="preserve"> application</w:t>
      </w:r>
      <w:r w:rsidR="004C6661">
        <w:rPr>
          <w:rFonts w:ascii="Times New Roman" w:eastAsia="Times New Roman" w:hAnsi="Times New Roman" w:cs="Times New Roman"/>
          <w:sz w:val="28"/>
          <w:szCs w:val="28"/>
          <w:lang w:val="en-US" w:eastAsia="ar-SA"/>
        </w:rPr>
        <w:t xml:space="preserve"> was filed </w:t>
      </w:r>
      <w:r w:rsidR="000D742C">
        <w:rPr>
          <w:rFonts w:ascii="Times New Roman" w:eastAsia="Times New Roman" w:hAnsi="Times New Roman" w:cs="Times New Roman"/>
          <w:sz w:val="28"/>
          <w:szCs w:val="28"/>
          <w:lang w:val="en-US" w:eastAsia="ar-SA"/>
        </w:rPr>
        <w:t xml:space="preserve">within fourteen days </w:t>
      </w:r>
      <w:r w:rsidR="004C6661">
        <w:rPr>
          <w:rFonts w:ascii="Times New Roman" w:eastAsia="Times New Roman" w:hAnsi="Times New Roman" w:cs="Times New Roman"/>
          <w:sz w:val="28"/>
          <w:szCs w:val="28"/>
          <w:lang w:val="en-US" w:eastAsia="ar-SA"/>
        </w:rPr>
        <w:t>after delivery of the notice of appearance to defend</w:t>
      </w:r>
      <w:r w:rsidR="000D742C">
        <w:rPr>
          <w:rFonts w:ascii="Times New Roman" w:eastAsia="Times New Roman" w:hAnsi="Times New Roman" w:cs="Times New Roman"/>
          <w:sz w:val="28"/>
          <w:szCs w:val="28"/>
          <w:lang w:val="en-US" w:eastAsia="ar-SA"/>
        </w:rPr>
        <w:t xml:space="preserve"> in terms of rule 28(2). It is again obvious that the action in respect of which the </w:t>
      </w:r>
      <w:r w:rsidR="000D742C">
        <w:rPr>
          <w:rFonts w:ascii="Times New Roman" w:eastAsia="Times New Roman" w:hAnsi="Times New Roman" w:cs="Times New Roman"/>
          <w:sz w:val="28"/>
          <w:szCs w:val="28"/>
          <w:lang w:val="en-US" w:eastAsia="ar-SA"/>
        </w:rPr>
        <w:lastRenderedPageBreak/>
        <w:t xml:space="preserve">summary judgment application was made relates to delivery of specified movable property in terms of rule 28(1). </w:t>
      </w:r>
      <w:r w:rsidR="00A53745">
        <w:rPr>
          <w:rFonts w:ascii="Times New Roman" w:eastAsia="Times New Roman" w:hAnsi="Times New Roman" w:cs="Times New Roman"/>
          <w:sz w:val="28"/>
          <w:szCs w:val="28"/>
          <w:lang w:val="en-US" w:eastAsia="ar-SA"/>
        </w:rPr>
        <w:t xml:space="preserve">It is indisputable that there is no requirement that plaintiff must, before delivering summary judgment application, furnish further particulars to enable the defendant to plead. </w:t>
      </w:r>
    </w:p>
    <w:p w:rsidR="003D1B7B" w:rsidRDefault="003D1B7B" w:rsidP="009B3A05">
      <w:pPr>
        <w:suppressAutoHyphens/>
        <w:autoSpaceDE w:val="0"/>
        <w:spacing w:after="0" w:line="653" w:lineRule="exact"/>
        <w:ind w:right="14"/>
        <w:jc w:val="both"/>
        <w:rPr>
          <w:rFonts w:ascii="Times New Roman" w:eastAsia="Times New Roman" w:hAnsi="Times New Roman" w:cs="Times New Roman"/>
          <w:sz w:val="28"/>
          <w:szCs w:val="28"/>
          <w:lang w:val="en-US" w:eastAsia="ar-SA"/>
        </w:rPr>
      </w:pPr>
    </w:p>
    <w:p w:rsidR="000C6FD2" w:rsidRPr="000C6FD2" w:rsidRDefault="003D1B7B" w:rsidP="000C6FD2">
      <w:pPr>
        <w:suppressAutoHyphens/>
        <w:autoSpaceDE w:val="0"/>
        <w:spacing w:after="0" w:line="653" w:lineRule="exact"/>
        <w:ind w:right="14"/>
        <w:jc w:val="both"/>
        <w:rPr>
          <w:rFonts w:ascii="Times New Roman" w:eastAsia="Times New Roman" w:hAnsi="Times New Roman" w:cs="Times New Roman"/>
          <w:i/>
          <w:iCs/>
          <w:sz w:val="28"/>
          <w:szCs w:val="28"/>
          <w:lang w:val="en-US" w:eastAsia="ar-SA"/>
        </w:rPr>
      </w:pPr>
      <w:r>
        <w:rPr>
          <w:rFonts w:ascii="Times New Roman" w:eastAsia="Times New Roman" w:hAnsi="Times New Roman" w:cs="Times New Roman"/>
          <w:sz w:val="28"/>
          <w:szCs w:val="28"/>
          <w:lang w:val="en-US" w:eastAsia="ar-SA"/>
        </w:rPr>
        <w:t>[19]</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I hold the view that</w:t>
      </w:r>
      <w:r w:rsidR="00E16BC0">
        <w:rPr>
          <w:rFonts w:ascii="Times New Roman" w:eastAsia="Times New Roman" w:hAnsi="Times New Roman" w:cs="Times New Roman"/>
          <w:sz w:val="28"/>
          <w:szCs w:val="28"/>
          <w:lang w:val="en-US" w:eastAsia="ar-SA"/>
        </w:rPr>
        <w:t xml:space="preserve"> furnishing further particulars is not a prerequisite for plaintiff to deliver summary judgment application. The applicant herein is clearly conflating the provisions relevant to summary judgment application and request for further particulars.</w:t>
      </w:r>
      <w:r w:rsidR="000C6FD2">
        <w:rPr>
          <w:rFonts w:ascii="Times New Roman" w:eastAsia="Times New Roman" w:hAnsi="Times New Roman" w:cs="Times New Roman"/>
          <w:sz w:val="28"/>
          <w:szCs w:val="28"/>
          <w:lang w:val="en-US" w:eastAsia="ar-SA"/>
        </w:rPr>
        <w:t xml:space="preserve"> In terms of rule </w:t>
      </w:r>
      <w:r w:rsidR="000C6FD2" w:rsidRPr="000C6FD2">
        <w:rPr>
          <w:rFonts w:ascii="Times New Roman" w:eastAsia="Times New Roman" w:hAnsi="Times New Roman" w:cs="Times New Roman"/>
          <w:sz w:val="28"/>
          <w:szCs w:val="28"/>
          <w:lang w:val="en-US" w:eastAsia="ar-SA"/>
        </w:rPr>
        <w:t xml:space="preserve">18 (5) </w:t>
      </w:r>
      <w:r w:rsidR="000C6FD2">
        <w:rPr>
          <w:rFonts w:ascii="Times New Roman" w:eastAsia="Times New Roman" w:hAnsi="Times New Roman" w:cs="Times New Roman"/>
          <w:sz w:val="28"/>
          <w:szCs w:val="28"/>
          <w:lang w:val="en-US" w:eastAsia="ar-SA"/>
        </w:rPr>
        <w:t>the</w:t>
      </w:r>
      <w:r w:rsidR="00AF3177">
        <w:rPr>
          <w:rFonts w:ascii="Times New Roman" w:eastAsia="Times New Roman" w:hAnsi="Times New Roman" w:cs="Times New Roman"/>
          <w:sz w:val="28"/>
          <w:szCs w:val="28"/>
          <w:lang w:val="en-US" w:eastAsia="ar-SA"/>
        </w:rPr>
        <w:t xml:space="preserve"> </w:t>
      </w:r>
      <w:r w:rsidR="000C6FD2">
        <w:rPr>
          <w:rFonts w:ascii="Times New Roman" w:eastAsia="Times New Roman" w:hAnsi="Times New Roman" w:cs="Times New Roman"/>
          <w:sz w:val="28"/>
          <w:szCs w:val="28"/>
          <w:lang w:val="en-US" w:eastAsia="ar-SA"/>
        </w:rPr>
        <w:t>“</w:t>
      </w:r>
      <w:r w:rsidR="000C6FD2" w:rsidRPr="000C6FD2">
        <w:rPr>
          <w:rFonts w:ascii="Times New Roman" w:eastAsia="Times New Roman" w:hAnsi="Times New Roman" w:cs="Times New Roman"/>
          <w:sz w:val="28"/>
          <w:szCs w:val="28"/>
          <w:lang w:val="en-US" w:eastAsia="ar-SA"/>
        </w:rPr>
        <w:t>summons shall contain a concise statement of the material facts relied upon by the plaintiff in support of his claim, in sufficient detail to disclose a cause of action.”</w:t>
      </w:r>
      <w:r w:rsidR="000C6FD2">
        <w:rPr>
          <w:rFonts w:ascii="Times New Roman" w:eastAsia="Times New Roman" w:hAnsi="Times New Roman" w:cs="Times New Roman"/>
          <w:sz w:val="28"/>
          <w:szCs w:val="28"/>
          <w:lang w:val="en-US" w:eastAsia="ar-SA"/>
        </w:rPr>
        <w:t xml:space="preserve"> </w:t>
      </w:r>
      <w:r w:rsidR="00F025A5">
        <w:rPr>
          <w:rFonts w:ascii="Times New Roman" w:eastAsia="Times New Roman" w:hAnsi="Times New Roman" w:cs="Times New Roman"/>
          <w:sz w:val="28"/>
          <w:szCs w:val="28"/>
          <w:lang w:val="en-US" w:eastAsia="ar-SA"/>
        </w:rPr>
        <w:t>As a result,</w:t>
      </w:r>
      <w:r w:rsidR="000C6FD2">
        <w:rPr>
          <w:rFonts w:ascii="Times New Roman" w:eastAsia="Times New Roman" w:hAnsi="Times New Roman" w:cs="Times New Roman"/>
          <w:sz w:val="28"/>
          <w:szCs w:val="28"/>
          <w:lang w:val="en-US" w:eastAsia="ar-SA"/>
        </w:rPr>
        <w:t xml:space="preserve"> if summons do not disclose a cause of action due to inadequacy of material facts relied upon, summary judgment application will not succeed. </w:t>
      </w:r>
      <w:r w:rsidR="000C6FD2" w:rsidRPr="000C6FD2">
        <w:rPr>
          <w:rFonts w:ascii="Times New Roman" w:eastAsia="Times New Roman" w:hAnsi="Times New Roman" w:cs="Times New Roman"/>
          <w:i/>
          <w:iCs/>
          <w:sz w:val="28"/>
          <w:szCs w:val="28"/>
          <w:lang w:val="en-US" w:eastAsia="ar-SA"/>
        </w:rPr>
        <w:t>See:</w:t>
      </w:r>
      <w:r w:rsidR="00D83300">
        <w:rPr>
          <w:rFonts w:ascii="Times New Roman" w:eastAsia="Times New Roman" w:hAnsi="Times New Roman" w:cs="Times New Roman"/>
          <w:i/>
          <w:iCs/>
          <w:sz w:val="28"/>
          <w:szCs w:val="28"/>
          <w:lang w:val="en-US" w:eastAsia="ar-SA"/>
        </w:rPr>
        <w:t xml:space="preserve"> </w:t>
      </w:r>
      <w:r w:rsidR="00D11F67" w:rsidRPr="00EB6EA6">
        <w:rPr>
          <w:rFonts w:ascii="Times New Roman" w:eastAsia="Times New Roman" w:hAnsi="Times New Roman" w:cs="Times New Roman"/>
          <w:b/>
          <w:bCs/>
          <w:sz w:val="28"/>
          <w:szCs w:val="28"/>
          <w:lang w:val="en-US" w:eastAsia="ar-SA"/>
        </w:rPr>
        <w:t>Mahomed</w:t>
      </w:r>
      <w:r w:rsidR="00D11F67">
        <w:rPr>
          <w:rFonts w:ascii="Times New Roman" w:eastAsia="Times New Roman" w:hAnsi="Times New Roman" w:cs="Times New Roman"/>
          <w:b/>
          <w:bCs/>
          <w:sz w:val="28"/>
          <w:szCs w:val="28"/>
          <w:lang w:val="en-US" w:eastAsia="ar-SA"/>
        </w:rPr>
        <w:t xml:space="preserve">, </w:t>
      </w:r>
      <w:r w:rsidR="00D11F67" w:rsidRPr="00D11F67">
        <w:rPr>
          <w:rFonts w:ascii="Times New Roman" w:eastAsia="Times New Roman" w:hAnsi="Times New Roman" w:cs="Times New Roman"/>
          <w:i/>
          <w:iCs/>
          <w:sz w:val="28"/>
          <w:szCs w:val="28"/>
          <w:lang w:val="en-US" w:eastAsia="ar-SA"/>
        </w:rPr>
        <w:t>supra</w:t>
      </w:r>
      <w:r w:rsidR="00AF3177">
        <w:rPr>
          <w:rFonts w:ascii="Times New Roman" w:eastAsia="Times New Roman" w:hAnsi="Times New Roman" w:cs="Times New Roman"/>
          <w:i/>
          <w:iCs/>
          <w:sz w:val="28"/>
          <w:szCs w:val="28"/>
          <w:lang w:val="en-US" w:eastAsia="ar-SA"/>
        </w:rPr>
        <w:t xml:space="preserve"> </w:t>
      </w:r>
      <w:r w:rsidR="00D11F67" w:rsidRPr="00D11F67">
        <w:rPr>
          <w:rFonts w:ascii="Times New Roman" w:eastAsia="Times New Roman" w:hAnsi="Times New Roman" w:cs="Times New Roman"/>
          <w:sz w:val="28"/>
          <w:szCs w:val="28"/>
          <w:lang w:val="en-US" w:eastAsia="ar-SA"/>
        </w:rPr>
        <w:t xml:space="preserve">and </w:t>
      </w:r>
      <w:r w:rsidR="00D11F67" w:rsidRPr="00EB6EA6">
        <w:rPr>
          <w:rFonts w:ascii="Times New Roman" w:eastAsia="Times New Roman" w:hAnsi="Times New Roman" w:cs="Times New Roman"/>
          <w:b/>
          <w:bCs/>
          <w:sz w:val="28"/>
          <w:szCs w:val="28"/>
          <w:lang w:val="en-US" w:eastAsia="ar-SA"/>
        </w:rPr>
        <w:t>Dencor Lesotho (Pty) Ltd</w:t>
      </w:r>
      <w:r w:rsidR="00D11F67">
        <w:rPr>
          <w:rFonts w:ascii="Times New Roman" w:eastAsia="Times New Roman" w:hAnsi="Times New Roman" w:cs="Times New Roman"/>
          <w:b/>
          <w:bCs/>
          <w:sz w:val="28"/>
          <w:szCs w:val="28"/>
          <w:lang w:val="en-US" w:eastAsia="ar-SA"/>
        </w:rPr>
        <w:t xml:space="preserve">, </w:t>
      </w:r>
      <w:r w:rsidR="00D11F67" w:rsidRPr="00D11F67">
        <w:rPr>
          <w:rFonts w:ascii="Times New Roman" w:eastAsia="Times New Roman" w:hAnsi="Times New Roman" w:cs="Times New Roman"/>
          <w:i/>
          <w:iCs/>
          <w:sz w:val="28"/>
          <w:szCs w:val="28"/>
          <w:lang w:val="en-US" w:eastAsia="ar-SA"/>
        </w:rPr>
        <w:t>supra</w:t>
      </w:r>
      <w:r w:rsidR="00D11F67" w:rsidRPr="00D11F67">
        <w:rPr>
          <w:rFonts w:ascii="Times New Roman" w:eastAsia="Times New Roman" w:hAnsi="Times New Roman" w:cs="Times New Roman"/>
          <w:sz w:val="28"/>
          <w:szCs w:val="28"/>
          <w:lang w:val="en-US" w:eastAsia="ar-SA"/>
        </w:rPr>
        <w:t xml:space="preserve">. </w:t>
      </w:r>
    </w:p>
    <w:p w:rsidR="000C6FD2" w:rsidRDefault="000C6FD2" w:rsidP="009B3A05">
      <w:pPr>
        <w:suppressAutoHyphens/>
        <w:autoSpaceDE w:val="0"/>
        <w:spacing w:after="0" w:line="653" w:lineRule="exact"/>
        <w:ind w:right="14"/>
        <w:jc w:val="both"/>
        <w:rPr>
          <w:rFonts w:ascii="Times New Roman" w:eastAsia="Times New Roman" w:hAnsi="Times New Roman" w:cs="Times New Roman"/>
          <w:sz w:val="28"/>
          <w:szCs w:val="28"/>
          <w:lang w:val="en-US" w:eastAsia="ar-SA"/>
        </w:rPr>
      </w:pPr>
    </w:p>
    <w:p w:rsidR="003D1B7B" w:rsidRDefault="00D11F67" w:rsidP="009B3A05">
      <w:pPr>
        <w:suppressAutoHyphens/>
        <w:autoSpaceDE w:val="0"/>
        <w:spacing w:after="0" w:line="653" w:lineRule="exact"/>
        <w:ind w:right="14"/>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[20]</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r>
      <w:r w:rsidR="00E16BC0">
        <w:rPr>
          <w:rFonts w:ascii="Times New Roman" w:eastAsia="Times New Roman" w:hAnsi="Times New Roman" w:cs="Times New Roman"/>
          <w:sz w:val="28"/>
          <w:szCs w:val="28"/>
          <w:lang w:val="en-US" w:eastAsia="ar-SA"/>
        </w:rPr>
        <w:t xml:space="preserve">The applicant contends that he has a bona fide defence to the respondents claim but that same is depended on provision of further particulars which are required to enable him to plead. </w:t>
      </w:r>
      <w:r w:rsidR="00B04A09">
        <w:rPr>
          <w:rFonts w:ascii="Times New Roman" w:eastAsia="Times New Roman" w:hAnsi="Times New Roman" w:cs="Times New Roman"/>
          <w:sz w:val="28"/>
          <w:szCs w:val="28"/>
          <w:lang w:val="en-US" w:eastAsia="ar-SA"/>
        </w:rPr>
        <w:t xml:space="preserve">This means that </w:t>
      </w:r>
      <w:r w:rsidR="009969B4">
        <w:rPr>
          <w:rFonts w:ascii="Times New Roman" w:eastAsia="Times New Roman" w:hAnsi="Times New Roman" w:cs="Times New Roman"/>
          <w:sz w:val="28"/>
          <w:szCs w:val="28"/>
          <w:lang w:val="en-US" w:eastAsia="ar-SA"/>
        </w:rPr>
        <w:t xml:space="preserve">the applicant </w:t>
      </w:r>
      <w:r>
        <w:rPr>
          <w:rFonts w:ascii="Times New Roman" w:eastAsia="Times New Roman" w:hAnsi="Times New Roman" w:cs="Times New Roman"/>
          <w:sz w:val="28"/>
          <w:szCs w:val="28"/>
          <w:lang w:val="en-US" w:eastAsia="ar-SA"/>
        </w:rPr>
        <w:t xml:space="preserve">comprehends the respondents’ claim and is therefore in a position to oppose the summary judgment application by filing an affidavit or </w:t>
      </w:r>
      <w:r w:rsidR="009969B4">
        <w:rPr>
          <w:rFonts w:ascii="Times New Roman" w:eastAsia="Times New Roman" w:hAnsi="Times New Roman" w:cs="Times New Roman"/>
          <w:sz w:val="28"/>
          <w:szCs w:val="28"/>
          <w:lang w:val="en-US" w:eastAsia="ar-SA"/>
        </w:rPr>
        <w:t xml:space="preserve">tendering </w:t>
      </w:r>
      <w:r>
        <w:rPr>
          <w:rFonts w:ascii="Times New Roman" w:eastAsia="Times New Roman" w:hAnsi="Times New Roman" w:cs="Times New Roman"/>
          <w:sz w:val="28"/>
          <w:szCs w:val="28"/>
          <w:lang w:val="en-US" w:eastAsia="ar-SA"/>
        </w:rPr>
        <w:t>oral evidence in terms of rule 28(3)</w:t>
      </w:r>
      <w:r w:rsidR="00B04A09">
        <w:rPr>
          <w:rFonts w:ascii="Times New Roman" w:eastAsia="Times New Roman" w:hAnsi="Times New Roman" w:cs="Times New Roman"/>
          <w:sz w:val="28"/>
          <w:szCs w:val="28"/>
          <w:lang w:val="en-US" w:eastAsia="ar-SA"/>
        </w:rPr>
        <w:t>(b)</w:t>
      </w:r>
      <w:r>
        <w:rPr>
          <w:rFonts w:ascii="Times New Roman" w:eastAsia="Times New Roman" w:hAnsi="Times New Roman" w:cs="Times New Roman"/>
          <w:sz w:val="28"/>
          <w:szCs w:val="28"/>
          <w:lang w:val="en-US" w:eastAsia="ar-SA"/>
        </w:rPr>
        <w:t xml:space="preserve">. </w:t>
      </w:r>
      <w:r w:rsidR="00B04A09">
        <w:rPr>
          <w:rFonts w:ascii="Times New Roman" w:eastAsia="Times New Roman" w:hAnsi="Times New Roman" w:cs="Times New Roman"/>
          <w:sz w:val="28"/>
          <w:szCs w:val="28"/>
          <w:lang w:val="en-US" w:eastAsia="ar-SA"/>
        </w:rPr>
        <w:t xml:space="preserve">This is the route which the applicant should have </w:t>
      </w:r>
      <w:r w:rsidR="00B04A09">
        <w:rPr>
          <w:rFonts w:ascii="Times New Roman" w:eastAsia="Times New Roman" w:hAnsi="Times New Roman" w:cs="Times New Roman"/>
          <w:sz w:val="28"/>
          <w:szCs w:val="28"/>
          <w:lang w:val="en-US" w:eastAsia="ar-SA"/>
        </w:rPr>
        <w:lastRenderedPageBreak/>
        <w:t>followed. Alternatively, the applica</w:t>
      </w:r>
      <w:r w:rsidR="00977DD4">
        <w:rPr>
          <w:rFonts w:ascii="Times New Roman" w:eastAsia="Times New Roman" w:hAnsi="Times New Roman" w:cs="Times New Roman"/>
          <w:sz w:val="28"/>
          <w:szCs w:val="28"/>
          <w:lang w:val="en-US" w:eastAsia="ar-SA"/>
        </w:rPr>
        <w:t xml:space="preserve">nt </w:t>
      </w:r>
      <w:r w:rsidR="00B04A09">
        <w:rPr>
          <w:rFonts w:ascii="Times New Roman" w:eastAsia="Times New Roman" w:hAnsi="Times New Roman" w:cs="Times New Roman"/>
          <w:sz w:val="28"/>
          <w:szCs w:val="28"/>
          <w:lang w:val="en-US" w:eastAsia="ar-SA"/>
        </w:rPr>
        <w:t xml:space="preserve">should have, in line with rule 28(3)(a) provided security to the respondents to the satisfaction of the registrar for judgment, including costs, that may be given. </w:t>
      </w:r>
    </w:p>
    <w:p w:rsidR="00A53745" w:rsidRDefault="00A53745" w:rsidP="009B3A05">
      <w:pPr>
        <w:suppressAutoHyphens/>
        <w:autoSpaceDE w:val="0"/>
        <w:spacing w:after="0" w:line="653" w:lineRule="exact"/>
        <w:ind w:right="14"/>
        <w:jc w:val="both"/>
        <w:rPr>
          <w:rFonts w:ascii="Times New Roman" w:eastAsia="Times New Roman" w:hAnsi="Times New Roman" w:cs="Times New Roman"/>
          <w:sz w:val="28"/>
          <w:szCs w:val="28"/>
          <w:lang w:val="en-US" w:eastAsia="ar-SA"/>
        </w:rPr>
      </w:pPr>
    </w:p>
    <w:p w:rsidR="004C63FA" w:rsidRDefault="004C63FA" w:rsidP="009B3A05">
      <w:pPr>
        <w:suppressAutoHyphens/>
        <w:autoSpaceDE w:val="0"/>
        <w:spacing w:after="0" w:line="653" w:lineRule="exact"/>
        <w:ind w:right="14"/>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[21]</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 xml:space="preserve">In an instance where further particulars are required to enable the defendant to plead and the same are not provided by plaintiff, </w:t>
      </w:r>
      <w:r w:rsidR="00CF6D4E">
        <w:rPr>
          <w:rFonts w:ascii="Times New Roman" w:eastAsia="Times New Roman" w:hAnsi="Times New Roman" w:cs="Times New Roman"/>
          <w:sz w:val="28"/>
          <w:szCs w:val="28"/>
          <w:lang w:val="en-US" w:eastAsia="ar-SA"/>
        </w:rPr>
        <w:t xml:space="preserve">the defendant‘s remedies lie in </w:t>
      </w:r>
      <w:r w:rsidR="009969B4">
        <w:rPr>
          <w:rFonts w:ascii="Times New Roman" w:eastAsia="Times New Roman" w:hAnsi="Times New Roman" w:cs="Times New Roman"/>
          <w:sz w:val="28"/>
          <w:szCs w:val="28"/>
          <w:lang w:val="en-US" w:eastAsia="ar-SA"/>
        </w:rPr>
        <w:t xml:space="preserve">rule </w:t>
      </w:r>
      <w:r w:rsidR="00CF6D4E">
        <w:rPr>
          <w:rFonts w:ascii="Times New Roman" w:eastAsia="Times New Roman" w:hAnsi="Times New Roman" w:cs="Times New Roman"/>
          <w:sz w:val="28"/>
          <w:szCs w:val="28"/>
          <w:lang w:val="en-US" w:eastAsia="ar-SA"/>
        </w:rPr>
        <w:t xml:space="preserve">25(6) which provides that - </w:t>
      </w:r>
    </w:p>
    <w:p w:rsidR="00CF6D4E" w:rsidRDefault="00CF6D4E" w:rsidP="009B3A05">
      <w:pPr>
        <w:suppressAutoHyphens/>
        <w:autoSpaceDE w:val="0"/>
        <w:spacing w:after="0" w:line="653" w:lineRule="exact"/>
        <w:ind w:right="14"/>
        <w:jc w:val="both"/>
        <w:rPr>
          <w:rFonts w:ascii="Times New Roman" w:eastAsia="Times New Roman" w:hAnsi="Times New Roman" w:cs="Times New Roman"/>
          <w:sz w:val="28"/>
          <w:szCs w:val="28"/>
          <w:lang w:val="en-US" w:eastAsia="ar-SA"/>
        </w:rPr>
      </w:pPr>
    </w:p>
    <w:p w:rsidR="00CF6D4E" w:rsidRDefault="00CF6D4E" w:rsidP="00CF6D4E">
      <w:pPr>
        <w:suppressAutoHyphens/>
        <w:autoSpaceDE w:val="0"/>
        <w:spacing w:after="0" w:line="653" w:lineRule="exact"/>
        <w:ind w:left="1440" w:right="14"/>
        <w:jc w:val="both"/>
        <w:rPr>
          <w:rFonts w:ascii="Times New Roman" w:eastAsia="Times New Roman" w:hAnsi="Times New Roman" w:cs="Times New Roman"/>
          <w:sz w:val="24"/>
          <w:szCs w:val="24"/>
          <w:lang w:val="en-US" w:eastAsia="ar-SA"/>
        </w:rPr>
      </w:pPr>
      <w:r w:rsidRPr="00CF6D4E">
        <w:rPr>
          <w:rFonts w:ascii="Times New Roman" w:eastAsia="Times New Roman" w:hAnsi="Times New Roman" w:cs="Times New Roman"/>
          <w:sz w:val="24"/>
          <w:szCs w:val="24"/>
          <w:lang w:val="en-US" w:eastAsia="ar-SA"/>
        </w:rPr>
        <w:t>“If a request for particulars is not complied with, the party requesting the same may subject to the provisions of subparagraph (5) of Rule 30 apply to court for an order for or for the dismissal of the action or the striking out of the defence and on such an application the court may make such order which it seems fit to make.”</w:t>
      </w:r>
    </w:p>
    <w:p w:rsidR="00CF6D4E" w:rsidRPr="00CF6D4E" w:rsidRDefault="00CF6D4E" w:rsidP="00CF6D4E">
      <w:pPr>
        <w:suppressAutoHyphens/>
        <w:autoSpaceDE w:val="0"/>
        <w:spacing w:after="0" w:line="653" w:lineRule="exact"/>
        <w:ind w:left="1440" w:right="14"/>
        <w:jc w:val="both"/>
        <w:rPr>
          <w:rFonts w:ascii="Times New Roman" w:eastAsia="Times New Roman" w:hAnsi="Times New Roman" w:cs="Times New Roman"/>
          <w:sz w:val="24"/>
          <w:szCs w:val="24"/>
          <w:lang w:val="en-US" w:eastAsia="ar-SA"/>
        </w:rPr>
      </w:pPr>
    </w:p>
    <w:p w:rsidR="003D1B7B" w:rsidRPr="00B80EF3" w:rsidRDefault="00CF6D4E" w:rsidP="009B3A05">
      <w:pPr>
        <w:suppressAutoHyphens/>
        <w:autoSpaceDE w:val="0"/>
        <w:spacing w:after="0" w:line="653" w:lineRule="exact"/>
        <w:ind w:right="14"/>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[22]</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It bears repeating that the request for further particulars</w:t>
      </w:r>
      <w:r w:rsidR="00977DD4">
        <w:rPr>
          <w:rFonts w:ascii="Times New Roman" w:eastAsia="Times New Roman" w:hAnsi="Times New Roman" w:cs="Times New Roman"/>
          <w:sz w:val="28"/>
          <w:szCs w:val="28"/>
          <w:lang w:val="en-US" w:eastAsia="ar-SA"/>
        </w:rPr>
        <w:t xml:space="preserve"> or failure to respond thereto</w:t>
      </w:r>
      <w:r>
        <w:rPr>
          <w:rFonts w:ascii="Times New Roman" w:eastAsia="Times New Roman" w:hAnsi="Times New Roman" w:cs="Times New Roman"/>
          <w:sz w:val="28"/>
          <w:szCs w:val="28"/>
          <w:lang w:val="en-US" w:eastAsia="ar-SA"/>
        </w:rPr>
        <w:t xml:space="preserve"> is not a bar to </w:t>
      </w:r>
      <w:r w:rsidR="00977DD4">
        <w:rPr>
          <w:rFonts w:ascii="Times New Roman" w:eastAsia="Times New Roman" w:hAnsi="Times New Roman" w:cs="Times New Roman"/>
          <w:sz w:val="28"/>
          <w:szCs w:val="28"/>
          <w:lang w:val="en-US" w:eastAsia="ar-SA"/>
        </w:rPr>
        <w:t xml:space="preserve">plaintiff to </w:t>
      </w:r>
      <w:r>
        <w:rPr>
          <w:rFonts w:ascii="Times New Roman" w:eastAsia="Times New Roman" w:hAnsi="Times New Roman" w:cs="Times New Roman"/>
          <w:sz w:val="28"/>
          <w:szCs w:val="28"/>
          <w:lang w:val="en-US" w:eastAsia="ar-SA"/>
        </w:rPr>
        <w:t>deliver summary judgment application.</w:t>
      </w:r>
      <w:r w:rsidR="004E133C">
        <w:rPr>
          <w:rFonts w:ascii="Times New Roman" w:eastAsia="Times New Roman" w:hAnsi="Times New Roman" w:cs="Times New Roman"/>
          <w:sz w:val="28"/>
          <w:szCs w:val="28"/>
          <w:lang w:val="en-US" w:eastAsia="ar-SA"/>
        </w:rPr>
        <w:t xml:space="preserve"> </w:t>
      </w:r>
      <w:r>
        <w:rPr>
          <w:rFonts w:ascii="Times New Roman" w:eastAsia="Times New Roman" w:hAnsi="Times New Roman" w:cs="Times New Roman"/>
          <w:sz w:val="28"/>
          <w:szCs w:val="28"/>
          <w:lang w:val="en-US" w:eastAsia="ar-SA"/>
        </w:rPr>
        <w:t xml:space="preserve">I therefore find that the applicant’s attack to the summary judgment application based on this ground is not sustainable. </w:t>
      </w:r>
      <w:r w:rsidR="009969B4">
        <w:rPr>
          <w:rFonts w:ascii="Times New Roman" w:eastAsia="Times New Roman" w:hAnsi="Times New Roman" w:cs="Times New Roman"/>
          <w:sz w:val="28"/>
          <w:szCs w:val="28"/>
          <w:lang w:val="en-US" w:eastAsia="ar-SA"/>
        </w:rPr>
        <w:t>Indeed</w:t>
      </w:r>
      <w:r w:rsidR="00977DD4">
        <w:rPr>
          <w:rFonts w:ascii="Times New Roman" w:eastAsia="Times New Roman" w:hAnsi="Times New Roman" w:cs="Times New Roman"/>
          <w:sz w:val="28"/>
          <w:szCs w:val="28"/>
          <w:lang w:val="en-US" w:eastAsia="ar-SA"/>
        </w:rPr>
        <w:t>,</w:t>
      </w:r>
      <w:r w:rsidR="009969B4">
        <w:rPr>
          <w:rFonts w:ascii="Times New Roman" w:eastAsia="Times New Roman" w:hAnsi="Times New Roman" w:cs="Times New Roman"/>
          <w:sz w:val="28"/>
          <w:szCs w:val="28"/>
          <w:lang w:val="en-US" w:eastAsia="ar-SA"/>
        </w:rPr>
        <w:t xml:space="preserve"> Mr. </w:t>
      </w:r>
      <w:r w:rsidR="009969B4" w:rsidRPr="009969B4">
        <w:rPr>
          <w:rFonts w:ascii="Times New Roman" w:eastAsia="Times New Roman" w:hAnsi="Times New Roman" w:cs="Times New Roman"/>
          <w:i/>
          <w:iCs/>
          <w:sz w:val="28"/>
          <w:szCs w:val="28"/>
          <w:lang w:val="en-US" w:eastAsia="ar-SA"/>
        </w:rPr>
        <w:t>Maso</w:t>
      </w:r>
      <w:r w:rsidR="009969B4">
        <w:rPr>
          <w:rFonts w:ascii="Times New Roman" w:eastAsia="Times New Roman" w:hAnsi="Times New Roman" w:cs="Times New Roman"/>
          <w:i/>
          <w:iCs/>
          <w:sz w:val="28"/>
          <w:szCs w:val="28"/>
          <w:lang w:val="en-US" w:eastAsia="ar-SA"/>
        </w:rPr>
        <w:t>e</w:t>
      </w:r>
      <w:r w:rsidR="009969B4" w:rsidRPr="009969B4">
        <w:rPr>
          <w:rFonts w:ascii="Times New Roman" w:eastAsia="Times New Roman" w:hAnsi="Times New Roman" w:cs="Times New Roman"/>
          <w:i/>
          <w:iCs/>
          <w:sz w:val="28"/>
          <w:szCs w:val="28"/>
          <w:lang w:val="en-US" w:eastAsia="ar-SA"/>
        </w:rPr>
        <w:t>u</w:t>
      </w:r>
      <w:r w:rsidR="004E133C">
        <w:rPr>
          <w:rFonts w:ascii="Times New Roman" w:eastAsia="Times New Roman" w:hAnsi="Times New Roman" w:cs="Times New Roman"/>
          <w:i/>
          <w:iCs/>
          <w:sz w:val="28"/>
          <w:szCs w:val="28"/>
          <w:lang w:val="en-US" w:eastAsia="ar-SA"/>
        </w:rPr>
        <w:t xml:space="preserve"> </w:t>
      </w:r>
      <w:r w:rsidR="009969B4">
        <w:rPr>
          <w:rFonts w:ascii="Times New Roman" w:eastAsia="Times New Roman" w:hAnsi="Times New Roman" w:cs="Times New Roman"/>
          <w:sz w:val="28"/>
          <w:szCs w:val="28"/>
          <w:lang w:val="en-US" w:eastAsia="ar-SA"/>
        </w:rPr>
        <w:t>was not able to provide me with an</w:t>
      </w:r>
      <w:r w:rsidR="004E133C">
        <w:rPr>
          <w:rFonts w:ascii="Times New Roman" w:eastAsia="Times New Roman" w:hAnsi="Times New Roman" w:cs="Times New Roman"/>
          <w:sz w:val="28"/>
          <w:szCs w:val="28"/>
          <w:lang w:val="en-US" w:eastAsia="ar-SA"/>
        </w:rPr>
        <w:t>y</w:t>
      </w:r>
      <w:r w:rsidR="009969B4">
        <w:rPr>
          <w:rFonts w:ascii="Times New Roman" w:eastAsia="Times New Roman" w:hAnsi="Times New Roman" w:cs="Times New Roman"/>
          <w:sz w:val="28"/>
          <w:szCs w:val="28"/>
          <w:lang w:val="en-US" w:eastAsia="ar-SA"/>
        </w:rPr>
        <w:t xml:space="preserve"> authority in support of his contention that it was improper for the respondents to deliver the summary judgment application when they had not provided the requested particulars</w:t>
      </w:r>
      <w:r w:rsidR="00977DD4">
        <w:rPr>
          <w:rFonts w:ascii="Times New Roman" w:eastAsia="Times New Roman" w:hAnsi="Times New Roman" w:cs="Times New Roman"/>
          <w:sz w:val="28"/>
          <w:szCs w:val="28"/>
          <w:lang w:val="en-US" w:eastAsia="ar-SA"/>
        </w:rPr>
        <w:t>.</w:t>
      </w:r>
    </w:p>
    <w:p w:rsidR="009B3A05" w:rsidRPr="00B80EF3" w:rsidRDefault="009B3A05" w:rsidP="009B3A05">
      <w:pPr>
        <w:suppressAutoHyphens/>
        <w:autoSpaceDE w:val="0"/>
        <w:spacing w:after="0" w:line="240" w:lineRule="exact"/>
        <w:ind w:left="691" w:hanging="691"/>
        <w:jc w:val="both"/>
        <w:rPr>
          <w:rFonts w:ascii="Times New Roman" w:eastAsia="Times New Roman" w:hAnsi="Times New Roman" w:cs="Times New Roman"/>
          <w:sz w:val="28"/>
          <w:szCs w:val="28"/>
          <w:lang w:val="en-US" w:eastAsia="ar-SA"/>
        </w:rPr>
      </w:pPr>
    </w:p>
    <w:p w:rsidR="00A10F94" w:rsidRDefault="009B3A05" w:rsidP="00977DD4">
      <w:pPr>
        <w:suppressAutoHyphens/>
        <w:autoSpaceDE w:val="0"/>
        <w:spacing w:before="173" w:after="0" w:line="653" w:lineRule="exact"/>
        <w:jc w:val="both"/>
        <w:rPr>
          <w:rFonts w:ascii="Times New Roman" w:eastAsia="Times New Roman" w:hAnsi="Times New Roman" w:cs="Times New Roman"/>
          <w:sz w:val="28"/>
          <w:szCs w:val="28"/>
          <w:lang w:val="en-US" w:eastAsia="ar-SA"/>
        </w:rPr>
      </w:pPr>
      <w:r w:rsidRPr="00B80EF3">
        <w:rPr>
          <w:rFonts w:ascii="Times New Roman" w:eastAsia="Times New Roman" w:hAnsi="Times New Roman" w:cs="Times New Roman"/>
          <w:sz w:val="28"/>
          <w:szCs w:val="28"/>
          <w:lang w:val="en-US" w:eastAsia="ar-SA"/>
        </w:rPr>
        <w:lastRenderedPageBreak/>
        <w:t>[</w:t>
      </w:r>
      <w:r w:rsidR="00CF6D4E">
        <w:rPr>
          <w:rFonts w:ascii="Times New Roman" w:eastAsia="Times New Roman" w:hAnsi="Times New Roman" w:cs="Times New Roman"/>
          <w:sz w:val="28"/>
          <w:szCs w:val="28"/>
          <w:lang w:val="en-US" w:eastAsia="ar-SA"/>
        </w:rPr>
        <w:t>23</w:t>
      </w:r>
      <w:r w:rsidRPr="00B80EF3">
        <w:rPr>
          <w:rFonts w:ascii="Times New Roman" w:eastAsia="Times New Roman" w:hAnsi="Times New Roman" w:cs="Times New Roman"/>
          <w:sz w:val="28"/>
          <w:szCs w:val="28"/>
          <w:lang w:val="en-US" w:eastAsia="ar-SA"/>
        </w:rPr>
        <w:t xml:space="preserve">] </w:t>
      </w:r>
      <w:r w:rsidR="00CF6D4E">
        <w:rPr>
          <w:rFonts w:ascii="Times New Roman" w:eastAsia="Times New Roman" w:hAnsi="Times New Roman" w:cs="Times New Roman"/>
          <w:sz w:val="28"/>
          <w:szCs w:val="28"/>
          <w:lang w:val="en-US" w:eastAsia="ar-SA"/>
        </w:rPr>
        <w:tab/>
      </w:r>
      <w:r w:rsidR="00CF6D4E">
        <w:rPr>
          <w:rFonts w:ascii="Times New Roman" w:eastAsia="Times New Roman" w:hAnsi="Times New Roman" w:cs="Times New Roman"/>
          <w:sz w:val="28"/>
          <w:szCs w:val="28"/>
          <w:lang w:val="en-US" w:eastAsia="ar-SA"/>
        </w:rPr>
        <w:tab/>
      </w:r>
      <w:r w:rsidRPr="00B80EF3">
        <w:rPr>
          <w:rFonts w:ascii="Times New Roman" w:eastAsia="Times New Roman" w:hAnsi="Times New Roman" w:cs="Times New Roman"/>
          <w:sz w:val="28"/>
          <w:szCs w:val="28"/>
          <w:lang w:val="en-US" w:eastAsia="ar-SA"/>
        </w:rPr>
        <w:t>I</w:t>
      </w:r>
      <w:r w:rsidR="00977DD4">
        <w:rPr>
          <w:rFonts w:ascii="Times New Roman" w:eastAsia="Times New Roman" w:hAnsi="Times New Roman" w:cs="Times New Roman"/>
          <w:sz w:val="28"/>
          <w:szCs w:val="28"/>
          <w:lang w:val="en-US" w:eastAsia="ar-SA"/>
        </w:rPr>
        <w:t xml:space="preserve"> now turn to the second leg of the attack - that the summary judgement application was set down to be heard less than seven days from the date it was delivered to the applicant. This contention appears in the founding affidavit, but Mr. </w:t>
      </w:r>
      <w:r w:rsidR="00977DD4" w:rsidRPr="00977DD4">
        <w:rPr>
          <w:rFonts w:ascii="Times New Roman" w:eastAsia="Times New Roman" w:hAnsi="Times New Roman" w:cs="Times New Roman"/>
          <w:i/>
          <w:iCs/>
          <w:sz w:val="28"/>
          <w:szCs w:val="28"/>
          <w:lang w:val="en-US" w:eastAsia="ar-SA"/>
        </w:rPr>
        <w:t>Masoeu</w:t>
      </w:r>
      <w:r w:rsidR="00977DD4">
        <w:rPr>
          <w:rFonts w:ascii="Times New Roman" w:eastAsia="Times New Roman" w:hAnsi="Times New Roman" w:cs="Times New Roman"/>
          <w:sz w:val="28"/>
          <w:szCs w:val="28"/>
          <w:lang w:val="en-US" w:eastAsia="ar-SA"/>
        </w:rPr>
        <w:t xml:space="preserve"> did not cover</w:t>
      </w:r>
      <w:r w:rsidR="00491BCB">
        <w:rPr>
          <w:rFonts w:ascii="Times New Roman" w:eastAsia="Times New Roman" w:hAnsi="Times New Roman" w:cs="Times New Roman"/>
          <w:sz w:val="28"/>
          <w:szCs w:val="28"/>
          <w:lang w:val="en-US" w:eastAsia="ar-SA"/>
        </w:rPr>
        <w:t xml:space="preserve"> it </w:t>
      </w:r>
      <w:r w:rsidR="00977DD4">
        <w:rPr>
          <w:rFonts w:ascii="Times New Roman" w:eastAsia="Times New Roman" w:hAnsi="Times New Roman" w:cs="Times New Roman"/>
          <w:sz w:val="28"/>
          <w:szCs w:val="28"/>
          <w:lang w:val="en-US" w:eastAsia="ar-SA"/>
        </w:rPr>
        <w:t>in his heads of argument and during</w:t>
      </w:r>
      <w:r w:rsidR="00491BCB">
        <w:rPr>
          <w:rFonts w:ascii="Times New Roman" w:eastAsia="Times New Roman" w:hAnsi="Times New Roman" w:cs="Times New Roman"/>
          <w:sz w:val="28"/>
          <w:szCs w:val="28"/>
          <w:lang w:val="en-US" w:eastAsia="ar-SA"/>
        </w:rPr>
        <w:t xml:space="preserve"> his</w:t>
      </w:r>
      <w:r w:rsidR="00977DD4">
        <w:rPr>
          <w:rFonts w:ascii="Times New Roman" w:eastAsia="Times New Roman" w:hAnsi="Times New Roman" w:cs="Times New Roman"/>
          <w:sz w:val="28"/>
          <w:szCs w:val="28"/>
          <w:lang w:val="en-US" w:eastAsia="ar-SA"/>
        </w:rPr>
        <w:t xml:space="preserve"> submissions. However, this is not an issue to be ignored</w:t>
      </w:r>
      <w:r w:rsidR="00491BCB">
        <w:rPr>
          <w:rFonts w:ascii="Times New Roman" w:eastAsia="Times New Roman" w:hAnsi="Times New Roman" w:cs="Times New Roman"/>
          <w:sz w:val="28"/>
          <w:szCs w:val="28"/>
          <w:lang w:val="en-US" w:eastAsia="ar-SA"/>
        </w:rPr>
        <w:t xml:space="preserve">.  </w:t>
      </w:r>
    </w:p>
    <w:p w:rsidR="00FF05B5" w:rsidRDefault="00A10F94" w:rsidP="00977DD4">
      <w:pPr>
        <w:suppressAutoHyphens/>
        <w:autoSpaceDE w:val="0"/>
        <w:spacing w:before="173" w:after="0" w:line="653" w:lineRule="exact"/>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[24]</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r>
      <w:r w:rsidR="00000DC0">
        <w:rPr>
          <w:rFonts w:ascii="Times New Roman" w:eastAsia="Times New Roman" w:hAnsi="Times New Roman" w:cs="Times New Roman"/>
          <w:sz w:val="28"/>
          <w:szCs w:val="28"/>
          <w:lang w:val="en-US" w:eastAsia="ar-SA"/>
        </w:rPr>
        <w:t>The summary judgment application was delivered on the 17</w:t>
      </w:r>
      <w:r w:rsidR="00000DC0" w:rsidRPr="00000DC0">
        <w:rPr>
          <w:rFonts w:ascii="Times New Roman" w:eastAsia="Times New Roman" w:hAnsi="Times New Roman" w:cs="Times New Roman"/>
          <w:sz w:val="28"/>
          <w:szCs w:val="28"/>
          <w:vertAlign w:val="superscript"/>
          <w:lang w:val="en-US" w:eastAsia="ar-SA"/>
        </w:rPr>
        <w:t>th</w:t>
      </w:r>
      <w:r w:rsidR="00000DC0">
        <w:rPr>
          <w:rFonts w:ascii="Times New Roman" w:eastAsia="Times New Roman" w:hAnsi="Times New Roman" w:cs="Times New Roman"/>
          <w:sz w:val="28"/>
          <w:szCs w:val="28"/>
          <w:lang w:val="en-US" w:eastAsia="ar-SA"/>
        </w:rPr>
        <w:t xml:space="preserve"> August 2021 and set down to be heard on the 24</w:t>
      </w:r>
      <w:r w:rsidR="00000DC0" w:rsidRPr="00000DC0">
        <w:rPr>
          <w:rFonts w:ascii="Times New Roman" w:eastAsia="Times New Roman" w:hAnsi="Times New Roman" w:cs="Times New Roman"/>
          <w:sz w:val="28"/>
          <w:szCs w:val="28"/>
          <w:vertAlign w:val="superscript"/>
          <w:lang w:val="en-US" w:eastAsia="ar-SA"/>
        </w:rPr>
        <w:t>th</w:t>
      </w:r>
      <w:r w:rsidR="00000DC0">
        <w:rPr>
          <w:rFonts w:ascii="Times New Roman" w:eastAsia="Times New Roman" w:hAnsi="Times New Roman" w:cs="Times New Roman"/>
          <w:sz w:val="28"/>
          <w:szCs w:val="28"/>
          <w:lang w:val="en-US" w:eastAsia="ar-SA"/>
        </w:rPr>
        <w:t xml:space="preserve"> August 2021. In computing days, the day on which </w:t>
      </w:r>
      <w:r w:rsidR="00FF05B5">
        <w:rPr>
          <w:rFonts w:ascii="Times New Roman" w:eastAsia="Times New Roman" w:hAnsi="Times New Roman" w:cs="Times New Roman"/>
          <w:sz w:val="28"/>
          <w:szCs w:val="28"/>
          <w:lang w:val="en-US" w:eastAsia="ar-SA"/>
        </w:rPr>
        <w:t xml:space="preserve">summary judgement application was delivered </w:t>
      </w:r>
      <w:r w:rsidR="00000DC0">
        <w:rPr>
          <w:rFonts w:ascii="Times New Roman" w:eastAsia="Times New Roman" w:hAnsi="Times New Roman" w:cs="Times New Roman"/>
          <w:sz w:val="28"/>
          <w:szCs w:val="28"/>
          <w:lang w:val="en-US" w:eastAsia="ar-SA"/>
        </w:rPr>
        <w:t>must be excluded</w:t>
      </w:r>
      <w:r w:rsidR="00FF05B5">
        <w:rPr>
          <w:rFonts w:ascii="Times New Roman" w:eastAsia="Times New Roman" w:hAnsi="Times New Roman" w:cs="Times New Roman"/>
          <w:sz w:val="28"/>
          <w:szCs w:val="28"/>
          <w:lang w:val="en-US" w:eastAsia="ar-SA"/>
        </w:rPr>
        <w:t>,</w:t>
      </w:r>
      <w:r w:rsidR="00000DC0">
        <w:rPr>
          <w:rFonts w:ascii="Times New Roman" w:eastAsia="Times New Roman" w:hAnsi="Times New Roman" w:cs="Times New Roman"/>
          <w:sz w:val="28"/>
          <w:szCs w:val="28"/>
          <w:lang w:val="en-US" w:eastAsia="ar-SA"/>
        </w:rPr>
        <w:t xml:space="preserve"> while Saturdays</w:t>
      </w:r>
      <w:r w:rsidR="00FF05B5">
        <w:rPr>
          <w:rFonts w:ascii="Times New Roman" w:eastAsia="Times New Roman" w:hAnsi="Times New Roman" w:cs="Times New Roman"/>
          <w:sz w:val="28"/>
          <w:szCs w:val="28"/>
          <w:lang w:val="en-US" w:eastAsia="ar-SA"/>
        </w:rPr>
        <w:t xml:space="preserve">, except those that are public holidays, must be included. </w:t>
      </w:r>
      <w:r w:rsidR="00FF05B5" w:rsidRPr="00FF05B5">
        <w:rPr>
          <w:rFonts w:ascii="Times New Roman" w:eastAsia="Times New Roman" w:hAnsi="Times New Roman" w:cs="Times New Roman"/>
          <w:i/>
          <w:iCs/>
          <w:sz w:val="28"/>
          <w:szCs w:val="28"/>
          <w:lang w:val="en-US" w:eastAsia="ar-SA"/>
        </w:rPr>
        <w:t>See</w:t>
      </w:r>
      <w:r w:rsidR="00FF05B5">
        <w:rPr>
          <w:rFonts w:ascii="Times New Roman" w:eastAsia="Times New Roman" w:hAnsi="Times New Roman" w:cs="Times New Roman"/>
          <w:sz w:val="28"/>
          <w:szCs w:val="28"/>
          <w:lang w:val="en-US" w:eastAsia="ar-SA"/>
        </w:rPr>
        <w:t>: section 49 of Interpretation Act No. 19 of 1977 and rule 1 of the High Court Rules</w:t>
      </w:r>
      <w:r w:rsidR="007373AE">
        <w:rPr>
          <w:rFonts w:ascii="Times New Roman" w:eastAsia="Times New Roman" w:hAnsi="Times New Roman" w:cs="Times New Roman"/>
          <w:sz w:val="28"/>
          <w:szCs w:val="28"/>
          <w:lang w:val="en-US" w:eastAsia="ar-SA"/>
        </w:rPr>
        <w:t xml:space="preserve"> of 1980</w:t>
      </w:r>
      <w:r w:rsidR="00FF05B5">
        <w:rPr>
          <w:rFonts w:ascii="Times New Roman" w:eastAsia="Times New Roman" w:hAnsi="Times New Roman" w:cs="Times New Roman"/>
          <w:sz w:val="28"/>
          <w:szCs w:val="28"/>
          <w:lang w:val="en-US" w:eastAsia="ar-SA"/>
        </w:rPr>
        <w:t xml:space="preserve">. </w:t>
      </w:r>
    </w:p>
    <w:p w:rsidR="00FF05B5" w:rsidRDefault="00FF05B5" w:rsidP="00977DD4">
      <w:pPr>
        <w:suppressAutoHyphens/>
        <w:autoSpaceDE w:val="0"/>
        <w:spacing w:before="173" w:after="0" w:line="653" w:lineRule="exact"/>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[25]</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 xml:space="preserve">In terms of rule 28(2) the summary judgment application “will be set down for hearing on a specified date which </w:t>
      </w:r>
      <w:r w:rsidRPr="00FF05B5">
        <w:rPr>
          <w:rFonts w:ascii="Times New Roman" w:eastAsia="Times New Roman" w:hAnsi="Times New Roman" w:cs="Times New Roman"/>
          <w:i/>
          <w:iCs/>
          <w:sz w:val="28"/>
          <w:szCs w:val="28"/>
          <w:lang w:val="en-US" w:eastAsia="ar-SA"/>
        </w:rPr>
        <w:t>shall not be less than seven days from the date of the delivery of the notice”</w:t>
      </w:r>
      <w:r w:rsidR="007373AE">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val="en-US" w:eastAsia="ar-SA"/>
        </w:rPr>
        <w:t xml:space="preserve"> (my emphasis)  Bearing in mind how </w:t>
      </w:r>
      <w:r w:rsidR="007373AE">
        <w:rPr>
          <w:rFonts w:ascii="Times New Roman" w:eastAsia="Times New Roman" w:hAnsi="Times New Roman" w:cs="Times New Roman"/>
          <w:sz w:val="28"/>
          <w:szCs w:val="28"/>
          <w:lang w:val="en-US" w:eastAsia="ar-SA"/>
        </w:rPr>
        <w:t xml:space="preserve">the </w:t>
      </w:r>
      <w:r>
        <w:rPr>
          <w:rFonts w:ascii="Times New Roman" w:eastAsia="Times New Roman" w:hAnsi="Times New Roman" w:cs="Times New Roman"/>
          <w:sz w:val="28"/>
          <w:szCs w:val="28"/>
          <w:lang w:val="en-US" w:eastAsia="ar-SA"/>
        </w:rPr>
        <w:t>period of seven days must be computed, the summary judgment application should have been set down to be heard on the 25</w:t>
      </w:r>
      <w:r w:rsidRPr="00FF05B5">
        <w:rPr>
          <w:rFonts w:ascii="Times New Roman" w:eastAsia="Times New Roman" w:hAnsi="Times New Roman" w:cs="Times New Roman"/>
          <w:sz w:val="28"/>
          <w:szCs w:val="28"/>
          <w:vertAlign w:val="superscript"/>
          <w:lang w:val="en-US" w:eastAsia="ar-SA"/>
        </w:rPr>
        <w:t>th</w:t>
      </w:r>
      <w:r>
        <w:rPr>
          <w:rFonts w:ascii="Times New Roman" w:eastAsia="Times New Roman" w:hAnsi="Times New Roman" w:cs="Times New Roman"/>
          <w:sz w:val="28"/>
          <w:szCs w:val="28"/>
          <w:lang w:val="en-US" w:eastAsia="ar-SA"/>
        </w:rPr>
        <w:t xml:space="preserve"> August 2021. It is clear therefore that the notice of hearing in </w:t>
      </w:r>
      <w:r w:rsidRPr="0006778B">
        <w:rPr>
          <w:rFonts w:ascii="Times New Roman" w:eastAsia="Times New Roman" w:hAnsi="Times New Roman" w:cs="Times New Roman"/>
          <w:i/>
          <w:iCs/>
          <w:sz w:val="28"/>
          <w:szCs w:val="28"/>
          <w:lang w:val="en-US" w:eastAsia="ar-SA"/>
        </w:rPr>
        <w:t>casu</w:t>
      </w:r>
      <w:r>
        <w:rPr>
          <w:rFonts w:ascii="Times New Roman" w:eastAsia="Times New Roman" w:hAnsi="Times New Roman" w:cs="Times New Roman"/>
          <w:sz w:val="28"/>
          <w:szCs w:val="28"/>
          <w:lang w:val="en-US" w:eastAsia="ar-SA"/>
        </w:rPr>
        <w:t xml:space="preserve"> was </w:t>
      </w:r>
      <w:r w:rsidR="0006778B">
        <w:rPr>
          <w:rFonts w:ascii="Times New Roman" w:eastAsia="Times New Roman" w:hAnsi="Times New Roman" w:cs="Times New Roman"/>
          <w:sz w:val="28"/>
          <w:szCs w:val="28"/>
          <w:lang w:val="en-US" w:eastAsia="ar-SA"/>
        </w:rPr>
        <w:t>one day short. I</w:t>
      </w:r>
      <w:r w:rsidR="004E133C">
        <w:rPr>
          <w:rFonts w:ascii="Times New Roman" w:eastAsia="Times New Roman" w:hAnsi="Times New Roman" w:cs="Times New Roman"/>
          <w:sz w:val="28"/>
          <w:szCs w:val="28"/>
          <w:lang w:val="en-US" w:eastAsia="ar-SA"/>
        </w:rPr>
        <w:t>t i</w:t>
      </w:r>
      <w:r w:rsidR="0006778B">
        <w:rPr>
          <w:rFonts w:ascii="Times New Roman" w:eastAsia="Times New Roman" w:hAnsi="Times New Roman" w:cs="Times New Roman"/>
          <w:sz w:val="28"/>
          <w:szCs w:val="28"/>
          <w:lang w:val="en-US" w:eastAsia="ar-SA"/>
        </w:rPr>
        <w:t>s my firm belief that setting down summary judgment application a day early violently offends rule 28(2) and renders the whole application irregular.</w:t>
      </w:r>
    </w:p>
    <w:p w:rsidR="002D3EEE" w:rsidRDefault="002D3EEE" w:rsidP="00977DD4">
      <w:pPr>
        <w:suppressAutoHyphens/>
        <w:autoSpaceDE w:val="0"/>
        <w:spacing w:before="173" w:after="0" w:line="653" w:lineRule="exact"/>
        <w:jc w:val="both"/>
        <w:rPr>
          <w:rFonts w:ascii="Times New Roman" w:eastAsia="Times New Roman" w:hAnsi="Times New Roman" w:cs="Times New Roman"/>
          <w:sz w:val="28"/>
          <w:szCs w:val="28"/>
          <w:lang w:val="en-US" w:eastAsia="ar-SA"/>
        </w:rPr>
      </w:pPr>
    </w:p>
    <w:p w:rsidR="002D3EEE" w:rsidRDefault="002D3EEE" w:rsidP="002D3EEE">
      <w:pPr>
        <w:suppressAutoHyphens/>
        <w:autoSpaceDE w:val="0"/>
        <w:spacing w:before="173" w:after="0" w:line="653" w:lineRule="exact"/>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lastRenderedPageBreak/>
        <w:t>[26]</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 xml:space="preserve">In </w:t>
      </w:r>
      <w:r w:rsidRPr="002D3EEE">
        <w:rPr>
          <w:rFonts w:ascii="Times New Roman" w:eastAsia="Times New Roman" w:hAnsi="Times New Roman" w:cs="Times New Roman"/>
          <w:b/>
          <w:bCs/>
          <w:sz w:val="28"/>
          <w:szCs w:val="28"/>
          <w:lang w:val="en-US" w:eastAsia="ar-SA"/>
        </w:rPr>
        <w:t>Dlamini v Barua</w:t>
      </w:r>
      <w:r>
        <w:rPr>
          <w:rFonts w:ascii="Times New Roman" w:eastAsia="Times New Roman" w:hAnsi="Times New Roman" w:cs="Times New Roman"/>
          <w:sz w:val="28"/>
          <w:szCs w:val="28"/>
          <w:lang w:val="en-US" w:eastAsia="ar-SA"/>
        </w:rPr>
        <w:t xml:space="preserve"> (3411/10) [20</w:t>
      </w:r>
      <w:r w:rsidR="00D83300">
        <w:rPr>
          <w:rFonts w:ascii="Times New Roman" w:eastAsia="Times New Roman" w:hAnsi="Times New Roman" w:cs="Times New Roman"/>
          <w:sz w:val="28"/>
          <w:szCs w:val="28"/>
          <w:lang w:val="en-US" w:eastAsia="ar-SA"/>
        </w:rPr>
        <w:t>1</w:t>
      </w:r>
      <w:r>
        <w:rPr>
          <w:rFonts w:ascii="Times New Roman" w:eastAsia="Times New Roman" w:hAnsi="Times New Roman" w:cs="Times New Roman"/>
          <w:sz w:val="28"/>
          <w:szCs w:val="28"/>
          <w:lang w:val="en-US" w:eastAsia="ar-SA"/>
        </w:rPr>
        <w:t>1] SZHC 86 (08 March 20</w:t>
      </w:r>
      <w:r w:rsidR="00D83300">
        <w:rPr>
          <w:rFonts w:ascii="Times New Roman" w:eastAsia="Times New Roman" w:hAnsi="Times New Roman" w:cs="Times New Roman"/>
          <w:sz w:val="28"/>
          <w:szCs w:val="28"/>
          <w:lang w:val="en-US" w:eastAsia="ar-SA"/>
        </w:rPr>
        <w:t>1</w:t>
      </w:r>
      <w:r>
        <w:rPr>
          <w:rFonts w:ascii="Times New Roman" w:eastAsia="Times New Roman" w:hAnsi="Times New Roman" w:cs="Times New Roman"/>
          <w:sz w:val="28"/>
          <w:szCs w:val="28"/>
          <w:lang w:val="en-US" w:eastAsia="ar-SA"/>
        </w:rPr>
        <w:t xml:space="preserve">1) </w:t>
      </w:r>
      <w:r w:rsidRPr="00A4490D">
        <w:rPr>
          <w:rFonts w:ascii="Times New Roman" w:eastAsia="Times New Roman" w:hAnsi="Times New Roman" w:cs="Times New Roman"/>
          <w:i/>
          <w:iCs/>
          <w:sz w:val="28"/>
          <w:szCs w:val="28"/>
          <w:lang w:val="en-US" w:eastAsia="ar-SA"/>
        </w:rPr>
        <w:t>Ota J</w:t>
      </w:r>
      <w:r>
        <w:rPr>
          <w:rFonts w:ascii="Times New Roman" w:eastAsia="Times New Roman" w:hAnsi="Times New Roman" w:cs="Times New Roman"/>
          <w:sz w:val="28"/>
          <w:szCs w:val="28"/>
          <w:lang w:val="en-US" w:eastAsia="ar-SA"/>
        </w:rPr>
        <w:t xml:space="preserve"> said the following where summary judgment application was set down to be heard before the </w:t>
      </w:r>
      <w:r w:rsidR="007373AE">
        <w:rPr>
          <w:rFonts w:ascii="Times New Roman" w:eastAsia="Times New Roman" w:hAnsi="Times New Roman" w:cs="Times New Roman"/>
          <w:sz w:val="28"/>
          <w:szCs w:val="28"/>
          <w:lang w:val="en-US" w:eastAsia="ar-SA"/>
        </w:rPr>
        <w:t xml:space="preserve">plaintiff delivered the amended summons to the defendant in line with the </w:t>
      </w:r>
      <w:r>
        <w:rPr>
          <w:rFonts w:ascii="Times New Roman" w:eastAsia="Times New Roman" w:hAnsi="Times New Roman" w:cs="Times New Roman"/>
          <w:sz w:val="28"/>
          <w:szCs w:val="28"/>
          <w:lang w:val="en-US" w:eastAsia="ar-SA"/>
        </w:rPr>
        <w:t>prescribed time</w:t>
      </w:r>
      <w:r w:rsidR="007373AE">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val="en-US" w:eastAsia="ar-SA"/>
        </w:rPr>
        <w:t xml:space="preserve"> </w:t>
      </w:r>
    </w:p>
    <w:p w:rsidR="009B3A05" w:rsidRPr="00B80EF3" w:rsidRDefault="002057F8" w:rsidP="0081255A">
      <w:pPr>
        <w:suppressAutoHyphens/>
        <w:autoSpaceDE w:val="0"/>
        <w:spacing w:before="173" w:after="0" w:line="653" w:lineRule="exact"/>
        <w:ind w:left="1440" w:hanging="1440"/>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4"/>
          <w:szCs w:val="24"/>
          <w:lang w:val="en-US" w:eastAsia="ar-SA"/>
        </w:rPr>
        <w:t xml:space="preserve">         </w:t>
      </w:r>
      <w:bookmarkStart w:id="0" w:name="_GoBack"/>
      <w:bookmarkEnd w:id="0"/>
      <w:r w:rsidR="0081255A">
        <w:rPr>
          <w:rFonts w:ascii="Times New Roman" w:eastAsia="Times New Roman" w:hAnsi="Times New Roman" w:cs="Times New Roman"/>
          <w:sz w:val="24"/>
          <w:szCs w:val="24"/>
          <w:lang w:val="en-US" w:eastAsia="ar-SA"/>
        </w:rPr>
        <w:t>‘‘[22]</w:t>
      </w:r>
      <w:r w:rsidR="0081255A">
        <w:rPr>
          <w:rFonts w:ascii="Times New Roman" w:eastAsia="Times New Roman" w:hAnsi="Times New Roman" w:cs="Times New Roman"/>
          <w:sz w:val="24"/>
          <w:szCs w:val="24"/>
          <w:lang w:val="en-US" w:eastAsia="ar-SA"/>
        </w:rPr>
        <w:tab/>
      </w:r>
      <w:r w:rsidR="009B3A05" w:rsidRPr="002D3EEE">
        <w:rPr>
          <w:rFonts w:ascii="Times New Roman" w:eastAsia="Times New Roman" w:hAnsi="Times New Roman" w:cs="Times New Roman"/>
          <w:sz w:val="24"/>
          <w:szCs w:val="24"/>
          <w:lang w:val="en-US" w:eastAsia="ar-SA"/>
        </w:rPr>
        <w:t xml:space="preserve">We must always remain conscious of the fact that </w:t>
      </w:r>
      <w:r w:rsidR="009B3A05" w:rsidRPr="002D3EEE">
        <w:rPr>
          <w:rFonts w:ascii="Times New Roman" w:eastAsia="Times New Roman" w:hAnsi="Times New Roman" w:cs="Times New Roman"/>
          <w:i/>
          <w:iCs/>
          <w:sz w:val="24"/>
          <w:szCs w:val="24"/>
          <w:lang w:val="en-US" w:eastAsia="ar-SA"/>
        </w:rPr>
        <w:t xml:space="preserve">"notice" </w:t>
      </w:r>
      <w:r w:rsidR="009B3A05" w:rsidRPr="002D3EEE">
        <w:rPr>
          <w:rFonts w:ascii="Times New Roman" w:eastAsia="Times New Roman" w:hAnsi="Times New Roman" w:cs="Times New Roman"/>
          <w:sz w:val="24"/>
          <w:szCs w:val="24"/>
          <w:lang w:val="en-US" w:eastAsia="ar-SA"/>
        </w:rPr>
        <w:t xml:space="preserve">is a component of </w:t>
      </w:r>
      <w:r w:rsidR="0081255A">
        <w:rPr>
          <w:rFonts w:ascii="Times New Roman" w:eastAsia="Times New Roman" w:hAnsi="Times New Roman" w:cs="Times New Roman"/>
          <w:sz w:val="24"/>
          <w:szCs w:val="24"/>
          <w:lang w:val="en-US" w:eastAsia="ar-SA"/>
        </w:rPr>
        <w:t xml:space="preserve">   </w:t>
      </w:r>
      <w:r w:rsidR="009B3A05" w:rsidRPr="002D3EEE">
        <w:rPr>
          <w:rFonts w:ascii="Times New Roman" w:eastAsia="Times New Roman" w:hAnsi="Times New Roman" w:cs="Times New Roman"/>
          <w:sz w:val="24"/>
          <w:szCs w:val="24"/>
          <w:lang w:val="en-US" w:eastAsia="ar-SA"/>
        </w:rPr>
        <w:t>the fundamental right of a fair hearing, therefore, the court will insist on a strict compliance with Rules of Procedure meant to safeguard the fundamental right of an adverse party to fair hearing like the right to notice.</w:t>
      </w:r>
      <w:r w:rsidR="002D3EEE" w:rsidRPr="002D3EEE">
        <w:rPr>
          <w:rFonts w:ascii="Times New Roman" w:eastAsia="Times New Roman" w:hAnsi="Times New Roman" w:cs="Times New Roman"/>
          <w:sz w:val="24"/>
          <w:szCs w:val="24"/>
          <w:lang w:val="en-US" w:eastAsia="ar-SA"/>
        </w:rPr>
        <w:t>”</w:t>
      </w:r>
    </w:p>
    <w:p w:rsidR="009B3A05" w:rsidRDefault="009B3A05" w:rsidP="009B3A05">
      <w:pPr>
        <w:suppressAutoHyphens/>
        <w:autoSpaceDE w:val="0"/>
        <w:spacing w:after="0" w:line="240" w:lineRule="exact"/>
        <w:ind w:left="696" w:hanging="696"/>
        <w:jc w:val="both"/>
        <w:rPr>
          <w:rFonts w:ascii="Times New Roman" w:eastAsia="Times New Roman" w:hAnsi="Times New Roman" w:cs="Times New Roman"/>
          <w:sz w:val="28"/>
          <w:szCs w:val="28"/>
          <w:lang w:val="en-US" w:eastAsia="ar-SA"/>
        </w:rPr>
      </w:pPr>
    </w:p>
    <w:p w:rsidR="002D3EEE" w:rsidRDefault="002D3EEE" w:rsidP="009B3A05">
      <w:pPr>
        <w:suppressAutoHyphens/>
        <w:autoSpaceDE w:val="0"/>
        <w:spacing w:after="0" w:line="240" w:lineRule="exact"/>
        <w:ind w:left="696" w:hanging="696"/>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ab/>
      </w:r>
    </w:p>
    <w:p w:rsidR="002D3EEE" w:rsidRPr="00B80EF3" w:rsidRDefault="002D3EEE" w:rsidP="00E96D4B">
      <w:pPr>
        <w:suppressAutoHyphens/>
        <w:autoSpaceDE w:val="0"/>
        <w:spacing w:after="0" w:line="240" w:lineRule="exact"/>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 xml:space="preserve">I respectively agree. </w:t>
      </w:r>
    </w:p>
    <w:p w:rsidR="009B3A05" w:rsidRPr="00B80EF3" w:rsidRDefault="009B3A05" w:rsidP="009B3A05">
      <w:pPr>
        <w:suppressAutoHyphens/>
        <w:autoSpaceDE w:val="0"/>
        <w:spacing w:after="0" w:line="240" w:lineRule="exact"/>
        <w:ind w:left="696" w:hanging="696"/>
        <w:jc w:val="both"/>
        <w:rPr>
          <w:rFonts w:ascii="Times New Roman" w:eastAsia="Times New Roman" w:hAnsi="Times New Roman" w:cs="Times New Roman"/>
          <w:sz w:val="28"/>
          <w:szCs w:val="28"/>
          <w:lang w:val="en-US" w:eastAsia="ar-SA"/>
        </w:rPr>
      </w:pPr>
    </w:p>
    <w:p w:rsidR="009B3A05" w:rsidRPr="00B80EF3" w:rsidRDefault="009B3A05" w:rsidP="00663FDD">
      <w:pPr>
        <w:suppressAutoHyphens/>
        <w:autoSpaceDE w:val="0"/>
        <w:spacing w:before="168" w:after="0" w:line="653" w:lineRule="exact"/>
        <w:jc w:val="both"/>
        <w:rPr>
          <w:rFonts w:ascii="Times New Roman" w:eastAsia="Times New Roman" w:hAnsi="Times New Roman" w:cs="Times New Roman"/>
          <w:sz w:val="28"/>
          <w:szCs w:val="28"/>
          <w:lang w:val="en-US" w:eastAsia="ar-SA"/>
        </w:rPr>
      </w:pPr>
      <w:r w:rsidRPr="00B80EF3">
        <w:rPr>
          <w:rFonts w:ascii="Times New Roman" w:eastAsia="Times New Roman" w:hAnsi="Times New Roman" w:cs="Times New Roman"/>
          <w:sz w:val="28"/>
          <w:szCs w:val="28"/>
          <w:lang w:val="en-US" w:eastAsia="ar-SA"/>
        </w:rPr>
        <w:t>[2</w:t>
      </w:r>
      <w:r w:rsidR="002D3EEE">
        <w:rPr>
          <w:rFonts w:ascii="Times New Roman" w:eastAsia="Times New Roman" w:hAnsi="Times New Roman" w:cs="Times New Roman"/>
          <w:sz w:val="28"/>
          <w:szCs w:val="28"/>
          <w:lang w:val="en-US" w:eastAsia="ar-SA"/>
        </w:rPr>
        <w:t>7</w:t>
      </w:r>
      <w:r w:rsidRPr="00B80EF3">
        <w:rPr>
          <w:rFonts w:ascii="Times New Roman" w:eastAsia="Times New Roman" w:hAnsi="Times New Roman" w:cs="Times New Roman"/>
          <w:sz w:val="28"/>
          <w:szCs w:val="28"/>
          <w:lang w:val="en-US" w:eastAsia="ar-SA"/>
        </w:rPr>
        <w:t xml:space="preserve">] </w:t>
      </w:r>
      <w:r w:rsidR="002D3EEE">
        <w:rPr>
          <w:rFonts w:ascii="Times New Roman" w:eastAsia="Times New Roman" w:hAnsi="Times New Roman" w:cs="Times New Roman"/>
          <w:sz w:val="28"/>
          <w:szCs w:val="28"/>
          <w:lang w:val="en-US" w:eastAsia="ar-SA"/>
        </w:rPr>
        <w:tab/>
      </w:r>
      <w:r w:rsidR="002D3EEE">
        <w:rPr>
          <w:rFonts w:ascii="Times New Roman" w:eastAsia="Times New Roman" w:hAnsi="Times New Roman" w:cs="Times New Roman"/>
          <w:sz w:val="28"/>
          <w:szCs w:val="28"/>
          <w:lang w:val="en-US" w:eastAsia="ar-SA"/>
        </w:rPr>
        <w:tab/>
      </w:r>
      <w:r w:rsidR="00280C78">
        <w:rPr>
          <w:rFonts w:ascii="Times New Roman" w:eastAsia="Times New Roman" w:hAnsi="Times New Roman" w:cs="Times New Roman"/>
          <w:sz w:val="28"/>
          <w:szCs w:val="28"/>
          <w:lang w:val="en-US" w:eastAsia="ar-SA"/>
        </w:rPr>
        <w:t xml:space="preserve">In </w:t>
      </w:r>
      <w:r w:rsidR="00280C78" w:rsidRPr="00280C78">
        <w:rPr>
          <w:rFonts w:ascii="Times New Roman" w:eastAsia="Times New Roman" w:hAnsi="Times New Roman" w:cs="Times New Roman"/>
          <w:b/>
          <w:bCs/>
          <w:sz w:val="28"/>
          <w:szCs w:val="28"/>
          <w:lang w:val="en-US" w:eastAsia="ar-SA"/>
        </w:rPr>
        <w:t>Papenfus v Nichas and Sons</w:t>
      </w:r>
      <w:r w:rsidR="00280C78">
        <w:rPr>
          <w:rFonts w:ascii="Times New Roman" w:eastAsia="Times New Roman" w:hAnsi="Times New Roman" w:cs="Times New Roman"/>
          <w:sz w:val="28"/>
          <w:szCs w:val="28"/>
          <w:lang w:val="en-US" w:eastAsia="ar-SA"/>
        </w:rPr>
        <w:t xml:space="preserve"> (Pty) Ltd 1969 (4) 234 (0)</w:t>
      </w:r>
      <w:r w:rsidR="007373AE">
        <w:rPr>
          <w:rFonts w:ascii="Times New Roman" w:eastAsia="Times New Roman" w:hAnsi="Times New Roman" w:cs="Times New Roman"/>
          <w:sz w:val="28"/>
          <w:szCs w:val="28"/>
          <w:lang w:val="en-US" w:eastAsia="ar-SA"/>
        </w:rPr>
        <w:t>,</w:t>
      </w:r>
      <w:r w:rsidR="00280C78">
        <w:rPr>
          <w:rFonts w:ascii="Times New Roman" w:eastAsia="Times New Roman" w:hAnsi="Times New Roman" w:cs="Times New Roman"/>
          <w:sz w:val="28"/>
          <w:szCs w:val="28"/>
          <w:lang w:val="en-US" w:eastAsia="ar-SA"/>
        </w:rPr>
        <w:t xml:space="preserve"> the notice of hearing of summary judgment was one day short as well. Despite the defendant raising a point in </w:t>
      </w:r>
      <w:r w:rsidR="00280C78" w:rsidRPr="00280C78">
        <w:rPr>
          <w:rFonts w:ascii="Times New Roman" w:eastAsia="Times New Roman" w:hAnsi="Times New Roman" w:cs="Times New Roman"/>
          <w:i/>
          <w:iCs/>
          <w:sz w:val="28"/>
          <w:szCs w:val="28"/>
          <w:lang w:val="en-US" w:eastAsia="ar-SA"/>
        </w:rPr>
        <w:t>limine</w:t>
      </w:r>
      <w:r w:rsidR="00280C78">
        <w:rPr>
          <w:rFonts w:ascii="Times New Roman" w:eastAsia="Times New Roman" w:hAnsi="Times New Roman" w:cs="Times New Roman"/>
          <w:sz w:val="28"/>
          <w:szCs w:val="28"/>
          <w:lang w:val="en-US" w:eastAsia="ar-SA"/>
        </w:rPr>
        <w:t xml:space="preserve"> in that regard during the hearing of the summary judgment application, the court a </w:t>
      </w:r>
      <w:r w:rsidR="00280C78" w:rsidRPr="00A4490D">
        <w:rPr>
          <w:rFonts w:ascii="Times New Roman" w:eastAsia="Times New Roman" w:hAnsi="Times New Roman" w:cs="Times New Roman"/>
          <w:i/>
          <w:iCs/>
          <w:sz w:val="28"/>
          <w:szCs w:val="28"/>
          <w:lang w:val="en-US" w:eastAsia="ar-SA"/>
        </w:rPr>
        <w:t>quo</w:t>
      </w:r>
      <w:r w:rsidR="00280C78">
        <w:rPr>
          <w:rFonts w:ascii="Times New Roman" w:eastAsia="Times New Roman" w:hAnsi="Times New Roman" w:cs="Times New Roman"/>
          <w:sz w:val="28"/>
          <w:szCs w:val="28"/>
          <w:lang w:val="en-US" w:eastAsia="ar-SA"/>
        </w:rPr>
        <w:t xml:space="preserve"> condoned the defect on the ground that the defendant has not been prejudiced by the irregularity and granted the application.   On appeal</w:t>
      </w:r>
      <w:r w:rsidR="007373AE">
        <w:rPr>
          <w:rFonts w:ascii="Times New Roman" w:eastAsia="Times New Roman" w:hAnsi="Times New Roman" w:cs="Times New Roman"/>
          <w:sz w:val="28"/>
          <w:szCs w:val="28"/>
          <w:lang w:val="en-US" w:eastAsia="ar-SA"/>
        </w:rPr>
        <w:t>,</w:t>
      </w:r>
      <w:r w:rsidR="00280C78">
        <w:rPr>
          <w:rFonts w:ascii="Times New Roman" w:eastAsia="Times New Roman" w:hAnsi="Times New Roman" w:cs="Times New Roman"/>
          <w:sz w:val="28"/>
          <w:szCs w:val="28"/>
          <w:lang w:val="en-US" w:eastAsia="ar-SA"/>
        </w:rPr>
        <w:t xml:space="preserve"> it was held that it was not necessary for the defendant to</w:t>
      </w:r>
      <w:r w:rsidR="007373AE">
        <w:rPr>
          <w:rFonts w:ascii="Times New Roman" w:eastAsia="Times New Roman" w:hAnsi="Times New Roman" w:cs="Times New Roman"/>
          <w:sz w:val="28"/>
          <w:szCs w:val="28"/>
          <w:lang w:val="en-US" w:eastAsia="ar-SA"/>
        </w:rPr>
        <w:t xml:space="preserve"> apply to court to</w:t>
      </w:r>
      <w:r w:rsidR="00280C78">
        <w:rPr>
          <w:rFonts w:ascii="Times New Roman" w:eastAsia="Times New Roman" w:hAnsi="Times New Roman" w:cs="Times New Roman"/>
          <w:sz w:val="28"/>
          <w:szCs w:val="28"/>
          <w:lang w:val="en-US" w:eastAsia="ar-SA"/>
        </w:rPr>
        <w:t xml:space="preserve"> set aside the summary judgment application as irregular</w:t>
      </w:r>
      <w:r w:rsidR="007373AE">
        <w:rPr>
          <w:rFonts w:ascii="Times New Roman" w:eastAsia="Times New Roman" w:hAnsi="Times New Roman" w:cs="Times New Roman"/>
          <w:sz w:val="28"/>
          <w:szCs w:val="28"/>
          <w:lang w:val="en-US" w:eastAsia="ar-SA"/>
        </w:rPr>
        <w:t xml:space="preserve">. The court concluded </w:t>
      </w:r>
      <w:r w:rsidR="0041124C">
        <w:rPr>
          <w:rFonts w:ascii="Times New Roman" w:eastAsia="Times New Roman" w:hAnsi="Times New Roman" w:cs="Times New Roman"/>
          <w:sz w:val="28"/>
          <w:szCs w:val="28"/>
          <w:lang w:val="en-US" w:eastAsia="ar-SA"/>
        </w:rPr>
        <w:t>that the</w:t>
      </w:r>
      <w:r w:rsidR="00280C78">
        <w:rPr>
          <w:rFonts w:ascii="Times New Roman" w:eastAsia="Times New Roman" w:hAnsi="Times New Roman" w:cs="Times New Roman"/>
          <w:sz w:val="28"/>
          <w:szCs w:val="28"/>
          <w:lang w:val="en-US" w:eastAsia="ar-SA"/>
        </w:rPr>
        <w:t xml:space="preserve"> onus was on the plaintiff to show that the defendant had waived its right to object to short notice and </w:t>
      </w:r>
      <w:r w:rsidR="00663FDD">
        <w:rPr>
          <w:rFonts w:ascii="Times New Roman" w:eastAsia="Times New Roman" w:hAnsi="Times New Roman" w:cs="Times New Roman"/>
          <w:sz w:val="28"/>
          <w:szCs w:val="28"/>
          <w:lang w:val="en-US" w:eastAsia="ar-SA"/>
        </w:rPr>
        <w:t xml:space="preserve">that short notice had not prejudiced the defendant. </w:t>
      </w:r>
    </w:p>
    <w:p w:rsidR="009B3A05" w:rsidRPr="00B80EF3" w:rsidRDefault="009B3A05" w:rsidP="009B3A05">
      <w:pPr>
        <w:suppressAutoHyphens/>
        <w:autoSpaceDE w:val="0"/>
        <w:spacing w:after="0" w:line="240" w:lineRule="exact"/>
        <w:ind w:left="672" w:hanging="672"/>
        <w:jc w:val="both"/>
        <w:rPr>
          <w:rFonts w:ascii="Times New Roman" w:eastAsia="Times New Roman" w:hAnsi="Times New Roman" w:cs="Times New Roman"/>
          <w:sz w:val="28"/>
          <w:szCs w:val="28"/>
          <w:lang w:val="en-US" w:eastAsia="ar-SA"/>
        </w:rPr>
      </w:pPr>
    </w:p>
    <w:p w:rsidR="009B3A05" w:rsidRPr="00B80EF3" w:rsidRDefault="009B3A05" w:rsidP="009B3A05">
      <w:pPr>
        <w:suppressAutoHyphens/>
        <w:autoSpaceDE w:val="0"/>
        <w:spacing w:after="0" w:line="240" w:lineRule="exact"/>
        <w:ind w:left="672" w:hanging="672"/>
        <w:jc w:val="both"/>
        <w:rPr>
          <w:rFonts w:ascii="Times New Roman" w:eastAsia="Times New Roman" w:hAnsi="Times New Roman" w:cs="Times New Roman"/>
          <w:sz w:val="28"/>
          <w:szCs w:val="28"/>
          <w:lang w:val="en-US" w:eastAsia="ar-SA"/>
        </w:rPr>
      </w:pPr>
    </w:p>
    <w:p w:rsidR="00663FDD" w:rsidRDefault="009B3A05" w:rsidP="009B3A05">
      <w:pPr>
        <w:suppressAutoHyphens/>
        <w:autoSpaceDE w:val="0"/>
        <w:spacing w:after="0" w:line="653" w:lineRule="exact"/>
        <w:jc w:val="both"/>
        <w:rPr>
          <w:rFonts w:ascii="Times New Roman" w:eastAsia="Times New Roman" w:hAnsi="Times New Roman" w:cs="Times New Roman"/>
          <w:sz w:val="28"/>
          <w:szCs w:val="28"/>
          <w:lang w:val="en-US" w:eastAsia="ar-SA"/>
        </w:rPr>
      </w:pPr>
      <w:r w:rsidRPr="00B80EF3">
        <w:rPr>
          <w:rFonts w:ascii="Times New Roman" w:eastAsia="Times New Roman" w:hAnsi="Times New Roman" w:cs="Times New Roman"/>
          <w:sz w:val="28"/>
          <w:szCs w:val="28"/>
          <w:lang w:val="en-US" w:eastAsia="ar-SA"/>
        </w:rPr>
        <w:lastRenderedPageBreak/>
        <w:t>[2</w:t>
      </w:r>
      <w:r w:rsidR="00663FDD">
        <w:rPr>
          <w:rFonts w:ascii="Times New Roman" w:eastAsia="Times New Roman" w:hAnsi="Times New Roman" w:cs="Times New Roman"/>
          <w:sz w:val="28"/>
          <w:szCs w:val="28"/>
          <w:lang w:val="en-US" w:eastAsia="ar-SA"/>
        </w:rPr>
        <w:t>8</w:t>
      </w:r>
      <w:r w:rsidRPr="00B80EF3">
        <w:rPr>
          <w:rFonts w:ascii="Times New Roman" w:eastAsia="Times New Roman" w:hAnsi="Times New Roman" w:cs="Times New Roman"/>
          <w:sz w:val="28"/>
          <w:szCs w:val="28"/>
          <w:lang w:val="en-US" w:eastAsia="ar-SA"/>
        </w:rPr>
        <w:t>]</w:t>
      </w:r>
      <w:r w:rsidR="00663FDD">
        <w:rPr>
          <w:rFonts w:ascii="Times New Roman" w:eastAsia="Times New Roman" w:hAnsi="Times New Roman" w:cs="Times New Roman"/>
          <w:sz w:val="28"/>
          <w:szCs w:val="28"/>
          <w:lang w:val="en-US" w:eastAsia="ar-SA"/>
        </w:rPr>
        <w:tab/>
      </w:r>
      <w:r w:rsidR="00663FDD">
        <w:rPr>
          <w:rFonts w:ascii="Times New Roman" w:eastAsia="Times New Roman" w:hAnsi="Times New Roman" w:cs="Times New Roman"/>
          <w:sz w:val="28"/>
          <w:szCs w:val="28"/>
          <w:lang w:val="en-US" w:eastAsia="ar-SA"/>
        </w:rPr>
        <w:tab/>
      </w:r>
      <w:r w:rsidRPr="00B80EF3">
        <w:rPr>
          <w:rFonts w:ascii="Times New Roman" w:eastAsia="Times New Roman" w:hAnsi="Times New Roman" w:cs="Times New Roman"/>
          <w:sz w:val="28"/>
          <w:szCs w:val="28"/>
          <w:lang w:val="en-US" w:eastAsia="ar-SA"/>
        </w:rPr>
        <w:t xml:space="preserve">In </w:t>
      </w:r>
      <w:r w:rsidRPr="00B80EF3">
        <w:rPr>
          <w:rFonts w:ascii="Times New Roman" w:eastAsia="Times New Roman" w:hAnsi="Times New Roman" w:cs="Times New Roman"/>
          <w:i/>
          <w:iCs/>
          <w:sz w:val="28"/>
          <w:szCs w:val="28"/>
          <w:lang w:val="en-US" w:eastAsia="ar-SA"/>
        </w:rPr>
        <w:t xml:space="preserve">casu, </w:t>
      </w:r>
      <w:r w:rsidR="00663FDD">
        <w:rPr>
          <w:rFonts w:ascii="Times New Roman" w:eastAsia="Times New Roman" w:hAnsi="Times New Roman" w:cs="Times New Roman"/>
          <w:sz w:val="28"/>
          <w:szCs w:val="28"/>
          <w:lang w:val="en-US" w:eastAsia="ar-SA"/>
        </w:rPr>
        <w:t>it has not been denied and I have already found that the summary judgement application was set down to be heard less than seven days from the date it was delivered to the applicant. Again, the assertion that the notice does not give the applica</w:t>
      </w:r>
      <w:r w:rsidR="00A4490D">
        <w:rPr>
          <w:rFonts w:ascii="Times New Roman" w:eastAsia="Times New Roman" w:hAnsi="Times New Roman" w:cs="Times New Roman"/>
          <w:sz w:val="28"/>
          <w:szCs w:val="28"/>
          <w:lang w:val="en-US" w:eastAsia="ar-SA"/>
        </w:rPr>
        <w:t xml:space="preserve">nt </w:t>
      </w:r>
      <w:r w:rsidR="00663FDD">
        <w:rPr>
          <w:rFonts w:ascii="Times New Roman" w:eastAsia="Times New Roman" w:hAnsi="Times New Roman" w:cs="Times New Roman"/>
          <w:sz w:val="28"/>
          <w:szCs w:val="28"/>
          <w:lang w:val="en-US" w:eastAsia="ar-SA"/>
        </w:rPr>
        <w:t xml:space="preserve">enough time in terms of the rules has not been denied. The applicant is by virtue of rule 28(2) entitled to notice prescribed therein and such ought to have been availed to him. Taking into account the importance of notice, which is the best way to ensure a right to a fair hearing, I am unable to find that short notice did not prejudice the applicant. </w:t>
      </w:r>
    </w:p>
    <w:p w:rsidR="0072163D" w:rsidRDefault="0072163D" w:rsidP="009B3A05">
      <w:pPr>
        <w:suppressAutoHyphens/>
        <w:autoSpaceDE w:val="0"/>
        <w:spacing w:after="0" w:line="653" w:lineRule="exact"/>
        <w:jc w:val="both"/>
        <w:rPr>
          <w:rFonts w:ascii="Times New Roman" w:eastAsia="Times New Roman" w:hAnsi="Times New Roman" w:cs="Times New Roman"/>
          <w:sz w:val="28"/>
          <w:szCs w:val="28"/>
          <w:lang w:val="en-US" w:eastAsia="ar-SA"/>
        </w:rPr>
      </w:pPr>
    </w:p>
    <w:p w:rsidR="001C3898" w:rsidRDefault="001C3898" w:rsidP="00663FDD">
      <w:pPr>
        <w:suppressAutoHyphens/>
        <w:autoSpaceDE w:val="0"/>
        <w:spacing w:before="182" w:after="0" w:line="653" w:lineRule="exact"/>
        <w:jc w:val="both"/>
        <w:rPr>
          <w:rFonts w:ascii="Times New Roman" w:eastAsia="Times New Roman" w:hAnsi="Times New Roman" w:cs="Times New Roman"/>
          <w:b/>
          <w:bCs/>
          <w:sz w:val="28"/>
          <w:szCs w:val="28"/>
          <w:u w:val="single"/>
          <w:lang w:val="en-US" w:eastAsia="ar-SA"/>
        </w:rPr>
      </w:pPr>
      <w:r w:rsidRPr="001C3898">
        <w:rPr>
          <w:rFonts w:ascii="Times New Roman" w:eastAsia="Times New Roman" w:hAnsi="Times New Roman" w:cs="Times New Roman"/>
          <w:b/>
          <w:bCs/>
          <w:sz w:val="28"/>
          <w:szCs w:val="28"/>
          <w:u w:val="single"/>
          <w:lang w:val="en-US" w:eastAsia="ar-SA"/>
        </w:rPr>
        <w:t xml:space="preserve">CONCLUSION: </w:t>
      </w:r>
    </w:p>
    <w:p w:rsidR="0072163D" w:rsidRPr="001C3898" w:rsidRDefault="0072163D" w:rsidP="00663FDD">
      <w:pPr>
        <w:suppressAutoHyphens/>
        <w:autoSpaceDE w:val="0"/>
        <w:spacing w:before="182" w:after="0" w:line="653" w:lineRule="exact"/>
        <w:jc w:val="both"/>
        <w:rPr>
          <w:rFonts w:ascii="Times New Roman" w:eastAsia="Times New Roman" w:hAnsi="Times New Roman" w:cs="Times New Roman"/>
          <w:b/>
          <w:bCs/>
          <w:sz w:val="28"/>
          <w:szCs w:val="28"/>
          <w:u w:val="single"/>
          <w:lang w:val="en-US" w:eastAsia="ar-SA"/>
        </w:rPr>
      </w:pPr>
    </w:p>
    <w:p w:rsidR="009B3A05" w:rsidRDefault="009B3A05" w:rsidP="00663FDD">
      <w:pPr>
        <w:suppressAutoHyphens/>
        <w:autoSpaceDE w:val="0"/>
        <w:spacing w:before="182" w:after="0" w:line="653" w:lineRule="exact"/>
        <w:jc w:val="both"/>
        <w:rPr>
          <w:rFonts w:ascii="Times New Roman" w:eastAsia="Times New Roman" w:hAnsi="Times New Roman" w:cs="Times New Roman"/>
          <w:sz w:val="28"/>
          <w:szCs w:val="28"/>
          <w:lang w:val="en-US" w:eastAsia="ar-SA"/>
        </w:rPr>
      </w:pPr>
      <w:r w:rsidRPr="00B80EF3">
        <w:rPr>
          <w:rFonts w:ascii="Times New Roman" w:eastAsia="Times New Roman" w:hAnsi="Times New Roman" w:cs="Times New Roman"/>
          <w:sz w:val="28"/>
          <w:szCs w:val="28"/>
          <w:lang w:val="en-US" w:eastAsia="ar-SA"/>
        </w:rPr>
        <w:t>[2</w:t>
      </w:r>
      <w:r w:rsidR="00663FDD">
        <w:rPr>
          <w:rFonts w:ascii="Times New Roman" w:eastAsia="Times New Roman" w:hAnsi="Times New Roman" w:cs="Times New Roman"/>
          <w:sz w:val="28"/>
          <w:szCs w:val="28"/>
          <w:lang w:val="en-US" w:eastAsia="ar-SA"/>
        </w:rPr>
        <w:t>9</w:t>
      </w:r>
      <w:r w:rsidRPr="00B80EF3">
        <w:rPr>
          <w:rFonts w:ascii="Times New Roman" w:eastAsia="Times New Roman" w:hAnsi="Times New Roman" w:cs="Times New Roman"/>
          <w:sz w:val="28"/>
          <w:szCs w:val="28"/>
          <w:lang w:val="en-US" w:eastAsia="ar-SA"/>
        </w:rPr>
        <w:t xml:space="preserve">] </w:t>
      </w:r>
      <w:r w:rsidR="00663FDD">
        <w:rPr>
          <w:rFonts w:ascii="Times New Roman" w:eastAsia="Times New Roman" w:hAnsi="Times New Roman" w:cs="Times New Roman"/>
          <w:sz w:val="28"/>
          <w:szCs w:val="28"/>
          <w:lang w:val="en-US" w:eastAsia="ar-SA"/>
        </w:rPr>
        <w:tab/>
      </w:r>
      <w:r w:rsidR="00663FDD">
        <w:rPr>
          <w:rFonts w:ascii="Times New Roman" w:eastAsia="Times New Roman" w:hAnsi="Times New Roman" w:cs="Times New Roman"/>
          <w:sz w:val="28"/>
          <w:szCs w:val="28"/>
          <w:lang w:val="en-US" w:eastAsia="ar-SA"/>
        </w:rPr>
        <w:tab/>
      </w:r>
      <w:r w:rsidRPr="00B80EF3">
        <w:rPr>
          <w:rFonts w:ascii="Times New Roman" w:eastAsia="Times New Roman" w:hAnsi="Times New Roman" w:cs="Times New Roman"/>
          <w:sz w:val="28"/>
          <w:szCs w:val="28"/>
          <w:lang w:val="en-US" w:eastAsia="ar-SA"/>
        </w:rPr>
        <w:t xml:space="preserve">On these premises, and in the light of the totality of the foregoing, I hold the </w:t>
      </w:r>
      <w:r w:rsidR="001C3898">
        <w:rPr>
          <w:rFonts w:ascii="Times New Roman" w:eastAsia="Times New Roman" w:hAnsi="Times New Roman" w:cs="Times New Roman"/>
          <w:sz w:val="28"/>
          <w:szCs w:val="28"/>
          <w:lang w:val="en-US" w:eastAsia="ar-SA"/>
        </w:rPr>
        <w:t>s</w:t>
      </w:r>
      <w:r w:rsidRPr="00B80EF3">
        <w:rPr>
          <w:rFonts w:ascii="Times New Roman" w:eastAsia="Times New Roman" w:hAnsi="Times New Roman" w:cs="Times New Roman"/>
          <w:sz w:val="28"/>
          <w:szCs w:val="28"/>
          <w:lang w:val="en-US" w:eastAsia="ar-SA"/>
        </w:rPr>
        <w:t>ummary</w:t>
      </w:r>
      <w:r w:rsidR="001C3898">
        <w:rPr>
          <w:rFonts w:ascii="Times New Roman" w:eastAsia="Times New Roman" w:hAnsi="Times New Roman" w:cs="Times New Roman"/>
          <w:sz w:val="28"/>
          <w:szCs w:val="28"/>
          <w:lang w:val="en-US" w:eastAsia="ar-SA"/>
        </w:rPr>
        <w:t xml:space="preserve"> j</w:t>
      </w:r>
      <w:r w:rsidRPr="00B80EF3">
        <w:rPr>
          <w:rFonts w:ascii="Times New Roman" w:eastAsia="Times New Roman" w:hAnsi="Times New Roman" w:cs="Times New Roman"/>
          <w:sz w:val="28"/>
          <w:szCs w:val="28"/>
          <w:lang w:val="en-US" w:eastAsia="ar-SA"/>
        </w:rPr>
        <w:t>udgment application an</w:t>
      </w:r>
      <w:r w:rsidR="001C3898">
        <w:rPr>
          <w:rFonts w:ascii="Times New Roman" w:eastAsia="Times New Roman" w:hAnsi="Times New Roman" w:cs="Times New Roman"/>
          <w:sz w:val="28"/>
          <w:szCs w:val="28"/>
          <w:lang w:val="en-US" w:eastAsia="ar-SA"/>
        </w:rPr>
        <w:t xml:space="preserve"> improper or</w:t>
      </w:r>
      <w:r w:rsidRPr="00B80EF3">
        <w:rPr>
          <w:rFonts w:ascii="Times New Roman" w:eastAsia="Times New Roman" w:hAnsi="Times New Roman" w:cs="Times New Roman"/>
          <w:sz w:val="28"/>
          <w:szCs w:val="28"/>
          <w:lang w:val="en-US" w:eastAsia="ar-SA"/>
        </w:rPr>
        <w:t xml:space="preserve"> irregular step in these proceedings and same is accordingly set aside</w:t>
      </w:r>
      <w:r w:rsidR="006B7B5D">
        <w:rPr>
          <w:rFonts w:ascii="Times New Roman" w:eastAsia="Times New Roman" w:hAnsi="Times New Roman" w:cs="Times New Roman"/>
          <w:sz w:val="28"/>
          <w:szCs w:val="28"/>
          <w:lang w:val="en-US" w:eastAsia="ar-SA"/>
        </w:rPr>
        <w:t>.</w:t>
      </w:r>
      <w:r w:rsidR="00663FDD">
        <w:rPr>
          <w:rFonts w:ascii="Times New Roman" w:eastAsia="Times New Roman" w:hAnsi="Times New Roman" w:cs="Times New Roman"/>
          <w:sz w:val="28"/>
          <w:szCs w:val="28"/>
          <w:lang w:val="en-US" w:eastAsia="ar-SA"/>
        </w:rPr>
        <w:t xml:space="preserve"> </w:t>
      </w:r>
      <w:r w:rsidR="006B7B5D">
        <w:rPr>
          <w:rFonts w:ascii="Times New Roman" w:eastAsia="Times New Roman" w:hAnsi="Times New Roman" w:cs="Times New Roman"/>
          <w:sz w:val="28"/>
          <w:szCs w:val="28"/>
          <w:lang w:val="en-US" w:eastAsia="ar-SA"/>
        </w:rPr>
        <w:t xml:space="preserve">The applicant has asked for costs at attorney and client scale in respect of this application. There is no justification for such special costs order on papers. </w:t>
      </w:r>
    </w:p>
    <w:p w:rsidR="006B7B5D" w:rsidRDefault="006B7B5D" w:rsidP="00663FDD">
      <w:pPr>
        <w:suppressAutoHyphens/>
        <w:autoSpaceDE w:val="0"/>
        <w:spacing w:before="182" w:after="0" w:line="653" w:lineRule="exact"/>
        <w:jc w:val="both"/>
        <w:rPr>
          <w:rFonts w:ascii="Times New Roman" w:eastAsia="Times New Roman" w:hAnsi="Times New Roman" w:cs="Times New Roman"/>
          <w:sz w:val="28"/>
          <w:szCs w:val="28"/>
          <w:lang w:val="en-US" w:eastAsia="ar-SA"/>
        </w:rPr>
      </w:pPr>
    </w:p>
    <w:p w:rsidR="006B7B5D" w:rsidRDefault="006B7B5D" w:rsidP="00663FDD">
      <w:pPr>
        <w:suppressAutoHyphens/>
        <w:autoSpaceDE w:val="0"/>
        <w:spacing w:before="182" w:after="0" w:line="653" w:lineRule="exact"/>
        <w:jc w:val="both"/>
        <w:rPr>
          <w:rFonts w:ascii="Times New Roman" w:eastAsia="Times New Roman" w:hAnsi="Times New Roman" w:cs="Times New Roman"/>
          <w:b/>
          <w:bCs/>
          <w:sz w:val="28"/>
          <w:szCs w:val="28"/>
          <w:u w:val="single"/>
          <w:lang w:val="en-US" w:eastAsia="ar-SA"/>
        </w:rPr>
      </w:pPr>
      <w:r w:rsidRPr="006B7B5D">
        <w:rPr>
          <w:rFonts w:ascii="Times New Roman" w:eastAsia="Times New Roman" w:hAnsi="Times New Roman" w:cs="Times New Roman"/>
          <w:b/>
          <w:bCs/>
          <w:sz w:val="28"/>
          <w:szCs w:val="28"/>
          <w:u w:val="single"/>
          <w:lang w:val="en-US" w:eastAsia="ar-SA"/>
        </w:rPr>
        <w:t xml:space="preserve">ORDER: </w:t>
      </w:r>
    </w:p>
    <w:p w:rsidR="00A4490D" w:rsidRPr="006B7B5D" w:rsidRDefault="00A4490D" w:rsidP="00663FDD">
      <w:pPr>
        <w:suppressAutoHyphens/>
        <w:autoSpaceDE w:val="0"/>
        <w:spacing w:before="182" w:after="0" w:line="653" w:lineRule="exact"/>
        <w:jc w:val="both"/>
        <w:rPr>
          <w:rFonts w:ascii="Times New Roman" w:eastAsia="Times New Roman" w:hAnsi="Times New Roman" w:cs="Times New Roman"/>
          <w:b/>
          <w:bCs/>
          <w:sz w:val="28"/>
          <w:szCs w:val="28"/>
          <w:u w:val="single"/>
          <w:lang w:val="en-US" w:eastAsia="ar-SA"/>
        </w:rPr>
      </w:pPr>
    </w:p>
    <w:p w:rsidR="009B3A05" w:rsidRDefault="009B3A05" w:rsidP="009B3A05">
      <w:pPr>
        <w:suppressAutoHyphens/>
        <w:autoSpaceDE w:val="0"/>
        <w:spacing w:after="0" w:line="240" w:lineRule="exact"/>
        <w:rPr>
          <w:rFonts w:ascii="Times New Roman" w:eastAsia="Times New Roman" w:hAnsi="Times New Roman" w:cs="Times New Roman"/>
          <w:sz w:val="28"/>
          <w:szCs w:val="28"/>
          <w:lang w:val="en-US" w:eastAsia="ar-SA"/>
        </w:rPr>
      </w:pPr>
    </w:p>
    <w:p w:rsidR="006B7B5D" w:rsidRDefault="006B7B5D" w:rsidP="009B3A05">
      <w:pPr>
        <w:suppressAutoHyphens/>
        <w:autoSpaceDE w:val="0"/>
        <w:spacing w:after="0" w:line="240" w:lineRule="exact"/>
        <w:rPr>
          <w:rFonts w:ascii="Times New Roman" w:eastAsia="Times New Roman" w:hAnsi="Times New Roman" w:cs="Times New Roman"/>
          <w:sz w:val="28"/>
          <w:szCs w:val="28"/>
          <w:lang w:val="en-US" w:eastAsia="ar-SA"/>
        </w:rPr>
      </w:pPr>
    </w:p>
    <w:p w:rsidR="006B7B5D" w:rsidRDefault="006B7B5D" w:rsidP="009B3A05">
      <w:pPr>
        <w:suppressAutoHyphens/>
        <w:autoSpaceDE w:val="0"/>
        <w:spacing w:after="0" w:line="240" w:lineRule="exact"/>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[30]</w:t>
      </w: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t>The following order is made:</w:t>
      </w:r>
    </w:p>
    <w:p w:rsidR="006B7B5D" w:rsidRDefault="006B7B5D" w:rsidP="009B3A05">
      <w:pPr>
        <w:suppressAutoHyphens/>
        <w:autoSpaceDE w:val="0"/>
        <w:spacing w:after="0" w:line="240" w:lineRule="exact"/>
        <w:rPr>
          <w:rFonts w:ascii="Times New Roman" w:eastAsia="Times New Roman" w:hAnsi="Times New Roman" w:cs="Times New Roman"/>
          <w:sz w:val="28"/>
          <w:szCs w:val="28"/>
          <w:lang w:val="en-US" w:eastAsia="ar-SA"/>
        </w:rPr>
      </w:pPr>
    </w:p>
    <w:p w:rsidR="006B7B5D" w:rsidRDefault="006B7B5D" w:rsidP="009B3A05">
      <w:pPr>
        <w:suppressAutoHyphens/>
        <w:autoSpaceDE w:val="0"/>
        <w:spacing w:after="0" w:line="240" w:lineRule="exact"/>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ab/>
      </w:r>
      <w:r>
        <w:rPr>
          <w:rFonts w:ascii="Times New Roman" w:eastAsia="Times New Roman" w:hAnsi="Times New Roman" w:cs="Times New Roman"/>
          <w:sz w:val="28"/>
          <w:szCs w:val="28"/>
          <w:lang w:val="en-US" w:eastAsia="ar-SA"/>
        </w:rPr>
        <w:tab/>
      </w:r>
    </w:p>
    <w:p w:rsidR="006B7B5D" w:rsidRDefault="006B7B5D" w:rsidP="006B7B5D">
      <w:pPr>
        <w:pStyle w:val="ListParagraph"/>
        <w:numPr>
          <w:ilvl w:val="0"/>
          <w:numId w:val="3"/>
        </w:numPr>
        <w:suppressAutoHyphens/>
        <w:autoSpaceDE w:val="0"/>
        <w:spacing w:after="0" w:line="480" w:lineRule="auto"/>
        <w:ind w:left="1797" w:hanging="357"/>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The summary judgment application delivered by the respondents on the 17</w:t>
      </w:r>
      <w:r w:rsidRPr="006B7B5D">
        <w:rPr>
          <w:rFonts w:ascii="Times New Roman" w:eastAsia="Times New Roman" w:hAnsi="Times New Roman" w:cs="Times New Roman"/>
          <w:sz w:val="28"/>
          <w:szCs w:val="28"/>
          <w:vertAlign w:val="superscript"/>
          <w:lang w:val="en-US" w:eastAsia="ar-SA"/>
        </w:rPr>
        <w:t>th</w:t>
      </w:r>
      <w:r>
        <w:rPr>
          <w:rFonts w:ascii="Times New Roman" w:eastAsia="Times New Roman" w:hAnsi="Times New Roman" w:cs="Times New Roman"/>
          <w:sz w:val="28"/>
          <w:szCs w:val="28"/>
          <w:lang w:val="en-US" w:eastAsia="ar-SA"/>
        </w:rPr>
        <w:t xml:space="preserve"> August 2021 against the applicant is set aside as improper or irregular</w:t>
      </w:r>
      <w:r w:rsidR="00A4490D">
        <w:rPr>
          <w:rFonts w:ascii="Times New Roman" w:eastAsia="Times New Roman" w:hAnsi="Times New Roman" w:cs="Times New Roman"/>
          <w:sz w:val="28"/>
          <w:szCs w:val="28"/>
          <w:lang w:val="en-US" w:eastAsia="ar-SA"/>
        </w:rPr>
        <w:t xml:space="preserve"> step</w:t>
      </w:r>
      <w:r w:rsidR="008A32E8">
        <w:rPr>
          <w:rFonts w:ascii="Times New Roman" w:eastAsia="Times New Roman" w:hAnsi="Times New Roman" w:cs="Times New Roman"/>
          <w:sz w:val="28"/>
          <w:szCs w:val="28"/>
          <w:lang w:val="en-US" w:eastAsia="ar-SA"/>
        </w:rPr>
        <w:t>; and</w:t>
      </w:r>
    </w:p>
    <w:p w:rsidR="00A4490D" w:rsidRDefault="00A4490D" w:rsidP="00A4490D">
      <w:pPr>
        <w:pStyle w:val="ListParagraph"/>
        <w:suppressAutoHyphens/>
        <w:autoSpaceDE w:val="0"/>
        <w:spacing w:after="0" w:line="480" w:lineRule="auto"/>
        <w:ind w:left="1797"/>
        <w:jc w:val="both"/>
        <w:rPr>
          <w:rFonts w:ascii="Times New Roman" w:eastAsia="Times New Roman" w:hAnsi="Times New Roman" w:cs="Times New Roman"/>
          <w:sz w:val="28"/>
          <w:szCs w:val="28"/>
          <w:lang w:val="en-US" w:eastAsia="ar-SA"/>
        </w:rPr>
      </w:pPr>
    </w:p>
    <w:p w:rsidR="006B7B5D" w:rsidRPr="006B7B5D" w:rsidRDefault="006B7B5D" w:rsidP="006B7B5D">
      <w:pPr>
        <w:pStyle w:val="ListParagraph"/>
        <w:numPr>
          <w:ilvl w:val="0"/>
          <w:numId w:val="3"/>
        </w:numPr>
        <w:suppressAutoHyphens/>
        <w:autoSpaceDE w:val="0"/>
        <w:spacing w:after="0" w:line="480" w:lineRule="auto"/>
        <w:ind w:left="1797" w:hanging="357"/>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 xml:space="preserve">Costs of this application shall be costs in the cause. </w:t>
      </w:r>
    </w:p>
    <w:p w:rsidR="009B3A05" w:rsidRPr="00B80EF3" w:rsidRDefault="009B3A05" w:rsidP="009B3A05">
      <w:pPr>
        <w:suppressAutoHyphens/>
        <w:autoSpaceDE w:val="0"/>
        <w:spacing w:after="0" w:line="240" w:lineRule="exact"/>
        <w:rPr>
          <w:rFonts w:ascii="Times New Roman" w:eastAsia="Times New Roman" w:hAnsi="Times New Roman" w:cs="Times New Roman"/>
          <w:sz w:val="28"/>
          <w:szCs w:val="28"/>
          <w:lang w:val="en-US" w:eastAsia="ar-SA"/>
        </w:rPr>
      </w:pPr>
    </w:p>
    <w:p w:rsidR="009B3A05" w:rsidRPr="00B80EF3" w:rsidRDefault="009B3A05" w:rsidP="009B3A05">
      <w:pPr>
        <w:suppressAutoHyphens/>
        <w:autoSpaceDE w:val="0"/>
        <w:spacing w:after="0" w:line="240" w:lineRule="exact"/>
        <w:rPr>
          <w:rFonts w:ascii="Times New Roman" w:eastAsia="Times New Roman" w:hAnsi="Times New Roman" w:cs="Times New Roman"/>
          <w:sz w:val="28"/>
          <w:szCs w:val="28"/>
          <w:lang w:val="en-US" w:eastAsia="ar-SA"/>
        </w:rPr>
      </w:pPr>
    </w:p>
    <w:p w:rsidR="009B3A05" w:rsidRPr="00B80EF3" w:rsidRDefault="009B3A05" w:rsidP="009B3A05">
      <w:pPr>
        <w:suppressAutoHyphens/>
        <w:autoSpaceDE w:val="0"/>
        <w:spacing w:after="0" w:line="240" w:lineRule="exact"/>
        <w:rPr>
          <w:rFonts w:ascii="Times New Roman" w:eastAsia="Times New Roman" w:hAnsi="Times New Roman" w:cs="Times New Roman"/>
          <w:sz w:val="28"/>
          <w:szCs w:val="28"/>
          <w:lang w:val="en-US" w:eastAsia="ar-SA"/>
        </w:rPr>
      </w:pPr>
    </w:p>
    <w:p w:rsidR="008A32E8" w:rsidRDefault="008A32E8" w:rsidP="008A32E8">
      <w:pPr>
        <w:spacing w:after="0" w:line="480" w:lineRule="auto"/>
        <w:jc w:val="both"/>
        <w:rPr>
          <w:rFonts w:ascii="Times New Roman" w:eastAsia="Calibri" w:hAnsi="Times New Roman" w:cs="Times New Roman"/>
          <w:bCs/>
          <w:iCs/>
          <w:sz w:val="28"/>
          <w:szCs w:val="28"/>
          <w:lang w:val="en-ZA"/>
        </w:rPr>
      </w:pPr>
    </w:p>
    <w:p w:rsidR="008A32E8" w:rsidRPr="006623A0" w:rsidRDefault="008A32E8" w:rsidP="008A32E8">
      <w:pPr>
        <w:suppressAutoHyphens/>
        <w:autoSpaceDN w:val="0"/>
        <w:spacing w:after="0" w:line="240" w:lineRule="auto"/>
        <w:ind w:left="2880"/>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__________________</w:t>
      </w:r>
      <w:r>
        <w:rPr>
          <w:rFonts w:ascii="Times New Roman" w:eastAsia="Calibri" w:hAnsi="Times New Roman" w:cs="Times New Roman"/>
          <w:color w:val="0E101A"/>
          <w:sz w:val="28"/>
          <w:szCs w:val="28"/>
          <w:lang w:val="en-ZA"/>
        </w:rPr>
        <w:t>______</w:t>
      </w:r>
    </w:p>
    <w:p w:rsidR="008A32E8" w:rsidRPr="006623A0" w:rsidRDefault="008A32E8" w:rsidP="008A32E8">
      <w:pPr>
        <w:suppressAutoHyphens/>
        <w:autoSpaceDN w:val="0"/>
        <w:spacing w:after="0" w:line="240" w:lineRule="auto"/>
        <w:jc w:val="center"/>
        <w:textAlignment w:val="baseline"/>
        <w:rPr>
          <w:rFonts w:ascii="Times New Roman" w:eastAsia="Calibri" w:hAnsi="Times New Roman" w:cs="Times New Roman"/>
          <w:b/>
          <w:bCs/>
          <w:color w:val="0E101A"/>
          <w:sz w:val="28"/>
          <w:szCs w:val="28"/>
          <w:lang w:val="en-ZA"/>
        </w:rPr>
      </w:pPr>
      <w:r w:rsidRPr="006623A0">
        <w:rPr>
          <w:rFonts w:ascii="Times New Roman" w:eastAsia="Calibri" w:hAnsi="Times New Roman" w:cs="Times New Roman"/>
          <w:b/>
          <w:bCs/>
          <w:color w:val="0E101A"/>
          <w:sz w:val="28"/>
          <w:szCs w:val="28"/>
          <w:lang w:val="en-ZA"/>
        </w:rPr>
        <w:t>A.R. MATHABA J</w:t>
      </w:r>
    </w:p>
    <w:p w:rsidR="008A32E8" w:rsidRPr="006623A0" w:rsidRDefault="008A32E8" w:rsidP="008A32E8">
      <w:pPr>
        <w:suppressAutoHyphens/>
        <w:autoSpaceDN w:val="0"/>
        <w:spacing w:after="0" w:line="240" w:lineRule="auto"/>
        <w:jc w:val="center"/>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Judge of the High Court</w:t>
      </w:r>
    </w:p>
    <w:p w:rsidR="008A32E8" w:rsidRPr="006623A0" w:rsidRDefault="008A32E8" w:rsidP="008A32E8">
      <w:pPr>
        <w:suppressAutoHyphens/>
        <w:autoSpaceDN w:val="0"/>
        <w:spacing w:after="0" w:line="240" w:lineRule="auto"/>
        <w:jc w:val="center"/>
        <w:textAlignment w:val="baseline"/>
        <w:rPr>
          <w:rFonts w:ascii="Times New Roman" w:eastAsia="Calibri" w:hAnsi="Times New Roman" w:cs="Times New Roman"/>
          <w:color w:val="0E101A"/>
          <w:sz w:val="28"/>
          <w:szCs w:val="28"/>
          <w:lang w:val="en-ZA"/>
        </w:rPr>
      </w:pPr>
    </w:p>
    <w:p w:rsidR="008A32E8" w:rsidRPr="006623A0" w:rsidRDefault="008A32E8" w:rsidP="008A32E8">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p>
    <w:p w:rsidR="008A32E8" w:rsidRPr="006623A0" w:rsidRDefault="008A32E8" w:rsidP="008A32E8">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p>
    <w:p w:rsidR="008A32E8" w:rsidRPr="006623A0" w:rsidRDefault="008A32E8" w:rsidP="008A32E8">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ab/>
        <w:t>For the Applicant:  Mr.</w:t>
      </w:r>
      <w:r w:rsidR="004E133C">
        <w:rPr>
          <w:rFonts w:ascii="Times New Roman" w:eastAsia="Calibri" w:hAnsi="Times New Roman" w:cs="Times New Roman"/>
          <w:color w:val="0E101A"/>
          <w:sz w:val="28"/>
          <w:szCs w:val="28"/>
          <w:lang w:val="en-ZA"/>
        </w:rPr>
        <w:t>L.</w:t>
      </w:r>
      <w:r w:rsidRPr="006623A0">
        <w:rPr>
          <w:rFonts w:ascii="Times New Roman" w:eastAsia="Calibri" w:hAnsi="Times New Roman" w:cs="Times New Roman"/>
          <w:color w:val="0E101A"/>
          <w:sz w:val="28"/>
          <w:szCs w:val="28"/>
          <w:lang w:val="en-ZA"/>
        </w:rPr>
        <w:t xml:space="preserve"> </w:t>
      </w:r>
      <w:r>
        <w:rPr>
          <w:rFonts w:ascii="Times New Roman" w:eastAsia="Calibri" w:hAnsi="Times New Roman" w:cs="Times New Roman"/>
          <w:color w:val="0E101A"/>
          <w:sz w:val="28"/>
          <w:szCs w:val="28"/>
          <w:lang w:val="en-ZA"/>
        </w:rPr>
        <w:t>Masoeu</w:t>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p>
    <w:p w:rsidR="008A32E8" w:rsidRPr="006623A0" w:rsidRDefault="008A32E8" w:rsidP="008A32E8">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ab/>
      </w:r>
      <w:r>
        <w:rPr>
          <w:rFonts w:ascii="Times New Roman" w:eastAsia="Calibri" w:hAnsi="Times New Roman" w:cs="Times New Roman"/>
          <w:color w:val="0E101A"/>
          <w:sz w:val="28"/>
          <w:szCs w:val="28"/>
          <w:lang w:val="en-ZA"/>
        </w:rPr>
        <w:t>For the Respondents: Mr.</w:t>
      </w:r>
      <w:r w:rsidR="00AC3FFA">
        <w:rPr>
          <w:rFonts w:ascii="Times New Roman" w:eastAsia="Calibri" w:hAnsi="Times New Roman" w:cs="Times New Roman"/>
          <w:color w:val="0E101A"/>
          <w:sz w:val="28"/>
          <w:szCs w:val="28"/>
          <w:lang w:val="en-ZA"/>
        </w:rPr>
        <w:t>L.</w:t>
      </w:r>
      <w:r>
        <w:rPr>
          <w:rFonts w:ascii="Times New Roman" w:eastAsia="Calibri" w:hAnsi="Times New Roman" w:cs="Times New Roman"/>
          <w:color w:val="0E101A"/>
          <w:sz w:val="28"/>
          <w:szCs w:val="28"/>
          <w:lang w:val="en-ZA"/>
        </w:rPr>
        <w:t xml:space="preserve"> Letompa</w:t>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p>
    <w:p w:rsidR="008A32E8" w:rsidRPr="006623A0" w:rsidRDefault="008A32E8" w:rsidP="008A32E8">
      <w:pPr>
        <w:suppressAutoHyphens/>
        <w:autoSpaceDN w:val="0"/>
        <w:spacing w:after="0" w:line="480" w:lineRule="auto"/>
        <w:jc w:val="both"/>
        <w:textAlignment w:val="baseline"/>
        <w:rPr>
          <w:rFonts w:ascii="Times New Roman" w:eastAsia="Calibri" w:hAnsi="Times New Roman" w:cs="Times New Roman"/>
          <w:color w:val="0E101A"/>
          <w:sz w:val="28"/>
          <w:szCs w:val="28"/>
          <w:lang w:val="en-ZA"/>
        </w:rPr>
      </w:pP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r w:rsidRPr="006623A0">
        <w:rPr>
          <w:rFonts w:ascii="Times New Roman" w:eastAsia="Calibri" w:hAnsi="Times New Roman" w:cs="Times New Roman"/>
          <w:color w:val="0E101A"/>
          <w:sz w:val="28"/>
          <w:szCs w:val="28"/>
          <w:lang w:val="en-ZA"/>
        </w:rPr>
        <w:tab/>
      </w:r>
    </w:p>
    <w:p w:rsidR="009B3A05" w:rsidRPr="00B80EF3" w:rsidRDefault="009B3A05" w:rsidP="009B3A05">
      <w:pPr>
        <w:suppressAutoHyphens/>
        <w:spacing w:after="200" w:line="276" w:lineRule="auto"/>
        <w:rPr>
          <w:rFonts w:ascii="Times New Roman" w:eastAsia="Calibri" w:hAnsi="Times New Roman" w:cs="Times New Roman"/>
          <w:sz w:val="28"/>
          <w:szCs w:val="28"/>
          <w:lang w:val="en-US" w:eastAsia="ar-SA"/>
        </w:rPr>
      </w:pPr>
    </w:p>
    <w:p w:rsidR="009B3A05" w:rsidRPr="00B80EF3" w:rsidRDefault="009B3A05">
      <w:pPr>
        <w:rPr>
          <w:rFonts w:ascii="Times New Roman" w:hAnsi="Times New Roman" w:cs="Times New Roman"/>
          <w:sz w:val="28"/>
          <w:szCs w:val="28"/>
        </w:rPr>
      </w:pPr>
    </w:p>
    <w:sectPr w:rsidR="009B3A05" w:rsidRPr="00B80EF3" w:rsidSect="0072163D">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B88" w:rsidRDefault="00120B88" w:rsidP="008A32E8">
      <w:pPr>
        <w:spacing w:after="0" w:line="240" w:lineRule="auto"/>
      </w:pPr>
      <w:r>
        <w:separator/>
      </w:r>
    </w:p>
  </w:endnote>
  <w:endnote w:type="continuationSeparator" w:id="0">
    <w:p w:rsidR="00120B88" w:rsidRDefault="00120B88" w:rsidP="008A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401244"/>
      <w:docPartObj>
        <w:docPartGallery w:val="Page Numbers (Bottom of Page)"/>
        <w:docPartUnique/>
      </w:docPartObj>
    </w:sdtPr>
    <w:sdtEndPr>
      <w:rPr>
        <w:noProof/>
      </w:rPr>
    </w:sdtEndPr>
    <w:sdtContent>
      <w:p w:rsidR="008A32E8" w:rsidRDefault="00F65F7E">
        <w:pPr>
          <w:pStyle w:val="Footer"/>
          <w:jc w:val="right"/>
        </w:pPr>
        <w:r>
          <w:fldChar w:fldCharType="begin"/>
        </w:r>
        <w:r w:rsidR="008A32E8">
          <w:instrText xml:space="preserve"> PAGE   \* MERGEFORMAT </w:instrText>
        </w:r>
        <w:r>
          <w:fldChar w:fldCharType="separate"/>
        </w:r>
        <w:r w:rsidR="002D5CE7">
          <w:rPr>
            <w:noProof/>
          </w:rPr>
          <w:t>2</w:t>
        </w:r>
        <w:r>
          <w:rPr>
            <w:noProof/>
          </w:rPr>
          <w:fldChar w:fldCharType="end"/>
        </w:r>
      </w:p>
    </w:sdtContent>
  </w:sdt>
  <w:p w:rsidR="008A32E8" w:rsidRDefault="008A3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B88" w:rsidRDefault="00120B88" w:rsidP="008A32E8">
      <w:pPr>
        <w:spacing w:after="0" w:line="240" w:lineRule="auto"/>
      </w:pPr>
      <w:r>
        <w:separator/>
      </w:r>
    </w:p>
  </w:footnote>
  <w:footnote w:type="continuationSeparator" w:id="0">
    <w:p w:rsidR="00120B88" w:rsidRDefault="00120B88" w:rsidP="008A3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Bookman Old Style" w:hAnsi="Bookman Old Style"/>
      </w:rPr>
    </w:lvl>
  </w:abstractNum>
  <w:abstractNum w:abstractNumId="1" w15:restartNumberingAfterBreak="0">
    <w:nsid w:val="00000002"/>
    <w:multiLevelType w:val="singleLevel"/>
    <w:tmpl w:val="00000002"/>
    <w:name w:val="WW8Num2"/>
    <w:lvl w:ilvl="0">
      <w:start w:val="4"/>
      <w:numFmt w:val="decimal"/>
      <w:lvlText w:val="%1."/>
      <w:lvlJc w:val="left"/>
      <w:pPr>
        <w:tabs>
          <w:tab w:val="num" w:pos="0"/>
        </w:tabs>
        <w:ind w:left="0" w:firstLine="0"/>
      </w:pPr>
      <w:rPr>
        <w:rFonts w:ascii="Bookman Old Style" w:hAnsi="Bookman Old Style"/>
      </w:rPr>
    </w:lvl>
  </w:abstractNum>
  <w:abstractNum w:abstractNumId="2" w15:restartNumberingAfterBreak="0">
    <w:nsid w:val="546323B8"/>
    <w:multiLevelType w:val="hybridMultilevel"/>
    <w:tmpl w:val="1FC04C8A"/>
    <w:lvl w:ilvl="0" w:tplc="B1F8F5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79"/>
    <w:rsid w:val="00000DC0"/>
    <w:rsid w:val="000034E1"/>
    <w:rsid w:val="00017BED"/>
    <w:rsid w:val="0002799D"/>
    <w:rsid w:val="0006778B"/>
    <w:rsid w:val="000C6FD2"/>
    <w:rsid w:val="000D742C"/>
    <w:rsid w:val="000F562F"/>
    <w:rsid w:val="000F7C39"/>
    <w:rsid w:val="00120B88"/>
    <w:rsid w:val="0013499E"/>
    <w:rsid w:val="0014250B"/>
    <w:rsid w:val="00153A85"/>
    <w:rsid w:val="001C3898"/>
    <w:rsid w:val="002057F8"/>
    <w:rsid w:val="00211AEC"/>
    <w:rsid w:val="00280C78"/>
    <w:rsid w:val="002A26EB"/>
    <w:rsid w:val="002D3EEE"/>
    <w:rsid w:val="002D5CE7"/>
    <w:rsid w:val="00327F13"/>
    <w:rsid w:val="0038162F"/>
    <w:rsid w:val="003D1B7B"/>
    <w:rsid w:val="0041124C"/>
    <w:rsid w:val="00412F96"/>
    <w:rsid w:val="00414FED"/>
    <w:rsid w:val="00432990"/>
    <w:rsid w:val="00491BCB"/>
    <w:rsid w:val="004B2209"/>
    <w:rsid w:val="004C63FA"/>
    <w:rsid w:val="004C6661"/>
    <w:rsid w:val="004E133C"/>
    <w:rsid w:val="005233D2"/>
    <w:rsid w:val="00663FDD"/>
    <w:rsid w:val="00692978"/>
    <w:rsid w:val="006B2B52"/>
    <w:rsid w:val="006B7B5D"/>
    <w:rsid w:val="006C2DD0"/>
    <w:rsid w:val="006D2D08"/>
    <w:rsid w:val="006F253F"/>
    <w:rsid w:val="0072163D"/>
    <w:rsid w:val="00732D5C"/>
    <w:rsid w:val="00734D7F"/>
    <w:rsid w:val="007373AE"/>
    <w:rsid w:val="007852E6"/>
    <w:rsid w:val="007A362D"/>
    <w:rsid w:val="00801795"/>
    <w:rsid w:val="0081255A"/>
    <w:rsid w:val="008A32E8"/>
    <w:rsid w:val="008E0351"/>
    <w:rsid w:val="00902699"/>
    <w:rsid w:val="00910F5E"/>
    <w:rsid w:val="009170C7"/>
    <w:rsid w:val="00977DD4"/>
    <w:rsid w:val="00981421"/>
    <w:rsid w:val="00982544"/>
    <w:rsid w:val="009969B4"/>
    <w:rsid w:val="009B3A05"/>
    <w:rsid w:val="009D1379"/>
    <w:rsid w:val="009D3528"/>
    <w:rsid w:val="00A10F94"/>
    <w:rsid w:val="00A14E70"/>
    <w:rsid w:val="00A4490D"/>
    <w:rsid w:val="00A53745"/>
    <w:rsid w:val="00A674F5"/>
    <w:rsid w:val="00AA31BD"/>
    <w:rsid w:val="00AC3FFA"/>
    <w:rsid w:val="00AF3177"/>
    <w:rsid w:val="00B02F9F"/>
    <w:rsid w:val="00B04A09"/>
    <w:rsid w:val="00B33751"/>
    <w:rsid w:val="00B80101"/>
    <w:rsid w:val="00B80EF3"/>
    <w:rsid w:val="00B941F1"/>
    <w:rsid w:val="00BA27CC"/>
    <w:rsid w:val="00BB4CCF"/>
    <w:rsid w:val="00BD57D3"/>
    <w:rsid w:val="00C2195A"/>
    <w:rsid w:val="00C3183C"/>
    <w:rsid w:val="00C50473"/>
    <w:rsid w:val="00CA1F66"/>
    <w:rsid w:val="00CF6D4E"/>
    <w:rsid w:val="00D11F67"/>
    <w:rsid w:val="00D201FB"/>
    <w:rsid w:val="00D83300"/>
    <w:rsid w:val="00DF7FDD"/>
    <w:rsid w:val="00E16BC0"/>
    <w:rsid w:val="00E9143E"/>
    <w:rsid w:val="00E96D4B"/>
    <w:rsid w:val="00EB6EA6"/>
    <w:rsid w:val="00F025A5"/>
    <w:rsid w:val="00F02EE4"/>
    <w:rsid w:val="00F16431"/>
    <w:rsid w:val="00F24D9F"/>
    <w:rsid w:val="00F52EB8"/>
    <w:rsid w:val="00F65F7E"/>
    <w:rsid w:val="00F71319"/>
    <w:rsid w:val="00F81092"/>
    <w:rsid w:val="00FC42B4"/>
    <w:rsid w:val="00FD56A0"/>
    <w:rsid w:val="00FE5226"/>
    <w:rsid w:val="00FE5C91"/>
    <w:rsid w:val="00FF05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4C05"/>
  <w15:docId w15:val="{1481DB8D-A108-4AB6-B0DD-5FD14DFC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1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6EB"/>
    <w:rPr>
      <w:rFonts w:ascii="Segoe UI" w:hAnsi="Segoe UI" w:cs="Segoe UI"/>
      <w:sz w:val="18"/>
      <w:szCs w:val="18"/>
    </w:rPr>
  </w:style>
  <w:style w:type="paragraph" w:styleId="ListParagraph">
    <w:name w:val="List Paragraph"/>
    <w:basedOn w:val="Normal"/>
    <w:uiPriority w:val="34"/>
    <w:qFormat/>
    <w:rsid w:val="007A362D"/>
    <w:pPr>
      <w:ind w:left="720"/>
      <w:contextualSpacing/>
    </w:pPr>
  </w:style>
  <w:style w:type="character" w:styleId="CommentReference">
    <w:name w:val="annotation reference"/>
    <w:basedOn w:val="DefaultParagraphFont"/>
    <w:uiPriority w:val="99"/>
    <w:semiHidden/>
    <w:unhideWhenUsed/>
    <w:rsid w:val="000F7C39"/>
    <w:rPr>
      <w:sz w:val="16"/>
      <w:szCs w:val="16"/>
    </w:rPr>
  </w:style>
  <w:style w:type="paragraph" w:styleId="CommentText">
    <w:name w:val="annotation text"/>
    <w:basedOn w:val="Normal"/>
    <w:link w:val="CommentTextChar"/>
    <w:uiPriority w:val="99"/>
    <w:semiHidden/>
    <w:unhideWhenUsed/>
    <w:rsid w:val="000F7C39"/>
    <w:pPr>
      <w:spacing w:line="240" w:lineRule="auto"/>
    </w:pPr>
    <w:rPr>
      <w:sz w:val="20"/>
      <w:szCs w:val="20"/>
    </w:rPr>
  </w:style>
  <w:style w:type="character" w:customStyle="1" w:styleId="CommentTextChar">
    <w:name w:val="Comment Text Char"/>
    <w:basedOn w:val="DefaultParagraphFont"/>
    <w:link w:val="CommentText"/>
    <w:uiPriority w:val="99"/>
    <w:semiHidden/>
    <w:rsid w:val="000F7C39"/>
    <w:rPr>
      <w:sz w:val="20"/>
      <w:szCs w:val="20"/>
    </w:rPr>
  </w:style>
  <w:style w:type="paragraph" w:styleId="CommentSubject">
    <w:name w:val="annotation subject"/>
    <w:basedOn w:val="CommentText"/>
    <w:next w:val="CommentText"/>
    <w:link w:val="CommentSubjectChar"/>
    <w:uiPriority w:val="99"/>
    <w:semiHidden/>
    <w:unhideWhenUsed/>
    <w:rsid w:val="000F7C39"/>
    <w:rPr>
      <w:b/>
      <w:bCs/>
    </w:rPr>
  </w:style>
  <w:style w:type="character" w:customStyle="1" w:styleId="CommentSubjectChar">
    <w:name w:val="Comment Subject Char"/>
    <w:basedOn w:val="CommentTextChar"/>
    <w:link w:val="CommentSubject"/>
    <w:uiPriority w:val="99"/>
    <w:semiHidden/>
    <w:rsid w:val="000F7C39"/>
    <w:rPr>
      <w:b/>
      <w:bCs/>
      <w:sz w:val="20"/>
      <w:szCs w:val="20"/>
    </w:rPr>
  </w:style>
  <w:style w:type="paragraph" w:styleId="Header">
    <w:name w:val="header"/>
    <w:basedOn w:val="Normal"/>
    <w:link w:val="HeaderChar"/>
    <w:uiPriority w:val="99"/>
    <w:unhideWhenUsed/>
    <w:rsid w:val="008A3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2E8"/>
  </w:style>
  <w:style w:type="paragraph" w:styleId="Footer">
    <w:name w:val="footer"/>
    <w:basedOn w:val="Normal"/>
    <w:link w:val="FooterChar"/>
    <w:uiPriority w:val="99"/>
    <w:unhideWhenUsed/>
    <w:rsid w:val="008A3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2F9B4-ED51-46BB-A77D-C6D957F3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Realeboha Mathaba</dc:creator>
  <cp:lastModifiedBy>Limakatso Tsekela</cp:lastModifiedBy>
  <cp:revision>15</cp:revision>
  <dcterms:created xsi:type="dcterms:W3CDTF">2022-04-07T14:23:00Z</dcterms:created>
  <dcterms:modified xsi:type="dcterms:W3CDTF">2022-04-08T06:46:00Z</dcterms:modified>
</cp:coreProperties>
</file>