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3AD" w:rsidRDefault="00DF13AD" w:rsidP="00E53D03">
      <w:pPr>
        <w:spacing w:line="360" w:lineRule="auto"/>
        <w:jc w:val="both"/>
        <w:rPr>
          <w:rFonts w:ascii="Bookman Old Style" w:hAnsi="Bookman Old Style"/>
          <w:b/>
          <w:sz w:val="32"/>
          <w:szCs w:val="32"/>
        </w:rPr>
      </w:pPr>
    </w:p>
    <w:p w:rsidR="00DF13AD" w:rsidRDefault="00DF13AD" w:rsidP="00E53D03">
      <w:pPr>
        <w:spacing w:line="360" w:lineRule="auto"/>
        <w:jc w:val="both"/>
        <w:rPr>
          <w:rFonts w:ascii="Bookman Old Style" w:hAnsi="Bookman Old Style"/>
          <w:b/>
          <w:sz w:val="32"/>
          <w:szCs w:val="32"/>
        </w:rPr>
      </w:pPr>
    </w:p>
    <w:p w:rsidR="00DF13AD" w:rsidRDefault="00DF13AD" w:rsidP="00E53D03">
      <w:pPr>
        <w:spacing w:line="360" w:lineRule="auto"/>
        <w:jc w:val="both"/>
        <w:rPr>
          <w:rFonts w:ascii="Bookman Old Style" w:hAnsi="Bookman Old Style"/>
          <w:b/>
          <w:sz w:val="32"/>
          <w:szCs w:val="32"/>
        </w:rPr>
      </w:pPr>
    </w:p>
    <w:p w:rsidR="00E53D03" w:rsidRDefault="00E53D03" w:rsidP="00DF13AD">
      <w:pPr>
        <w:spacing w:line="360" w:lineRule="auto"/>
        <w:jc w:val="center"/>
        <w:rPr>
          <w:rFonts w:ascii="Bookman Old Style" w:hAnsi="Bookman Old Style"/>
          <w:b/>
          <w:sz w:val="32"/>
          <w:szCs w:val="32"/>
        </w:rPr>
      </w:pPr>
      <w:r>
        <w:rPr>
          <w:rFonts w:ascii="Bookman Old Style" w:hAnsi="Bookman Old Style"/>
          <w:b/>
          <w:sz w:val="32"/>
          <w:szCs w:val="32"/>
        </w:rPr>
        <w:t>IN THE HIGH COURT OF LESOTHO</w:t>
      </w:r>
    </w:p>
    <w:p w:rsidR="00E53D03" w:rsidRPr="00F043AF" w:rsidRDefault="00E53D03" w:rsidP="00E53D03">
      <w:pPr>
        <w:spacing w:line="360" w:lineRule="auto"/>
        <w:jc w:val="both"/>
        <w:rPr>
          <w:rFonts w:ascii="Bookman Old Style" w:hAnsi="Bookman Old Style"/>
          <w:sz w:val="28"/>
          <w:szCs w:val="28"/>
        </w:rPr>
      </w:pPr>
      <w:r w:rsidRPr="00F043AF">
        <w:rPr>
          <w:rFonts w:ascii="Bookman Old Style" w:hAnsi="Bookman Old Style"/>
          <w:b/>
          <w:sz w:val="28"/>
          <w:szCs w:val="28"/>
        </w:rPr>
        <w:t>HELD AT MASERU</w:t>
      </w:r>
    </w:p>
    <w:p w:rsidR="00E53D03" w:rsidRPr="00DF13AD" w:rsidRDefault="00E53D03" w:rsidP="001462B9">
      <w:pPr>
        <w:spacing w:line="360" w:lineRule="auto"/>
        <w:jc w:val="right"/>
        <w:rPr>
          <w:rFonts w:ascii="Bookman Old Style" w:hAnsi="Bookman Old Style"/>
          <w:b/>
          <w:bCs/>
          <w:sz w:val="28"/>
          <w:szCs w:val="28"/>
        </w:rPr>
      </w:pPr>
      <w:r w:rsidRPr="00DF13AD">
        <w:rPr>
          <w:rFonts w:ascii="Bookman Old Style" w:hAnsi="Bookman Old Style"/>
          <w:sz w:val="28"/>
          <w:szCs w:val="28"/>
        </w:rPr>
        <w:t xml:space="preserve">                                                                            </w:t>
      </w:r>
      <w:r w:rsidR="006B5F00" w:rsidRPr="00DF13AD">
        <w:rPr>
          <w:rFonts w:ascii="Bookman Old Style" w:hAnsi="Bookman Old Style"/>
          <w:sz w:val="28"/>
          <w:szCs w:val="28"/>
        </w:rPr>
        <w:t xml:space="preserve">            </w:t>
      </w:r>
      <w:r w:rsidRPr="00DF13AD">
        <w:rPr>
          <w:rFonts w:ascii="Bookman Old Style" w:hAnsi="Bookman Old Style"/>
          <w:b/>
          <w:bCs/>
          <w:sz w:val="28"/>
          <w:szCs w:val="28"/>
        </w:rPr>
        <w:t>CRI/T/0015/20</w:t>
      </w:r>
    </w:p>
    <w:p w:rsidR="00E53D03" w:rsidRPr="00DF13AD" w:rsidRDefault="00E53D03" w:rsidP="00E53D03">
      <w:pPr>
        <w:spacing w:line="360" w:lineRule="auto"/>
        <w:jc w:val="both"/>
        <w:rPr>
          <w:rFonts w:ascii="Bookman Old Style" w:hAnsi="Bookman Old Style"/>
          <w:sz w:val="28"/>
          <w:szCs w:val="28"/>
        </w:rPr>
      </w:pPr>
      <w:r w:rsidRPr="00DF13AD">
        <w:rPr>
          <w:rFonts w:ascii="Bookman Old Style" w:hAnsi="Bookman Old Style"/>
          <w:sz w:val="28"/>
          <w:szCs w:val="28"/>
        </w:rPr>
        <w:t>In the matter between:</w:t>
      </w:r>
    </w:p>
    <w:p w:rsidR="00E53D03" w:rsidRPr="00DF13AD" w:rsidRDefault="00E53D03" w:rsidP="00E53D03">
      <w:pPr>
        <w:spacing w:line="360" w:lineRule="auto"/>
        <w:jc w:val="both"/>
        <w:rPr>
          <w:rFonts w:ascii="Bookman Old Style" w:hAnsi="Bookman Old Style"/>
          <w:b/>
          <w:bCs/>
          <w:sz w:val="28"/>
          <w:szCs w:val="28"/>
        </w:rPr>
      </w:pPr>
      <w:r w:rsidRPr="00DF13AD">
        <w:rPr>
          <w:rFonts w:ascii="Bookman Old Style" w:hAnsi="Bookman Old Style"/>
          <w:b/>
          <w:bCs/>
          <w:sz w:val="28"/>
          <w:szCs w:val="28"/>
        </w:rPr>
        <w:t>REX                                                                                 CROWN</w:t>
      </w:r>
    </w:p>
    <w:p w:rsidR="00E53D03" w:rsidRPr="00DF13AD" w:rsidRDefault="00E53D03" w:rsidP="00E53D03">
      <w:pPr>
        <w:spacing w:line="360" w:lineRule="auto"/>
        <w:jc w:val="both"/>
        <w:rPr>
          <w:rFonts w:ascii="Bookman Old Style" w:hAnsi="Bookman Old Style"/>
          <w:b/>
          <w:bCs/>
          <w:sz w:val="28"/>
          <w:szCs w:val="28"/>
        </w:rPr>
      </w:pPr>
      <w:r w:rsidRPr="00DF13AD">
        <w:rPr>
          <w:rFonts w:ascii="Bookman Old Style" w:hAnsi="Bookman Old Style"/>
          <w:b/>
          <w:bCs/>
          <w:sz w:val="28"/>
          <w:szCs w:val="28"/>
        </w:rPr>
        <w:t>AND</w:t>
      </w:r>
    </w:p>
    <w:p w:rsidR="00E53D03" w:rsidRPr="00DF13AD" w:rsidRDefault="00E53D03" w:rsidP="00E53D03">
      <w:pPr>
        <w:spacing w:line="360" w:lineRule="auto"/>
        <w:jc w:val="both"/>
        <w:rPr>
          <w:rFonts w:ascii="Bookman Old Style" w:hAnsi="Bookman Old Style"/>
          <w:b/>
          <w:bCs/>
          <w:sz w:val="28"/>
          <w:szCs w:val="28"/>
        </w:rPr>
      </w:pPr>
      <w:r w:rsidRPr="00DF13AD">
        <w:rPr>
          <w:rFonts w:ascii="Bookman Old Style" w:hAnsi="Bookman Old Style"/>
          <w:b/>
          <w:bCs/>
          <w:sz w:val="28"/>
          <w:szCs w:val="28"/>
        </w:rPr>
        <w:t>REENTSENG RAPILETSA                                       ACCUSED No.1</w:t>
      </w:r>
    </w:p>
    <w:p w:rsidR="00E53D03" w:rsidRPr="00DF13AD" w:rsidRDefault="00E53D03" w:rsidP="00E53D03">
      <w:pPr>
        <w:spacing w:line="360" w:lineRule="auto"/>
        <w:jc w:val="both"/>
        <w:rPr>
          <w:rFonts w:ascii="Bookman Old Style" w:hAnsi="Bookman Old Style"/>
          <w:b/>
          <w:bCs/>
          <w:sz w:val="28"/>
          <w:szCs w:val="28"/>
        </w:rPr>
      </w:pPr>
      <w:r w:rsidRPr="00DF13AD">
        <w:rPr>
          <w:rFonts w:ascii="Bookman Old Style" w:hAnsi="Bookman Old Style"/>
          <w:b/>
          <w:bCs/>
          <w:sz w:val="28"/>
          <w:szCs w:val="28"/>
        </w:rPr>
        <w:t>THABO RAPILETSA                                                ACCUSED No.2</w:t>
      </w:r>
    </w:p>
    <w:p w:rsidR="00E53D03" w:rsidRPr="00DF13AD" w:rsidRDefault="00E53D03" w:rsidP="00E53D03">
      <w:pPr>
        <w:spacing w:line="360" w:lineRule="auto"/>
        <w:jc w:val="both"/>
        <w:rPr>
          <w:rFonts w:ascii="Bookman Old Style" w:hAnsi="Bookman Old Style"/>
          <w:b/>
          <w:bCs/>
          <w:sz w:val="28"/>
          <w:szCs w:val="28"/>
        </w:rPr>
      </w:pPr>
      <w:r w:rsidRPr="00DF13AD">
        <w:rPr>
          <w:rFonts w:ascii="Bookman Old Style" w:hAnsi="Bookman Old Style"/>
          <w:b/>
          <w:bCs/>
          <w:sz w:val="28"/>
          <w:szCs w:val="28"/>
        </w:rPr>
        <w:t>TS’EPO RAPILETSA                                               ACCUSED No.3</w:t>
      </w:r>
    </w:p>
    <w:p w:rsidR="00E53D03" w:rsidRPr="00DF13AD" w:rsidRDefault="00E53D03" w:rsidP="00E53D03">
      <w:pPr>
        <w:spacing w:line="360" w:lineRule="auto"/>
        <w:jc w:val="both"/>
        <w:rPr>
          <w:rFonts w:ascii="Bookman Old Style" w:hAnsi="Bookman Old Style"/>
          <w:b/>
          <w:bCs/>
          <w:sz w:val="28"/>
          <w:szCs w:val="28"/>
        </w:rPr>
      </w:pPr>
      <w:r w:rsidRPr="00DF13AD">
        <w:rPr>
          <w:rFonts w:ascii="Bookman Old Style" w:hAnsi="Bookman Old Style"/>
          <w:b/>
          <w:bCs/>
          <w:sz w:val="28"/>
          <w:szCs w:val="28"/>
        </w:rPr>
        <w:t>TUMELO RAPILETSA                                              ACCUSED No.4</w:t>
      </w:r>
    </w:p>
    <w:p w:rsidR="00E53D03" w:rsidRPr="00DF13AD" w:rsidRDefault="00E53D03" w:rsidP="00E53D03">
      <w:pPr>
        <w:spacing w:line="360" w:lineRule="auto"/>
        <w:jc w:val="both"/>
        <w:rPr>
          <w:rFonts w:ascii="Bookman Old Style" w:hAnsi="Bookman Old Style"/>
          <w:b/>
          <w:bCs/>
          <w:sz w:val="28"/>
          <w:szCs w:val="28"/>
        </w:rPr>
      </w:pPr>
      <w:r w:rsidRPr="00DF13AD">
        <w:rPr>
          <w:rFonts w:ascii="Bookman Old Style" w:hAnsi="Bookman Old Style"/>
          <w:b/>
          <w:bCs/>
          <w:sz w:val="28"/>
          <w:szCs w:val="28"/>
        </w:rPr>
        <w:t xml:space="preserve">TELLO RAPILETSA                                         </w:t>
      </w:r>
      <w:r w:rsidR="00DF13AD">
        <w:rPr>
          <w:rFonts w:ascii="Bookman Old Style" w:hAnsi="Bookman Old Style"/>
          <w:b/>
          <w:bCs/>
          <w:sz w:val="28"/>
          <w:szCs w:val="28"/>
        </w:rPr>
        <w:t xml:space="preserve">      </w:t>
      </w:r>
      <w:r w:rsidRPr="00DF13AD">
        <w:rPr>
          <w:rFonts w:ascii="Bookman Old Style" w:hAnsi="Bookman Old Style"/>
          <w:b/>
          <w:bCs/>
          <w:sz w:val="28"/>
          <w:szCs w:val="28"/>
        </w:rPr>
        <w:t>ACCUSED</w:t>
      </w:r>
      <w:r w:rsidR="00DF13AD">
        <w:rPr>
          <w:rFonts w:ascii="Bookman Old Style" w:hAnsi="Bookman Old Style"/>
          <w:b/>
          <w:bCs/>
          <w:sz w:val="28"/>
          <w:szCs w:val="28"/>
        </w:rPr>
        <w:t xml:space="preserve"> N</w:t>
      </w:r>
      <w:r w:rsidRPr="00DF13AD">
        <w:rPr>
          <w:rFonts w:ascii="Bookman Old Style" w:hAnsi="Bookman Old Style"/>
          <w:b/>
          <w:bCs/>
          <w:sz w:val="28"/>
          <w:szCs w:val="28"/>
        </w:rPr>
        <w:t>o.5</w:t>
      </w:r>
    </w:p>
    <w:p w:rsidR="00DF13AD" w:rsidRDefault="00DF13AD" w:rsidP="00E53D03">
      <w:pPr>
        <w:spacing w:line="360" w:lineRule="auto"/>
        <w:jc w:val="both"/>
        <w:rPr>
          <w:rFonts w:ascii="Bookman Old Style" w:hAnsi="Bookman Old Style"/>
          <w:b/>
          <w:bCs/>
          <w:sz w:val="24"/>
          <w:szCs w:val="24"/>
        </w:rPr>
      </w:pPr>
    </w:p>
    <w:p w:rsidR="00E53D03" w:rsidRPr="001462B9" w:rsidRDefault="00DF13AD" w:rsidP="00E53D03">
      <w:pPr>
        <w:spacing w:line="360" w:lineRule="auto"/>
        <w:jc w:val="both"/>
        <w:rPr>
          <w:rFonts w:ascii="Bookman Old Style" w:hAnsi="Bookman Old Style"/>
          <w:sz w:val="24"/>
          <w:szCs w:val="24"/>
        </w:rPr>
      </w:pPr>
      <w:r w:rsidRPr="001462B9">
        <w:rPr>
          <w:rFonts w:ascii="Bookman Old Style" w:hAnsi="Bookman Old Style"/>
          <w:sz w:val="24"/>
          <w:szCs w:val="24"/>
        </w:rPr>
        <w:t xml:space="preserve">Neutral Citation: Rex v </w:t>
      </w:r>
      <w:proofErr w:type="spellStart"/>
      <w:r w:rsidRPr="001462B9">
        <w:rPr>
          <w:rFonts w:ascii="Bookman Old Style" w:hAnsi="Bookman Old Style"/>
          <w:sz w:val="24"/>
          <w:szCs w:val="24"/>
        </w:rPr>
        <w:t>Rapiletsa</w:t>
      </w:r>
      <w:proofErr w:type="spellEnd"/>
      <w:r w:rsidRPr="001462B9">
        <w:rPr>
          <w:rFonts w:ascii="Bookman Old Style" w:hAnsi="Bookman Old Style"/>
          <w:sz w:val="24"/>
          <w:szCs w:val="24"/>
        </w:rPr>
        <w:t xml:space="preserve"> and 4 Others [2022] LSHC</w:t>
      </w:r>
      <w:r w:rsidR="0034450E">
        <w:rPr>
          <w:rFonts w:ascii="Bookman Old Style" w:hAnsi="Bookman Old Style"/>
          <w:sz w:val="24"/>
          <w:szCs w:val="24"/>
        </w:rPr>
        <w:t xml:space="preserve"> 90</w:t>
      </w:r>
      <w:r w:rsidRPr="001462B9">
        <w:rPr>
          <w:rFonts w:ascii="Bookman Old Style" w:hAnsi="Bookman Old Style"/>
          <w:sz w:val="24"/>
          <w:szCs w:val="24"/>
        </w:rPr>
        <w:t xml:space="preserve"> C</w:t>
      </w:r>
      <w:r w:rsidR="009F455C">
        <w:rPr>
          <w:rFonts w:ascii="Bookman Old Style" w:hAnsi="Bookman Old Style"/>
          <w:sz w:val="24"/>
          <w:szCs w:val="24"/>
        </w:rPr>
        <w:t>rim</w:t>
      </w:r>
      <w:r w:rsidRPr="001462B9">
        <w:rPr>
          <w:rFonts w:ascii="Bookman Old Style" w:hAnsi="Bookman Old Style"/>
          <w:sz w:val="24"/>
          <w:szCs w:val="24"/>
        </w:rPr>
        <w:t xml:space="preserve"> </w:t>
      </w:r>
      <w:r w:rsidR="009F455C">
        <w:rPr>
          <w:rFonts w:ascii="Bookman Old Style" w:hAnsi="Bookman Old Style"/>
          <w:sz w:val="24"/>
          <w:szCs w:val="24"/>
        </w:rPr>
        <w:t>(</w:t>
      </w:r>
      <w:r w:rsidRPr="001462B9">
        <w:rPr>
          <w:rFonts w:ascii="Bookman Old Style" w:hAnsi="Bookman Old Style"/>
          <w:sz w:val="24"/>
          <w:szCs w:val="24"/>
        </w:rPr>
        <w:t>22 March 2022</w:t>
      </w:r>
      <w:r w:rsidR="009F455C">
        <w:rPr>
          <w:rFonts w:ascii="Bookman Old Style" w:hAnsi="Bookman Old Style"/>
          <w:sz w:val="24"/>
          <w:szCs w:val="24"/>
        </w:rPr>
        <w:t>)</w:t>
      </w:r>
    </w:p>
    <w:p w:rsidR="00DF13AD" w:rsidRDefault="00DF13AD" w:rsidP="00E53D03">
      <w:pPr>
        <w:spacing w:line="360" w:lineRule="auto"/>
        <w:jc w:val="both"/>
        <w:rPr>
          <w:rFonts w:ascii="Bookman Old Style" w:hAnsi="Bookman Old Style"/>
          <w:b/>
          <w:bCs/>
          <w:sz w:val="28"/>
          <w:szCs w:val="28"/>
        </w:rPr>
      </w:pPr>
    </w:p>
    <w:p w:rsidR="00DF13AD" w:rsidRDefault="00DF13AD" w:rsidP="00E53D03">
      <w:pPr>
        <w:spacing w:line="360" w:lineRule="auto"/>
        <w:jc w:val="both"/>
        <w:rPr>
          <w:rFonts w:ascii="Bookman Old Style" w:hAnsi="Bookman Old Style"/>
          <w:b/>
          <w:bCs/>
          <w:sz w:val="28"/>
          <w:szCs w:val="28"/>
        </w:rPr>
      </w:pPr>
    </w:p>
    <w:p w:rsidR="00E53D03" w:rsidRPr="00B64BA8" w:rsidRDefault="00E53D03" w:rsidP="00E53D03">
      <w:pPr>
        <w:spacing w:line="360" w:lineRule="auto"/>
        <w:jc w:val="both"/>
        <w:rPr>
          <w:rFonts w:ascii="Bookman Old Style" w:hAnsi="Bookman Old Style"/>
          <w:b/>
          <w:bCs/>
          <w:sz w:val="24"/>
          <w:szCs w:val="24"/>
        </w:rPr>
      </w:pPr>
      <w:r w:rsidRPr="00B64BA8">
        <w:rPr>
          <w:rFonts w:ascii="Bookman Old Style" w:hAnsi="Bookman Old Style"/>
          <w:b/>
          <w:bCs/>
          <w:sz w:val="24"/>
          <w:szCs w:val="24"/>
        </w:rPr>
        <w:lastRenderedPageBreak/>
        <w:t xml:space="preserve">CORAM: </w:t>
      </w:r>
      <w:r w:rsidR="00DF13AD" w:rsidRPr="00B64BA8">
        <w:rPr>
          <w:rFonts w:ascii="Bookman Old Style" w:hAnsi="Bookman Old Style"/>
          <w:b/>
          <w:bCs/>
          <w:sz w:val="24"/>
          <w:szCs w:val="24"/>
        </w:rPr>
        <w:tab/>
      </w:r>
      <w:bookmarkStart w:id="0" w:name="_GoBack"/>
      <w:bookmarkEnd w:id="0"/>
      <w:r w:rsidR="00DF13AD" w:rsidRPr="00B64BA8">
        <w:rPr>
          <w:rFonts w:ascii="Bookman Old Style" w:hAnsi="Bookman Old Style"/>
          <w:b/>
          <w:bCs/>
          <w:sz w:val="24"/>
          <w:szCs w:val="24"/>
        </w:rPr>
        <w:tab/>
      </w:r>
      <w:r w:rsidR="00DF13AD" w:rsidRPr="00B64BA8">
        <w:rPr>
          <w:rFonts w:ascii="Bookman Old Style" w:hAnsi="Bookman Old Style"/>
          <w:b/>
          <w:bCs/>
          <w:sz w:val="24"/>
          <w:szCs w:val="24"/>
        </w:rPr>
        <w:tab/>
      </w:r>
      <w:r w:rsidRPr="00B64BA8">
        <w:rPr>
          <w:rFonts w:ascii="Bookman Old Style" w:hAnsi="Bookman Old Style"/>
          <w:b/>
          <w:bCs/>
          <w:sz w:val="24"/>
          <w:szCs w:val="24"/>
        </w:rPr>
        <w:t>RANTARA</w:t>
      </w:r>
      <w:r w:rsidR="00DF13AD" w:rsidRPr="00B64BA8">
        <w:rPr>
          <w:rFonts w:ascii="Bookman Old Style" w:hAnsi="Bookman Old Style"/>
          <w:b/>
          <w:bCs/>
          <w:sz w:val="24"/>
          <w:szCs w:val="24"/>
        </w:rPr>
        <w:t xml:space="preserve"> P. </w:t>
      </w:r>
      <w:r w:rsidRPr="00B64BA8">
        <w:rPr>
          <w:rFonts w:ascii="Bookman Old Style" w:hAnsi="Bookman Old Style"/>
          <w:b/>
          <w:bCs/>
          <w:sz w:val="24"/>
          <w:szCs w:val="24"/>
        </w:rPr>
        <w:t>- ACTING JUDGE</w:t>
      </w:r>
    </w:p>
    <w:p w:rsidR="00E53D03" w:rsidRPr="00B64BA8" w:rsidRDefault="004757B9" w:rsidP="00E53D03">
      <w:pPr>
        <w:spacing w:line="360" w:lineRule="auto"/>
        <w:jc w:val="both"/>
        <w:rPr>
          <w:rFonts w:ascii="Bookman Old Style" w:hAnsi="Bookman Old Style"/>
          <w:b/>
          <w:bCs/>
          <w:sz w:val="24"/>
          <w:szCs w:val="24"/>
        </w:rPr>
      </w:pPr>
      <w:r w:rsidRPr="00B64BA8">
        <w:rPr>
          <w:rFonts w:ascii="Bookman Old Style" w:hAnsi="Bookman Old Style"/>
          <w:b/>
          <w:bCs/>
          <w:sz w:val="24"/>
          <w:szCs w:val="24"/>
        </w:rPr>
        <w:t xml:space="preserve">DATE OF HEARING: </w:t>
      </w:r>
      <w:r w:rsidR="00DF13AD" w:rsidRPr="00B64BA8">
        <w:rPr>
          <w:rFonts w:ascii="Bookman Old Style" w:hAnsi="Bookman Old Style"/>
          <w:b/>
          <w:bCs/>
          <w:sz w:val="24"/>
          <w:szCs w:val="24"/>
        </w:rPr>
        <w:tab/>
      </w:r>
      <w:r w:rsidRPr="00B64BA8">
        <w:rPr>
          <w:rFonts w:ascii="Bookman Old Style" w:hAnsi="Bookman Old Style"/>
          <w:b/>
          <w:bCs/>
          <w:sz w:val="24"/>
          <w:szCs w:val="24"/>
        </w:rPr>
        <w:t>22/03/22, 25/03/22,</w:t>
      </w:r>
      <w:r w:rsidR="00B64BA8">
        <w:rPr>
          <w:rFonts w:ascii="Bookman Old Style" w:hAnsi="Bookman Old Style"/>
          <w:b/>
          <w:bCs/>
          <w:sz w:val="24"/>
          <w:szCs w:val="24"/>
        </w:rPr>
        <w:t xml:space="preserve"> 12/04/22 and 13/04/22</w:t>
      </w:r>
    </w:p>
    <w:p w:rsidR="00E53D03" w:rsidRPr="00B64BA8" w:rsidRDefault="00E53D03" w:rsidP="00E53D03">
      <w:pPr>
        <w:spacing w:line="360" w:lineRule="auto"/>
        <w:jc w:val="both"/>
        <w:rPr>
          <w:rFonts w:ascii="Bookman Old Style" w:hAnsi="Bookman Old Style"/>
          <w:b/>
          <w:bCs/>
          <w:sz w:val="24"/>
          <w:szCs w:val="24"/>
        </w:rPr>
      </w:pPr>
      <w:r w:rsidRPr="00B64BA8">
        <w:rPr>
          <w:rFonts w:ascii="Bookman Old Style" w:hAnsi="Bookman Old Style"/>
          <w:b/>
          <w:bCs/>
          <w:sz w:val="24"/>
          <w:szCs w:val="24"/>
        </w:rPr>
        <w:t xml:space="preserve">DATE OF JUDGMENT: </w:t>
      </w:r>
      <w:r w:rsidR="00B64BA8">
        <w:rPr>
          <w:rFonts w:ascii="Bookman Old Style" w:hAnsi="Bookman Old Style"/>
          <w:b/>
          <w:bCs/>
          <w:sz w:val="24"/>
          <w:szCs w:val="24"/>
        </w:rPr>
        <w:t>21/04/22 and 22/04/22</w:t>
      </w:r>
    </w:p>
    <w:p w:rsidR="00E53D03" w:rsidRPr="00DF13AD" w:rsidRDefault="00E53D03" w:rsidP="00E53D03">
      <w:pPr>
        <w:spacing w:line="360" w:lineRule="auto"/>
        <w:jc w:val="both"/>
        <w:rPr>
          <w:rFonts w:ascii="Bookman Old Style" w:hAnsi="Bookman Old Style"/>
          <w:sz w:val="28"/>
          <w:szCs w:val="28"/>
        </w:rPr>
      </w:pPr>
    </w:p>
    <w:p w:rsidR="00E53D03" w:rsidRPr="00DF13AD" w:rsidRDefault="00E53D03" w:rsidP="00C23406">
      <w:pPr>
        <w:spacing w:line="360" w:lineRule="auto"/>
        <w:jc w:val="center"/>
        <w:rPr>
          <w:rFonts w:ascii="Bookman Old Style" w:hAnsi="Bookman Old Style"/>
          <w:b/>
          <w:sz w:val="28"/>
          <w:szCs w:val="28"/>
        </w:rPr>
      </w:pPr>
      <w:r w:rsidRPr="00DF13AD">
        <w:rPr>
          <w:rFonts w:ascii="Bookman Old Style" w:hAnsi="Bookman Old Style"/>
          <w:b/>
          <w:sz w:val="28"/>
          <w:szCs w:val="28"/>
        </w:rPr>
        <w:t>SUMMARY</w:t>
      </w:r>
    </w:p>
    <w:p w:rsidR="00E53D03" w:rsidRPr="00DF13AD" w:rsidRDefault="00E53D03" w:rsidP="00E53D03">
      <w:pPr>
        <w:spacing w:line="360" w:lineRule="auto"/>
        <w:jc w:val="both"/>
        <w:rPr>
          <w:rFonts w:ascii="Bookman Old Style" w:hAnsi="Bookman Old Style"/>
          <w:i/>
          <w:sz w:val="28"/>
          <w:szCs w:val="28"/>
        </w:rPr>
      </w:pPr>
      <w:r w:rsidRPr="00DF13AD">
        <w:rPr>
          <w:rFonts w:ascii="Bookman Old Style" w:hAnsi="Bookman Old Style"/>
          <w:b/>
          <w:sz w:val="28"/>
          <w:szCs w:val="28"/>
        </w:rPr>
        <w:t>CRIMINAL LAW</w:t>
      </w:r>
      <w:r w:rsidR="009E48EB" w:rsidRPr="00DF13AD">
        <w:rPr>
          <w:rFonts w:ascii="Bookman Old Style" w:hAnsi="Bookman Old Style"/>
          <w:b/>
          <w:sz w:val="28"/>
          <w:szCs w:val="28"/>
        </w:rPr>
        <w:t>:</w:t>
      </w:r>
      <w:r w:rsidR="009E48EB" w:rsidRPr="00DF13AD">
        <w:rPr>
          <w:rFonts w:ascii="Bookman Old Style" w:hAnsi="Bookman Old Style"/>
          <w:i/>
          <w:sz w:val="28"/>
          <w:szCs w:val="28"/>
        </w:rPr>
        <w:t xml:space="preserve"> </w:t>
      </w:r>
      <w:r w:rsidRPr="00DF13AD">
        <w:rPr>
          <w:rFonts w:ascii="Bookman Old Style" w:hAnsi="Bookman Old Style"/>
          <w:i/>
          <w:sz w:val="28"/>
          <w:szCs w:val="28"/>
        </w:rPr>
        <w:t>murder</w:t>
      </w:r>
      <w:r w:rsidR="009E48EB" w:rsidRPr="00DF13AD">
        <w:rPr>
          <w:rFonts w:ascii="Bookman Old Style" w:hAnsi="Bookman Old Style"/>
          <w:sz w:val="28"/>
          <w:szCs w:val="28"/>
        </w:rPr>
        <w:t xml:space="preserve"> and </w:t>
      </w:r>
      <w:r w:rsidR="00635463" w:rsidRPr="00DF13AD">
        <w:rPr>
          <w:rFonts w:ascii="Bookman Old Style" w:hAnsi="Bookman Old Style"/>
          <w:i/>
          <w:sz w:val="28"/>
          <w:szCs w:val="28"/>
        </w:rPr>
        <w:t>attempted murder-doctrine of common purpose</w:t>
      </w:r>
      <w:r w:rsidR="009E48EB" w:rsidRPr="00DF13AD">
        <w:rPr>
          <w:rFonts w:ascii="Bookman Old Style" w:hAnsi="Bookman Old Style"/>
          <w:i/>
          <w:sz w:val="28"/>
          <w:szCs w:val="28"/>
        </w:rPr>
        <w:t xml:space="preserve"> part of our law</w:t>
      </w:r>
      <w:r w:rsidR="00635463" w:rsidRPr="00DF13AD">
        <w:rPr>
          <w:rFonts w:ascii="Bookman Old Style" w:hAnsi="Bookman Old Style"/>
          <w:i/>
          <w:sz w:val="28"/>
          <w:szCs w:val="28"/>
        </w:rPr>
        <w:t xml:space="preserve">- </w:t>
      </w:r>
      <w:r w:rsidR="009E48EB" w:rsidRPr="00DF13AD">
        <w:rPr>
          <w:rFonts w:ascii="Bookman Old Style" w:hAnsi="Bookman Old Style"/>
          <w:i/>
          <w:sz w:val="28"/>
          <w:szCs w:val="28"/>
        </w:rPr>
        <w:t xml:space="preserve">act of one perpetrator in committing a crime imputed on co-perpetrators as a matter of law- </w:t>
      </w:r>
      <w:r w:rsidR="009E334F" w:rsidRPr="00DF13AD">
        <w:rPr>
          <w:rFonts w:ascii="Bookman Old Style" w:hAnsi="Bookman Old Style"/>
          <w:i/>
          <w:sz w:val="28"/>
          <w:szCs w:val="28"/>
        </w:rPr>
        <w:t>self-defence.</w:t>
      </w:r>
    </w:p>
    <w:p w:rsidR="009E334F" w:rsidRPr="00DF13AD" w:rsidRDefault="009E334F" w:rsidP="00E53D03">
      <w:pPr>
        <w:spacing w:line="360" w:lineRule="auto"/>
        <w:jc w:val="both"/>
        <w:rPr>
          <w:rFonts w:ascii="Bookman Old Style" w:hAnsi="Bookman Old Style"/>
          <w:b/>
          <w:sz w:val="28"/>
          <w:szCs w:val="28"/>
        </w:rPr>
      </w:pPr>
    </w:p>
    <w:p w:rsidR="00E53D03" w:rsidRPr="00DF13AD" w:rsidRDefault="00E53D03" w:rsidP="00E53D03">
      <w:pPr>
        <w:spacing w:line="360" w:lineRule="auto"/>
        <w:jc w:val="both"/>
        <w:rPr>
          <w:rFonts w:ascii="Bookman Old Style" w:hAnsi="Bookman Old Style"/>
          <w:b/>
          <w:sz w:val="28"/>
          <w:szCs w:val="28"/>
        </w:rPr>
      </w:pPr>
      <w:r w:rsidRPr="00DF13AD">
        <w:rPr>
          <w:rFonts w:ascii="Bookman Old Style" w:hAnsi="Bookman Old Style"/>
          <w:b/>
          <w:sz w:val="28"/>
          <w:szCs w:val="28"/>
        </w:rPr>
        <w:t>ANNOTATIONS:</w:t>
      </w:r>
    </w:p>
    <w:p w:rsidR="00E53D03" w:rsidRPr="00DF13AD" w:rsidRDefault="00E53D03" w:rsidP="00E53D03">
      <w:pPr>
        <w:spacing w:line="360" w:lineRule="auto"/>
        <w:jc w:val="both"/>
        <w:rPr>
          <w:rFonts w:ascii="Bookman Old Style" w:hAnsi="Bookman Old Style"/>
          <w:b/>
          <w:sz w:val="28"/>
          <w:szCs w:val="28"/>
        </w:rPr>
      </w:pPr>
      <w:r w:rsidRPr="00DF13AD">
        <w:rPr>
          <w:rFonts w:ascii="Bookman Old Style" w:hAnsi="Bookman Old Style"/>
          <w:b/>
          <w:sz w:val="28"/>
          <w:szCs w:val="28"/>
        </w:rPr>
        <w:t>STATUTES:</w:t>
      </w:r>
    </w:p>
    <w:p w:rsidR="00E53D03" w:rsidRPr="00DF13AD" w:rsidRDefault="00E53D03" w:rsidP="00E53D03">
      <w:pPr>
        <w:spacing w:line="360" w:lineRule="auto"/>
        <w:jc w:val="both"/>
        <w:rPr>
          <w:rFonts w:ascii="Bookman Old Style" w:hAnsi="Bookman Old Style"/>
          <w:sz w:val="28"/>
          <w:szCs w:val="28"/>
        </w:rPr>
      </w:pPr>
      <w:r w:rsidRPr="00DF13AD">
        <w:rPr>
          <w:rFonts w:ascii="Bookman Old Style" w:hAnsi="Bookman Old Style"/>
          <w:sz w:val="28"/>
          <w:szCs w:val="28"/>
        </w:rPr>
        <w:t>Criminal Procedure and Evidence Act No.9 of 1981</w:t>
      </w:r>
    </w:p>
    <w:p w:rsidR="00E53D03" w:rsidRPr="00DF13AD" w:rsidRDefault="00E53D03" w:rsidP="00E53D03">
      <w:pPr>
        <w:spacing w:line="360" w:lineRule="auto"/>
        <w:jc w:val="both"/>
        <w:rPr>
          <w:rFonts w:ascii="Bookman Old Style" w:hAnsi="Bookman Old Style"/>
          <w:sz w:val="28"/>
          <w:szCs w:val="28"/>
        </w:rPr>
      </w:pPr>
      <w:r w:rsidRPr="00DF13AD">
        <w:rPr>
          <w:rFonts w:ascii="Bookman Old Style" w:hAnsi="Bookman Old Style"/>
          <w:sz w:val="28"/>
          <w:szCs w:val="28"/>
        </w:rPr>
        <w:t>Penal Code Act No.6 of 2010</w:t>
      </w:r>
    </w:p>
    <w:p w:rsidR="00E53D03" w:rsidRPr="00DF13AD" w:rsidRDefault="00E53D03" w:rsidP="00E53D03">
      <w:pPr>
        <w:spacing w:line="360" w:lineRule="auto"/>
        <w:jc w:val="both"/>
        <w:rPr>
          <w:rFonts w:ascii="Bookman Old Style" w:hAnsi="Bookman Old Style"/>
          <w:b/>
          <w:sz w:val="28"/>
          <w:szCs w:val="28"/>
        </w:rPr>
      </w:pPr>
      <w:r w:rsidRPr="00DF13AD">
        <w:rPr>
          <w:rFonts w:ascii="Bookman Old Style" w:hAnsi="Bookman Old Style"/>
          <w:b/>
          <w:sz w:val="28"/>
          <w:szCs w:val="28"/>
        </w:rPr>
        <w:t>CASES:</w:t>
      </w:r>
    </w:p>
    <w:p w:rsidR="00177423" w:rsidRPr="00DF13AD" w:rsidRDefault="00177423" w:rsidP="00E53D03">
      <w:pPr>
        <w:spacing w:line="360" w:lineRule="auto"/>
        <w:jc w:val="both"/>
        <w:rPr>
          <w:rFonts w:ascii="Bookman Old Style" w:hAnsi="Bookman Old Style"/>
          <w:sz w:val="28"/>
          <w:szCs w:val="28"/>
        </w:rPr>
      </w:pPr>
      <w:proofErr w:type="spellStart"/>
      <w:r w:rsidRPr="00DF13AD">
        <w:rPr>
          <w:rFonts w:ascii="Bookman Old Style" w:hAnsi="Bookman Old Style"/>
          <w:sz w:val="28"/>
          <w:szCs w:val="28"/>
        </w:rPr>
        <w:t>Ramaema</w:t>
      </w:r>
      <w:proofErr w:type="spellEnd"/>
      <w:r w:rsidRPr="00DF13AD">
        <w:rPr>
          <w:rFonts w:ascii="Bookman Old Style" w:hAnsi="Bookman Old Style"/>
          <w:sz w:val="28"/>
          <w:szCs w:val="28"/>
        </w:rPr>
        <w:t xml:space="preserve"> v Rex 2000-2004 LAC 710</w:t>
      </w:r>
    </w:p>
    <w:p w:rsidR="00177423" w:rsidRPr="00DF13AD" w:rsidRDefault="00177423" w:rsidP="00E53D03">
      <w:pPr>
        <w:spacing w:line="360" w:lineRule="auto"/>
        <w:jc w:val="both"/>
        <w:rPr>
          <w:rFonts w:ascii="Bookman Old Style" w:hAnsi="Bookman Old Style"/>
          <w:sz w:val="28"/>
          <w:szCs w:val="28"/>
        </w:rPr>
      </w:pPr>
      <w:proofErr w:type="spellStart"/>
      <w:r w:rsidRPr="00DF13AD">
        <w:rPr>
          <w:rFonts w:ascii="Bookman Old Style" w:hAnsi="Bookman Old Style"/>
          <w:sz w:val="28"/>
          <w:szCs w:val="28"/>
        </w:rPr>
        <w:t>Ntsane</w:t>
      </w:r>
      <w:proofErr w:type="spellEnd"/>
      <w:r w:rsidRPr="00DF13AD">
        <w:rPr>
          <w:rFonts w:ascii="Bookman Old Style" w:hAnsi="Bookman Old Style"/>
          <w:sz w:val="28"/>
          <w:szCs w:val="28"/>
        </w:rPr>
        <w:t xml:space="preserve"> &amp; Others v Rex (C of A (CRI) 3/09 </w:t>
      </w:r>
    </w:p>
    <w:p w:rsidR="00E53D03" w:rsidRPr="00DF13AD" w:rsidRDefault="00F71541" w:rsidP="00E53D03">
      <w:pPr>
        <w:spacing w:line="360" w:lineRule="auto"/>
        <w:jc w:val="both"/>
        <w:rPr>
          <w:rFonts w:ascii="Bookman Old Style" w:hAnsi="Bookman Old Style"/>
          <w:sz w:val="28"/>
          <w:szCs w:val="28"/>
        </w:rPr>
      </w:pPr>
      <w:r w:rsidRPr="00DF13AD">
        <w:rPr>
          <w:rFonts w:ascii="Bookman Old Style" w:hAnsi="Bookman Old Style"/>
          <w:sz w:val="28"/>
          <w:szCs w:val="28"/>
        </w:rPr>
        <w:t xml:space="preserve">S v </w:t>
      </w:r>
      <w:proofErr w:type="spellStart"/>
      <w:r w:rsidRPr="00DF13AD">
        <w:rPr>
          <w:rFonts w:ascii="Bookman Old Style" w:hAnsi="Bookman Old Style"/>
          <w:sz w:val="28"/>
          <w:szCs w:val="28"/>
        </w:rPr>
        <w:t>Mgedezi</w:t>
      </w:r>
      <w:proofErr w:type="spellEnd"/>
      <w:r w:rsidRPr="00DF13AD">
        <w:rPr>
          <w:rFonts w:ascii="Bookman Old Style" w:hAnsi="Bookman Old Style"/>
          <w:sz w:val="28"/>
          <w:szCs w:val="28"/>
        </w:rPr>
        <w:t xml:space="preserve"> &amp; others [1989] 2 ALL SA 13 (A)</w:t>
      </w:r>
    </w:p>
    <w:p w:rsidR="00E45A81" w:rsidRPr="00DF13AD" w:rsidRDefault="00E45A81" w:rsidP="00E45A81">
      <w:pPr>
        <w:pStyle w:val="NormalWeb"/>
        <w:spacing w:line="360" w:lineRule="auto"/>
        <w:jc w:val="both"/>
        <w:rPr>
          <w:rFonts w:ascii="Bookman Old Style" w:hAnsi="Bookman Old Style"/>
          <w:sz w:val="28"/>
          <w:szCs w:val="28"/>
        </w:rPr>
      </w:pPr>
      <w:r w:rsidRPr="00DF13AD">
        <w:rPr>
          <w:rFonts w:ascii="Bookman Old Style" w:hAnsi="Bookman Old Style"/>
          <w:iCs/>
          <w:sz w:val="28"/>
          <w:szCs w:val="28"/>
        </w:rPr>
        <w:t xml:space="preserve">S v </w:t>
      </w:r>
      <w:proofErr w:type="spellStart"/>
      <w:r w:rsidRPr="00DF13AD">
        <w:rPr>
          <w:rFonts w:ascii="Bookman Old Style" w:hAnsi="Bookman Old Style"/>
          <w:iCs/>
          <w:sz w:val="28"/>
          <w:szCs w:val="28"/>
        </w:rPr>
        <w:t>Chabalala</w:t>
      </w:r>
      <w:proofErr w:type="spellEnd"/>
      <w:r w:rsidRPr="00DF13AD">
        <w:rPr>
          <w:rFonts w:ascii="Bookman Old Style" w:hAnsi="Bookman Old Style"/>
          <w:sz w:val="28"/>
          <w:szCs w:val="28"/>
        </w:rPr>
        <w:t xml:space="preserve"> 2003 (1) SACR 134 (SCA)</w:t>
      </w:r>
    </w:p>
    <w:p w:rsidR="00657510" w:rsidRPr="00DF13AD" w:rsidRDefault="00177423" w:rsidP="00657510">
      <w:pPr>
        <w:pStyle w:val="FootnoteText"/>
        <w:rPr>
          <w:rFonts w:ascii="Bookman Old Style" w:hAnsi="Bookman Old Style"/>
          <w:sz w:val="28"/>
          <w:szCs w:val="28"/>
        </w:rPr>
      </w:pPr>
      <w:r w:rsidRPr="00DF13AD">
        <w:rPr>
          <w:rFonts w:ascii="Bookman Old Style" w:hAnsi="Bookman Old Style"/>
          <w:sz w:val="28"/>
          <w:szCs w:val="28"/>
        </w:rPr>
        <w:t xml:space="preserve">R v </w:t>
      </w:r>
      <w:proofErr w:type="spellStart"/>
      <w:r w:rsidRPr="00DF13AD">
        <w:rPr>
          <w:rFonts w:ascii="Bookman Old Style" w:hAnsi="Bookman Old Style"/>
          <w:sz w:val="28"/>
          <w:szCs w:val="28"/>
        </w:rPr>
        <w:t>Difford</w:t>
      </w:r>
      <w:proofErr w:type="spellEnd"/>
      <w:r w:rsidRPr="00DF13AD">
        <w:rPr>
          <w:rFonts w:ascii="Bookman Old Style" w:hAnsi="Bookman Old Style"/>
          <w:sz w:val="28"/>
          <w:szCs w:val="28"/>
        </w:rPr>
        <w:t xml:space="preserve"> 1937 AD 370 </w:t>
      </w:r>
    </w:p>
    <w:p w:rsidR="00F71541" w:rsidRPr="00DF13AD" w:rsidRDefault="00F71541" w:rsidP="00F71541">
      <w:pPr>
        <w:spacing w:line="360" w:lineRule="auto"/>
        <w:jc w:val="both"/>
        <w:rPr>
          <w:rFonts w:ascii="Bookman Old Style" w:hAnsi="Bookman Old Style"/>
          <w:sz w:val="28"/>
          <w:szCs w:val="28"/>
        </w:rPr>
      </w:pPr>
    </w:p>
    <w:p w:rsidR="00F71541" w:rsidRPr="00DF13AD" w:rsidRDefault="00F71541" w:rsidP="00F71541">
      <w:pPr>
        <w:spacing w:line="360" w:lineRule="auto"/>
        <w:jc w:val="both"/>
        <w:rPr>
          <w:rFonts w:ascii="Bookman Old Style" w:hAnsi="Bookman Old Style"/>
          <w:b/>
          <w:sz w:val="28"/>
          <w:szCs w:val="28"/>
        </w:rPr>
      </w:pPr>
      <w:r w:rsidRPr="00DF13AD">
        <w:rPr>
          <w:rFonts w:ascii="Bookman Old Style" w:hAnsi="Bookman Old Style"/>
          <w:b/>
          <w:sz w:val="28"/>
          <w:szCs w:val="28"/>
        </w:rPr>
        <w:t>BOOKS:</w:t>
      </w:r>
    </w:p>
    <w:p w:rsidR="00F71541" w:rsidRPr="00DF13AD" w:rsidRDefault="00F71541" w:rsidP="00F71541">
      <w:pPr>
        <w:spacing w:line="360" w:lineRule="auto"/>
        <w:jc w:val="both"/>
        <w:rPr>
          <w:rFonts w:ascii="Bookman Old Style" w:hAnsi="Bookman Old Style"/>
          <w:sz w:val="28"/>
          <w:szCs w:val="28"/>
        </w:rPr>
      </w:pPr>
      <w:r w:rsidRPr="00DF13AD">
        <w:rPr>
          <w:rFonts w:ascii="Bookman Old Style" w:hAnsi="Bookman Old Style"/>
          <w:sz w:val="28"/>
          <w:szCs w:val="28"/>
        </w:rPr>
        <w:t>Burchell and Milton-</w:t>
      </w:r>
      <w:r w:rsidRPr="00DF13AD">
        <w:rPr>
          <w:rFonts w:ascii="Bookman Old Style" w:hAnsi="Bookman Old Style"/>
          <w:i/>
          <w:sz w:val="28"/>
          <w:szCs w:val="28"/>
        </w:rPr>
        <w:t>Principles of Criminal Law 2</w:t>
      </w:r>
      <w:r w:rsidRPr="00DF13AD">
        <w:rPr>
          <w:rFonts w:ascii="Bookman Old Style" w:hAnsi="Bookman Old Style"/>
          <w:i/>
          <w:sz w:val="28"/>
          <w:szCs w:val="28"/>
          <w:vertAlign w:val="superscript"/>
        </w:rPr>
        <w:t>nd</w:t>
      </w:r>
      <w:r w:rsidRPr="00DF13AD">
        <w:rPr>
          <w:rFonts w:ascii="Bookman Old Style" w:hAnsi="Bookman Old Style"/>
          <w:i/>
          <w:sz w:val="28"/>
          <w:szCs w:val="28"/>
        </w:rPr>
        <w:t xml:space="preserve"> Ed @ 393</w:t>
      </w:r>
    </w:p>
    <w:p w:rsidR="00E53D03" w:rsidRPr="00DF13AD" w:rsidRDefault="00F71541" w:rsidP="00E53D03">
      <w:pPr>
        <w:spacing w:line="360" w:lineRule="auto"/>
        <w:jc w:val="both"/>
        <w:rPr>
          <w:rFonts w:ascii="Bookman Old Style" w:hAnsi="Bookman Old Style"/>
          <w:i/>
          <w:sz w:val="28"/>
          <w:szCs w:val="28"/>
        </w:rPr>
      </w:pPr>
      <w:r w:rsidRPr="00DF13AD">
        <w:rPr>
          <w:rFonts w:ascii="Bookman Old Style" w:hAnsi="Bookman Old Style"/>
          <w:sz w:val="28"/>
          <w:szCs w:val="28"/>
        </w:rPr>
        <w:t xml:space="preserve">Snyman </w:t>
      </w:r>
      <w:r w:rsidRPr="00DF13AD">
        <w:rPr>
          <w:rFonts w:ascii="Bookman Old Style" w:hAnsi="Bookman Old Style"/>
          <w:i/>
          <w:sz w:val="28"/>
          <w:szCs w:val="28"/>
        </w:rPr>
        <w:t>Criminal Law 4</w:t>
      </w:r>
      <w:r w:rsidRPr="00DF13AD">
        <w:rPr>
          <w:rFonts w:ascii="Bookman Old Style" w:hAnsi="Bookman Old Style"/>
          <w:i/>
          <w:sz w:val="28"/>
          <w:szCs w:val="28"/>
          <w:vertAlign w:val="superscript"/>
        </w:rPr>
        <w:t>th</w:t>
      </w:r>
      <w:r w:rsidRPr="00DF13AD">
        <w:rPr>
          <w:rFonts w:ascii="Bookman Old Style" w:hAnsi="Bookman Old Style"/>
          <w:i/>
          <w:sz w:val="28"/>
          <w:szCs w:val="28"/>
        </w:rPr>
        <w:t xml:space="preserve"> Ed</w:t>
      </w:r>
    </w:p>
    <w:p w:rsidR="00E53D03" w:rsidRPr="00DF13AD" w:rsidRDefault="00E53D03" w:rsidP="00E53D03">
      <w:pPr>
        <w:spacing w:line="360" w:lineRule="auto"/>
        <w:jc w:val="both"/>
        <w:rPr>
          <w:rFonts w:ascii="Bookman Old Style" w:hAnsi="Bookman Old Style"/>
          <w:b/>
          <w:sz w:val="28"/>
          <w:szCs w:val="28"/>
        </w:rPr>
      </w:pPr>
    </w:p>
    <w:p w:rsidR="00E53D03" w:rsidRPr="00DF13AD" w:rsidRDefault="00E53D03" w:rsidP="00DF13AD">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[1]</w:t>
      </w:r>
      <w:r w:rsidR="00DF13AD">
        <w:rPr>
          <w:rFonts w:ascii="Bookman Old Style" w:hAnsi="Bookman Old Style"/>
          <w:sz w:val="28"/>
          <w:szCs w:val="28"/>
        </w:rPr>
        <w:tab/>
      </w:r>
      <w:r w:rsidRPr="00DF13AD">
        <w:rPr>
          <w:rFonts w:ascii="Bookman Old Style" w:hAnsi="Bookman Old Style"/>
          <w:sz w:val="28"/>
          <w:szCs w:val="28"/>
        </w:rPr>
        <w:t>The accused are bef</w:t>
      </w:r>
      <w:r w:rsidR="00765985" w:rsidRPr="00DF13AD">
        <w:rPr>
          <w:rFonts w:ascii="Bookman Old Style" w:hAnsi="Bookman Old Style"/>
          <w:sz w:val="28"/>
          <w:szCs w:val="28"/>
        </w:rPr>
        <w:t>ore this court indicted of two counts as follows:</w:t>
      </w:r>
    </w:p>
    <w:p w:rsidR="00765985" w:rsidRPr="00DF13AD" w:rsidRDefault="00765985" w:rsidP="00DF13AD">
      <w:pPr>
        <w:spacing w:line="360" w:lineRule="auto"/>
        <w:ind w:firstLine="720"/>
        <w:jc w:val="both"/>
        <w:rPr>
          <w:rFonts w:ascii="Bookman Old Style" w:hAnsi="Bookman Old Style"/>
          <w:b/>
          <w:sz w:val="28"/>
          <w:szCs w:val="28"/>
        </w:rPr>
      </w:pPr>
      <w:r w:rsidRPr="00DF13AD">
        <w:rPr>
          <w:rFonts w:ascii="Bookman Old Style" w:hAnsi="Bookman Old Style"/>
          <w:b/>
          <w:sz w:val="28"/>
          <w:szCs w:val="28"/>
        </w:rPr>
        <w:t xml:space="preserve">COUNT 1: </w:t>
      </w:r>
    </w:p>
    <w:p w:rsidR="00765985" w:rsidRPr="00DF13AD" w:rsidRDefault="00F92EC5" w:rsidP="00DF13AD">
      <w:pPr>
        <w:spacing w:line="360" w:lineRule="auto"/>
        <w:ind w:left="720"/>
        <w:jc w:val="both"/>
        <w:rPr>
          <w:rFonts w:ascii="Bookman Old Style" w:hAnsi="Bookman Old Style"/>
          <w:sz w:val="28"/>
          <w:szCs w:val="28"/>
        </w:rPr>
      </w:pPr>
      <w:r w:rsidRPr="00DF13AD">
        <w:rPr>
          <w:rFonts w:ascii="Bookman Old Style" w:hAnsi="Bookman Old Style"/>
          <w:b/>
          <w:sz w:val="28"/>
          <w:szCs w:val="28"/>
        </w:rPr>
        <w:t>Contravening</w:t>
      </w:r>
      <w:r w:rsidR="00765985" w:rsidRPr="00DF13AD">
        <w:rPr>
          <w:rFonts w:ascii="Bookman Old Style" w:hAnsi="Bookman Old Style"/>
          <w:b/>
          <w:sz w:val="28"/>
          <w:szCs w:val="28"/>
        </w:rPr>
        <w:t xml:space="preserve"> of S.40 (1) R/W S. 26 (1) </w:t>
      </w:r>
      <w:r w:rsidRPr="00DF13AD">
        <w:rPr>
          <w:rFonts w:ascii="Bookman Old Style" w:hAnsi="Bookman Old Style"/>
          <w:b/>
          <w:sz w:val="28"/>
          <w:szCs w:val="28"/>
        </w:rPr>
        <w:t>of the P</w:t>
      </w:r>
      <w:r w:rsidR="00765985" w:rsidRPr="00DF13AD">
        <w:rPr>
          <w:rFonts w:ascii="Bookman Old Style" w:hAnsi="Bookman Old Style"/>
          <w:b/>
          <w:sz w:val="28"/>
          <w:szCs w:val="28"/>
        </w:rPr>
        <w:t>enal Code Act</w:t>
      </w:r>
      <w:r w:rsidRPr="00DF13AD">
        <w:rPr>
          <w:rFonts w:ascii="Bookman Old Style" w:hAnsi="Bookman Old Style"/>
          <w:b/>
          <w:sz w:val="28"/>
          <w:szCs w:val="28"/>
        </w:rPr>
        <w:t xml:space="preserve"> No.6 of </w:t>
      </w:r>
      <w:r w:rsidR="00765985" w:rsidRPr="00DF13AD">
        <w:rPr>
          <w:rFonts w:ascii="Bookman Old Style" w:hAnsi="Bookman Old Style"/>
          <w:b/>
          <w:sz w:val="28"/>
          <w:szCs w:val="28"/>
        </w:rPr>
        <w:t xml:space="preserve"> 2010 </w:t>
      </w:r>
      <w:r w:rsidR="00765985" w:rsidRPr="00DF13AD">
        <w:rPr>
          <w:rFonts w:ascii="Bookman Old Style" w:hAnsi="Bookman Old Style"/>
          <w:sz w:val="28"/>
          <w:szCs w:val="28"/>
        </w:rPr>
        <w:t>in that upon or about the 26</w:t>
      </w:r>
      <w:r w:rsidR="00765985" w:rsidRPr="00DF13AD">
        <w:rPr>
          <w:rFonts w:ascii="Bookman Old Style" w:hAnsi="Bookman Old Style"/>
          <w:sz w:val="28"/>
          <w:szCs w:val="28"/>
          <w:vertAlign w:val="superscript"/>
        </w:rPr>
        <w:t>th</w:t>
      </w:r>
      <w:r w:rsidR="00765985" w:rsidRPr="00DF13AD">
        <w:rPr>
          <w:rFonts w:ascii="Bookman Old Style" w:hAnsi="Bookman Old Style"/>
          <w:sz w:val="28"/>
          <w:szCs w:val="28"/>
        </w:rPr>
        <w:t xml:space="preserve"> December, 2018 and at or near Ha </w:t>
      </w:r>
      <w:proofErr w:type="spellStart"/>
      <w:r w:rsidR="00765985" w:rsidRPr="00DF13AD">
        <w:rPr>
          <w:rFonts w:ascii="Bookman Old Style" w:hAnsi="Bookman Old Style"/>
          <w:sz w:val="28"/>
          <w:szCs w:val="28"/>
        </w:rPr>
        <w:t>Ramorakane</w:t>
      </w:r>
      <w:proofErr w:type="spellEnd"/>
      <w:r w:rsidR="00765985" w:rsidRPr="00DF13AD">
        <w:rPr>
          <w:rFonts w:ascii="Bookman Old Style" w:hAnsi="Bookman Old Style"/>
          <w:sz w:val="28"/>
          <w:szCs w:val="28"/>
        </w:rPr>
        <w:t xml:space="preserve"> in the district of Maseru, the said accused sharing a common </w:t>
      </w:r>
      <w:r w:rsidRPr="00DF13AD">
        <w:rPr>
          <w:rFonts w:ascii="Bookman Old Style" w:hAnsi="Bookman Old Style"/>
          <w:sz w:val="28"/>
          <w:szCs w:val="28"/>
        </w:rPr>
        <w:t xml:space="preserve">intention or </w:t>
      </w:r>
      <w:r w:rsidR="00765985" w:rsidRPr="00DF13AD">
        <w:rPr>
          <w:rFonts w:ascii="Bookman Old Style" w:hAnsi="Bookman Old Style"/>
          <w:sz w:val="28"/>
          <w:szCs w:val="28"/>
        </w:rPr>
        <w:t>purpose</w:t>
      </w:r>
      <w:r w:rsidRPr="00DF13AD">
        <w:rPr>
          <w:rFonts w:ascii="Bookman Old Style" w:hAnsi="Bookman Old Style"/>
          <w:sz w:val="28"/>
          <w:szCs w:val="28"/>
        </w:rPr>
        <w:t xml:space="preserve"> to pursue an unlawful purpose together and in the pursuit of such purpose did perform an unlawful act or omission with the intention of causing the death of </w:t>
      </w:r>
      <w:proofErr w:type="spellStart"/>
      <w:r w:rsidRPr="00DF13AD">
        <w:rPr>
          <w:rFonts w:ascii="Bookman Old Style" w:hAnsi="Bookman Old Style"/>
          <w:b/>
          <w:sz w:val="28"/>
          <w:szCs w:val="28"/>
        </w:rPr>
        <w:t>Lefu</w:t>
      </w:r>
      <w:proofErr w:type="spellEnd"/>
      <w:r w:rsidRPr="00DF13AD">
        <w:rPr>
          <w:rFonts w:ascii="Bookman Old Style" w:hAnsi="Bookman Old Style"/>
          <w:b/>
          <w:sz w:val="28"/>
          <w:szCs w:val="28"/>
        </w:rPr>
        <w:t xml:space="preserve"> Joshua </w:t>
      </w:r>
      <w:proofErr w:type="spellStart"/>
      <w:r w:rsidRPr="00DF13AD">
        <w:rPr>
          <w:rFonts w:ascii="Bookman Old Style" w:hAnsi="Bookman Old Style"/>
          <w:b/>
          <w:sz w:val="28"/>
          <w:szCs w:val="28"/>
        </w:rPr>
        <w:t>Tsie</w:t>
      </w:r>
      <w:proofErr w:type="spellEnd"/>
      <w:r w:rsidRPr="00DF13AD">
        <w:rPr>
          <w:rFonts w:ascii="Bookman Old Style" w:hAnsi="Bookman Old Style"/>
          <w:sz w:val="28"/>
          <w:szCs w:val="28"/>
        </w:rPr>
        <w:t xml:space="preserve">, the said accused did commit the offence of murder of the deceased, </w:t>
      </w:r>
      <w:proofErr w:type="spellStart"/>
      <w:r w:rsidRPr="00DF13AD">
        <w:rPr>
          <w:rFonts w:ascii="Bookman Old Style" w:hAnsi="Bookman Old Style"/>
          <w:b/>
          <w:sz w:val="28"/>
          <w:szCs w:val="28"/>
        </w:rPr>
        <w:t>Lefu</w:t>
      </w:r>
      <w:proofErr w:type="spellEnd"/>
      <w:r w:rsidRPr="00DF13AD">
        <w:rPr>
          <w:rFonts w:ascii="Bookman Old Style" w:hAnsi="Bookman Old Style"/>
          <w:b/>
          <w:sz w:val="28"/>
          <w:szCs w:val="28"/>
        </w:rPr>
        <w:t xml:space="preserve"> Joshua </w:t>
      </w:r>
      <w:proofErr w:type="spellStart"/>
      <w:r w:rsidRPr="00DF13AD">
        <w:rPr>
          <w:rFonts w:ascii="Bookman Old Style" w:hAnsi="Bookman Old Style"/>
          <w:b/>
          <w:sz w:val="28"/>
          <w:szCs w:val="28"/>
        </w:rPr>
        <w:t>Tsie</w:t>
      </w:r>
      <w:proofErr w:type="spellEnd"/>
      <w:r w:rsidRPr="00DF13AD">
        <w:rPr>
          <w:rFonts w:ascii="Bookman Old Style" w:hAnsi="Bookman Old Style"/>
          <w:sz w:val="28"/>
          <w:szCs w:val="28"/>
        </w:rPr>
        <w:t xml:space="preserve">, such death resulting from their act or omission, the said accused did thereby contravene the provision of the code as aforesaid. </w:t>
      </w:r>
    </w:p>
    <w:p w:rsidR="001943D1" w:rsidRPr="00DF13AD" w:rsidRDefault="00F92EC5" w:rsidP="00DF13AD">
      <w:pPr>
        <w:spacing w:line="360" w:lineRule="auto"/>
        <w:ind w:firstLine="720"/>
        <w:jc w:val="both"/>
        <w:rPr>
          <w:rFonts w:ascii="Bookman Old Style" w:hAnsi="Bookman Old Style"/>
          <w:b/>
          <w:sz w:val="28"/>
          <w:szCs w:val="28"/>
        </w:rPr>
      </w:pPr>
      <w:r w:rsidRPr="00DF13AD">
        <w:rPr>
          <w:rFonts w:ascii="Bookman Old Style" w:hAnsi="Bookman Old Style"/>
          <w:b/>
          <w:sz w:val="28"/>
          <w:szCs w:val="28"/>
        </w:rPr>
        <w:t>COUNT II:</w:t>
      </w:r>
    </w:p>
    <w:p w:rsidR="00F92EC5" w:rsidRPr="00DF13AD" w:rsidRDefault="00F92EC5" w:rsidP="00DF13AD">
      <w:pPr>
        <w:spacing w:line="360" w:lineRule="auto"/>
        <w:ind w:left="720"/>
        <w:jc w:val="both"/>
        <w:rPr>
          <w:rFonts w:ascii="Bookman Old Style" w:hAnsi="Bookman Old Style"/>
          <w:b/>
          <w:sz w:val="28"/>
          <w:szCs w:val="28"/>
        </w:rPr>
      </w:pPr>
      <w:r w:rsidRPr="00DF13AD">
        <w:rPr>
          <w:rFonts w:ascii="Bookman Old Style" w:hAnsi="Bookman Old Style"/>
          <w:b/>
          <w:sz w:val="28"/>
          <w:szCs w:val="28"/>
        </w:rPr>
        <w:t xml:space="preserve">Contravening S.22 (1) of the Penal Code Act No.6 of 2010 </w:t>
      </w:r>
      <w:r w:rsidRPr="00DF13AD">
        <w:rPr>
          <w:rFonts w:ascii="Bookman Old Style" w:hAnsi="Bookman Old Style"/>
          <w:sz w:val="28"/>
          <w:szCs w:val="28"/>
        </w:rPr>
        <w:t>in that upon or about the 26</w:t>
      </w:r>
      <w:r w:rsidRPr="00DF13AD">
        <w:rPr>
          <w:rFonts w:ascii="Bookman Old Style" w:hAnsi="Bookman Old Style"/>
          <w:sz w:val="28"/>
          <w:szCs w:val="28"/>
          <w:vertAlign w:val="superscript"/>
        </w:rPr>
        <w:t>th</w:t>
      </w:r>
      <w:r w:rsidRPr="00DF13AD">
        <w:rPr>
          <w:rFonts w:ascii="Bookman Old Style" w:hAnsi="Bookman Old Style"/>
          <w:sz w:val="28"/>
          <w:szCs w:val="28"/>
        </w:rPr>
        <w:t xml:space="preserve"> day of </w:t>
      </w:r>
      <w:r w:rsidR="006C79B9" w:rsidRPr="00DF13AD">
        <w:rPr>
          <w:rFonts w:ascii="Bookman Old Style" w:hAnsi="Bookman Old Style"/>
          <w:sz w:val="28"/>
          <w:szCs w:val="28"/>
        </w:rPr>
        <w:t>December</w:t>
      </w:r>
      <w:r w:rsidRPr="00DF13AD">
        <w:rPr>
          <w:rFonts w:ascii="Bookman Old Style" w:hAnsi="Bookman Old Style"/>
          <w:sz w:val="28"/>
          <w:szCs w:val="28"/>
        </w:rPr>
        <w:t xml:space="preserve"> 2018 and at or near Ha </w:t>
      </w:r>
      <w:proofErr w:type="spellStart"/>
      <w:r w:rsidRPr="00DF13AD">
        <w:rPr>
          <w:rFonts w:ascii="Bookman Old Style" w:hAnsi="Bookman Old Style"/>
          <w:sz w:val="28"/>
          <w:szCs w:val="28"/>
        </w:rPr>
        <w:t>Ramorakane</w:t>
      </w:r>
      <w:proofErr w:type="spellEnd"/>
      <w:r w:rsidRPr="00DF13AD">
        <w:rPr>
          <w:rFonts w:ascii="Bookman Old Style" w:hAnsi="Bookman Old Style"/>
          <w:sz w:val="28"/>
          <w:szCs w:val="28"/>
        </w:rPr>
        <w:t xml:space="preserve"> in the district of Maseru, the said accused with intent to commit murder, did an </w:t>
      </w:r>
      <w:r w:rsidR="00F7329F" w:rsidRPr="00DF13AD">
        <w:rPr>
          <w:rFonts w:ascii="Bookman Old Style" w:hAnsi="Bookman Old Style"/>
          <w:sz w:val="28"/>
          <w:szCs w:val="28"/>
        </w:rPr>
        <w:t>act, which</w:t>
      </w:r>
      <w:r w:rsidRPr="00DF13AD">
        <w:rPr>
          <w:rFonts w:ascii="Bookman Old Style" w:hAnsi="Bookman Old Style"/>
          <w:sz w:val="28"/>
          <w:szCs w:val="28"/>
        </w:rPr>
        <w:t xml:space="preserve"> was more than preparatory to the commission of the</w:t>
      </w:r>
      <w:r w:rsidR="00192D34" w:rsidRPr="00DF13AD">
        <w:rPr>
          <w:rFonts w:ascii="Bookman Old Style" w:hAnsi="Bookman Old Style"/>
          <w:sz w:val="28"/>
          <w:szCs w:val="28"/>
        </w:rPr>
        <w:t xml:space="preserve"> offence, namely, murder.</w:t>
      </w:r>
    </w:p>
    <w:p w:rsidR="006C79B9" w:rsidRPr="00DF13AD" w:rsidRDefault="006C79B9" w:rsidP="00DF13AD">
      <w:pPr>
        <w:spacing w:line="360" w:lineRule="auto"/>
        <w:ind w:left="720"/>
        <w:jc w:val="both"/>
        <w:rPr>
          <w:rFonts w:ascii="Bookman Old Style" w:hAnsi="Bookman Old Style"/>
          <w:sz w:val="28"/>
          <w:szCs w:val="28"/>
        </w:rPr>
      </w:pPr>
      <w:r w:rsidRPr="00DF13AD">
        <w:rPr>
          <w:rFonts w:ascii="Bookman Old Style" w:hAnsi="Bookman Old Style"/>
          <w:sz w:val="28"/>
          <w:szCs w:val="28"/>
        </w:rPr>
        <w:t>Accused all entered plea of not guilty in all counts.</w:t>
      </w:r>
      <w:r w:rsidR="00F7329F" w:rsidRPr="00DF13AD">
        <w:rPr>
          <w:rFonts w:ascii="Bookman Old Style" w:hAnsi="Bookman Old Style"/>
          <w:sz w:val="28"/>
          <w:szCs w:val="28"/>
        </w:rPr>
        <w:t xml:space="preserve"> There were six accused persons, one accused, </w:t>
      </w:r>
      <w:proofErr w:type="spellStart"/>
      <w:r w:rsidR="00F7329F" w:rsidRPr="00DF13AD">
        <w:rPr>
          <w:rFonts w:ascii="Bookman Old Style" w:hAnsi="Bookman Old Style"/>
          <w:sz w:val="28"/>
          <w:szCs w:val="28"/>
        </w:rPr>
        <w:t>Maliea</w:t>
      </w:r>
      <w:proofErr w:type="spellEnd"/>
      <w:r w:rsidR="00F7329F" w:rsidRPr="00DF13AD">
        <w:rPr>
          <w:rFonts w:ascii="Bookman Old Style" w:hAnsi="Bookman Old Style"/>
          <w:sz w:val="28"/>
          <w:szCs w:val="28"/>
        </w:rPr>
        <w:t xml:space="preserve"> </w:t>
      </w:r>
      <w:proofErr w:type="spellStart"/>
      <w:r w:rsidR="00F7329F" w:rsidRPr="00DF13AD">
        <w:rPr>
          <w:rFonts w:ascii="Bookman Old Style" w:hAnsi="Bookman Old Style"/>
          <w:sz w:val="28"/>
          <w:szCs w:val="28"/>
        </w:rPr>
        <w:t>Rapiletsa</w:t>
      </w:r>
      <w:proofErr w:type="spellEnd"/>
      <w:r w:rsidR="00F7329F" w:rsidRPr="00DF13AD">
        <w:rPr>
          <w:rFonts w:ascii="Bookman Old Style" w:hAnsi="Bookman Old Style"/>
          <w:sz w:val="28"/>
          <w:szCs w:val="28"/>
        </w:rPr>
        <w:t xml:space="preserve"> could not be traced and an application for separation of trial was made by the Crown and successful.</w:t>
      </w:r>
    </w:p>
    <w:p w:rsidR="00DF13AD" w:rsidRDefault="00DF13AD" w:rsidP="00DF13AD">
      <w:pPr>
        <w:spacing w:line="360" w:lineRule="auto"/>
        <w:ind w:left="720" w:hanging="720"/>
        <w:jc w:val="both"/>
        <w:rPr>
          <w:rFonts w:ascii="Bookman Old Style" w:hAnsi="Bookman Old Style"/>
          <w:b/>
          <w:sz w:val="28"/>
          <w:szCs w:val="28"/>
        </w:rPr>
      </w:pPr>
    </w:p>
    <w:p w:rsidR="00F7329F" w:rsidRPr="00DF13AD" w:rsidRDefault="00F7329F" w:rsidP="00DF13AD">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w:t>
      </w:r>
      <w:r w:rsidR="00DF13AD">
        <w:rPr>
          <w:rFonts w:ascii="Bookman Old Style" w:hAnsi="Bookman Old Style"/>
          <w:b/>
          <w:sz w:val="28"/>
          <w:szCs w:val="28"/>
        </w:rPr>
        <w:t>2</w:t>
      </w:r>
      <w:r w:rsidRPr="00DF13AD">
        <w:rPr>
          <w:rFonts w:ascii="Bookman Old Style" w:hAnsi="Bookman Old Style"/>
          <w:b/>
          <w:sz w:val="28"/>
          <w:szCs w:val="28"/>
        </w:rPr>
        <w:t>]</w:t>
      </w:r>
      <w:r w:rsidR="00DF13AD">
        <w:rPr>
          <w:rFonts w:ascii="Bookman Old Style" w:hAnsi="Bookman Old Style"/>
          <w:sz w:val="28"/>
          <w:szCs w:val="28"/>
        </w:rPr>
        <w:tab/>
      </w:r>
      <w:r w:rsidRPr="00DF13AD">
        <w:rPr>
          <w:rFonts w:ascii="Bookman Old Style" w:hAnsi="Bookman Old Style"/>
          <w:sz w:val="28"/>
          <w:szCs w:val="28"/>
        </w:rPr>
        <w:t xml:space="preserve">PW1 </w:t>
      </w:r>
      <w:proofErr w:type="spellStart"/>
      <w:r w:rsidRPr="00DF13AD">
        <w:rPr>
          <w:rFonts w:ascii="Bookman Old Style" w:hAnsi="Bookman Old Style"/>
          <w:sz w:val="28"/>
          <w:szCs w:val="28"/>
        </w:rPr>
        <w:t>Leshota</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Simione</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Tsie</w:t>
      </w:r>
      <w:proofErr w:type="spellEnd"/>
      <w:r w:rsidRPr="00DF13AD">
        <w:rPr>
          <w:rFonts w:ascii="Bookman Old Style" w:hAnsi="Bookman Old Style"/>
          <w:sz w:val="28"/>
          <w:szCs w:val="28"/>
        </w:rPr>
        <w:t xml:space="preserve"> testified that he is resident at Ha </w:t>
      </w:r>
      <w:proofErr w:type="spellStart"/>
      <w:r w:rsidRPr="00DF13AD">
        <w:rPr>
          <w:rFonts w:ascii="Bookman Old Style" w:hAnsi="Bookman Old Style"/>
          <w:sz w:val="28"/>
          <w:szCs w:val="28"/>
        </w:rPr>
        <w:t>Ramora</w:t>
      </w:r>
      <w:r w:rsidR="0061090C" w:rsidRPr="00DF13AD">
        <w:rPr>
          <w:rFonts w:ascii="Bookman Old Style" w:hAnsi="Bookman Old Style"/>
          <w:sz w:val="28"/>
          <w:szCs w:val="28"/>
        </w:rPr>
        <w:t>ka</w:t>
      </w:r>
      <w:r w:rsidRPr="00DF13AD">
        <w:rPr>
          <w:rFonts w:ascii="Bookman Old Style" w:hAnsi="Bookman Old Style"/>
          <w:sz w:val="28"/>
          <w:szCs w:val="28"/>
        </w:rPr>
        <w:t>ne</w:t>
      </w:r>
      <w:proofErr w:type="spellEnd"/>
      <w:r w:rsidRPr="00DF13AD">
        <w:rPr>
          <w:rFonts w:ascii="Bookman Old Style" w:hAnsi="Bookman Old Style"/>
          <w:sz w:val="28"/>
          <w:szCs w:val="28"/>
        </w:rPr>
        <w:t xml:space="preserve"> and works in Rustenburg. </w:t>
      </w:r>
      <w:r w:rsidR="00927F76" w:rsidRPr="00DF13AD">
        <w:rPr>
          <w:rFonts w:ascii="Bookman Old Style" w:hAnsi="Bookman Old Style"/>
          <w:sz w:val="28"/>
          <w:szCs w:val="28"/>
        </w:rPr>
        <w:t xml:space="preserve">On </w:t>
      </w:r>
      <w:r w:rsidR="00EB0C75" w:rsidRPr="00DF13AD">
        <w:rPr>
          <w:rFonts w:ascii="Bookman Old Style" w:hAnsi="Bookman Old Style"/>
          <w:sz w:val="28"/>
          <w:szCs w:val="28"/>
        </w:rPr>
        <w:t xml:space="preserve">26/12/18, he was at Ha </w:t>
      </w:r>
      <w:proofErr w:type="spellStart"/>
      <w:r w:rsidR="00EB0C75" w:rsidRPr="00DF13AD">
        <w:rPr>
          <w:rFonts w:ascii="Bookman Old Style" w:hAnsi="Bookman Old Style"/>
          <w:sz w:val="28"/>
          <w:szCs w:val="28"/>
        </w:rPr>
        <w:t>Ramorakane</w:t>
      </w:r>
      <w:proofErr w:type="spellEnd"/>
      <w:r w:rsidR="00EB0C75" w:rsidRPr="00DF13AD">
        <w:rPr>
          <w:rFonts w:ascii="Bookman Old Style" w:hAnsi="Bookman Old Style"/>
          <w:sz w:val="28"/>
          <w:szCs w:val="28"/>
        </w:rPr>
        <w:t xml:space="preserve"> at </w:t>
      </w:r>
      <w:proofErr w:type="spellStart"/>
      <w:r w:rsidR="00EB0C75" w:rsidRPr="00DF13AD">
        <w:rPr>
          <w:rFonts w:ascii="Bookman Old Style" w:hAnsi="Bookman Old Style"/>
          <w:sz w:val="28"/>
          <w:szCs w:val="28"/>
        </w:rPr>
        <w:t>Nthabeleng</w:t>
      </w:r>
      <w:proofErr w:type="spellEnd"/>
      <w:r w:rsidR="00EB0C75" w:rsidRPr="00DF13AD">
        <w:rPr>
          <w:rFonts w:ascii="Bookman Old Style" w:hAnsi="Bookman Old Style"/>
          <w:sz w:val="28"/>
          <w:szCs w:val="28"/>
        </w:rPr>
        <w:t xml:space="preserve"> </w:t>
      </w:r>
      <w:proofErr w:type="spellStart"/>
      <w:r w:rsidR="00EB0C75" w:rsidRPr="00DF13AD">
        <w:rPr>
          <w:rFonts w:ascii="Bookman Old Style" w:hAnsi="Bookman Old Style"/>
          <w:sz w:val="28"/>
          <w:szCs w:val="28"/>
        </w:rPr>
        <w:t>Tsie’s</w:t>
      </w:r>
      <w:proofErr w:type="spellEnd"/>
      <w:r w:rsidR="00EB0C75" w:rsidRPr="00DF13AD">
        <w:rPr>
          <w:rFonts w:ascii="Bookman Old Style" w:hAnsi="Bookman Old Style"/>
          <w:sz w:val="28"/>
          <w:szCs w:val="28"/>
        </w:rPr>
        <w:t xml:space="preserve"> place (deceased). Deceased full names are </w:t>
      </w:r>
      <w:proofErr w:type="spellStart"/>
      <w:r w:rsidR="00EB0C75" w:rsidRPr="00DF13AD">
        <w:rPr>
          <w:rFonts w:ascii="Bookman Old Style" w:hAnsi="Bookman Old Style"/>
          <w:sz w:val="28"/>
          <w:szCs w:val="28"/>
        </w:rPr>
        <w:t>Nthabeleng</w:t>
      </w:r>
      <w:proofErr w:type="spellEnd"/>
      <w:r w:rsidR="00EB0C75" w:rsidRPr="00DF13AD">
        <w:rPr>
          <w:rFonts w:ascii="Bookman Old Style" w:hAnsi="Bookman Old Style"/>
          <w:sz w:val="28"/>
          <w:szCs w:val="28"/>
        </w:rPr>
        <w:t xml:space="preserve"> </w:t>
      </w:r>
      <w:proofErr w:type="spellStart"/>
      <w:r w:rsidR="00EB0C75" w:rsidRPr="00DF13AD">
        <w:rPr>
          <w:rFonts w:ascii="Bookman Old Style" w:hAnsi="Bookman Old Style"/>
          <w:sz w:val="28"/>
          <w:szCs w:val="28"/>
        </w:rPr>
        <w:t>Ranko</w:t>
      </w:r>
      <w:proofErr w:type="spellEnd"/>
      <w:r w:rsidR="00EB0C75" w:rsidRPr="00DF13AD">
        <w:rPr>
          <w:rFonts w:ascii="Bookman Old Style" w:hAnsi="Bookman Old Style"/>
          <w:sz w:val="28"/>
          <w:szCs w:val="28"/>
        </w:rPr>
        <w:t xml:space="preserve"> </w:t>
      </w:r>
      <w:proofErr w:type="spellStart"/>
      <w:r w:rsidR="00EB0C75" w:rsidRPr="00DF13AD">
        <w:rPr>
          <w:rFonts w:ascii="Bookman Old Style" w:hAnsi="Bookman Old Style"/>
          <w:sz w:val="28"/>
          <w:szCs w:val="28"/>
        </w:rPr>
        <w:t>Lefu</w:t>
      </w:r>
      <w:proofErr w:type="spellEnd"/>
      <w:r w:rsidR="00EB0C75" w:rsidRPr="00DF13AD">
        <w:rPr>
          <w:rFonts w:ascii="Bookman Old Style" w:hAnsi="Bookman Old Style"/>
          <w:sz w:val="28"/>
          <w:szCs w:val="28"/>
        </w:rPr>
        <w:t xml:space="preserve"> </w:t>
      </w:r>
      <w:proofErr w:type="spellStart"/>
      <w:r w:rsidR="00EB0C75" w:rsidRPr="00DF13AD">
        <w:rPr>
          <w:rFonts w:ascii="Bookman Old Style" w:hAnsi="Bookman Old Style"/>
          <w:sz w:val="28"/>
          <w:szCs w:val="28"/>
        </w:rPr>
        <w:t>Tsie</w:t>
      </w:r>
      <w:proofErr w:type="spellEnd"/>
      <w:r w:rsidR="00EB0C75" w:rsidRPr="00DF13AD">
        <w:rPr>
          <w:rFonts w:ascii="Bookman Old Style" w:hAnsi="Bookman Old Style"/>
          <w:sz w:val="28"/>
          <w:szCs w:val="28"/>
        </w:rPr>
        <w:t xml:space="preserve"> and they were sitting next to the kraal. Accused No.1 and No.6 arrived next door at </w:t>
      </w:r>
      <w:proofErr w:type="spellStart"/>
      <w:r w:rsidR="00EB0C75" w:rsidRPr="00DF13AD">
        <w:rPr>
          <w:rFonts w:ascii="Bookman Old Style" w:hAnsi="Bookman Old Style"/>
          <w:sz w:val="28"/>
          <w:szCs w:val="28"/>
        </w:rPr>
        <w:t>Taeli’s</w:t>
      </w:r>
      <w:proofErr w:type="spellEnd"/>
      <w:r w:rsidR="00EB0C75" w:rsidRPr="00DF13AD">
        <w:rPr>
          <w:rFonts w:ascii="Bookman Old Style" w:hAnsi="Bookman Old Style"/>
          <w:sz w:val="28"/>
          <w:szCs w:val="28"/>
        </w:rPr>
        <w:t xml:space="preserve"> place and </w:t>
      </w:r>
      <w:proofErr w:type="spellStart"/>
      <w:r w:rsidR="00EB0C75" w:rsidRPr="00DF13AD">
        <w:rPr>
          <w:rFonts w:ascii="Bookman Old Style" w:hAnsi="Bookman Old Style"/>
          <w:sz w:val="28"/>
          <w:szCs w:val="28"/>
        </w:rPr>
        <w:t>Hlahlamiso</w:t>
      </w:r>
      <w:proofErr w:type="spellEnd"/>
      <w:r w:rsidR="00EB0C75" w:rsidRPr="00DF13AD">
        <w:rPr>
          <w:rFonts w:ascii="Bookman Old Style" w:hAnsi="Bookman Old Style"/>
          <w:sz w:val="28"/>
          <w:szCs w:val="28"/>
        </w:rPr>
        <w:t xml:space="preserve"> joined them. </w:t>
      </w:r>
      <w:r w:rsidR="00A1683A" w:rsidRPr="00DF13AD">
        <w:rPr>
          <w:rFonts w:ascii="Bookman Old Style" w:hAnsi="Bookman Old Style"/>
          <w:sz w:val="28"/>
          <w:szCs w:val="28"/>
        </w:rPr>
        <w:t xml:space="preserve">It was around 9:00 AM and </w:t>
      </w:r>
      <w:proofErr w:type="gramStart"/>
      <w:r w:rsidR="00A1683A" w:rsidRPr="00DF13AD">
        <w:rPr>
          <w:rFonts w:ascii="Bookman Old Style" w:hAnsi="Bookman Old Style"/>
          <w:sz w:val="28"/>
          <w:szCs w:val="28"/>
        </w:rPr>
        <w:t>after sometime</w:t>
      </w:r>
      <w:proofErr w:type="gramEnd"/>
      <w:r w:rsidR="00A1683A" w:rsidRPr="00DF13AD">
        <w:rPr>
          <w:rFonts w:ascii="Bookman Old Style" w:hAnsi="Bookman Old Style"/>
          <w:sz w:val="28"/>
          <w:szCs w:val="28"/>
        </w:rPr>
        <w:t xml:space="preserve">, they parted. </w:t>
      </w:r>
      <w:proofErr w:type="spellStart"/>
      <w:r w:rsidR="00A1683A" w:rsidRPr="00DF13AD">
        <w:rPr>
          <w:rFonts w:ascii="Bookman Old Style" w:hAnsi="Bookman Old Style"/>
          <w:sz w:val="28"/>
          <w:szCs w:val="28"/>
        </w:rPr>
        <w:t>Hlahlamiso</w:t>
      </w:r>
      <w:proofErr w:type="spellEnd"/>
      <w:r w:rsidR="00A1683A" w:rsidRPr="00DF13AD">
        <w:rPr>
          <w:rFonts w:ascii="Bookman Old Style" w:hAnsi="Bookman Old Style"/>
          <w:sz w:val="28"/>
          <w:szCs w:val="28"/>
        </w:rPr>
        <w:t xml:space="preserve"> came back and jumped a fence to Deceased’s place talking to himself that “today someone must die”. </w:t>
      </w:r>
    </w:p>
    <w:p w:rsidR="00A1683A" w:rsidRPr="00DF13AD" w:rsidRDefault="00A1683A" w:rsidP="00DF13AD">
      <w:pPr>
        <w:spacing w:line="360" w:lineRule="auto"/>
        <w:ind w:left="720"/>
        <w:jc w:val="both"/>
        <w:rPr>
          <w:rFonts w:ascii="Bookman Old Style" w:hAnsi="Bookman Old Style"/>
          <w:sz w:val="28"/>
          <w:szCs w:val="28"/>
        </w:rPr>
      </w:pPr>
      <w:r w:rsidRPr="00DF13AD">
        <w:rPr>
          <w:rFonts w:ascii="Bookman Old Style" w:hAnsi="Bookman Old Style"/>
          <w:sz w:val="28"/>
          <w:szCs w:val="28"/>
        </w:rPr>
        <w:t xml:space="preserve">Deceased is his uncle’s son as their fathers are siblings. At around 12:00 midday, he went to a shop with deceased within the village and they sat there. </w:t>
      </w:r>
      <w:r w:rsidR="00135553" w:rsidRPr="00DF13AD">
        <w:rPr>
          <w:rFonts w:ascii="Bookman Old Style" w:hAnsi="Bookman Old Style"/>
          <w:sz w:val="28"/>
          <w:szCs w:val="28"/>
        </w:rPr>
        <w:t xml:space="preserve">They came back at around 6:00 PM, they passed </w:t>
      </w:r>
      <w:proofErr w:type="spellStart"/>
      <w:r w:rsidR="00135553" w:rsidRPr="00DF13AD">
        <w:rPr>
          <w:rFonts w:ascii="Bookman Old Style" w:hAnsi="Bookman Old Style"/>
          <w:sz w:val="28"/>
          <w:szCs w:val="28"/>
        </w:rPr>
        <w:t>Tlhoriso’s</w:t>
      </w:r>
      <w:proofErr w:type="spellEnd"/>
      <w:r w:rsidR="00135553" w:rsidRPr="00DF13AD">
        <w:rPr>
          <w:rFonts w:ascii="Bookman Old Style" w:hAnsi="Bookman Old Style"/>
          <w:sz w:val="28"/>
          <w:szCs w:val="28"/>
        </w:rPr>
        <w:t xml:space="preserve"> place and they met people along the way. As they pass </w:t>
      </w:r>
      <w:proofErr w:type="spellStart"/>
      <w:r w:rsidR="00135553" w:rsidRPr="00DF13AD">
        <w:rPr>
          <w:rFonts w:ascii="Bookman Old Style" w:hAnsi="Bookman Old Style"/>
          <w:sz w:val="28"/>
          <w:szCs w:val="28"/>
        </w:rPr>
        <w:t>Tlhoriso’s</w:t>
      </w:r>
      <w:proofErr w:type="spellEnd"/>
      <w:r w:rsidR="00135553" w:rsidRPr="00DF13AD">
        <w:rPr>
          <w:rFonts w:ascii="Bookman Old Style" w:hAnsi="Bookman Old Style"/>
          <w:sz w:val="28"/>
          <w:szCs w:val="28"/>
        </w:rPr>
        <w:t xml:space="preserve"> place, Accused No.1, Accused No.2 whom they know as Thabo </w:t>
      </w:r>
      <w:proofErr w:type="spellStart"/>
      <w:r w:rsidR="00135553" w:rsidRPr="00DF13AD">
        <w:rPr>
          <w:rFonts w:ascii="Bookman Old Style" w:hAnsi="Bookman Old Style"/>
          <w:sz w:val="28"/>
          <w:szCs w:val="28"/>
        </w:rPr>
        <w:t>Khabo</w:t>
      </w:r>
      <w:proofErr w:type="spellEnd"/>
      <w:r w:rsidR="00135553" w:rsidRPr="00DF13AD">
        <w:rPr>
          <w:rFonts w:ascii="Bookman Old Style" w:hAnsi="Bookman Old Style"/>
          <w:sz w:val="28"/>
          <w:szCs w:val="28"/>
        </w:rPr>
        <w:t xml:space="preserve">, </w:t>
      </w:r>
      <w:proofErr w:type="spellStart"/>
      <w:r w:rsidR="00135553" w:rsidRPr="00DF13AD">
        <w:rPr>
          <w:rFonts w:ascii="Bookman Old Style" w:hAnsi="Bookman Old Style"/>
          <w:sz w:val="28"/>
          <w:szCs w:val="28"/>
        </w:rPr>
        <w:t>Maliea</w:t>
      </w:r>
      <w:proofErr w:type="spellEnd"/>
      <w:r w:rsidR="00135553" w:rsidRPr="00DF13AD">
        <w:rPr>
          <w:rFonts w:ascii="Bookman Old Style" w:hAnsi="Bookman Old Style"/>
          <w:sz w:val="28"/>
          <w:szCs w:val="28"/>
        </w:rPr>
        <w:t xml:space="preserve"> </w:t>
      </w:r>
      <w:proofErr w:type="spellStart"/>
      <w:r w:rsidR="00135553" w:rsidRPr="00DF13AD">
        <w:rPr>
          <w:rFonts w:ascii="Bookman Old Style" w:hAnsi="Bookman Old Style"/>
          <w:sz w:val="28"/>
          <w:szCs w:val="28"/>
        </w:rPr>
        <w:t>Rapiletsa</w:t>
      </w:r>
      <w:proofErr w:type="spellEnd"/>
      <w:r w:rsidR="00135553" w:rsidRPr="00DF13AD">
        <w:rPr>
          <w:rFonts w:ascii="Bookman Old Style" w:hAnsi="Bookman Old Style"/>
          <w:sz w:val="28"/>
          <w:szCs w:val="28"/>
        </w:rPr>
        <w:t xml:space="preserve"> and Accused No.6 came </w:t>
      </w:r>
      <w:r w:rsidR="0061090C" w:rsidRPr="00DF13AD">
        <w:rPr>
          <w:rFonts w:ascii="Bookman Old Style" w:hAnsi="Bookman Old Style"/>
          <w:sz w:val="28"/>
          <w:szCs w:val="28"/>
        </w:rPr>
        <w:t xml:space="preserve">out of </w:t>
      </w:r>
      <w:proofErr w:type="spellStart"/>
      <w:r w:rsidR="0061090C" w:rsidRPr="00DF13AD">
        <w:rPr>
          <w:rFonts w:ascii="Bookman Old Style" w:hAnsi="Bookman Old Style"/>
          <w:sz w:val="28"/>
          <w:szCs w:val="28"/>
        </w:rPr>
        <w:t>Tlhoriso’s</w:t>
      </w:r>
      <w:proofErr w:type="spellEnd"/>
      <w:r w:rsidR="0061090C" w:rsidRPr="00DF13AD">
        <w:rPr>
          <w:rFonts w:ascii="Bookman Old Style" w:hAnsi="Bookman Old Style"/>
          <w:sz w:val="28"/>
          <w:szCs w:val="28"/>
        </w:rPr>
        <w:t xml:space="preserve"> place</w:t>
      </w:r>
      <w:r w:rsidR="00135553" w:rsidRPr="00DF13AD">
        <w:rPr>
          <w:rFonts w:ascii="Bookman Old Style" w:hAnsi="Bookman Old Style"/>
          <w:sz w:val="28"/>
          <w:szCs w:val="28"/>
        </w:rPr>
        <w:t xml:space="preserve"> running to them </w:t>
      </w:r>
      <w:r w:rsidR="0061090C" w:rsidRPr="00DF13AD">
        <w:rPr>
          <w:rFonts w:ascii="Bookman Old Style" w:hAnsi="Bookman Old Style"/>
          <w:sz w:val="28"/>
          <w:szCs w:val="28"/>
        </w:rPr>
        <w:t xml:space="preserve">and </w:t>
      </w:r>
      <w:r w:rsidR="00135553" w:rsidRPr="00DF13AD">
        <w:rPr>
          <w:rFonts w:ascii="Bookman Old Style" w:hAnsi="Bookman Old Style"/>
          <w:sz w:val="28"/>
          <w:szCs w:val="28"/>
        </w:rPr>
        <w:t>pelting stones at them. They (him and deceased)</w:t>
      </w:r>
      <w:r w:rsidR="0059174F" w:rsidRPr="00DF13AD">
        <w:rPr>
          <w:rFonts w:ascii="Bookman Old Style" w:hAnsi="Bookman Old Style"/>
          <w:sz w:val="28"/>
          <w:szCs w:val="28"/>
        </w:rPr>
        <w:t>, were wading those stones and</w:t>
      </w:r>
      <w:r w:rsidR="002A1BD5" w:rsidRPr="00DF13AD">
        <w:rPr>
          <w:rFonts w:ascii="Bookman Old Style" w:hAnsi="Bookman Old Style"/>
          <w:sz w:val="28"/>
          <w:szCs w:val="28"/>
        </w:rPr>
        <w:t xml:space="preserve"> fighting back by going to them and threw stones at them. </w:t>
      </w:r>
      <w:r w:rsidR="00E26A23" w:rsidRPr="00DF13AD">
        <w:rPr>
          <w:rFonts w:ascii="Bookman Old Style" w:hAnsi="Bookman Old Style"/>
          <w:sz w:val="28"/>
          <w:szCs w:val="28"/>
        </w:rPr>
        <w:t xml:space="preserve">One of them got closer to him and slashed him with a sable above the left eye and he </w:t>
      </w:r>
      <w:proofErr w:type="gramStart"/>
      <w:r w:rsidR="00E26A23" w:rsidRPr="00DF13AD">
        <w:rPr>
          <w:rFonts w:ascii="Bookman Old Style" w:hAnsi="Bookman Old Style"/>
          <w:sz w:val="28"/>
          <w:szCs w:val="28"/>
        </w:rPr>
        <w:t>fell down</w:t>
      </w:r>
      <w:proofErr w:type="gramEnd"/>
      <w:r w:rsidR="00E26A23" w:rsidRPr="00DF13AD">
        <w:rPr>
          <w:rFonts w:ascii="Bookman Old Style" w:hAnsi="Bookman Old Style"/>
          <w:sz w:val="28"/>
          <w:szCs w:val="28"/>
        </w:rPr>
        <w:t xml:space="preserve">. After he fell down, they all assaulted </w:t>
      </w:r>
      <w:proofErr w:type="gramStart"/>
      <w:r w:rsidR="00E26A23" w:rsidRPr="00DF13AD">
        <w:rPr>
          <w:rFonts w:ascii="Bookman Old Style" w:hAnsi="Bookman Old Style"/>
          <w:sz w:val="28"/>
          <w:szCs w:val="28"/>
        </w:rPr>
        <w:t>him</w:t>
      </w:r>
      <w:proofErr w:type="gramEnd"/>
      <w:r w:rsidR="00E26A23" w:rsidRPr="00DF13AD">
        <w:rPr>
          <w:rFonts w:ascii="Bookman Old Style" w:hAnsi="Bookman Old Style"/>
          <w:sz w:val="28"/>
          <w:szCs w:val="28"/>
        </w:rPr>
        <w:t xml:space="preserve"> and others went to deceased. Deceased ran to a yard they were passing, accused were still pelting stones at deceased, and he was pelting back.</w:t>
      </w:r>
      <w:r w:rsidR="00135553" w:rsidRPr="00DF13AD">
        <w:rPr>
          <w:rFonts w:ascii="Bookman Old Style" w:hAnsi="Bookman Old Style"/>
          <w:sz w:val="28"/>
          <w:szCs w:val="28"/>
        </w:rPr>
        <w:t xml:space="preserve"> </w:t>
      </w:r>
      <w:r w:rsidR="00E26A23" w:rsidRPr="00DF13AD">
        <w:rPr>
          <w:rFonts w:ascii="Bookman Old Style" w:hAnsi="Bookman Old Style"/>
          <w:sz w:val="28"/>
          <w:szCs w:val="28"/>
        </w:rPr>
        <w:t xml:space="preserve">After he </w:t>
      </w:r>
      <w:proofErr w:type="gramStart"/>
      <w:r w:rsidR="00E26A23" w:rsidRPr="00DF13AD">
        <w:rPr>
          <w:rFonts w:ascii="Bookman Old Style" w:hAnsi="Bookman Old Style"/>
          <w:sz w:val="28"/>
          <w:szCs w:val="28"/>
        </w:rPr>
        <w:t>fell down</w:t>
      </w:r>
      <w:proofErr w:type="gramEnd"/>
      <w:r w:rsidR="00E26A23" w:rsidRPr="00DF13AD">
        <w:rPr>
          <w:rFonts w:ascii="Bookman Old Style" w:hAnsi="Bookman Old Style"/>
          <w:sz w:val="28"/>
          <w:szCs w:val="28"/>
        </w:rPr>
        <w:t xml:space="preserve">, he does not know what happened to deceased. He was assaulted by three (3) of the accused and he did not see how many followed deceased. One was assaulting him with a battle stick, one with stones and the other stabbed him with an iron bar. He became unconscious and regained it at home when deceased was to be buried. After deceased was buried, he went back to work in Rustenburg </w:t>
      </w:r>
      <w:r w:rsidR="00E051FF" w:rsidRPr="00DF13AD">
        <w:rPr>
          <w:rFonts w:ascii="Bookman Old Style" w:hAnsi="Bookman Old Style"/>
          <w:sz w:val="28"/>
          <w:szCs w:val="28"/>
        </w:rPr>
        <w:t xml:space="preserve">and to date; he does not know the cause of the fight. </w:t>
      </w:r>
    </w:p>
    <w:p w:rsidR="00E051FF" w:rsidRPr="00DF13AD" w:rsidRDefault="00E051FF" w:rsidP="00DF13AD">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w:t>
      </w:r>
      <w:r w:rsidR="00DF13AD">
        <w:rPr>
          <w:rFonts w:ascii="Bookman Old Style" w:hAnsi="Bookman Old Style"/>
          <w:b/>
          <w:sz w:val="28"/>
          <w:szCs w:val="28"/>
        </w:rPr>
        <w:t>3</w:t>
      </w:r>
      <w:r w:rsidRPr="00DF13AD">
        <w:rPr>
          <w:rFonts w:ascii="Bookman Old Style" w:hAnsi="Bookman Old Style"/>
          <w:b/>
          <w:sz w:val="28"/>
          <w:szCs w:val="28"/>
        </w:rPr>
        <w:t>]</w:t>
      </w:r>
      <w:r w:rsidR="00DF13AD">
        <w:rPr>
          <w:rFonts w:ascii="Bookman Old Style" w:hAnsi="Bookman Old Style"/>
          <w:sz w:val="28"/>
          <w:szCs w:val="28"/>
        </w:rPr>
        <w:tab/>
      </w:r>
      <w:r w:rsidRPr="00DF13AD">
        <w:rPr>
          <w:rFonts w:ascii="Bookman Old Style" w:hAnsi="Bookman Old Style"/>
          <w:sz w:val="28"/>
          <w:szCs w:val="28"/>
        </w:rPr>
        <w:t>Under cross-examination, he denied that on the day in question, they had alcoholic drinks but had soft drinks. He does not know if some of these accused were at another shop. Accused appr</w:t>
      </w:r>
      <w:r w:rsidR="004050AC" w:rsidRPr="00DF13AD">
        <w:rPr>
          <w:rFonts w:ascii="Bookman Old Style" w:hAnsi="Bookman Old Style"/>
          <w:sz w:val="28"/>
          <w:szCs w:val="28"/>
        </w:rPr>
        <w:t xml:space="preserve">oached them from the right side. He denied accused’s story that </w:t>
      </w:r>
      <w:r w:rsidR="00981BCD" w:rsidRPr="00DF13AD">
        <w:rPr>
          <w:rFonts w:ascii="Bookman Old Style" w:hAnsi="Bookman Old Style"/>
          <w:sz w:val="28"/>
          <w:szCs w:val="28"/>
        </w:rPr>
        <w:t xml:space="preserve">next to </w:t>
      </w:r>
      <w:proofErr w:type="spellStart"/>
      <w:r w:rsidR="00981BCD" w:rsidRPr="00DF13AD">
        <w:rPr>
          <w:rFonts w:ascii="Bookman Old Style" w:hAnsi="Bookman Old Style"/>
          <w:sz w:val="28"/>
          <w:szCs w:val="28"/>
        </w:rPr>
        <w:t>Rapiletsa’s</w:t>
      </w:r>
      <w:proofErr w:type="spellEnd"/>
      <w:r w:rsidR="00981BCD" w:rsidRPr="00DF13AD">
        <w:rPr>
          <w:rFonts w:ascii="Bookman Old Style" w:hAnsi="Bookman Old Style"/>
          <w:sz w:val="28"/>
          <w:szCs w:val="28"/>
        </w:rPr>
        <w:t xml:space="preserve"> place, A1 and A3 were walking in front of them and A6 coming from behind. A6 alerted A1 and A3 that they are about to attack </w:t>
      </w:r>
      <w:proofErr w:type="gramStart"/>
      <w:r w:rsidR="00981BCD" w:rsidRPr="00DF13AD">
        <w:rPr>
          <w:rFonts w:ascii="Bookman Old Style" w:hAnsi="Bookman Old Style"/>
          <w:sz w:val="28"/>
          <w:szCs w:val="28"/>
        </w:rPr>
        <w:t>them</w:t>
      </w:r>
      <w:proofErr w:type="gramEnd"/>
      <w:r w:rsidR="00981BCD" w:rsidRPr="00DF13AD">
        <w:rPr>
          <w:rFonts w:ascii="Bookman Old Style" w:hAnsi="Bookman Old Style"/>
          <w:sz w:val="28"/>
          <w:szCs w:val="28"/>
        </w:rPr>
        <w:t xml:space="preserve"> and they did attack A1 and A3. A6 joined to assist his brothers and A2, who was from a football match also joined. A4 and A5 came from </w:t>
      </w:r>
      <w:proofErr w:type="spellStart"/>
      <w:r w:rsidR="00981BCD" w:rsidRPr="00DF13AD">
        <w:rPr>
          <w:rFonts w:ascii="Bookman Old Style" w:hAnsi="Bookman Old Style"/>
          <w:sz w:val="28"/>
          <w:szCs w:val="28"/>
        </w:rPr>
        <w:t>Rapiletsa’s</w:t>
      </w:r>
      <w:proofErr w:type="spellEnd"/>
      <w:r w:rsidR="00981BCD" w:rsidRPr="00DF13AD">
        <w:rPr>
          <w:rFonts w:ascii="Bookman Old Style" w:hAnsi="Bookman Old Style"/>
          <w:sz w:val="28"/>
          <w:szCs w:val="28"/>
        </w:rPr>
        <w:t xml:space="preserve"> place to rescue their brothers.</w:t>
      </w:r>
      <w:r w:rsidR="00E87708" w:rsidRPr="00DF13AD">
        <w:rPr>
          <w:rFonts w:ascii="Bookman Old Style" w:hAnsi="Bookman Old Style"/>
          <w:sz w:val="28"/>
          <w:szCs w:val="28"/>
        </w:rPr>
        <w:t xml:space="preserve"> He confirmed that on that </w:t>
      </w:r>
      <w:r w:rsidR="00FA66F7" w:rsidRPr="00DF13AD">
        <w:rPr>
          <w:rFonts w:ascii="Bookman Old Style" w:hAnsi="Bookman Old Style"/>
          <w:sz w:val="28"/>
          <w:szCs w:val="28"/>
        </w:rPr>
        <w:t>day,</w:t>
      </w:r>
      <w:r w:rsidR="00E87708" w:rsidRPr="00DF13AD">
        <w:rPr>
          <w:rFonts w:ascii="Bookman Old Style" w:hAnsi="Bookman Old Style"/>
          <w:sz w:val="28"/>
          <w:szCs w:val="28"/>
        </w:rPr>
        <w:t xml:space="preserve"> they were wearing blankets and carrying battle </w:t>
      </w:r>
      <w:proofErr w:type="gramStart"/>
      <w:r w:rsidR="00E87708" w:rsidRPr="00DF13AD">
        <w:rPr>
          <w:rFonts w:ascii="Bookman Old Style" w:hAnsi="Bookman Old Style"/>
          <w:sz w:val="28"/>
          <w:szCs w:val="28"/>
        </w:rPr>
        <w:t>stick</w:t>
      </w:r>
      <w:r w:rsidR="00141D48" w:rsidRPr="00DF13AD">
        <w:rPr>
          <w:rFonts w:ascii="Bookman Old Style" w:hAnsi="Bookman Old Style"/>
          <w:sz w:val="28"/>
          <w:szCs w:val="28"/>
        </w:rPr>
        <w:t>s</w:t>
      </w:r>
      <w:proofErr w:type="gramEnd"/>
      <w:r w:rsidR="00E87708" w:rsidRPr="00DF13AD">
        <w:rPr>
          <w:rFonts w:ascii="Bookman Old Style" w:hAnsi="Bookman Old Style"/>
          <w:sz w:val="28"/>
          <w:szCs w:val="28"/>
        </w:rPr>
        <w:t xml:space="preserve"> but they did not </w:t>
      </w:r>
      <w:r w:rsidR="0061090C" w:rsidRPr="00DF13AD">
        <w:rPr>
          <w:rFonts w:ascii="Bookman Old Style" w:hAnsi="Bookman Old Style"/>
          <w:sz w:val="28"/>
          <w:szCs w:val="28"/>
        </w:rPr>
        <w:t xml:space="preserve">attack </w:t>
      </w:r>
      <w:r w:rsidR="00E87708" w:rsidRPr="00DF13AD">
        <w:rPr>
          <w:rFonts w:ascii="Bookman Old Style" w:hAnsi="Bookman Old Style"/>
          <w:sz w:val="28"/>
          <w:szCs w:val="28"/>
        </w:rPr>
        <w:t xml:space="preserve">accused with those sticks. He denied that accused overpowered them and took those sticks and used them to assault them. The sword A4 assaulted him with is not his. He does not know about the feud between deceased and </w:t>
      </w:r>
      <w:proofErr w:type="spellStart"/>
      <w:r w:rsidR="00E87708" w:rsidRPr="00DF13AD">
        <w:rPr>
          <w:rFonts w:ascii="Bookman Old Style" w:hAnsi="Bookman Old Style"/>
          <w:sz w:val="28"/>
          <w:szCs w:val="28"/>
        </w:rPr>
        <w:t>Rapiletsa</w:t>
      </w:r>
      <w:proofErr w:type="spellEnd"/>
      <w:r w:rsidR="00E87708" w:rsidRPr="00DF13AD">
        <w:rPr>
          <w:rFonts w:ascii="Bookman Old Style" w:hAnsi="Bookman Old Style"/>
          <w:sz w:val="28"/>
          <w:szCs w:val="28"/>
        </w:rPr>
        <w:t xml:space="preserve"> family or any fights between them over a piece of land where deceased assaulted </w:t>
      </w:r>
      <w:proofErr w:type="spellStart"/>
      <w:r w:rsidR="00E87708" w:rsidRPr="00DF13AD">
        <w:rPr>
          <w:rFonts w:ascii="Bookman Old Style" w:hAnsi="Bookman Old Style"/>
          <w:sz w:val="28"/>
          <w:szCs w:val="28"/>
        </w:rPr>
        <w:t>Belina</w:t>
      </w:r>
      <w:proofErr w:type="spellEnd"/>
      <w:r w:rsidR="00E87708" w:rsidRPr="00DF13AD">
        <w:rPr>
          <w:rFonts w:ascii="Bookman Old Style" w:hAnsi="Bookman Old Style"/>
          <w:sz w:val="28"/>
          <w:szCs w:val="28"/>
        </w:rPr>
        <w:t xml:space="preserve">, Thabo and </w:t>
      </w:r>
      <w:proofErr w:type="spellStart"/>
      <w:r w:rsidR="00E87708" w:rsidRPr="00DF13AD">
        <w:rPr>
          <w:rFonts w:ascii="Bookman Old Style" w:hAnsi="Bookman Old Style"/>
          <w:sz w:val="28"/>
          <w:szCs w:val="28"/>
        </w:rPr>
        <w:t>Simione</w:t>
      </w:r>
      <w:proofErr w:type="spellEnd"/>
      <w:r w:rsidR="00E87708" w:rsidRPr="00DF13AD">
        <w:rPr>
          <w:rFonts w:ascii="Bookman Old Style" w:hAnsi="Bookman Old Style"/>
          <w:sz w:val="28"/>
          <w:szCs w:val="28"/>
        </w:rPr>
        <w:t xml:space="preserve"> </w:t>
      </w:r>
      <w:proofErr w:type="spellStart"/>
      <w:r w:rsidR="00E87708" w:rsidRPr="00DF13AD">
        <w:rPr>
          <w:rFonts w:ascii="Bookman Old Style" w:hAnsi="Bookman Old Style"/>
          <w:sz w:val="28"/>
          <w:szCs w:val="28"/>
        </w:rPr>
        <w:t>Rapiletsa</w:t>
      </w:r>
      <w:proofErr w:type="spellEnd"/>
      <w:r w:rsidR="00E87708" w:rsidRPr="00DF13AD">
        <w:rPr>
          <w:rFonts w:ascii="Bookman Old Style" w:hAnsi="Bookman Old Style"/>
          <w:sz w:val="28"/>
          <w:szCs w:val="28"/>
        </w:rPr>
        <w:t xml:space="preserve">. He does not know if that incident was reported to the chief and police. He is not aware that deceased was known as </w:t>
      </w:r>
      <w:proofErr w:type="spellStart"/>
      <w:r w:rsidR="00E87708" w:rsidRPr="00DF13AD">
        <w:rPr>
          <w:rFonts w:ascii="Bookman Old Style" w:hAnsi="Bookman Old Style"/>
          <w:sz w:val="28"/>
          <w:szCs w:val="28"/>
        </w:rPr>
        <w:t>Nkalakatha</w:t>
      </w:r>
      <w:proofErr w:type="spellEnd"/>
      <w:r w:rsidR="00E87708" w:rsidRPr="00DF13AD">
        <w:rPr>
          <w:rFonts w:ascii="Bookman Old Style" w:hAnsi="Bookman Old Style"/>
          <w:sz w:val="28"/>
          <w:szCs w:val="28"/>
        </w:rPr>
        <w:t xml:space="preserve"> as he was a bully in the village. </w:t>
      </w:r>
      <w:r w:rsidR="006503DF" w:rsidRPr="00DF13AD">
        <w:rPr>
          <w:rFonts w:ascii="Bookman Old Style" w:hAnsi="Bookman Old Style"/>
          <w:sz w:val="28"/>
          <w:szCs w:val="28"/>
        </w:rPr>
        <w:t xml:space="preserve">While at the shop on this day, he did not hear deceased saying he is going to buy doom and kill some cockroaches. </w:t>
      </w:r>
    </w:p>
    <w:p w:rsidR="00DF13AD" w:rsidRDefault="00DF13AD" w:rsidP="00E53D03">
      <w:pPr>
        <w:spacing w:line="360" w:lineRule="auto"/>
        <w:jc w:val="both"/>
        <w:rPr>
          <w:rFonts w:ascii="Bookman Old Style" w:hAnsi="Bookman Old Style"/>
          <w:b/>
          <w:sz w:val="28"/>
          <w:szCs w:val="28"/>
        </w:rPr>
      </w:pPr>
    </w:p>
    <w:p w:rsidR="006C79B9" w:rsidRPr="00DF13AD" w:rsidRDefault="009E74FB" w:rsidP="00DF13AD">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w:t>
      </w:r>
      <w:r w:rsidR="00DF13AD">
        <w:rPr>
          <w:rFonts w:ascii="Bookman Old Style" w:hAnsi="Bookman Old Style"/>
          <w:b/>
          <w:sz w:val="28"/>
          <w:szCs w:val="28"/>
        </w:rPr>
        <w:t>4</w:t>
      </w:r>
      <w:r w:rsidRPr="00DF13AD">
        <w:rPr>
          <w:rFonts w:ascii="Bookman Old Style" w:hAnsi="Bookman Old Style"/>
          <w:b/>
          <w:sz w:val="28"/>
          <w:szCs w:val="28"/>
        </w:rPr>
        <w:t>]</w:t>
      </w:r>
      <w:r w:rsidR="00DF13AD">
        <w:rPr>
          <w:rFonts w:ascii="Bookman Old Style" w:hAnsi="Bookman Old Style"/>
          <w:sz w:val="28"/>
          <w:szCs w:val="28"/>
        </w:rPr>
        <w:tab/>
      </w:r>
      <w:r w:rsidRPr="00DF13AD">
        <w:rPr>
          <w:rFonts w:ascii="Bookman Old Style" w:hAnsi="Bookman Old Style"/>
          <w:sz w:val="28"/>
          <w:szCs w:val="28"/>
        </w:rPr>
        <w:t>PW2 ‘</w:t>
      </w:r>
      <w:proofErr w:type="spellStart"/>
      <w:r w:rsidRPr="00DF13AD">
        <w:rPr>
          <w:rFonts w:ascii="Bookman Old Style" w:hAnsi="Bookman Old Style"/>
          <w:sz w:val="28"/>
          <w:szCs w:val="28"/>
        </w:rPr>
        <w:t>Makatleho</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Phomane</w:t>
      </w:r>
      <w:proofErr w:type="spellEnd"/>
      <w:r w:rsidRPr="00DF13AD">
        <w:rPr>
          <w:rFonts w:ascii="Bookman Old Style" w:hAnsi="Bookman Old Style"/>
          <w:sz w:val="28"/>
          <w:szCs w:val="28"/>
        </w:rPr>
        <w:t xml:space="preserve"> testified that on 26/12/18 there was a soccer match at ha </w:t>
      </w:r>
      <w:proofErr w:type="spellStart"/>
      <w:proofErr w:type="gramStart"/>
      <w:r w:rsidRPr="00DF13AD">
        <w:rPr>
          <w:rFonts w:ascii="Bookman Old Style" w:hAnsi="Bookman Old Style"/>
          <w:sz w:val="28"/>
          <w:szCs w:val="28"/>
        </w:rPr>
        <w:t>Ramorakane</w:t>
      </w:r>
      <w:proofErr w:type="spellEnd"/>
      <w:proofErr w:type="gramEnd"/>
      <w:r w:rsidRPr="00DF13AD">
        <w:rPr>
          <w:rFonts w:ascii="Bookman Old Style" w:hAnsi="Bookman Old Style"/>
          <w:sz w:val="28"/>
          <w:szCs w:val="28"/>
        </w:rPr>
        <w:t xml:space="preserve"> and she went to watch it with her sister relative, ‘</w:t>
      </w:r>
      <w:proofErr w:type="spellStart"/>
      <w:r w:rsidRPr="00DF13AD">
        <w:rPr>
          <w:rFonts w:ascii="Bookman Old Style" w:hAnsi="Bookman Old Style"/>
          <w:sz w:val="28"/>
          <w:szCs w:val="28"/>
        </w:rPr>
        <w:t>Mapaseka</w:t>
      </w:r>
      <w:proofErr w:type="spellEnd"/>
      <w:r w:rsidRPr="00DF13AD">
        <w:rPr>
          <w:rFonts w:ascii="Bookman Old Style" w:hAnsi="Bookman Old Style"/>
          <w:sz w:val="28"/>
          <w:szCs w:val="28"/>
        </w:rPr>
        <w:t>.</w:t>
      </w:r>
      <w:r w:rsidR="00FA66F7" w:rsidRPr="00DF13AD">
        <w:rPr>
          <w:rFonts w:ascii="Bookman Old Style" w:hAnsi="Bookman Old Style"/>
          <w:sz w:val="28"/>
          <w:szCs w:val="28"/>
        </w:rPr>
        <w:t xml:space="preserve"> On their way down to the soccer field, they met PW1 and deceased</w:t>
      </w:r>
      <w:r w:rsidR="00141D48" w:rsidRPr="00DF13AD">
        <w:rPr>
          <w:rFonts w:ascii="Bookman Old Style" w:hAnsi="Bookman Old Style"/>
          <w:sz w:val="28"/>
          <w:szCs w:val="28"/>
        </w:rPr>
        <w:t xml:space="preserve"> </w:t>
      </w:r>
      <w:r w:rsidR="00FA66F7" w:rsidRPr="00DF13AD">
        <w:rPr>
          <w:rFonts w:ascii="Bookman Old Style" w:hAnsi="Bookman Old Style"/>
          <w:sz w:val="28"/>
          <w:szCs w:val="28"/>
        </w:rPr>
        <w:t>who</w:t>
      </w:r>
      <w:r w:rsidR="0045006E" w:rsidRPr="00DF13AD">
        <w:rPr>
          <w:rFonts w:ascii="Bookman Old Style" w:hAnsi="Bookman Old Style"/>
          <w:sz w:val="28"/>
          <w:szCs w:val="28"/>
        </w:rPr>
        <w:t xml:space="preserve"> told them they are going to </w:t>
      </w:r>
      <w:proofErr w:type="spellStart"/>
      <w:r w:rsidR="0045006E" w:rsidRPr="00DF13AD">
        <w:rPr>
          <w:rFonts w:ascii="Bookman Old Style" w:hAnsi="Bookman Old Style"/>
          <w:sz w:val="28"/>
          <w:szCs w:val="28"/>
        </w:rPr>
        <w:t>Malise’s</w:t>
      </w:r>
      <w:proofErr w:type="spellEnd"/>
      <w:r w:rsidR="00FA66F7" w:rsidRPr="00DF13AD">
        <w:rPr>
          <w:rFonts w:ascii="Bookman Old Style" w:hAnsi="Bookman Old Style"/>
          <w:sz w:val="28"/>
          <w:szCs w:val="28"/>
        </w:rPr>
        <w:t xml:space="preserve"> shop to meet someone</w:t>
      </w:r>
      <w:r w:rsidR="009B5DFB" w:rsidRPr="00DF13AD">
        <w:rPr>
          <w:rFonts w:ascii="Bookman Old Style" w:hAnsi="Bookman Old Style"/>
          <w:sz w:val="28"/>
          <w:szCs w:val="28"/>
        </w:rPr>
        <w:t>. After the</w:t>
      </w:r>
      <w:r w:rsidR="0045006E" w:rsidRPr="00DF13AD">
        <w:rPr>
          <w:rFonts w:ascii="Bookman Old Style" w:hAnsi="Bookman Old Style"/>
          <w:sz w:val="28"/>
          <w:szCs w:val="28"/>
        </w:rPr>
        <w:t xml:space="preserve"> match, they each went to their homestead.</w:t>
      </w:r>
      <w:r w:rsidR="00141D48" w:rsidRPr="00DF13AD">
        <w:rPr>
          <w:rFonts w:ascii="Bookman Old Style" w:hAnsi="Bookman Old Style"/>
          <w:sz w:val="28"/>
          <w:szCs w:val="28"/>
        </w:rPr>
        <w:t xml:space="preserve"> At home when her husband was about to braai </w:t>
      </w:r>
      <w:proofErr w:type="spellStart"/>
      <w:r w:rsidR="00141D48" w:rsidRPr="00DF13AD">
        <w:rPr>
          <w:rFonts w:ascii="Bookman Old Style" w:hAnsi="Bookman Old Style"/>
          <w:sz w:val="28"/>
          <w:szCs w:val="28"/>
        </w:rPr>
        <w:t>wors</w:t>
      </w:r>
      <w:proofErr w:type="spellEnd"/>
      <w:r w:rsidR="00141D48" w:rsidRPr="00DF13AD">
        <w:rPr>
          <w:rFonts w:ascii="Bookman Old Style" w:hAnsi="Bookman Old Style"/>
          <w:sz w:val="28"/>
          <w:szCs w:val="28"/>
        </w:rPr>
        <w:t xml:space="preserve">, she phoned deceased and asked him if they are back from the shop and he said they are on their way back, just about to pass </w:t>
      </w:r>
      <w:proofErr w:type="spellStart"/>
      <w:r w:rsidR="00141D48" w:rsidRPr="00DF13AD">
        <w:rPr>
          <w:rFonts w:ascii="Bookman Old Style" w:hAnsi="Bookman Old Style"/>
          <w:sz w:val="28"/>
          <w:szCs w:val="28"/>
        </w:rPr>
        <w:t>Malise’s</w:t>
      </w:r>
      <w:proofErr w:type="spellEnd"/>
      <w:r w:rsidR="00141D48" w:rsidRPr="00DF13AD">
        <w:rPr>
          <w:rFonts w:ascii="Bookman Old Style" w:hAnsi="Bookman Old Style"/>
          <w:sz w:val="28"/>
          <w:szCs w:val="28"/>
        </w:rPr>
        <w:t xml:space="preserve"> shop. It was around 8:00 PM. After she ended the call and was outside the house, she heard some noise and she went to the corner of the house where the noise was coming.</w:t>
      </w:r>
      <w:r w:rsidR="00183DB2" w:rsidRPr="00DF13AD">
        <w:rPr>
          <w:rFonts w:ascii="Bookman Old Style" w:hAnsi="Bookman Old Style"/>
          <w:sz w:val="28"/>
          <w:szCs w:val="28"/>
        </w:rPr>
        <w:t xml:space="preserve"> She witnessed a fight and went there where she found PW1 and deceased being assaulted by accused. </w:t>
      </w:r>
      <w:r w:rsidR="004A3DD1" w:rsidRPr="00DF13AD">
        <w:rPr>
          <w:rFonts w:ascii="Bookman Old Style" w:hAnsi="Bookman Old Style"/>
          <w:sz w:val="28"/>
          <w:szCs w:val="28"/>
        </w:rPr>
        <w:t>Some chased deceased and she did not see where he ran</w:t>
      </w:r>
      <w:r w:rsidR="00AC6F0A" w:rsidRPr="00DF13AD">
        <w:rPr>
          <w:rFonts w:ascii="Bookman Old Style" w:hAnsi="Bookman Old Style"/>
          <w:sz w:val="28"/>
          <w:szCs w:val="28"/>
        </w:rPr>
        <w:t>.</w:t>
      </w:r>
      <w:r w:rsidR="004A3DD1" w:rsidRPr="00DF13AD">
        <w:rPr>
          <w:rFonts w:ascii="Bookman Old Style" w:hAnsi="Bookman Old Style"/>
          <w:sz w:val="28"/>
          <w:szCs w:val="28"/>
        </w:rPr>
        <w:t xml:space="preserve"> </w:t>
      </w:r>
      <w:r w:rsidR="00183DB2" w:rsidRPr="00DF13AD">
        <w:rPr>
          <w:rFonts w:ascii="Bookman Old Style" w:hAnsi="Bookman Old Style"/>
          <w:sz w:val="28"/>
          <w:szCs w:val="28"/>
        </w:rPr>
        <w:t xml:space="preserve">They assaulted </w:t>
      </w:r>
      <w:r w:rsidR="004A3DD1" w:rsidRPr="00DF13AD">
        <w:rPr>
          <w:rFonts w:ascii="Bookman Old Style" w:hAnsi="Bookman Old Style"/>
          <w:sz w:val="28"/>
          <w:szCs w:val="28"/>
        </w:rPr>
        <w:t xml:space="preserve">PW1 until he </w:t>
      </w:r>
      <w:proofErr w:type="gramStart"/>
      <w:r w:rsidR="004A3DD1" w:rsidRPr="00DF13AD">
        <w:rPr>
          <w:rFonts w:ascii="Bookman Old Style" w:hAnsi="Bookman Old Style"/>
          <w:sz w:val="28"/>
          <w:szCs w:val="28"/>
        </w:rPr>
        <w:t>fell down</w:t>
      </w:r>
      <w:proofErr w:type="gramEnd"/>
      <w:r w:rsidR="004A3DD1" w:rsidRPr="00DF13AD">
        <w:rPr>
          <w:rFonts w:ascii="Bookman Old Style" w:hAnsi="Bookman Old Style"/>
          <w:sz w:val="28"/>
          <w:szCs w:val="28"/>
        </w:rPr>
        <w:t>.</w:t>
      </w:r>
      <w:r w:rsidR="00AC6F0A" w:rsidRPr="00DF13AD">
        <w:rPr>
          <w:rFonts w:ascii="Bookman Old Style" w:hAnsi="Bookman Old Style"/>
          <w:sz w:val="28"/>
          <w:szCs w:val="28"/>
        </w:rPr>
        <w:t xml:space="preserve"> </w:t>
      </w:r>
      <w:r w:rsidR="00183DB2" w:rsidRPr="00DF13AD">
        <w:rPr>
          <w:rFonts w:ascii="Bookman Old Style" w:hAnsi="Bookman Old Style"/>
          <w:sz w:val="28"/>
          <w:szCs w:val="28"/>
        </w:rPr>
        <w:t>These accused had weapons; knobkerries, battle sticks, spears and a ticker. The assault to</w:t>
      </w:r>
      <w:r w:rsidR="004A3DD1" w:rsidRPr="00DF13AD">
        <w:rPr>
          <w:rFonts w:ascii="Bookman Old Style" w:hAnsi="Bookman Old Style"/>
          <w:sz w:val="28"/>
          <w:szCs w:val="28"/>
        </w:rPr>
        <w:t>ok place within the road and</w:t>
      </w:r>
      <w:r w:rsidR="00183DB2" w:rsidRPr="00DF13AD">
        <w:rPr>
          <w:rFonts w:ascii="Bookman Old Style" w:hAnsi="Bookman Old Style"/>
          <w:sz w:val="28"/>
          <w:szCs w:val="28"/>
        </w:rPr>
        <w:t xml:space="preserve"> accused continued to assault PW1 after he </w:t>
      </w:r>
      <w:proofErr w:type="gramStart"/>
      <w:r w:rsidR="00183DB2" w:rsidRPr="00DF13AD">
        <w:rPr>
          <w:rFonts w:ascii="Bookman Old Style" w:hAnsi="Bookman Old Style"/>
          <w:sz w:val="28"/>
          <w:szCs w:val="28"/>
        </w:rPr>
        <w:t>fell down</w:t>
      </w:r>
      <w:proofErr w:type="gramEnd"/>
      <w:r w:rsidR="00183DB2" w:rsidRPr="00DF13AD">
        <w:rPr>
          <w:rFonts w:ascii="Bookman Old Style" w:hAnsi="Bookman Old Style"/>
          <w:sz w:val="28"/>
          <w:szCs w:val="28"/>
        </w:rPr>
        <w:t xml:space="preserve">. </w:t>
      </w:r>
      <w:r w:rsidR="002B78E1" w:rsidRPr="00DF13AD">
        <w:rPr>
          <w:rFonts w:ascii="Bookman Old Style" w:hAnsi="Bookman Old Style"/>
          <w:sz w:val="28"/>
          <w:szCs w:val="28"/>
        </w:rPr>
        <w:t xml:space="preserve">One </w:t>
      </w:r>
      <w:proofErr w:type="spellStart"/>
      <w:r w:rsidR="002B78E1" w:rsidRPr="00DF13AD">
        <w:rPr>
          <w:rFonts w:ascii="Bookman Old Style" w:hAnsi="Bookman Old Style"/>
          <w:sz w:val="28"/>
          <w:szCs w:val="28"/>
        </w:rPr>
        <w:t>Tseko</w:t>
      </w:r>
      <w:proofErr w:type="spellEnd"/>
      <w:r w:rsidR="002B78E1" w:rsidRPr="00DF13AD">
        <w:rPr>
          <w:rFonts w:ascii="Bookman Old Style" w:hAnsi="Bookman Old Style"/>
          <w:sz w:val="28"/>
          <w:szCs w:val="28"/>
        </w:rPr>
        <w:t xml:space="preserve"> </w:t>
      </w:r>
      <w:proofErr w:type="spellStart"/>
      <w:r w:rsidR="002B78E1" w:rsidRPr="00DF13AD">
        <w:rPr>
          <w:rFonts w:ascii="Bookman Old Style" w:hAnsi="Bookman Old Style"/>
          <w:sz w:val="28"/>
          <w:szCs w:val="28"/>
        </w:rPr>
        <w:t>Sekeshe</w:t>
      </w:r>
      <w:proofErr w:type="spellEnd"/>
      <w:r w:rsidR="002B78E1" w:rsidRPr="00DF13AD">
        <w:rPr>
          <w:rFonts w:ascii="Bookman Old Style" w:hAnsi="Bookman Old Style"/>
          <w:sz w:val="28"/>
          <w:szCs w:val="28"/>
        </w:rPr>
        <w:t xml:space="preserve"> arrived and told them to stop and A6 suggested that they listen to his uncle. They stopped and </w:t>
      </w:r>
      <w:proofErr w:type="spellStart"/>
      <w:r w:rsidR="002B78E1" w:rsidRPr="00DF13AD">
        <w:rPr>
          <w:rFonts w:ascii="Bookman Old Style" w:hAnsi="Bookman Old Style"/>
          <w:sz w:val="28"/>
          <w:szCs w:val="28"/>
        </w:rPr>
        <w:t>Tseko</w:t>
      </w:r>
      <w:proofErr w:type="spellEnd"/>
      <w:r w:rsidR="002B78E1" w:rsidRPr="00DF13AD">
        <w:rPr>
          <w:rFonts w:ascii="Bookman Old Style" w:hAnsi="Bookman Old Style"/>
          <w:sz w:val="28"/>
          <w:szCs w:val="28"/>
        </w:rPr>
        <w:t xml:space="preserve"> assisted her to take PW1 to a forecourt of nearby house. She phoned deceased’s wife, ‘</w:t>
      </w:r>
      <w:proofErr w:type="spellStart"/>
      <w:r w:rsidR="002B78E1" w:rsidRPr="00DF13AD">
        <w:rPr>
          <w:rFonts w:ascii="Bookman Old Style" w:hAnsi="Bookman Old Style"/>
          <w:sz w:val="28"/>
          <w:szCs w:val="28"/>
        </w:rPr>
        <w:t>Maramonts’o</w:t>
      </w:r>
      <w:proofErr w:type="spellEnd"/>
      <w:r w:rsidR="002B78E1" w:rsidRPr="00DF13AD">
        <w:rPr>
          <w:rFonts w:ascii="Bookman Old Style" w:hAnsi="Bookman Old Style"/>
          <w:sz w:val="28"/>
          <w:szCs w:val="28"/>
        </w:rPr>
        <w:t xml:space="preserve"> </w:t>
      </w:r>
      <w:proofErr w:type="spellStart"/>
      <w:r w:rsidR="002B78E1" w:rsidRPr="00DF13AD">
        <w:rPr>
          <w:rFonts w:ascii="Bookman Old Style" w:hAnsi="Bookman Old Style"/>
          <w:sz w:val="28"/>
          <w:szCs w:val="28"/>
        </w:rPr>
        <w:t>Tsie</w:t>
      </w:r>
      <w:proofErr w:type="spellEnd"/>
      <w:r w:rsidR="002B78E1" w:rsidRPr="00DF13AD">
        <w:rPr>
          <w:rFonts w:ascii="Bookman Old Style" w:hAnsi="Bookman Old Style"/>
          <w:sz w:val="28"/>
          <w:szCs w:val="28"/>
        </w:rPr>
        <w:t xml:space="preserve"> and PW1’s wife who is also deceased and told them what happened. They both came and other villagers. She went to look for deceased with ‘</w:t>
      </w:r>
      <w:proofErr w:type="spellStart"/>
      <w:r w:rsidR="002B78E1" w:rsidRPr="00DF13AD">
        <w:rPr>
          <w:rFonts w:ascii="Bookman Old Style" w:hAnsi="Bookman Old Style"/>
          <w:sz w:val="28"/>
          <w:szCs w:val="28"/>
        </w:rPr>
        <w:t>Maramonts’o</w:t>
      </w:r>
      <w:proofErr w:type="spellEnd"/>
      <w:r w:rsidR="002B78E1" w:rsidRPr="00DF13AD">
        <w:rPr>
          <w:rFonts w:ascii="Bookman Old Style" w:hAnsi="Bookman Old Style"/>
          <w:sz w:val="28"/>
          <w:szCs w:val="28"/>
        </w:rPr>
        <w:t xml:space="preserve"> and some children showed them where he fell. They went there and found deceased lying down with face down in a pool of blood. They shook him and turn</w:t>
      </w:r>
      <w:r w:rsidR="004A3DD1" w:rsidRPr="00DF13AD">
        <w:rPr>
          <w:rFonts w:ascii="Bookman Old Style" w:hAnsi="Bookman Old Style"/>
          <w:sz w:val="28"/>
          <w:szCs w:val="28"/>
        </w:rPr>
        <w:t>ed</w:t>
      </w:r>
      <w:r w:rsidR="002B78E1" w:rsidRPr="00DF13AD">
        <w:rPr>
          <w:rFonts w:ascii="Bookman Old Style" w:hAnsi="Bookman Old Style"/>
          <w:sz w:val="28"/>
          <w:szCs w:val="28"/>
        </w:rPr>
        <w:t xml:space="preserve"> him supine and he was not moving at all. </w:t>
      </w:r>
      <w:r w:rsidR="004A3DD1" w:rsidRPr="00DF13AD">
        <w:rPr>
          <w:rFonts w:ascii="Bookman Old Style" w:hAnsi="Bookman Old Style"/>
          <w:sz w:val="28"/>
          <w:szCs w:val="28"/>
        </w:rPr>
        <w:t xml:space="preserve">They tried to carry him to no avail and his brother </w:t>
      </w:r>
      <w:proofErr w:type="spellStart"/>
      <w:r w:rsidR="004A3DD1" w:rsidRPr="00DF13AD">
        <w:rPr>
          <w:rFonts w:ascii="Bookman Old Style" w:hAnsi="Bookman Old Style"/>
          <w:sz w:val="28"/>
          <w:szCs w:val="28"/>
        </w:rPr>
        <w:t>Mashabutla</w:t>
      </w:r>
      <w:proofErr w:type="spellEnd"/>
      <w:r w:rsidR="004A3DD1" w:rsidRPr="00DF13AD">
        <w:rPr>
          <w:rFonts w:ascii="Bookman Old Style" w:hAnsi="Bookman Old Style"/>
          <w:sz w:val="28"/>
          <w:szCs w:val="28"/>
        </w:rPr>
        <w:t xml:space="preserve"> arrived and assisted them to take him to one relative’s home. She went to </w:t>
      </w:r>
      <w:proofErr w:type="spellStart"/>
      <w:r w:rsidR="004A3DD1" w:rsidRPr="00DF13AD">
        <w:rPr>
          <w:rFonts w:ascii="Bookman Old Style" w:hAnsi="Bookman Old Style"/>
          <w:sz w:val="28"/>
          <w:szCs w:val="28"/>
        </w:rPr>
        <w:t>Tseko</w:t>
      </w:r>
      <w:proofErr w:type="spellEnd"/>
      <w:r w:rsidR="004A3DD1" w:rsidRPr="00DF13AD">
        <w:rPr>
          <w:rFonts w:ascii="Bookman Old Style" w:hAnsi="Bookman Old Style"/>
          <w:sz w:val="28"/>
          <w:szCs w:val="28"/>
        </w:rPr>
        <w:t xml:space="preserve"> </w:t>
      </w:r>
      <w:proofErr w:type="spellStart"/>
      <w:r w:rsidR="004A3DD1" w:rsidRPr="00DF13AD">
        <w:rPr>
          <w:rFonts w:ascii="Bookman Old Style" w:hAnsi="Bookman Old Style"/>
          <w:sz w:val="28"/>
          <w:szCs w:val="28"/>
        </w:rPr>
        <w:t>Sekeshe</w:t>
      </w:r>
      <w:proofErr w:type="spellEnd"/>
      <w:r w:rsidR="004A3DD1" w:rsidRPr="00DF13AD">
        <w:rPr>
          <w:rFonts w:ascii="Bookman Old Style" w:hAnsi="Bookman Old Style"/>
          <w:sz w:val="28"/>
          <w:szCs w:val="28"/>
        </w:rPr>
        <w:t xml:space="preserve"> and asked him to phone police as his daughter is a police officer. Police arrived and confirmed deceased is dead after checking him. Police officers asked them to secure transport to convey PW1 to a doctor and they did. Thabo </w:t>
      </w:r>
      <w:proofErr w:type="spellStart"/>
      <w:r w:rsidR="004A3DD1" w:rsidRPr="00DF13AD">
        <w:rPr>
          <w:rFonts w:ascii="Bookman Old Style" w:hAnsi="Bookman Old Style"/>
          <w:sz w:val="28"/>
          <w:szCs w:val="28"/>
        </w:rPr>
        <w:t>Khabo</w:t>
      </w:r>
      <w:proofErr w:type="spellEnd"/>
      <w:r w:rsidR="004A3DD1" w:rsidRPr="00DF13AD">
        <w:rPr>
          <w:rFonts w:ascii="Bookman Old Style" w:hAnsi="Bookman Old Style"/>
          <w:sz w:val="28"/>
          <w:szCs w:val="28"/>
        </w:rPr>
        <w:t xml:space="preserve"> is before court and one with a yellow facemask. She does not know if he is using another surname,</w:t>
      </w:r>
    </w:p>
    <w:p w:rsidR="00DF13AD" w:rsidRDefault="00DF13AD" w:rsidP="00E53D03">
      <w:pPr>
        <w:spacing w:line="360" w:lineRule="auto"/>
        <w:jc w:val="both"/>
        <w:rPr>
          <w:rFonts w:ascii="Bookman Old Style" w:hAnsi="Bookman Old Style"/>
          <w:b/>
          <w:sz w:val="28"/>
          <w:szCs w:val="28"/>
        </w:rPr>
      </w:pPr>
    </w:p>
    <w:p w:rsidR="004A3DD1" w:rsidRPr="00DF13AD" w:rsidRDefault="004A3DD1" w:rsidP="00DF13AD">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w:t>
      </w:r>
      <w:r w:rsidR="00DF13AD">
        <w:rPr>
          <w:rFonts w:ascii="Bookman Old Style" w:hAnsi="Bookman Old Style"/>
          <w:b/>
          <w:sz w:val="28"/>
          <w:szCs w:val="28"/>
        </w:rPr>
        <w:t>5</w:t>
      </w:r>
      <w:r w:rsidRPr="00DF13AD">
        <w:rPr>
          <w:rFonts w:ascii="Bookman Old Style" w:hAnsi="Bookman Old Style"/>
          <w:b/>
          <w:sz w:val="28"/>
          <w:szCs w:val="28"/>
        </w:rPr>
        <w:t>]</w:t>
      </w:r>
      <w:r w:rsidR="00DF13AD">
        <w:rPr>
          <w:rFonts w:ascii="Bookman Old Style" w:hAnsi="Bookman Old Style"/>
          <w:sz w:val="28"/>
          <w:szCs w:val="28"/>
        </w:rPr>
        <w:tab/>
      </w:r>
      <w:r w:rsidRPr="00DF13AD">
        <w:rPr>
          <w:rFonts w:ascii="Bookman Old Style" w:hAnsi="Bookman Old Style"/>
          <w:sz w:val="28"/>
          <w:szCs w:val="28"/>
        </w:rPr>
        <w:t xml:space="preserve">Under cross-examination, </w:t>
      </w:r>
      <w:r w:rsidR="00643239" w:rsidRPr="00DF13AD">
        <w:rPr>
          <w:rFonts w:ascii="Bookman Old Style" w:hAnsi="Bookman Old Style"/>
          <w:sz w:val="28"/>
          <w:szCs w:val="28"/>
        </w:rPr>
        <w:t xml:space="preserve">she said deceased is her brother and PW1 is her grandfather’s son. She was not there when the fight began and do not know who started the fight. When she met deceased and PW1 earlier, they were wearing blankets and carrying battle sticks. She did not see if they were carrying weapons under the blanket. She did not see if A6 sustained </w:t>
      </w:r>
      <w:r w:rsidR="00B002BD" w:rsidRPr="00DF13AD">
        <w:rPr>
          <w:rFonts w:ascii="Bookman Old Style" w:hAnsi="Bookman Old Style"/>
          <w:sz w:val="28"/>
          <w:szCs w:val="28"/>
        </w:rPr>
        <w:t xml:space="preserve">injuries and bleeding on the face in that fight. She knows accused is called </w:t>
      </w:r>
      <w:proofErr w:type="spellStart"/>
      <w:r w:rsidR="00B002BD" w:rsidRPr="00DF13AD">
        <w:rPr>
          <w:rFonts w:ascii="Bookman Old Style" w:hAnsi="Bookman Old Style"/>
          <w:sz w:val="28"/>
          <w:szCs w:val="28"/>
        </w:rPr>
        <w:t>Nkalakatha</w:t>
      </w:r>
      <w:proofErr w:type="spellEnd"/>
      <w:r w:rsidR="00B002BD" w:rsidRPr="00DF13AD">
        <w:rPr>
          <w:rFonts w:ascii="Bookman Old Style" w:hAnsi="Bookman Old Style"/>
          <w:sz w:val="28"/>
          <w:szCs w:val="28"/>
        </w:rPr>
        <w:t xml:space="preserve"> but do not know why. </w:t>
      </w:r>
      <w:r w:rsidR="000904E1" w:rsidRPr="00DF13AD">
        <w:rPr>
          <w:rFonts w:ascii="Bookman Old Style" w:hAnsi="Bookman Old Style"/>
          <w:sz w:val="28"/>
          <w:szCs w:val="28"/>
        </w:rPr>
        <w:t xml:space="preserve">She is not aware that deceased had a fight with </w:t>
      </w:r>
      <w:proofErr w:type="spellStart"/>
      <w:r w:rsidR="000904E1" w:rsidRPr="00DF13AD">
        <w:rPr>
          <w:rFonts w:ascii="Bookman Old Style" w:hAnsi="Bookman Old Style"/>
          <w:sz w:val="28"/>
          <w:szCs w:val="28"/>
        </w:rPr>
        <w:t>Rapiletsa</w:t>
      </w:r>
      <w:proofErr w:type="spellEnd"/>
      <w:r w:rsidR="000904E1" w:rsidRPr="00DF13AD">
        <w:rPr>
          <w:rFonts w:ascii="Bookman Old Style" w:hAnsi="Bookman Old Style"/>
          <w:sz w:val="28"/>
          <w:szCs w:val="28"/>
        </w:rPr>
        <w:t xml:space="preserve"> family members before this incident and the matter was eventually reported to Police. She does not know that deceased was called </w:t>
      </w:r>
      <w:proofErr w:type="spellStart"/>
      <w:r w:rsidR="000904E1" w:rsidRPr="00DF13AD">
        <w:rPr>
          <w:rFonts w:ascii="Bookman Old Style" w:hAnsi="Bookman Old Style"/>
          <w:sz w:val="28"/>
          <w:szCs w:val="28"/>
        </w:rPr>
        <w:t>Nkalakatha</w:t>
      </w:r>
      <w:proofErr w:type="spellEnd"/>
      <w:r w:rsidR="000904E1" w:rsidRPr="00DF13AD">
        <w:rPr>
          <w:rFonts w:ascii="Bookman Old Style" w:hAnsi="Bookman Old Style"/>
          <w:sz w:val="28"/>
          <w:szCs w:val="28"/>
        </w:rPr>
        <w:t xml:space="preserve"> because he was a bully.</w:t>
      </w:r>
    </w:p>
    <w:p w:rsidR="00DF13AD" w:rsidRDefault="00DF13AD" w:rsidP="00E53D03">
      <w:pPr>
        <w:spacing w:line="360" w:lineRule="auto"/>
        <w:jc w:val="both"/>
        <w:rPr>
          <w:rFonts w:ascii="Bookman Old Style" w:hAnsi="Bookman Old Style"/>
          <w:b/>
          <w:sz w:val="28"/>
          <w:szCs w:val="28"/>
        </w:rPr>
      </w:pPr>
    </w:p>
    <w:p w:rsidR="000904E1" w:rsidRPr="00DF13AD" w:rsidRDefault="000904E1" w:rsidP="00DF13AD">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w:t>
      </w:r>
      <w:r w:rsidR="00DF13AD">
        <w:rPr>
          <w:rFonts w:ascii="Bookman Old Style" w:hAnsi="Bookman Old Style"/>
          <w:b/>
          <w:sz w:val="28"/>
          <w:szCs w:val="28"/>
        </w:rPr>
        <w:t>6</w:t>
      </w:r>
      <w:r w:rsidRPr="00DF13AD">
        <w:rPr>
          <w:rFonts w:ascii="Bookman Old Style" w:hAnsi="Bookman Old Style"/>
          <w:b/>
          <w:sz w:val="28"/>
          <w:szCs w:val="28"/>
        </w:rPr>
        <w:t>]</w:t>
      </w:r>
      <w:r w:rsidR="00DF13AD">
        <w:rPr>
          <w:rFonts w:ascii="Bookman Old Style" w:hAnsi="Bookman Old Style"/>
          <w:sz w:val="28"/>
          <w:szCs w:val="28"/>
        </w:rPr>
        <w:tab/>
      </w:r>
      <w:r w:rsidRPr="00DF13AD">
        <w:rPr>
          <w:rFonts w:ascii="Bookman Old Style" w:hAnsi="Bookman Old Style"/>
          <w:sz w:val="28"/>
          <w:szCs w:val="28"/>
        </w:rPr>
        <w:t xml:space="preserve">PW3 </w:t>
      </w:r>
      <w:proofErr w:type="spellStart"/>
      <w:r w:rsidR="00980189" w:rsidRPr="00DF13AD">
        <w:rPr>
          <w:rFonts w:ascii="Bookman Old Style" w:hAnsi="Bookman Old Style"/>
          <w:sz w:val="28"/>
          <w:szCs w:val="28"/>
        </w:rPr>
        <w:t>Tseko</w:t>
      </w:r>
      <w:proofErr w:type="spellEnd"/>
      <w:r w:rsidR="00980189" w:rsidRPr="00DF13AD">
        <w:rPr>
          <w:rFonts w:ascii="Bookman Old Style" w:hAnsi="Bookman Old Style"/>
          <w:sz w:val="28"/>
          <w:szCs w:val="28"/>
        </w:rPr>
        <w:t xml:space="preserve"> </w:t>
      </w:r>
      <w:proofErr w:type="spellStart"/>
      <w:r w:rsidR="00980189" w:rsidRPr="00DF13AD">
        <w:rPr>
          <w:rFonts w:ascii="Bookman Old Style" w:hAnsi="Bookman Old Style"/>
          <w:sz w:val="28"/>
          <w:szCs w:val="28"/>
        </w:rPr>
        <w:t>Sekeshe</w:t>
      </w:r>
      <w:proofErr w:type="spellEnd"/>
      <w:r w:rsidR="00980189" w:rsidRPr="00DF13AD">
        <w:rPr>
          <w:rFonts w:ascii="Bookman Old Style" w:hAnsi="Bookman Old Style"/>
          <w:sz w:val="28"/>
          <w:szCs w:val="28"/>
        </w:rPr>
        <w:t xml:space="preserve"> testified that on 26/12/18, he was at home at his parents</w:t>
      </w:r>
      <w:r w:rsidR="00537D7B" w:rsidRPr="00DF13AD">
        <w:rPr>
          <w:rFonts w:ascii="Bookman Old Style" w:hAnsi="Bookman Old Style"/>
          <w:sz w:val="28"/>
          <w:szCs w:val="28"/>
        </w:rPr>
        <w:t>’</w:t>
      </w:r>
      <w:r w:rsidR="00980189" w:rsidRPr="00DF13AD">
        <w:rPr>
          <w:rFonts w:ascii="Bookman Old Style" w:hAnsi="Bookman Old Style"/>
          <w:sz w:val="28"/>
          <w:szCs w:val="28"/>
        </w:rPr>
        <w:t xml:space="preserve"> home</w:t>
      </w:r>
      <w:r w:rsidRPr="00DF13AD">
        <w:rPr>
          <w:rFonts w:ascii="Bookman Old Style" w:hAnsi="Bookman Old Style"/>
          <w:sz w:val="28"/>
          <w:szCs w:val="28"/>
        </w:rPr>
        <w:t xml:space="preserve"> </w:t>
      </w:r>
      <w:r w:rsidR="00537D7B" w:rsidRPr="00DF13AD">
        <w:rPr>
          <w:rFonts w:ascii="Bookman Old Style" w:hAnsi="Bookman Old Style"/>
          <w:sz w:val="28"/>
          <w:szCs w:val="28"/>
        </w:rPr>
        <w:t xml:space="preserve">at Ha </w:t>
      </w:r>
      <w:proofErr w:type="spellStart"/>
      <w:r w:rsidR="00537D7B" w:rsidRPr="00DF13AD">
        <w:rPr>
          <w:rFonts w:ascii="Bookman Old Style" w:hAnsi="Bookman Old Style"/>
          <w:sz w:val="28"/>
          <w:szCs w:val="28"/>
        </w:rPr>
        <w:t>Ramorakane</w:t>
      </w:r>
      <w:proofErr w:type="spellEnd"/>
      <w:r w:rsidR="00537D7B" w:rsidRPr="00DF13AD">
        <w:rPr>
          <w:rFonts w:ascii="Bookman Old Style" w:hAnsi="Bookman Old Style"/>
          <w:sz w:val="28"/>
          <w:szCs w:val="28"/>
        </w:rPr>
        <w:t xml:space="preserve"> when he was called </w:t>
      </w:r>
      <w:r w:rsidR="003A1523" w:rsidRPr="00DF13AD">
        <w:rPr>
          <w:rFonts w:ascii="Bookman Old Style" w:hAnsi="Bookman Old Style"/>
          <w:sz w:val="28"/>
          <w:szCs w:val="28"/>
        </w:rPr>
        <w:t xml:space="preserve">by </w:t>
      </w:r>
      <w:proofErr w:type="spellStart"/>
      <w:r w:rsidR="00537D7B" w:rsidRPr="00DF13AD">
        <w:rPr>
          <w:rFonts w:ascii="Bookman Old Style" w:hAnsi="Bookman Old Style"/>
          <w:sz w:val="28"/>
          <w:szCs w:val="28"/>
        </w:rPr>
        <w:t>Tokelo</w:t>
      </w:r>
      <w:proofErr w:type="spellEnd"/>
      <w:r w:rsidR="00537D7B" w:rsidRPr="00DF13AD">
        <w:rPr>
          <w:rFonts w:ascii="Bookman Old Style" w:hAnsi="Bookman Old Style"/>
          <w:sz w:val="28"/>
          <w:szCs w:val="28"/>
        </w:rPr>
        <w:t xml:space="preserve"> who </w:t>
      </w:r>
      <w:proofErr w:type="gramStart"/>
      <w:r w:rsidR="00537D7B" w:rsidRPr="00DF13AD">
        <w:rPr>
          <w:rFonts w:ascii="Bookman Old Style" w:hAnsi="Bookman Old Style"/>
          <w:sz w:val="28"/>
          <w:szCs w:val="28"/>
        </w:rPr>
        <w:t>is deceased’s brother-in-law</w:t>
      </w:r>
      <w:proofErr w:type="gramEnd"/>
      <w:r w:rsidR="00537D7B" w:rsidRPr="00DF13AD">
        <w:rPr>
          <w:rFonts w:ascii="Bookman Old Style" w:hAnsi="Bookman Old Style"/>
          <w:sz w:val="28"/>
          <w:szCs w:val="28"/>
        </w:rPr>
        <w:t xml:space="preserve"> to come and intervene as some people are </w:t>
      </w:r>
      <w:r w:rsidR="003A1523" w:rsidRPr="00DF13AD">
        <w:rPr>
          <w:rFonts w:ascii="Bookman Old Style" w:hAnsi="Bookman Old Style"/>
          <w:sz w:val="28"/>
          <w:szCs w:val="28"/>
        </w:rPr>
        <w:t xml:space="preserve">killing </w:t>
      </w:r>
      <w:r w:rsidR="00537D7B" w:rsidRPr="00DF13AD">
        <w:rPr>
          <w:rFonts w:ascii="Bookman Old Style" w:hAnsi="Bookman Old Style"/>
          <w:sz w:val="28"/>
          <w:szCs w:val="28"/>
        </w:rPr>
        <w:t xml:space="preserve">someone. </w:t>
      </w:r>
      <w:proofErr w:type="spellStart"/>
      <w:r w:rsidR="00537D7B" w:rsidRPr="00DF13AD">
        <w:rPr>
          <w:rFonts w:ascii="Bookman Old Style" w:hAnsi="Bookman Old Style"/>
          <w:sz w:val="28"/>
          <w:szCs w:val="28"/>
        </w:rPr>
        <w:t>Tokelo</w:t>
      </w:r>
      <w:proofErr w:type="spellEnd"/>
      <w:r w:rsidR="00537D7B" w:rsidRPr="00DF13AD">
        <w:rPr>
          <w:rFonts w:ascii="Bookman Old Style" w:hAnsi="Bookman Old Style"/>
          <w:sz w:val="28"/>
          <w:szCs w:val="28"/>
        </w:rPr>
        <w:t xml:space="preserve"> was from his place and called him when he was going out of the gate. He went and saw A1, A4, A5 and A6 and do not recall others. A1 had a battle stick, A5 a spear. PW1 was on the ground and he saw A1 assaulting him. He asked accused to stop and they all left. After </w:t>
      </w:r>
      <w:r w:rsidR="00950D65" w:rsidRPr="00DF13AD">
        <w:rPr>
          <w:rFonts w:ascii="Bookman Old Style" w:hAnsi="Bookman Old Style"/>
          <w:sz w:val="28"/>
          <w:szCs w:val="28"/>
        </w:rPr>
        <w:t>that,</w:t>
      </w:r>
      <w:r w:rsidR="00537D7B" w:rsidRPr="00DF13AD">
        <w:rPr>
          <w:rFonts w:ascii="Bookman Old Style" w:hAnsi="Bookman Old Style"/>
          <w:sz w:val="28"/>
          <w:szCs w:val="28"/>
        </w:rPr>
        <w:t xml:space="preserve"> he left to get a phone to call police. </w:t>
      </w:r>
      <w:r w:rsidR="00950D65" w:rsidRPr="00DF13AD">
        <w:rPr>
          <w:rFonts w:ascii="Bookman Old Style" w:hAnsi="Bookman Old Style"/>
          <w:sz w:val="28"/>
          <w:szCs w:val="28"/>
        </w:rPr>
        <w:t xml:space="preserve">He then received a message that there is another person assaulted and fallen at a certain spot </w:t>
      </w:r>
      <w:r w:rsidR="002E0742" w:rsidRPr="00DF13AD">
        <w:rPr>
          <w:rFonts w:ascii="Bookman Old Style" w:hAnsi="Bookman Old Style"/>
          <w:sz w:val="28"/>
          <w:szCs w:val="28"/>
        </w:rPr>
        <w:t xml:space="preserve">and </w:t>
      </w:r>
      <w:r w:rsidR="00950D65" w:rsidRPr="00DF13AD">
        <w:rPr>
          <w:rFonts w:ascii="Bookman Old Style" w:hAnsi="Bookman Old Style"/>
          <w:sz w:val="28"/>
          <w:szCs w:val="28"/>
        </w:rPr>
        <w:t xml:space="preserve">he did not get to that spot as police officers arrived. Later he heard that </w:t>
      </w:r>
      <w:proofErr w:type="spellStart"/>
      <w:r w:rsidR="00950D65" w:rsidRPr="00DF13AD">
        <w:rPr>
          <w:rFonts w:ascii="Bookman Old Style" w:hAnsi="Bookman Old Style"/>
          <w:sz w:val="28"/>
          <w:szCs w:val="28"/>
        </w:rPr>
        <w:t>Ranko</w:t>
      </w:r>
      <w:proofErr w:type="spellEnd"/>
      <w:r w:rsidR="00950D65" w:rsidRPr="00DF13AD">
        <w:rPr>
          <w:rFonts w:ascii="Bookman Old Style" w:hAnsi="Bookman Old Style"/>
          <w:sz w:val="28"/>
          <w:szCs w:val="28"/>
        </w:rPr>
        <w:t xml:space="preserve"> is deceased. </w:t>
      </w:r>
    </w:p>
    <w:p w:rsidR="00DF13AD" w:rsidRDefault="00DF13AD" w:rsidP="00E53D03">
      <w:pPr>
        <w:spacing w:line="360" w:lineRule="auto"/>
        <w:jc w:val="both"/>
        <w:rPr>
          <w:rFonts w:ascii="Bookman Old Style" w:hAnsi="Bookman Old Style"/>
          <w:b/>
          <w:sz w:val="28"/>
          <w:szCs w:val="28"/>
        </w:rPr>
      </w:pPr>
    </w:p>
    <w:p w:rsidR="00950D65" w:rsidRPr="00DF13AD" w:rsidRDefault="00950D65" w:rsidP="00DF13AD">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w:t>
      </w:r>
      <w:r w:rsidR="00DF13AD">
        <w:rPr>
          <w:rFonts w:ascii="Bookman Old Style" w:hAnsi="Bookman Old Style"/>
          <w:b/>
          <w:sz w:val="28"/>
          <w:szCs w:val="28"/>
        </w:rPr>
        <w:t>7</w:t>
      </w:r>
      <w:r w:rsidRPr="00DF13AD">
        <w:rPr>
          <w:rFonts w:ascii="Bookman Old Style" w:hAnsi="Bookman Old Style"/>
          <w:b/>
          <w:sz w:val="28"/>
          <w:szCs w:val="28"/>
        </w:rPr>
        <w:t>]</w:t>
      </w:r>
      <w:r w:rsidR="00DF13AD">
        <w:rPr>
          <w:rFonts w:ascii="Bookman Old Style" w:hAnsi="Bookman Old Style"/>
          <w:sz w:val="28"/>
          <w:szCs w:val="28"/>
        </w:rPr>
        <w:tab/>
      </w:r>
      <w:r w:rsidRPr="00DF13AD">
        <w:rPr>
          <w:rFonts w:ascii="Bookman Old Style" w:hAnsi="Bookman Old Style"/>
          <w:sz w:val="28"/>
          <w:szCs w:val="28"/>
        </w:rPr>
        <w:t xml:space="preserve">Under cross-examination, he said he does not know if PW2 mentioned a knobkerrie, as they did not discuss their evidence. He is saying it unequivocally that A1 was carrying a knobkerrie. He does not recall if he did not mention it in his statement. He does not know who started that fight. </w:t>
      </w:r>
    </w:p>
    <w:p w:rsidR="003B2C5D" w:rsidRPr="00DF13AD" w:rsidRDefault="003B2C5D" w:rsidP="00DF13AD">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w:t>
      </w:r>
      <w:r w:rsidR="00DF13AD">
        <w:rPr>
          <w:rFonts w:ascii="Bookman Old Style" w:hAnsi="Bookman Old Style"/>
          <w:b/>
          <w:sz w:val="28"/>
          <w:szCs w:val="28"/>
        </w:rPr>
        <w:t>8</w:t>
      </w:r>
      <w:r w:rsidRPr="00DF13AD">
        <w:rPr>
          <w:rFonts w:ascii="Bookman Old Style" w:hAnsi="Bookman Old Style"/>
          <w:b/>
          <w:sz w:val="28"/>
          <w:szCs w:val="28"/>
        </w:rPr>
        <w:t>]</w:t>
      </w:r>
      <w:r w:rsidR="00DF13AD">
        <w:rPr>
          <w:rFonts w:ascii="Bookman Old Style" w:hAnsi="Bookman Old Style"/>
          <w:sz w:val="28"/>
          <w:szCs w:val="28"/>
        </w:rPr>
        <w:tab/>
      </w:r>
      <w:r w:rsidRPr="00DF13AD">
        <w:rPr>
          <w:rFonts w:ascii="Bookman Old Style" w:hAnsi="Bookman Old Style"/>
          <w:sz w:val="28"/>
          <w:szCs w:val="28"/>
        </w:rPr>
        <w:t xml:space="preserve">PW4 </w:t>
      </w:r>
      <w:proofErr w:type="spellStart"/>
      <w:r w:rsidRPr="00DF13AD">
        <w:rPr>
          <w:rFonts w:ascii="Bookman Old Style" w:hAnsi="Bookman Old Style"/>
          <w:sz w:val="28"/>
          <w:szCs w:val="28"/>
        </w:rPr>
        <w:t>Mabitle</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Ramora</w:t>
      </w:r>
      <w:r w:rsidR="006E00AA" w:rsidRPr="00DF13AD">
        <w:rPr>
          <w:rFonts w:ascii="Bookman Old Style" w:hAnsi="Bookman Old Style"/>
          <w:sz w:val="28"/>
          <w:szCs w:val="28"/>
        </w:rPr>
        <w:t>ka</w:t>
      </w:r>
      <w:r w:rsidRPr="00DF13AD">
        <w:rPr>
          <w:rFonts w:ascii="Bookman Old Style" w:hAnsi="Bookman Old Style"/>
          <w:sz w:val="28"/>
          <w:szCs w:val="28"/>
        </w:rPr>
        <w:t>ne</w:t>
      </w:r>
      <w:proofErr w:type="spellEnd"/>
      <w:r w:rsidRPr="00DF13AD">
        <w:rPr>
          <w:rFonts w:ascii="Bookman Old Style" w:hAnsi="Bookman Old Style"/>
          <w:sz w:val="28"/>
          <w:szCs w:val="28"/>
        </w:rPr>
        <w:t xml:space="preserve"> testified that in Decem</w:t>
      </w:r>
      <w:r w:rsidR="00C753DC" w:rsidRPr="00DF13AD">
        <w:rPr>
          <w:rFonts w:ascii="Bookman Old Style" w:hAnsi="Bookman Old Style"/>
          <w:sz w:val="28"/>
          <w:szCs w:val="28"/>
        </w:rPr>
        <w:t>b</w:t>
      </w:r>
      <w:r w:rsidRPr="00DF13AD">
        <w:rPr>
          <w:rFonts w:ascii="Bookman Old Style" w:hAnsi="Bookman Old Style"/>
          <w:sz w:val="28"/>
          <w:szCs w:val="28"/>
        </w:rPr>
        <w:t xml:space="preserve">er 2018, </w:t>
      </w:r>
      <w:proofErr w:type="spellStart"/>
      <w:r w:rsidRPr="00DF13AD">
        <w:rPr>
          <w:rFonts w:ascii="Bookman Old Style" w:hAnsi="Bookman Old Style"/>
          <w:sz w:val="28"/>
          <w:szCs w:val="28"/>
        </w:rPr>
        <w:t>Thetsane</w:t>
      </w:r>
      <w:proofErr w:type="spellEnd"/>
      <w:r w:rsidRPr="00DF13AD">
        <w:rPr>
          <w:rFonts w:ascii="Bookman Old Style" w:hAnsi="Bookman Old Style"/>
          <w:sz w:val="28"/>
          <w:szCs w:val="28"/>
        </w:rPr>
        <w:t xml:space="preserve"> Police Officers arrived with A1, A3 and A4. </w:t>
      </w:r>
      <w:r w:rsidR="00415ED5" w:rsidRPr="00DF13AD">
        <w:rPr>
          <w:rFonts w:ascii="Bookman Old Style" w:hAnsi="Bookman Old Style"/>
          <w:sz w:val="28"/>
          <w:szCs w:val="28"/>
        </w:rPr>
        <w:t>They asked him to accompany them and witness a pointing out of weapons by those men. They first went to A4’s place where he pointed out an okapi knife and gave it to those police officers. They proceeded to A3 and A4’s place but could not get there due to bad road. They met A3 and A4’s brother, Mandela and they asked him to bring the battle stick</w:t>
      </w:r>
      <w:r w:rsidR="00AF15D0" w:rsidRPr="00DF13AD">
        <w:rPr>
          <w:rFonts w:ascii="Bookman Old Style" w:hAnsi="Bookman Old Style"/>
          <w:sz w:val="28"/>
          <w:szCs w:val="28"/>
        </w:rPr>
        <w:t>s</w:t>
      </w:r>
      <w:r w:rsidR="00415ED5" w:rsidRPr="00DF13AD">
        <w:rPr>
          <w:rFonts w:ascii="Bookman Old Style" w:hAnsi="Bookman Old Style"/>
          <w:sz w:val="28"/>
          <w:szCs w:val="28"/>
        </w:rPr>
        <w:t xml:space="preserve"> from under the bed. Mandela brought two battle sticks and gave them to them. They in turn gave them to those Police officers. One battle </w:t>
      </w:r>
      <w:proofErr w:type="gramStart"/>
      <w:r w:rsidR="00415ED5" w:rsidRPr="00DF13AD">
        <w:rPr>
          <w:rFonts w:ascii="Bookman Old Style" w:hAnsi="Bookman Old Style"/>
          <w:sz w:val="28"/>
          <w:szCs w:val="28"/>
        </w:rPr>
        <w:t>stick</w:t>
      </w:r>
      <w:proofErr w:type="gramEnd"/>
      <w:r w:rsidR="00415ED5" w:rsidRPr="00DF13AD">
        <w:rPr>
          <w:rFonts w:ascii="Bookman Old Style" w:hAnsi="Bookman Old Style"/>
          <w:sz w:val="28"/>
          <w:szCs w:val="28"/>
        </w:rPr>
        <w:t xml:space="preserve"> still had </w:t>
      </w:r>
      <w:r w:rsidR="0037361F" w:rsidRPr="00DF13AD">
        <w:rPr>
          <w:rFonts w:ascii="Bookman Old Style" w:hAnsi="Bookman Old Style"/>
          <w:sz w:val="28"/>
          <w:szCs w:val="28"/>
        </w:rPr>
        <w:t>bloodstains</w:t>
      </w:r>
      <w:r w:rsidR="00415ED5" w:rsidRPr="00DF13AD">
        <w:rPr>
          <w:rFonts w:ascii="Bookman Old Style" w:hAnsi="Bookman Old Style"/>
          <w:sz w:val="28"/>
          <w:szCs w:val="28"/>
        </w:rPr>
        <w:t xml:space="preserve">. </w:t>
      </w:r>
      <w:r w:rsidR="0037361F" w:rsidRPr="00DF13AD">
        <w:rPr>
          <w:rFonts w:ascii="Bookman Old Style" w:hAnsi="Bookman Old Style"/>
          <w:sz w:val="28"/>
          <w:szCs w:val="28"/>
        </w:rPr>
        <w:t xml:space="preserve">The mood was calm as these accused even asked their brother Mandela to buy them tobacco and they did. </w:t>
      </w:r>
    </w:p>
    <w:p w:rsidR="0037361F" w:rsidRPr="00DF13AD" w:rsidRDefault="0037361F" w:rsidP="00DF13AD">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w:t>
      </w:r>
      <w:r w:rsidR="00DF13AD">
        <w:rPr>
          <w:rFonts w:ascii="Bookman Old Style" w:hAnsi="Bookman Old Style"/>
          <w:b/>
          <w:sz w:val="28"/>
          <w:szCs w:val="28"/>
        </w:rPr>
        <w:t>9</w:t>
      </w:r>
      <w:r w:rsidRPr="00DF13AD">
        <w:rPr>
          <w:rFonts w:ascii="Bookman Old Style" w:hAnsi="Bookman Old Style"/>
          <w:b/>
          <w:sz w:val="28"/>
          <w:szCs w:val="28"/>
        </w:rPr>
        <w:t>]</w:t>
      </w:r>
      <w:r w:rsidR="00DF13AD">
        <w:rPr>
          <w:rFonts w:ascii="Bookman Old Style" w:hAnsi="Bookman Old Style"/>
          <w:sz w:val="28"/>
          <w:szCs w:val="28"/>
        </w:rPr>
        <w:tab/>
      </w:r>
      <w:r w:rsidRPr="00DF13AD">
        <w:rPr>
          <w:rFonts w:ascii="Bookman Old Style" w:hAnsi="Bookman Old Style"/>
          <w:sz w:val="28"/>
          <w:szCs w:val="28"/>
        </w:rPr>
        <w:t xml:space="preserve">There was no cross examination to this witness. By consent, five statements were admitted as part of evidence as well as a post-mortem and a medical form of PW1. </w:t>
      </w:r>
    </w:p>
    <w:p w:rsidR="00DF13AD" w:rsidRDefault="00DF13AD" w:rsidP="00E53D03">
      <w:pPr>
        <w:spacing w:line="360" w:lineRule="auto"/>
        <w:jc w:val="both"/>
        <w:rPr>
          <w:rFonts w:ascii="Bookman Old Style" w:hAnsi="Bookman Old Style"/>
          <w:b/>
          <w:sz w:val="28"/>
          <w:szCs w:val="28"/>
        </w:rPr>
      </w:pPr>
    </w:p>
    <w:p w:rsidR="0072611C" w:rsidRPr="00DF13AD" w:rsidRDefault="0072611C" w:rsidP="00DF13AD">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w:t>
      </w:r>
      <w:r w:rsidR="00DF13AD">
        <w:rPr>
          <w:rFonts w:ascii="Bookman Old Style" w:hAnsi="Bookman Old Style"/>
          <w:b/>
          <w:sz w:val="28"/>
          <w:szCs w:val="28"/>
        </w:rPr>
        <w:t>10</w:t>
      </w:r>
      <w:r w:rsidRPr="00DF13AD">
        <w:rPr>
          <w:rFonts w:ascii="Bookman Old Style" w:hAnsi="Bookman Old Style"/>
          <w:b/>
          <w:sz w:val="28"/>
          <w:szCs w:val="28"/>
        </w:rPr>
        <w:t>]</w:t>
      </w:r>
      <w:r w:rsidR="00DF13AD">
        <w:rPr>
          <w:rFonts w:ascii="Bookman Old Style" w:hAnsi="Bookman Old Style"/>
          <w:sz w:val="28"/>
          <w:szCs w:val="28"/>
        </w:rPr>
        <w:tab/>
      </w:r>
      <w:r w:rsidRPr="00DF13AD">
        <w:rPr>
          <w:rFonts w:ascii="Bookman Old Style" w:hAnsi="Bookman Old Style"/>
          <w:sz w:val="28"/>
          <w:szCs w:val="28"/>
        </w:rPr>
        <w:t>Statement of ‘</w:t>
      </w:r>
      <w:proofErr w:type="spellStart"/>
      <w:r w:rsidRPr="00DF13AD">
        <w:rPr>
          <w:rFonts w:ascii="Bookman Old Style" w:hAnsi="Bookman Old Style"/>
          <w:sz w:val="28"/>
          <w:szCs w:val="28"/>
        </w:rPr>
        <w:t>Maramonts’o</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Tsie</w:t>
      </w:r>
      <w:proofErr w:type="spellEnd"/>
      <w:r w:rsidR="007D62A3" w:rsidRPr="00DF13AD">
        <w:rPr>
          <w:rFonts w:ascii="Bookman Old Style" w:hAnsi="Bookman Old Style"/>
          <w:sz w:val="28"/>
          <w:szCs w:val="28"/>
        </w:rPr>
        <w:t xml:space="preserve"> </w:t>
      </w:r>
      <w:r w:rsidR="007D62A3" w:rsidRPr="00DF13AD">
        <w:rPr>
          <w:rFonts w:ascii="Bookman Old Style" w:hAnsi="Bookman Old Style"/>
          <w:b/>
          <w:sz w:val="28"/>
          <w:szCs w:val="28"/>
        </w:rPr>
        <w:t>(AD ‘1’)</w:t>
      </w:r>
      <w:r w:rsidRPr="00DF13AD">
        <w:rPr>
          <w:rFonts w:ascii="Bookman Old Style" w:hAnsi="Bookman Old Style"/>
          <w:sz w:val="28"/>
          <w:szCs w:val="28"/>
        </w:rPr>
        <w:t xml:space="preserve"> is to the effect that on 26/12/18 she was at home with one </w:t>
      </w:r>
      <w:proofErr w:type="spellStart"/>
      <w:r w:rsidRPr="00DF13AD">
        <w:rPr>
          <w:rFonts w:ascii="Bookman Old Style" w:hAnsi="Bookman Old Style"/>
          <w:sz w:val="28"/>
          <w:szCs w:val="28"/>
        </w:rPr>
        <w:t>Khauhelo</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Tsie</w:t>
      </w:r>
      <w:proofErr w:type="spellEnd"/>
      <w:r w:rsidRPr="00DF13AD">
        <w:rPr>
          <w:rFonts w:ascii="Bookman Old Style" w:hAnsi="Bookman Old Style"/>
          <w:sz w:val="28"/>
          <w:szCs w:val="28"/>
        </w:rPr>
        <w:t xml:space="preserve"> who stays in the same yard as hers getting ready to go to the soccer field. She left </w:t>
      </w:r>
      <w:proofErr w:type="spellStart"/>
      <w:r w:rsidRPr="00DF13AD">
        <w:rPr>
          <w:rFonts w:ascii="Bookman Old Style" w:hAnsi="Bookman Old Style"/>
          <w:sz w:val="28"/>
          <w:szCs w:val="28"/>
        </w:rPr>
        <w:t>Leshota</w:t>
      </w:r>
      <w:proofErr w:type="spellEnd"/>
      <w:r w:rsidR="002E0742" w:rsidRPr="00DF13AD">
        <w:rPr>
          <w:rFonts w:ascii="Bookman Old Style" w:hAnsi="Bookman Old Style"/>
          <w:sz w:val="28"/>
          <w:szCs w:val="28"/>
        </w:rPr>
        <w:t xml:space="preserve"> (PW1)</w:t>
      </w:r>
      <w:r w:rsidRPr="00DF13AD">
        <w:rPr>
          <w:rFonts w:ascii="Bookman Old Style" w:hAnsi="Bookman Old Style"/>
          <w:sz w:val="28"/>
          <w:szCs w:val="28"/>
        </w:rPr>
        <w:t xml:space="preserve"> at home bathing as he told her he would be going to </w:t>
      </w:r>
      <w:proofErr w:type="spellStart"/>
      <w:r w:rsidRPr="00DF13AD">
        <w:rPr>
          <w:rFonts w:ascii="Bookman Old Style" w:hAnsi="Bookman Old Style"/>
          <w:sz w:val="28"/>
          <w:szCs w:val="28"/>
        </w:rPr>
        <w:t>Malise’s</w:t>
      </w:r>
      <w:proofErr w:type="spellEnd"/>
      <w:r w:rsidRPr="00DF13AD">
        <w:rPr>
          <w:rFonts w:ascii="Bookman Old Style" w:hAnsi="Bookman Old Style"/>
          <w:sz w:val="28"/>
          <w:szCs w:val="28"/>
        </w:rPr>
        <w:t xml:space="preserve"> shop with </w:t>
      </w:r>
      <w:proofErr w:type="spellStart"/>
      <w:r w:rsidRPr="00DF13AD">
        <w:rPr>
          <w:rFonts w:ascii="Bookman Old Style" w:hAnsi="Bookman Old Style"/>
          <w:sz w:val="28"/>
          <w:szCs w:val="28"/>
        </w:rPr>
        <w:t>Nthabeleng</w:t>
      </w:r>
      <w:proofErr w:type="spellEnd"/>
      <w:r w:rsidR="002E0742" w:rsidRPr="00DF13AD">
        <w:rPr>
          <w:rFonts w:ascii="Bookman Old Style" w:hAnsi="Bookman Old Style"/>
          <w:sz w:val="28"/>
          <w:szCs w:val="28"/>
        </w:rPr>
        <w:t xml:space="preserve"> (deceased)</w:t>
      </w:r>
      <w:r w:rsidRPr="00DF13AD">
        <w:rPr>
          <w:rFonts w:ascii="Bookman Old Style" w:hAnsi="Bookman Old Style"/>
          <w:sz w:val="28"/>
          <w:szCs w:val="28"/>
        </w:rPr>
        <w:t xml:space="preserve"> to get some drinks. They left the soccer field at around 6:00 PM and walked home together with ‘</w:t>
      </w:r>
      <w:proofErr w:type="spellStart"/>
      <w:r w:rsidRPr="00DF13AD">
        <w:rPr>
          <w:rFonts w:ascii="Bookman Old Style" w:hAnsi="Bookman Old Style"/>
          <w:sz w:val="28"/>
          <w:szCs w:val="28"/>
        </w:rPr>
        <w:t>Makatleho</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Phomane</w:t>
      </w:r>
      <w:proofErr w:type="spellEnd"/>
      <w:r w:rsidRPr="00DF13AD">
        <w:rPr>
          <w:rFonts w:ascii="Bookman Old Style" w:hAnsi="Bookman Old Style"/>
          <w:sz w:val="28"/>
          <w:szCs w:val="28"/>
        </w:rPr>
        <w:t xml:space="preserve">. Upon arrival at </w:t>
      </w:r>
      <w:r w:rsidR="00991668" w:rsidRPr="00DF13AD">
        <w:rPr>
          <w:rFonts w:ascii="Bookman Old Style" w:hAnsi="Bookman Old Style"/>
          <w:sz w:val="28"/>
          <w:szCs w:val="28"/>
        </w:rPr>
        <w:t>home,</w:t>
      </w:r>
      <w:r w:rsidRPr="00DF13AD">
        <w:rPr>
          <w:rFonts w:ascii="Bookman Old Style" w:hAnsi="Bookman Old Style"/>
          <w:sz w:val="28"/>
          <w:szCs w:val="28"/>
        </w:rPr>
        <w:t xml:space="preserve"> she received a phone call from ‘</w:t>
      </w:r>
      <w:proofErr w:type="spellStart"/>
      <w:r w:rsidRPr="00DF13AD">
        <w:rPr>
          <w:rFonts w:ascii="Bookman Old Style" w:hAnsi="Bookman Old Style"/>
          <w:sz w:val="28"/>
          <w:szCs w:val="28"/>
        </w:rPr>
        <w:t>Makatleho</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Phomane</w:t>
      </w:r>
      <w:proofErr w:type="spellEnd"/>
      <w:r w:rsidRPr="00DF13AD">
        <w:rPr>
          <w:rFonts w:ascii="Bookman Old Style" w:hAnsi="Bookman Old Style"/>
          <w:sz w:val="28"/>
          <w:szCs w:val="28"/>
        </w:rPr>
        <w:t xml:space="preserve"> (PW2) that some people are assaulting </w:t>
      </w:r>
      <w:proofErr w:type="spellStart"/>
      <w:r w:rsidRPr="00DF13AD">
        <w:rPr>
          <w:rFonts w:ascii="Bookman Old Style" w:hAnsi="Bookman Old Style"/>
          <w:sz w:val="28"/>
          <w:szCs w:val="28"/>
        </w:rPr>
        <w:t>Simione</w:t>
      </w:r>
      <w:proofErr w:type="spellEnd"/>
      <w:r w:rsidRPr="00DF13AD">
        <w:rPr>
          <w:rFonts w:ascii="Bookman Old Style" w:hAnsi="Bookman Old Style"/>
          <w:sz w:val="28"/>
          <w:szCs w:val="28"/>
        </w:rPr>
        <w:t xml:space="preserve"> (PW1). She proceeded there with </w:t>
      </w:r>
      <w:proofErr w:type="spellStart"/>
      <w:r w:rsidRPr="00DF13AD">
        <w:rPr>
          <w:rFonts w:ascii="Bookman Old Style" w:hAnsi="Bookman Old Style"/>
          <w:sz w:val="28"/>
          <w:szCs w:val="28"/>
        </w:rPr>
        <w:t>Khauhelo</w:t>
      </w:r>
      <w:proofErr w:type="spellEnd"/>
      <w:r w:rsidRPr="00DF13AD">
        <w:rPr>
          <w:rFonts w:ascii="Bookman Old Style" w:hAnsi="Bookman Old Style"/>
          <w:sz w:val="28"/>
          <w:szCs w:val="28"/>
        </w:rPr>
        <w:t xml:space="preserve"> and found PW1 lying down. She asked about </w:t>
      </w:r>
      <w:proofErr w:type="spellStart"/>
      <w:r w:rsidRPr="00DF13AD">
        <w:rPr>
          <w:rFonts w:ascii="Bookman Old Style" w:hAnsi="Bookman Old Style"/>
          <w:sz w:val="28"/>
          <w:szCs w:val="28"/>
        </w:rPr>
        <w:t>Nthabeleng</w:t>
      </w:r>
      <w:proofErr w:type="spellEnd"/>
      <w:r w:rsidRPr="00DF13AD">
        <w:rPr>
          <w:rFonts w:ascii="Bookman Old Style" w:hAnsi="Bookman Old Style"/>
          <w:sz w:val="28"/>
          <w:szCs w:val="28"/>
        </w:rPr>
        <w:t xml:space="preserve"> (deceased) </w:t>
      </w:r>
      <w:r w:rsidR="00991668" w:rsidRPr="00DF13AD">
        <w:rPr>
          <w:rFonts w:ascii="Bookman Old Style" w:hAnsi="Bookman Old Style"/>
          <w:sz w:val="28"/>
          <w:szCs w:val="28"/>
        </w:rPr>
        <w:t xml:space="preserve">and they showed her where he ran to. She went to that direction and found him lying down and she phoned </w:t>
      </w:r>
      <w:proofErr w:type="spellStart"/>
      <w:r w:rsidR="00991668" w:rsidRPr="00DF13AD">
        <w:rPr>
          <w:rFonts w:ascii="Bookman Old Style" w:hAnsi="Bookman Old Style"/>
          <w:sz w:val="28"/>
          <w:szCs w:val="28"/>
        </w:rPr>
        <w:t>Thetsane</w:t>
      </w:r>
      <w:proofErr w:type="spellEnd"/>
      <w:r w:rsidR="00991668" w:rsidRPr="00DF13AD">
        <w:rPr>
          <w:rFonts w:ascii="Bookman Old Style" w:hAnsi="Bookman Old Style"/>
          <w:sz w:val="28"/>
          <w:szCs w:val="28"/>
        </w:rPr>
        <w:t xml:space="preserve"> Police. This incident is caused by a land claim between deceased and the </w:t>
      </w:r>
      <w:proofErr w:type="spellStart"/>
      <w:r w:rsidR="00991668" w:rsidRPr="00DF13AD">
        <w:rPr>
          <w:rFonts w:ascii="Bookman Old Style" w:hAnsi="Bookman Old Style"/>
          <w:sz w:val="28"/>
          <w:szCs w:val="28"/>
        </w:rPr>
        <w:t>Rapiletsa</w:t>
      </w:r>
      <w:proofErr w:type="spellEnd"/>
      <w:r w:rsidR="00991668" w:rsidRPr="00DF13AD">
        <w:rPr>
          <w:rFonts w:ascii="Bookman Old Style" w:hAnsi="Bookman Old Style"/>
          <w:sz w:val="28"/>
          <w:szCs w:val="28"/>
        </w:rPr>
        <w:t xml:space="preserve"> family. The </w:t>
      </w:r>
      <w:proofErr w:type="spellStart"/>
      <w:r w:rsidR="00991668" w:rsidRPr="00DF13AD">
        <w:rPr>
          <w:rFonts w:ascii="Bookman Old Style" w:hAnsi="Bookman Old Style"/>
          <w:sz w:val="28"/>
          <w:szCs w:val="28"/>
        </w:rPr>
        <w:t>Rapiletsa</w:t>
      </w:r>
      <w:proofErr w:type="spellEnd"/>
      <w:r w:rsidR="00991668" w:rsidRPr="00DF13AD">
        <w:rPr>
          <w:rFonts w:ascii="Bookman Old Style" w:hAnsi="Bookman Old Style"/>
          <w:sz w:val="28"/>
          <w:szCs w:val="28"/>
        </w:rPr>
        <w:t xml:space="preserve"> family used to say they would kill Deceased before the end of the year. </w:t>
      </w:r>
    </w:p>
    <w:p w:rsidR="00DF13AD" w:rsidRDefault="00DF13AD" w:rsidP="00E53D03">
      <w:pPr>
        <w:spacing w:line="360" w:lineRule="auto"/>
        <w:jc w:val="both"/>
        <w:rPr>
          <w:rFonts w:ascii="Bookman Old Style" w:hAnsi="Bookman Old Style"/>
          <w:b/>
          <w:sz w:val="28"/>
          <w:szCs w:val="28"/>
        </w:rPr>
      </w:pPr>
    </w:p>
    <w:p w:rsidR="0076424C" w:rsidRPr="00DF13AD" w:rsidRDefault="0076424C" w:rsidP="00517AA0">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[1</w:t>
      </w:r>
      <w:r w:rsidR="00DF13AD">
        <w:rPr>
          <w:rFonts w:ascii="Bookman Old Style" w:hAnsi="Bookman Old Style"/>
          <w:b/>
          <w:sz w:val="28"/>
          <w:szCs w:val="28"/>
        </w:rPr>
        <w:t>1</w:t>
      </w:r>
      <w:r w:rsidRPr="00DF13AD">
        <w:rPr>
          <w:rFonts w:ascii="Bookman Old Style" w:hAnsi="Bookman Old Style"/>
          <w:b/>
          <w:sz w:val="28"/>
          <w:szCs w:val="28"/>
        </w:rPr>
        <w:t>]</w:t>
      </w:r>
      <w:r w:rsidR="00DF13AD">
        <w:rPr>
          <w:rFonts w:ascii="Bookman Old Style" w:hAnsi="Bookman Old Style"/>
          <w:sz w:val="28"/>
          <w:szCs w:val="28"/>
        </w:rPr>
        <w:tab/>
      </w:r>
      <w:r w:rsidRPr="00DF13AD">
        <w:rPr>
          <w:rFonts w:ascii="Bookman Old Style" w:hAnsi="Bookman Old Style"/>
          <w:sz w:val="28"/>
          <w:szCs w:val="28"/>
        </w:rPr>
        <w:t xml:space="preserve">Statement of </w:t>
      </w:r>
      <w:proofErr w:type="spellStart"/>
      <w:r w:rsidRPr="00DF13AD">
        <w:rPr>
          <w:rFonts w:ascii="Bookman Old Style" w:hAnsi="Bookman Old Style"/>
          <w:sz w:val="28"/>
          <w:szCs w:val="28"/>
        </w:rPr>
        <w:t>Rephethile</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Rapiletsa</w:t>
      </w:r>
      <w:proofErr w:type="spellEnd"/>
      <w:r w:rsidRPr="00DF13AD">
        <w:rPr>
          <w:rFonts w:ascii="Bookman Old Style" w:hAnsi="Bookman Old Style"/>
          <w:sz w:val="28"/>
          <w:szCs w:val="28"/>
        </w:rPr>
        <w:t xml:space="preserve"> </w:t>
      </w:r>
      <w:r w:rsidR="007D62A3" w:rsidRPr="00DF13AD">
        <w:rPr>
          <w:rFonts w:ascii="Bookman Old Style" w:hAnsi="Bookman Old Style"/>
          <w:b/>
          <w:sz w:val="28"/>
          <w:szCs w:val="28"/>
        </w:rPr>
        <w:t>(AD ‘2’)</w:t>
      </w:r>
      <w:r w:rsidR="007D62A3" w:rsidRPr="00DF13AD">
        <w:rPr>
          <w:rFonts w:ascii="Bookman Old Style" w:hAnsi="Bookman Old Style"/>
          <w:sz w:val="28"/>
          <w:szCs w:val="28"/>
        </w:rPr>
        <w:t xml:space="preserve"> </w:t>
      </w:r>
      <w:r w:rsidRPr="00DF13AD">
        <w:rPr>
          <w:rFonts w:ascii="Bookman Old Style" w:hAnsi="Bookman Old Style"/>
          <w:sz w:val="28"/>
          <w:szCs w:val="28"/>
        </w:rPr>
        <w:t xml:space="preserve">is to the effect that in December 2018, police officers arrived with A3 and A5 to get battle sticks. They could not get to their home due to bad road and A3 and A5 asked him to bring their battle sticks underneath the wardrobe. He went and did find two (2) battle sticks, one with </w:t>
      </w:r>
      <w:r w:rsidR="00A25054" w:rsidRPr="00DF13AD">
        <w:rPr>
          <w:rFonts w:ascii="Bookman Old Style" w:hAnsi="Bookman Old Style"/>
          <w:sz w:val="28"/>
          <w:szCs w:val="28"/>
        </w:rPr>
        <w:t>bloodstains</w:t>
      </w:r>
      <w:r w:rsidRPr="00DF13AD">
        <w:rPr>
          <w:rFonts w:ascii="Bookman Old Style" w:hAnsi="Bookman Old Style"/>
          <w:sz w:val="28"/>
          <w:szCs w:val="28"/>
        </w:rPr>
        <w:t xml:space="preserve">. He took the battle sticks to </w:t>
      </w:r>
      <w:r w:rsidR="00A25054" w:rsidRPr="00DF13AD">
        <w:rPr>
          <w:rFonts w:ascii="Bookman Old Style" w:hAnsi="Bookman Old Style"/>
          <w:sz w:val="28"/>
          <w:szCs w:val="28"/>
        </w:rPr>
        <w:t>A3 and A5 and they left.</w:t>
      </w:r>
    </w:p>
    <w:p w:rsidR="00517AA0" w:rsidRDefault="00517AA0" w:rsidP="00E53D03">
      <w:pPr>
        <w:spacing w:line="360" w:lineRule="auto"/>
        <w:jc w:val="both"/>
        <w:rPr>
          <w:rFonts w:ascii="Bookman Old Style" w:hAnsi="Bookman Old Style"/>
          <w:b/>
          <w:sz w:val="28"/>
          <w:szCs w:val="28"/>
        </w:rPr>
      </w:pPr>
    </w:p>
    <w:p w:rsidR="00A25054" w:rsidRPr="00DF13AD" w:rsidRDefault="00A25054" w:rsidP="00517AA0">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[1</w:t>
      </w:r>
      <w:r w:rsidR="00517AA0">
        <w:rPr>
          <w:rFonts w:ascii="Bookman Old Style" w:hAnsi="Bookman Old Style"/>
          <w:b/>
          <w:sz w:val="28"/>
          <w:szCs w:val="28"/>
        </w:rPr>
        <w:t>2</w:t>
      </w:r>
      <w:r w:rsidRPr="00DF13AD">
        <w:rPr>
          <w:rFonts w:ascii="Bookman Old Style" w:hAnsi="Bookman Old Style"/>
          <w:b/>
          <w:sz w:val="28"/>
          <w:szCs w:val="28"/>
        </w:rPr>
        <w:t>]</w:t>
      </w:r>
      <w:r w:rsidR="00517AA0">
        <w:rPr>
          <w:rFonts w:ascii="Bookman Old Style" w:hAnsi="Bookman Old Style"/>
          <w:b/>
          <w:sz w:val="28"/>
          <w:szCs w:val="28"/>
        </w:rPr>
        <w:tab/>
      </w:r>
      <w:r w:rsidRPr="00DF13AD">
        <w:rPr>
          <w:rFonts w:ascii="Bookman Old Style" w:hAnsi="Bookman Old Style"/>
          <w:sz w:val="28"/>
          <w:szCs w:val="28"/>
        </w:rPr>
        <w:t xml:space="preserve">Statement of </w:t>
      </w:r>
      <w:proofErr w:type="spellStart"/>
      <w:r w:rsidRPr="00DF13AD">
        <w:rPr>
          <w:rFonts w:ascii="Bookman Old Style" w:hAnsi="Bookman Old Style"/>
          <w:sz w:val="28"/>
          <w:szCs w:val="28"/>
        </w:rPr>
        <w:t>Tsietsi</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Ts’olo</w:t>
      </w:r>
      <w:proofErr w:type="spellEnd"/>
      <w:r w:rsidR="007D62A3" w:rsidRPr="00DF13AD">
        <w:rPr>
          <w:rFonts w:ascii="Bookman Old Style" w:hAnsi="Bookman Old Style"/>
          <w:sz w:val="28"/>
          <w:szCs w:val="28"/>
        </w:rPr>
        <w:t xml:space="preserve"> </w:t>
      </w:r>
      <w:r w:rsidR="007D62A3" w:rsidRPr="00DF13AD">
        <w:rPr>
          <w:rFonts w:ascii="Bookman Old Style" w:hAnsi="Bookman Old Style"/>
          <w:b/>
          <w:sz w:val="28"/>
          <w:szCs w:val="28"/>
        </w:rPr>
        <w:t>(AD ‘3’)</w:t>
      </w:r>
      <w:r w:rsidRPr="00DF13AD">
        <w:rPr>
          <w:rFonts w:ascii="Bookman Old Style" w:hAnsi="Bookman Old Style"/>
          <w:sz w:val="28"/>
          <w:szCs w:val="28"/>
        </w:rPr>
        <w:t xml:space="preserve"> is to the effect that on 08/01/19 at around 9:00AM he was at Queen II hospital where a </w:t>
      </w:r>
      <w:proofErr w:type="gramStart"/>
      <w:r w:rsidRPr="00DF13AD">
        <w:rPr>
          <w:rFonts w:ascii="Bookman Old Style" w:hAnsi="Bookman Old Style"/>
          <w:sz w:val="28"/>
          <w:szCs w:val="28"/>
        </w:rPr>
        <w:t>post mortem</w:t>
      </w:r>
      <w:proofErr w:type="gramEnd"/>
      <w:r w:rsidRPr="00DF13AD">
        <w:rPr>
          <w:rFonts w:ascii="Bookman Old Style" w:hAnsi="Bookman Old Style"/>
          <w:sz w:val="28"/>
          <w:szCs w:val="28"/>
        </w:rPr>
        <w:t xml:space="preserve"> on </w:t>
      </w:r>
      <w:proofErr w:type="spellStart"/>
      <w:r w:rsidRPr="00DF13AD">
        <w:rPr>
          <w:rFonts w:ascii="Bookman Old Style" w:hAnsi="Bookman Old Style"/>
          <w:sz w:val="28"/>
          <w:szCs w:val="28"/>
        </w:rPr>
        <w:t>Lefu</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Tsie</w:t>
      </w:r>
      <w:proofErr w:type="spellEnd"/>
      <w:r w:rsidRPr="00DF13AD">
        <w:rPr>
          <w:rFonts w:ascii="Bookman Old Style" w:hAnsi="Bookman Old Style"/>
          <w:sz w:val="28"/>
          <w:szCs w:val="28"/>
        </w:rPr>
        <w:t xml:space="preserve"> was to be conducted after he was assaulted in the village. He identified the corpse of </w:t>
      </w:r>
      <w:proofErr w:type="spellStart"/>
      <w:r w:rsidRPr="00DF13AD">
        <w:rPr>
          <w:rFonts w:ascii="Bookman Old Style" w:hAnsi="Bookman Old Style"/>
          <w:sz w:val="28"/>
          <w:szCs w:val="28"/>
        </w:rPr>
        <w:t>Lefu</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Tsie</w:t>
      </w:r>
      <w:proofErr w:type="spellEnd"/>
      <w:r w:rsidRPr="00DF13AD">
        <w:rPr>
          <w:rFonts w:ascii="Bookman Old Style" w:hAnsi="Bookman Old Style"/>
          <w:sz w:val="28"/>
          <w:szCs w:val="28"/>
        </w:rPr>
        <w:t xml:space="preserve"> before </w:t>
      </w:r>
      <w:proofErr w:type="gramStart"/>
      <w:r w:rsidRPr="00DF13AD">
        <w:rPr>
          <w:rFonts w:ascii="Bookman Old Style" w:hAnsi="Bookman Old Style"/>
          <w:sz w:val="28"/>
          <w:szCs w:val="28"/>
        </w:rPr>
        <w:t>post mortem</w:t>
      </w:r>
      <w:proofErr w:type="gramEnd"/>
      <w:r w:rsidRPr="00DF13AD">
        <w:rPr>
          <w:rFonts w:ascii="Bookman Old Style" w:hAnsi="Bookman Old Style"/>
          <w:sz w:val="28"/>
          <w:szCs w:val="28"/>
        </w:rPr>
        <w:t xml:space="preserve"> is conducted as </w:t>
      </w:r>
      <w:proofErr w:type="spellStart"/>
      <w:r w:rsidRPr="00DF13AD">
        <w:rPr>
          <w:rFonts w:ascii="Bookman Old Style" w:hAnsi="Bookman Old Style"/>
          <w:sz w:val="28"/>
          <w:szCs w:val="28"/>
        </w:rPr>
        <w:t>Lefu</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Tsie</w:t>
      </w:r>
      <w:proofErr w:type="spellEnd"/>
      <w:r w:rsidRPr="00DF13AD">
        <w:rPr>
          <w:rFonts w:ascii="Bookman Old Style" w:hAnsi="Bookman Old Style"/>
          <w:sz w:val="28"/>
          <w:szCs w:val="28"/>
        </w:rPr>
        <w:t xml:space="preserve"> is his brother’s son. </w:t>
      </w:r>
    </w:p>
    <w:p w:rsidR="00517AA0" w:rsidRDefault="00517AA0" w:rsidP="00E53D03">
      <w:pPr>
        <w:spacing w:line="360" w:lineRule="auto"/>
        <w:jc w:val="both"/>
        <w:rPr>
          <w:rFonts w:ascii="Bookman Old Style" w:hAnsi="Bookman Old Style"/>
          <w:b/>
          <w:sz w:val="28"/>
          <w:szCs w:val="28"/>
        </w:rPr>
      </w:pPr>
    </w:p>
    <w:p w:rsidR="006E00AA" w:rsidRPr="00DF13AD" w:rsidRDefault="00A25054" w:rsidP="00517AA0">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[1</w:t>
      </w:r>
      <w:r w:rsidR="00517AA0">
        <w:rPr>
          <w:rFonts w:ascii="Bookman Old Style" w:hAnsi="Bookman Old Style"/>
          <w:b/>
          <w:sz w:val="28"/>
          <w:szCs w:val="28"/>
        </w:rPr>
        <w:t>3</w:t>
      </w:r>
      <w:r w:rsidRPr="00DF13AD">
        <w:rPr>
          <w:rFonts w:ascii="Bookman Old Style" w:hAnsi="Bookman Old Style"/>
          <w:b/>
          <w:sz w:val="28"/>
          <w:szCs w:val="28"/>
        </w:rPr>
        <w:t>]</w:t>
      </w:r>
      <w:r w:rsidR="00517AA0">
        <w:rPr>
          <w:rFonts w:ascii="Bookman Old Style" w:hAnsi="Bookman Old Style"/>
          <w:sz w:val="28"/>
          <w:szCs w:val="28"/>
        </w:rPr>
        <w:tab/>
      </w:r>
      <w:r w:rsidRPr="00DF13AD">
        <w:rPr>
          <w:rFonts w:ascii="Bookman Old Style" w:hAnsi="Bookman Old Style"/>
          <w:sz w:val="28"/>
          <w:szCs w:val="28"/>
        </w:rPr>
        <w:t xml:space="preserve">Statement of No.10722 D/P/C </w:t>
      </w:r>
      <w:proofErr w:type="spellStart"/>
      <w:r w:rsidRPr="00DF13AD">
        <w:rPr>
          <w:rFonts w:ascii="Bookman Old Style" w:hAnsi="Bookman Old Style"/>
          <w:sz w:val="28"/>
          <w:szCs w:val="28"/>
        </w:rPr>
        <w:t>Rakeiti</w:t>
      </w:r>
      <w:proofErr w:type="spellEnd"/>
      <w:r w:rsidRPr="00DF13AD">
        <w:rPr>
          <w:rFonts w:ascii="Bookman Old Style" w:hAnsi="Bookman Old Style"/>
          <w:sz w:val="28"/>
          <w:szCs w:val="28"/>
        </w:rPr>
        <w:t xml:space="preserve"> </w:t>
      </w:r>
      <w:r w:rsidR="007D62A3" w:rsidRPr="00DF13AD">
        <w:rPr>
          <w:rFonts w:ascii="Bookman Old Style" w:hAnsi="Bookman Old Style"/>
          <w:b/>
          <w:sz w:val="28"/>
          <w:szCs w:val="28"/>
        </w:rPr>
        <w:t>(AD’4’)</w:t>
      </w:r>
      <w:r w:rsidR="007D62A3" w:rsidRPr="00DF13AD">
        <w:rPr>
          <w:rFonts w:ascii="Bookman Old Style" w:hAnsi="Bookman Old Style"/>
          <w:sz w:val="28"/>
          <w:szCs w:val="28"/>
        </w:rPr>
        <w:t xml:space="preserve"> </w:t>
      </w:r>
      <w:r w:rsidRPr="00DF13AD">
        <w:rPr>
          <w:rFonts w:ascii="Bookman Old Style" w:hAnsi="Bookman Old Style"/>
          <w:sz w:val="28"/>
          <w:szCs w:val="28"/>
        </w:rPr>
        <w:t xml:space="preserve">is to the effect that on 27/12/18 </w:t>
      </w:r>
      <w:r w:rsidR="00342523" w:rsidRPr="00DF13AD">
        <w:rPr>
          <w:rFonts w:ascii="Bookman Old Style" w:hAnsi="Bookman Old Style"/>
          <w:sz w:val="28"/>
          <w:szCs w:val="28"/>
        </w:rPr>
        <w:t xml:space="preserve">while on duty, </w:t>
      </w:r>
      <w:r w:rsidRPr="00DF13AD">
        <w:rPr>
          <w:rFonts w:ascii="Bookman Old Style" w:hAnsi="Bookman Old Style"/>
          <w:sz w:val="28"/>
          <w:szCs w:val="28"/>
        </w:rPr>
        <w:t>a case</w:t>
      </w:r>
      <w:r w:rsidR="006E00AA" w:rsidRPr="00DF13AD">
        <w:rPr>
          <w:rFonts w:ascii="Bookman Old Style" w:hAnsi="Bookman Old Style"/>
          <w:sz w:val="28"/>
          <w:szCs w:val="28"/>
        </w:rPr>
        <w:t xml:space="preserve"> of murder of one </w:t>
      </w:r>
      <w:proofErr w:type="spellStart"/>
      <w:r w:rsidR="006E00AA" w:rsidRPr="00DF13AD">
        <w:rPr>
          <w:rFonts w:ascii="Bookman Old Style" w:hAnsi="Bookman Old Style"/>
          <w:sz w:val="28"/>
          <w:szCs w:val="28"/>
        </w:rPr>
        <w:t>Ntha</w:t>
      </w:r>
      <w:r w:rsidRPr="00DF13AD">
        <w:rPr>
          <w:rFonts w:ascii="Bookman Old Style" w:hAnsi="Bookman Old Style"/>
          <w:sz w:val="28"/>
          <w:szCs w:val="28"/>
        </w:rPr>
        <w:t>beleng</w:t>
      </w:r>
      <w:proofErr w:type="spellEnd"/>
      <w:r w:rsidRPr="00DF13AD">
        <w:rPr>
          <w:rFonts w:ascii="Bookman Old Style" w:hAnsi="Bookman Old Style"/>
          <w:sz w:val="28"/>
          <w:szCs w:val="28"/>
        </w:rPr>
        <w:t xml:space="preserve"> was reported at </w:t>
      </w:r>
      <w:proofErr w:type="spellStart"/>
      <w:r w:rsidRPr="00DF13AD">
        <w:rPr>
          <w:rFonts w:ascii="Bookman Old Style" w:hAnsi="Bookman Old Style"/>
          <w:sz w:val="28"/>
          <w:szCs w:val="28"/>
        </w:rPr>
        <w:t>Thetsane</w:t>
      </w:r>
      <w:proofErr w:type="spellEnd"/>
      <w:r w:rsidRPr="00DF13AD">
        <w:rPr>
          <w:rFonts w:ascii="Bookman Old Style" w:hAnsi="Bookman Old Style"/>
          <w:sz w:val="28"/>
          <w:szCs w:val="28"/>
        </w:rPr>
        <w:t xml:space="preserve"> Police Station. The report was that it happened on 26/12/18 at around 2000Hrs. </w:t>
      </w:r>
      <w:r w:rsidR="006E00AA" w:rsidRPr="00DF13AD">
        <w:rPr>
          <w:rFonts w:ascii="Bookman Old Style" w:hAnsi="Bookman Old Style"/>
          <w:sz w:val="28"/>
          <w:szCs w:val="28"/>
        </w:rPr>
        <w:t>H</w:t>
      </w:r>
      <w:r w:rsidR="00342523" w:rsidRPr="00DF13AD">
        <w:rPr>
          <w:rFonts w:ascii="Bookman Old Style" w:hAnsi="Bookman Old Style"/>
          <w:sz w:val="28"/>
          <w:szCs w:val="28"/>
        </w:rPr>
        <w:t xml:space="preserve">e proceeded there to ha </w:t>
      </w:r>
      <w:proofErr w:type="spellStart"/>
      <w:r w:rsidR="00342523" w:rsidRPr="00DF13AD">
        <w:rPr>
          <w:rFonts w:ascii="Bookman Old Style" w:hAnsi="Bookman Old Style"/>
          <w:sz w:val="28"/>
          <w:szCs w:val="28"/>
        </w:rPr>
        <w:t>Ramorakane</w:t>
      </w:r>
      <w:proofErr w:type="spellEnd"/>
      <w:r w:rsidR="00342523" w:rsidRPr="00DF13AD">
        <w:rPr>
          <w:rFonts w:ascii="Bookman Old Style" w:hAnsi="Bookman Old Style"/>
          <w:sz w:val="28"/>
          <w:szCs w:val="28"/>
        </w:rPr>
        <w:t xml:space="preserve"> with Sgt. </w:t>
      </w:r>
      <w:proofErr w:type="spellStart"/>
      <w:r w:rsidR="00342523" w:rsidRPr="00DF13AD">
        <w:rPr>
          <w:rFonts w:ascii="Bookman Old Style" w:hAnsi="Bookman Old Style"/>
          <w:sz w:val="28"/>
          <w:szCs w:val="28"/>
        </w:rPr>
        <w:t>Lelimo</w:t>
      </w:r>
      <w:proofErr w:type="spellEnd"/>
      <w:r w:rsidR="00342523" w:rsidRPr="00DF13AD">
        <w:rPr>
          <w:rFonts w:ascii="Bookman Old Style" w:hAnsi="Bookman Old Style"/>
          <w:sz w:val="28"/>
          <w:szCs w:val="28"/>
        </w:rPr>
        <w:t xml:space="preserve"> and P/C </w:t>
      </w:r>
      <w:proofErr w:type="spellStart"/>
      <w:r w:rsidR="00342523" w:rsidRPr="00DF13AD">
        <w:rPr>
          <w:rFonts w:ascii="Bookman Old Style" w:hAnsi="Bookman Old Style"/>
          <w:sz w:val="28"/>
          <w:szCs w:val="28"/>
        </w:rPr>
        <w:t>Matekane</w:t>
      </w:r>
      <w:proofErr w:type="spellEnd"/>
      <w:r w:rsidR="00342523" w:rsidRPr="00DF13AD">
        <w:rPr>
          <w:rFonts w:ascii="Bookman Old Style" w:hAnsi="Bookman Old Style"/>
          <w:sz w:val="28"/>
          <w:szCs w:val="28"/>
        </w:rPr>
        <w:t>. On arrival at the scene, they found deceased lying down on his stomach in a pool of blood. He was taken to Queen ‘</w:t>
      </w:r>
      <w:proofErr w:type="spellStart"/>
      <w:r w:rsidR="00342523" w:rsidRPr="00DF13AD">
        <w:rPr>
          <w:rFonts w:ascii="Bookman Old Style" w:hAnsi="Bookman Old Style"/>
          <w:sz w:val="28"/>
          <w:szCs w:val="28"/>
        </w:rPr>
        <w:t>Mamohato</w:t>
      </w:r>
      <w:proofErr w:type="spellEnd"/>
      <w:r w:rsidR="00342523" w:rsidRPr="00DF13AD">
        <w:rPr>
          <w:rFonts w:ascii="Bookman Old Style" w:hAnsi="Bookman Old Style"/>
          <w:sz w:val="28"/>
          <w:szCs w:val="28"/>
        </w:rPr>
        <w:t xml:space="preserve"> hospital where he was confirmed dead. On examination, he observed that deceased sustained seven (7) open wounds at the back of his body and two (2) open wounds on the head above the right ear. A case of attempted murder of </w:t>
      </w:r>
      <w:proofErr w:type="spellStart"/>
      <w:r w:rsidR="00342523" w:rsidRPr="00DF13AD">
        <w:rPr>
          <w:rFonts w:ascii="Bookman Old Style" w:hAnsi="Bookman Old Style"/>
          <w:sz w:val="28"/>
          <w:szCs w:val="28"/>
        </w:rPr>
        <w:t>Simione</w:t>
      </w:r>
      <w:proofErr w:type="spellEnd"/>
      <w:r w:rsidR="00342523" w:rsidRPr="00DF13AD">
        <w:rPr>
          <w:rFonts w:ascii="Bookman Old Style" w:hAnsi="Bookman Old Style"/>
          <w:sz w:val="28"/>
          <w:szCs w:val="28"/>
        </w:rPr>
        <w:t xml:space="preserve"> </w:t>
      </w:r>
      <w:proofErr w:type="spellStart"/>
      <w:r w:rsidR="00342523" w:rsidRPr="00DF13AD">
        <w:rPr>
          <w:rFonts w:ascii="Bookman Old Style" w:hAnsi="Bookman Old Style"/>
          <w:sz w:val="28"/>
          <w:szCs w:val="28"/>
        </w:rPr>
        <w:t>Tsie</w:t>
      </w:r>
      <w:proofErr w:type="spellEnd"/>
      <w:r w:rsidR="00342523" w:rsidRPr="00DF13AD">
        <w:rPr>
          <w:rFonts w:ascii="Bookman Old Style" w:hAnsi="Bookman Old Style"/>
          <w:sz w:val="28"/>
          <w:szCs w:val="28"/>
        </w:rPr>
        <w:t xml:space="preserve"> was also reported. On 29/12/18 while on duty, these accused including Thabo </w:t>
      </w:r>
      <w:proofErr w:type="spellStart"/>
      <w:r w:rsidR="00342523" w:rsidRPr="00DF13AD">
        <w:rPr>
          <w:rFonts w:ascii="Bookman Old Style" w:hAnsi="Bookman Old Style"/>
          <w:sz w:val="28"/>
          <w:szCs w:val="28"/>
        </w:rPr>
        <w:t>Rapiletsa</w:t>
      </w:r>
      <w:proofErr w:type="spellEnd"/>
      <w:r w:rsidR="00342523" w:rsidRPr="00DF13AD">
        <w:rPr>
          <w:rFonts w:ascii="Bookman Old Style" w:hAnsi="Bookman Old Style"/>
          <w:sz w:val="28"/>
          <w:szCs w:val="28"/>
        </w:rPr>
        <w:t xml:space="preserve"> freely and voluntarily led them to Ha </w:t>
      </w:r>
      <w:proofErr w:type="spellStart"/>
      <w:r w:rsidR="00342523" w:rsidRPr="00DF13AD">
        <w:rPr>
          <w:rFonts w:ascii="Bookman Old Style" w:hAnsi="Bookman Old Style"/>
          <w:sz w:val="28"/>
          <w:szCs w:val="28"/>
        </w:rPr>
        <w:t>Ramorakane</w:t>
      </w:r>
      <w:proofErr w:type="spellEnd"/>
      <w:r w:rsidR="00342523" w:rsidRPr="00DF13AD">
        <w:rPr>
          <w:rFonts w:ascii="Bookman Old Style" w:hAnsi="Bookman Old Style"/>
          <w:sz w:val="28"/>
          <w:szCs w:val="28"/>
        </w:rPr>
        <w:t xml:space="preserve"> for pointing out. A5 pointed out a battle stick, homemade</w:t>
      </w:r>
      <w:r w:rsidR="006E00AA" w:rsidRPr="00DF13AD">
        <w:rPr>
          <w:rFonts w:ascii="Bookman Old Style" w:hAnsi="Bookman Old Style"/>
          <w:sz w:val="28"/>
          <w:szCs w:val="28"/>
        </w:rPr>
        <w:t xml:space="preserve"> sword and </w:t>
      </w:r>
      <w:proofErr w:type="spellStart"/>
      <w:r w:rsidR="006E00AA" w:rsidRPr="00DF13AD">
        <w:rPr>
          <w:rFonts w:ascii="Bookman Old Style" w:hAnsi="Bookman Old Style"/>
          <w:sz w:val="28"/>
          <w:szCs w:val="28"/>
        </w:rPr>
        <w:t>h</w:t>
      </w:r>
      <w:r w:rsidR="00342523" w:rsidRPr="00DF13AD">
        <w:rPr>
          <w:rFonts w:ascii="Bookman Old Style" w:hAnsi="Bookman Old Style"/>
          <w:sz w:val="28"/>
          <w:szCs w:val="28"/>
        </w:rPr>
        <w:t>lathe</w:t>
      </w:r>
      <w:proofErr w:type="spellEnd"/>
      <w:r w:rsidR="00342523" w:rsidRPr="00DF13AD">
        <w:rPr>
          <w:rFonts w:ascii="Bookman Old Style" w:hAnsi="Bookman Old Style"/>
          <w:sz w:val="28"/>
          <w:szCs w:val="28"/>
        </w:rPr>
        <w:t xml:space="preserve"> stick at his home. A3 with the assistance of </w:t>
      </w:r>
      <w:proofErr w:type="spellStart"/>
      <w:r w:rsidR="00342523" w:rsidRPr="00DF13AD">
        <w:rPr>
          <w:rFonts w:ascii="Bookman Old Style" w:hAnsi="Bookman Old Style"/>
          <w:sz w:val="28"/>
          <w:szCs w:val="28"/>
        </w:rPr>
        <w:t>Rephethile</w:t>
      </w:r>
      <w:proofErr w:type="spellEnd"/>
      <w:r w:rsidR="00342523" w:rsidRPr="00DF13AD">
        <w:rPr>
          <w:rFonts w:ascii="Bookman Old Style" w:hAnsi="Bookman Old Style"/>
          <w:sz w:val="28"/>
          <w:szCs w:val="28"/>
        </w:rPr>
        <w:t xml:space="preserve"> </w:t>
      </w:r>
      <w:proofErr w:type="spellStart"/>
      <w:r w:rsidR="00342523" w:rsidRPr="00DF13AD">
        <w:rPr>
          <w:rFonts w:ascii="Bookman Old Style" w:hAnsi="Bookman Old Style"/>
          <w:sz w:val="28"/>
          <w:szCs w:val="28"/>
        </w:rPr>
        <w:t>Rapiletsa</w:t>
      </w:r>
      <w:proofErr w:type="spellEnd"/>
      <w:r w:rsidR="00342523" w:rsidRPr="00DF13AD">
        <w:rPr>
          <w:rFonts w:ascii="Bookman Old Style" w:hAnsi="Bookman Old Style"/>
          <w:sz w:val="28"/>
          <w:szCs w:val="28"/>
        </w:rPr>
        <w:t xml:space="preserve"> </w:t>
      </w:r>
      <w:r w:rsidR="006E00AA" w:rsidRPr="00DF13AD">
        <w:rPr>
          <w:rFonts w:ascii="Bookman Old Style" w:hAnsi="Bookman Old Style"/>
          <w:sz w:val="28"/>
          <w:szCs w:val="28"/>
        </w:rPr>
        <w:t xml:space="preserve">pointed out a </w:t>
      </w:r>
      <w:proofErr w:type="spellStart"/>
      <w:r w:rsidR="006E00AA" w:rsidRPr="00DF13AD">
        <w:rPr>
          <w:rFonts w:ascii="Bookman Old Style" w:hAnsi="Bookman Old Style"/>
          <w:sz w:val="28"/>
          <w:szCs w:val="28"/>
        </w:rPr>
        <w:t>hlathe</w:t>
      </w:r>
      <w:proofErr w:type="spellEnd"/>
      <w:r w:rsidR="006E00AA" w:rsidRPr="00DF13AD">
        <w:rPr>
          <w:rFonts w:ascii="Bookman Old Style" w:hAnsi="Bookman Old Style"/>
          <w:sz w:val="28"/>
          <w:szCs w:val="28"/>
        </w:rPr>
        <w:t xml:space="preserve"> stick and battle stick. A4 pointed out an okapi knife. </w:t>
      </w:r>
      <w:proofErr w:type="spellStart"/>
      <w:r w:rsidR="006E00AA" w:rsidRPr="00DF13AD">
        <w:rPr>
          <w:rFonts w:ascii="Bookman Old Style" w:hAnsi="Bookman Old Style"/>
          <w:sz w:val="28"/>
          <w:szCs w:val="28"/>
        </w:rPr>
        <w:t>Mabitle</w:t>
      </w:r>
      <w:proofErr w:type="spellEnd"/>
      <w:r w:rsidR="006E00AA" w:rsidRPr="00DF13AD">
        <w:rPr>
          <w:rFonts w:ascii="Bookman Old Style" w:hAnsi="Bookman Old Style"/>
          <w:sz w:val="28"/>
          <w:szCs w:val="28"/>
        </w:rPr>
        <w:t xml:space="preserve"> </w:t>
      </w:r>
      <w:proofErr w:type="spellStart"/>
      <w:r w:rsidR="006E00AA" w:rsidRPr="00DF13AD">
        <w:rPr>
          <w:rFonts w:ascii="Bookman Old Style" w:hAnsi="Bookman Old Style"/>
          <w:sz w:val="28"/>
          <w:szCs w:val="28"/>
        </w:rPr>
        <w:t>Ramorakane</w:t>
      </w:r>
      <w:proofErr w:type="spellEnd"/>
      <w:r w:rsidR="006E00AA" w:rsidRPr="00DF13AD">
        <w:rPr>
          <w:rFonts w:ascii="Bookman Old Style" w:hAnsi="Bookman Old Style"/>
          <w:sz w:val="28"/>
          <w:szCs w:val="28"/>
        </w:rPr>
        <w:t xml:space="preserve"> who was representing the chief was there during the pointing out and other villagers. The said weapons were seized as exhibits. </w:t>
      </w:r>
    </w:p>
    <w:p w:rsidR="00517AA0" w:rsidRDefault="00517AA0" w:rsidP="00517AA0">
      <w:pPr>
        <w:spacing w:line="360" w:lineRule="auto"/>
        <w:ind w:left="720" w:hanging="720"/>
        <w:jc w:val="both"/>
        <w:rPr>
          <w:rFonts w:ascii="Bookman Old Style" w:hAnsi="Bookman Old Style"/>
          <w:b/>
          <w:sz w:val="28"/>
          <w:szCs w:val="28"/>
        </w:rPr>
      </w:pPr>
    </w:p>
    <w:p w:rsidR="00A25054" w:rsidRPr="00DF13AD" w:rsidRDefault="006E00AA" w:rsidP="00517AA0">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[1</w:t>
      </w:r>
      <w:r w:rsidR="00517AA0">
        <w:rPr>
          <w:rFonts w:ascii="Bookman Old Style" w:hAnsi="Bookman Old Style"/>
          <w:b/>
          <w:sz w:val="28"/>
          <w:szCs w:val="28"/>
        </w:rPr>
        <w:t>4</w:t>
      </w:r>
      <w:r w:rsidRPr="00DF13AD">
        <w:rPr>
          <w:rFonts w:ascii="Bookman Old Style" w:hAnsi="Bookman Old Style"/>
          <w:b/>
          <w:sz w:val="28"/>
          <w:szCs w:val="28"/>
        </w:rPr>
        <w:t>]</w:t>
      </w:r>
      <w:r w:rsidR="00517AA0">
        <w:rPr>
          <w:rFonts w:ascii="Bookman Old Style" w:hAnsi="Bookman Old Style"/>
          <w:sz w:val="28"/>
          <w:szCs w:val="28"/>
        </w:rPr>
        <w:tab/>
      </w:r>
      <w:r w:rsidRPr="00DF13AD">
        <w:rPr>
          <w:rFonts w:ascii="Bookman Old Style" w:hAnsi="Bookman Old Style"/>
          <w:sz w:val="28"/>
          <w:szCs w:val="28"/>
        </w:rPr>
        <w:t>The statement</w:t>
      </w:r>
      <w:r w:rsidR="00342523" w:rsidRPr="00DF13AD">
        <w:rPr>
          <w:rFonts w:ascii="Bookman Old Style" w:hAnsi="Bookman Old Style"/>
          <w:sz w:val="28"/>
          <w:szCs w:val="28"/>
        </w:rPr>
        <w:t xml:space="preserve"> </w:t>
      </w:r>
      <w:r w:rsidRPr="00DF13AD">
        <w:rPr>
          <w:rFonts w:ascii="Bookman Old Style" w:hAnsi="Bookman Old Style"/>
          <w:sz w:val="28"/>
          <w:szCs w:val="28"/>
        </w:rPr>
        <w:t xml:space="preserve">of L/Sgt. </w:t>
      </w:r>
      <w:proofErr w:type="spellStart"/>
      <w:r w:rsidRPr="00DF13AD">
        <w:rPr>
          <w:rFonts w:ascii="Bookman Old Style" w:hAnsi="Bookman Old Style"/>
          <w:sz w:val="28"/>
          <w:szCs w:val="28"/>
        </w:rPr>
        <w:t>Mothunts’ane</w:t>
      </w:r>
      <w:proofErr w:type="spellEnd"/>
      <w:r w:rsidR="007D62A3" w:rsidRPr="00DF13AD">
        <w:rPr>
          <w:rFonts w:ascii="Bookman Old Style" w:hAnsi="Bookman Old Style"/>
          <w:sz w:val="28"/>
          <w:szCs w:val="28"/>
        </w:rPr>
        <w:t xml:space="preserve"> </w:t>
      </w:r>
      <w:r w:rsidR="007D62A3" w:rsidRPr="00DF13AD">
        <w:rPr>
          <w:rFonts w:ascii="Bookman Old Style" w:hAnsi="Bookman Old Style"/>
          <w:b/>
          <w:sz w:val="28"/>
          <w:szCs w:val="28"/>
        </w:rPr>
        <w:t>(AD ‘5’)</w:t>
      </w:r>
      <w:r w:rsidR="00BE56B3" w:rsidRPr="00DF13AD">
        <w:rPr>
          <w:rFonts w:ascii="Bookman Old Style" w:hAnsi="Bookman Old Style"/>
          <w:sz w:val="28"/>
          <w:szCs w:val="28"/>
        </w:rPr>
        <w:t xml:space="preserve"> is to the effect that on 27/12/18 he was on duty at </w:t>
      </w:r>
      <w:proofErr w:type="spellStart"/>
      <w:r w:rsidR="00BE56B3" w:rsidRPr="00DF13AD">
        <w:rPr>
          <w:rFonts w:ascii="Bookman Old Style" w:hAnsi="Bookman Old Style"/>
          <w:sz w:val="28"/>
          <w:szCs w:val="28"/>
        </w:rPr>
        <w:t>Thetsane</w:t>
      </w:r>
      <w:proofErr w:type="spellEnd"/>
      <w:r w:rsidR="00BE56B3" w:rsidRPr="00DF13AD">
        <w:rPr>
          <w:rFonts w:ascii="Bookman Old Style" w:hAnsi="Bookman Old Style"/>
          <w:sz w:val="28"/>
          <w:szCs w:val="28"/>
        </w:rPr>
        <w:t xml:space="preserve"> Police Station when these accused including Thabo </w:t>
      </w:r>
      <w:proofErr w:type="spellStart"/>
      <w:r w:rsidR="00BE56B3" w:rsidRPr="00DF13AD">
        <w:rPr>
          <w:rFonts w:ascii="Bookman Old Style" w:hAnsi="Bookman Old Style"/>
          <w:sz w:val="28"/>
          <w:szCs w:val="28"/>
        </w:rPr>
        <w:t>Rapiletsa</w:t>
      </w:r>
      <w:proofErr w:type="spellEnd"/>
      <w:r w:rsidR="00BE56B3" w:rsidRPr="00DF13AD">
        <w:rPr>
          <w:rFonts w:ascii="Bookman Old Style" w:hAnsi="Bookman Old Style"/>
          <w:sz w:val="28"/>
          <w:szCs w:val="28"/>
        </w:rPr>
        <w:t xml:space="preserve"> surrendered themselves. He cautioned them and gave them a charge of murder of </w:t>
      </w:r>
      <w:proofErr w:type="spellStart"/>
      <w:r w:rsidR="00BE56B3" w:rsidRPr="00DF13AD">
        <w:rPr>
          <w:rFonts w:ascii="Bookman Old Style" w:hAnsi="Bookman Old Style"/>
          <w:sz w:val="28"/>
          <w:szCs w:val="28"/>
        </w:rPr>
        <w:t>Nthabeleng</w:t>
      </w:r>
      <w:proofErr w:type="spellEnd"/>
      <w:r w:rsidR="00BE56B3" w:rsidRPr="00DF13AD">
        <w:rPr>
          <w:rFonts w:ascii="Bookman Old Style" w:hAnsi="Bookman Old Style"/>
          <w:sz w:val="28"/>
          <w:szCs w:val="28"/>
        </w:rPr>
        <w:t xml:space="preserve"> </w:t>
      </w:r>
      <w:proofErr w:type="spellStart"/>
      <w:r w:rsidR="00BE56B3" w:rsidRPr="00DF13AD">
        <w:rPr>
          <w:rFonts w:ascii="Bookman Old Style" w:hAnsi="Bookman Old Style"/>
          <w:sz w:val="28"/>
          <w:szCs w:val="28"/>
        </w:rPr>
        <w:t>Tsie</w:t>
      </w:r>
      <w:proofErr w:type="spellEnd"/>
      <w:r w:rsidR="00BE56B3" w:rsidRPr="00DF13AD">
        <w:rPr>
          <w:rFonts w:ascii="Bookman Old Style" w:hAnsi="Bookman Old Style"/>
          <w:sz w:val="28"/>
          <w:szCs w:val="28"/>
        </w:rPr>
        <w:t xml:space="preserve"> who was assaulted on 26/12/18 at Ha </w:t>
      </w:r>
      <w:proofErr w:type="spellStart"/>
      <w:r w:rsidR="00BE56B3" w:rsidRPr="00DF13AD">
        <w:rPr>
          <w:rFonts w:ascii="Bookman Old Style" w:hAnsi="Bookman Old Style"/>
          <w:sz w:val="28"/>
          <w:szCs w:val="28"/>
        </w:rPr>
        <w:t>Ramorakane</w:t>
      </w:r>
      <w:proofErr w:type="spellEnd"/>
      <w:r w:rsidR="00BE56B3" w:rsidRPr="00DF13AD">
        <w:rPr>
          <w:rFonts w:ascii="Bookman Old Style" w:hAnsi="Bookman Old Style"/>
          <w:sz w:val="28"/>
          <w:szCs w:val="28"/>
        </w:rPr>
        <w:t xml:space="preserve">. He also preferred a charge of attempted murder of </w:t>
      </w:r>
      <w:proofErr w:type="spellStart"/>
      <w:r w:rsidR="00BE56B3" w:rsidRPr="00DF13AD">
        <w:rPr>
          <w:rFonts w:ascii="Bookman Old Style" w:hAnsi="Bookman Old Style"/>
          <w:sz w:val="28"/>
          <w:szCs w:val="28"/>
        </w:rPr>
        <w:t>Leshota</w:t>
      </w:r>
      <w:proofErr w:type="spellEnd"/>
      <w:r w:rsidR="00BE56B3" w:rsidRPr="00DF13AD">
        <w:rPr>
          <w:rFonts w:ascii="Bookman Old Style" w:hAnsi="Bookman Old Style"/>
          <w:sz w:val="28"/>
          <w:szCs w:val="28"/>
        </w:rPr>
        <w:t xml:space="preserve"> </w:t>
      </w:r>
      <w:proofErr w:type="spellStart"/>
      <w:r w:rsidR="00BE56B3" w:rsidRPr="00DF13AD">
        <w:rPr>
          <w:rFonts w:ascii="Bookman Old Style" w:hAnsi="Bookman Old Style"/>
          <w:sz w:val="28"/>
          <w:szCs w:val="28"/>
        </w:rPr>
        <w:t>Simione</w:t>
      </w:r>
      <w:proofErr w:type="spellEnd"/>
      <w:r w:rsidR="00BE56B3" w:rsidRPr="00DF13AD">
        <w:rPr>
          <w:rFonts w:ascii="Bookman Old Style" w:hAnsi="Bookman Old Style"/>
          <w:sz w:val="28"/>
          <w:szCs w:val="28"/>
        </w:rPr>
        <w:t xml:space="preserve"> </w:t>
      </w:r>
      <w:proofErr w:type="spellStart"/>
      <w:r w:rsidR="00BE56B3" w:rsidRPr="00DF13AD">
        <w:rPr>
          <w:rFonts w:ascii="Bookman Old Style" w:hAnsi="Bookman Old Style"/>
          <w:sz w:val="28"/>
          <w:szCs w:val="28"/>
        </w:rPr>
        <w:t>Ts’</w:t>
      </w:r>
      <w:r w:rsidR="00F420CF" w:rsidRPr="00DF13AD">
        <w:rPr>
          <w:rFonts w:ascii="Bookman Old Style" w:hAnsi="Bookman Old Style"/>
          <w:sz w:val="28"/>
          <w:szCs w:val="28"/>
        </w:rPr>
        <w:t>iu</w:t>
      </w:r>
      <w:proofErr w:type="spellEnd"/>
      <w:r w:rsidR="00F420CF" w:rsidRPr="00DF13AD">
        <w:rPr>
          <w:rFonts w:ascii="Bookman Old Style" w:hAnsi="Bookman Old Style"/>
          <w:sz w:val="28"/>
          <w:szCs w:val="28"/>
        </w:rPr>
        <w:t xml:space="preserve"> (PW1).</w:t>
      </w:r>
    </w:p>
    <w:p w:rsidR="00517AA0" w:rsidRDefault="00517AA0" w:rsidP="00517AA0">
      <w:pPr>
        <w:spacing w:line="360" w:lineRule="auto"/>
        <w:ind w:left="720" w:hanging="720"/>
        <w:jc w:val="both"/>
        <w:rPr>
          <w:rFonts w:ascii="Bookman Old Style" w:hAnsi="Bookman Old Style"/>
          <w:b/>
          <w:sz w:val="28"/>
          <w:szCs w:val="28"/>
        </w:rPr>
      </w:pPr>
    </w:p>
    <w:p w:rsidR="00F420CF" w:rsidRPr="00DF13AD" w:rsidRDefault="00F420CF" w:rsidP="00517AA0">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[1</w:t>
      </w:r>
      <w:r w:rsidR="00517AA0">
        <w:rPr>
          <w:rFonts w:ascii="Bookman Old Style" w:hAnsi="Bookman Old Style"/>
          <w:b/>
          <w:sz w:val="28"/>
          <w:szCs w:val="28"/>
        </w:rPr>
        <w:t>5</w:t>
      </w:r>
      <w:r w:rsidRPr="00DF13AD">
        <w:rPr>
          <w:rFonts w:ascii="Bookman Old Style" w:hAnsi="Bookman Old Style"/>
          <w:b/>
          <w:sz w:val="28"/>
          <w:szCs w:val="28"/>
        </w:rPr>
        <w:t>]</w:t>
      </w:r>
      <w:r w:rsidR="00517AA0">
        <w:rPr>
          <w:rFonts w:ascii="Bookman Old Style" w:hAnsi="Bookman Old Style"/>
          <w:sz w:val="28"/>
          <w:szCs w:val="28"/>
        </w:rPr>
        <w:tab/>
      </w:r>
      <w:r w:rsidRPr="00DF13AD">
        <w:rPr>
          <w:rFonts w:ascii="Bookman Old Style" w:hAnsi="Bookman Old Style"/>
          <w:sz w:val="28"/>
          <w:szCs w:val="28"/>
        </w:rPr>
        <w:t>The medical form</w:t>
      </w:r>
      <w:r w:rsidR="006B4A31" w:rsidRPr="00DF13AD">
        <w:rPr>
          <w:rFonts w:ascii="Bookman Old Style" w:hAnsi="Bookman Old Style"/>
          <w:sz w:val="28"/>
          <w:szCs w:val="28"/>
        </w:rPr>
        <w:t xml:space="preserve"> report</w:t>
      </w:r>
      <w:r w:rsidRPr="00DF13AD">
        <w:rPr>
          <w:rFonts w:ascii="Bookman Old Style" w:hAnsi="Bookman Old Style"/>
          <w:sz w:val="28"/>
          <w:szCs w:val="28"/>
        </w:rPr>
        <w:t xml:space="preserve"> of PW1 </w:t>
      </w:r>
      <w:proofErr w:type="spellStart"/>
      <w:r w:rsidRPr="00DF13AD">
        <w:rPr>
          <w:rFonts w:ascii="Bookman Old Style" w:hAnsi="Bookman Old Style"/>
          <w:sz w:val="28"/>
          <w:szCs w:val="28"/>
        </w:rPr>
        <w:t>Leshota</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Tsie</w:t>
      </w:r>
      <w:proofErr w:type="spellEnd"/>
      <w:r w:rsidRPr="00DF13AD">
        <w:rPr>
          <w:rFonts w:ascii="Bookman Old Style" w:hAnsi="Bookman Old Style"/>
          <w:sz w:val="28"/>
          <w:szCs w:val="28"/>
        </w:rPr>
        <w:t xml:space="preserve"> </w:t>
      </w:r>
      <w:r w:rsidR="007D62A3" w:rsidRPr="00DF13AD">
        <w:rPr>
          <w:rFonts w:ascii="Bookman Old Style" w:hAnsi="Bookman Old Style"/>
          <w:b/>
          <w:sz w:val="28"/>
          <w:szCs w:val="28"/>
        </w:rPr>
        <w:t>(EHX “A”)</w:t>
      </w:r>
      <w:r w:rsidR="006B4A31" w:rsidRPr="00DF13AD">
        <w:rPr>
          <w:rFonts w:ascii="Bookman Old Style" w:hAnsi="Bookman Old Style"/>
          <w:sz w:val="28"/>
          <w:szCs w:val="28"/>
        </w:rPr>
        <w:t xml:space="preserve"> by Dr. </w:t>
      </w:r>
      <w:proofErr w:type="spellStart"/>
      <w:r w:rsidR="006B4A31" w:rsidRPr="00DF13AD">
        <w:rPr>
          <w:rFonts w:ascii="Bookman Old Style" w:hAnsi="Bookman Old Style"/>
          <w:sz w:val="28"/>
          <w:szCs w:val="28"/>
        </w:rPr>
        <w:t>Tshibuabua</w:t>
      </w:r>
      <w:proofErr w:type="spellEnd"/>
      <w:r w:rsidR="006B4A31" w:rsidRPr="00DF13AD">
        <w:rPr>
          <w:rFonts w:ascii="Bookman Old Style" w:hAnsi="Bookman Old Style"/>
          <w:sz w:val="28"/>
          <w:szCs w:val="28"/>
        </w:rPr>
        <w:t xml:space="preserve"> Serge </w:t>
      </w:r>
      <w:proofErr w:type="spellStart"/>
      <w:r w:rsidR="006B4A31" w:rsidRPr="00DF13AD">
        <w:rPr>
          <w:rFonts w:ascii="Bookman Old Style" w:hAnsi="Bookman Old Style"/>
          <w:sz w:val="28"/>
          <w:szCs w:val="28"/>
        </w:rPr>
        <w:t>Ngoy</w:t>
      </w:r>
      <w:proofErr w:type="spellEnd"/>
      <w:r w:rsidR="006B4A31" w:rsidRPr="00DF13AD">
        <w:rPr>
          <w:rFonts w:ascii="Bookman Old Style" w:hAnsi="Bookman Old Style"/>
          <w:sz w:val="28"/>
          <w:szCs w:val="28"/>
        </w:rPr>
        <w:t xml:space="preserve"> </w:t>
      </w:r>
      <w:r w:rsidRPr="00DF13AD">
        <w:rPr>
          <w:rFonts w:ascii="Bookman Old Style" w:hAnsi="Bookman Old Style"/>
          <w:sz w:val="28"/>
          <w:szCs w:val="28"/>
        </w:rPr>
        <w:t>recorded that he sustained a 3cm laceration on the right side of the forehead,</w:t>
      </w:r>
      <w:r w:rsidR="006D0205" w:rsidRPr="00DF13AD">
        <w:rPr>
          <w:rFonts w:ascii="Bookman Old Style" w:hAnsi="Bookman Old Style"/>
          <w:sz w:val="28"/>
          <w:szCs w:val="28"/>
        </w:rPr>
        <w:t xml:space="preserve"> 1cm laceration on the left side brow, 0.5 cm laceration on the right cheek, 2cm laceration on the chin</w:t>
      </w:r>
      <w:r w:rsidR="00B96877" w:rsidRPr="00DF13AD">
        <w:rPr>
          <w:rFonts w:ascii="Bookman Old Style" w:hAnsi="Bookman Old Style"/>
          <w:sz w:val="28"/>
          <w:szCs w:val="28"/>
        </w:rPr>
        <w:t>,</w:t>
      </w:r>
      <w:r w:rsidR="006D0205" w:rsidRPr="00DF13AD">
        <w:rPr>
          <w:rFonts w:ascii="Bookman Old Style" w:hAnsi="Bookman Old Style"/>
          <w:sz w:val="28"/>
          <w:szCs w:val="28"/>
        </w:rPr>
        <w:t>1cm laceration on the occipital, 2cm laceration on the right mithorax, 3cm laceration on the back of the hand</w:t>
      </w:r>
      <w:r w:rsidR="006B4A31" w:rsidRPr="00DF13AD">
        <w:rPr>
          <w:rFonts w:ascii="Bookman Old Style" w:hAnsi="Bookman Old Style"/>
          <w:sz w:val="28"/>
          <w:szCs w:val="28"/>
        </w:rPr>
        <w:t>. The degree of force inflicted, degree of injury to life and de</w:t>
      </w:r>
      <w:r w:rsidR="001C5ED0" w:rsidRPr="00DF13AD">
        <w:rPr>
          <w:rFonts w:ascii="Bookman Old Style" w:hAnsi="Bookman Old Style"/>
          <w:sz w:val="28"/>
          <w:szCs w:val="28"/>
        </w:rPr>
        <w:t>gree of immediate disability were</w:t>
      </w:r>
      <w:r w:rsidR="006B4A31" w:rsidRPr="00DF13AD">
        <w:rPr>
          <w:rFonts w:ascii="Bookman Old Style" w:hAnsi="Bookman Old Style"/>
          <w:sz w:val="28"/>
          <w:szCs w:val="28"/>
        </w:rPr>
        <w:t xml:space="preserve"> severe. No degree of long-term disability detected. He was hospitalized from 27/12/18 to 31/12/18.   </w:t>
      </w:r>
    </w:p>
    <w:p w:rsidR="00B96877" w:rsidRPr="00DF13AD" w:rsidRDefault="00B96877" w:rsidP="00517AA0">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[1</w:t>
      </w:r>
      <w:r w:rsidR="00517AA0">
        <w:rPr>
          <w:rFonts w:ascii="Bookman Old Style" w:hAnsi="Bookman Old Style"/>
          <w:b/>
          <w:sz w:val="28"/>
          <w:szCs w:val="28"/>
        </w:rPr>
        <w:t>6</w:t>
      </w:r>
      <w:r w:rsidRPr="00DF13AD">
        <w:rPr>
          <w:rFonts w:ascii="Bookman Old Style" w:hAnsi="Bookman Old Style"/>
          <w:b/>
          <w:sz w:val="28"/>
          <w:szCs w:val="28"/>
        </w:rPr>
        <w:t>]</w:t>
      </w:r>
      <w:r w:rsidR="00517AA0">
        <w:rPr>
          <w:rFonts w:ascii="Bookman Old Style" w:hAnsi="Bookman Old Style"/>
          <w:sz w:val="28"/>
          <w:szCs w:val="28"/>
        </w:rPr>
        <w:tab/>
      </w:r>
      <w:r w:rsidRPr="00DF13AD">
        <w:rPr>
          <w:rFonts w:ascii="Bookman Old Style" w:hAnsi="Bookman Old Style"/>
          <w:sz w:val="28"/>
          <w:szCs w:val="28"/>
        </w:rPr>
        <w:t>The post-mortem report</w:t>
      </w:r>
      <w:r w:rsidR="007D62A3" w:rsidRPr="00DF13AD">
        <w:rPr>
          <w:rFonts w:ascii="Bookman Old Style" w:hAnsi="Bookman Old Style"/>
          <w:sz w:val="28"/>
          <w:szCs w:val="28"/>
        </w:rPr>
        <w:t xml:space="preserve"> </w:t>
      </w:r>
      <w:r w:rsidR="007D62A3" w:rsidRPr="00DF13AD">
        <w:rPr>
          <w:rFonts w:ascii="Bookman Old Style" w:hAnsi="Bookman Old Style"/>
          <w:b/>
          <w:sz w:val="28"/>
          <w:szCs w:val="28"/>
        </w:rPr>
        <w:t>(EXH “B”)</w:t>
      </w:r>
      <w:r w:rsidRPr="00DF13AD">
        <w:rPr>
          <w:rFonts w:ascii="Bookman Old Style" w:hAnsi="Bookman Old Style"/>
          <w:sz w:val="28"/>
          <w:szCs w:val="28"/>
        </w:rPr>
        <w:t xml:space="preserve"> by Dr. L.F </w:t>
      </w:r>
      <w:proofErr w:type="spellStart"/>
      <w:r w:rsidRPr="00DF13AD">
        <w:rPr>
          <w:rFonts w:ascii="Bookman Old Style" w:hAnsi="Bookman Old Style"/>
          <w:sz w:val="28"/>
          <w:szCs w:val="28"/>
        </w:rPr>
        <w:t>Phakoana</w:t>
      </w:r>
      <w:proofErr w:type="spellEnd"/>
      <w:r w:rsidRPr="00DF13AD">
        <w:rPr>
          <w:rFonts w:ascii="Bookman Old Style" w:hAnsi="Bookman Old Style"/>
          <w:sz w:val="28"/>
          <w:szCs w:val="28"/>
        </w:rPr>
        <w:t xml:space="preserve"> dated 08/01/19 recorded that the cause of death is </w:t>
      </w:r>
      <w:r w:rsidR="00103B9A" w:rsidRPr="00DF13AD">
        <w:rPr>
          <w:rFonts w:ascii="Bookman Old Style" w:hAnsi="Bookman Old Style"/>
          <w:sz w:val="28"/>
          <w:szCs w:val="28"/>
        </w:rPr>
        <w:t xml:space="preserve">traumatic subdural </w:t>
      </w:r>
      <w:proofErr w:type="spellStart"/>
      <w:r w:rsidR="00103B9A" w:rsidRPr="00DF13AD">
        <w:rPr>
          <w:rFonts w:ascii="Bookman Old Style" w:hAnsi="Bookman Old Style"/>
          <w:sz w:val="28"/>
          <w:szCs w:val="28"/>
        </w:rPr>
        <w:t>haematoma</w:t>
      </w:r>
      <w:proofErr w:type="spellEnd"/>
      <w:r w:rsidR="00103B9A" w:rsidRPr="00DF13AD">
        <w:rPr>
          <w:rFonts w:ascii="Bookman Old Style" w:hAnsi="Bookman Old Style"/>
          <w:sz w:val="28"/>
          <w:szCs w:val="28"/>
        </w:rPr>
        <w:t xml:space="preserve">. The skull had subdural collection of blood. On physical appearance, he sustained </w:t>
      </w:r>
      <w:r w:rsidR="00444967" w:rsidRPr="00DF13AD">
        <w:rPr>
          <w:rFonts w:ascii="Bookman Old Style" w:hAnsi="Bookman Old Style"/>
          <w:sz w:val="28"/>
          <w:szCs w:val="28"/>
        </w:rPr>
        <w:t>abrasions</w:t>
      </w:r>
      <w:r w:rsidR="00103B9A" w:rsidRPr="00DF13AD">
        <w:rPr>
          <w:rFonts w:ascii="Bookman Old Style" w:hAnsi="Bookman Old Style"/>
          <w:sz w:val="28"/>
          <w:szCs w:val="28"/>
        </w:rPr>
        <w:t xml:space="preserve"> and wounds on the head. </w:t>
      </w:r>
    </w:p>
    <w:p w:rsidR="00517AA0" w:rsidRDefault="00517AA0" w:rsidP="00E53D03">
      <w:pPr>
        <w:spacing w:line="360" w:lineRule="auto"/>
        <w:jc w:val="both"/>
        <w:rPr>
          <w:rFonts w:ascii="Bookman Old Style" w:hAnsi="Bookman Old Style"/>
          <w:b/>
          <w:sz w:val="28"/>
          <w:szCs w:val="28"/>
        </w:rPr>
      </w:pPr>
    </w:p>
    <w:p w:rsidR="00444967" w:rsidRPr="00DF13AD" w:rsidRDefault="00444967" w:rsidP="00517AA0">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[1</w:t>
      </w:r>
      <w:r w:rsidR="00517AA0">
        <w:rPr>
          <w:rFonts w:ascii="Bookman Old Style" w:hAnsi="Bookman Old Style"/>
          <w:b/>
          <w:sz w:val="28"/>
          <w:szCs w:val="28"/>
        </w:rPr>
        <w:t>7</w:t>
      </w:r>
      <w:r w:rsidRPr="00DF13AD">
        <w:rPr>
          <w:rFonts w:ascii="Bookman Old Style" w:hAnsi="Bookman Old Style"/>
          <w:b/>
          <w:sz w:val="28"/>
          <w:szCs w:val="28"/>
        </w:rPr>
        <w:t>]</w:t>
      </w:r>
      <w:r w:rsidR="00517AA0">
        <w:rPr>
          <w:rFonts w:ascii="Bookman Old Style" w:hAnsi="Bookman Old Style"/>
          <w:sz w:val="28"/>
          <w:szCs w:val="28"/>
        </w:rPr>
        <w:tab/>
      </w:r>
      <w:proofErr w:type="gramStart"/>
      <w:r w:rsidRPr="00DF13AD">
        <w:rPr>
          <w:rFonts w:ascii="Bookman Old Style" w:hAnsi="Bookman Old Style"/>
          <w:sz w:val="28"/>
          <w:szCs w:val="28"/>
        </w:rPr>
        <w:t>The  LMPS</w:t>
      </w:r>
      <w:proofErr w:type="gramEnd"/>
      <w:r w:rsidRPr="00DF13AD">
        <w:rPr>
          <w:rFonts w:ascii="Bookman Old Style" w:hAnsi="Bookman Old Style"/>
          <w:sz w:val="28"/>
          <w:szCs w:val="28"/>
        </w:rPr>
        <w:t xml:space="preserve"> 12 filled and signed in </w:t>
      </w:r>
      <w:r w:rsidR="00AE7DF3" w:rsidRPr="00DF13AD">
        <w:rPr>
          <w:rFonts w:ascii="Bookman Old Style" w:hAnsi="Bookman Old Style"/>
          <w:sz w:val="28"/>
          <w:szCs w:val="28"/>
        </w:rPr>
        <w:t>relation</w:t>
      </w:r>
      <w:r w:rsidRPr="00DF13AD">
        <w:rPr>
          <w:rFonts w:ascii="Bookman Old Style" w:hAnsi="Bookman Old Style"/>
          <w:sz w:val="28"/>
          <w:szCs w:val="28"/>
        </w:rPr>
        <w:t xml:space="preserve"> to </w:t>
      </w:r>
      <w:r w:rsidR="000A7B6B" w:rsidRPr="00DF13AD">
        <w:rPr>
          <w:rFonts w:ascii="Bookman Old Style" w:hAnsi="Bookman Old Style"/>
          <w:sz w:val="28"/>
          <w:szCs w:val="28"/>
        </w:rPr>
        <w:t xml:space="preserve">the seized weapons, okapi knife, homemade sword, </w:t>
      </w:r>
      <w:proofErr w:type="spellStart"/>
      <w:r w:rsidR="000A7B6B" w:rsidRPr="00DF13AD">
        <w:rPr>
          <w:rFonts w:ascii="Bookman Old Style" w:hAnsi="Bookman Old Style"/>
          <w:sz w:val="28"/>
          <w:szCs w:val="28"/>
        </w:rPr>
        <w:t>Mosinabelo</w:t>
      </w:r>
      <w:proofErr w:type="spellEnd"/>
      <w:r w:rsidR="000A7B6B" w:rsidRPr="00DF13AD">
        <w:rPr>
          <w:rFonts w:ascii="Bookman Old Style" w:hAnsi="Bookman Old Style"/>
          <w:sz w:val="28"/>
          <w:szCs w:val="28"/>
        </w:rPr>
        <w:t xml:space="preserve"> stick, </w:t>
      </w:r>
      <w:proofErr w:type="spellStart"/>
      <w:r w:rsidR="000A7B6B" w:rsidRPr="00DF13AD">
        <w:rPr>
          <w:rFonts w:ascii="Bookman Old Style" w:hAnsi="Bookman Old Style"/>
          <w:sz w:val="28"/>
          <w:szCs w:val="28"/>
        </w:rPr>
        <w:t>mosinabelo</w:t>
      </w:r>
      <w:proofErr w:type="spellEnd"/>
      <w:r w:rsidR="000A7B6B" w:rsidRPr="00DF13AD">
        <w:rPr>
          <w:rFonts w:ascii="Bookman Old Style" w:hAnsi="Bookman Old Style"/>
          <w:sz w:val="28"/>
          <w:szCs w:val="28"/>
        </w:rPr>
        <w:t xml:space="preserve"> stick with blue tape, brown and yellow battle stick and yellow battle stick.</w:t>
      </w:r>
      <w:r w:rsidR="00D247CB" w:rsidRPr="00DF13AD">
        <w:rPr>
          <w:rFonts w:ascii="Bookman Old Style" w:hAnsi="Bookman Old Style"/>
          <w:sz w:val="28"/>
          <w:szCs w:val="28"/>
        </w:rPr>
        <w:t xml:space="preserve"> However only </w:t>
      </w:r>
      <w:r w:rsidR="0009506A" w:rsidRPr="00DF13AD">
        <w:rPr>
          <w:rFonts w:ascii="Bookman Old Style" w:hAnsi="Bookman Old Style"/>
          <w:sz w:val="28"/>
          <w:szCs w:val="28"/>
        </w:rPr>
        <w:t xml:space="preserve">an okapi knife is presented before court and Adv. </w:t>
      </w:r>
      <w:proofErr w:type="spellStart"/>
      <w:r w:rsidR="0009506A" w:rsidRPr="00DF13AD">
        <w:rPr>
          <w:rFonts w:ascii="Bookman Old Style" w:hAnsi="Bookman Old Style"/>
          <w:sz w:val="28"/>
          <w:szCs w:val="28"/>
        </w:rPr>
        <w:t>Mots’oane</w:t>
      </w:r>
      <w:proofErr w:type="spellEnd"/>
      <w:r w:rsidR="0009506A" w:rsidRPr="00DF13AD">
        <w:rPr>
          <w:rFonts w:ascii="Bookman Old Style" w:hAnsi="Bookman Old Style"/>
          <w:sz w:val="28"/>
          <w:szCs w:val="28"/>
        </w:rPr>
        <w:t xml:space="preserve"> informed court that the other exhibits could not be presented as their tags were eaten by the rats in police storeroom. Adv. Makara admitted the LMPS12 with re</w:t>
      </w:r>
      <w:r w:rsidR="007D62A3" w:rsidRPr="00DF13AD">
        <w:rPr>
          <w:rFonts w:ascii="Bookman Old Style" w:hAnsi="Bookman Old Style"/>
          <w:sz w:val="28"/>
          <w:szCs w:val="28"/>
        </w:rPr>
        <w:t xml:space="preserve">servations and it was marked </w:t>
      </w:r>
      <w:r w:rsidR="007D62A3" w:rsidRPr="00DF13AD">
        <w:rPr>
          <w:rFonts w:ascii="Bookman Old Style" w:hAnsi="Bookman Old Style"/>
          <w:b/>
          <w:sz w:val="28"/>
          <w:szCs w:val="28"/>
        </w:rPr>
        <w:t>EXH</w:t>
      </w:r>
      <w:r w:rsidR="0009506A" w:rsidRPr="00DF13AD">
        <w:rPr>
          <w:rFonts w:ascii="Bookman Old Style" w:hAnsi="Bookman Old Style"/>
          <w:b/>
          <w:sz w:val="28"/>
          <w:szCs w:val="28"/>
        </w:rPr>
        <w:t xml:space="preserve"> “C”.</w:t>
      </w:r>
      <w:r w:rsidR="0009506A" w:rsidRPr="00DF13AD">
        <w:rPr>
          <w:rFonts w:ascii="Bookman Old Style" w:hAnsi="Bookman Old Style"/>
          <w:sz w:val="28"/>
          <w:szCs w:val="28"/>
        </w:rPr>
        <w:t xml:space="preserve"> </w:t>
      </w:r>
    </w:p>
    <w:p w:rsidR="00F4485B" w:rsidRPr="00DF13AD" w:rsidRDefault="00F4485B" w:rsidP="00517AA0">
      <w:pPr>
        <w:spacing w:line="360" w:lineRule="auto"/>
        <w:ind w:left="720"/>
        <w:jc w:val="both"/>
        <w:rPr>
          <w:rFonts w:ascii="Bookman Old Style" w:hAnsi="Bookman Old Style"/>
          <w:sz w:val="28"/>
          <w:szCs w:val="28"/>
        </w:rPr>
      </w:pPr>
      <w:r w:rsidRPr="00DF13AD">
        <w:rPr>
          <w:rFonts w:ascii="Bookman Old Style" w:hAnsi="Bookman Old Style"/>
          <w:sz w:val="28"/>
          <w:szCs w:val="28"/>
        </w:rPr>
        <w:t>This is the crown case.</w:t>
      </w:r>
      <w:r w:rsidR="00397315" w:rsidRPr="00DF13AD">
        <w:rPr>
          <w:rFonts w:ascii="Bookman Old Style" w:hAnsi="Bookman Old Style"/>
          <w:sz w:val="28"/>
          <w:szCs w:val="28"/>
        </w:rPr>
        <w:t xml:space="preserve"> At the close of crown case, Adv. Makara</w:t>
      </w:r>
      <w:r w:rsidR="006B70D5" w:rsidRPr="00DF13AD">
        <w:rPr>
          <w:rFonts w:ascii="Bookman Old Style" w:hAnsi="Bookman Old Style"/>
          <w:sz w:val="28"/>
          <w:szCs w:val="28"/>
        </w:rPr>
        <w:t xml:space="preserve"> for accused applied for discharge and the application was not successful.</w:t>
      </w:r>
    </w:p>
    <w:p w:rsidR="00517AA0" w:rsidRDefault="00517AA0" w:rsidP="00E53D03">
      <w:pPr>
        <w:spacing w:line="360" w:lineRule="auto"/>
        <w:jc w:val="both"/>
        <w:rPr>
          <w:rFonts w:ascii="Bookman Old Style" w:hAnsi="Bookman Old Style"/>
          <w:b/>
          <w:sz w:val="28"/>
          <w:szCs w:val="28"/>
        </w:rPr>
      </w:pPr>
    </w:p>
    <w:p w:rsidR="00F4485B" w:rsidRPr="00DF13AD" w:rsidRDefault="00F4485B" w:rsidP="00517AA0">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[1</w:t>
      </w:r>
      <w:r w:rsidR="00517AA0">
        <w:rPr>
          <w:rFonts w:ascii="Bookman Old Style" w:hAnsi="Bookman Old Style"/>
          <w:b/>
          <w:sz w:val="28"/>
          <w:szCs w:val="28"/>
        </w:rPr>
        <w:t>8</w:t>
      </w:r>
      <w:r w:rsidRPr="00DF13AD">
        <w:rPr>
          <w:rFonts w:ascii="Bookman Old Style" w:hAnsi="Bookman Old Style"/>
          <w:b/>
          <w:sz w:val="28"/>
          <w:szCs w:val="28"/>
        </w:rPr>
        <w:t>]</w:t>
      </w:r>
      <w:r w:rsidR="00517AA0">
        <w:rPr>
          <w:rFonts w:ascii="Bookman Old Style" w:hAnsi="Bookman Old Style"/>
          <w:sz w:val="28"/>
          <w:szCs w:val="28"/>
        </w:rPr>
        <w:tab/>
      </w:r>
      <w:r w:rsidRPr="00DF13AD">
        <w:rPr>
          <w:rFonts w:ascii="Bookman Old Style" w:hAnsi="Bookman Old Style"/>
          <w:sz w:val="28"/>
          <w:szCs w:val="28"/>
        </w:rPr>
        <w:t>DW1</w:t>
      </w:r>
      <w:r w:rsidR="00B30E23" w:rsidRPr="00DF13AD">
        <w:rPr>
          <w:rFonts w:ascii="Bookman Old Style" w:hAnsi="Bookman Old Style"/>
          <w:sz w:val="28"/>
          <w:szCs w:val="28"/>
        </w:rPr>
        <w:t xml:space="preserve"> </w:t>
      </w:r>
      <w:r w:rsidR="00665707" w:rsidRPr="00DF13AD">
        <w:rPr>
          <w:rFonts w:ascii="Bookman Old Style" w:hAnsi="Bookman Old Style"/>
          <w:sz w:val="28"/>
          <w:szCs w:val="28"/>
        </w:rPr>
        <w:t xml:space="preserve">Tello </w:t>
      </w:r>
      <w:proofErr w:type="spellStart"/>
      <w:r w:rsidR="00665707" w:rsidRPr="00DF13AD">
        <w:rPr>
          <w:rFonts w:ascii="Bookman Old Style" w:hAnsi="Bookman Old Style"/>
          <w:sz w:val="28"/>
          <w:szCs w:val="28"/>
        </w:rPr>
        <w:t>Rapiletsa</w:t>
      </w:r>
      <w:proofErr w:type="spellEnd"/>
      <w:r w:rsidR="00665707" w:rsidRPr="00DF13AD">
        <w:rPr>
          <w:rFonts w:ascii="Bookman Old Style" w:hAnsi="Bookman Old Style"/>
          <w:sz w:val="28"/>
          <w:szCs w:val="28"/>
        </w:rPr>
        <w:t xml:space="preserve"> </w:t>
      </w:r>
      <w:r w:rsidR="00B30E23" w:rsidRPr="00DF13AD">
        <w:rPr>
          <w:rFonts w:ascii="Bookman Old Style" w:hAnsi="Bookman Old Style"/>
          <w:sz w:val="28"/>
          <w:szCs w:val="28"/>
        </w:rPr>
        <w:t xml:space="preserve">testified that he resides at ha </w:t>
      </w:r>
      <w:proofErr w:type="spellStart"/>
      <w:r w:rsidR="00B30E23" w:rsidRPr="00DF13AD">
        <w:rPr>
          <w:rFonts w:ascii="Bookman Old Style" w:hAnsi="Bookman Old Style"/>
          <w:sz w:val="28"/>
          <w:szCs w:val="28"/>
        </w:rPr>
        <w:t>Ramorakane</w:t>
      </w:r>
      <w:proofErr w:type="spellEnd"/>
      <w:r w:rsidR="00B30E23" w:rsidRPr="00DF13AD">
        <w:rPr>
          <w:rFonts w:ascii="Bookman Old Style" w:hAnsi="Bookman Old Style"/>
          <w:sz w:val="28"/>
          <w:szCs w:val="28"/>
        </w:rPr>
        <w:t xml:space="preserve">. He lost his job and now unemployed. At </w:t>
      </w:r>
      <w:r w:rsidR="00665707" w:rsidRPr="00DF13AD">
        <w:rPr>
          <w:rFonts w:ascii="Bookman Old Style" w:hAnsi="Bookman Old Style"/>
          <w:sz w:val="28"/>
          <w:szCs w:val="28"/>
        </w:rPr>
        <w:t>school he did only Form B. Joshu</w:t>
      </w:r>
      <w:r w:rsidR="00B30E23" w:rsidRPr="00DF13AD">
        <w:rPr>
          <w:rFonts w:ascii="Bookman Old Style" w:hAnsi="Bookman Old Style"/>
          <w:sz w:val="28"/>
          <w:szCs w:val="28"/>
        </w:rPr>
        <w:t xml:space="preserve">a </w:t>
      </w:r>
      <w:proofErr w:type="spellStart"/>
      <w:r w:rsidR="00B30E23" w:rsidRPr="00DF13AD">
        <w:rPr>
          <w:rFonts w:ascii="Bookman Old Style" w:hAnsi="Bookman Old Style"/>
          <w:sz w:val="28"/>
          <w:szCs w:val="28"/>
        </w:rPr>
        <w:t>Letsie</w:t>
      </w:r>
      <w:proofErr w:type="spellEnd"/>
      <w:r w:rsidR="00B30E23" w:rsidRPr="00DF13AD">
        <w:rPr>
          <w:rFonts w:ascii="Bookman Old Style" w:hAnsi="Bookman Old Style"/>
          <w:sz w:val="28"/>
          <w:szCs w:val="28"/>
        </w:rPr>
        <w:t xml:space="preserve"> is from his </w:t>
      </w:r>
      <w:proofErr w:type="spellStart"/>
      <w:r w:rsidR="00B30E23" w:rsidRPr="00DF13AD">
        <w:rPr>
          <w:rFonts w:ascii="Bookman Old Style" w:hAnsi="Bookman Old Style"/>
          <w:sz w:val="28"/>
          <w:szCs w:val="28"/>
        </w:rPr>
        <w:t>neighbourhood</w:t>
      </w:r>
      <w:proofErr w:type="spellEnd"/>
      <w:r w:rsidR="00B30E23" w:rsidRPr="00DF13AD">
        <w:rPr>
          <w:rFonts w:ascii="Bookman Old Style" w:hAnsi="Bookman Old Style"/>
          <w:sz w:val="28"/>
          <w:szCs w:val="28"/>
        </w:rPr>
        <w:t xml:space="preserve"> at ha </w:t>
      </w:r>
      <w:proofErr w:type="spellStart"/>
      <w:r w:rsidR="00B30E23" w:rsidRPr="00DF13AD">
        <w:rPr>
          <w:rFonts w:ascii="Bookman Old Style" w:hAnsi="Bookman Old Style"/>
          <w:sz w:val="28"/>
          <w:szCs w:val="28"/>
        </w:rPr>
        <w:t>Ramorakane</w:t>
      </w:r>
      <w:proofErr w:type="spellEnd"/>
      <w:r w:rsidR="00B30E23" w:rsidRPr="00DF13AD">
        <w:rPr>
          <w:rFonts w:ascii="Bookman Old Style" w:hAnsi="Bookman Old Style"/>
          <w:sz w:val="28"/>
          <w:szCs w:val="28"/>
        </w:rPr>
        <w:t>. They had a bad relatio</w:t>
      </w:r>
      <w:r w:rsidR="00665707" w:rsidRPr="00DF13AD">
        <w:rPr>
          <w:rFonts w:ascii="Bookman Old Style" w:hAnsi="Bookman Old Style"/>
          <w:sz w:val="28"/>
          <w:szCs w:val="28"/>
        </w:rPr>
        <w:t>nship since childhood and he once</w:t>
      </w:r>
      <w:r w:rsidR="00B30E23" w:rsidRPr="00DF13AD">
        <w:rPr>
          <w:rFonts w:ascii="Bookman Old Style" w:hAnsi="Bookman Old Style"/>
          <w:sz w:val="28"/>
          <w:szCs w:val="28"/>
        </w:rPr>
        <w:t xml:space="preserve"> injured him. He was known as </w:t>
      </w:r>
      <w:proofErr w:type="spellStart"/>
      <w:r w:rsidR="00B30E23" w:rsidRPr="00DF13AD">
        <w:rPr>
          <w:rFonts w:ascii="Bookman Old Style" w:hAnsi="Bookman Old Style"/>
          <w:sz w:val="28"/>
          <w:szCs w:val="28"/>
        </w:rPr>
        <w:t>Nkalakatha</w:t>
      </w:r>
      <w:proofErr w:type="spellEnd"/>
      <w:r w:rsidR="00B30E23" w:rsidRPr="00DF13AD">
        <w:rPr>
          <w:rFonts w:ascii="Bookman Old Style" w:hAnsi="Bookman Old Style"/>
          <w:sz w:val="28"/>
          <w:szCs w:val="28"/>
        </w:rPr>
        <w:t xml:space="preserve">, Sketch and </w:t>
      </w:r>
      <w:proofErr w:type="spellStart"/>
      <w:r w:rsidR="00B30E23" w:rsidRPr="00DF13AD">
        <w:rPr>
          <w:rFonts w:ascii="Bookman Old Style" w:hAnsi="Bookman Old Style"/>
          <w:sz w:val="28"/>
          <w:szCs w:val="28"/>
        </w:rPr>
        <w:t>Ranko</w:t>
      </w:r>
      <w:proofErr w:type="spellEnd"/>
      <w:r w:rsidR="00B30E23" w:rsidRPr="00DF13AD">
        <w:rPr>
          <w:rFonts w:ascii="Bookman Old Style" w:hAnsi="Bookman Old Style"/>
          <w:sz w:val="28"/>
          <w:szCs w:val="28"/>
        </w:rPr>
        <w:t>.</w:t>
      </w:r>
      <w:r w:rsidR="009842A6" w:rsidRPr="00DF13AD">
        <w:rPr>
          <w:rFonts w:ascii="Bookman Old Style" w:hAnsi="Bookman Old Style"/>
          <w:sz w:val="28"/>
          <w:szCs w:val="28"/>
        </w:rPr>
        <w:t xml:space="preserve"> He was called </w:t>
      </w:r>
      <w:proofErr w:type="spellStart"/>
      <w:r w:rsidR="009842A6" w:rsidRPr="00DF13AD">
        <w:rPr>
          <w:rFonts w:ascii="Bookman Old Style" w:hAnsi="Bookman Old Style"/>
          <w:sz w:val="28"/>
          <w:szCs w:val="28"/>
        </w:rPr>
        <w:t>Nkalakatha</w:t>
      </w:r>
      <w:proofErr w:type="spellEnd"/>
      <w:r w:rsidR="009842A6" w:rsidRPr="00DF13AD">
        <w:rPr>
          <w:rFonts w:ascii="Bookman Old Style" w:hAnsi="Bookman Old Style"/>
          <w:sz w:val="28"/>
          <w:szCs w:val="28"/>
        </w:rPr>
        <w:t xml:space="preserve"> because he was bullying everyone including riding</w:t>
      </w:r>
      <w:r w:rsidR="00665707" w:rsidRPr="00DF13AD">
        <w:rPr>
          <w:rFonts w:ascii="Bookman Old Style" w:hAnsi="Bookman Old Style"/>
          <w:sz w:val="28"/>
          <w:szCs w:val="28"/>
        </w:rPr>
        <w:t xml:space="preserve"> horses on other people’s fields</w:t>
      </w:r>
      <w:r w:rsidR="009842A6" w:rsidRPr="00DF13AD">
        <w:rPr>
          <w:rFonts w:ascii="Bookman Old Style" w:hAnsi="Bookman Old Style"/>
          <w:sz w:val="28"/>
          <w:szCs w:val="28"/>
        </w:rPr>
        <w:t xml:space="preserve">. </w:t>
      </w:r>
      <w:proofErr w:type="spellStart"/>
      <w:r w:rsidR="009842A6" w:rsidRPr="00DF13AD">
        <w:rPr>
          <w:rFonts w:ascii="Bookman Old Style" w:hAnsi="Bookman Old Style"/>
          <w:sz w:val="28"/>
          <w:szCs w:val="28"/>
        </w:rPr>
        <w:t>Lefu</w:t>
      </w:r>
      <w:proofErr w:type="spellEnd"/>
      <w:r w:rsidR="009842A6" w:rsidRPr="00DF13AD">
        <w:rPr>
          <w:rFonts w:ascii="Bookman Old Style" w:hAnsi="Bookman Old Style"/>
          <w:sz w:val="28"/>
          <w:szCs w:val="28"/>
        </w:rPr>
        <w:t xml:space="preserve"> </w:t>
      </w:r>
      <w:proofErr w:type="spellStart"/>
      <w:r w:rsidR="009842A6" w:rsidRPr="00DF13AD">
        <w:rPr>
          <w:rFonts w:ascii="Bookman Old Style" w:hAnsi="Bookman Old Style"/>
          <w:sz w:val="28"/>
          <w:szCs w:val="28"/>
        </w:rPr>
        <w:t>Tsie’s</w:t>
      </w:r>
      <w:proofErr w:type="spellEnd"/>
      <w:r w:rsidR="009842A6" w:rsidRPr="00DF13AD">
        <w:rPr>
          <w:rFonts w:ascii="Bookman Old Style" w:hAnsi="Bookman Old Style"/>
          <w:sz w:val="28"/>
          <w:szCs w:val="28"/>
        </w:rPr>
        <w:t xml:space="preserve"> closest </w:t>
      </w:r>
      <w:proofErr w:type="spellStart"/>
      <w:r w:rsidR="009842A6" w:rsidRPr="00DF13AD">
        <w:rPr>
          <w:rFonts w:ascii="Bookman Old Style" w:hAnsi="Bookman Old Style"/>
          <w:sz w:val="28"/>
          <w:szCs w:val="28"/>
        </w:rPr>
        <w:t>neighbours</w:t>
      </w:r>
      <w:proofErr w:type="spellEnd"/>
      <w:r w:rsidR="009842A6" w:rsidRPr="00DF13AD">
        <w:rPr>
          <w:rFonts w:ascii="Bookman Old Style" w:hAnsi="Bookman Old Style"/>
          <w:sz w:val="28"/>
          <w:szCs w:val="28"/>
        </w:rPr>
        <w:t xml:space="preserve"> are </w:t>
      </w:r>
      <w:proofErr w:type="spellStart"/>
      <w:r w:rsidR="009842A6" w:rsidRPr="00DF13AD">
        <w:rPr>
          <w:rFonts w:ascii="Bookman Old Style" w:hAnsi="Bookman Old Style"/>
          <w:sz w:val="28"/>
          <w:szCs w:val="28"/>
        </w:rPr>
        <w:t>Taeli</w:t>
      </w:r>
      <w:proofErr w:type="spellEnd"/>
      <w:r w:rsidR="009842A6" w:rsidRPr="00DF13AD">
        <w:rPr>
          <w:rFonts w:ascii="Bookman Old Style" w:hAnsi="Bookman Old Style"/>
          <w:sz w:val="28"/>
          <w:szCs w:val="28"/>
        </w:rPr>
        <w:t xml:space="preserve"> and Senate whom he is related to. </w:t>
      </w:r>
      <w:proofErr w:type="spellStart"/>
      <w:r w:rsidR="009842A6" w:rsidRPr="00DF13AD">
        <w:rPr>
          <w:rFonts w:ascii="Bookman Old Style" w:hAnsi="Bookman Old Style"/>
          <w:sz w:val="28"/>
          <w:szCs w:val="28"/>
        </w:rPr>
        <w:t>Lefu</w:t>
      </w:r>
      <w:proofErr w:type="spellEnd"/>
      <w:r w:rsidR="009842A6" w:rsidRPr="00DF13AD">
        <w:rPr>
          <w:rFonts w:ascii="Bookman Old Style" w:hAnsi="Bookman Old Style"/>
          <w:sz w:val="28"/>
          <w:szCs w:val="28"/>
        </w:rPr>
        <w:t xml:space="preserve"> (deceased) had a good neighborly relationship with those people. To his knowledge, the feud started after the passing away of </w:t>
      </w:r>
      <w:proofErr w:type="spellStart"/>
      <w:r w:rsidR="009842A6" w:rsidRPr="00DF13AD">
        <w:rPr>
          <w:rFonts w:ascii="Bookman Old Style" w:hAnsi="Bookman Old Style"/>
          <w:sz w:val="28"/>
          <w:szCs w:val="28"/>
        </w:rPr>
        <w:t>Taeli</w:t>
      </w:r>
      <w:proofErr w:type="spellEnd"/>
      <w:r w:rsidR="009842A6" w:rsidRPr="00DF13AD">
        <w:rPr>
          <w:rFonts w:ascii="Bookman Old Style" w:hAnsi="Bookman Old Style"/>
          <w:sz w:val="28"/>
          <w:szCs w:val="28"/>
        </w:rPr>
        <w:t xml:space="preserve"> as deceased wanted to take </w:t>
      </w:r>
      <w:proofErr w:type="spellStart"/>
      <w:r w:rsidR="009842A6" w:rsidRPr="00DF13AD">
        <w:rPr>
          <w:rFonts w:ascii="Bookman Old Style" w:hAnsi="Bookman Old Style"/>
          <w:sz w:val="28"/>
          <w:szCs w:val="28"/>
        </w:rPr>
        <w:t>Taeli’s</w:t>
      </w:r>
      <w:proofErr w:type="spellEnd"/>
      <w:r w:rsidR="009842A6" w:rsidRPr="00DF13AD">
        <w:rPr>
          <w:rFonts w:ascii="Bookman Old Style" w:hAnsi="Bookman Old Style"/>
          <w:sz w:val="28"/>
          <w:szCs w:val="28"/>
        </w:rPr>
        <w:t xml:space="preserve"> yard. There were even physical confrontations. One </w:t>
      </w:r>
      <w:r w:rsidR="006D5A13" w:rsidRPr="00DF13AD">
        <w:rPr>
          <w:rFonts w:ascii="Bookman Old Style" w:hAnsi="Bookman Old Style"/>
          <w:sz w:val="28"/>
          <w:szCs w:val="28"/>
        </w:rPr>
        <w:t>day PW1</w:t>
      </w:r>
      <w:r w:rsidR="009842A6" w:rsidRPr="00DF13AD">
        <w:rPr>
          <w:rFonts w:ascii="Bookman Old Style" w:hAnsi="Bookman Old Style"/>
          <w:sz w:val="28"/>
          <w:szCs w:val="28"/>
        </w:rPr>
        <w:t xml:space="preserve"> was from the mines and arrived at home with a truck loaded with bricks that drove th</w:t>
      </w:r>
      <w:r w:rsidR="00665707" w:rsidRPr="00DF13AD">
        <w:rPr>
          <w:rFonts w:ascii="Bookman Old Style" w:hAnsi="Bookman Old Style"/>
          <w:sz w:val="28"/>
          <w:szCs w:val="28"/>
        </w:rPr>
        <w:t xml:space="preserve">rough </w:t>
      </w:r>
      <w:proofErr w:type="spellStart"/>
      <w:r w:rsidR="00665707" w:rsidRPr="00DF13AD">
        <w:rPr>
          <w:rFonts w:ascii="Bookman Old Style" w:hAnsi="Bookman Old Style"/>
          <w:sz w:val="28"/>
          <w:szCs w:val="28"/>
        </w:rPr>
        <w:t>Taeli’s</w:t>
      </w:r>
      <w:proofErr w:type="spellEnd"/>
      <w:r w:rsidR="00665707" w:rsidRPr="00DF13AD">
        <w:rPr>
          <w:rFonts w:ascii="Bookman Old Style" w:hAnsi="Bookman Old Style"/>
          <w:sz w:val="28"/>
          <w:szCs w:val="28"/>
        </w:rPr>
        <w:t xml:space="preserve"> yard without the family’s</w:t>
      </w:r>
      <w:r w:rsidR="009842A6" w:rsidRPr="00DF13AD">
        <w:rPr>
          <w:rFonts w:ascii="Bookman Old Style" w:hAnsi="Bookman Old Style"/>
          <w:sz w:val="28"/>
          <w:szCs w:val="28"/>
        </w:rPr>
        <w:t xml:space="preserve"> permission. The discussion between them failed and the ma</w:t>
      </w:r>
      <w:r w:rsidR="00420EA5" w:rsidRPr="00DF13AD">
        <w:rPr>
          <w:rFonts w:ascii="Bookman Old Style" w:hAnsi="Bookman Old Style"/>
          <w:sz w:val="28"/>
          <w:szCs w:val="28"/>
        </w:rPr>
        <w:t xml:space="preserve">tter was reported to the chief of ha </w:t>
      </w:r>
      <w:proofErr w:type="spellStart"/>
      <w:r w:rsidR="00420EA5" w:rsidRPr="00DF13AD">
        <w:rPr>
          <w:rFonts w:ascii="Bookman Old Style" w:hAnsi="Bookman Old Style"/>
          <w:sz w:val="28"/>
          <w:szCs w:val="28"/>
        </w:rPr>
        <w:t>Theko</w:t>
      </w:r>
      <w:proofErr w:type="spellEnd"/>
      <w:r w:rsidR="00420EA5" w:rsidRPr="00DF13AD">
        <w:rPr>
          <w:rFonts w:ascii="Bookman Old Style" w:hAnsi="Bookman Old Style"/>
          <w:sz w:val="28"/>
          <w:szCs w:val="28"/>
        </w:rPr>
        <w:t xml:space="preserve">. Deceased did not listen to the chief. The chief referred the matter to </w:t>
      </w:r>
      <w:proofErr w:type="spellStart"/>
      <w:proofErr w:type="gramStart"/>
      <w:r w:rsidR="00420EA5" w:rsidRPr="00DF13AD">
        <w:rPr>
          <w:rFonts w:ascii="Bookman Old Style" w:hAnsi="Bookman Old Style"/>
          <w:sz w:val="28"/>
          <w:szCs w:val="28"/>
        </w:rPr>
        <w:t>Rothe</w:t>
      </w:r>
      <w:proofErr w:type="spellEnd"/>
      <w:proofErr w:type="gramEnd"/>
      <w:r w:rsidR="00420EA5" w:rsidRPr="00DF13AD">
        <w:rPr>
          <w:rFonts w:ascii="Bookman Old Style" w:hAnsi="Bookman Old Style"/>
          <w:sz w:val="28"/>
          <w:szCs w:val="28"/>
        </w:rPr>
        <w:t xml:space="preserve"> but deceased did not attend, resulting in that issue remaining unsolved. Deceased also had a physical confrontation with some of the </w:t>
      </w:r>
      <w:proofErr w:type="spellStart"/>
      <w:r w:rsidR="00420EA5" w:rsidRPr="00DF13AD">
        <w:rPr>
          <w:rFonts w:ascii="Bookman Old Style" w:hAnsi="Bookman Old Style"/>
          <w:sz w:val="28"/>
          <w:szCs w:val="28"/>
        </w:rPr>
        <w:t>Rapiletsa</w:t>
      </w:r>
      <w:proofErr w:type="spellEnd"/>
      <w:r w:rsidR="00420EA5" w:rsidRPr="00DF13AD">
        <w:rPr>
          <w:rFonts w:ascii="Bookman Old Style" w:hAnsi="Bookman Old Style"/>
          <w:sz w:val="28"/>
          <w:szCs w:val="28"/>
        </w:rPr>
        <w:t xml:space="preserve"> family members including him and </w:t>
      </w:r>
      <w:proofErr w:type="spellStart"/>
      <w:r w:rsidR="00420EA5" w:rsidRPr="00DF13AD">
        <w:rPr>
          <w:rFonts w:ascii="Bookman Old Style" w:hAnsi="Bookman Old Style"/>
          <w:sz w:val="28"/>
          <w:szCs w:val="28"/>
        </w:rPr>
        <w:t>Hlahlamiso</w:t>
      </w:r>
      <w:proofErr w:type="spellEnd"/>
      <w:r w:rsidR="00420EA5" w:rsidRPr="00DF13AD">
        <w:rPr>
          <w:rFonts w:ascii="Bookman Old Style" w:hAnsi="Bookman Old Style"/>
          <w:sz w:val="28"/>
          <w:szCs w:val="28"/>
        </w:rPr>
        <w:t xml:space="preserve"> and that was reported to Police. </w:t>
      </w:r>
      <w:r w:rsidRPr="00DF13AD">
        <w:rPr>
          <w:rFonts w:ascii="Bookman Old Style" w:hAnsi="Bookman Old Style"/>
          <w:sz w:val="28"/>
          <w:szCs w:val="28"/>
        </w:rPr>
        <w:t xml:space="preserve"> </w:t>
      </w:r>
    </w:p>
    <w:p w:rsidR="00517AA0" w:rsidRDefault="00517AA0" w:rsidP="00517AA0">
      <w:pPr>
        <w:spacing w:line="360" w:lineRule="auto"/>
        <w:ind w:left="720" w:hanging="720"/>
        <w:jc w:val="both"/>
        <w:rPr>
          <w:rFonts w:ascii="Bookman Old Style" w:hAnsi="Bookman Old Style"/>
          <w:b/>
          <w:sz w:val="28"/>
          <w:szCs w:val="28"/>
        </w:rPr>
      </w:pPr>
    </w:p>
    <w:p w:rsidR="006C6473" w:rsidRPr="00DF13AD" w:rsidRDefault="00420EA5" w:rsidP="00517AA0">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[1</w:t>
      </w:r>
      <w:r w:rsidR="00517AA0">
        <w:rPr>
          <w:rFonts w:ascii="Bookman Old Style" w:hAnsi="Bookman Old Style"/>
          <w:b/>
          <w:sz w:val="28"/>
          <w:szCs w:val="28"/>
        </w:rPr>
        <w:t>9</w:t>
      </w:r>
      <w:r w:rsidRPr="00DF13AD">
        <w:rPr>
          <w:rFonts w:ascii="Bookman Old Style" w:hAnsi="Bookman Old Style"/>
          <w:b/>
          <w:sz w:val="28"/>
          <w:szCs w:val="28"/>
        </w:rPr>
        <w:t>]</w:t>
      </w:r>
      <w:r w:rsidR="00517AA0">
        <w:rPr>
          <w:rFonts w:ascii="Bookman Old Style" w:hAnsi="Bookman Old Style"/>
          <w:sz w:val="28"/>
          <w:szCs w:val="28"/>
        </w:rPr>
        <w:tab/>
      </w:r>
      <w:r w:rsidRPr="00DF13AD">
        <w:rPr>
          <w:rFonts w:ascii="Bookman Old Style" w:hAnsi="Bookman Old Style"/>
          <w:sz w:val="28"/>
          <w:szCs w:val="28"/>
        </w:rPr>
        <w:t xml:space="preserve">On 26/12/2018, </w:t>
      </w:r>
      <w:r w:rsidR="007C0B80" w:rsidRPr="00DF13AD">
        <w:rPr>
          <w:rFonts w:ascii="Bookman Old Style" w:hAnsi="Bookman Old Style"/>
          <w:sz w:val="28"/>
          <w:szCs w:val="28"/>
        </w:rPr>
        <w:t xml:space="preserve">he and A1 were drinking beer </w:t>
      </w:r>
      <w:r w:rsidR="00665707" w:rsidRPr="00DF13AD">
        <w:rPr>
          <w:rFonts w:ascii="Bookman Old Style" w:hAnsi="Bookman Old Style"/>
          <w:sz w:val="28"/>
          <w:szCs w:val="28"/>
        </w:rPr>
        <w:t xml:space="preserve">at </w:t>
      </w:r>
      <w:proofErr w:type="spellStart"/>
      <w:r w:rsidR="007C0B80" w:rsidRPr="00DF13AD">
        <w:rPr>
          <w:rFonts w:ascii="Bookman Old Style" w:hAnsi="Bookman Old Style"/>
          <w:sz w:val="28"/>
          <w:szCs w:val="28"/>
        </w:rPr>
        <w:t>Morakane’s</w:t>
      </w:r>
      <w:proofErr w:type="spellEnd"/>
      <w:r w:rsidR="007C0B80" w:rsidRPr="00DF13AD">
        <w:rPr>
          <w:rFonts w:ascii="Bookman Old Style" w:hAnsi="Bookman Old Style"/>
          <w:sz w:val="28"/>
          <w:szCs w:val="28"/>
        </w:rPr>
        <w:t xml:space="preserve"> shop. </w:t>
      </w:r>
      <w:proofErr w:type="spellStart"/>
      <w:r w:rsidR="007C0B80" w:rsidRPr="00DF13AD">
        <w:rPr>
          <w:rFonts w:ascii="Bookman Old Style" w:hAnsi="Bookman Old Style"/>
          <w:sz w:val="28"/>
          <w:szCs w:val="28"/>
        </w:rPr>
        <w:t>Maliea</w:t>
      </w:r>
      <w:proofErr w:type="spellEnd"/>
      <w:r w:rsidR="007C0B80" w:rsidRPr="00DF13AD">
        <w:rPr>
          <w:rFonts w:ascii="Bookman Old Style" w:hAnsi="Bookman Old Style"/>
          <w:sz w:val="28"/>
          <w:szCs w:val="28"/>
        </w:rPr>
        <w:t xml:space="preserve"> </w:t>
      </w:r>
      <w:proofErr w:type="spellStart"/>
      <w:r w:rsidR="007C0B80" w:rsidRPr="00DF13AD">
        <w:rPr>
          <w:rFonts w:ascii="Bookman Old Style" w:hAnsi="Bookman Old Style"/>
          <w:sz w:val="28"/>
          <w:szCs w:val="28"/>
        </w:rPr>
        <w:t>Rapiletsa</w:t>
      </w:r>
      <w:proofErr w:type="spellEnd"/>
      <w:r w:rsidR="007C0B80" w:rsidRPr="00DF13AD">
        <w:rPr>
          <w:rFonts w:ascii="Bookman Old Style" w:hAnsi="Bookman Old Style"/>
          <w:sz w:val="28"/>
          <w:szCs w:val="28"/>
        </w:rPr>
        <w:t xml:space="preserve"> arrived around 4:00- 5:00 PM and bought them two quartz. After that</w:t>
      </w:r>
      <w:r w:rsidR="00CA52E5" w:rsidRPr="00DF13AD">
        <w:rPr>
          <w:rFonts w:ascii="Bookman Old Style" w:hAnsi="Bookman Old Style"/>
          <w:sz w:val="28"/>
          <w:szCs w:val="28"/>
        </w:rPr>
        <w:t>,</w:t>
      </w:r>
      <w:r w:rsidR="007C0B80" w:rsidRPr="00DF13AD">
        <w:rPr>
          <w:rFonts w:ascii="Bookman Old Style" w:hAnsi="Bookman Old Style"/>
          <w:sz w:val="28"/>
          <w:szCs w:val="28"/>
        </w:rPr>
        <w:t xml:space="preserve"> </w:t>
      </w:r>
      <w:proofErr w:type="spellStart"/>
      <w:r w:rsidR="007C0B80" w:rsidRPr="00DF13AD">
        <w:rPr>
          <w:rFonts w:ascii="Bookman Old Style" w:hAnsi="Bookman Old Style"/>
          <w:sz w:val="28"/>
          <w:szCs w:val="28"/>
        </w:rPr>
        <w:t>Maliea</w:t>
      </w:r>
      <w:proofErr w:type="spellEnd"/>
      <w:r w:rsidR="007C0B80" w:rsidRPr="00DF13AD">
        <w:rPr>
          <w:rFonts w:ascii="Bookman Old Style" w:hAnsi="Bookman Old Style"/>
          <w:sz w:val="28"/>
          <w:szCs w:val="28"/>
        </w:rPr>
        <w:t xml:space="preserve"> offered to buy them more beer at </w:t>
      </w:r>
      <w:proofErr w:type="spellStart"/>
      <w:r w:rsidR="007C0B80" w:rsidRPr="00DF13AD">
        <w:rPr>
          <w:rFonts w:ascii="Bookman Old Style" w:hAnsi="Bookman Old Style"/>
          <w:sz w:val="28"/>
          <w:szCs w:val="28"/>
        </w:rPr>
        <w:t>Malise’s</w:t>
      </w:r>
      <w:proofErr w:type="spellEnd"/>
      <w:r w:rsidR="007C0B80" w:rsidRPr="00DF13AD">
        <w:rPr>
          <w:rFonts w:ascii="Bookman Old Style" w:hAnsi="Bookman Old Style"/>
          <w:sz w:val="28"/>
          <w:szCs w:val="28"/>
        </w:rPr>
        <w:t xml:space="preserve"> shop and he told him he is fine. </w:t>
      </w:r>
      <w:proofErr w:type="spellStart"/>
      <w:r w:rsidR="007C0B80" w:rsidRPr="00DF13AD">
        <w:rPr>
          <w:rFonts w:ascii="Bookman Old Style" w:hAnsi="Bookman Old Style"/>
          <w:sz w:val="28"/>
          <w:szCs w:val="28"/>
        </w:rPr>
        <w:t>Maliea</w:t>
      </w:r>
      <w:proofErr w:type="spellEnd"/>
      <w:r w:rsidR="007C0B80" w:rsidRPr="00DF13AD">
        <w:rPr>
          <w:rFonts w:ascii="Bookman Old Style" w:hAnsi="Bookman Old Style"/>
          <w:sz w:val="28"/>
          <w:szCs w:val="28"/>
        </w:rPr>
        <w:t xml:space="preserve"> left with A1 </w:t>
      </w:r>
      <w:r w:rsidR="006D5A13" w:rsidRPr="00DF13AD">
        <w:rPr>
          <w:rFonts w:ascii="Bookman Old Style" w:hAnsi="Bookman Old Style"/>
          <w:sz w:val="28"/>
          <w:szCs w:val="28"/>
        </w:rPr>
        <w:t xml:space="preserve">and he got inside the shop to buy tobacco. When he got out, he saw PW1 and deceased some distance up carrying sticks. </w:t>
      </w:r>
      <w:r w:rsidR="00AF79F3" w:rsidRPr="00DF13AD">
        <w:rPr>
          <w:rFonts w:ascii="Bookman Old Style" w:hAnsi="Bookman Old Style"/>
          <w:sz w:val="28"/>
          <w:szCs w:val="28"/>
        </w:rPr>
        <w:t>PW1 was in front running around with his stick up and blanket rolled on his arm</w:t>
      </w:r>
      <w:r w:rsidR="00665707" w:rsidRPr="00DF13AD">
        <w:rPr>
          <w:rFonts w:ascii="Bookman Old Style" w:hAnsi="Bookman Old Style"/>
          <w:sz w:val="28"/>
          <w:szCs w:val="28"/>
        </w:rPr>
        <w:t xml:space="preserve"> (a </w:t>
      </w:r>
      <w:proofErr w:type="spellStart"/>
      <w:r w:rsidR="00665707" w:rsidRPr="00DF13AD">
        <w:rPr>
          <w:rFonts w:ascii="Bookman Old Style" w:hAnsi="Bookman Old Style"/>
          <w:sz w:val="28"/>
          <w:szCs w:val="28"/>
        </w:rPr>
        <w:t>thala</w:t>
      </w:r>
      <w:proofErr w:type="spellEnd"/>
      <w:r w:rsidR="00665707" w:rsidRPr="00DF13AD">
        <w:rPr>
          <w:rFonts w:ascii="Bookman Old Style" w:hAnsi="Bookman Old Style"/>
          <w:sz w:val="28"/>
          <w:szCs w:val="28"/>
        </w:rPr>
        <w:t>)</w:t>
      </w:r>
      <w:r w:rsidR="00AF79F3" w:rsidRPr="00DF13AD">
        <w:rPr>
          <w:rFonts w:ascii="Bookman Old Style" w:hAnsi="Bookman Old Style"/>
          <w:sz w:val="28"/>
          <w:szCs w:val="28"/>
        </w:rPr>
        <w:t xml:space="preserve">. He waited for them to pass and as they pass behind the shop, they met his elder brother and blocked his way. He had to walk by the farrow on the side of the road. </w:t>
      </w:r>
      <w:r w:rsidR="00CF2FC5" w:rsidRPr="00DF13AD">
        <w:rPr>
          <w:rFonts w:ascii="Bookman Old Style" w:hAnsi="Bookman Old Style"/>
          <w:sz w:val="28"/>
          <w:szCs w:val="28"/>
        </w:rPr>
        <w:t xml:space="preserve">Deceased said he does not want smaller cockroaches but bigger ones than his brother. He walked behind them and as they approach </w:t>
      </w:r>
      <w:proofErr w:type="spellStart"/>
      <w:r w:rsidR="00CF2FC5" w:rsidRPr="00DF13AD">
        <w:rPr>
          <w:rFonts w:ascii="Bookman Old Style" w:hAnsi="Bookman Old Style"/>
          <w:sz w:val="28"/>
          <w:szCs w:val="28"/>
        </w:rPr>
        <w:t>Malise’s</w:t>
      </w:r>
      <w:proofErr w:type="spellEnd"/>
      <w:r w:rsidR="00CF2FC5" w:rsidRPr="00DF13AD">
        <w:rPr>
          <w:rFonts w:ascii="Bookman Old Style" w:hAnsi="Bookman Old Style"/>
          <w:sz w:val="28"/>
          <w:szCs w:val="28"/>
        </w:rPr>
        <w:t xml:space="preserve"> shop, he saw A1 and pass the shop. </w:t>
      </w:r>
      <w:r w:rsidR="00224C61" w:rsidRPr="00DF13AD">
        <w:rPr>
          <w:rFonts w:ascii="Bookman Old Style" w:hAnsi="Bookman Old Style"/>
          <w:sz w:val="28"/>
          <w:szCs w:val="28"/>
        </w:rPr>
        <w:t xml:space="preserve">When PW1 and deceased were passing next to his father’s toilet, </w:t>
      </w:r>
      <w:proofErr w:type="spellStart"/>
      <w:r w:rsidR="002227FF" w:rsidRPr="00DF13AD">
        <w:rPr>
          <w:rFonts w:ascii="Bookman Old Style" w:hAnsi="Bookman Old Style"/>
          <w:sz w:val="28"/>
          <w:szCs w:val="28"/>
        </w:rPr>
        <w:t>Maliea</w:t>
      </w:r>
      <w:proofErr w:type="spellEnd"/>
      <w:r w:rsidR="002227FF" w:rsidRPr="00DF13AD">
        <w:rPr>
          <w:rFonts w:ascii="Bookman Old Style" w:hAnsi="Bookman Old Style"/>
          <w:sz w:val="28"/>
          <w:szCs w:val="28"/>
        </w:rPr>
        <w:t xml:space="preserve"> and A1 were walking pass a water tap near </w:t>
      </w:r>
      <w:proofErr w:type="spellStart"/>
      <w:r w:rsidR="002227FF" w:rsidRPr="00DF13AD">
        <w:rPr>
          <w:rFonts w:ascii="Bookman Old Style" w:hAnsi="Bookman Old Style"/>
          <w:sz w:val="28"/>
          <w:szCs w:val="28"/>
        </w:rPr>
        <w:t>Pofane’s</w:t>
      </w:r>
      <w:proofErr w:type="spellEnd"/>
      <w:r w:rsidR="002227FF" w:rsidRPr="00DF13AD">
        <w:rPr>
          <w:rFonts w:ascii="Bookman Old Style" w:hAnsi="Bookman Old Style"/>
          <w:sz w:val="28"/>
          <w:szCs w:val="28"/>
        </w:rPr>
        <w:t xml:space="preserve"> place. He warned them that deceased and PW1 are behind them. PW1 asked him what he is </w:t>
      </w:r>
      <w:proofErr w:type="gramStart"/>
      <w:r w:rsidR="002227FF" w:rsidRPr="00DF13AD">
        <w:rPr>
          <w:rFonts w:ascii="Bookman Old Style" w:hAnsi="Bookman Old Style"/>
          <w:sz w:val="28"/>
          <w:szCs w:val="28"/>
        </w:rPr>
        <w:t>saying</w:t>
      </w:r>
      <w:proofErr w:type="gramEnd"/>
      <w:r w:rsidR="002227FF" w:rsidRPr="00DF13AD">
        <w:rPr>
          <w:rFonts w:ascii="Bookman Old Style" w:hAnsi="Bookman Old Style"/>
          <w:sz w:val="28"/>
          <w:szCs w:val="28"/>
        </w:rPr>
        <w:t xml:space="preserve"> and he told him he is talking to A1. Deceased and PW1 came running to him carrying sticks and he got into his </w:t>
      </w:r>
      <w:proofErr w:type="gramStart"/>
      <w:r w:rsidR="002227FF" w:rsidRPr="00DF13AD">
        <w:rPr>
          <w:rFonts w:ascii="Bookman Old Style" w:hAnsi="Bookman Old Style"/>
          <w:sz w:val="28"/>
          <w:szCs w:val="28"/>
        </w:rPr>
        <w:t>parents</w:t>
      </w:r>
      <w:proofErr w:type="gramEnd"/>
      <w:r w:rsidR="002227FF" w:rsidRPr="00DF13AD">
        <w:rPr>
          <w:rFonts w:ascii="Bookman Old Style" w:hAnsi="Bookman Old Style"/>
          <w:sz w:val="28"/>
          <w:szCs w:val="28"/>
        </w:rPr>
        <w:t xml:space="preserve"> yard near the toilet. They came to him and he ran towards PW1. PW1 assaulted him with a stick on the head while deceased assaulted him on the back and hands. He held and got hold of PW1’s stick as he attempted to strike him again. He us</w:t>
      </w:r>
      <w:r w:rsidR="009B4068" w:rsidRPr="00DF13AD">
        <w:rPr>
          <w:rFonts w:ascii="Bookman Old Style" w:hAnsi="Bookman Old Style"/>
          <w:sz w:val="28"/>
          <w:szCs w:val="28"/>
        </w:rPr>
        <w:t xml:space="preserve">ed that stick to defend himself. He was bleeding down his </w:t>
      </w:r>
      <w:proofErr w:type="gramStart"/>
      <w:r w:rsidR="009B4068" w:rsidRPr="00DF13AD">
        <w:rPr>
          <w:rFonts w:ascii="Bookman Old Style" w:hAnsi="Bookman Old Style"/>
          <w:sz w:val="28"/>
          <w:szCs w:val="28"/>
        </w:rPr>
        <w:t>face</w:t>
      </w:r>
      <w:proofErr w:type="gramEnd"/>
      <w:r w:rsidR="009B4068" w:rsidRPr="00DF13AD">
        <w:rPr>
          <w:rFonts w:ascii="Bookman Old Style" w:hAnsi="Bookman Old Style"/>
          <w:sz w:val="28"/>
          <w:szCs w:val="28"/>
        </w:rPr>
        <w:t xml:space="preserve"> but he managed to strike PW1 once.</w:t>
      </w:r>
      <w:r w:rsidR="00567D30" w:rsidRPr="00DF13AD">
        <w:rPr>
          <w:rFonts w:ascii="Bookman Old Style" w:hAnsi="Bookman Old Style"/>
          <w:sz w:val="28"/>
          <w:szCs w:val="28"/>
        </w:rPr>
        <w:t xml:space="preserve"> After that he could not see properly but saw PW1 running across the road to a nearby homestead. PW1 did not get to where he was </w:t>
      </w:r>
      <w:r w:rsidR="00CB12AB" w:rsidRPr="00DF13AD">
        <w:rPr>
          <w:rFonts w:ascii="Bookman Old Style" w:hAnsi="Bookman Old Style"/>
          <w:sz w:val="28"/>
          <w:szCs w:val="28"/>
        </w:rPr>
        <w:t>running,</w:t>
      </w:r>
      <w:r w:rsidR="00567D30" w:rsidRPr="00DF13AD">
        <w:rPr>
          <w:rFonts w:ascii="Bookman Old Style" w:hAnsi="Bookman Old Style"/>
          <w:sz w:val="28"/>
          <w:szCs w:val="28"/>
        </w:rPr>
        <w:t xml:space="preserve"> as they were many and they assaulted him on the side of the road with his brothers. One </w:t>
      </w:r>
      <w:proofErr w:type="spellStart"/>
      <w:r w:rsidR="00567D30" w:rsidRPr="00DF13AD">
        <w:rPr>
          <w:rFonts w:ascii="Bookman Old Style" w:hAnsi="Bookman Old Style"/>
          <w:sz w:val="28"/>
          <w:szCs w:val="28"/>
        </w:rPr>
        <w:t>Tseko</w:t>
      </w:r>
      <w:proofErr w:type="spellEnd"/>
      <w:r w:rsidR="00567D30" w:rsidRPr="00DF13AD">
        <w:rPr>
          <w:rFonts w:ascii="Bookman Old Style" w:hAnsi="Bookman Old Style"/>
          <w:sz w:val="28"/>
          <w:szCs w:val="28"/>
        </w:rPr>
        <w:t xml:space="preserve"> </w:t>
      </w:r>
      <w:r w:rsidR="006C6473" w:rsidRPr="00DF13AD">
        <w:rPr>
          <w:rFonts w:ascii="Bookman Old Style" w:hAnsi="Bookman Old Style"/>
          <w:sz w:val="28"/>
          <w:szCs w:val="28"/>
        </w:rPr>
        <w:t xml:space="preserve">(PW3) </w:t>
      </w:r>
      <w:r w:rsidR="00567D30" w:rsidRPr="00DF13AD">
        <w:rPr>
          <w:rFonts w:ascii="Bookman Old Style" w:hAnsi="Bookman Old Style"/>
          <w:sz w:val="28"/>
          <w:szCs w:val="28"/>
        </w:rPr>
        <w:t xml:space="preserve">arrived and intervened calling him. He told his brothers to listen to </w:t>
      </w:r>
      <w:proofErr w:type="spellStart"/>
      <w:r w:rsidR="00567D30" w:rsidRPr="00DF13AD">
        <w:rPr>
          <w:rFonts w:ascii="Bookman Old Style" w:hAnsi="Bookman Old Style"/>
          <w:sz w:val="28"/>
          <w:szCs w:val="28"/>
        </w:rPr>
        <w:t>Tseko</w:t>
      </w:r>
      <w:proofErr w:type="spellEnd"/>
      <w:r w:rsidR="00567D30" w:rsidRPr="00DF13AD">
        <w:rPr>
          <w:rFonts w:ascii="Bookman Old Style" w:hAnsi="Bookman Old Style"/>
          <w:sz w:val="28"/>
          <w:szCs w:val="28"/>
        </w:rPr>
        <w:t xml:space="preserve"> and stop the assault. </w:t>
      </w:r>
    </w:p>
    <w:p w:rsidR="00517AA0" w:rsidRDefault="00517AA0" w:rsidP="00E53D03">
      <w:pPr>
        <w:spacing w:line="360" w:lineRule="auto"/>
        <w:jc w:val="both"/>
        <w:rPr>
          <w:rFonts w:ascii="Bookman Old Style" w:hAnsi="Bookman Old Style"/>
          <w:b/>
          <w:sz w:val="28"/>
          <w:szCs w:val="28"/>
        </w:rPr>
      </w:pPr>
    </w:p>
    <w:p w:rsidR="009842A6" w:rsidRPr="00DF13AD" w:rsidRDefault="006C6473" w:rsidP="00517AA0">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w:t>
      </w:r>
      <w:r w:rsidR="00517AA0">
        <w:rPr>
          <w:rFonts w:ascii="Bookman Old Style" w:hAnsi="Bookman Old Style"/>
          <w:b/>
          <w:sz w:val="28"/>
          <w:szCs w:val="28"/>
        </w:rPr>
        <w:t>20</w:t>
      </w:r>
      <w:r w:rsidRPr="00DF13AD">
        <w:rPr>
          <w:rFonts w:ascii="Bookman Old Style" w:hAnsi="Bookman Old Style"/>
          <w:b/>
          <w:sz w:val="28"/>
          <w:szCs w:val="28"/>
        </w:rPr>
        <w:t>]</w:t>
      </w:r>
      <w:r w:rsidR="00517AA0">
        <w:rPr>
          <w:rFonts w:ascii="Bookman Old Style" w:hAnsi="Bookman Old Style"/>
          <w:sz w:val="28"/>
          <w:szCs w:val="28"/>
        </w:rPr>
        <w:tab/>
      </w:r>
      <w:r w:rsidRPr="00DF13AD">
        <w:rPr>
          <w:rFonts w:ascii="Bookman Old Style" w:hAnsi="Bookman Old Style"/>
          <w:sz w:val="28"/>
          <w:szCs w:val="28"/>
        </w:rPr>
        <w:t xml:space="preserve">Under </w:t>
      </w:r>
      <w:r w:rsidR="009739A9" w:rsidRPr="00DF13AD">
        <w:rPr>
          <w:rFonts w:ascii="Bookman Old Style" w:hAnsi="Bookman Old Style"/>
          <w:sz w:val="28"/>
          <w:szCs w:val="28"/>
        </w:rPr>
        <w:t>cross-examination</w:t>
      </w:r>
      <w:r w:rsidRPr="00DF13AD">
        <w:rPr>
          <w:rFonts w:ascii="Bookman Old Style" w:hAnsi="Bookman Old Style"/>
          <w:sz w:val="28"/>
          <w:szCs w:val="28"/>
        </w:rPr>
        <w:t>,</w:t>
      </w:r>
      <w:r w:rsidR="00567D30" w:rsidRPr="00DF13AD">
        <w:rPr>
          <w:rFonts w:ascii="Bookman Old Style" w:hAnsi="Bookman Old Style"/>
          <w:sz w:val="28"/>
          <w:szCs w:val="28"/>
        </w:rPr>
        <w:t xml:space="preserve"> </w:t>
      </w:r>
      <w:r w:rsidR="007F598F" w:rsidRPr="00DF13AD">
        <w:rPr>
          <w:rFonts w:ascii="Bookman Old Style" w:hAnsi="Bookman Old Style"/>
          <w:sz w:val="28"/>
          <w:szCs w:val="28"/>
        </w:rPr>
        <w:t xml:space="preserve">he said he told police that he was assaulted and was taken for medical attention at ha </w:t>
      </w:r>
      <w:proofErr w:type="spellStart"/>
      <w:r w:rsidR="007F598F" w:rsidRPr="00DF13AD">
        <w:rPr>
          <w:rFonts w:ascii="Bookman Old Style" w:hAnsi="Bookman Old Style"/>
          <w:sz w:val="28"/>
          <w:szCs w:val="28"/>
        </w:rPr>
        <w:t>Tikoe</w:t>
      </w:r>
      <w:proofErr w:type="spellEnd"/>
      <w:r w:rsidR="007F598F" w:rsidRPr="00DF13AD">
        <w:rPr>
          <w:rFonts w:ascii="Bookman Old Style" w:hAnsi="Bookman Old Style"/>
          <w:sz w:val="28"/>
          <w:szCs w:val="28"/>
        </w:rPr>
        <w:t xml:space="preserve">. He assaulted PW1 with </w:t>
      </w:r>
      <w:proofErr w:type="spellStart"/>
      <w:r w:rsidR="007F598F" w:rsidRPr="00DF13AD">
        <w:rPr>
          <w:rFonts w:ascii="Bookman Old Style" w:hAnsi="Bookman Old Style"/>
          <w:sz w:val="28"/>
          <w:szCs w:val="28"/>
        </w:rPr>
        <w:t>Maliea</w:t>
      </w:r>
      <w:proofErr w:type="spellEnd"/>
      <w:r w:rsidR="007F598F" w:rsidRPr="00DF13AD">
        <w:rPr>
          <w:rFonts w:ascii="Bookman Old Style" w:hAnsi="Bookman Old Style"/>
          <w:sz w:val="28"/>
          <w:szCs w:val="28"/>
        </w:rPr>
        <w:t xml:space="preserve"> and </w:t>
      </w:r>
      <w:proofErr w:type="spellStart"/>
      <w:r w:rsidR="007F598F" w:rsidRPr="00DF13AD">
        <w:rPr>
          <w:rFonts w:ascii="Bookman Old Style" w:hAnsi="Bookman Old Style"/>
          <w:sz w:val="28"/>
          <w:szCs w:val="28"/>
        </w:rPr>
        <w:t>Malise</w:t>
      </w:r>
      <w:proofErr w:type="spellEnd"/>
      <w:r w:rsidR="007F598F" w:rsidRPr="00DF13AD">
        <w:rPr>
          <w:rFonts w:ascii="Bookman Old Style" w:hAnsi="Bookman Old Style"/>
          <w:sz w:val="28"/>
          <w:szCs w:val="28"/>
        </w:rPr>
        <w:t xml:space="preserve">. He denied that PW1 and deceased attacked </w:t>
      </w:r>
      <w:proofErr w:type="spellStart"/>
      <w:r w:rsidR="007F598F" w:rsidRPr="00DF13AD">
        <w:rPr>
          <w:rFonts w:ascii="Bookman Old Style" w:hAnsi="Bookman Old Style"/>
          <w:sz w:val="28"/>
          <w:szCs w:val="28"/>
        </w:rPr>
        <w:t>Maliea</w:t>
      </w:r>
      <w:proofErr w:type="spellEnd"/>
      <w:r w:rsidR="007F598F" w:rsidRPr="00DF13AD">
        <w:rPr>
          <w:rFonts w:ascii="Bookman Old Style" w:hAnsi="Bookman Old Style"/>
          <w:sz w:val="28"/>
          <w:szCs w:val="28"/>
        </w:rPr>
        <w:t xml:space="preserve"> and </w:t>
      </w:r>
      <w:proofErr w:type="gramStart"/>
      <w:r w:rsidR="007F598F" w:rsidRPr="00DF13AD">
        <w:rPr>
          <w:rFonts w:ascii="Bookman Old Style" w:hAnsi="Bookman Old Style"/>
          <w:sz w:val="28"/>
          <w:szCs w:val="28"/>
        </w:rPr>
        <w:t>A1</w:t>
      </w:r>
      <w:proofErr w:type="gramEnd"/>
      <w:r w:rsidR="007F598F" w:rsidRPr="00DF13AD">
        <w:rPr>
          <w:rFonts w:ascii="Bookman Old Style" w:hAnsi="Bookman Old Style"/>
          <w:sz w:val="28"/>
          <w:szCs w:val="28"/>
        </w:rPr>
        <w:t xml:space="preserve"> but they attacked him. </w:t>
      </w:r>
      <w:r w:rsidR="00BA2F15" w:rsidRPr="00DF13AD">
        <w:rPr>
          <w:rFonts w:ascii="Bookman Old Style" w:hAnsi="Bookman Old Style"/>
          <w:sz w:val="28"/>
          <w:szCs w:val="28"/>
        </w:rPr>
        <w:t>This is the defence case.</w:t>
      </w:r>
      <w:r w:rsidR="0076716A" w:rsidRPr="00DF13AD">
        <w:rPr>
          <w:rFonts w:ascii="Bookman Old Style" w:hAnsi="Bookman Old Style"/>
          <w:sz w:val="28"/>
          <w:szCs w:val="28"/>
        </w:rPr>
        <w:t xml:space="preserve"> </w:t>
      </w:r>
    </w:p>
    <w:p w:rsidR="00517AA0" w:rsidRDefault="00517AA0" w:rsidP="00E53D03">
      <w:pPr>
        <w:spacing w:line="360" w:lineRule="auto"/>
        <w:jc w:val="both"/>
        <w:rPr>
          <w:rFonts w:ascii="Bookman Old Style" w:hAnsi="Bookman Old Style"/>
          <w:b/>
          <w:sz w:val="28"/>
          <w:szCs w:val="28"/>
        </w:rPr>
      </w:pPr>
    </w:p>
    <w:p w:rsidR="00CB12AB" w:rsidRPr="00DF13AD" w:rsidRDefault="00CB12AB" w:rsidP="00E53D03">
      <w:pPr>
        <w:spacing w:line="360" w:lineRule="auto"/>
        <w:jc w:val="both"/>
        <w:rPr>
          <w:rFonts w:ascii="Bookman Old Style" w:hAnsi="Bookman Old Style"/>
          <w:b/>
          <w:sz w:val="28"/>
          <w:szCs w:val="28"/>
        </w:rPr>
      </w:pPr>
      <w:r w:rsidRPr="00DF13AD">
        <w:rPr>
          <w:rFonts w:ascii="Bookman Old Style" w:hAnsi="Bookman Old Style"/>
          <w:b/>
          <w:sz w:val="28"/>
          <w:szCs w:val="28"/>
        </w:rPr>
        <w:t>CROWN CLOSING SUBMISSIONS:</w:t>
      </w:r>
    </w:p>
    <w:p w:rsidR="00CB12AB" w:rsidRPr="00DF13AD" w:rsidRDefault="00CB12AB" w:rsidP="00517AA0">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[2</w:t>
      </w:r>
      <w:r w:rsidR="00517AA0">
        <w:rPr>
          <w:rFonts w:ascii="Bookman Old Style" w:hAnsi="Bookman Old Style"/>
          <w:b/>
          <w:sz w:val="28"/>
          <w:szCs w:val="28"/>
        </w:rPr>
        <w:t>1</w:t>
      </w:r>
      <w:r w:rsidRPr="00DF13AD">
        <w:rPr>
          <w:rFonts w:ascii="Bookman Old Style" w:hAnsi="Bookman Old Style"/>
          <w:b/>
          <w:sz w:val="28"/>
          <w:szCs w:val="28"/>
        </w:rPr>
        <w:t>]</w:t>
      </w:r>
      <w:r w:rsidR="00517AA0">
        <w:rPr>
          <w:rFonts w:ascii="Bookman Old Style" w:hAnsi="Bookman Old Style"/>
          <w:b/>
          <w:sz w:val="28"/>
          <w:szCs w:val="28"/>
        </w:rPr>
        <w:tab/>
      </w:r>
      <w:r w:rsidRPr="00DF13AD">
        <w:rPr>
          <w:rFonts w:ascii="Bookman Old Style" w:hAnsi="Bookman Old Style"/>
          <w:sz w:val="28"/>
          <w:szCs w:val="28"/>
        </w:rPr>
        <w:t xml:space="preserve">In closing submissions, Adv. </w:t>
      </w:r>
      <w:proofErr w:type="spellStart"/>
      <w:r w:rsidRPr="00DF13AD">
        <w:rPr>
          <w:rFonts w:ascii="Bookman Old Style" w:hAnsi="Bookman Old Style"/>
          <w:sz w:val="28"/>
          <w:szCs w:val="28"/>
        </w:rPr>
        <w:t>Mots’oane</w:t>
      </w:r>
      <w:proofErr w:type="spellEnd"/>
      <w:r w:rsidRPr="00DF13AD">
        <w:rPr>
          <w:rFonts w:ascii="Bookman Old Style" w:hAnsi="Bookman Old Style"/>
          <w:sz w:val="28"/>
          <w:szCs w:val="28"/>
        </w:rPr>
        <w:t xml:space="preserve"> submitted that the crown presented evidence that proved the case beyond reasonable doubt that accused intentionally and unlawfully killed the said </w:t>
      </w:r>
      <w:proofErr w:type="spellStart"/>
      <w:r w:rsidRPr="00DF13AD">
        <w:rPr>
          <w:rFonts w:ascii="Bookman Old Style" w:hAnsi="Bookman Old Style"/>
          <w:sz w:val="28"/>
          <w:szCs w:val="28"/>
        </w:rPr>
        <w:t>Lefu</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Ranko</w:t>
      </w:r>
      <w:proofErr w:type="spellEnd"/>
      <w:r w:rsidRPr="00DF13AD">
        <w:rPr>
          <w:rFonts w:ascii="Bookman Old Style" w:hAnsi="Bookman Old Style"/>
          <w:sz w:val="28"/>
          <w:szCs w:val="28"/>
        </w:rPr>
        <w:t xml:space="preserve"> </w:t>
      </w:r>
      <w:proofErr w:type="spellStart"/>
      <w:r w:rsidRPr="00DF13AD">
        <w:rPr>
          <w:rFonts w:ascii="Bookman Old Style" w:hAnsi="Bookman Old Style"/>
          <w:sz w:val="28"/>
          <w:szCs w:val="28"/>
        </w:rPr>
        <w:t>Tsie</w:t>
      </w:r>
      <w:proofErr w:type="spellEnd"/>
      <w:r w:rsidRPr="00DF13AD">
        <w:rPr>
          <w:rFonts w:ascii="Bookman Old Style" w:hAnsi="Bookman Old Style"/>
          <w:sz w:val="28"/>
          <w:szCs w:val="28"/>
        </w:rPr>
        <w:t xml:space="preserve"> and attempted to kill </w:t>
      </w:r>
      <w:r w:rsidR="00B017E7" w:rsidRPr="00DF13AD">
        <w:rPr>
          <w:rFonts w:ascii="Bookman Old Style" w:hAnsi="Bookman Old Style"/>
          <w:sz w:val="28"/>
          <w:szCs w:val="28"/>
        </w:rPr>
        <w:t>PW1. There is evidence that the said murder and attempted murder are secondary to assault perpetrated by these accused with the exhibited weapons. Further</w:t>
      </w:r>
      <w:r w:rsidR="00D833B3" w:rsidRPr="00DF13AD">
        <w:rPr>
          <w:rFonts w:ascii="Bookman Old Style" w:hAnsi="Bookman Old Style"/>
          <w:sz w:val="28"/>
          <w:szCs w:val="28"/>
        </w:rPr>
        <w:t>,</w:t>
      </w:r>
      <w:r w:rsidR="00B017E7" w:rsidRPr="00DF13AD">
        <w:rPr>
          <w:rFonts w:ascii="Bookman Old Style" w:hAnsi="Bookman Old Style"/>
          <w:sz w:val="28"/>
          <w:szCs w:val="28"/>
        </w:rPr>
        <w:t xml:space="preserve"> that in committing these offences, accused were acting in common purpose. </w:t>
      </w:r>
      <w:r w:rsidR="00D833B3" w:rsidRPr="00DF13AD">
        <w:rPr>
          <w:rFonts w:ascii="Bookman Old Style" w:hAnsi="Bookman Old Style"/>
          <w:sz w:val="28"/>
          <w:szCs w:val="28"/>
        </w:rPr>
        <w:t>Their self-defence is not working in their favour as they exceeded the boundaries of self-defence by assaulting PW1 even after he fell on the ground defenseless and chasing deceased and assaulted him to death.</w:t>
      </w:r>
    </w:p>
    <w:p w:rsidR="00517AA0" w:rsidRDefault="00517AA0" w:rsidP="00E53D03">
      <w:pPr>
        <w:spacing w:line="360" w:lineRule="auto"/>
        <w:jc w:val="both"/>
        <w:rPr>
          <w:rFonts w:ascii="Bookman Old Style" w:hAnsi="Bookman Old Style"/>
          <w:b/>
          <w:sz w:val="28"/>
          <w:szCs w:val="28"/>
        </w:rPr>
      </w:pPr>
    </w:p>
    <w:p w:rsidR="00C17C50" w:rsidRPr="00DF13AD" w:rsidRDefault="00C17C50" w:rsidP="00E53D03">
      <w:pPr>
        <w:spacing w:line="360" w:lineRule="auto"/>
        <w:jc w:val="both"/>
        <w:rPr>
          <w:rFonts w:ascii="Bookman Old Style" w:hAnsi="Bookman Old Style"/>
          <w:b/>
          <w:sz w:val="28"/>
          <w:szCs w:val="28"/>
        </w:rPr>
      </w:pPr>
      <w:r w:rsidRPr="00DF13AD">
        <w:rPr>
          <w:rFonts w:ascii="Bookman Old Style" w:hAnsi="Bookman Old Style"/>
          <w:b/>
          <w:sz w:val="28"/>
          <w:szCs w:val="28"/>
        </w:rPr>
        <w:t>DEFENCE CLOSING SUBMISSIONS:</w:t>
      </w:r>
    </w:p>
    <w:p w:rsidR="00235861" w:rsidRPr="00DF13AD" w:rsidRDefault="00C17C50" w:rsidP="00517AA0">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[2</w:t>
      </w:r>
      <w:r w:rsidR="00517AA0">
        <w:rPr>
          <w:rFonts w:ascii="Bookman Old Style" w:hAnsi="Bookman Old Style"/>
          <w:b/>
          <w:sz w:val="28"/>
          <w:szCs w:val="28"/>
        </w:rPr>
        <w:t>2]</w:t>
      </w:r>
      <w:r w:rsidR="00517AA0">
        <w:rPr>
          <w:rFonts w:ascii="Bookman Old Style" w:hAnsi="Bookman Old Style"/>
          <w:sz w:val="28"/>
          <w:szCs w:val="28"/>
        </w:rPr>
        <w:tab/>
      </w:r>
      <w:r w:rsidRPr="00DF13AD">
        <w:rPr>
          <w:rFonts w:ascii="Bookman Old Style" w:hAnsi="Bookman Old Style"/>
          <w:sz w:val="28"/>
          <w:szCs w:val="28"/>
        </w:rPr>
        <w:t xml:space="preserve">Adv. Makara for accused </w:t>
      </w:r>
      <w:r w:rsidR="001A4492" w:rsidRPr="00DF13AD">
        <w:rPr>
          <w:rFonts w:ascii="Bookman Old Style" w:hAnsi="Bookman Old Style"/>
          <w:sz w:val="28"/>
          <w:szCs w:val="28"/>
        </w:rPr>
        <w:t xml:space="preserve">made very confusing submissions. He submitted without elaborating on the effect of absence of exhibits when an LMPS is presented before court as proof of the existence of such exhibits and seen by the clerk of court. In my view, such is conclusive evidence of </w:t>
      </w:r>
      <w:r w:rsidR="006B5F00" w:rsidRPr="00DF13AD">
        <w:rPr>
          <w:rFonts w:ascii="Bookman Old Style" w:hAnsi="Bookman Old Style"/>
          <w:sz w:val="28"/>
          <w:szCs w:val="28"/>
        </w:rPr>
        <w:t xml:space="preserve">existence of </w:t>
      </w:r>
      <w:r w:rsidR="001A4492" w:rsidRPr="00DF13AD">
        <w:rPr>
          <w:rFonts w:ascii="Bookman Old Style" w:hAnsi="Bookman Old Style"/>
          <w:sz w:val="28"/>
          <w:szCs w:val="28"/>
        </w:rPr>
        <w:t xml:space="preserve">exhibits. He </w:t>
      </w:r>
      <w:r w:rsidRPr="00DF13AD">
        <w:rPr>
          <w:rFonts w:ascii="Bookman Old Style" w:hAnsi="Bookman Old Style"/>
          <w:sz w:val="28"/>
          <w:szCs w:val="28"/>
        </w:rPr>
        <w:t xml:space="preserve">submitted that </w:t>
      </w:r>
      <w:r w:rsidR="00B94E98" w:rsidRPr="00DF13AD">
        <w:rPr>
          <w:rFonts w:ascii="Bookman Old Style" w:hAnsi="Bookman Old Style"/>
          <w:sz w:val="28"/>
          <w:szCs w:val="28"/>
        </w:rPr>
        <w:t>t</w:t>
      </w:r>
      <w:r w:rsidR="001A4492" w:rsidRPr="00DF13AD">
        <w:rPr>
          <w:rFonts w:ascii="Bookman Old Style" w:hAnsi="Bookman Old Style"/>
          <w:sz w:val="28"/>
          <w:szCs w:val="28"/>
        </w:rPr>
        <w:t xml:space="preserve">he prosecution failed to prove the charges preferred against accused beyond reasonable doubt in that the crown only relies on oral evidence of one witness and the other </w:t>
      </w:r>
      <w:r w:rsidR="003064D0" w:rsidRPr="00DF13AD">
        <w:rPr>
          <w:rFonts w:ascii="Bookman Old Style" w:hAnsi="Bookman Old Style"/>
          <w:sz w:val="28"/>
          <w:szCs w:val="28"/>
        </w:rPr>
        <w:t>witnesses’</w:t>
      </w:r>
      <w:r w:rsidR="001A4492" w:rsidRPr="00DF13AD">
        <w:rPr>
          <w:rFonts w:ascii="Bookman Old Style" w:hAnsi="Bookman Old Style"/>
          <w:sz w:val="28"/>
          <w:szCs w:val="28"/>
        </w:rPr>
        <w:t xml:space="preserve"> statements are immaterial since they did not witness the fight. The crown failed to implicate accused in cross-examina</w:t>
      </w:r>
      <w:r w:rsidR="00200979" w:rsidRPr="00DF13AD">
        <w:rPr>
          <w:rFonts w:ascii="Bookman Old Style" w:hAnsi="Bookman Old Style"/>
          <w:sz w:val="28"/>
          <w:szCs w:val="28"/>
        </w:rPr>
        <w:t>tion as to what role accused</w:t>
      </w:r>
      <w:r w:rsidR="001A4492" w:rsidRPr="00DF13AD">
        <w:rPr>
          <w:rFonts w:ascii="Bookman Old Style" w:hAnsi="Bookman Old Style"/>
          <w:sz w:val="28"/>
          <w:szCs w:val="28"/>
        </w:rPr>
        <w:t xml:space="preserve"> played in the commission of </w:t>
      </w:r>
      <w:r w:rsidR="008C7942" w:rsidRPr="00DF13AD">
        <w:rPr>
          <w:rFonts w:ascii="Bookman Old Style" w:hAnsi="Bookman Old Style"/>
          <w:sz w:val="28"/>
          <w:szCs w:val="28"/>
        </w:rPr>
        <w:t>these offences and whether their participa</w:t>
      </w:r>
      <w:r w:rsidR="003064D0" w:rsidRPr="00DF13AD">
        <w:rPr>
          <w:rFonts w:ascii="Bookman Old Style" w:hAnsi="Bookman Old Style"/>
          <w:sz w:val="28"/>
          <w:szCs w:val="28"/>
        </w:rPr>
        <w:t>tion had any link to the death o</w:t>
      </w:r>
      <w:r w:rsidR="008C7942" w:rsidRPr="00DF13AD">
        <w:rPr>
          <w:rFonts w:ascii="Bookman Old Style" w:hAnsi="Bookman Old Style"/>
          <w:sz w:val="28"/>
          <w:szCs w:val="28"/>
        </w:rPr>
        <w:t xml:space="preserve">f </w:t>
      </w:r>
      <w:proofErr w:type="spellStart"/>
      <w:r w:rsidR="008C7942" w:rsidRPr="00DF13AD">
        <w:rPr>
          <w:rFonts w:ascii="Bookman Old Style" w:hAnsi="Bookman Old Style"/>
          <w:sz w:val="28"/>
          <w:szCs w:val="28"/>
        </w:rPr>
        <w:t>Lefu</w:t>
      </w:r>
      <w:proofErr w:type="spellEnd"/>
      <w:r w:rsidR="008C7942" w:rsidRPr="00DF13AD">
        <w:rPr>
          <w:rFonts w:ascii="Bookman Old Style" w:hAnsi="Bookman Old Style"/>
          <w:sz w:val="28"/>
          <w:szCs w:val="28"/>
        </w:rPr>
        <w:t xml:space="preserve"> </w:t>
      </w:r>
      <w:proofErr w:type="spellStart"/>
      <w:r w:rsidR="008C7942" w:rsidRPr="00DF13AD">
        <w:rPr>
          <w:rFonts w:ascii="Bookman Old Style" w:hAnsi="Bookman Old Style"/>
          <w:sz w:val="28"/>
          <w:szCs w:val="28"/>
        </w:rPr>
        <w:t>Tsie</w:t>
      </w:r>
      <w:proofErr w:type="spellEnd"/>
      <w:r w:rsidR="001A4492" w:rsidRPr="00DF13AD">
        <w:rPr>
          <w:rFonts w:ascii="Bookman Old Style" w:hAnsi="Bookman Old Style"/>
          <w:sz w:val="28"/>
          <w:szCs w:val="28"/>
        </w:rPr>
        <w:t>.</w:t>
      </w:r>
      <w:r w:rsidR="00B94E98" w:rsidRPr="00DF13AD">
        <w:rPr>
          <w:rFonts w:ascii="Bookman Old Style" w:hAnsi="Bookman Old Style"/>
          <w:sz w:val="28"/>
          <w:szCs w:val="28"/>
        </w:rPr>
        <w:t xml:space="preserve"> </w:t>
      </w:r>
      <w:r w:rsidR="008C7942" w:rsidRPr="00DF13AD">
        <w:rPr>
          <w:rFonts w:ascii="Bookman Old Style" w:hAnsi="Bookman Old Style"/>
          <w:sz w:val="28"/>
          <w:szCs w:val="28"/>
        </w:rPr>
        <w:t xml:space="preserve">The prosecution relies on the defence evidence where he implicates himself and his co-accused. Such should not be </w:t>
      </w:r>
      <w:proofErr w:type="gramStart"/>
      <w:r w:rsidR="008C7942" w:rsidRPr="00DF13AD">
        <w:rPr>
          <w:rFonts w:ascii="Bookman Old Style" w:hAnsi="Bookman Old Style"/>
          <w:sz w:val="28"/>
          <w:szCs w:val="28"/>
        </w:rPr>
        <w:t>taken into account</w:t>
      </w:r>
      <w:proofErr w:type="gramEnd"/>
      <w:r w:rsidR="008C7942" w:rsidRPr="00DF13AD">
        <w:rPr>
          <w:rFonts w:ascii="Bookman Old Style" w:hAnsi="Bookman Old Style"/>
          <w:sz w:val="28"/>
          <w:szCs w:val="28"/>
        </w:rPr>
        <w:t xml:space="preserve"> based on the principle that no man shall hang by the words of his own mouth. The prosecution did not rebut defence evidence that accused had been drinking alcohol prior to this incident. That raise the issue of extenuating </w:t>
      </w:r>
      <w:r w:rsidR="00374569" w:rsidRPr="00DF13AD">
        <w:rPr>
          <w:rFonts w:ascii="Bookman Old Style" w:hAnsi="Bookman Old Style"/>
          <w:sz w:val="28"/>
          <w:szCs w:val="28"/>
        </w:rPr>
        <w:t>circumstances, which</w:t>
      </w:r>
      <w:r w:rsidR="008C7942" w:rsidRPr="00DF13AD">
        <w:rPr>
          <w:rFonts w:ascii="Bookman Old Style" w:hAnsi="Bookman Old Style"/>
          <w:sz w:val="28"/>
          <w:szCs w:val="28"/>
        </w:rPr>
        <w:t xml:space="preserve"> rules out the charge of murder and give rise to a lesser charge of culpable </w:t>
      </w:r>
      <w:r w:rsidR="00374569" w:rsidRPr="00DF13AD">
        <w:rPr>
          <w:rFonts w:ascii="Bookman Old Style" w:hAnsi="Bookman Old Style"/>
          <w:sz w:val="28"/>
          <w:szCs w:val="28"/>
        </w:rPr>
        <w:t>homicide, which</w:t>
      </w:r>
      <w:r w:rsidR="008C7942" w:rsidRPr="00DF13AD">
        <w:rPr>
          <w:rFonts w:ascii="Bookman Old Style" w:hAnsi="Bookman Old Style"/>
          <w:sz w:val="28"/>
          <w:szCs w:val="28"/>
        </w:rPr>
        <w:t xml:space="preserve"> crown also failed to prove.</w:t>
      </w:r>
      <w:r w:rsidR="00372D39" w:rsidRPr="00DF13AD">
        <w:rPr>
          <w:rFonts w:ascii="Bookman Old Style" w:hAnsi="Bookman Old Style"/>
          <w:sz w:val="28"/>
          <w:szCs w:val="28"/>
        </w:rPr>
        <w:t xml:space="preserve"> T</w:t>
      </w:r>
      <w:r w:rsidR="00900296" w:rsidRPr="00DF13AD">
        <w:rPr>
          <w:rFonts w:ascii="Bookman Old Style" w:hAnsi="Bookman Old Style"/>
          <w:sz w:val="28"/>
          <w:szCs w:val="28"/>
        </w:rPr>
        <w:t>hat</w:t>
      </w:r>
      <w:r w:rsidR="00372D39" w:rsidRPr="00DF13AD">
        <w:rPr>
          <w:rFonts w:ascii="Bookman Old Style" w:hAnsi="Bookman Old Style"/>
          <w:sz w:val="28"/>
          <w:szCs w:val="28"/>
        </w:rPr>
        <w:t xml:space="preserve"> </w:t>
      </w:r>
      <w:r w:rsidR="005306E6" w:rsidRPr="00DF13AD">
        <w:rPr>
          <w:rFonts w:ascii="Bookman Old Style" w:hAnsi="Bookman Old Style"/>
          <w:sz w:val="28"/>
          <w:szCs w:val="28"/>
        </w:rPr>
        <w:t>in</w:t>
      </w:r>
      <w:r w:rsidR="00372D39" w:rsidRPr="00DF13AD">
        <w:rPr>
          <w:rFonts w:ascii="Bookman Old Style" w:hAnsi="Bookman Old Style"/>
          <w:sz w:val="28"/>
          <w:szCs w:val="28"/>
        </w:rPr>
        <w:t xml:space="preserve"> Crown’s desperate attempt to prove intention, </w:t>
      </w:r>
      <w:r w:rsidR="005306E6" w:rsidRPr="00DF13AD">
        <w:rPr>
          <w:rFonts w:ascii="Bookman Old Style" w:hAnsi="Bookman Old Style"/>
          <w:sz w:val="28"/>
          <w:szCs w:val="28"/>
        </w:rPr>
        <w:t xml:space="preserve">the crown </w:t>
      </w:r>
      <w:r w:rsidR="00372D39" w:rsidRPr="00DF13AD">
        <w:rPr>
          <w:rFonts w:ascii="Bookman Old Style" w:hAnsi="Bookman Old Style"/>
          <w:sz w:val="28"/>
          <w:szCs w:val="28"/>
        </w:rPr>
        <w:t>attempts to give the impression that accused had a premeditated intention of killing the deceased. However, the witness failed to state which of these accused uttered such words and to who.</w:t>
      </w:r>
      <w:r w:rsidR="008C7942" w:rsidRPr="00DF13AD">
        <w:rPr>
          <w:rFonts w:ascii="Bookman Old Style" w:hAnsi="Bookman Old Style"/>
          <w:sz w:val="28"/>
          <w:szCs w:val="28"/>
        </w:rPr>
        <w:t xml:space="preserve"> </w:t>
      </w:r>
      <w:r w:rsidR="002537A1" w:rsidRPr="00DF13AD">
        <w:rPr>
          <w:rFonts w:ascii="Bookman Old Style" w:hAnsi="Bookman Old Style"/>
          <w:sz w:val="28"/>
          <w:szCs w:val="28"/>
        </w:rPr>
        <w:t>He submitted that PW1 is a single witness who is a blood brother to the deceased. PW1 concealed to the court that he and deceased were carrying sticks and that is material evidence. He further submitted on issue of discharge with references and the court decided not to get to them to avoid further confusion. Accused should be acquitted as the crown failed to prove their participation in the charge.</w:t>
      </w:r>
    </w:p>
    <w:p w:rsidR="002537A1" w:rsidRPr="00DF13AD" w:rsidRDefault="002537A1" w:rsidP="00E53D03">
      <w:pPr>
        <w:spacing w:line="360" w:lineRule="auto"/>
        <w:jc w:val="both"/>
        <w:rPr>
          <w:rFonts w:ascii="Bookman Old Style" w:hAnsi="Bookman Old Style"/>
          <w:b/>
          <w:sz w:val="28"/>
          <w:szCs w:val="28"/>
        </w:rPr>
      </w:pPr>
    </w:p>
    <w:p w:rsidR="00F4485B" w:rsidRPr="00DF13AD" w:rsidRDefault="00F4485B" w:rsidP="00E53D03">
      <w:pPr>
        <w:spacing w:line="360" w:lineRule="auto"/>
        <w:jc w:val="both"/>
        <w:rPr>
          <w:rFonts w:ascii="Bookman Old Style" w:hAnsi="Bookman Old Style"/>
          <w:b/>
          <w:sz w:val="28"/>
          <w:szCs w:val="28"/>
        </w:rPr>
      </w:pPr>
      <w:r w:rsidRPr="00DF13AD">
        <w:rPr>
          <w:rFonts w:ascii="Bookman Old Style" w:hAnsi="Bookman Old Style"/>
          <w:b/>
          <w:sz w:val="28"/>
          <w:szCs w:val="28"/>
        </w:rPr>
        <w:t>EVALUATION OF EVIDENCE:</w:t>
      </w:r>
    </w:p>
    <w:p w:rsidR="001E0ED1" w:rsidRPr="00DF13AD" w:rsidRDefault="00533A3A" w:rsidP="00517AA0">
      <w:pPr>
        <w:pStyle w:val="NormalWeb"/>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[2</w:t>
      </w:r>
      <w:r w:rsidR="00517AA0">
        <w:rPr>
          <w:rFonts w:ascii="Bookman Old Style" w:hAnsi="Bookman Old Style"/>
          <w:b/>
          <w:sz w:val="28"/>
          <w:szCs w:val="28"/>
        </w:rPr>
        <w:t>3</w:t>
      </w:r>
      <w:r w:rsidRPr="00DF13AD">
        <w:rPr>
          <w:rFonts w:ascii="Bookman Old Style" w:hAnsi="Bookman Old Style"/>
          <w:b/>
          <w:sz w:val="28"/>
          <w:szCs w:val="28"/>
        </w:rPr>
        <w:t>]</w:t>
      </w:r>
      <w:r w:rsidR="00517AA0">
        <w:rPr>
          <w:rFonts w:ascii="Bookman Old Style" w:hAnsi="Bookman Old Style"/>
          <w:sz w:val="28"/>
          <w:szCs w:val="28"/>
        </w:rPr>
        <w:tab/>
      </w:r>
      <w:r w:rsidR="004126E3" w:rsidRPr="00DF13AD">
        <w:rPr>
          <w:rFonts w:ascii="Bookman Old Style" w:hAnsi="Bookman Old Style"/>
          <w:sz w:val="28"/>
          <w:szCs w:val="28"/>
        </w:rPr>
        <w:t xml:space="preserve">It is trite that in criminal cases, the onus rests on the crown to prove its case beyond reasonable doubt. Accused has no burden of proving the truthfulness of his explanation and the court cannot convict merely because the accused explanation is improbable, but that it is beyond any reasonable doubt false. </w:t>
      </w:r>
      <w:r w:rsidR="006C004C" w:rsidRPr="00DF13AD">
        <w:rPr>
          <w:rFonts w:ascii="Bookman Old Style" w:hAnsi="Bookman Old Style"/>
          <w:sz w:val="28"/>
          <w:szCs w:val="28"/>
        </w:rPr>
        <w:t>I</w:t>
      </w:r>
      <w:r w:rsidR="001E0ED1" w:rsidRPr="00DF13AD">
        <w:rPr>
          <w:rFonts w:ascii="Bookman Old Style" w:hAnsi="Bookman Old Style"/>
          <w:sz w:val="28"/>
          <w:szCs w:val="28"/>
        </w:rPr>
        <w:t xml:space="preserve">n R v </w:t>
      </w:r>
      <w:proofErr w:type="spellStart"/>
      <w:r w:rsidR="001E0ED1" w:rsidRPr="00DF13AD">
        <w:rPr>
          <w:rFonts w:ascii="Bookman Old Style" w:hAnsi="Bookman Old Style"/>
          <w:sz w:val="28"/>
          <w:szCs w:val="28"/>
        </w:rPr>
        <w:t>Difford</w:t>
      </w:r>
      <w:proofErr w:type="spellEnd"/>
      <w:r w:rsidR="006C004C" w:rsidRPr="00DF13AD">
        <w:rPr>
          <w:rStyle w:val="FootnoteReference"/>
          <w:rFonts w:ascii="Bookman Old Style" w:hAnsi="Bookman Old Style"/>
          <w:sz w:val="28"/>
          <w:szCs w:val="28"/>
        </w:rPr>
        <w:footnoteReference w:id="1"/>
      </w:r>
      <w:r w:rsidR="00235861" w:rsidRPr="00DF13AD">
        <w:rPr>
          <w:rFonts w:ascii="Bookman Old Style" w:hAnsi="Bookman Old Style"/>
          <w:sz w:val="28"/>
          <w:szCs w:val="28"/>
        </w:rPr>
        <w:t>,</w:t>
      </w:r>
      <w:proofErr w:type="spellStart"/>
      <w:r w:rsidR="001E0ED1" w:rsidRPr="00DF13AD">
        <w:rPr>
          <w:rFonts w:ascii="Bookman Old Style" w:hAnsi="Bookman Old Style"/>
          <w:sz w:val="28"/>
          <w:szCs w:val="28"/>
        </w:rPr>
        <w:t>Watermeyer</w:t>
      </w:r>
      <w:proofErr w:type="spellEnd"/>
      <w:r w:rsidR="001E0ED1" w:rsidRPr="00DF13AD">
        <w:rPr>
          <w:rFonts w:ascii="Bookman Old Style" w:hAnsi="Bookman Old Style"/>
          <w:sz w:val="28"/>
          <w:szCs w:val="28"/>
        </w:rPr>
        <w:t xml:space="preserve"> AJA succinctly stated the law in the following words:</w:t>
      </w:r>
    </w:p>
    <w:p w:rsidR="006A5D40" w:rsidRPr="00DF13AD" w:rsidRDefault="001E0ED1" w:rsidP="00517AA0">
      <w:pPr>
        <w:pStyle w:val="NormalWeb"/>
        <w:spacing w:line="360" w:lineRule="auto"/>
        <w:ind w:left="720"/>
        <w:jc w:val="both"/>
        <w:rPr>
          <w:rFonts w:ascii="Bookman Old Style" w:hAnsi="Bookman Old Style"/>
          <w:b/>
          <w:sz w:val="28"/>
          <w:szCs w:val="28"/>
        </w:rPr>
      </w:pPr>
      <w:r w:rsidRPr="00DF13AD">
        <w:rPr>
          <w:rFonts w:ascii="Bookman Old Style" w:hAnsi="Bookman Old Style"/>
          <w:b/>
          <w:sz w:val="28"/>
          <w:szCs w:val="28"/>
        </w:rPr>
        <w:t>‘It is equally clear that no onus rests on the accused to convince the court of the truth of any explanation he gives.  If he gives an explanation, even if that explanation be improbable, the court is not entitled to convict unless it is satisfied, not only that the explanation is improbable, but that beyond any reasonable doubt it is false.’</w:t>
      </w:r>
    </w:p>
    <w:p w:rsidR="00E45A81" w:rsidRPr="00DF13AD" w:rsidRDefault="00E45A81" w:rsidP="00517AA0">
      <w:pPr>
        <w:pStyle w:val="NormalWeb"/>
        <w:spacing w:line="360" w:lineRule="auto"/>
        <w:ind w:left="720"/>
        <w:jc w:val="both"/>
        <w:rPr>
          <w:rFonts w:ascii="Bookman Old Style" w:hAnsi="Bookman Old Style"/>
          <w:b/>
          <w:sz w:val="28"/>
          <w:szCs w:val="28"/>
        </w:rPr>
      </w:pPr>
      <w:r w:rsidRPr="00DF13AD">
        <w:rPr>
          <w:rFonts w:ascii="Bookman Old Style" w:hAnsi="Bookman Old Style"/>
          <w:sz w:val="28"/>
          <w:szCs w:val="28"/>
        </w:rPr>
        <w:t>In a criminal trial, the proper approach in assessing evidence is to weigh up all the elements that point towards the guilt of the accused against all that which is indicative of their innocence</w:t>
      </w:r>
      <w:r w:rsidR="007B6D10" w:rsidRPr="00DF13AD">
        <w:rPr>
          <w:rFonts w:ascii="Bookman Old Style" w:hAnsi="Bookman Old Style"/>
          <w:sz w:val="28"/>
          <w:szCs w:val="28"/>
        </w:rPr>
        <w:t>,</w:t>
      </w:r>
      <w:r w:rsidRPr="00DF13AD">
        <w:rPr>
          <w:rFonts w:ascii="Bookman Old Style" w:hAnsi="Bookman Old Style"/>
          <w:sz w:val="28"/>
          <w:szCs w:val="28"/>
        </w:rPr>
        <w:t xml:space="preserve"> taking proper account of inherent strengths and weaknesses, probabilities and improbabilities on both sides and having done so, to decide whether the balance weighs so heavily in favour of the State as to exclude any reasonable doubt about the accused’s guilt </w:t>
      </w:r>
      <w:r w:rsidRPr="00DF13AD">
        <w:rPr>
          <w:rFonts w:ascii="Bookman Old Style" w:hAnsi="Bookman Old Style"/>
          <w:b/>
          <w:sz w:val="28"/>
          <w:szCs w:val="28"/>
        </w:rPr>
        <w:t>(</w:t>
      </w:r>
      <w:r w:rsidRPr="00DF13AD">
        <w:rPr>
          <w:rFonts w:ascii="Bookman Old Style" w:hAnsi="Bookman Old Style"/>
          <w:b/>
          <w:i/>
          <w:iCs/>
          <w:sz w:val="28"/>
          <w:szCs w:val="28"/>
        </w:rPr>
        <w:t xml:space="preserve">S v </w:t>
      </w:r>
      <w:proofErr w:type="spellStart"/>
      <w:r w:rsidRPr="00DF13AD">
        <w:rPr>
          <w:rFonts w:ascii="Bookman Old Style" w:hAnsi="Bookman Old Style"/>
          <w:b/>
          <w:i/>
          <w:iCs/>
          <w:sz w:val="28"/>
          <w:szCs w:val="28"/>
        </w:rPr>
        <w:t>Chabalala</w:t>
      </w:r>
      <w:proofErr w:type="spellEnd"/>
      <w:r w:rsidRPr="00DF13AD">
        <w:rPr>
          <w:rFonts w:ascii="Bookman Old Style" w:hAnsi="Bookman Old Style"/>
          <w:b/>
          <w:sz w:val="28"/>
          <w:szCs w:val="28"/>
        </w:rPr>
        <w:t xml:space="preserve"> 2003 (1) SACR 134 (SCA) para 15).</w:t>
      </w:r>
      <w:r w:rsidR="00A661ED" w:rsidRPr="00DF13AD">
        <w:rPr>
          <w:rFonts w:ascii="Bookman Old Style" w:hAnsi="Bookman Old Style"/>
          <w:b/>
          <w:sz w:val="28"/>
          <w:szCs w:val="28"/>
        </w:rPr>
        <w:t xml:space="preserve"> </w:t>
      </w:r>
    </w:p>
    <w:p w:rsidR="00517AA0" w:rsidRDefault="00517AA0" w:rsidP="006A5D40">
      <w:pPr>
        <w:pStyle w:val="NormalWeb"/>
        <w:spacing w:line="360" w:lineRule="auto"/>
        <w:jc w:val="both"/>
        <w:rPr>
          <w:rFonts w:ascii="Bookman Old Style" w:hAnsi="Bookman Old Style"/>
          <w:b/>
          <w:sz w:val="28"/>
          <w:szCs w:val="28"/>
        </w:rPr>
      </w:pPr>
      <w:bookmarkStart w:id="1" w:name="bookmark44"/>
      <w:bookmarkEnd w:id="1"/>
    </w:p>
    <w:p w:rsidR="00AF0139" w:rsidRPr="00DF13AD" w:rsidRDefault="009D3105" w:rsidP="00517AA0">
      <w:pPr>
        <w:pStyle w:val="NormalWeb"/>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[2</w:t>
      </w:r>
      <w:r w:rsidR="00517AA0">
        <w:rPr>
          <w:rFonts w:ascii="Bookman Old Style" w:hAnsi="Bookman Old Style"/>
          <w:b/>
          <w:sz w:val="28"/>
          <w:szCs w:val="28"/>
        </w:rPr>
        <w:t>4</w:t>
      </w:r>
      <w:r w:rsidRPr="00DF13AD">
        <w:rPr>
          <w:rFonts w:ascii="Bookman Old Style" w:hAnsi="Bookman Old Style"/>
          <w:b/>
          <w:sz w:val="28"/>
          <w:szCs w:val="28"/>
        </w:rPr>
        <w:t>]</w:t>
      </w:r>
      <w:r w:rsidR="00517AA0">
        <w:rPr>
          <w:rFonts w:ascii="Bookman Old Style" w:hAnsi="Bookman Old Style"/>
          <w:sz w:val="28"/>
          <w:szCs w:val="28"/>
        </w:rPr>
        <w:tab/>
      </w:r>
      <w:r w:rsidR="0098016B" w:rsidRPr="00DF13AD">
        <w:rPr>
          <w:rFonts w:ascii="Bookman Old Style" w:hAnsi="Bookman Old Style"/>
          <w:sz w:val="28"/>
          <w:szCs w:val="28"/>
        </w:rPr>
        <w:t>Armed with these authorities, it is now time to make a considered analysis of the evidence before court.</w:t>
      </w:r>
      <w:r w:rsidR="0008011C" w:rsidRPr="00DF13AD">
        <w:rPr>
          <w:rFonts w:ascii="Bookman Old Style" w:hAnsi="Bookman Old Style"/>
          <w:sz w:val="28"/>
          <w:szCs w:val="28"/>
        </w:rPr>
        <w:t xml:space="preserve"> The issue for determination is therefore whether the crown has established the guilt of </w:t>
      </w:r>
      <w:r w:rsidRPr="00DF13AD">
        <w:rPr>
          <w:rFonts w:ascii="Bookman Old Style" w:hAnsi="Bookman Old Style"/>
          <w:sz w:val="28"/>
          <w:szCs w:val="28"/>
        </w:rPr>
        <w:t xml:space="preserve">these </w:t>
      </w:r>
      <w:r w:rsidR="0008011C" w:rsidRPr="00DF13AD">
        <w:rPr>
          <w:rFonts w:ascii="Bookman Old Style" w:hAnsi="Bookman Old Style"/>
          <w:sz w:val="28"/>
          <w:szCs w:val="28"/>
        </w:rPr>
        <w:t xml:space="preserve">accused beyond reasonable doubt. It </w:t>
      </w:r>
      <w:proofErr w:type="gramStart"/>
      <w:r w:rsidR="0008011C" w:rsidRPr="00DF13AD">
        <w:rPr>
          <w:rFonts w:ascii="Bookman Old Style" w:hAnsi="Bookman Old Style"/>
          <w:sz w:val="28"/>
          <w:szCs w:val="28"/>
        </w:rPr>
        <w:t>having</w:t>
      </w:r>
      <w:proofErr w:type="gramEnd"/>
      <w:r w:rsidR="0008011C" w:rsidRPr="00DF13AD">
        <w:rPr>
          <w:rFonts w:ascii="Bookman Old Style" w:hAnsi="Bookman Old Style"/>
          <w:sz w:val="28"/>
          <w:szCs w:val="28"/>
        </w:rPr>
        <w:t xml:space="preserve"> been common </w:t>
      </w:r>
      <w:r w:rsidR="00EA0089" w:rsidRPr="00DF13AD">
        <w:rPr>
          <w:rFonts w:ascii="Bookman Old Style" w:hAnsi="Bookman Old Style"/>
          <w:sz w:val="28"/>
          <w:szCs w:val="28"/>
        </w:rPr>
        <w:t xml:space="preserve">cause that accused were witnessed assaulting deceased, </w:t>
      </w:r>
      <w:proofErr w:type="spellStart"/>
      <w:r w:rsidR="00EA0089" w:rsidRPr="00DF13AD">
        <w:rPr>
          <w:rFonts w:ascii="Bookman Old Style" w:hAnsi="Bookman Old Style"/>
          <w:sz w:val="28"/>
          <w:szCs w:val="28"/>
        </w:rPr>
        <w:t>Lefu</w:t>
      </w:r>
      <w:proofErr w:type="spellEnd"/>
      <w:r w:rsidR="00EA0089" w:rsidRPr="00DF13AD">
        <w:rPr>
          <w:rFonts w:ascii="Bookman Old Style" w:hAnsi="Bookman Old Style"/>
          <w:sz w:val="28"/>
          <w:szCs w:val="28"/>
        </w:rPr>
        <w:t xml:space="preserve"> Joshua </w:t>
      </w:r>
      <w:proofErr w:type="spellStart"/>
      <w:r w:rsidR="00EA0089" w:rsidRPr="00DF13AD">
        <w:rPr>
          <w:rFonts w:ascii="Bookman Old Style" w:hAnsi="Bookman Old Style"/>
          <w:sz w:val="28"/>
          <w:szCs w:val="28"/>
        </w:rPr>
        <w:t>Tsie</w:t>
      </w:r>
      <w:proofErr w:type="spellEnd"/>
      <w:r w:rsidR="00EA0089" w:rsidRPr="00DF13AD">
        <w:rPr>
          <w:rFonts w:ascii="Bookman Old Style" w:hAnsi="Bookman Old Style"/>
          <w:sz w:val="28"/>
          <w:szCs w:val="28"/>
        </w:rPr>
        <w:t xml:space="preserve"> and PW1</w:t>
      </w:r>
      <w:r w:rsidR="0008011C" w:rsidRPr="00DF13AD">
        <w:rPr>
          <w:rFonts w:ascii="Bookman Old Style" w:hAnsi="Bookman Old Style"/>
          <w:sz w:val="28"/>
          <w:szCs w:val="28"/>
        </w:rPr>
        <w:t xml:space="preserve"> on this fate</w:t>
      </w:r>
      <w:r w:rsidR="00EA0089" w:rsidRPr="00DF13AD">
        <w:rPr>
          <w:rFonts w:ascii="Bookman Old Style" w:hAnsi="Bookman Old Style"/>
          <w:sz w:val="28"/>
          <w:szCs w:val="28"/>
        </w:rPr>
        <w:t xml:space="preserve">ful day. </w:t>
      </w:r>
      <w:r w:rsidR="00AF480B" w:rsidRPr="00DF13AD">
        <w:rPr>
          <w:rFonts w:ascii="Bookman Old Style" w:hAnsi="Bookman Old Style"/>
          <w:sz w:val="28"/>
          <w:szCs w:val="28"/>
        </w:rPr>
        <w:t>The result of that assault is</w:t>
      </w:r>
      <w:r w:rsidR="00AF0139" w:rsidRPr="00DF13AD">
        <w:rPr>
          <w:rFonts w:ascii="Bookman Old Style" w:hAnsi="Bookman Old Style"/>
          <w:sz w:val="28"/>
          <w:szCs w:val="28"/>
        </w:rPr>
        <w:t xml:space="preserve"> murder of deceased and attempted murder of PW1. </w:t>
      </w:r>
      <w:r w:rsidR="003B0AF8" w:rsidRPr="00DF13AD">
        <w:rPr>
          <w:rFonts w:ascii="Bookman Old Style" w:hAnsi="Bookman Old Style"/>
          <w:sz w:val="28"/>
          <w:szCs w:val="28"/>
        </w:rPr>
        <w:t>There is</w:t>
      </w:r>
      <w:r w:rsidR="00457E28" w:rsidRPr="00DF13AD">
        <w:rPr>
          <w:rFonts w:ascii="Bookman Old Style" w:hAnsi="Bookman Old Style"/>
          <w:sz w:val="28"/>
          <w:szCs w:val="28"/>
        </w:rPr>
        <w:t xml:space="preserve"> no evidence that this assault</w:t>
      </w:r>
      <w:r w:rsidR="003B0AF8" w:rsidRPr="00DF13AD">
        <w:rPr>
          <w:rFonts w:ascii="Bookman Old Style" w:hAnsi="Bookman Old Style"/>
          <w:sz w:val="28"/>
          <w:szCs w:val="28"/>
        </w:rPr>
        <w:t xml:space="preserve"> was perpetrated in execution of any lawful command. Therefore, the unlawfulness and intentional elements are satisfied. </w:t>
      </w:r>
      <w:r w:rsidR="00930EEC" w:rsidRPr="00DF13AD">
        <w:rPr>
          <w:rFonts w:ascii="Bookman Old Style" w:hAnsi="Bookman Old Style"/>
          <w:sz w:val="28"/>
          <w:szCs w:val="28"/>
        </w:rPr>
        <w:t xml:space="preserve">The evidence before court is that there has been a feud between deceased and accused family members over </w:t>
      </w:r>
      <w:proofErr w:type="spellStart"/>
      <w:r w:rsidR="00930EEC" w:rsidRPr="00DF13AD">
        <w:rPr>
          <w:rFonts w:ascii="Bookman Old Style" w:hAnsi="Bookman Old Style"/>
          <w:sz w:val="28"/>
          <w:szCs w:val="28"/>
        </w:rPr>
        <w:t>Taeli’s</w:t>
      </w:r>
      <w:proofErr w:type="spellEnd"/>
      <w:r w:rsidR="00930EEC" w:rsidRPr="00DF13AD">
        <w:rPr>
          <w:rFonts w:ascii="Bookman Old Style" w:hAnsi="Bookman Old Style"/>
          <w:sz w:val="28"/>
          <w:szCs w:val="28"/>
        </w:rPr>
        <w:t xml:space="preserve"> site.</w:t>
      </w:r>
      <w:r w:rsidR="00967D5E" w:rsidRPr="00DF13AD">
        <w:rPr>
          <w:rFonts w:ascii="Bookman Old Style" w:hAnsi="Bookman Old Style"/>
          <w:sz w:val="28"/>
          <w:szCs w:val="28"/>
        </w:rPr>
        <w:t xml:space="preserve"> Again, DW1 testified that deceased has been bullying everyone in </w:t>
      </w:r>
      <w:r w:rsidR="008F0662" w:rsidRPr="00DF13AD">
        <w:rPr>
          <w:rFonts w:ascii="Bookman Old Style" w:hAnsi="Bookman Old Style"/>
          <w:sz w:val="28"/>
          <w:szCs w:val="28"/>
        </w:rPr>
        <w:t xml:space="preserve">the village since his childhood and the name </w:t>
      </w:r>
      <w:proofErr w:type="spellStart"/>
      <w:r w:rsidR="008F0662" w:rsidRPr="00DF13AD">
        <w:rPr>
          <w:rFonts w:ascii="Bookman Old Style" w:hAnsi="Bookman Old Style"/>
          <w:sz w:val="28"/>
          <w:szCs w:val="28"/>
        </w:rPr>
        <w:t>Nkalakatha</w:t>
      </w:r>
      <w:proofErr w:type="spellEnd"/>
      <w:r w:rsidR="008F0662" w:rsidRPr="00DF13AD">
        <w:rPr>
          <w:rFonts w:ascii="Bookman Old Style" w:hAnsi="Bookman Old Style"/>
          <w:sz w:val="28"/>
          <w:szCs w:val="28"/>
        </w:rPr>
        <w:t xml:space="preserve"> comes from this bullying. However, the crown opted </w:t>
      </w:r>
      <w:r w:rsidR="006323BD" w:rsidRPr="00DF13AD">
        <w:rPr>
          <w:rFonts w:ascii="Bookman Old Style" w:hAnsi="Bookman Old Style"/>
          <w:sz w:val="28"/>
          <w:szCs w:val="28"/>
        </w:rPr>
        <w:t xml:space="preserve">not </w:t>
      </w:r>
      <w:r w:rsidR="008F0662" w:rsidRPr="00DF13AD">
        <w:rPr>
          <w:rFonts w:ascii="Bookman Old Style" w:hAnsi="Bookman Old Style"/>
          <w:sz w:val="28"/>
          <w:szCs w:val="28"/>
        </w:rPr>
        <w:t xml:space="preserve">to challenge </w:t>
      </w:r>
      <w:r w:rsidR="006C3546" w:rsidRPr="00DF13AD">
        <w:rPr>
          <w:rFonts w:ascii="Bookman Old Style" w:hAnsi="Bookman Old Style"/>
          <w:sz w:val="28"/>
          <w:szCs w:val="28"/>
        </w:rPr>
        <w:t xml:space="preserve">this issue as it was put </w:t>
      </w:r>
      <w:r w:rsidR="007B6D10" w:rsidRPr="00DF13AD">
        <w:rPr>
          <w:rFonts w:ascii="Bookman Old Style" w:hAnsi="Bookman Old Style"/>
          <w:sz w:val="28"/>
          <w:szCs w:val="28"/>
        </w:rPr>
        <w:t>to crown witnesses from PW1and why it has not been resolved through legal means.</w:t>
      </w:r>
      <w:r w:rsidR="006C3546" w:rsidRPr="00DF13AD">
        <w:rPr>
          <w:rFonts w:ascii="Bookman Old Style" w:hAnsi="Bookman Old Style"/>
          <w:sz w:val="28"/>
          <w:szCs w:val="28"/>
        </w:rPr>
        <w:t xml:space="preserve"> </w:t>
      </w:r>
      <w:r w:rsidR="007B6D10" w:rsidRPr="00DF13AD">
        <w:rPr>
          <w:rFonts w:ascii="Bookman Old Style" w:hAnsi="Bookman Old Style"/>
          <w:sz w:val="28"/>
          <w:szCs w:val="28"/>
        </w:rPr>
        <w:t xml:space="preserve">Defence Counsel also threw such allegations without substantiating them though he alleged that deceased once assaulted </w:t>
      </w:r>
      <w:proofErr w:type="spellStart"/>
      <w:r w:rsidR="007B6D10" w:rsidRPr="00DF13AD">
        <w:rPr>
          <w:rFonts w:ascii="Bookman Old Style" w:hAnsi="Bookman Old Style"/>
          <w:sz w:val="28"/>
          <w:szCs w:val="28"/>
        </w:rPr>
        <w:t>Rapiletsas</w:t>
      </w:r>
      <w:proofErr w:type="spellEnd"/>
      <w:r w:rsidR="007B6D10" w:rsidRPr="00DF13AD">
        <w:rPr>
          <w:rFonts w:ascii="Bookman Old Style" w:hAnsi="Bookman Old Style"/>
          <w:sz w:val="28"/>
          <w:szCs w:val="28"/>
        </w:rPr>
        <w:t xml:space="preserve"> including one </w:t>
      </w:r>
      <w:proofErr w:type="spellStart"/>
      <w:r w:rsidR="007B6D10" w:rsidRPr="00DF13AD">
        <w:rPr>
          <w:rFonts w:ascii="Bookman Old Style" w:hAnsi="Bookman Old Style"/>
          <w:sz w:val="28"/>
          <w:szCs w:val="28"/>
        </w:rPr>
        <w:t>Belina</w:t>
      </w:r>
      <w:proofErr w:type="spellEnd"/>
      <w:r w:rsidR="007B6D10" w:rsidRPr="00DF13AD">
        <w:rPr>
          <w:rFonts w:ascii="Bookman Old Style" w:hAnsi="Bookman Old Style"/>
          <w:sz w:val="28"/>
          <w:szCs w:val="28"/>
        </w:rPr>
        <w:t xml:space="preserve"> and that was reported to police.</w:t>
      </w:r>
      <w:r w:rsidR="00930EEC" w:rsidRPr="00DF13AD">
        <w:rPr>
          <w:rFonts w:ascii="Bookman Old Style" w:hAnsi="Bookman Old Style"/>
          <w:sz w:val="28"/>
          <w:szCs w:val="28"/>
        </w:rPr>
        <w:t xml:space="preserve"> </w:t>
      </w:r>
    </w:p>
    <w:p w:rsidR="00586602" w:rsidRPr="00DF13AD" w:rsidRDefault="00005CDC" w:rsidP="00517AA0">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[2</w:t>
      </w:r>
      <w:r w:rsidR="00517AA0">
        <w:rPr>
          <w:rFonts w:ascii="Bookman Old Style" w:hAnsi="Bookman Old Style"/>
          <w:b/>
          <w:sz w:val="28"/>
          <w:szCs w:val="28"/>
        </w:rPr>
        <w:t>5</w:t>
      </w:r>
      <w:r w:rsidRPr="00DF13AD">
        <w:rPr>
          <w:rFonts w:ascii="Bookman Old Style" w:hAnsi="Bookman Old Style"/>
          <w:b/>
          <w:sz w:val="28"/>
          <w:szCs w:val="28"/>
        </w:rPr>
        <w:t>]</w:t>
      </w:r>
      <w:r w:rsidR="00517AA0">
        <w:rPr>
          <w:rFonts w:ascii="Bookman Old Style" w:hAnsi="Bookman Old Style"/>
          <w:sz w:val="28"/>
          <w:szCs w:val="28"/>
        </w:rPr>
        <w:tab/>
      </w:r>
      <w:r w:rsidR="001D55D5" w:rsidRPr="00DF13AD">
        <w:rPr>
          <w:rFonts w:ascii="Bookman Old Style" w:hAnsi="Bookman Old Style"/>
          <w:sz w:val="28"/>
          <w:szCs w:val="28"/>
        </w:rPr>
        <w:t>There is no</w:t>
      </w:r>
      <w:r w:rsidR="006323BD" w:rsidRPr="00DF13AD">
        <w:rPr>
          <w:rFonts w:ascii="Bookman Old Style" w:hAnsi="Bookman Old Style"/>
          <w:sz w:val="28"/>
          <w:szCs w:val="28"/>
        </w:rPr>
        <w:t xml:space="preserve"> direct </w:t>
      </w:r>
      <w:r w:rsidR="001D55D5" w:rsidRPr="00DF13AD">
        <w:rPr>
          <w:rFonts w:ascii="Bookman Old Style" w:hAnsi="Bookman Old Style"/>
          <w:sz w:val="28"/>
          <w:szCs w:val="28"/>
        </w:rPr>
        <w:t xml:space="preserve">and </w:t>
      </w:r>
      <w:r w:rsidR="006323BD" w:rsidRPr="00DF13AD">
        <w:rPr>
          <w:rFonts w:ascii="Bookman Old Style" w:hAnsi="Bookman Old Style"/>
          <w:sz w:val="28"/>
          <w:szCs w:val="28"/>
        </w:rPr>
        <w:t xml:space="preserve">independent evidence </w:t>
      </w:r>
      <w:r w:rsidR="001D55D5" w:rsidRPr="00DF13AD">
        <w:rPr>
          <w:rFonts w:ascii="Bookman Old Style" w:hAnsi="Bookman Old Style"/>
          <w:sz w:val="28"/>
          <w:szCs w:val="28"/>
        </w:rPr>
        <w:t xml:space="preserve">before court </w:t>
      </w:r>
      <w:r w:rsidR="006323BD" w:rsidRPr="00DF13AD">
        <w:rPr>
          <w:rFonts w:ascii="Bookman Old Style" w:hAnsi="Bookman Old Style"/>
          <w:sz w:val="28"/>
          <w:szCs w:val="28"/>
        </w:rPr>
        <w:t>as to how and who started the fight on this fateful day</w:t>
      </w:r>
      <w:r w:rsidR="001D55D5" w:rsidRPr="00DF13AD">
        <w:rPr>
          <w:rFonts w:ascii="Bookman Old Style" w:hAnsi="Bookman Old Style"/>
          <w:sz w:val="28"/>
          <w:szCs w:val="28"/>
        </w:rPr>
        <w:t xml:space="preserve"> as a matter of common cause</w:t>
      </w:r>
      <w:r w:rsidR="006323BD" w:rsidRPr="00DF13AD">
        <w:rPr>
          <w:rFonts w:ascii="Bookman Old Style" w:hAnsi="Bookman Old Style"/>
          <w:sz w:val="28"/>
          <w:szCs w:val="28"/>
        </w:rPr>
        <w:t xml:space="preserve">. PW1 testified that accused attacked them as they were passing </w:t>
      </w:r>
      <w:proofErr w:type="spellStart"/>
      <w:r w:rsidR="008E5068" w:rsidRPr="00DF13AD">
        <w:rPr>
          <w:rFonts w:ascii="Bookman Old Style" w:hAnsi="Bookman Old Style"/>
          <w:sz w:val="28"/>
          <w:szCs w:val="28"/>
        </w:rPr>
        <w:t>Tlhoriso’s</w:t>
      </w:r>
      <w:proofErr w:type="spellEnd"/>
      <w:r w:rsidR="008E5068" w:rsidRPr="00DF13AD">
        <w:rPr>
          <w:rFonts w:ascii="Bookman Old Style" w:hAnsi="Bookman Old Style"/>
          <w:sz w:val="28"/>
          <w:szCs w:val="28"/>
        </w:rPr>
        <w:t xml:space="preserve"> place despite his evidence that they met people on their way. DW1 on the </w:t>
      </w:r>
      <w:r w:rsidR="001D55D5" w:rsidRPr="00DF13AD">
        <w:rPr>
          <w:rFonts w:ascii="Bookman Old Style" w:hAnsi="Bookman Old Style"/>
          <w:sz w:val="28"/>
          <w:szCs w:val="28"/>
        </w:rPr>
        <w:t xml:space="preserve">other </w:t>
      </w:r>
      <w:r w:rsidR="008E5068" w:rsidRPr="00DF13AD">
        <w:rPr>
          <w:rFonts w:ascii="Bookman Old Style" w:hAnsi="Bookman Old Style"/>
          <w:sz w:val="28"/>
          <w:szCs w:val="28"/>
        </w:rPr>
        <w:t xml:space="preserve">hand testified that Deceased and PW1 attacked him after he warned A1 and </w:t>
      </w:r>
      <w:proofErr w:type="spellStart"/>
      <w:r w:rsidR="008E5068" w:rsidRPr="00DF13AD">
        <w:rPr>
          <w:rFonts w:ascii="Bookman Old Style" w:hAnsi="Bookman Old Style"/>
          <w:sz w:val="28"/>
          <w:szCs w:val="28"/>
        </w:rPr>
        <w:t>Maliea</w:t>
      </w:r>
      <w:proofErr w:type="spellEnd"/>
      <w:r w:rsidR="008E5068" w:rsidRPr="00DF13AD">
        <w:rPr>
          <w:rFonts w:ascii="Bookman Old Style" w:hAnsi="Bookman Old Style"/>
          <w:sz w:val="28"/>
          <w:szCs w:val="28"/>
        </w:rPr>
        <w:t xml:space="preserve"> that deceased and PW1 are behind them. </w:t>
      </w:r>
      <w:proofErr w:type="gramStart"/>
      <w:r w:rsidR="002D4258" w:rsidRPr="00DF13AD">
        <w:rPr>
          <w:rFonts w:ascii="Bookman Old Style" w:hAnsi="Bookman Old Style"/>
          <w:sz w:val="28"/>
          <w:szCs w:val="28"/>
        </w:rPr>
        <w:t>So</w:t>
      </w:r>
      <w:proofErr w:type="gramEnd"/>
      <w:r w:rsidR="002D4258" w:rsidRPr="00DF13AD">
        <w:rPr>
          <w:rFonts w:ascii="Bookman Old Style" w:hAnsi="Bookman Old Style"/>
          <w:sz w:val="28"/>
          <w:szCs w:val="28"/>
        </w:rPr>
        <w:t xml:space="preserve"> both PW1 and accused claim self-defence. On this issue, the court consid</w:t>
      </w:r>
      <w:r w:rsidRPr="00DF13AD">
        <w:rPr>
          <w:rFonts w:ascii="Bookman Old Style" w:hAnsi="Bookman Old Style"/>
          <w:sz w:val="28"/>
          <w:szCs w:val="28"/>
        </w:rPr>
        <w:t>ered the circumstances surrounding the assaults</w:t>
      </w:r>
      <w:r w:rsidR="002D4258" w:rsidRPr="00DF13AD">
        <w:rPr>
          <w:rFonts w:ascii="Bookman Old Style" w:hAnsi="Bookman Old Style"/>
          <w:sz w:val="28"/>
          <w:szCs w:val="28"/>
        </w:rPr>
        <w:t>. It is common cause that deceased and PW1 were wearing blankets and had battle sticks</w:t>
      </w:r>
      <w:r w:rsidRPr="00DF13AD">
        <w:rPr>
          <w:rFonts w:ascii="Bookman Old Style" w:hAnsi="Bookman Old Style"/>
          <w:sz w:val="28"/>
          <w:szCs w:val="28"/>
        </w:rPr>
        <w:t xml:space="preserve"> on this day</w:t>
      </w:r>
      <w:r w:rsidR="002D4258" w:rsidRPr="00DF13AD">
        <w:rPr>
          <w:rFonts w:ascii="Bookman Old Style" w:hAnsi="Bookman Old Style"/>
          <w:sz w:val="28"/>
          <w:szCs w:val="28"/>
        </w:rPr>
        <w:t xml:space="preserve">. Defence Counsel put to PW1 that </w:t>
      </w:r>
      <w:r w:rsidR="001D55D5" w:rsidRPr="00DF13AD">
        <w:rPr>
          <w:rFonts w:ascii="Bookman Old Style" w:hAnsi="Bookman Old Style"/>
          <w:sz w:val="28"/>
          <w:szCs w:val="28"/>
        </w:rPr>
        <w:t xml:space="preserve">the </w:t>
      </w:r>
      <w:r w:rsidR="002D4258" w:rsidRPr="00DF13AD">
        <w:rPr>
          <w:rFonts w:ascii="Bookman Old Style" w:hAnsi="Bookman Old Style"/>
          <w:sz w:val="28"/>
          <w:szCs w:val="28"/>
        </w:rPr>
        <w:t xml:space="preserve">sword that A4 assaulted him with is his and accused took possession of those weapons, two sticks and a sword and defended themselves with them. </w:t>
      </w:r>
      <w:r w:rsidR="00AF15D0" w:rsidRPr="00DF13AD">
        <w:rPr>
          <w:rFonts w:ascii="Bookman Old Style" w:hAnsi="Bookman Old Style"/>
          <w:sz w:val="28"/>
          <w:szCs w:val="28"/>
        </w:rPr>
        <w:t xml:space="preserve">From their evidence, their story is that deceased and PW1 attacked them and they </w:t>
      </w:r>
      <w:r w:rsidR="001D55D5" w:rsidRPr="00DF13AD">
        <w:rPr>
          <w:rFonts w:ascii="Bookman Old Style" w:hAnsi="Bookman Old Style"/>
          <w:sz w:val="28"/>
          <w:szCs w:val="28"/>
        </w:rPr>
        <w:t xml:space="preserve">were </w:t>
      </w:r>
      <w:r w:rsidR="00AF15D0" w:rsidRPr="00DF13AD">
        <w:rPr>
          <w:rFonts w:ascii="Bookman Old Style" w:hAnsi="Bookman Old Style"/>
          <w:sz w:val="28"/>
          <w:szCs w:val="28"/>
        </w:rPr>
        <w:t xml:space="preserve">unarmed. However, PW1’s story </w:t>
      </w:r>
      <w:r w:rsidR="001D55D5" w:rsidRPr="00DF13AD">
        <w:rPr>
          <w:rFonts w:ascii="Bookman Old Style" w:hAnsi="Bookman Old Style"/>
          <w:sz w:val="28"/>
          <w:szCs w:val="28"/>
        </w:rPr>
        <w:t xml:space="preserve">that </w:t>
      </w:r>
      <w:r w:rsidR="00C87C81" w:rsidRPr="00DF13AD">
        <w:rPr>
          <w:rFonts w:ascii="Bookman Old Style" w:hAnsi="Bookman Old Style"/>
          <w:sz w:val="28"/>
          <w:szCs w:val="28"/>
        </w:rPr>
        <w:t xml:space="preserve">accused attacked them armed </w:t>
      </w:r>
      <w:r w:rsidR="00AF15D0" w:rsidRPr="00DF13AD">
        <w:rPr>
          <w:rFonts w:ascii="Bookman Old Style" w:hAnsi="Bookman Old Style"/>
          <w:sz w:val="28"/>
          <w:szCs w:val="28"/>
        </w:rPr>
        <w:t xml:space="preserve">is corroborated by PW3 that A1 had a battle stick, A5 a spear. </w:t>
      </w:r>
      <w:proofErr w:type="gramStart"/>
      <w:r w:rsidR="00AF15D0" w:rsidRPr="00DF13AD">
        <w:rPr>
          <w:rFonts w:ascii="Bookman Old Style" w:hAnsi="Bookman Old Style"/>
          <w:sz w:val="28"/>
          <w:szCs w:val="28"/>
        </w:rPr>
        <w:t>Also</w:t>
      </w:r>
      <w:proofErr w:type="gramEnd"/>
      <w:r w:rsidR="00AF15D0" w:rsidRPr="00DF13AD">
        <w:rPr>
          <w:rFonts w:ascii="Bookman Old Style" w:hAnsi="Bookman Old Style"/>
          <w:sz w:val="28"/>
          <w:szCs w:val="28"/>
        </w:rPr>
        <w:t xml:space="preserve"> PW4 who was standing in for the chief </w:t>
      </w:r>
      <w:r w:rsidR="00BF325E" w:rsidRPr="00DF13AD">
        <w:rPr>
          <w:rFonts w:ascii="Bookman Old Style" w:hAnsi="Bookman Old Style"/>
          <w:sz w:val="28"/>
          <w:szCs w:val="28"/>
        </w:rPr>
        <w:t xml:space="preserve">during pointing out where A3 pointed out an okapi knife, A1 and </w:t>
      </w:r>
      <w:proofErr w:type="spellStart"/>
      <w:r w:rsidR="00BF325E" w:rsidRPr="00DF13AD">
        <w:rPr>
          <w:rFonts w:ascii="Bookman Old Style" w:hAnsi="Bookman Old Style"/>
          <w:sz w:val="28"/>
          <w:szCs w:val="28"/>
        </w:rPr>
        <w:t>Maliea</w:t>
      </w:r>
      <w:proofErr w:type="spellEnd"/>
      <w:r w:rsidR="00BF325E" w:rsidRPr="00DF13AD">
        <w:rPr>
          <w:rFonts w:ascii="Bookman Old Style" w:hAnsi="Bookman Old Style"/>
          <w:sz w:val="28"/>
          <w:szCs w:val="28"/>
        </w:rPr>
        <w:t xml:space="preserve"> two battle sticks brought by their brother Mandela </w:t>
      </w:r>
      <w:r w:rsidR="00BF325E" w:rsidRPr="00DF13AD">
        <w:rPr>
          <w:rFonts w:ascii="Bookman Old Style" w:hAnsi="Bookman Old Style"/>
          <w:b/>
          <w:sz w:val="28"/>
          <w:szCs w:val="28"/>
        </w:rPr>
        <w:t>(AD ‘2’)</w:t>
      </w:r>
      <w:r w:rsidR="00BF325E" w:rsidRPr="00DF13AD">
        <w:rPr>
          <w:rFonts w:ascii="Bookman Old Style" w:hAnsi="Bookman Old Style"/>
          <w:sz w:val="28"/>
          <w:szCs w:val="28"/>
        </w:rPr>
        <w:t xml:space="preserve"> from under the bed.</w:t>
      </w:r>
      <w:r w:rsidR="005E5BF1" w:rsidRPr="00DF13AD">
        <w:rPr>
          <w:rFonts w:ascii="Bookman Old Style" w:hAnsi="Bookman Old Style"/>
          <w:sz w:val="28"/>
          <w:szCs w:val="28"/>
        </w:rPr>
        <w:t xml:space="preserve"> D/P/C </w:t>
      </w:r>
      <w:proofErr w:type="spellStart"/>
      <w:r w:rsidR="005E5BF1" w:rsidRPr="00DF13AD">
        <w:rPr>
          <w:rFonts w:ascii="Bookman Old Style" w:hAnsi="Bookman Old Style"/>
          <w:sz w:val="28"/>
          <w:szCs w:val="28"/>
        </w:rPr>
        <w:t>Rakeiti</w:t>
      </w:r>
      <w:proofErr w:type="spellEnd"/>
      <w:r w:rsidR="005E5BF1" w:rsidRPr="00DF13AD">
        <w:rPr>
          <w:rFonts w:ascii="Bookman Old Style" w:hAnsi="Bookman Old Style"/>
          <w:sz w:val="28"/>
          <w:szCs w:val="28"/>
        </w:rPr>
        <w:t xml:space="preserve"> (AD ‘4’) also testified that A5 pointed out a ba</w:t>
      </w:r>
      <w:r w:rsidR="001D55D5" w:rsidRPr="00DF13AD">
        <w:rPr>
          <w:rFonts w:ascii="Bookman Old Style" w:hAnsi="Bookman Old Style"/>
          <w:sz w:val="28"/>
          <w:szCs w:val="28"/>
        </w:rPr>
        <w:t xml:space="preserve">ttle stick, homemade sword and </w:t>
      </w:r>
      <w:proofErr w:type="spellStart"/>
      <w:r w:rsidR="001D55D5" w:rsidRPr="00DF13AD">
        <w:rPr>
          <w:rFonts w:ascii="Bookman Old Style" w:hAnsi="Bookman Old Style"/>
          <w:sz w:val="28"/>
          <w:szCs w:val="28"/>
        </w:rPr>
        <w:t>H</w:t>
      </w:r>
      <w:r w:rsidR="005E5BF1" w:rsidRPr="00DF13AD">
        <w:rPr>
          <w:rFonts w:ascii="Bookman Old Style" w:hAnsi="Bookman Old Style"/>
          <w:sz w:val="28"/>
          <w:szCs w:val="28"/>
        </w:rPr>
        <w:t>lathe</w:t>
      </w:r>
      <w:proofErr w:type="spellEnd"/>
      <w:r w:rsidR="005E5BF1" w:rsidRPr="00DF13AD">
        <w:rPr>
          <w:rFonts w:ascii="Bookman Old Style" w:hAnsi="Bookman Old Style"/>
          <w:sz w:val="28"/>
          <w:szCs w:val="28"/>
        </w:rPr>
        <w:t xml:space="preserve"> stick at his home.</w:t>
      </w:r>
      <w:r w:rsidR="00015DDF" w:rsidRPr="00DF13AD">
        <w:rPr>
          <w:rFonts w:ascii="Bookman Old Style" w:hAnsi="Bookman Old Style"/>
          <w:sz w:val="28"/>
          <w:szCs w:val="28"/>
        </w:rPr>
        <w:t xml:space="preserve"> Accused in total pointed out six weapons, while they argue that they took two battle sticks and a sword from deceased and PW1.</w:t>
      </w:r>
      <w:r w:rsidR="0009772C" w:rsidRPr="00DF13AD">
        <w:rPr>
          <w:rFonts w:ascii="Bookman Old Style" w:hAnsi="Bookman Old Style"/>
          <w:sz w:val="28"/>
          <w:szCs w:val="28"/>
        </w:rPr>
        <w:t xml:space="preserve">The severity nature of injuries sustained by PW1 complement the weapons used </w:t>
      </w:r>
      <w:r w:rsidR="001D55D5" w:rsidRPr="00DF13AD">
        <w:rPr>
          <w:rFonts w:ascii="Bookman Old Style" w:hAnsi="Bookman Old Style"/>
          <w:sz w:val="28"/>
          <w:szCs w:val="28"/>
        </w:rPr>
        <w:t xml:space="preserve">as </w:t>
      </w:r>
      <w:r w:rsidR="0009772C" w:rsidRPr="00DF13AD">
        <w:rPr>
          <w:rFonts w:ascii="Bookman Old Style" w:hAnsi="Bookman Old Style"/>
          <w:sz w:val="28"/>
          <w:szCs w:val="28"/>
        </w:rPr>
        <w:t xml:space="preserve">PW1 sustained several lacerations (skin cuts) as deep as 3cm according to </w:t>
      </w:r>
      <w:r w:rsidR="0009772C" w:rsidRPr="00DF13AD">
        <w:rPr>
          <w:rFonts w:ascii="Bookman Old Style" w:hAnsi="Bookman Old Style"/>
          <w:b/>
          <w:sz w:val="28"/>
          <w:szCs w:val="28"/>
        </w:rPr>
        <w:t>EXH ‘A’.</w:t>
      </w:r>
      <w:r w:rsidR="0009772C" w:rsidRPr="00DF13AD">
        <w:rPr>
          <w:rFonts w:ascii="Bookman Old Style" w:hAnsi="Bookman Old Style"/>
          <w:sz w:val="28"/>
          <w:szCs w:val="28"/>
        </w:rPr>
        <w:t xml:space="preserve"> </w:t>
      </w:r>
      <w:r w:rsidR="005F5E1A" w:rsidRPr="00DF13AD">
        <w:rPr>
          <w:rFonts w:ascii="Bookman Old Style" w:hAnsi="Bookman Old Style"/>
          <w:sz w:val="28"/>
          <w:szCs w:val="28"/>
        </w:rPr>
        <w:t>This evidence makes accused’s version so improbable and beyond any reasonable doubt false that they were attacked and had to defend themselves.</w:t>
      </w:r>
      <w:r w:rsidR="00586602" w:rsidRPr="00DF13AD">
        <w:rPr>
          <w:rFonts w:ascii="Bookman Old Style" w:hAnsi="Bookman Old Style"/>
          <w:sz w:val="28"/>
          <w:szCs w:val="28"/>
        </w:rPr>
        <w:t xml:space="preserve"> Therefore</w:t>
      </w:r>
      <w:r w:rsidR="004246AC" w:rsidRPr="00DF13AD">
        <w:rPr>
          <w:rFonts w:ascii="Bookman Old Style" w:hAnsi="Bookman Old Style"/>
          <w:sz w:val="28"/>
          <w:szCs w:val="28"/>
        </w:rPr>
        <w:t>,</w:t>
      </w:r>
      <w:r w:rsidR="000F3456" w:rsidRPr="00DF13AD">
        <w:rPr>
          <w:rFonts w:ascii="Bookman Old Style" w:hAnsi="Bookman Old Style"/>
          <w:sz w:val="28"/>
          <w:szCs w:val="28"/>
        </w:rPr>
        <w:t xml:space="preserve"> their self-</w:t>
      </w:r>
      <w:r w:rsidR="00586602" w:rsidRPr="00DF13AD">
        <w:rPr>
          <w:rFonts w:ascii="Bookman Old Style" w:hAnsi="Bookman Old Style"/>
          <w:sz w:val="28"/>
          <w:szCs w:val="28"/>
        </w:rPr>
        <w:t xml:space="preserve">defence story falls away. </w:t>
      </w:r>
    </w:p>
    <w:p w:rsidR="00517AA0" w:rsidRDefault="00517AA0" w:rsidP="004246AC">
      <w:pPr>
        <w:spacing w:line="360" w:lineRule="auto"/>
        <w:jc w:val="both"/>
        <w:rPr>
          <w:rFonts w:ascii="Bookman Old Style" w:hAnsi="Bookman Old Style"/>
          <w:b/>
          <w:sz w:val="28"/>
          <w:szCs w:val="28"/>
        </w:rPr>
      </w:pPr>
    </w:p>
    <w:p w:rsidR="00FC5D7D" w:rsidRPr="00DF13AD" w:rsidRDefault="000F3456" w:rsidP="00517AA0">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[2</w:t>
      </w:r>
      <w:r w:rsidR="00517AA0">
        <w:rPr>
          <w:rFonts w:ascii="Bookman Old Style" w:hAnsi="Bookman Old Style"/>
          <w:b/>
          <w:sz w:val="28"/>
          <w:szCs w:val="28"/>
        </w:rPr>
        <w:t>6</w:t>
      </w:r>
      <w:r w:rsidRPr="00DF13AD">
        <w:rPr>
          <w:rFonts w:ascii="Bookman Old Style" w:hAnsi="Bookman Old Style"/>
          <w:b/>
          <w:sz w:val="28"/>
          <w:szCs w:val="28"/>
        </w:rPr>
        <w:t>]</w:t>
      </w:r>
      <w:r w:rsidR="00517AA0">
        <w:rPr>
          <w:rFonts w:ascii="Bookman Old Style" w:hAnsi="Bookman Old Style"/>
          <w:sz w:val="28"/>
          <w:szCs w:val="28"/>
        </w:rPr>
        <w:tab/>
      </w:r>
      <w:r w:rsidR="00E80EA4" w:rsidRPr="00DF13AD">
        <w:rPr>
          <w:rFonts w:ascii="Bookman Old Style" w:hAnsi="Bookman Old Style"/>
          <w:sz w:val="28"/>
          <w:szCs w:val="28"/>
        </w:rPr>
        <w:t>Even if they acted on</w:t>
      </w:r>
      <w:r w:rsidR="00442E67" w:rsidRPr="00DF13AD">
        <w:rPr>
          <w:rFonts w:ascii="Bookman Old Style" w:hAnsi="Bookman Old Style"/>
          <w:sz w:val="28"/>
          <w:szCs w:val="28"/>
        </w:rPr>
        <w:t xml:space="preserve"> self-defenc</w:t>
      </w:r>
      <w:r w:rsidR="00113E7F" w:rsidRPr="00DF13AD">
        <w:rPr>
          <w:rFonts w:ascii="Bookman Old Style" w:hAnsi="Bookman Old Style"/>
          <w:sz w:val="28"/>
          <w:szCs w:val="28"/>
        </w:rPr>
        <w:t>e</w:t>
      </w:r>
      <w:r w:rsidR="00E80EA4" w:rsidRPr="00DF13AD">
        <w:rPr>
          <w:rFonts w:ascii="Bookman Old Style" w:hAnsi="Bookman Old Style"/>
          <w:sz w:val="28"/>
          <w:szCs w:val="28"/>
        </w:rPr>
        <w:t xml:space="preserve"> in committing these offences</w:t>
      </w:r>
      <w:r w:rsidR="00113E7F" w:rsidRPr="00DF13AD">
        <w:rPr>
          <w:rFonts w:ascii="Bookman Old Style" w:hAnsi="Bookman Old Style"/>
          <w:sz w:val="28"/>
          <w:szCs w:val="28"/>
        </w:rPr>
        <w:t>, it does not work in their favour as they</w:t>
      </w:r>
      <w:r w:rsidR="00442E67" w:rsidRPr="00DF13AD">
        <w:rPr>
          <w:rFonts w:ascii="Bookman Old Style" w:hAnsi="Bookman Old Style"/>
          <w:sz w:val="28"/>
          <w:szCs w:val="28"/>
        </w:rPr>
        <w:t xml:space="preserve"> exceeded the boundaries of </w:t>
      </w:r>
      <w:r w:rsidR="00113E7F" w:rsidRPr="00DF13AD">
        <w:rPr>
          <w:rFonts w:ascii="Bookman Old Style" w:hAnsi="Bookman Old Style"/>
          <w:sz w:val="28"/>
          <w:szCs w:val="28"/>
        </w:rPr>
        <w:t>self-defence</w:t>
      </w:r>
      <w:r w:rsidRPr="00DF13AD">
        <w:rPr>
          <w:rFonts w:ascii="Bookman Old Style" w:hAnsi="Bookman Old Style"/>
          <w:sz w:val="28"/>
          <w:szCs w:val="28"/>
        </w:rPr>
        <w:t xml:space="preserve"> as submitted by Crown</w:t>
      </w:r>
      <w:r w:rsidR="00442E67" w:rsidRPr="00DF13AD">
        <w:rPr>
          <w:rFonts w:ascii="Bookman Old Style" w:hAnsi="Bookman Old Style"/>
          <w:sz w:val="28"/>
          <w:szCs w:val="28"/>
        </w:rPr>
        <w:t xml:space="preserve">. </w:t>
      </w:r>
      <w:r w:rsidR="00113E7F" w:rsidRPr="00DF13AD">
        <w:rPr>
          <w:rFonts w:ascii="Bookman Old Style" w:hAnsi="Bookman Old Style"/>
          <w:sz w:val="28"/>
          <w:szCs w:val="28"/>
        </w:rPr>
        <w:t>It is trite that self-defence is a complete defence as provided in the</w:t>
      </w:r>
      <w:r w:rsidR="00442E67" w:rsidRPr="00DF13AD">
        <w:rPr>
          <w:rFonts w:ascii="Bookman Old Style" w:hAnsi="Bookman Old Style"/>
          <w:sz w:val="28"/>
          <w:szCs w:val="28"/>
        </w:rPr>
        <w:t xml:space="preserve"> Penal Code Act</w:t>
      </w:r>
      <w:r w:rsidR="00442E67" w:rsidRPr="00DF13AD">
        <w:rPr>
          <w:rStyle w:val="FootnoteReference"/>
          <w:rFonts w:ascii="Bookman Old Style" w:hAnsi="Bookman Old Style"/>
          <w:sz w:val="28"/>
          <w:szCs w:val="28"/>
        </w:rPr>
        <w:footnoteReference w:id="2"/>
      </w:r>
      <w:r w:rsidR="00113E7F" w:rsidRPr="00DF13AD">
        <w:rPr>
          <w:rFonts w:ascii="Bookman Old Style" w:hAnsi="Bookman Old Style"/>
          <w:sz w:val="28"/>
          <w:szCs w:val="28"/>
        </w:rPr>
        <w:t>.</w:t>
      </w:r>
      <w:r w:rsidR="00113E7F" w:rsidRPr="00DF13AD">
        <w:rPr>
          <w:rFonts w:ascii="Bookman Old Style" w:eastAsia="Times New Roman" w:hAnsi="Bookman Old Style" w:cs="Times New Roman"/>
          <w:sz w:val="28"/>
          <w:szCs w:val="28"/>
        </w:rPr>
        <w:t xml:space="preserve"> </w:t>
      </w:r>
      <w:r w:rsidR="00442E67" w:rsidRPr="00DF13AD">
        <w:rPr>
          <w:rFonts w:ascii="Bookman Old Style" w:eastAsia="Times New Roman" w:hAnsi="Bookman Old Style" w:cs="Times New Roman"/>
          <w:sz w:val="28"/>
          <w:szCs w:val="28"/>
        </w:rPr>
        <w:t xml:space="preserve">If </w:t>
      </w:r>
      <w:r w:rsidR="008B1181" w:rsidRPr="00DF13AD">
        <w:rPr>
          <w:rFonts w:ascii="Bookman Old Style" w:eastAsia="Times New Roman" w:hAnsi="Bookman Old Style" w:cs="Times New Roman"/>
          <w:sz w:val="28"/>
          <w:szCs w:val="28"/>
        </w:rPr>
        <w:t xml:space="preserve">indeed </w:t>
      </w:r>
      <w:r w:rsidR="00442E67" w:rsidRPr="00DF13AD">
        <w:rPr>
          <w:rFonts w:ascii="Bookman Old Style" w:eastAsia="Times New Roman" w:hAnsi="Bookman Old Style" w:cs="Times New Roman"/>
          <w:sz w:val="28"/>
          <w:szCs w:val="28"/>
        </w:rPr>
        <w:t>there was an</w:t>
      </w:r>
      <w:r w:rsidR="00515DE3" w:rsidRPr="00DF13AD">
        <w:rPr>
          <w:rFonts w:ascii="Bookman Old Style" w:eastAsia="Times New Roman" w:hAnsi="Bookman Old Style" w:cs="Times New Roman"/>
          <w:sz w:val="28"/>
          <w:szCs w:val="28"/>
        </w:rPr>
        <w:t xml:space="preserve"> unlawful</w:t>
      </w:r>
      <w:r w:rsidR="00442E67" w:rsidRPr="00DF13AD">
        <w:rPr>
          <w:rFonts w:ascii="Bookman Old Style" w:eastAsia="Times New Roman" w:hAnsi="Bookman Old Style" w:cs="Times New Roman"/>
          <w:sz w:val="28"/>
          <w:szCs w:val="28"/>
        </w:rPr>
        <w:t xml:space="preserve"> attack by deceased and PW1, accused used force in repelling that attack which was not reasonably necessary in the circumst</w:t>
      </w:r>
      <w:r w:rsidR="00320E72" w:rsidRPr="00DF13AD">
        <w:rPr>
          <w:rFonts w:ascii="Bookman Old Style" w:eastAsia="Times New Roman" w:hAnsi="Bookman Old Style" w:cs="Times New Roman"/>
          <w:sz w:val="28"/>
          <w:szCs w:val="28"/>
        </w:rPr>
        <w:t>ances and thus not proportional based on their number, the weapons they used and continuing to assault deceased and PW1 after deceased fled and PW1 had fallen down</w:t>
      </w:r>
      <w:r w:rsidR="00515DE3" w:rsidRPr="00DF13AD">
        <w:rPr>
          <w:rFonts w:ascii="Bookman Old Style" w:eastAsia="Times New Roman" w:hAnsi="Bookman Old Style" w:cs="Times New Roman"/>
          <w:sz w:val="28"/>
          <w:szCs w:val="28"/>
        </w:rPr>
        <w:t>.</w:t>
      </w:r>
      <w:r w:rsidR="00320E72" w:rsidRPr="00DF13AD">
        <w:rPr>
          <w:rFonts w:ascii="Bookman Old Style" w:eastAsia="Times New Roman" w:hAnsi="Bookman Old Style" w:cs="Times New Roman"/>
          <w:sz w:val="28"/>
          <w:szCs w:val="28"/>
        </w:rPr>
        <w:t xml:space="preserve"> They</w:t>
      </w:r>
      <w:r w:rsidR="00B72E28" w:rsidRPr="00DF13AD">
        <w:rPr>
          <w:rFonts w:ascii="Bookman Old Style" w:eastAsia="Times New Roman" w:hAnsi="Bookman Old Style" w:cs="Times New Roman"/>
          <w:sz w:val="28"/>
          <w:szCs w:val="28"/>
        </w:rPr>
        <w:t xml:space="preserve"> continued</w:t>
      </w:r>
      <w:r w:rsidR="00320E72" w:rsidRPr="00DF13AD">
        <w:rPr>
          <w:rFonts w:ascii="Bookman Old Style" w:eastAsia="Times New Roman" w:hAnsi="Bookman Old Style" w:cs="Times New Roman"/>
          <w:sz w:val="28"/>
          <w:szCs w:val="28"/>
        </w:rPr>
        <w:t xml:space="preserve"> to assault PW1 and </w:t>
      </w:r>
      <w:r w:rsidR="00F47A0F" w:rsidRPr="00DF13AD">
        <w:rPr>
          <w:rFonts w:ascii="Bookman Old Style" w:eastAsia="Times New Roman" w:hAnsi="Bookman Old Style" w:cs="Times New Roman"/>
          <w:sz w:val="28"/>
          <w:szCs w:val="28"/>
        </w:rPr>
        <w:t xml:space="preserve">were </w:t>
      </w:r>
      <w:r w:rsidR="00320E72" w:rsidRPr="00DF13AD">
        <w:rPr>
          <w:rFonts w:ascii="Bookman Old Style" w:eastAsia="Times New Roman" w:hAnsi="Bookman Old Style" w:cs="Times New Roman"/>
          <w:sz w:val="28"/>
          <w:szCs w:val="28"/>
        </w:rPr>
        <w:t>only stopped by PW3.</w:t>
      </w:r>
      <w:r w:rsidR="00515DE3" w:rsidRPr="00DF13AD">
        <w:rPr>
          <w:rFonts w:ascii="Bookman Old Style" w:eastAsia="Times New Roman" w:hAnsi="Bookman Old Style" w:cs="Times New Roman"/>
          <w:sz w:val="28"/>
          <w:szCs w:val="28"/>
        </w:rPr>
        <w:t xml:space="preserve"> Deceased</w:t>
      </w:r>
      <w:r w:rsidR="00F47A0F" w:rsidRPr="00DF13AD">
        <w:rPr>
          <w:rFonts w:ascii="Bookman Old Style" w:eastAsia="Times New Roman" w:hAnsi="Bookman Old Style" w:cs="Times New Roman"/>
          <w:sz w:val="28"/>
          <w:szCs w:val="28"/>
        </w:rPr>
        <w:t xml:space="preserve"> and PW1’s </w:t>
      </w:r>
      <w:r w:rsidR="008C49CF" w:rsidRPr="00DF13AD">
        <w:rPr>
          <w:rFonts w:ascii="Bookman Old Style" w:eastAsia="Times New Roman" w:hAnsi="Bookman Old Style" w:cs="Times New Roman"/>
          <w:sz w:val="28"/>
          <w:szCs w:val="28"/>
        </w:rPr>
        <w:t xml:space="preserve">alleged </w:t>
      </w:r>
      <w:r w:rsidR="00F47A0F" w:rsidRPr="00DF13AD">
        <w:rPr>
          <w:rFonts w:ascii="Bookman Old Style" w:eastAsia="Times New Roman" w:hAnsi="Bookman Old Style" w:cs="Times New Roman"/>
          <w:sz w:val="28"/>
          <w:szCs w:val="28"/>
        </w:rPr>
        <w:t>attack</w:t>
      </w:r>
      <w:r w:rsidR="00515DE3" w:rsidRPr="00DF13AD">
        <w:rPr>
          <w:rFonts w:ascii="Bookman Old Style" w:eastAsia="Times New Roman" w:hAnsi="Bookman Old Style" w:cs="Times New Roman"/>
          <w:sz w:val="28"/>
          <w:szCs w:val="28"/>
        </w:rPr>
        <w:t xml:space="preserve"> by then was complete and there was no need for accused to use force to repel it.</w:t>
      </w:r>
      <w:r w:rsidR="00320E72" w:rsidRPr="00DF13AD">
        <w:rPr>
          <w:rFonts w:ascii="Bookman Old Style" w:eastAsia="Times New Roman" w:hAnsi="Bookman Old Style" w:cs="Times New Roman"/>
          <w:sz w:val="28"/>
          <w:szCs w:val="28"/>
        </w:rPr>
        <w:t xml:space="preserve"> Accused were</w:t>
      </w:r>
      <w:r w:rsidR="00515DE3" w:rsidRPr="00DF13AD">
        <w:rPr>
          <w:rFonts w:ascii="Bookman Old Style" w:eastAsia="Times New Roman" w:hAnsi="Bookman Old Style" w:cs="Times New Roman"/>
          <w:sz w:val="28"/>
          <w:szCs w:val="28"/>
        </w:rPr>
        <w:t xml:space="preserve"> no more in </w:t>
      </w:r>
      <w:r w:rsidR="00F47A0F" w:rsidRPr="00DF13AD">
        <w:rPr>
          <w:rFonts w:ascii="Bookman Old Style" w:eastAsia="Times New Roman" w:hAnsi="Bookman Old Style" w:cs="Times New Roman"/>
          <w:sz w:val="28"/>
          <w:szCs w:val="28"/>
        </w:rPr>
        <w:t>imminent danger</w:t>
      </w:r>
      <w:r w:rsidR="00515DE3" w:rsidRPr="00DF13AD">
        <w:rPr>
          <w:rFonts w:ascii="Bookman Old Style" w:eastAsia="Times New Roman" w:hAnsi="Bookman Old Style" w:cs="Times New Roman"/>
          <w:sz w:val="28"/>
          <w:szCs w:val="28"/>
        </w:rPr>
        <w:t xml:space="preserve">. </w:t>
      </w:r>
      <w:r w:rsidR="00B72E28" w:rsidRPr="00DF13AD">
        <w:rPr>
          <w:rFonts w:ascii="Bookman Old Style" w:eastAsia="Times New Roman" w:hAnsi="Bookman Old Style" w:cs="Times New Roman"/>
          <w:sz w:val="28"/>
          <w:szCs w:val="28"/>
        </w:rPr>
        <w:t xml:space="preserve"> They had a reasonable means of retreat from that attack as the fight took place by the road</w:t>
      </w:r>
      <w:r w:rsidR="00A40B89" w:rsidRPr="00DF13AD">
        <w:rPr>
          <w:rFonts w:ascii="Bookman Old Style" w:eastAsia="Times New Roman" w:hAnsi="Bookman Old Style" w:cs="Times New Roman"/>
          <w:sz w:val="28"/>
          <w:szCs w:val="28"/>
        </w:rPr>
        <w:t>, in an open space</w:t>
      </w:r>
      <w:r w:rsidR="00B72E28" w:rsidRPr="00DF13AD">
        <w:rPr>
          <w:rFonts w:ascii="Bookman Old Style" w:eastAsia="Times New Roman" w:hAnsi="Bookman Old Style" w:cs="Times New Roman"/>
          <w:sz w:val="28"/>
          <w:szCs w:val="28"/>
        </w:rPr>
        <w:t xml:space="preserve"> and close to their home. There is no evidence that they tried to run away</w:t>
      </w:r>
      <w:r w:rsidR="00A40B89" w:rsidRPr="00DF13AD">
        <w:rPr>
          <w:rFonts w:ascii="Bookman Old Style" w:eastAsia="Times New Roman" w:hAnsi="Bookman Old Style" w:cs="Times New Roman"/>
          <w:sz w:val="28"/>
          <w:szCs w:val="28"/>
        </w:rPr>
        <w:t>.</w:t>
      </w:r>
      <w:r w:rsidR="00B72E28" w:rsidRPr="00DF13AD">
        <w:rPr>
          <w:rFonts w:ascii="Bookman Old Style" w:eastAsia="Times New Roman" w:hAnsi="Bookman Old Style" w:cs="Times New Roman"/>
          <w:sz w:val="28"/>
          <w:szCs w:val="28"/>
        </w:rPr>
        <w:t xml:space="preserve"> </w:t>
      </w:r>
      <w:r w:rsidR="00B81846" w:rsidRPr="00DF13AD">
        <w:rPr>
          <w:rFonts w:ascii="Bookman Old Style" w:eastAsia="Times New Roman" w:hAnsi="Bookman Old Style" w:cs="Times New Roman"/>
          <w:sz w:val="28"/>
          <w:szCs w:val="28"/>
        </w:rPr>
        <w:t>It is true that the right to life must be respected and protected, including the right of the victim of the attacker. One way for the victim to protect his/her life, property of life of others is by acting in se</w:t>
      </w:r>
      <w:r w:rsidR="00113E7F" w:rsidRPr="00DF13AD">
        <w:rPr>
          <w:rFonts w:ascii="Bookman Old Style" w:eastAsia="Times New Roman" w:hAnsi="Bookman Old Style" w:cs="Times New Roman"/>
          <w:sz w:val="28"/>
          <w:szCs w:val="28"/>
        </w:rPr>
        <w:t>lf-defence. However, such is not</w:t>
      </w:r>
      <w:r w:rsidR="00B81846" w:rsidRPr="00DF13AD">
        <w:rPr>
          <w:rFonts w:ascii="Bookman Old Style" w:eastAsia="Times New Roman" w:hAnsi="Bookman Old Style" w:cs="Times New Roman"/>
          <w:sz w:val="28"/>
          <w:szCs w:val="28"/>
        </w:rPr>
        <w:t xml:space="preserve"> boundless and limitless. </w:t>
      </w:r>
    </w:p>
    <w:p w:rsidR="00517AA0" w:rsidRDefault="00517AA0" w:rsidP="00694D13">
      <w:pPr>
        <w:spacing w:after="0" w:line="360" w:lineRule="auto"/>
        <w:jc w:val="both"/>
        <w:rPr>
          <w:rFonts w:ascii="Bookman Old Style" w:eastAsia="Times New Roman" w:hAnsi="Bookman Old Style" w:cs="Times New Roman"/>
          <w:b/>
          <w:sz w:val="28"/>
          <w:szCs w:val="28"/>
        </w:rPr>
      </w:pPr>
    </w:p>
    <w:p w:rsidR="00515DE3" w:rsidRPr="00DF13AD" w:rsidRDefault="00B77EDC" w:rsidP="00517AA0">
      <w:pPr>
        <w:spacing w:after="0" w:line="360" w:lineRule="auto"/>
        <w:ind w:left="720" w:hanging="720"/>
        <w:jc w:val="both"/>
        <w:rPr>
          <w:rFonts w:ascii="Bookman Old Style" w:eastAsia="Times New Roman" w:hAnsi="Bookman Old Style" w:cs="Times New Roman"/>
          <w:sz w:val="28"/>
          <w:szCs w:val="28"/>
        </w:rPr>
      </w:pPr>
      <w:r w:rsidRPr="00DF13AD">
        <w:rPr>
          <w:rFonts w:ascii="Bookman Old Style" w:eastAsia="Times New Roman" w:hAnsi="Bookman Old Style" w:cs="Times New Roman"/>
          <w:b/>
          <w:sz w:val="28"/>
          <w:szCs w:val="28"/>
        </w:rPr>
        <w:t>[2</w:t>
      </w:r>
      <w:r w:rsidR="00201193">
        <w:rPr>
          <w:rFonts w:ascii="Bookman Old Style" w:eastAsia="Times New Roman" w:hAnsi="Bookman Old Style" w:cs="Times New Roman"/>
          <w:b/>
          <w:sz w:val="28"/>
          <w:szCs w:val="28"/>
        </w:rPr>
        <w:t>7</w:t>
      </w:r>
      <w:r w:rsidRPr="00DF13AD">
        <w:rPr>
          <w:rFonts w:ascii="Bookman Old Style" w:eastAsia="Times New Roman" w:hAnsi="Bookman Old Style" w:cs="Times New Roman"/>
          <w:b/>
          <w:sz w:val="28"/>
          <w:szCs w:val="28"/>
        </w:rPr>
        <w:t>]</w:t>
      </w:r>
      <w:r w:rsidR="00517AA0">
        <w:rPr>
          <w:rFonts w:ascii="Bookman Old Style" w:eastAsia="Times New Roman" w:hAnsi="Bookman Old Style" w:cs="Times New Roman"/>
          <w:sz w:val="28"/>
          <w:szCs w:val="28"/>
        </w:rPr>
        <w:tab/>
      </w:r>
      <w:r w:rsidR="00FC5D7D" w:rsidRPr="00DF13AD">
        <w:rPr>
          <w:rFonts w:ascii="Bookman Old Style" w:eastAsia="Times New Roman" w:hAnsi="Bookman Old Style" w:cs="Times New Roman"/>
          <w:sz w:val="28"/>
          <w:szCs w:val="28"/>
        </w:rPr>
        <w:t xml:space="preserve">Per the </w:t>
      </w:r>
      <w:proofErr w:type="gramStart"/>
      <w:r w:rsidR="00FC5D7D" w:rsidRPr="00DF13AD">
        <w:rPr>
          <w:rFonts w:ascii="Bookman Old Style" w:eastAsia="Times New Roman" w:hAnsi="Bookman Old Style" w:cs="Times New Roman"/>
          <w:sz w:val="28"/>
          <w:szCs w:val="28"/>
        </w:rPr>
        <w:t>post mortem</w:t>
      </w:r>
      <w:proofErr w:type="gramEnd"/>
      <w:r w:rsidR="00FC5D7D" w:rsidRPr="00DF13AD">
        <w:rPr>
          <w:rFonts w:ascii="Bookman Old Style" w:eastAsia="Times New Roman" w:hAnsi="Bookman Old Style" w:cs="Times New Roman"/>
          <w:sz w:val="28"/>
          <w:szCs w:val="28"/>
        </w:rPr>
        <w:t xml:space="preserve"> report, the cause of death is traumatic subdural </w:t>
      </w:r>
      <w:proofErr w:type="spellStart"/>
      <w:r w:rsidR="00FC5D7D" w:rsidRPr="00DF13AD">
        <w:rPr>
          <w:rFonts w:ascii="Bookman Old Style" w:eastAsia="Times New Roman" w:hAnsi="Bookman Old Style" w:cs="Times New Roman"/>
          <w:sz w:val="28"/>
          <w:szCs w:val="28"/>
        </w:rPr>
        <w:t>haemotoma</w:t>
      </w:r>
      <w:proofErr w:type="spellEnd"/>
      <w:r w:rsidR="00FC5D7D" w:rsidRPr="00DF13AD">
        <w:rPr>
          <w:rFonts w:ascii="Bookman Old Style" w:eastAsia="Times New Roman" w:hAnsi="Bookman Old Style" w:cs="Times New Roman"/>
          <w:sz w:val="28"/>
          <w:szCs w:val="28"/>
        </w:rPr>
        <w:t xml:space="preserve"> and deceased had external injuries.</w:t>
      </w:r>
      <w:r w:rsidR="004246AC" w:rsidRPr="00DF13AD">
        <w:rPr>
          <w:rFonts w:ascii="Bookman Old Style" w:eastAsia="Times New Roman" w:hAnsi="Bookman Old Style" w:cs="Times New Roman"/>
          <w:sz w:val="28"/>
          <w:szCs w:val="28"/>
        </w:rPr>
        <w:t xml:space="preserve"> PW1 on the other hand sustained severe injuries.</w:t>
      </w:r>
      <w:r w:rsidR="00FC5D7D" w:rsidRPr="00DF13AD">
        <w:rPr>
          <w:rFonts w:ascii="Bookman Old Style" w:eastAsia="Times New Roman" w:hAnsi="Bookman Old Style" w:cs="Times New Roman"/>
          <w:sz w:val="28"/>
          <w:szCs w:val="28"/>
        </w:rPr>
        <w:t xml:space="preserve"> There is no evidence </w:t>
      </w:r>
      <w:r w:rsidRPr="00DF13AD">
        <w:rPr>
          <w:rFonts w:ascii="Bookman Old Style" w:eastAsia="Times New Roman" w:hAnsi="Bookman Old Style" w:cs="Times New Roman"/>
          <w:sz w:val="28"/>
          <w:szCs w:val="28"/>
        </w:rPr>
        <w:t xml:space="preserve">before court </w:t>
      </w:r>
      <w:r w:rsidR="00FC5D7D" w:rsidRPr="00DF13AD">
        <w:rPr>
          <w:rFonts w:ascii="Bookman Old Style" w:eastAsia="Times New Roman" w:hAnsi="Bookman Old Style" w:cs="Times New Roman"/>
          <w:sz w:val="28"/>
          <w:szCs w:val="28"/>
        </w:rPr>
        <w:t xml:space="preserve">that a certain accused’s blow caused this traumatic subdural </w:t>
      </w:r>
      <w:proofErr w:type="spellStart"/>
      <w:r w:rsidR="00FC5D7D" w:rsidRPr="00DF13AD">
        <w:rPr>
          <w:rFonts w:ascii="Bookman Old Style" w:eastAsia="Times New Roman" w:hAnsi="Bookman Old Style" w:cs="Times New Roman"/>
          <w:sz w:val="28"/>
          <w:szCs w:val="28"/>
        </w:rPr>
        <w:t>haemotoma</w:t>
      </w:r>
      <w:proofErr w:type="spellEnd"/>
      <w:r w:rsidR="004246AC" w:rsidRPr="00DF13AD">
        <w:rPr>
          <w:rFonts w:ascii="Bookman Old Style" w:eastAsia="Times New Roman" w:hAnsi="Bookman Old Style" w:cs="Times New Roman"/>
          <w:sz w:val="28"/>
          <w:szCs w:val="28"/>
        </w:rPr>
        <w:t xml:space="preserve"> and </w:t>
      </w:r>
      <w:r w:rsidRPr="00DF13AD">
        <w:rPr>
          <w:rFonts w:ascii="Bookman Old Style" w:eastAsia="Times New Roman" w:hAnsi="Bookman Old Style" w:cs="Times New Roman"/>
          <w:sz w:val="28"/>
          <w:szCs w:val="28"/>
        </w:rPr>
        <w:t xml:space="preserve">these </w:t>
      </w:r>
      <w:r w:rsidR="004246AC" w:rsidRPr="00DF13AD">
        <w:rPr>
          <w:rFonts w:ascii="Bookman Old Style" w:eastAsia="Times New Roman" w:hAnsi="Bookman Old Style" w:cs="Times New Roman"/>
          <w:sz w:val="28"/>
          <w:szCs w:val="28"/>
        </w:rPr>
        <w:t>severe injuries to PW1</w:t>
      </w:r>
      <w:r w:rsidR="00FC5D7D" w:rsidRPr="00DF13AD">
        <w:rPr>
          <w:rFonts w:ascii="Bookman Old Style" w:eastAsia="Times New Roman" w:hAnsi="Bookman Old Style" w:cs="Times New Roman"/>
          <w:sz w:val="28"/>
          <w:szCs w:val="28"/>
        </w:rPr>
        <w:t xml:space="preserve">. However, on the principle of common purpose, this result is imputed on all the accused. Accused had a common intention of assaulting deceased and PW1 and all </w:t>
      </w:r>
      <w:r w:rsidRPr="00DF13AD">
        <w:rPr>
          <w:rFonts w:ascii="Bookman Old Style" w:eastAsia="Times New Roman" w:hAnsi="Bookman Old Style" w:cs="Times New Roman"/>
          <w:sz w:val="28"/>
          <w:szCs w:val="28"/>
        </w:rPr>
        <w:t xml:space="preserve">of them were aware that they </w:t>
      </w:r>
      <w:proofErr w:type="spellStart"/>
      <w:r w:rsidRPr="00DF13AD">
        <w:rPr>
          <w:rFonts w:ascii="Bookman Old Style" w:eastAsia="Times New Roman" w:hAnsi="Bookman Old Style" w:cs="Times New Roman"/>
          <w:sz w:val="28"/>
          <w:szCs w:val="28"/>
        </w:rPr>
        <w:t>possesed</w:t>
      </w:r>
      <w:proofErr w:type="spellEnd"/>
      <w:r w:rsidR="00FC5D7D" w:rsidRPr="00DF13AD">
        <w:rPr>
          <w:rFonts w:ascii="Bookman Old Style" w:eastAsia="Times New Roman" w:hAnsi="Bookman Old Style" w:cs="Times New Roman"/>
          <w:sz w:val="28"/>
          <w:szCs w:val="28"/>
        </w:rPr>
        <w:t xml:space="preserve"> the weapons used in these assaults. </w:t>
      </w:r>
      <w:r w:rsidR="00694D13" w:rsidRPr="00DF13AD">
        <w:rPr>
          <w:rFonts w:ascii="Bookman Old Style" w:eastAsia="Times New Roman" w:hAnsi="Bookman Old Style" w:cs="Times New Roman"/>
          <w:sz w:val="28"/>
          <w:szCs w:val="28"/>
        </w:rPr>
        <w:t xml:space="preserve">Their minds were </w:t>
      </w:r>
      <w:r w:rsidR="00694D13" w:rsidRPr="00DF13AD">
        <w:rPr>
          <w:rFonts w:ascii="Bookman Old Style" w:eastAsia="Times New Roman" w:hAnsi="Bookman Old Style" w:cs="Times New Roman"/>
          <w:i/>
          <w:sz w:val="28"/>
          <w:szCs w:val="28"/>
        </w:rPr>
        <w:t>ad idem</w:t>
      </w:r>
      <w:r w:rsidR="00694D13" w:rsidRPr="00DF13AD">
        <w:rPr>
          <w:rFonts w:ascii="Bookman Old Style" w:eastAsia="Times New Roman" w:hAnsi="Bookman Old Style" w:cs="Times New Roman"/>
          <w:sz w:val="28"/>
          <w:szCs w:val="28"/>
        </w:rPr>
        <w:t xml:space="preserve"> in the commission of these offences and none of them disassociated himself from these unlawful acts, either by words or actions.</w:t>
      </w:r>
      <w:r w:rsidR="00FC5D7D" w:rsidRPr="00DF13AD">
        <w:rPr>
          <w:rFonts w:ascii="Bookman Old Style" w:eastAsia="Times New Roman" w:hAnsi="Bookman Old Style" w:cs="Times New Roman"/>
          <w:sz w:val="28"/>
          <w:szCs w:val="28"/>
        </w:rPr>
        <w:t xml:space="preserve"> </w:t>
      </w:r>
      <w:r w:rsidR="00694D13" w:rsidRPr="00DF13AD">
        <w:rPr>
          <w:rFonts w:ascii="Bookman Old Style" w:eastAsia="Times New Roman" w:hAnsi="Bookman Old Style" w:cs="Times New Roman"/>
          <w:sz w:val="28"/>
          <w:szCs w:val="28"/>
        </w:rPr>
        <w:t xml:space="preserve">There is a plethora of authorities </w:t>
      </w:r>
      <w:r w:rsidR="00DC6EC1" w:rsidRPr="00DF13AD">
        <w:rPr>
          <w:rFonts w:ascii="Bookman Old Style" w:eastAsia="Times New Roman" w:hAnsi="Bookman Old Style" w:cs="Times New Roman"/>
          <w:sz w:val="28"/>
          <w:szCs w:val="28"/>
        </w:rPr>
        <w:t>on</w:t>
      </w:r>
      <w:r w:rsidR="00694D13" w:rsidRPr="00DF13AD">
        <w:rPr>
          <w:rFonts w:ascii="Bookman Old Style" w:eastAsia="Times New Roman" w:hAnsi="Bookman Old Style" w:cs="Times New Roman"/>
          <w:sz w:val="28"/>
          <w:szCs w:val="28"/>
        </w:rPr>
        <w:t xml:space="preserve"> the doctrine of Common purpose</w:t>
      </w:r>
      <w:r w:rsidR="009D5ED8" w:rsidRPr="00DF13AD">
        <w:rPr>
          <w:rStyle w:val="FootnoteReference"/>
          <w:rFonts w:ascii="Bookman Old Style" w:eastAsia="Times New Roman" w:hAnsi="Bookman Old Style" w:cs="Times New Roman"/>
          <w:sz w:val="28"/>
          <w:szCs w:val="28"/>
        </w:rPr>
        <w:footnoteReference w:id="3"/>
      </w:r>
      <w:r w:rsidR="00694D13" w:rsidRPr="00DF13AD">
        <w:rPr>
          <w:rFonts w:ascii="Bookman Old Style" w:eastAsia="Times New Roman" w:hAnsi="Bookman Old Style" w:cs="Times New Roman"/>
          <w:sz w:val="28"/>
          <w:szCs w:val="28"/>
        </w:rPr>
        <w:t>.</w:t>
      </w:r>
    </w:p>
    <w:p w:rsidR="00201193" w:rsidRDefault="00201193" w:rsidP="00201193">
      <w:pPr>
        <w:spacing w:line="360" w:lineRule="auto"/>
        <w:ind w:left="720"/>
        <w:jc w:val="both"/>
        <w:rPr>
          <w:rFonts w:ascii="Bookman Old Style" w:hAnsi="Bookman Old Style"/>
          <w:b/>
          <w:sz w:val="28"/>
          <w:szCs w:val="28"/>
        </w:rPr>
      </w:pPr>
    </w:p>
    <w:p w:rsidR="00515DE3" w:rsidRPr="00DF13AD" w:rsidRDefault="00515DE3" w:rsidP="00201193">
      <w:pPr>
        <w:spacing w:line="360" w:lineRule="auto"/>
        <w:ind w:left="720"/>
        <w:jc w:val="both"/>
        <w:rPr>
          <w:rFonts w:ascii="Bookman Old Style" w:hAnsi="Bookman Old Style"/>
          <w:sz w:val="28"/>
          <w:szCs w:val="28"/>
          <w:u w:val="single"/>
        </w:rPr>
      </w:pPr>
      <w:r w:rsidRPr="00DF13AD">
        <w:rPr>
          <w:rFonts w:ascii="Bookman Old Style" w:hAnsi="Bookman Old Style"/>
          <w:b/>
          <w:sz w:val="28"/>
          <w:szCs w:val="28"/>
        </w:rPr>
        <w:t>Burchell and Milton</w:t>
      </w:r>
      <w:r w:rsidRPr="00DF13AD">
        <w:rPr>
          <w:rStyle w:val="FootnoteReference"/>
          <w:rFonts w:ascii="Bookman Old Style" w:hAnsi="Bookman Old Style"/>
          <w:sz w:val="28"/>
          <w:szCs w:val="28"/>
        </w:rPr>
        <w:footnoteReference w:id="4"/>
      </w:r>
      <w:r w:rsidRPr="00DF13AD">
        <w:rPr>
          <w:rFonts w:ascii="Bookman Old Style" w:hAnsi="Bookman Old Style"/>
          <w:sz w:val="28"/>
          <w:szCs w:val="28"/>
        </w:rPr>
        <w:t xml:space="preserve"> defined the doctrine of common purpose in the following terms:</w:t>
      </w:r>
    </w:p>
    <w:p w:rsidR="00515DE3" w:rsidRPr="00DF13AD" w:rsidRDefault="00515DE3" w:rsidP="00201193">
      <w:pPr>
        <w:spacing w:line="360" w:lineRule="auto"/>
        <w:ind w:left="720"/>
        <w:jc w:val="both"/>
        <w:rPr>
          <w:rFonts w:ascii="Bookman Old Style" w:hAnsi="Bookman Old Style"/>
          <w:i/>
          <w:sz w:val="28"/>
          <w:szCs w:val="28"/>
        </w:rPr>
      </w:pPr>
      <w:r w:rsidRPr="00DF13AD">
        <w:rPr>
          <w:rFonts w:ascii="Bookman Old Style" w:hAnsi="Bookman Old Style"/>
          <w:i/>
          <w:sz w:val="28"/>
          <w:szCs w:val="28"/>
        </w:rPr>
        <w:t>"Where two or more people agree to commit a crime or actively associate in a joint unlawful enterprise, each will be responsible for specific criminal conduct committed by one of their number which falls within their common design. Liability arises from their 'common purpose' to commit the crime.”</w:t>
      </w:r>
    </w:p>
    <w:p w:rsidR="00515DE3" w:rsidRPr="00DF13AD" w:rsidRDefault="00515DE3" w:rsidP="00201193">
      <w:pPr>
        <w:spacing w:line="360" w:lineRule="auto"/>
        <w:ind w:left="720"/>
        <w:jc w:val="both"/>
        <w:rPr>
          <w:rFonts w:ascii="Bookman Old Style" w:hAnsi="Bookman Old Style"/>
          <w:sz w:val="28"/>
          <w:szCs w:val="28"/>
        </w:rPr>
      </w:pPr>
      <w:r w:rsidRPr="00DF13AD">
        <w:rPr>
          <w:rFonts w:ascii="Bookman Old Style" w:hAnsi="Bookman Old Style"/>
          <w:b/>
          <w:sz w:val="28"/>
          <w:szCs w:val="28"/>
        </w:rPr>
        <w:t>CR Snyman</w:t>
      </w:r>
      <w:r w:rsidRPr="00DF13AD">
        <w:rPr>
          <w:rStyle w:val="FootnoteReference"/>
          <w:rFonts w:ascii="Bookman Old Style" w:hAnsi="Bookman Old Style"/>
          <w:sz w:val="28"/>
          <w:szCs w:val="28"/>
        </w:rPr>
        <w:footnoteReference w:id="5"/>
      </w:r>
      <w:r w:rsidRPr="00DF13AD">
        <w:rPr>
          <w:rFonts w:ascii="Bookman Old Style" w:hAnsi="Bookman Old Style"/>
          <w:sz w:val="28"/>
          <w:szCs w:val="28"/>
        </w:rPr>
        <w:t xml:space="preserve"> states the essence of the doctrine of common purpose in the following terms:  </w:t>
      </w:r>
    </w:p>
    <w:p w:rsidR="00515DE3" w:rsidRPr="00DF13AD" w:rsidRDefault="00515DE3" w:rsidP="00201193">
      <w:pPr>
        <w:spacing w:line="360" w:lineRule="auto"/>
        <w:ind w:left="720"/>
        <w:jc w:val="both"/>
        <w:rPr>
          <w:rFonts w:ascii="Bookman Old Style" w:hAnsi="Bookman Old Style"/>
          <w:i/>
          <w:sz w:val="28"/>
          <w:szCs w:val="28"/>
        </w:rPr>
      </w:pPr>
      <w:r w:rsidRPr="00DF13AD">
        <w:rPr>
          <w:rFonts w:ascii="Bookman Old Style" w:hAnsi="Bookman Old Style"/>
          <w:i/>
          <w:sz w:val="28"/>
          <w:szCs w:val="28"/>
        </w:rPr>
        <w:t>"... if two or more people, having a common purpose to commit a crime, act together in order to achieve that purpose, the conduct of each of them in the execution of that purpose is imputed to the others."</w:t>
      </w:r>
    </w:p>
    <w:p w:rsidR="00515DE3" w:rsidRPr="00DF13AD" w:rsidRDefault="00515DE3" w:rsidP="00201193">
      <w:pPr>
        <w:spacing w:line="360" w:lineRule="auto"/>
        <w:ind w:left="720"/>
        <w:jc w:val="both"/>
        <w:rPr>
          <w:rFonts w:ascii="Bookman Old Style" w:hAnsi="Bookman Old Style"/>
          <w:sz w:val="28"/>
          <w:szCs w:val="28"/>
        </w:rPr>
      </w:pPr>
      <w:r w:rsidRPr="00DF13AD">
        <w:rPr>
          <w:rFonts w:ascii="Bookman Old Style" w:hAnsi="Bookman Old Style"/>
          <w:sz w:val="28"/>
          <w:szCs w:val="28"/>
        </w:rPr>
        <w:t xml:space="preserve">The prerequisites in order to attract liability in a case based on the doctrine of common purpose are set out in </w:t>
      </w:r>
      <w:r w:rsidRPr="00DF13AD">
        <w:rPr>
          <w:rFonts w:ascii="Bookman Old Style" w:hAnsi="Bookman Old Style"/>
          <w:b/>
          <w:sz w:val="28"/>
          <w:szCs w:val="28"/>
        </w:rPr>
        <w:t xml:space="preserve">S v </w:t>
      </w:r>
      <w:proofErr w:type="spellStart"/>
      <w:r w:rsidRPr="00DF13AD">
        <w:rPr>
          <w:rFonts w:ascii="Bookman Old Style" w:hAnsi="Bookman Old Style"/>
          <w:b/>
          <w:sz w:val="28"/>
          <w:szCs w:val="28"/>
        </w:rPr>
        <w:t>Mgedezi</w:t>
      </w:r>
      <w:proofErr w:type="spellEnd"/>
      <w:r w:rsidRPr="00DF13AD">
        <w:rPr>
          <w:rStyle w:val="FootnoteReference"/>
          <w:rFonts w:ascii="Bookman Old Style" w:hAnsi="Bookman Old Style"/>
          <w:b/>
          <w:sz w:val="28"/>
          <w:szCs w:val="28"/>
        </w:rPr>
        <w:footnoteReference w:id="6"/>
      </w:r>
      <w:r w:rsidRPr="00DF13AD">
        <w:rPr>
          <w:rFonts w:ascii="Bookman Old Style" w:hAnsi="Bookman Old Style"/>
          <w:sz w:val="28"/>
          <w:szCs w:val="28"/>
        </w:rPr>
        <w:t xml:space="preserve"> in the following terms:</w:t>
      </w:r>
    </w:p>
    <w:p w:rsidR="00515DE3" w:rsidRPr="00DF13AD" w:rsidRDefault="00515DE3" w:rsidP="00201193">
      <w:pPr>
        <w:spacing w:line="360" w:lineRule="auto"/>
        <w:ind w:left="720"/>
        <w:jc w:val="both"/>
        <w:rPr>
          <w:rFonts w:ascii="Bookman Old Style" w:hAnsi="Bookman Old Style"/>
          <w:sz w:val="28"/>
          <w:szCs w:val="28"/>
        </w:rPr>
      </w:pPr>
      <w:r w:rsidRPr="00DF13AD">
        <w:rPr>
          <w:rFonts w:ascii="Bookman Old Style" w:hAnsi="Bookman Old Style"/>
          <w:sz w:val="28"/>
          <w:szCs w:val="28"/>
        </w:rPr>
        <w:t>(</w:t>
      </w:r>
      <w:proofErr w:type="spellStart"/>
      <w:r w:rsidRPr="00DF13AD">
        <w:rPr>
          <w:rFonts w:ascii="Bookman Old Style" w:hAnsi="Bookman Old Style"/>
          <w:sz w:val="28"/>
          <w:szCs w:val="28"/>
        </w:rPr>
        <w:t>i</w:t>
      </w:r>
      <w:proofErr w:type="spellEnd"/>
      <w:r w:rsidRPr="00DF13AD">
        <w:rPr>
          <w:rFonts w:ascii="Bookman Old Style" w:hAnsi="Bookman Old Style"/>
          <w:sz w:val="28"/>
          <w:szCs w:val="28"/>
        </w:rPr>
        <w:t>) The accused must have been present at the scene where violence was committed.</w:t>
      </w:r>
    </w:p>
    <w:p w:rsidR="00515DE3" w:rsidRPr="00DF13AD" w:rsidRDefault="00515DE3" w:rsidP="00201193">
      <w:pPr>
        <w:spacing w:line="360" w:lineRule="auto"/>
        <w:ind w:firstLine="360"/>
        <w:jc w:val="both"/>
        <w:rPr>
          <w:rFonts w:ascii="Bookman Old Style" w:hAnsi="Bookman Old Style"/>
          <w:sz w:val="28"/>
          <w:szCs w:val="28"/>
        </w:rPr>
      </w:pPr>
      <w:r w:rsidRPr="00DF13AD">
        <w:rPr>
          <w:rFonts w:ascii="Bookman Old Style" w:hAnsi="Bookman Old Style"/>
          <w:sz w:val="28"/>
          <w:szCs w:val="28"/>
        </w:rPr>
        <w:t>(ii) He or she must have been aware of the crime committed.</w:t>
      </w:r>
    </w:p>
    <w:p w:rsidR="00515DE3" w:rsidRPr="00DF13AD" w:rsidRDefault="00515DE3" w:rsidP="004500BF">
      <w:pPr>
        <w:pStyle w:val="ListParagraph"/>
        <w:numPr>
          <w:ilvl w:val="0"/>
          <w:numId w:val="1"/>
        </w:numPr>
        <w:spacing w:line="360" w:lineRule="auto"/>
        <w:jc w:val="both"/>
        <w:rPr>
          <w:rFonts w:ascii="Bookman Old Style" w:hAnsi="Bookman Old Style"/>
          <w:sz w:val="28"/>
          <w:szCs w:val="28"/>
        </w:rPr>
      </w:pPr>
      <w:r w:rsidRPr="00DF13AD">
        <w:rPr>
          <w:rFonts w:ascii="Bookman Old Style" w:hAnsi="Bookman Old Style"/>
          <w:sz w:val="28"/>
          <w:szCs w:val="28"/>
        </w:rPr>
        <w:t>He or she must have manifested his sharing of a common purpose by himself performing some act of association with the conduct of the others.</w:t>
      </w:r>
    </w:p>
    <w:p w:rsidR="00201193" w:rsidRDefault="00201193" w:rsidP="004500BF">
      <w:pPr>
        <w:spacing w:line="360" w:lineRule="auto"/>
        <w:jc w:val="both"/>
        <w:rPr>
          <w:rFonts w:ascii="Bookman Old Style" w:hAnsi="Bookman Old Style"/>
          <w:sz w:val="28"/>
          <w:szCs w:val="28"/>
        </w:rPr>
      </w:pPr>
    </w:p>
    <w:p w:rsidR="004500BF" w:rsidRPr="00DF13AD" w:rsidRDefault="00201193" w:rsidP="00201193">
      <w:pPr>
        <w:spacing w:line="360" w:lineRule="auto"/>
        <w:ind w:left="720" w:hanging="720"/>
        <w:jc w:val="both"/>
        <w:rPr>
          <w:rFonts w:ascii="Bookman Old Style" w:hAnsi="Bookman Old Style"/>
          <w:sz w:val="28"/>
          <w:szCs w:val="28"/>
        </w:rPr>
      </w:pPr>
      <w:r>
        <w:rPr>
          <w:rFonts w:ascii="Bookman Old Style" w:hAnsi="Bookman Old Style"/>
          <w:sz w:val="28"/>
          <w:szCs w:val="28"/>
        </w:rPr>
        <w:tab/>
      </w:r>
      <w:r w:rsidR="001E0ED1" w:rsidRPr="00DF13AD">
        <w:rPr>
          <w:rFonts w:ascii="Bookman Old Style" w:hAnsi="Bookman Old Style"/>
          <w:sz w:val="28"/>
          <w:szCs w:val="28"/>
        </w:rPr>
        <w:t>In my view, accused have satisfied</w:t>
      </w:r>
      <w:r w:rsidR="004500BF" w:rsidRPr="00DF13AD">
        <w:rPr>
          <w:rFonts w:ascii="Bookman Old Style" w:hAnsi="Bookman Old Style"/>
          <w:sz w:val="28"/>
          <w:szCs w:val="28"/>
        </w:rPr>
        <w:t xml:space="preserve"> all the requisites of common purpose a</w:t>
      </w:r>
      <w:r w:rsidR="00783F60" w:rsidRPr="00DF13AD">
        <w:rPr>
          <w:rFonts w:ascii="Bookman Old Style" w:hAnsi="Bookman Old Style"/>
          <w:sz w:val="28"/>
          <w:szCs w:val="28"/>
        </w:rPr>
        <w:t xml:space="preserve">nd all liable for the murder of </w:t>
      </w:r>
      <w:r w:rsidR="004500BF" w:rsidRPr="00DF13AD">
        <w:rPr>
          <w:rFonts w:ascii="Bookman Old Style" w:hAnsi="Bookman Old Style"/>
          <w:sz w:val="28"/>
          <w:szCs w:val="28"/>
        </w:rPr>
        <w:t>deceased and attempted murder of PW1.</w:t>
      </w:r>
      <w:r w:rsidR="00783F60" w:rsidRPr="00DF13AD">
        <w:rPr>
          <w:rFonts w:ascii="Bookman Old Style" w:hAnsi="Bookman Old Style"/>
          <w:sz w:val="28"/>
          <w:szCs w:val="28"/>
        </w:rPr>
        <w:t xml:space="preserve"> </w:t>
      </w:r>
      <w:r w:rsidR="0070631B" w:rsidRPr="00DF13AD">
        <w:rPr>
          <w:rFonts w:ascii="Bookman Old Style" w:hAnsi="Bookman Old Style"/>
          <w:sz w:val="28"/>
          <w:szCs w:val="28"/>
        </w:rPr>
        <w:t>They are accordingly found guilty as follows;</w:t>
      </w:r>
    </w:p>
    <w:p w:rsidR="0070631B" w:rsidRPr="00DF13AD" w:rsidRDefault="00506055" w:rsidP="00201193">
      <w:pPr>
        <w:spacing w:line="360" w:lineRule="auto"/>
        <w:ind w:firstLine="720"/>
        <w:jc w:val="both"/>
        <w:rPr>
          <w:rFonts w:ascii="Bookman Old Style" w:hAnsi="Bookman Old Style"/>
          <w:sz w:val="28"/>
          <w:szCs w:val="28"/>
        </w:rPr>
      </w:pPr>
      <w:r w:rsidRPr="00DF13AD">
        <w:rPr>
          <w:rFonts w:ascii="Bookman Old Style" w:hAnsi="Bookman Old Style"/>
          <w:sz w:val="28"/>
          <w:szCs w:val="28"/>
        </w:rPr>
        <w:t>Accused No.1: Count I- guilty of murder</w:t>
      </w:r>
    </w:p>
    <w:p w:rsidR="00506055" w:rsidRPr="00DF13AD" w:rsidRDefault="00506055" w:rsidP="004500BF">
      <w:pPr>
        <w:spacing w:line="360" w:lineRule="auto"/>
        <w:jc w:val="both"/>
        <w:rPr>
          <w:rFonts w:ascii="Bookman Old Style" w:hAnsi="Bookman Old Style"/>
          <w:sz w:val="28"/>
          <w:szCs w:val="28"/>
        </w:rPr>
      </w:pPr>
      <w:r w:rsidRPr="00DF13AD">
        <w:rPr>
          <w:rFonts w:ascii="Bookman Old Style" w:hAnsi="Bookman Old Style"/>
          <w:sz w:val="28"/>
          <w:szCs w:val="28"/>
        </w:rPr>
        <w:t xml:space="preserve">                      Count II- guilty of attempted murder</w:t>
      </w:r>
    </w:p>
    <w:p w:rsidR="00506055" w:rsidRPr="00DF13AD" w:rsidRDefault="00506055" w:rsidP="00201193">
      <w:pPr>
        <w:spacing w:line="360" w:lineRule="auto"/>
        <w:ind w:firstLine="720"/>
        <w:jc w:val="both"/>
        <w:rPr>
          <w:rFonts w:ascii="Bookman Old Style" w:hAnsi="Bookman Old Style"/>
          <w:sz w:val="28"/>
          <w:szCs w:val="28"/>
        </w:rPr>
      </w:pPr>
      <w:r w:rsidRPr="00DF13AD">
        <w:rPr>
          <w:rFonts w:ascii="Bookman Old Style" w:hAnsi="Bookman Old Style"/>
          <w:sz w:val="28"/>
          <w:szCs w:val="28"/>
        </w:rPr>
        <w:t>Accused No.2: Count I- guilty of murder</w:t>
      </w:r>
    </w:p>
    <w:p w:rsidR="00506055" w:rsidRPr="00DF13AD" w:rsidRDefault="00506055" w:rsidP="00506055">
      <w:pPr>
        <w:spacing w:line="360" w:lineRule="auto"/>
        <w:jc w:val="both"/>
        <w:rPr>
          <w:rFonts w:ascii="Bookman Old Style" w:hAnsi="Bookman Old Style"/>
          <w:sz w:val="28"/>
          <w:szCs w:val="28"/>
        </w:rPr>
      </w:pPr>
      <w:r w:rsidRPr="00DF13AD">
        <w:rPr>
          <w:rFonts w:ascii="Bookman Old Style" w:hAnsi="Bookman Old Style"/>
          <w:sz w:val="28"/>
          <w:szCs w:val="28"/>
        </w:rPr>
        <w:t xml:space="preserve">                      Count II- guilty of attempted murder</w:t>
      </w:r>
    </w:p>
    <w:p w:rsidR="00506055" w:rsidRPr="00DF13AD" w:rsidRDefault="00506055" w:rsidP="00201193">
      <w:pPr>
        <w:spacing w:line="360" w:lineRule="auto"/>
        <w:ind w:firstLine="720"/>
        <w:jc w:val="both"/>
        <w:rPr>
          <w:rFonts w:ascii="Bookman Old Style" w:hAnsi="Bookman Old Style"/>
          <w:sz w:val="28"/>
          <w:szCs w:val="28"/>
        </w:rPr>
      </w:pPr>
      <w:r w:rsidRPr="00DF13AD">
        <w:rPr>
          <w:rFonts w:ascii="Bookman Old Style" w:hAnsi="Bookman Old Style"/>
          <w:sz w:val="28"/>
          <w:szCs w:val="28"/>
        </w:rPr>
        <w:t>Accused No.3: Count I- guilty of murder</w:t>
      </w:r>
    </w:p>
    <w:p w:rsidR="00506055" w:rsidRPr="00DF13AD" w:rsidRDefault="00506055" w:rsidP="00506055">
      <w:pPr>
        <w:spacing w:line="360" w:lineRule="auto"/>
        <w:jc w:val="both"/>
        <w:rPr>
          <w:rFonts w:ascii="Bookman Old Style" w:hAnsi="Bookman Old Style"/>
          <w:sz w:val="28"/>
          <w:szCs w:val="28"/>
        </w:rPr>
      </w:pPr>
      <w:r w:rsidRPr="00DF13AD">
        <w:rPr>
          <w:rFonts w:ascii="Bookman Old Style" w:hAnsi="Bookman Old Style"/>
          <w:sz w:val="28"/>
          <w:szCs w:val="28"/>
        </w:rPr>
        <w:t xml:space="preserve">                      Count II- guilty of attempted murder</w:t>
      </w:r>
    </w:p>
    <w:p w:rsidR="00506055" w:rsidRPr="00DF13AD" w:rsidRDefault="00506055" w:rsidP="00201193">
      <w:pPr>
        <w:spacing w:line="360" w:lineRule="auto"/>
        <w:ind w:firstLine="720"/>
        <w:jc w:val="both"/>
        <w:rPr>
          <w:rFonts w:ascii="Bookman Old Style" w:hAnsi="Bookman Old Style"/>
          <w:sz w:val="28"/>
          <w:szCs w:val="28"/>
        </w:rPr>
      </w:pPr>
      <w:r w:rsidRPr="00DF13AD">
        <w:rPr>
          <w:rFonts w:ascii="Bookman Old Style" w:hAnsi="Bookman Old Style"/>
          <w:sz w:val="28"/>
          <w:szCs w:val="28"/>
        </w:rPr>
        <w:t>Accused No.4: Count I- guilty of murder</w:t>
      </w:r>
    </w:p>
    <w:p w:rsidR="00506055" w:rsidRPr="00DF13AD" w:rsidRDefault="00506055" w:rsidP="00506055">
      <w:pPr>
        <w:spacing w:line="360" w:lineRule="auto"/>
        <w:jc w:val="both"/>
        <w:rPr>
          <w:rFonts w:ascii="Bookman Old Style" w:hAnsi="Bookman Old Style"/>
          <w:sz w:val="28"/>
          <w:szCs w:val="28"/>
        </w:rPr>
      </w:pPr>
      <w:r w:rsidRPr="00DF13AD">
        <w:rPr>
          <w:rFonts w:ascii="Bookman Old Style" w:hAnsi="Bookman Old Style"/>
          <w:sz w:val="28"/>
          <w:szCs w:val="28"/>
        </w:rPr>
        <w:t xml:space="preserve">                      Count II- guilty of attempted murder</w:t>
      </w:r>
    </w:p>
    <w:p w:rsidR="00506055" w:rsidRPr="00DF13AD" w:rsidRDefault="00506055" w:rsidP="00201193">
      <w:pPr>
        <w:spacing w:line="360" w:lineRule="auto"/>
        <w:ind w:firstLine="720"/>
        <w:jc w:val="both"/>
        <w:rPr>
          <w:rFonts w:ascii="Bookman Old Style" w:hAnsi="Bookman Old Style"/>
          <w:sz w:val="28"/>
          <w:szCs w:val="28"/>
        </w:rPr>
      </w:pPr>
      <w:r w:rsidRPr="00DF13AD">
        <w:rPr>
          <w:rFonts w:ascii="Bookman Old Style" w:hAnsi="Bookman Old Style"/>
          <w:sz w:val="28"/>
          <w:szCs w:val="28"/>
        </w:rPr>
        <w:t>Accused No.5: Count I- guilty of murder</w:t>
      </w:r>
    </w:p>
    <w:p w:rsidR="00506055" w:rsidRPr="00DF13AD" w:rsidRDefault="00506055" w:rsidP="00506055">
      <w:pPr>
        <w:spacing w:line="360" w:lineRule="auto"/>
        <w:jc w:val="both"/>
        <w:rPr>
          <w:rFonts w:ascii="Bookman Old Style" w:hAnsi="Bookman Old Style"/>
          <w:sz w:val="28"/>
          <w:szCs w:val="28"/>
        </w:rPr>
      </w:pPr>
      <w:r w:rsidRPr="00DF13AD">
        <w:rPr>
          <w:rFonts w:ascii="Bookman Old Style" w:hAnsi="Bookman Old Style"/>
          <w:sz w:val="28"/>
          <w:szCs w:val="28"/>
        </w:rPr>
        <w:t xml:space="preserve">                      Count II- guilty of attempted murder</w:t>
      </w:r>
    </w:p>
    <w:p w:rsidR="00D85F2C" w:rsidRPr="00DF13AD" w:rsidRDefault="00CE591A" w:rsidP="00201193">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[2</w:t>
      </w:r>
      <w:r w:rsidR="00201193">
        <w:rPr>
          <w:rFonts w:ascii="Bookman Old Style" w:hAnsi="Bookman Old Style"/>
          <w:b/>
          <w:sz w:val="28"/>
          <w:szCs w:val="28"/>
        </w:rPr>
        <w:t>8]</w:t>
      </w:r>
      <w:r w:rsidR="00201193">
        <w:rPr>
          <w:rFonts w:ascii="Bookman Old Style" w:hAnsi="Bookman Old Style"/>
          <w:sz w:val="28"/>
          <w:szCs w:val="28"/>
        </w:rPr>
        <w:tab/>
      </w:r>
      <w:r w:rsidR="00D85F2C" w:rsidRPr="00DF13AD">
        <w:rPr>
          <w:rFonts w:ascii="Bookman Old Style" w:hAnsi="Bookman Old Style"/>
          <w:sz w:val="28"/>
          <w:szCs w:val="28"/>
        </w:rPr>
        <w:t>Now</w:t>
      </w:r>
      <w:r w:rsidRPr="00DF13AD">
        <w:rPr>
          <w:rFonts w:ascii="Bookman Old Style" w:hAnsi="Bookman Old Style"/>
          <w:sz w:val="28"/>
          <w:szCs w:val="28"/>
        </w:rPr>
        <w:t>,</w:t>
      </w:r>
      <w:r w:rsidR="00D85F2C" w:rsidRPr="00DF13AD">
        <w:rPr>
          <w:rFonts w:ascii="Bookman Old Style" w:hAnsi="Bookman Old Style"/>
          <w:sz w:val="28"/>
          <w:szCs w:val="28"/>
        </w:rPr>
        <w:t xml:space="preserve"> the last issue to decide on the conviction of murder is whether extenuating circumstances exist. It is settled law that the onus rests on the accused person to prove that extenuating circumstances exist</w:t>
      </w:r>
      <w:r w:rsidR="00D85F2C" w:rsidRPr="00DF13AD">
        <w:rPr>
          <w:rStyle w:val="FootnoteReference"/>
          <w:rFonts w:ascii="Bookman Old Style" w:hAnsi="Bookman Old Style"/>
          <w:sz w:val="28"/>
          <w:szCs w:val="28"/>
        </w:rPr>
        <w:footnoteReference w:id="7"/>
      </w:r>
      <w:r w:rsidR="00D85F2C" w:rsidRPr="00DF13AD">
        <w:rPr>
          <w:rFonts w:ascii="Bookman Old Style" w:hAnsi="Bookman Old Style"/>
          <w:sz w:val="28"/>
          <w:szCs w:val="28"/>
        </w:rPr>
        <w:t>. Extenuating circumstances are defined as “any facts associated with the commission of the crime, whose effect in the minds of reasonable persons will reduce the moral blameworthiness of the Accused as distinct from the Accused’s culpability”</w:t>
      </w:r>
      <w:r w:rsidR="00D85F2C" w:rsidRPr="00DF13AD">
        <w:rPr>
          <w:rStyle w:val="FootnoteReference"/>
          <w:rFonts w:ascii="Bookman Old Style" w:hAnsi="Bookman Old Style"/>
          <w:sz w:val="28"/>
          <w:szCs w:val="28"/>
        </w:rPr>
        <w:footnoteReference w:id="8"/>
      </w:r>
      <w:r w:rsidR="00D85F2C" w:rsidRPr="00DF13AD">
        <w:rPr>
          <w:rFonts w:ascii="Bookman Old Style" w:hAnsi="Bookman Old Style"/>
          <w:sz w:val="28"/>
          <w:szCs w:val="28"/>
        </w:rPr>
        <w:t>.  Furthermore, the court is at liberty to consider all evidence before it in order t</w:t>
      </w:r>
      <w:r w:rsidRPr="00DF13AD">
        <w:rPr>
          <w:rFonts w:ascii="Bookman Old Style" w:hAnsi="Bookman Old Style"/>
          <w:sz w:val="28"/>
          <w:szCs w:val="28"/>
        </w:rPr>
        <w:t>o determine whether such circumstances</w:t>
      </w:r>
      <w:r w:rsidR="00D85F2C" w:rsidRPr="00DF13AD">
        <w:rPr>
          <w:rFonts w:ascii="Bookman Old Style" w:hAnsi="Bookman Old Style"/>
          <w:sz w:val="28"/>
          <w:szCs w:val="28"/>
        </w:rPr>
        <w:t xml:space="preserve"> exist. </w:t>
      </w:r>
      <w:r w:rsidR="00D85F2C" w:rsidRPr="00DF13AD">
        <w:rPr>
          <w:rFonts w:ascii="Bookman Old Style" w:hAnsi="Bookman Old Style"/>
          <w:b/>
          <w:sz w:val="28"/>
          <w:szCs w:val="28"/>
        </w:rPr>
        <w:t>Steyn P</w:t>
      </w:r>
      <w:r w:rsidR="00D85F2C" w:rsidRPr="00DF13AD">
        <w:rPr>
          <w:rStyle w:val="FootnoteReference"/>
          <w:rFonts w:ascii="Bookman Old Style" w:hAnsi="Bookman Old Style"/>
          <w:sz w:val="28"/>
          <w:szCs w:val="28"/>
        </w:rPr>
        <w:footnoteReference w:id="9"/>
      </w:r>
      <w:r w:rsidR="00D85F2C" w:rsidRPr="00DF13AD">
        <w:rPr>
          <w:rFonts w:ascii="Bookman Old Style" w:hAnsi="Bookman Old Style"/>
          <w:sz w:val="28"/>
          <w:szCs w:val="28"/>
        </w:rPr>
        <w:t xml:space="preserve"> listed factors to be considered in order to establish the existence of extenuating circumstances including youth, absence of </w:t>
      </w:r>
      <w:r w:rsidR="00D85F2C" w:rsidRPr="00DF13AD">
        <w:rPr>
          <w:rFonts w:ascii="Bookman Old Style" w:hAnsi="Bookman Old Style"/>
          <w:i/>
          <w:sz w:val="28"/>
          <w:szCs w:val="28"/>
        </w:rPr>
        <w:t>dolus</w:t>
      </w:r>
      <w:r w:rsidR="00D85F2C" w:rsidRPr="00DF13AD">
        <w:rPr>
          <w:rFonts w:ascii="Bookman Old Style" w:hAnsi="Bookman Old Style"/>
          <w:sz w:val="28"/>
          <w:szCs w:val="28"/>
        </w:rPr>
        <w:t xml:space="preserve"> </w:t>
      </w:r>
      <w:r w:rsidR="00D85F2C" w:rsidRPr="00DF13AD">
        <w:rPr>
          <w:rFonts w:ascii="Bookman Old Style" w:hAnsi="Bookman Old Style"/>
          <w:i/>
          <w:sz w:val="28"/>
          <w:szCs w:val="28"/>
        </w:rPr>
        <w:t>directus</w:t>
      </w:r>
      <w:r w:rsidR="00D85F2C" w:rsidRPr="00DF13AD">
        <w:rPr>
          <w:rFonts w:ascii="Bookman Old Style" w:hAnsi="Bookman Old Style"/>
          <w:sz w:val="28"/>
          <w:szCs w:val="28"/>
        </w:rPr>
        <w:t xml:space="preserve"> and absence of premeditation or planning. In expounding on the court’s duty in establishing the existence of extenuating circumstances, Steyn P</w:t>
      </w:r>
      <w:r w:rsidR="00D85F2C" w:rsidRPr="00DF13AD">
        <w:rPr>
          <w:rStyle w:val="FootnoteReference"/>
          <w:rFonts w:ascii="Bookman Old Style" w:hAnsi="Bookman Old Style"/>
          <w:sz w:val="28"/>
          <w:szCs w:val="28"/>
        </w:rPr>
        <w:footnoteReference w:id="10"/>
      </w:r>
      <w:r w:rsidR="00D85F2C" w:rsidRPr="00DF13AD">
        <w:rPr>
          <w:rFonts w:ascii="Bookman Old Style" w:hAnsi="Bookman Old Style"/>
          <w:sz w:val="28"/>
          <w:szCs w:val="28"/>
        </w:rPr>
        <w:t xml:space="preserve"> had this to say;</w:t>
      </w:r>
    </w:p>
    <w:p w:rsidR="006D3F7D" w:rsidRPr="00DF13AD" w:rsidRDefault="00D85F2C" w:rsidP="00201193">
      <w:pPr>
        <w:spacing w:line="360" w:lineRule="auto"/>
        <w:ind w:left="720"/>
        <w:jc w:val="both"/>
        <w:rPr>
          <w:rFonts w:ascii="Bookman Old Style" w:hAnsi="Bookman Old Style"/>
          <w:sz w:val="28"/>
          <w:szCs w:val="28"/>
        </w:rPr>
      </w:pPr>
      <w:r w:rsidRPr="00DF13AD">
        <w:rPr>
          <w:rFonts w:ascii="Bookman Old Style" w:hAnsi="Bookman Old Style"/>
          <w:sz w:val="28"/>
          <w:szCs w:val="28"/>
        </w:rPr>
        <w:t xml:space="preserve">“Each factor must be weighed and assessed in the light of the evidence as a whole and its relevance to the conduct and state of mind of the accused, as well as cumulatively with any other factor associated with the commission of the offence.” </w:t>
      </w:r>
    </w:p>
    <w:p w:rsidR="00365C08" w:rsidRPr="00DF13AD" w:rsidRDefault="00D85F2C" w:rsidP="00201193">
      <w:pPr>
        <w:spacing w:line="360" w:lineRule="auto"/>
        <w:ind w:left="720"/>
        <w:jc w:val="both"/>
        <w:rPr>
          <w:rFonts w:ascii="Bookman Old Style" w:hAnsi="Bookman Old Style"/>
          <w:sz w:val="28"/>
          <w:szCs w:val="28"/>
        </w:rPr>
      </w:pPr>
      <w:r w:rsidRPr="00DF13AD">
        <w:rPr>
          <w:rFonts w:ascii="Bookman Old Style" w:hAnsi="Bookman Old Style"/>
          <w:sz w:val="28"/>
          <w:szCs w:val="28"/>
        </w:rPr>
        <w:t>I have consider</w:t>
      </w:r>
      <w:r w:rsidR="00CB6E87" w:rsidRPr="00DF13AD">
        <w:rPr>
          <w:rFonts w:ascii="Bookman Old Style" w:hAnsi="Bookman Old Style"/>
          <w:sz w:val="28"/>
          <w:szCs w:val="28"/>
        </w:rPr>
        <w:t>ed</w:t>
      </w:r>
      <w:r w:rsidRPr="00DF13AD">
        <w:rPr>
          <w:rFonts w:ascii="Bookman Old Style" w:hAnsi="Bookman Old Style"/>
          <w:sz w:val="28"/>
          <w:szCs w:val="28"/>
        </w:rPr>
        <w:t xml:space="preserve"> evidence </w:t>
      </w:r>
      <w:r w:rsidR="00CB6E87" w:rsidRPr="00DF13AD">
        <w:rPr>
          <w:rFonts w:ascii="Bookman Old Style" w:hAnsi="Bookman Old Style"/>
          <w:sz w:val="28"/>
          <w:szCs w:val="28"/>
        </w:rPr>
        <w:t xml:space="preserve">before court </w:t>
      </w:r>
      <w:r w:rsidRPr="00DF13AD">
        <w:rPr>
          <w:rFonts w:ascii="Bookman Old Style" w:hAnsi="Bookman Old Style"/>
          <w:sz w:val="28"/>
          <w:szCs w:val="28"/>
        </w:rPr>
        <w:t>on this issue</w:t>
      </w:r>
      <w:r w:rsidR="00CB6E87" w:rsidRPr="00DF13AD">
        <w:rPr>
          <w:rFonts w:ascii="Bookman Old Style" w:hAnsi="Bookman Old Style"/>
          <w:sz w:val="28"/>
          <w:szCs w:val="28"/>
        </w:rPr>
        <w:t xml:space="preserve"> that accused were ruled by anger and animosity against</w:t>
      </w:r>
      <w:r w:rsidR="00F11AA9" w:rsidRPr="00DF13AD">
        <w:rPr>
          <w:rFonts w:ascii="Bookman Old Style" w:hAnsi="Bookman Old Style"/>
          <w:sz w:val="28"/>
          <w:szCs w:val="28"/>
        </w:rPr>
        <w:t xml:space="preserve"> deceased. During the</w:t>
      </w:r>
      <w:r w:rsidR="001D2424" w:rsidRPr="00DF13AD">
        <w:rPr>
          <w:rFonts w:ascii="Bookman Old Style" w:hAnsi="Bookman Old Style"/>
          <w:sz w:val="28"/>
          <w:szCs w:val="28"/>
        </w:rPr>
        <w:t xml:space="preserve"> assault to PW1, t</w:t>
      </w:r>
      <w:r w:rsidR="00F11AA9" w:rsidRPr="00DF13AD">
        <w:rPr>
          <w:rFonts w:ascii="Bookman Old Style" w:hAnsi="Bookman Old Style"/>
          <w:sz w:val="28"/>
          <w:szCs w:val="28"/>
        </w:rPr>
        <w:t>hey listened to PW3 when he reprimanded</w:t>
      </w:r>
      <w:r w:rsidR="001D2424" w:rsidRPr="00DF13AD">
        <w:rPr>
          <w:rFonts w:ascii="Bookman Old Style" w:hAnsi="Bookman Old Style"/>
          <w:sz w:val="28"/>
          <w:szCs w:val="28"/>
        </w:rPr>
        <w:t xml:space="preserve"> them to stop. After the commission of this offence, they surrendered themselves to police and voluntarily pointed weapons they used to commit these offences.</w:t>
      </w:r>
      <w:r w:rsidR="00CB6E87" w:rsidRPr="00DF13AD">
        <w:rPr>
          <w:rFonts w:ascii="Bookman Old Style" w:hAnsi="Bookman Old Style"/>
          <w:sz w:val="28"/>
          <w:szCs w:val="28"/>
        </w:rPr>
        <w:t xml:space="preserve"> </w:t>
      </w:r>
      <w:r w:rsidR="001D2424" w:rsidRPr="00DF13AD">
        <w:rPr>
          <w:rFonts w:ascii="Bookman Old Style" w:hAnsi="Bookman Old Style"/>
          <w:sz w:val="28"/>
          <w:szCs w:val="28"/>
        </w:rPr>
        <w:t xml:space="preserve">This in my view is a sign of remorse and taking responsibility for their actions. </w:t>
      </w:r>
      <w:r w:rsidR="00A03655" w:rsidRPr="00DF13AD">
        <w:rPr>
          <w:rFonts w:ascii="Bookman Old Style" w:hAnsi="Bookman Old Style"/>
          <w:sz w:val="28"/>
          <w:szCs w:val="28"/>
        </w:rPr>
        <w:t xml:space="preserve">The Crown on the hand by PW2 </w:t>
      </w:r>
      <w:r w:rsidR="00CE591A" w:rsidRPr="00DF13AD">
        <w:rPr>
          <w:rFonts w:ascii="Bookman Old Style" w:hAnsi="Bookman Old Style"/>
          <w:sz w:val="28"/>
          <w:szCs w:val="28"/>
        </w:rPr>
        <w:t xml:space="preserve">and PW1 </w:t>
      </w:r>
      <w:r w:rsidR="00A03655" w:rsidRPr="00DF13AD">
        <w:rPr>
          <w:rFonts w:ascii="Bookman Old Style" w:hAnsi="Bookman Old Style"/>
          <w:sz w:val="28"/>
          <w:szCs w:val="28"/>
        </w:rPr>
        <w:t>tried to establish that th</w:t>
      </w:r>
      <w:r w:rsidR="00CE591A" w:rsidRPr="00DF13AD">
        <w:rPr>
          <w:rFonts w:ascii="Bookman Old Style" w:hAnsi="Bookman Old Style"/>
          <w:sz w:val="28"/>
          <w:szCs w:val="28"/>
        </w:rPr>
        <w:t>is incident was premeditated</w:t>
      </w:r>
      <w:r w:rsidR="00A03655" w:rsidRPr="00DF13AD">
        <w:rPr>
          <w:rFonts w:ascii="Bookman Old Style" w:hAnsi="Bookman Old Style"/>
          <w:sz w:val="28"/>
          <w:szCs w:val="28"/>
        </w:rPr>
        <w:t xml:space="preserve">. However, absence of corroboration by other independent evidence leaves such questionable </w:t>
      </w:r>
      <w:r w:rsidR="00F04A85" w:rsidRPr="00DF13AD">
        <w:rPr>
          <w:rFonts w:ascii="Bookman Old Style" w:hAnsi="Bookman Old Style"/>
          <w:sz w:val="28"/>
          <w:szCs w:val="28"/>
        </w:rPr>
        <w:t>based on</w:t>
      </w:r>
      <w:r w:rsidR="00A03655" w:rsidRPr="00DF13AD">
        <w:rPr>
          <w:rFonts w:ascii="Bookman Old Style" w:hAnsi="Bookman Old Style"/>
          <w:sz w:val="28"/>
          <w:szCs w:val="28"/>
        </w:rPr>
        <w:t xml:space="preserve"> their relationship with deceased.</w:t>
      </w:r>
      <w:r w:rsidR="00CE591A" w:rsidRPr="00DF13AD">
        <w:rPr>
          <w:rFonts w:ascii="Bookman Old Style" w:hAnsi="Bookman Old Style"/>
          <w:sz w:val="28"/>
          <w:szCs w:val="28"/>
        </w:rPr>
        <w:t xml:space="preserve"> Further, that the crown failed to state which of these accused uttered such words, where and to who as submitted by Defence Counsel. </w:t>
      </w:r>
      <w:r w:rsidR="00365C08" w:rsidRPr="00DF13AD">
        <w:rPr>
          <w:rFonts w:ascii="Bookman Old Style" w:hAnsi="Bookman Old Style"/>
          <w:sz w:val="28"/>
          <w:szCs w:val="28"/>
        </w:rPr>
        <w:t xml:space="preserve">Based on these factors, the court accepts that the appropriate finding is that extenuating circumstances exist herein. </w:t>
      </w:r>
    </w:p>
    <w:p w:rsidR="00365C08" w:rsidRPr="00DF13AD" w:rsidRDefault="00365C08" w:rsidP="00365C08">
      <w:pPr>
        <w:spacing w:line="360" w:lineRule="auto"/>
        <w:jc w:val="both"/>
        <w:rPr>
          <w:rFonts w:ascii="Bookman Old Style" w:hAnsi="Bookman Old Style"/>
          <w:sz w:val="28"/>
          <w:szCs w:val="28"/>
        </w:rPr>
      </w:pPr>
      <w:r w:rsidRPr="00DF13AD">
        <w:rPr>
          <w:rFonts w:ascii="Bookman Old Style" w:hAnsi="Bookman Old Style"/>
          <w:sz w:val="28"/>
          <w:szCs w:val="28"/>
        </w:rPr>
        <w:t xml:space="preserve">My assessors agree. </w:t>
      </w:r>
    </w:p>
    <w:p w:rsidR="00CE591A" w:rsidRPr="00DF13AD" w:rsidRDefault="00CE591A" w:rsidP="00365C08">
      <w:pPr>
        <w:spacing w:line="360" w:lineRule="auto"/>
        <w:jc w:val="both"/>
        <w:rPr>
          <w:rStyle w:val="field-content"/>
          <w:rFonts w:ascii="Bookman Old Style" w:hAnsi="Bookman Old Style"/>
          <w:b/>
          <w:sz w:val="28"/>
          <w:szCs w:val="28"/>
        </w:rPr>
      </w:pPr>
    </w:p>
    <w:p w:rsidR="00365C08" w:rsidRPr="00DF13AD" w:rsidRDefault="00365C08" w:rsidP="00365C08">
      <w:pPr>
        <w:spacing w:line="360" w:lineRule="auto"/>
        <w:jc w:val="both"/>
        <w:rPr>
          <w:rStyle w:val="field-content"/>
          <w:rFonts w:ascii="Bookman Old Style" w:hAnsi="Bookman Old Style"/>
          <w:b/>
          <w:sz w:val="28"/>
          <w:szCs w:val="28"/>
        </w:rPr>
      </w:pPr>
      <w:r w:rsidRPr="00DF13AD">
        <w:rPr>
          <w:rStyle w:val="field-content"/>
          <w:rFonts w:ascii="Bookman Old Style" w:hAnsi="Bookman Old Style"/>
          <w:b/>
          <w:sz w:val="28"/>
          <w:szCs w:val="28"/>
        </w:rPr>
        <w:t>SENTENCE:</w:t>
      </w:r>
    </w:p>
    <w:p w:rsidR="000B275F" w:rsidRPr="00DF13AD" w:rsidRDefault="00CE591A" w:rsidP="00201193">
      <w:pPr>
        <w:spacing w:line="360" w:lineRule="auto"/>
        <w:ind w:left="720" w:hanging="720"/>
        <w:jc w:val="both"/>
        <w:rPr>
          <w:rStyle w:val="field-content"/>
          <w:rFonts w:ascii="Bookman Old Style" w:hAnsi="Bookman Old Style"/>
          <w:sz w:val="28"/>
          <w:szCs w:val="28"/>
        </w:rPr>
      </w:pPr>
      <w:r w:rsidRPr="00DF13AD">
        <w:rPr>
          <w:rStyle w:val="field-content"/>
          <w:rFonts w:ascii="Bookman Old Style" w:hAnsi="Bookman Old Style"/>
          <w:b/>
          <w:sz w:val="28"/>
          <w:szCs w:val="28"/>
        </w:rPr>
        <w:t>[2</w:t>
      </w:r>
      <w:r w:rsidR="00201193">
        <w:rPr>
          <w:rStyle w:val="field-content"/>
          <w:rFonts w:ascii="Bookman Old Style" w:hAnsi="Bookman Old Style"/>
          <w:b/>
          <w:sz w:val="28"/>
          <w:szCs w:val="28"/>
        </w:rPr>
        <w:t>9</w:t>
      </w:r>
      <w:r w:rsidRPr="00DF13AD">
        <w:rPr>
          <w:rStyle w:val="field-content"/>
          <w:rFonts w:ascii="Bookman Old Style" w:hAnsi="Bookman Old Style"/>
          <w:b/>
          <w:sz w:val="28"/>
          <w:szCs w:val="28"/>
        </w:rPr>
        <w:t>]</w:t>
      </w:r>
      <w:r w:rsidR="00201193">
        <w:rPr>
          <w:rStyle w:val="field-content"/>
          <w:rFonts w:ascii="Bookman Old Style" w:hAnsi="Bookman Old Style"/>
          <w:sz w:val="28"/>
          <w:szCs w:val="28"/>
        </w:rPr>
        <w:tab/>
      </w:r>
      <w:r w:rsidR="000B275F" w:rsidRPr="00DF13AD">
        <w:rPr>
          <w:rStyle w:val="field-content"/>
          <w:rFonts w:ascii="Bookman Old Style" w:hAnsi="Bookman Old Style"/>
          <w:sz w:val="28"/>
          <w:szCs w:val="28"/>
        </w:rPr>
        <w:t xml:space="preserve">I now </w:t>
      </w:r>
      <w:proofErr w:type="gramStart"/>
      <w:r w:rsidR="000B275F" w:rsidRPr="00DF13AD">
        <w:rPr>
          <w:rStyle w:val="field-content"/>
          <w:rFonts w:ascii="Bookman Old Style" w:hAnsi="Bookman Old Style"/>
          <w:sz w:val="28"/>
          <w:szCs w:val="28"/>
        </w:rPr>
        <w:t>comes</w:t>
      </w:r>
      <w:proofErr w:type="gramEnd"/>
      <w:r w:rsidR="000B275F" w:rsidRPr="00DF13AD">
        <w:rPr>
          <w:rStyle w:val="field-content"/>
          <w:rFonts w:ascii="Bookman Old Style" w:hAnsi="Bookman Old Style"/>
          <w:sz w:val="28"/>
          <w:szCs w:val="28"/>
        </w:rPr>
        <w:t xml:space="preserve"> to a stage of passing an appropriate and just sentence. The purpose for which the sentence is intended to serve must be informed by proper consideration of the triad of factors, viz, the seriousness of the crime, the interests of the community and the interests of accused </w:t>
      </w:r>
      <w:proofErr w:type="gramStart"/>
      <w:r w:rsidR="000B275F" w:rsidRPr="00DF13AD">
        <w:rPr>
          <w:rStyle w:val="field-content"/>
          <w:rFonts w:ascii="Bookman Old Style" w:hAnsi="Bookman Old Style"/>
          <w:sz w:val="28"/>
          <w:szCs w:val="28"/>
        </w:rPr>
        <w:t>person</w:t>
      </w:r>
      <w:r w:rsidR="000B275F" w:rsidRPr="00DF13AD">
        <w:rPr>
          <w:rStyle w:val="field-content"/>
          <w:rFonts w:ascii="Bookman Old Style" w:hAnsi="Bookman Old Style"/>
          <w:b/>
          <w:sz w:val="28"/>
          <w:szCs w:val="28"/>
        </w:rPr>
        <w:t>.(</w:t>
      </w:r>
      <w:proofErr w:type="gramEnd"/>
      <w:r w:rsidR="000B275F" w:rsidRPr="00DF13AD">
        <w:rPr>
          <w:rStyle w:val="field-content"/>
          <w:rFonts w:ascii="Bookman Old Style" w:hAnsi="Bookman Old Style"/>
          <w:b/>
          <w:sz w:val="28"/>
          <w:szCs w:val="28"/>
        </w:rPr>
        <w:t>S v Zinn 1969(2) SA 537 (A)</w:t>
      </w:r>
      <w:r w:rsidR="000B275F" w:rsidRPr="00DF13AD">
        <w:rPr>
          <w:rStyle w:val="field-content"/>
          <w:rFonts w:ascii="Bookman Old Style" w:hAnsi="Bookman Old Style"/>
          <w:sz w:val="28"/>
          <w:szCs w:val="28"/>
        </w:rPr>
        <w:t>. The objects of punishment, namely retribution, deterrence, preventative or rehabilitative also ought to be balanced.</w:t>
      </w:r>
    </w:p>
    <w:p w:rsidR="00201193" w:rsidRDefault="00201193" w:rsidP="00011708">
      <w:pPr>
        <w:spacing w:line="360" w:lineRule="auto"/>
        <w:jc w:val="both"/>
        <w:rPr>
          <w:rStyle w:val="field-content"/>
          <w:rFonts w:ascii="Bookman Old Style" w:hAnsi="Bookman Old Style"/>
          <w:b/>
          <w:sz w:val="28"/>
          <w:szCs w:val="28"/>
        </w:rPr>
      </w:pPr>
    </w:p>
    <w:p w:rsidR="00F44B90" w:rsidRPr="00DF13AD" w:rsidRDefault="00CE591A" w:rsidP="00201193">
      <w:pPr>
        <w:spacing w:line="360" w:lineRule="auto"/>
        <w:ind w:left="720" w:hanging="720"/>
        <w:jc w:val="both"/>
        <w:rPr>
          <w:rFonts w:ascii="Bookman Old Style" w:hAnsi="Bookman Old Style"/>
          <w:sz w:val="28"/>
          <w:szCs w:val="28"/>
        </w:rPr>
      </w:pPr>
      <w:r w:rsidRPr="00DF13AD">
        <w:rPr>
          <w:rStyle w:val="field-content"/>
          <w:rFonts w:ascii="Bookman Old Style" w:hAnsi="Bookman Old Style"/>
          <w:b/>
          <w:sz w:val="28"/>
          <w:szCs w:val="28"/>
        </w:rPr>
        <w:t>[</w:t>
      </w:r>
      <w:r w:rsidR="00201193">
        <w:rPr>
          <w:rStyle w:val="field-content"/>
          <w:rFonts w:ascii="Bookman Old Style" w:hAnsi="Bookman Old Style"/>
          <w:b/>
          <w:sz w:val="28"/>
          <w:szCs w:val="28"/>
        </w:rPr>
        <w:t>30</w:t>
      </w:r>
      <w:r w:rsidRPr="00DF13AD">
        <w:rPr>
          <w:rStyle w:val="field-content"/>
          <w:rFonts w:ascii="Bookman Old Style" w:hAnsi="Bookman Old Style"/>
          <w:b/>
          <w:sz w:val="28"/>
          <w:szCs w:val="28"/>
        </w:rPr>
        <w:t>]</w:t>
      </w:r>
      <w:r w:rsidR="00201193">
        <w:rPr>
          <w:rStyle w:val="field-content"/>
          <w:rFonts w:ascii="Bookman Old Style" w:hAnsi="Bookman Old Style"/>
          <w:sz w:val="28"/>
          <w:szCs w:val="28"/>
        </w:rPr>
        <w:tab/>
      </w:r>
      <w:r w:rsidR="000B275F" w:rsidRPr="00DF13AD">
        <w:rPr>
          <w:rStyle w:val="field-content"/>
          <w:rFonts w:ascii="Bookman Old Style" w:hAnsi="Bookman Old Style"/>
          <w:sz w:val="28"/>
          <w:szCs w:val="28"/>
        </w:rPr>
        <w:t>In light of the above, I have considered that</w:t>
      </w:r>
      <w:r w:rsidR="00F11AA9" w:rsidRPr="00DF13AD">
        <w:rPr>
          <w:rStyle w:val="field-content"/>
          <w:rFonts w:ascii="Bookman Old Style" w:hAnsi="Bookman Old Style"/>
          <w:sz w:val="28"/>
          <w:szCs w:val="28"/>
        </w:rPr>
        <w:t xml:space="preserve"> </w:t>
      </w:r>
      <w:r w:rsidR="00D86CAE" w:rsidRPr="00DF13AD">
        <w:rPr>
          <w:rStyle w:val="field-content"/>
          <w:rFonts w:ascii="Bookman Old Style" w:hAnsi="Bookman Old Style"/>
          <w:sz w:val="28"/>
          <w:szCs w:val="28"/>
        </w:rPr>
        <w:t xml:space="preserve">in mitigation, the court was invited to consider </w:t>
      </w:r>
      <w:r w:rsidR="006D3F7D" w:rsidRPr="00DF13AD">
        <w:rPr>
          <w:rStyle w:val="field-content"/>
          <w:rFonts w:ascii="Bookman Old Style" w:hAnsi="Bookman Old Style"/>
          <w:sz w:val="28"/>
          <w:szCs w:val="28"/>
        </w:rPr>
        <w:t>that accused are sole breadwinners in their families though it was not stated how they earn their living. They are first offenders and three of them were intoxicated when they committed this offence. They are not educated and come from humble background.</w:t>
      </w:r>
      <w:r w:rsidR="00A03655" w:rsidRPr="00DF13AD">
        <w:rPr>
          <w:rFonts w:ascii="Bookman Old Style" w:hAnsi="Bookman Old Style"/>
          <w:sz w:val="28"/>
          <w:szCs w:val="28"/>
        </w:rPr>
        <w:t xml:space="preserve"> </w:t>
      </w:r>
      <w:r w:rsidR="00686D59" w:rsidRPr="00DF13AD">
        <w:rPr>
          <w:rFonts w:ascii="Bookman Old Style" w:hAnsi="Bookman Old Style"/>
          <w:sz w:val="28"/>
          <w:szCs w:val="28"/>
        </w:rPr>
        <w:t>Unfortunately,</w:t>
      </w:r>
      <w:r w:rsidR="00FA053A" w:rsidRPr="00DF13AD">
        <w:rPr>
          <w:rFonts w:ascii="Bookman Old Style" w:hAnsi="Bookman Old Style"/>
          <w:sz w:val="28"/>
          <w:szCs w:val="28"/>
        </w:rPr>
        <w:t xml:space="preserve"> </w:t>
      </w:r>
      <w:r w:rsidR="00686D59" w:rsidRPr="00DF13AD">
        <w:rPr>
          <w:rFonts w:ascii="Bookman Old Style" w:hAnsi="Bookman Old Style"/>
          <w:sz w:val="28"/>
          <w:szCs w:val="28"/>
        </w:rPr>
        <w:t xml:space="preserve">up to this stage the age of all accused in unknown to the court due to the inelegance in drafting the </w:t>
      </w:r>
      <w:r w:rsidR="00FA053A" w:rsidRPr="00DF13AD">
        <w:rPr>
          <w:rFonts w:ascii="Bookman Old Style" w:hAnsi="Bookman Old Style"/>
          <w:sz w:val="28"/>
          <w:szCs w:val="28"/>
        </w:rPr>
        <w:t>charge,</w:t>
      </w:r>
      <w:r w:rsidR="00686D59" w:rsidRPr="00DF13AD">
        <w:rPr>
          <w:rFonts w:ascii="Bookman Old Style" w:hAnsi="Bookman Old Style"/>
          <w:sz w:val="28"/>
          <w:szCs w:val="28"/>
        </w:rPr>
        <w:t xml:space="preserve"> as their age is not stated. The Defence Counsel also did not include it in mitigation submissions.   </w:t>
      </w:r>
    </w:p>
    <w:p w:rsidR="00201193" w:rsidRDefault="00201193" w:rsidP="00201193">
      <w:pPr>
        <w:spacing w:line="360" w:lineRule="auto"/>
        <w:ind w:left="720" w:hanging="720"/>
        <w:jc w:val="both"/>
        <w:rPr>
          <w:rFonts w:ascii="Bookman Old Style" w:hAnsi="Bookman Old Style"/>
          <w:b/>
          <w:sz w:val="28"/>
          <w:szCs w:val="28"/>
        </w:rPr>
      </w:pPr>
    </w:p>
    <w:p w:rsidR="00F44B90" w:rsidRPr="00DF13AD" w:rsidRDefault="0041408C" w:rsidP="00201193">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[3</w:t>
      </w:r>
      <w:r w:rsidR="00201193">
        <w:rPr>
          <w:rFonts w:ascii="Bookman Old Style" w:hAnsi="Bookman Old Style"/>
          <w:b/>
          <w:sz w:val="28"/>
          <w:szCs w:val="28"/>
        </w:rPr>
        <w:t>1</w:t>
      </w:r>
      <w:r w:rsidRPr="00DF13AD">
        <w:rPr>
          <w:rFonts w:ascii="Bookman Old Style" w:hAnsi="Bookman Old Style"/>
          <w:b/>
          <w:sz w:val="28"/>
          <w:szCs w:val="28"/>
        </w:rPr>
        <w:t>]</w:t>
      </w:r>
      <w:r w:rsidR="00201193">
        <w:rPr>
          <w:rFonts w:ascii="Bookman Old Style" w:hAnsi="Bookman Old Style"/>
          <w:sz w:val="28"/>
          <w:szCs w:val="28"/>
        </w:rPr>
        <w:tab/>
      </w:r>
      <w:r w:rsidR="00F44B90" w:rsidRPr="00DF13AD">
        <w:rPr>
          <w:rFonts w:ascii="Bookman Old Style" w:hAnsi="Bookman Old Style"/>
          <w:sz w:val="28"/>
          <w:szCs w:val="28"/>
        </w:rPr>
        <w:t xml:space="preserve">The crown submitted that deceased left a wife and a son who will never see </w:t>
      </w:r>
      <w:proofErr w:type="gramStart"/>
      <w:r w:rsidR="00F44B90" w:rsidRPr="00DF13AD">
        <w:rPr>
          <w:rFonts w:ascii="Bookman Old Style" w:hAnsi="Bookman Old Style"/>
          <w:sz w:val="28"/>
          <w:szCs w:val="28"/>
        </w:rPr>
        <w:t>him</w:t>
      </w:r>
      <w:proofErr w:type="gramEnd"/>
      <w:r w:rsidR="00F44B90" w:rsidRPr="00DF13AD">
        <w:rPr>
          <w:rFonts w:ascii="Bookman Old Style" w:hAnsi="Bookman Old Style"/>
          <w:sz w:val="28"/>
          <w:szCs w:val="28"/>
        </w:rPr>
        <w:t xml:space="preserve"> and they have been struggling financially since his passing, as he was the sole breadwinner. PW1 on the other hand is still under medical care as a result of this assault. She invited the court to consider a sentence, which will serve as a deterrence and regain the society’s trust in the justice system.   </w:t>
      </w:r>
    </w:p>
    <w:p w:rsidR="00201193" w:rsidRDefault="00201193" w:rsidP="00201193">
      <w:pPr>
        <w:spacing w:line="360" w:lineRule="auto"/>
        <w:ind w:left="720" w:hanging="720"/>
        <w:jc w:val="both"/>
        <w:rPr>
          <w:rFonts w:ascii="Bookman Old Style" w:hAnsi="Bookman Old Style"/>
          <w:b/>
          <w:sz w:val="28"/>
          <w:szCs w:val="28"/>
        </w:rPr>
      </w:pPr>
    </w:p>
    <w:p w:rsidR="00011708" w:rsidRPr="00DF13AD" w:rsidRDefault="0041408C" w:rsidP="00201193">
      <w:pPr>
        <w:spacing w:line="360" w:lineRule="auto"/>
        <w:ind w:left="720" w:hanging="720"/>
        <w:jc w:val="both"/>
        <w:rPr>
          <w:rFonts w:ascii="Bookman Old Style" w:hAnsi="Bookman Old Style"/>
          <w:sz w:val="28"/>
          <w:szCs w:val="28"/>
        </w:rPr>
      </w:pPr>
      <w:r w:rsidRPr="00DF13AD">
        <w:rPr>
          <w:rFonts w:ascii="Bookman Old Style" w:hAnsi="Bookman Old Style"/>
          <w:b/>
          <w:sz w:val="28"/>
          <w:szCs w:val="28"/>
        </w:rPr>
        <w:t>[3</w:t>
      </w:r>
      <w:r w:rsidR="00201193">
        <w:rPr>
          <w:rFonts w:ascii="Bookman Old Style" w:hAnsi="Bookman Old Style"/>
          <w:b/>
          <w:sz w:val="28"/>
          <w:szCs w:val="28"/>
        </w:rPr>
        <w:t>2</w:t>
      </w:r>
      <w:r w:rsidR="00CE591A" w:rsidRPr="00DF13AD">
        <w:rPr>
          <w:rFonts w:ascii="Bookman Old Style" w:hAnsi="Bookman Old Style"/>
          <w:b/>
          <w:sz w:val="28"/>
          <w:szCs w:val="28"/>
        </w:rPr>
        <w:t>]</w:t>
      </w:r>
      <w:r w:rsidR="00201193">
        <w:rPr>
          <w:rFonts w:ascii="Bookman Old Style" w:hAnsi="Bookman Old Style"/>
          <w:sz w:val="28"/>
          <w:szCs w:val="28"/>
        </w:rPr>
        <w:tab/>
      </w:r>
      <w:r w:rsidR="006D3F7D" w:rsidRPr="00DF13AD">
        <w:rPr>
          <w:rFonts w:ascii="Bookman Old Style" w:hAnsi="Bookman Old Style"/>
          <w:sz w:val="28"/>
          <w:szCs w:val="28"/>
        </w:rPr>
        <w:t xml:space="preserve">I concede that </w:t>
      </w:r>
      <w:r w:rsidR="004A4A38" w:rsidRPr="00DF13AD">
        <w:rPr>
          <w:rFonts w:ascii="Bookman Old Style" w:hAnsi="Bookman Old Style"/>
          <w:sz w:val="28"/>
          <w:szCs w:val="28"/>
        </w:rPr>
        <w:t xml:space="preserve">all </w:t>
      </w:r>
      <w:r w:rsidR="006D3F7D" w:rsidRPr="00DF13AD">
        <w:rPr>
          <w:rFonts w:ascii="Bookman Old Style" w:hAnsi="Bookman Old Style"/>
          <w:sz w:val="28"/>
          <w:szCs w:val="28"/>
        </w:rPr>
        <w:t xml:space="preserve">these factors </w:t>
      </w:r>
      <w:proofErr w:type="gramStart"/>
      <w:r w:rsidR="006D3F7D" w:rsidRPr="00DF13AD">
        <w:rPr>
          <w:rFonts w:ascii="Bookman Old Style" w:hAnsi="Bookman Old Style"/>
          <w:sz w:val="28"/>
          <w:szCs w:val="28"/>
        </w:rPr>
        <w:t>have to</w:t>
      </w:r>
      <w:proofErr w:type="gramEnd"/>
      <w:r w:rsidR="006D3F7D" w:rsidRPr="00DF13AD">
        <w:rPr>
          <w:rFonts w:ascii="Bookman Old Style" w:hAnsi="Bookman Old Style"/>
          <w:sz w:val="28"/>
          <w:szCs w:val="28"/>
        </w:rPr>
        <w:t xml:space="preserve"> be properly taken in</w:t>
      </w:r>
      <w:r w:rsidR="004A4A38" w:rsidRPr="00DF13AD">
        <w:rPr>
          <w:rFonts w:ascii="Bookman Old Style" w:hAnsi="Bookman Old Style"/>
          <w:sz w:val="28"/>
          <w:szCs w:val="28"/>
        </w:rPr>
        <w:t>to</w:t>
      </w:r>
      <w:r w:rsidR="006D3F7D" w:rsidRPr="00DF13AD">
        <w:rPr>
          <w:rFonts w:ascii="Bookman Old Style" w:hAnsi="Bookman Old Style"/>
          <w:sz w:val="28"/>
          <w:szCs w:val="28"/>
        </w:rPr>
        <w:t xml:space="preserve"> consideration. However, I cannot turn a blind eye on the seriousness of these offences. </w:t>
      </w:r>
      <w:r w:rsidR="004D046B" w:rsidRPr="00DF13AD">
        <w:rPr>
          <w:rFonts w:ascii="Bookman Old Style" w:hAnsi="Bookman Old Style"/>
          <w:sz w:val="28"/>
          <w:szCs w:val="28"/>
        </w:rPr>
        <w:t xml:space="preserve">Murder is a serious offence where life taken cannot be replaced. </w:t>
      </w:r>
      <w:r w:rsidR="00011708" w:rsidRPr="00DF13AD">
        <w:rPr>
          <w:rFonts w:ascii="Bookman Old Style" w:hAnsi="Bookman Old Style"/>
          <w:sz w:val="28"/>
          <w:szCs w:val="28"/>
        </w:rPr>
        <w:t>Society is thus looking up to the courts to protect them by imposing commensurate punishment</w:t>
      </w:r>
      <w:r w:rsidR="00254D52" w:rsidRPr="00DF13AD">
        <w:rPr>
          <w:rFonts w:ascii="Bookman Old Style" w:hAnsi="Bookman Old Style"/>
          <w:sz w:val="28"/>
          <w:szCs w:val="28"/>
        </w:rPr>
        <w:t xml:space="preserve"> to the perpetrators of these offences</w:t>
      </w:r>
      <w:r w:rsidR="00011708" w:rsidRPr="00DF13AD">
        <w:rPr>
          <w:rFonts w:ascii="Bookman Old Style" w:hAnsi="Bookman Old Style"/>
          <w:sz w:val="28"/>
          <w:szCs w:val="28"/>
        </w:rPr>
        <w:t xml:space="preserve"> </w:t>
      </w:r>
      <w:proofErr w:type="gramStart"/>
      <w:r w:rsidR="00011708" w:rsidRPr="00DF13AD">
        <w:rPr>
          <w:rFonts w:ascii="Bookman Old Style" w:hAnsi="Bookman Old Style"/>
          <w:sz w:val="28"/>
          <w:szCs w:val="28"/>
        </w:rPr>
        <w:t>so as to</w:t>
      </w:r>
      <w:proofErr w:type="gramEnd"/>
      <w:r w:rsidR="00011708" w:rsidRPr="00DF13AD">
        <w:rPr>
          <w:rFonts w:ascii="Bookman Old Style" w:hAnsi="Bookman Old Style"/>
          <w:sz w:val="28"/>
          <w:szCs w:val="28"/>
        </w:rPr>
        <w:t xml:space="preserve"> send a strong message that crimes, especially serious offences like murder cannot be tolerated</w:t>
      </w:r>
      <w:r w:rsidR="006D3F7D" w:rsidRPr="00DF13AD">
        <w:rPr>
          <w:rFonts w:ascii="Bookman Old Style" w:hAnsi="Bookman Old Style"/>
          <w:sz w:val="28"/>
          <w:szCs w:val="28"/>
        </w:rPr>
        <w:t>. As submitted by the crown, recently</w:t>
      </w:r>
      <w:r w:rsidR="007A6DE8" w:rsidRPr="00DF13AD">
        <w:rPr>
          <w:rFonts w:ascii="Bookman Old Style" w:hAnsi="Bookman Old Style"/>
          <w:sz w:val="28"/>
          <w:szCs w:val="28"/>
        </w:rPr>
        <w:t xml:space="preserve"> Lesotho is ranked</w:t>
      </w:r>
      <w:r w:rsidR="00011708" w:rsidRPr="00DF13AD">
        <w:rPr>
          <w:rFonts w:ascii="Bookman Old Style" w:hAnsi="Bookman Old Style"/>
          <w:sz w:val="28"/>
          <w:szCs w:val="28"/>
        </w:rPr>
        <w:t xml:space="preserve"> </w:t>
      </w:r>
      <w:r w:rsidR="007A6DE8" w:rsidRPr="00DF13AD">
        <w:rPr>
          <w:rFonts w:ascii="Bookman Old Style" w:hAnsi="Bookman Old Style"/>
          <w:sz w:val="28"/>
          <w:szCs w:val="28"/>
        </w:rPr>
        <w:t>number six in the world for murders, with only a population of 2 million people</w:t>
      </w:r>
      <w:r w:rsidR="007729E8" w:rsidRPr="00DF13AD">
        <w:rPr>
          <w:rFonts w:ascii="Bookman Old Style" w:hAnsi="Bookman Old Style"/>
          <w:sz w:val="28"/>
          <w:szCs w:val="28"/>
        </w:rPr>
        <w:t xml:space="preserve"> and has more homicide than countries in conflict</w:t>
      </w:r>
      <w:r w:rsidR="007A6DE8" w:rsidRPr="00DF13AD">
        <w:rPr>
          <w:rStyle w:val="FootnoteReference"/>
          <w:rFonts w:ascii="Bookman Old Style" w:hAnsi="Bookman Old Style"/>
          <w:sz w:val="28"/>
          <w:szCs w:val="28"/>
        </w:rPr>
        <w:footnoteReference w:id="11"/>
      </w:r>
      <w:r w:rsidR="007A6DE8" w:rsidRPr="00DF13AD">
        <w:rPr>
          <w:rFonts w:ascii="Bookman Old Style" w:hAnsi="Bookman Old Style"/>
          <w:sz w:val="28"/>
          <w:szCs w:val="28"/>
        </w:rPr>
        <w:t xml:space="preserve">. </w:t>
      </w:r>
      <w:r w:rsidR="007729E8" w:rsidRPr="00DF13AD">
        <w:rPr>
          <w:rFonts w:ascii="Bookman Old Style" w:hAnsi="Bookman Old Style"/>
          <w:sz w:val="28"/>
          <w:szCs w:val="28"/>
        </w:rPr>
        <w:t xml:space="preserve">Unfortunately, some of the victims of these brutal murders are law enforcement officers like police and army officers. </w:t>
      </w:r>
      <w:r w:rsidR="007A6DE8" w:rsidRPr="00DF13AD">
        <w:rPr>
          <w:rFonts w:ascii="Bookman Old Style" w:hAnsi="Bookman Old Style"/>
          <w:sz w:val="28"/>
          <w:szCs w:val="28"/>
        </w:rPr>
        <w:t>This situation is blamed, among others, on ineptness of the judiciary to tackle murder cases. T</w:t>
      </w:r>
      <w:r w:rsidR="002556D4" w:rsidRPr="00DF13AD">
        <w:rPr>
          <w:rFonts w:ascii="Bookman Old Style" w:hAnsi="Bookman Old Style"/>
          <w:sz w:val="28"/>
          <w:szCs w:val="28"/>
        </w:rPr>
        <w:t>o me a wa</w:t>
      </w:r>
      <w:r w:rsidR="007A6DE8" w:rsidRPr="00DF13AD">
        <w:rPr>
          <w:rFonts w:ascii="Bookman Old Style" w:hAnsi="Bookman Old Style"/>
          <w:sz w:val="28"/>
          <w:szCs w:val="28"/>
        </w:rPr>
        <w:t>y to protect society</w:t>
      </w:r>
      <w:r w:rsidR="00011708" w:rsidRPr="00DF13AD">
        <w:rPr>
          <w:rStyle w:val="field-content"/>
          <w:rFonts w:ascii="Bookman Old Style" w:hAnsi="Bookman Old Style"/>
          <w:sz w:val="28"/>
          <w:szCs w:val="28"/>
        </w:rPr>
        <w:t xml:space="preserve"> from the activities of</w:t>
      </w:r>
      <w:r w:rsidR="007A6DE8" w:rsidRPr="00DF13AD">
        <w:rPr>
          <w:rStyle w:val="field-content"/>
          <w:rFonts w:ascii="Bookman Old Style" w:hAnsi="Bookman Old Style"/>
          <w:sz w:val="28"/>
          <w:szCs w:val="28"/>
        </w:rPr>
        <w:t xml:space="preserve"> these criminals is </w:t>
      </w:r>
      <w:r w:rsidR="00254D52" w:rsidRPr="00DF13AD">
        <w:rPr>
          <w:rStyle w:val="field-content"/>
          <w:rFonts w:ascii="Bookman Old Style" w:hAnsi="Bookman Old Style"/>
          <w:sz w:val="28"/>
          <w:szCs w:val="28"/>
        </w:rPr>
        <w:t>by confinement</w:t>
      </w:r>
      <w:r w:rsidR="00011708" w:rsidRPr="00DF13AD">
        <w:rPr>
          <w:rStyle w:val="field-content"/>
          <w:rFonts w:ascii="Bookman Old Style" w:hAnsi="Bookman Old Style"/>
          <w:sz w:val="28"/>
          <w:szCs w:val="28"/>
        </w:rPr>
        <w:t xml:space="preserve"> for a considerable length of time in order to mark the disp</w:t>
      </w:r>
      <w:r w:rsidR="00254D52" w:rsidRPr="00DF13AD">
        <w:rPr>
          <w:rStyle w:val="field-content"/>
          <w:rFonts w:ascii="Bookman Old Style" w:hAnsi="Bookman Old Style"/>
          <w:sz w:val="28"/>
          <w:szCs w:val="28"/>
        </w:rPr>
        <w:t>roval of society</w:t>
      </w:r>
      <w:r w:rsidR="00011708" w:rsidRPr="00DF13AD">
        <w:rPr>
          <w:rStyle w:val="field-content"/>
          <w:rFonts w:ascii="Bookman Old Style" w:hAnsi="Bookman Old Style"/>
          <w:sz w:val="28"/>
          <w:szCs w:val="28"/>
        </w:rPr>
        <w:t>.</w:t>
      </w:r>
      <w:r w:rsidR="00011708" w:rsidRPr="00DF13AD">
        <w:rPr>
          <w:rFonts w:ascii="Bookman Old Style" w:hAnsi="Bookman Old Style"/>
          <w:sz w:val="28"/>
          <w:szCs w:val="28"/>
        </w:rPr>
        <w:t xml:space="preserve"> </w:t>
      </w:r>
      <w:r w:rsidRPr="00DF13AD">
        <w:rPr>
          <w:rFonts w:ascii="Bookman Old Style" w:hAnsi="Bookman Old Style"/>
          <w:sz w:val="28"/>
          <w:szCs w:val="28"/>
        </w:rPr>
        <w:t>Criminals must</w:t>
      </w:r>
      <w:r w:rsidR="00AB2119" w:rsidRPr="00DF13AD">
        <w:rPr>
          <w:rFonts w:ascii="Bookman Old Style" w:hAnsi="Bookman Old Style"/>
          <w:sz w:val="28"/>
          <w:szCs w:val="28"/>
        </w:rPr>
        <w:t xml:space="preserve"> be reminded that life cannot be taken away willy-nilly without consequences and that there are legal means of resolving conflicts, not take law into their own hands. </w:t>
      </w:r>
      <w:r w:rsidR="00011708" w:rsidRPr="00DF13AD">
        <w:rPr>
          <w:rFonts w:ascii="Bookman Old Style" w:hAnsi="Bookman Old Style"/>
          <w:sz w:val="28"/>
          <w:szCs w:val="28"/>
        </w:rPr>
        <w:t>Section 5</w:t>
      </w:r>
      <w:r w:rsidR="00254D52" w:rsidRPr="00DF13AD">
        <w:rPr>
          <w:rFonts w:ascii="Bookman Old Style" w:hAnsi="Bookman Old Style"/>
          <w:sz w:val="28"/>
          <w:szCs w:val="28"/>
        </w:rPr>
        <w:t xml:space="preserve"> of our C</w:t>
      </w:r>
      <w:r w:rsidR="00011708" w:rsidRPr="00DF13AD">
        <w:rPr>
          <w:rFonts w:ascii="Bookman Old Style" w:hAnsi="Bookman Old Style"/>
          <w:sz w:val="28"/>
          <w:szCs w:val="28"/>
        </w:rPr>
        <w:t xml:space="preserve">onstitution protects life by providing that everybody </w:t>
      </w:r>
      <w:proofErr w:type="gramStart"/>
      <w:r w:rsidR="00011708" w:rsidRPr="00DF13AD">
        <w:rPr>
          <w:rFonts w:ascii="Bookman Old Style" w:hAnsi="Bookman Old Style"/>
          <w:sz w:val="28"/>
          <w:szCs w:val="28"/>
        </w:rPr>
        <w:t>have</w:t>
      </w:r>
      <w:proofErr w:type="gramEnd"/>
      <w:r w:rsidR="00011708" w:rsidRPr="00DF13AD">
        <w:rPr>
          <w:rFonts w:ascii="Bookman Old Style" w:hAnsi="Bookman Old Style"/>
          <w:sz w:val="28"/>
          <w:szCs w:val="28"/>
        </w:rPr>
        <w:t xml:space="preserve"> an inherent right to life. In imposing the appropriate sentence</w:t>
      </w:r>
      <w:r w:rsidR="00254D52" w:rsidRPr="00DF13AD">
        <w:rPr>
          <w:rFonts w:ascii="Bookman Old Style" w:hAnsi="Bookman Old Style"/>
          <w:sz w:val="28"/>
          <w:szCs w:val="28"/>
        </w:rPr>
        <w:t xml:space="preserve"> therefore</w:t>
      </w:r>
      <w:r w:rsidR="00011708" w:rsidRPr="00DF13AD">
        <w:rPr>
          <w:rFonts w:ascii="Bookman Old Style" w:hAnsi="Bookman Old Style"/>
          <w:sz w:val="28"/>
          <w:szCs w:val="28"/>
        </w:rPr>
        <w:t>, the interests of society al</w:t>
      </w:r>
      <w:r w:rsidR="00254D52" w:rsidRPr="00DF13AD">
        <w:rPr>
          <w:rFonts w:ascii="Bookman Old Style" w:hAnsi="Bookman Old Style"/>
          <w:sz w:val="28"/>
          <w:szCs w:val="28"/>
        </w:rPr>
        <w:t xml:space="preserve">so </w:t>
      </w:r>
      <w:proofErr w:type="gramStart"/>
      <w:r w:rsidR="00254D52" w:rsidRPr="00DF13AD">
        <w:rPr>
          <w:rFonts w:ascii="Bookman Old Style" w:hAnsi="Bookman Old Style"/>
          <w:sz w:val="28"/>
          <w:szCs w:val="28"/>
        </w:rPr>
        <w:t>needs</w:t>
      </w:r>
      <w:proofErr w:type="gramEnd"/>
      <w:r w:rsidR="00254D52" w:rsidRPr="00DF13AD">
        <w:rPr>
          <w:rFonts w:ascii="Bookman Old Style" w:hAnsi="Bookman Old Style"/>
          <w:sz w:val="28"/>
          <w:szCs w:val="28"/>
        </w:rPr>
        <w:t xml:space="preserve"> to be protected. </w:t>
      </w:r>
    </w:p>
    <w:p w:rsidR="00011708" w:rsidRPr="00DF13AD" w:rsidRDefault="00011708" w:rsidP="00201193">
      <w:pPr>
        <w:spacing w:line="360" w:lineRule="auto"/>
        <w:ind w:firstLine="720"/>
        <w:jc w:val="both"/>
        <w:rPr>
          <w:rFonts w:ascii="Bookman Old Style" w:hAnsi="Bookman Old Style"/>
          <w:sz w:val="28"/>
          <w:szCs w:val="28"/>
        </w:rPr>
      </w:pPr>
      <w:r w:rsidRPr="00DF13AD">
        <w:rPr>
          <w:rFonts w:ascii="Bookman Old Style" w:hAnsi="Bookman Old Style"/>
          <w:sz w:val="28"/>
          <w:szCs w:val="28"/>
        </w:rPr>
        <w:t>In the circumstances, accused are sentenced as thus;</w:t>
      </w:r>
    </w:p>
    <w:p w:rsidR="00254D52" w:rsidRPr="00DF13AD" w:rsidRDefault="00254D52" w:rsidP="00201193">
      <w:pPr>
        <w:spacing w:line="360" w:lineRule="auto"/>
        <w:ind w:firstLine="720"/>
        <w:jc w:val="both"/>
        <w:rPr>
          <w:rFonts w:ascii="Bookman Old Style" w:hAnsi="Bookman Old Style"/>
          <w:sz w:val="28"/>
          <w:szCs w:val="28"/>
        </w:rPr>
      </w:pPr>
      <w:r w:rsidRPr="00DF13AD">
        <w:rPr>
          <w:rFonts w:ascii="Bookman Old Style" w:hAnsi="Bookman Old Style"/>
          <w:sz w:val="28"/>
          <w:szCs w:val="28"/>
        </w:rPr>
        <w:t>Accused No.1: Count I- 20 years imprisonment</w:t>
      </w:r>
    </w:p>
    <w:p w:rsidR="00254D52" w:rsidRPr="00DF13AD" w:rsidRDefault="00254D52" w:rsidP="00254D52">
      <w:pPr>
        <w:spacing w:line="360" w:lineRule="auto"/>
        <w:jc w:val="both"/>
        <w:rPr>
          <w:rFonts w:ascii="Bookman Old Style" w:hAnsi="Bookman Old Style"/>
          <w:sz w:val="28"/>
          <w:szCs w:val="28"/>
        </w:rPr>
      </w:pPr>
      <w:r w:rsidRPr="00DF13AD">
        <w:rPr>
          <w:rFonts w:ascii="Bookman Old Style" w:hAnsi="Bookman Old Style"/>
          <w:sz w:val="28"/>
          <w:szCs w:val="28"/>
        </w:rPr>
        <w:t xml:space="preserve">                      Count II- 15 years imprisonment</w:t>
      </w:r>
    </w:p>
    <w:p w:rsidR="00254D52" w:rsidRPr="00DF13AD" w:rsidRDefault="00254D52" w:rsidP="00201193">
      <w:pPr>
        <w:spacing w:line="360" w:lineRule="auto"/>
        <w:ind w:firstLine="720"/>
        <w:jc w:val="both"/>
        <w:rPr>
          <w:rFonts w:ascii="Bookman Old Style" w:hAnsi="Bookman Old Style"/>
          <w:sz w:val="28"/>
          <w:szCs w:val="28"/>
        </w:rPr>
      </w:pPr>
      <w:r w:rsidRPr="00DF13AD">
        <w:rPr>
          <w:rFonts w:ascii="Bookman Old Style" w:hAnsi="Bookman Old Style"/>
          <w:sz w:val="28"/>
          <w:szCs w:val="28"/>
        </w:rPr>
        <w:t>Accused No.2: Count I- 20 years imprisonment</w:t>
      </w:r>
    </w:p>
    <w:p w:rsidR="00254D52" w:rsidRPr="00DF13AD" w:rsidRDefault="00254D52" w:rsidP="00254D52">
      <w:pPr>
        <w:spacing w:line="360" w:lineRule="auto"/>
        <w:jc w:val="both"/>
        <w:rPr>
          <w:rFonts w:ascii="Bookman Old Style" w:hAnsi="Bookman Old Style"/>
          <w:sz w:val="28"/>
          <w:szCs w:val="28"/>
        </w:rPr>
      </w:pPr>
      <w:r w:rsidRPr="00DF13AD">
        <w:rPr>
          <w:rFonts w:ascii="Bookman Old Style" w:hAnsi="Bookman Old Style"/>
          <w:sz w:val="28"/>
          <w:szCs w:val="28"/>
        </w:rPr>
        <w:t xml:space="preserve">                      Count II- 15 years imprisonment</w:t>
      </w:r>
    </w:p>
    <w:p w:rsidR="00254D52" w:rsidRPr="00DF13AD" w:rsidRDefault="00254D52" w:rsidP="00201193">
      <w:pPr>
        <w:spacing w:line="360" w:lineRule="auto"/>
        <w:ind w:firstLine="720"/>
        <w:jc w:val="both"/>
        <w:rPr>
          <w:rFonts w:ascii="Bookman Old Style" w:hAnsi="Bookman Old Style"/>
          <w:sz w:val="28"/>
          <w:szCs w:val="28"/>
        </w:rPr>
      </w:pPr>
      <w:r w:rsidRPr="00DF13AD">
        <w:rPr>
          <w:rFonts w:ascii="Bookman Old Style" w:hAnsi="Bookman Old Style"/>
          <w:sz w:val="28"/>
          <w:szCs w:val="28"/>
        </w:rPr>
        <w:t>Accused No.3: Count I- 20 years imprisonment</w:t>
      </w:r>
    </w:p>
    <w:p w:rsidR="00254D52" w:rsidRPr="00DF13AD" w:rsidRDefault="00254D52" w:rsidP="00254D52">
      <w:pPr>
        <w:spacing w:line="360" w:lineRule="auto"/>
        <w:jc w:val="both"/>
        <w:rPr>
          <w:rFonts w:ascii="Bookman Old Style" w:hAnsi="Bookman Old Style"/>
          <w:sz w:val="28"/>
          <w:szCs w:val="28"/>
        </w:rPr>
      </w:pPr>
      <w:r w:rsidRPr="00DF13AD">
        <w:rPr>
          <w:rFonts w:ascii="Bookman Old Style" w:hAnsi="Bookman Old Style"/>
          <w:sz w:val="28"/>
          <w:szCs w:val="28"/>
        </w:rPr>
        <w:t xml:space="preserve">                      Count II- 15 years imprisonment</w:t>
      </w:r>
    </w:p>
    <w:p w:rsidR="00254D52" w:rsidRPr="00DF13AD" w:rsidRDefault="00254D52" w:rsidP="00201193">
      <w:pPr>
        <w:spacing w:line="360" w:lineRule="auto"/>
        <w:ind w:firstLine="720"/>
        <w:jc w:val="both"/>
        <w:rPr>
          <w:rFonts w:ascii="Bookman Old Style" w:hAnsi="Bookman Old Style"/>
          <w:sz w:val="28"/>
          <w:szCs w:val="28"/>
        </w:rPr>
      </w:pPr>
      <w:r w:rsidRPr="00DF13AD">
        <w:rPr>
          <w:rFonts w:ascii="Bookman Old Style" w:hAnsi="Bookman Old Style"/>
          <w:sz w:val="28"/>
          <w:szCs w:val="28"/>
        </w:rPr>
        <w:t>Accused No.4: Count I- 20 years imprisonment</w:t>
      </w:r>
    </w:p>
    <w:p w:rsidR="00254D52" w:rsidRPr="00DF13AD" w:rsidRDefault="00254D52" w:rsidP="00254D52">
      <w:pPr>
        <w:spacing w:line="360" w:lineRule="auto"/>
        <w:jc w:val="both"/>
        <w:rPr>
          <w:rFonts w:ascii="Bookman Old Style" w:hAnsi="Bookman Old Style"/>
          <w:sz w:val="28"/>
          <w:szCs w:val="28"/>
        </w:rPr>
      </w:pPr>
      <w:r w:rsidRPr="00DF13AD">
        <w:rPr>
          <w:rFonts w:ascii="Bookman Old Style" w:hAnsi="Bookman Old Style"/>
          <w:sz w:val="28"/>
          <w:szCs w:val="28"/>
        </w:rPr>
        <w:t xml:space="preserve">                      Count II- 15 years imprisonment</w:t>
      </w:r>
    </w:p>
    <w:p w:rsidR="00254D52" w:rsidRPr="00DF13AD" w:rsidRDefault="00254D52" w:rsidP="00201193">
      <w:pPr>
        <w:spacing w:line="360" w:lineRule="auto"/>
        <w:ind w:firstLine="720"/>
        <w:jc w:val="both"/>
        <w:rPr>
          <w:rFonts w:ascii="Bookman Old Style" w:hAnsi="Bookman Old Style"/>
          <w:sz w:val="28"/>
          <w:szCs w:val="28"/>
        </w:rPr>
      </w:pPr>
      <w:r w:rsidRPr="00DF13AD">
        <w:rPr>
          <w:rFonts w:ascii="Bookman Old Style" w:hAnsi="Bookman Old Style"/>
          <w:sz w:val="28"/>
          <w:szCs w:val="28"/>
        </w:rPr>
        <w:t>Accused No.5: Count I- 20 years imprisonment</w:t>
      </w:r>
    </w:p>
    <w:p w:rsidR="004D046B" w:rsidRPr="00DF13AD" w:rsidRDefault="00254D52" w:rsidP="00254D52">
      <w:pPr>
        <w:spacing w:line="360" w:lineRule="auto"/>
        <w:jc w:val="both"/>
        <w:rPr>
          <w:rFonts w:ascii="Bookman Old Style" w:hAnsi="Bookman Old Style"/>
          <w:sz w:val="28"/>
          <w:szCs w:val="28"/>
        </w:rPr>
      </w:pPr>
      <w:r w:rsidRPr="00DF13AD">
        <w:rPr>
          <w:rFonts w:ascii="Bookman Old Style" w:hAnsi="Bookman Old Style"/>
          <w:sz w:val="28"/>
          <w:szCs w:val="28"/>
        </w:rPr>
        <w:t xml:space="preserve">                     Count II-15 years imprisonment</w:t>
      </w:r>
    </w:p>
    <w:p w:rsidR="00254D52" w:rsidRPr="00DF13AD" w:rsidRDefault="00254D52" w:rsidP="00254D52">
      <w:pPr>
        <w:spacing w:line="360" w:lineRule="auto"/>
        <w:jc w:val="both"/>
        <w:rPr>
          <w:rFonts w:ascii="Bookman Old Style" w:hAnsi="Bookman Old Style"/>
          <w:sz w:val="28"/>
          <w:szCs w:val="28"/>
        </w:rPr>
      </w:pPr>
      <w:r w:rsidRPr="00DF13AD">
        <w:rPr>
          <w:rFonts w:ascii="Bookman Old Style" w:hAnsi="Bookman Old Style"/>
          <w:sz w:val="28"/>
          <w:szCs w:val="28"/>
        </w:rPr>
        <w:t>The sentences imposed in respect of count II are to run concurrently with the sentence</w:t>
      </w:r>
      <w:r w:rsidR="0041408C" w:rsidRPr="00DF13AD">
        <w:rPr>
          <w:rFonts w:ascii="Bookman Old Style" w:hAnsi="Bookman Old Style"/>
          <w:sz w:val="28"/>
          <w:szCs w:val="28"/>
        </w:rPr>
        <w:t xml:space="preserve">s imposed on count I. </w:t>
      </w:r>
      <w:r w:rsidR="0044348C" w:rsidRPr="00DF13AD">
        <w:rPr>
          <w:rFonts w:ascii="Bookman Old Style" w:hAnsi="Bookman Old Style"/>
          <w:sz w:val="28"/>
          <w:szCs w:val="28"/>
        </w:rPr>
        <w:t>Effectively</w:t>
      </w:r>
      <w:r w:rsidRPr="00DF13AD">
        <w:rPr>
          <w:rFonts w:ascii="Bookman Old Style" w:hAnsi="Bookman Old Style"/>
          <w:sz w:val="28"/>
          <w:szCs w:val="28"/>
        </w:rPr>
        <w:t xml:space="preserve">, </w:t>
      </w:r>
      <w:r w:rsidR="0044348C" w:rsidRPr="00DF13AD">
        <w:rPr>
          <w:rFonts w:ascii="Bookman Old Style" w:hAnsi="Bookman Old Style"/>
          <w:sz w:val="28"/>
          <w:szCs w:val="28"/>
        </w:rPr>
        <w:t>accused</w:t>
      </w:r>
      <w:r w:rsidRPr="00DF13AD">
        <w:rPr>
          <w:rFonts w:ascii="Bookman Old Style" w:hAnsi="Bookman Old Style"/>
          <w:sz w:val="28"/>
          <w:szCs w:val="28"/>
        </w:rPr>
        <w:t xml:space="preserve"> are to serve 20 years imprisonment.</w:t>
      </w:r>
    </w:p>
    <w:p w:rsidR="00254D52" w:rsidRPr="00DF13AD" w:rsidRDefault="00254D52" w:rsidP="00254D52">
      <w:pPr>
        <w:spacing w:line="360" w:lineRule="auto"/>
        <w:jc w:val="both"/>
        <w:rPr>
          <w:rFonts w:ascii="Bookman Old Style" w:hAnsi="Bookman Old Style"/>
          <w:sz w:val="28"/>
          <w:szCs w:val="28"/>
        </w:rPr>
      </w:pPr>
    </w:p>
    <w:p w:rsidR="00254D52" w:rsidRPr="00DF13AD" w:rsidRDefault="00C23406" w:rsidP="00C23406">
      <w:pPr>
        <w:spacing w:line="240" w:lineRule="auto"/>
        <w:rPr>
          <w:rFonts w:ascii="Bookman Old Style" w:hAnsi="Bookman Old Style"/>
          <w:sz w:val="28"/>
          <w:szCs w:val="28"/>
        </w:rPr>
      </w:pPr>
      <w:r>
        <w:rPr>
          <w:rFonts w:ascii="Bookman Old Style" w:hAnsi="Bookman Old Style"/>
          <w:sz w:val="28"/>
          <w:szCs w:val="28"/>
        </w:rPr>
        <w:t>----------------------</w:t>
      </w:r>
    </w:p>
    <w:p w:rsidR="00254D52" w:rsidRPr="00DF13AD" w:rsidRDefault="00254D52" w:rsidP="00C23406">
      <w:pPr>
        <w:spacing w:line="240" w:lineRule="auto"/>
        <w:rPr>
          <w:rFonts w:ascii="Bookman Old Style" w:hAnsi="Bookman Old Style"/>
          <w:b/>
          <w:sz w:val="28"/>
          <w:szCs w:val="28"/>
        </w:rPr>
      </w:pPr>
      <w:r w:rsidRPr="00DF13AD">
        <w:rPr>
          <w:rFonts w:ascii="Bookman Old Style" w:hAnsi="Bookman Old Style"/>
          <w:b/>
          <w:sz w:val="28"/>
          <w:szCs w:val="28"/>
        </w:rPr>
        <w:t>RANTARA P.</w:t>
      </w:r>
    </w:p>
    <w:p w:rsidR="00254D52" w:rsidRPr="00DF13AD" w:rsidRDefault="00254D52" w:rsidP="00C23406">
      <w:pPr>
        <w:spacing w:line="240" w:lineRule="auto"/>
        <w:rPr>
          <w:rFonts w:ascii="Bookman Old Style" w:hAnsi="Bookman Old Style"/>
          <w:b/>
          <w:sz w:val="28"/>
          <w:szCs w:val="28"/>
        </w:rPr>
      </w:pPr>
      <w:r w:rsidRPr="00DF13AD">
        <w:rPr>
          <w:rFonts w:ascii="Bookman Old Style" w:hAnsi="Bookman Old Style"/>
          <w:b/>
          <w:sz w:val="28"/>
          <w:szCs w:val="28"/>
        </w:rPr>
        <w:t>ACTING JUDGE</w:t>
      </w:r>
    </w:p>
    <w:p w:rsidR="00254D52" w:rsidRPr="00DF13AD" w:rsidRDefault="00254D52" w:rsidP="00254D52">
      <w:pPr>
        <w:spacing w:line="360" w:lineRule="auto"/>
        <w:jc w:val="both"/>
        <w:rPr>
          <w:rFonts w:ascii="Bookman Old Style" w:hAnsi="Bookman Old Style"/>
          <w:b/>
          <w:sz w:val="28"/>
          <w:szCs w:val="28"/>
        </w:rPr>
      </w:pPr>
    </w:p>
    <w:p w:rsidR="00254D52" w:rsidRPr="00DF13AD" w:rsidRDefault="00254D52" w:rsidP="00254D52">
      <w:pPr>
        <w:spacing w:line="360" w:lineRule="auto"/>
        <w:jc w:val="both"/>
        <w:rPr>
          <w:rFonts w:ascii="Bookman Old Style" w:hAnsi="Bookman Old Style"/>
          <w:b/>
          <w:sz w:val="28"/>
          <w:szCs w:val="28"/>
        </w:rPr>
      </w:pPr>
      <w:r w:rsidRPr="00DF13AD">
        <w:rPr>
          <w:rFonts w:ascii="Bookman Old Style" w:hAnsi="Bookman Old Style"/>
          <w:b/>
          <w:sz w:val="28"/>
          <w:szCs w:val="28"/>
        </w:rPr>
        <w:t xml:space="preserve">FOR THE CROWN: </w:t>
      </w:r>
      <w:r w:rsidR="00201193">
        <w:rPr>
          <w:rFonts w:ascii="Bookman Old Style" w:hAnsi="Bookman Old Style"/>
          <w:b/>
          <w:sz w:val="28"/>
          <w:szCs w:val="28"/>
        </w:rPr>
        <w:tab/>
      </w:r>
      <w:r w:rsidRPr="00DF13AD">
        <w:rPr>
          <w:rFonts w:ascii="Bookman Old Style" w:hAnsi="Bookman Old Style"/>
          <w:b/>
          <w:sz w:val="28"/>
          <w:szCs w:val="28"/>
        </w:rPr>
        <w:t xml:space="preserve">ADV. MOTS’OANE                             </w:t>
      </w:r>
    </w:p>
    <w:p w:rsidR="00254D52" w:rsidRPr="00DF13AD" w:rsidRDefault="00254D52" w:rsidP="00254D52">
      <w:pPr>
        <w:spacing w:line="360" w:lineRule="auto"/>
        <w:jc w:val="both"/>
        <w:rPr>
          <w:rFonts w:ascii="Bookman Old Style" w:hAnsi="Bookman Old Style"/>
          <w:b/>
          <w:sz w:val="28"/>
          <w:szCs w:val="28"/>
        </w:rPr>
      </w:pPr>
      <w:r w:rsidRPr="00DF13AD">
        <w:rPr>
          <w:rFonts w:ascii="Bookman Old Style" w:hAnsi="Bookman Old Style"/>
          <w:b/>
          <w:sz w:val="28"/>
          <w:szCs w:val="28"/>
        </w:rPr>
        <w:t xml:space="preserve">FOR ACCUSED: </w:t>
      </w:r>
      <w:r w:rsidR="00201193">
        <w:rPr>
          <w:rFonts w:ascii="Bookman Old Style" w:hAnsi="Bookman Old Style"/>
          <w:b/>
          <w:sz w:val="28"/>
          <w:szCs w:val="28"/>
        </w:rPr>
        <w:tab/>
      </w:r>
      <w:r w:rsidRPr="00DF13AD">
        <w:rPr>
          <w:rFonts w:ascii="Bookman Old Style" w:hAnsi="Bookman Old Style"/>
          <w:b/>
          <w:sz w:val="28"/>
          <w:szCs w:val="28"/>
        </w:rPr>
        <w:t xml:space="preserve">ADV. </w:t>
      </w:r>
      <w:r w:rsidR="0044348C" w:rsidRPr="00DF13AD">
        <w:rPr>
          <w:rFonts w:ascii="Bookman Old Style" w:hAnsi="Bookman Old Style"/>
          <w:b/>
          <w:sz w:val="28"/>
          <w:szCs w:val="28"/>
        </w:rPr>
        <w:t>R.G MAKARA</w:t>
      </w:r>
    </w:p>
    <w:p w:rsidR="00254D52" w:rsidRPr="00DF13AD" w:rsidRDefault="00254D52" w:rsidP="00254D52">
      <w:pPr>
        <w:spacing w:line="360" w:lineRule="auto"/>
        <w:jc w:val="both"/>
        <w:rPr>
          <w:rFonts w:ascii="Bookman Old Style" w:hAnsi="Bookman Old Style"/>
          <w:sz w:val="28"/>
          <w:szCs w:val="28"/>
        </w:rPr>
      </w:pPr>
    </w:p>
    <w:p w:rsidR="00506055" w:rsidRPr="00DF13AD" w:rsidRDefault="00506055" w:rsidP="004500BF">
      <w:pPr>
        <w:spacing w:line="360" w:lineRule="auto"/>
        <w:jc w:val="both"/>
        <w:rPr>
          <w:rFonts w:ascii="Bookman Old Style" w:hAnsi="Bookman Old Style"/>
          <w:sz w:val="28"/>
          <w:szCs w:val="28"/>
        </w:rPr>
      </w:pPr>
    </w:p>
    <w:sectPr w:rsidR="00506055" w:rsidRPr="00DF13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45F" w:rsidRDefault="0009445F" w:rsidP="00515DE3">
      <w:pPr>
        <w:spacing w:after="0" w:line="240" w:lineRule="auto"/>
      </w:pPr>
      <w:r>
        <w:separator/>
      </w:r>
    </w:p>
  </w:endnote>
  <w:endnote w:type="continuationSeparator" w:id="0">
    <w:p w:rsidR="0009445F" w:rsidRDefault="0009445F" w:rsidP="0051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352189"/>
      <w:docPartObj>
        <w:docPartGallery w:val="Page Numbers (Bottom of Page)"/>
        <w:docPartUnique/>
      </w:docPartObj>
    </w:sdtPr>
    <w:sdtEndPr>
      <w:rPr>
        <w:noProof/>
      </w:rPr>
    </w:sdtEndPr>
    <w:sdtContent>
      <w:p w:rsidR="00030B16" w:rsidRDefault="00030B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30B16" w:rsidRDefault="00030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45F" w:rsidRDefault="0009445F" w:rsidP="00515DE3">
      <w:pPr>
        <w:spacing w:after="0" w:line="240" w:lineRule="auto"/>
      </w:pPr>
      <w:r>
        <w:separator/>
      </w:r>
    </w:p>
  </w:footnote>
  <w:footnote w:type="continuationSeparator" w:id="0">
    <w:p w:rsidR="0009445F" w:rsidRDefault="0009445F" w:rsidP="00515DE3">
      <w:pPr>
        <w:spacing w:after="0" w:line="240" w:lineRule="auto"/>
      </w:pPr>
      <w:r>
        <w:continuationSeparator/>
      </w:r>
    </w:p>
  </w:footnote>
  <w:footnote w:id="1">
    <w:p w:rsidR="006C004C" w:rsidRDefault="006C004C">
      <w:pPr>
        <w:pStyle w:val="FootnoteText"/>
      </w:pPr>
      <w:r>
        <w:rPr>
          <w:rStyle w:val="FootnoteReference"/>
        </w:rPr>
        <w:footnoteRef/>
      </w:r>
      <w:r>
        <w:t xml:space="preserve"> 1937 AD 370 @ 373</w:t>
      </w:r>
    </w:p>
  </w:footnote>
  <w:footnote w:id="2">
    <w:p w:rsidR="00442E67" w:rsidRDefault="00442E67">
      <w:pPr>
        <w:pStyle w:val="FootnoteText"/>
      </w:pPr>
      <w:r>
        <w:rPr>
          <w:rStyle w:val="FootnoteReference"/>
        </w:rPr>
        <w:footnoteRef/>
      </w:r>
      <w:r>
        <w:t xml:space="preserve"> No.6 of 2010</w:t>
      </w:r>
      <w:r w:rsidR="00113E7F">
        <w:t>, Section 20(1)</w:t>
      </w:r>
    </w:p>
  </w:footnote>
  <w:footnote w:id="3">
    <w:p w:rsidR="009D5ED8" w:rsidRDefault="009D5ED8">
      <w:pPr>
        <w:pStyle w:val="FootnoteText"/>
      </w:pPr>
      <w:r>
        <w:rPr>
          <w:rStyle w:val="FootnoteReference"/>
        </w:rPr>
        <w:footnoteRef/>
      </w:r>
      <w:r>
        <w:t xml:space="preserve"> Eg Ramaema v Rex 2000-2004 LAC 710, Ntsane &amp; others v Rex (C of A (CRI) 3/09 [2010] SCA </w:t>
      </w:r>
    </w:p>
  </w:footnote>
  <w:footnote w:id="4">
    <w:p w:rsidR="00515DE3" w:rsidRDefault="00515DE3" w:rsidP="00515DE3">
      <w:pPr>
        <w:pStyle w:val="FootnoteText"/>
      </w:pPr>
      <w:r>
        <w:rPr>
          <w:rStyle w:val="FootnoteReference"/>
        </w:rPr>
        <w:footnoteRef/>
      </w:r>
      <w:r>
        <w:t xml:space="preserve"> Principles of Criminal Law 2</w:t>
      </w:r>
      <w:r w:rsidRPr="0040172A">
        <w:rPr>
          <w:vertAlign w:val="superscript"/>
        </w:rPr>
        <w:t>nd</w:t>
      </w:r>
      <w:r>
        <w:t xml:space="preserve"> Ed at 393</w:t>
      </w:r>
    </w:p>
  </w:footnote>
  <w:footnote w:id="5">
    <w:p w:rsidR="00515DE3" w:rsidRDefault="00515DE3" w:rsidP="00515DE3">
      <w:pPr>
        <w:pStyle w:val="FootnoteText"/>
      </w:pPr>
      <w:r>
        <w:rPr>
          <w:rStyle w:val="FootnoteReference"/>
        </w:rPr>
        <w:footnoteRef/>
      </w:r>
      <w:r>
        <w:t xml:space="preserve"> Criminal Law 4</w:t>
      </w:r>
      <w:r w:rsidRPr="00442EF9">
        <w:rPr>
          <w:vertAlign w:val="superscript"/>
        </w:rPr>
        <w:t>th</w:t>
      </w:r>
      <w:r>
        <w:t xml:space="preserve"> Ed at 261</w:t>
      </w:r>
    </w:p>
  </w:footnote>
  <w:footnote w:id="6">
    <w:p w:rsidR="00515DE3" w:rsidRDefault="00515DE3" w:rsidP="00515DE3">
      <w:pPr>
        <w:pStyle w:val="FootnoteText"/>
      </w:pPr>
      <w:r>
        <w:rPr>
          <w:rStyle w:val="FootnoteReference"/>
        </w:rPr>
        <w:footnoteRef/>
      </w:r>
      <w:r>
        <w:t xml:space="preserve"> 1989 (1) SA 687</w:t>
      </w:r>
    </w:p>
  </w:footnote>
  <w:footnote w:id="7">
    <w:p w:rsidR="00D85F2C" w:rsidRDefault="00D85F2C" w:rsidP="00D85F2C">
      <w:pPr>
        <w:pStyle w:val="FootnoteText"/>
      </w:pPr>
      <w:r>
        <w:rPr>
          <w:rStyle w:val="FootnoteReference"/>
        </w:rPr>
        <w:footnoteRef/>
      </w:r>
      <w:r>
        <w:t xml:space="preserve"> Rex v Malefetsane Potlaki 1980(1) LLR</w:t>
      </w:r>
    </w:p>
  </w:footnote>
  <w:footnote w:id="8">
    <w:p w:rsidR="00D85F2C" w:rsidRDefault="00D85F2C" w:rsidP="00D85F2C">
      <w:pPr>
        <w:pStyle w:val="FootnoteText"/>
      </w:pPr>
      <w:r>
        <w:rPr>
          <w:rStyle w:val="FootnoteReference"/>
        </w:rPr>
        <w:footnoteRef/>
      </w:r>
      <w:r>
        <w:t xml:space="preserve"> Letuka v Rex LAC 1995-1999 @ 405 G</w:t>
      </w:r>
    </w:p>
  </w:footnote>
  <w:footnote w:id="9">
    <w:p w:rsidR="00D85F2C" w:rsidRDefault="00D85F2C" w:rsidP="00D85F2C">
      <w:pPr>
        <w:pStyle w:val="FootnoteText"/>
      </w:pPr>
      <w:r>
        <w:rPr>
          <w:rStyle w:val="FootnoteReference"/>
        </w:rPr>
        <w:footnoteRef/>
      </w:r>
      <w:r>
        <w:t xml:space="preserve"> Letuka v Rex-supra @ p.422</w:t>
      </w:r>
    </w:p>
  </w:footnote>
  <w:footnote w:id="10">
    <w:p w:rsidR="00D85F2C" w:rsidRDefault="00D85F2C" w:rsidP="00D85F2C">
      <w:pPr>
        <w:pStyle w:val="FootnoteText"/>
      </w:pPr>
      <w:r>
        <w:rPr>
          <w:rStyle w:val="FootnoteReference"/>
        </w:rPr>
        <w:footnoteRef/>
      </w:r>
      <w:r>
        <w:t xml:space="preserve"> Letuka above @ 423</w:t>
      </w:r>
    </w:p>
  </w:footnote>
  <w:footnote w:id="11">
    <w:p w:rsidR="007A6DE8" w:rsidRDefault="007A6DE8">
      <w:pPr>
        <w:pStyle w:val="FootnoteText"/>
      </w:pPr>
      <w:r>
        <w:rPr>
          <w:rStyle w:val="FootnoteReference"/>
        </w:rPr>
        <w:footnoteRef/>
      </w:r>
      <w:r>
        <w:t xml:space="preserve"> </w:t>
      </w:r>
      <w:hyperlink r:id="rId1" w:history="1">
        <w:r>
          <w:rPr>
            <w:rStyle w:val="Hyperlink"/>
            <w:i/>
            <w:iCs/>
          </w:rPr>
          <w:t>https://worldpopulationreview.com/country-rankings/murder-rate-by-country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D5567"/>
    <w:multiLevelType w:val="hybridMultilevel"/>
    <w:tmpl w:val="23E2EF50"/>
    <w:lvl w:ilvl="0" w:tplc="E17E6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03"/>
    <w:rsid w:val="0000525B"/>
    <w:rsid w:val="00005CDC"/>
    <w:rsid w:val="00011708"/>
    <w:rsid w:val="00015DDF"/>
    <w:rsid w:val="00030B16"/>
    <w:rsid w:val="00055D9D"/>
    <w:rsid w:val="0008011C"/>
    <w:rsid w:val="000904E1"/>
    <w:rsid w:val="0009445F"/>
    <w:rsid w:val="0009506A"/>
    <w:rsid w:val="00095486"/>
    <w:rsid w:val="0009772C"/>
    <w:rsid w:val="000A7B6B"/>
    <w:rsid w:val="000B275F"/>
    <w:rsid w:val="000B6025"/>
    <w:rsid w:val="000F3456"/>
    <w:rsid w:val="00103B9A"/>
    <w:rsid w:val="00113E7F"/>
    <w:rsid w:val="00135553"/>
    <w:rsid w:val="00141D48"/>
    <w:rsid w:val="001462B9"/>
    <w:rsid w:val="001677A8"/>
    <w:rsid w:val="00177423"/>
    <w:rsid w:val="00183DB2"/>
    <w:rsid w:val="00192D34"/>
    <w:rsid w:val="001943D1"/>
    <w:rsid w:val="001A190E"/>
    <w:rsid w:val="001A4492"/>
    <w:rsid w:val="001C5ED0"/>
    <w:rsid w:val="001D2424"/>
    <w:rsid w:val="001D55D5"/>
    <w:rsid w:val="001E0ED1"/>
    <w:rsid w:val="00200979"/>
    <w:rsid w:val="00201193"/>
    <w:rsid w:val="002227FF"/>
    <w:rsid w:val="00224C61"/>
    <w:rsid w:val="00235861"/>
    <w:rsid w:val="002537A1"/>
    <w:rsid w:val="00254D52"/>
    <w:rsid w:val="002556D4"/>
    <w:rsid w:val="00261993"/>
    <w:rsid w:val="00272E11"/>
    <w:rsid w:val="002A1BD5"/>
    <w:rsid w:val="002B78E1"/>
    <w:rsid w:val="002D2F46"/>
    <w:rsid w:val="002D4258"/>
    <w:rsid w:val="002D50D1"/>
    <w:rsid w:val="002E0742"/>
    <w:rsid w:val="002E0D6D"/>
    <w:rsid w:val="003064D0"/>
    <w:rsid w:val="003167FE"/>
    <w:rsid w:val="00320E72"/>
    <w:rsid w:val="00342523"/>
    <w:rsid w:val="0034450E"/>
    <w:rsid w:val="00357BCC"/>
    <w:rsid w:val="00363273"/>
    <w:rsid w:val="00365C08"/>
    <w:rsid w:val="00372D39"/>
    <w:rsid w:val="0037361F"/>
    <w:rsid w:val="00374569"/>
    <w:rsid w:val="00397315"/>
    <w:rsid w:val="003A1523"/>
    <w:rsid w:val="003A612C"/>
    <w:rsid w:val="003B0AF8"/>
    <w:rsid w:val="003B2C5D"/>
    <w:rsid w:val="003F7FA7"/>
    <w:rsid w:val="004050AC"/>
    <w:rsid w:val="00406E69"/>
    <w:rsid w:val="004126E3"/>
    <w:rsid w:val="0041408C"/>
    <w:rsid w:val="00415ED5"/>
    <w:rsid w:val="00420EA5"/>
    <w:rsid w:val="004246AC"/>
    <w:rsid w:val="00442E67"/>
    <w:rsid w:val="0044348C"/>
    <w:rsid w:val="00444967"/>
    <w:rsid w:val="0045006E"/>
    <w:rsid w:val="004500BF"/>
    <w:rsid w:val="00452F15"/>
    <w:rsid w:val="00457E28"/>
    <w:rsid w:val="004757B9"/>
    <w:rsid w:val="004A3DD1"/>
    <w:rsid w:val="004A4A38"/>
    <w:rsid w:val="004D046B"/>
    <w:rsid w:val="00506055"/>
    <w:rsid w:val="00515DE3"/>
    <w:rsid w:val="00517AA0"/>
    <w:rsid w:val="005237D0"/>
    <w:rsid w:val="0052491B"/>
    <w:rsid w:val="005306E6"/>
    <w:rsid w:val="00533A3A"/>
    <w:rsid w:val="005351D5"/>
    <w:rsid w:val="00537D7B"/>
    <w:rsid w:val="00567D30"/>
    <w:rsid w:val="00585469"/>
    <w:rsid w:val="00586602"/>
    <w:rsid w:val="0059174F"/>
    <w:rsid w:val="005C0690"/>
    <w:rsid w:val="005D3A1A"/>
    <w:rsid w:val="005E5BF1"/>
    <w:rsid w:val="005F5E1A"/>
    <w:rsid w:val="0061090C"/>
    <w:rsid w:val="006323BD"/>
    <w:rsid w:val="00635463"/>
    <w:rsid w:val="00643239"/>
    <w:rsid w:val="006503DF"/>
    <w:rsid w:val="00657510"/>
    <w:rsid w:val="00665707"/>
    <w:rsid w:val="00686D59"/>
    <w:rsid w:val="00694D13"/>
    <w:rsid w:val="006A5D40"/>
    <w:rsid w:val="006B4A31"/>
    <w:rsid w:val="006B5F00"/>
    <w:rsid w:val="006B70D5"/>
    <w:rsid w:val="006C004C"/>
    <w:rsid w:val="006C3546"/>
    <w:rsid w:val="006C6473"/>
    <w:rsid w:val="006C79B9"/>
    <w:rsid w:val="006D0205"/>
    <w:rsid w:val="006D3F7D"/>
    <w:rsid w:val="006D5A13"/>
    <w:rsid w:val="006E00AA"/>
    <w:rsid w:val="006F364B"/>
    <w:rsid w:val="0070631B"/>
    <w:rsid w:val="0072611C"/>
    <w:rsid w:val="00744314"/>
    <w:rsid w:val="007615B3"/>
    <w:rsid w:val="0076424C"/>
    <w:rsid w:val="00765985"/>
    <w:rsid w:val="0076716A"/>
    <w:rsid w:val="007729E8"/>
    <w:rsid w:val="00783F60"/>
    <w:rsid w:val="00790690"/>
    <w:rsid w:val="007A6DE8"/>
    <w:rsid w:val="007B6D10"/>
    <w:rsid w:val="007C0B80"/>
    <w:rsid w:val="007C0EDE"/>
    <w:rsid w:val="007D62A3"/>
    <w:rsid w:val="007F598F"/>
    <w:rsid w:val="0082693E"/>
    <w:rsid w:val="00892246"/>
    <w:rsid w:val="008923AE"/>
    <w:rsid w:val="008B1181"/>
    <w:rsid w:val="008C49CF"/>
    <w:rsid w:val="008C7942"/>
    <w:rsid w:val="008E20CD"/>
    <w:rsid w:val="008E5068"/>
    <w:rsid w:val="008F0662"/>
    <w:rsid w:val="00900296"/>
    <w:rsid w:val="0092732C"/>
    <w:rsid w:val="00927F76"/>
    <w:rsid w:val="00930EEC"/>
    <w:rsid w:val="00937AA6"/>
    <w:rsid w:val="00950D65"/>
    <w:rsid w:val="0095750C"/>
    <w:rsid w:val="00967D5E"/>
    <w:rsid w:val="009739A9"/>
    <w:rsid w:val="0098016B"/>
    <w:rsid w:val="00980189"/>
    <w:rsid w:val="00981BCD"/>
    <w:rsid w:val="009842A6"/>
    <w:rsid w:val="00991668"/>
    <w:rsid w:val="009B4068"/>
    <w:rsid w:val="009B5DFB"/>
    <w:rsid w:val="009D3105"/>
    <w:rsid w:val="009D5ED8"/>
    <w:rsid w:val="009E334F"/>
    <w:rsid w:val="009E48EB"/>
    <w:rsid w:val="009E74FB"/>
    <w:rsid w:val="009F455C"/>
    <w:rsid w:val="00A03655"/>
    <w:rsid w:val="00A1683A"/>
    <w:rsid w:val="00A25054"/>
    <w:rsid w:val="00A40B89"/>
    <w:rsid w:val="00A661ED"/>
    <w:rsid w:val="00AB2119"/>
    <w:rsid w:val="00AC6F0A"/>
    <w:rsid w:val="00AE7DF3"/>
    <w:rsid w:val="00AF0139"/>
    <w:rsid w:val="00AF15D0"/>
    <w:rsid w:val="00AF480B"/>
    <w:rsid w:val="00AF79F3"/>
    <w:rsid w:val="00B002BD"/>
    <w:rsid w:val="00B017E7"/>
    <w:rsid w:val="00B111D4"/>
    <w:rsid w:val="00B30E23"/>
    <w:rsid w:val="00B64BA8"/>
    <w:rsid w:val="00B72E28"/>
    <w:rsid w:val="00B73D55"/>
    <w:rsid w:val="00B77EDC"/>
    <w:rsid w:val="00B81846"/>
    <w:rsid w:val="00B945E0"/>
    <w:rsid w:val="00B94E98"/>
    <w:rsid w:val="00B96877"/>
    <w:rsid w:val="00BA2F15"/>
    <w:rsid w:val="00BA31EF"/>
    <w:rsid w:val="00BB6B1C"/>
    <w:rsid w:val="00BE56B3"/>
    <w:rsid w:val="00BF325E"/>
    <w:rsid w:val="00C111F2"/>
    <w:rsid w:val="00C17C50"/>
    <w:rsid w:val="00C23406"/>
    <w:rsid w:val="00C52DC6"/>
    <w:rsid w:val="00C753DC"/>
    <w:rsid w:val="00C87C81"/>
    <w:rsid w:val="00CA52E5"/>
    <w:rsid w:val="00CB12AB"/>
    <w:rsid w:val="00CB6E87"/>
    <w:rsid w:val="00CE406C"/>
    <w:rsid w:val="00CE591A"/>
    <w:rsid w:val="00CF2FC5"/>
    <w:rsid w:val="00D177CE"/>
    <w:rsid w:val="00D247CB"/>
    <w:rsid w:val="00D619DD"/>
    <w:rsid w:val="00D75EFF"/>
    <w:rsid w:val="00D833B3"/>
    <w:rsid w:val="00D85F2C"/>
    <w:rsid w:val="00D86CAE"/>
    <w:rsid w:val="00D91A1E"/>
    <w:rsid w:val="00DA5524"/>
    <w:rsid w:val="00DC6EC1"/>
    <w:rsid w:val="00DE65C7"/>
    <w:rsid w:val="00DF13AD"/>
    <w:rsid w:val="00E051FF"/>
    <w:rsid w:val="00E26A23"/>
    <w:rsid w:val="00E33744"/>
    <w:rsid w:val="00E45A81"/>
    <w:rsid w:val="00E53D03"/>
    <w:rsid w:val="00E80EA4"/>
    <w:rsid w:val="00E87708"/>
    <w:rsid w:val="00EA0089"/>
    <w:rsid w:val="00EA5F78"/>
    <w:rsid w:val="00EB0C75"/>
    <w:rsid w:val="00EB1C36"/>
    <w:rsid w:val="00EC56CA"/>
    <w:rsid w:val="00ED5D3A"/>
    <w:rsid w:val="00EE7398"/>
    <w:rsid w:val="00F043AF"/>
    <w:rsid w:val="00F04A85"/>
    <w:rsid w:val="00F11AA9"/>
    <w:rsid w:val="00F136D1"/>
    <w:rsid w:val="00F36FC7"/>
    <w:rsid w:val="00F420CF"/>
    <w:rsid w:val="00F4485B"/>
    <w:rsid w:val="00F44B90"/>
    <w:rsid w:val="00F47A0F"/>
    <w:rsid w:val="00F71541"/>
    <w:rsid w:val="00F7329F"/>
    <w:rsid w:val="00F820D0"/>
    <w:rsid w:val="00F92500"/>
    <w:rsid w:val="00F92EC5"/>
    <w:rsid w:val="00FA053A"/>
    <w:rsid w:val="00FA66F7"/>
    <w:rsid w:val="00FC26B0"/>
    <w:rsid w:val="00FC5D7D"/>
    <w:rsid w:val="00FE6CE1"/>
    <w:rsid w:val="00FF1E2E"/>
    <w:rsid w:val="00FF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E303"/>
  <w15:chartTrackingRefBased/>
  <w15:docId w15:val="{F1A55F24-DF26-426F-9134-AAD4D2E4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3D0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5DE3"/>
    <w:pPr>
      <w:spacing w:after="0" w:line="240" w:lineRule="auto"/>
    </w:pPr>
    <w:rPr>
      <w:sz w:val="20"/>
      <w:szCs w:val="20"/>
    </w:rPr>
  </w:style>
  <w:style w:type="character" w:customStyle="1" w:styleId="FootnoteTextChar">
    <w:name w:val="Footnote Text Char"/>
    <w:basedOn w:val="DefaultParagraphFont"/>
    <w:link w:val="FootnoteText"/>
    <w:uiPriority w:val="99"/>
    <w:rsid w:val="00515DE3"/>
    <w:rPr>
      <w:sz w:val="20"/>
      <w:szCs w:val="20"/>
    </w:rPr>
  </w:style>
  <w:style w:type="character" w:styleId="FootnoteReference">
    <w:name w:val="footnote reference"/>
    <w:basedOn w:val="DefaultParagraphFont"/>
    <w:uiPriority w:val="99"/>
    <w:semiHidden/>
    <w:unhideWhenUsed/>
    <w:rsid w:val="00515DE3"/>
    <w:rPr>
      <w:vertAlign w:val="superscript"/>
    </w:rPr>
  </w:style>
  <w:style w:type="paragraph" w:styleId="ListParagraph">
    <w:name w:val="List Paragraph"/>
    <w:basedOn w:val="Normal"/>
    <w:uiPriority w:val="34"/>
    <w:qFormat/>
    <w:rsid w:val="00515DE3"/>
    <w:pPr>
      <w:spacing w:line="256" w:lineRule="auto"/>
      <w:ind w:left="720"/>
      <w:contextualSpacing/>
    </w:pPr>
  </w:style>
  <w:style w:type="paragraph" w:styleId="NormalWeb">
    <w:name w:val="Normal (Web)"/>
    <w:basedOn w:val="Normal"/>
    <w:uiPriority w:val="99"/>
    <w:unhideWhenUsed/>
    <w:rsid w:val="001E0E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5A81"/>
    <w:rPr>
      <w:i/>
      <w:iCs/>
    </w:rPr>
  </w:style>
  <w:style w:type="character" w:customStyle="1" w:styleId="field-content">
    <w:name w:val="field-content"/>
    <w:basedOn w:val="DefaultParagraphFont"/>
    <w:rsid w:val="00365C08"/>
  </w:style>
  <w:style w:type="character" w:styleId="Hyperlink">
    <w:name w:val="Hyperlink"/>
    <w:basedOn w:val="DefaultParagraphFont"/>
    <w:uiPriority w:val="99"/>
    <w:semiHidden/>
    <w:unhideWhenUsed/>
    <w:rsid w:val="007A6DE8"/>
    <w:rPr>
      <w:color w:val="0000FF"/>
      <w:u w:val="single"/>
    </w:rPr>
  </w:style>
  <w:style w:type="paragraph" w:styleId="Header">
    <w:name w:val="header"/>
    <w:basedOn w:val="Normal"/>
    <w:link w:val="HeaderChar"/>
    <w:uiPriority w:val="99"/>
    <w:unhideWhenUsed/>
    <w:rsid w:val="0003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B16"/>
  </w:style>
  <w:style w:type="paragraph" w:styleId="Footer">
    <w:name w:val="footer"/>
    <w:basedOn w:val="Normal"/>
    <w:link w:val="FooterChar"/>
    <w:uiPriority w:val="99"/>
    <w:unhideWhenUsed/>
    <w:rsid w:val="0003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B16"/>
  </w:style>
  <w:style w:type="paragraph" w:styleId="BalloonText">
    <w:name w:val="Balloon Text"/>
    <w:basedOn w:val="Normal"/>
    <w:link w:val="BalloonTextChar"/>
    <w:uiPriority w:val="99"/>
    <w:semiHidden/>
    <w:unhideWhenUsed/>
    <w:rsid w:val="00344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677">
      <w:bodyDiv w:val="1"/>
      <w:marLeft w:val="0"/>
      <w:marRight w:val="0"/>
      <w:marTop w:val="0"/>
      <w:marBottom w:val="0"/>
      <w:divBdr>
        <w:top w:val="none" w:sz="0" w:space="0" w:color="auto"/>
        <w:left w:val="none" w:sz="0" w:space="0" w:color="auto"/>
        <w:bottom w:val="none" w:sz="0" w:space="0" w:color="auto"/>
        <w:right w:val="none" w:sz="0" w:space="0" w:color="auto"/>
      </w:divBdr>
    </w:div>
    <w:div w:id="996882494">
      <w:bodyDiv w:val="1"/>
      <w:marLeft w:val="0"/>
      <w:marRight w:val="0"/>
      <w:marTop w:val="0"/>
      <w:marBottom w:val="0"/>
      <w:divBdr>
        <w:top w:val="none" w:sz="0" w:space="0" w:color="auto"/>
        <w:left w:val="none" w:sz="0" w:space="0" w:color="auto"/>
        <w:bottom w:val="none" w:sz="0" w:space="0" w:color="auto"/>
        <w:right w:val="none" w:sz="0" w:space="0" w:color="auto"/>
      </w:divBdr>
    </w:div>
    <w:div w:id="1108086722">
      <w:bodyDiv w:val="1"/>
      <w:marLeft w:val="0"/>
      <w:marRight w:val="0"/>
      <w:marTop w:val="0"/>
      <w:marBottom w:val="0"/>
      <w:divBdr>
        <w:top w:val="none" w:sz="0" w:space="0" w:color="auto"/>
        <w:left w:val="none" w:sz="0" w:space="0" w:color="auto"/>
        <w:bottom w:val="none" w:sz="0" w:space="0" w:color="auto"/>
        <w:right w:val="none" w:sz="0" w:space="0" w:color="auto"/>
      </w:divBdr>
    </w:div>
    <w:div w:id="14744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orldpopulationreview.com/country-rankings/murder-rate-by-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E2F15-EDDA-423D-89D0-11C64DE3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28</Pages>
  <Words>5233</Words>
  <Characters>29831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Palesa</dc:creator>
  <cp:keywords/>
  <dc:description/>
  <cp:lastModifiedBy>Malekhema Malakia</cp:lastModifiedBy>
  <cp:revision>172</cp:revision>
  <cp:lastPrinted>2022-04-29T10:29:00Z</cp:lastPrinted>
  <dcterms:created xsi:type="dcterms:W3CDTF">2022-03-25T08:33:00Z</dcterms:created>
  <dcterms:modified xsi:type="dcterms:W3CDTF">2022-04-29T10:35:00Z</dcterms:modified>
</cp:coreProperties>
</file>