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23C" w:rsidRDefault="00AD623C" w:rsidP="00BC21E8">
      <w:pPr>
        <w:spacing w:line="360" w:lineRule="auto"/>
        <w:jc w:val="center"/>
        <w:rPr>
          <w:rFonts w:ascii="Bookman Old Style" w:hAnsi="Bookman Old Style"/>
          <w:b/>
          <w:sz w:val="32"/>
          <w:szCs w:val="32"/>
          <w:u w:val="single"/>
        </w:rPr>
      </w:pPr>
    </w:p>
    <w:p w:rsidR="00AD623C" w:rsidRDefault="00AD623C" w:rsidP="00BC21E8">
      <w:pPr>
        <w:spacing w:line="360" w:lineRule="auto"/>
        <w:jc w:val="center"/>
        <w:rPr>
          <w:rFonts w:ascii="Bookman Old Style" w:hAnsi="Bookman Old Style"/>
          <w:b/>
          <w:sz w:val="32"/>
          <w:szCs w:val="32"/>
          <w:u w:val="single"/>
        </w:rPr>
      </w:pPr>
    </w:p>
    <w:p w:rsidR="002B2E44" w:rsidRDefault="002B2E44" w:rsidP="00BC21E8">
      <w:pPr>
        <w:spacing w:line="360" w:lineRule="auto"/>
        <w:jc w:val="center"/>
        <w:rPr>
          <w:rFonts w:ascii="Bookman Old Style" w:hAnsi="Bookman Old Style"/>
          <w:b/>
          <w:sz w:val="32"/>
          <w:szCs w:val="32"/>
          <w:u w:val="single"/>
        </w:rPr>
      </w:pPr>
    </w:p>
    <w:p w:rsidR="00115916" w:rsidRPr="00BC21E8" w:rsidRDefault="005F32E8" w:rsidP="00BC21E8">
      <w:pPr>
        <w:spacing w:line="360" w:lineRule="auto"/>
        <w:jc w:val="center"/>
        <w:rPr>
          <w:rFonts w:ascii="Bookman Old Style" w:hAnsi="Bookman Old Style"/>
          <w:b/>
          <w:sz w:val="32"/>
          <w:szCs w:val="32"/>
          <w:u w:val="single"/>
        </w:rPr>
      </w:pPr>
      <w:r w:rsidRPr="00BC21E8">
        <w:rPr>
          <w:rFonts w:ascii="Bookman Old Style" w:hAnsi="Bookman Old Style"/>
          <w:b/>
          <w:sz w:val="32"/>
          <w:szCs w:val="32"/>
          <w:u w:val="single"/>
        </w:rPr>
        <w:t>IN THE HIGH COURT OF LESOTHO</w:t>
      </w:r>
    </w:p>
    <w:p w:rsidR="005F32E8" w:rsidRPr="00BC21E8" w:rsidRDefault="005F32E8" w:rsidP="00014FFE">
      <w:pPr>
        <w:spacing w:line="360" w:lineRule="auto"/>
        <w:jc w:val="both"/>
        <w:rPr>
          <w:rFonts w:ascii="Bookman Old Style" w:hAnsi="Bookman Old Style"/>
          <w:b/>
          <w:bCs/>
          <w:sz w:val="28"/>
          <w:szCs w:val="28"/>
        </w:rPr>
      </w:pPr>
      <w:r w:rsidRPr="00BC21E8">
        <w:rPr>
          <w:rFonts w:ascii="Bookman Old Style" w:hAnsi="Bookman Old Style"/>
          <w:b/>
          <w:bCs/>
          <w:sz w:val="28"/>
          <w:szCs w:val="28"/>
        </w:rPr>
        <w:t>HELD AT MASERU</w:t>
      </w:r>
    </w:p>
    <w:p w:rsidR="005F32E8" w:rsidRPr="00BC21E8" w:rsidRDefault="005F32E8" w:rsidP="00BC21E8">
      <w:pPr>
        <w:spacing w:line="360" w:lineRule="auto"/>
        <w:jc w:val="right"/>
        <w:rPr>
          <w:rFonts w:ascii="Bookman Old Style" w:hAnsi="Bookman Old Style"/>
          <w:b/>
          <w:sz w:val="28"/>
          <w:szCs w:val="28"/>
        </w:rPr>
      </w:pPr>
      <w:r w:rsidRPr="00BC21E8">
        <w:rPr>
          <w:rFonts w:ascii="Bookman Old Style" w:hAnsi="Bookman Old Style"/>
          <w:sz w:val="28"/>
          <w:szCs w:val="28"/>
        </w:rPr>
        <w:t xml:space="preserve">                                                                                          </w:t>
      </w:r>
      <w:r w:rsidRPr="00BC21E8">
        <w:rPr>
          <w:rFonts w:ascii="Bookman Old Style" w:hAnsi="Bookman Old Style"/>
          <w:b/>
          <w:sz w:val="28"/>
          <w:szCs w:val="28"/>
        </w:rPr>
        <w:t>CRI/T/0057/08</w:t>
      </w:r>
    </w:p>
    <w:p w:rsidR="005F32E8" w:rsidRPr="00BC21E8" w:rsidRDefault="005F32E8" w:rsidP="00014FFE">
      <w:pPr>
        <w:spacing w:line="360" w:lineRule="auto"/>
        <w:jc w:val="both"/>
        <w:rPr>
          <w:rFonts w:ascii="Bookman Old Style" w:hAnsi="Bookman Old Style"/>
          <w:sz w:val="28"/>
          <w:szCs w:val="28"/>
        </w:rPr>
      </w:pPr>
      <w:r w:rsidRPr="00BC21E8">
        <w:rPr>
          <w:rFonts w:ascii="Bookman Old Style" w:hAnsi="Bookman Old Style"/>
          <w:sz w:val="28"/>
          <w:szCs w:val="28"/>
        </w:rPr>
        <w:t>I</w:t>
      </w:r>
      <w:r w:rsidR="00BC21E8">
        <w:rPr>
          <w:rFonts w:ascii="Bookman Old Style" w:hAnsi="Bookman Old Style"/>
          <w:sz w:val="28"/>
          <w:szCs w:val="28"/>
        </w:rPr>
        <w:t>n the matter between</w:t>
      </w:r>
      <w:r w:rsidRPr="00BC21E8">
        <w:rPr>
          <w:rFonts w:ascii="Bookman Old Style" w:hAnsi="Bookman Old Style"/>
          <w:sz w:val="28"/>
          <w:szCs w:val="28"/>
        </w:rPr>
        <w:t>:</w:t>
      </w:r>
    </w:p>
    <w:p w:rsidR="005F32E8" w:rsidRPr="00BC21E8" w:rsidRDefault="005F32E8" w:rsidP="00014FFE">
      <w:pPr>
        <w:spacing w:line="360" w:lineRule="auto"/>
        <w:jc w:val="both"/>
        <w:rPr>
          <w:rFonts w:ascii="Bookman Old Style" w:hAnsi="Bookman Old Style"/>
          <w:b/>
          <w:sz w:val="28"/>
          <w:szCs w:val="28"/>
        </w:rPr>
      </w:pPr>
      <w:r w:rsidRPr="00BC21E8">
        <w:rPr>
          <w:rFonts w:ascii="Bookman Old Style" w:hAnsi="Bookman Old Style"/>
          <w:b/>
          <w:sz w:val="28"/>
          <w:szCs w:val="28"/>
        </w:rPr>
        <w:t>REX                                                                              CROWN</w:t>
      </w:r>
    </w:p>
    <w:p w:rsidR="005F32E8" w:rsidRPr="00BC21E8" w:rsidRDefault="005F32E8" w:rsidP="00014FFE">
      <w:pPr>
        <w:spacing w:line="360" w:lineRule="auto"/>
        <w:jc w:val="both"/>
        <w:rPr>
          <w:rFonts w:ascii="Bookman Old Style" w:hAnsi="Bookman Old Style"/>
          <w:b/>
          <w:sz w:val="28"/>
          <w:szCs w:val="28"/>
        </w:rPr>
      </w:pPr>
      <w:r w:rsidRPr="00BC21E8">
        <w:rPr>
          <w:rFonts w:ascii="Bookman Old Style" w:hAnsi="Bookman Old Style"/>
          <w:b/>
          <w:sz w:val="28"/>
          <w:szCs w:val="28"/>
        </w:rPr>
        <w:t>AND</w:t>
      </w:r>
    </w:p>
    <w:p w:rsidR="005F32E8" w:rsidRPr="00BC21E8" w:rsidRDefault="005F32E8" w:rsidP="00014FFE">
      <w:pPr>
        <w:spacing w:line="360" w:lineRule="auto"/>
        <w:jc w:val="both"/>
        <w:rPr>
          <w:rFonts w:ascii="Bookman Old Style" w:hAnsi="Bookman Old Style"/>
          <w:b/>
          <w:sz w:val="28"/>
          <w:szCs w:val="28"/>
        </w:rPr>
      </w:pPr>
      <w:r w:rsidRPr="00BC21E8">
        <w:rPr>
          <w:rFonts w:ascii="Bookman Old Style" w:hAnsi="Bookman Old Style"/>
          <w:b/>
          <w:sz w:val="28"/>
          <w:szCs w:val="28"/>
        </w:rPr>
        <w:t>BOKANG MOFA</w:t>
      </w:r>
      <w:r w:rsidR="00B9133A">
        <w:rPr>
          <w:rFonts w:ascii="Bookman Old Style" w:hAnsi="Bookman Old Style"/>
          <w:b/>
          <w:sz w:val="28"/>
          <w:szCs w:val="28"/>
        </w:rPr>
        <w:t>N</w:t>
      </w:r>
      <w:bookmarkStart w:id="0" w:name="_GoBack"/>
      <w:bookmarkEnd w:id="0"/>
      <w:r w:rsidRPr="00BC21E8">
        <w:rPr>
          <w:rFonts w:ascii="Bookman Old Style" w:hAnsi="Bookman Old Style"/>
          <w:b/>
          <w:sz w:val="28"/>
          <w:szCs w:val="28"/>
        </w:rPr>
        <w:t>A                                                         ACCUSED</w:t>
      </w:r>
      <w:r w:rsidR="001B4154" w:rsidRPr="00BC21E8">
        <w:rPr>
          <w:rFonts w:ascii="Bookman Old Style" w:hAnsi="Bookman Old Style"/>
          <w:b/>
          <w:sz w:val="28"/>
          <w:szCs w:val="28"/>
        </w:rPr>
        <w:t xml:space="preserve"> </w:t>
      </w:r>
    </w:p>
    <w:p w:rsidR="00473BFA" w:rsidRPr="00BC21E8" w:rsidRDefault="00473BFA" w:rsidP="00014FFE">
      <w:pPr>
        <w:spacing w:line="360" w:lineRule="auto"/>
        <w:jc w:val="both"/>
        <w:rPr>
          <w:rFonts w:ascii="Bookman Old Style" w:hAnsi="Bookman Old Style"/>
          <w:b/>
          <w:sz w:val="28"/>
          <w:szCs w:val="28"/>
        </w:rPr>
      </w:pPr>
    </w:p>
    <w:p w:rsidR="005F32E8" w:rsidRPr="00AD623C" w:rsidRDefault="00BC21E8" w:rsidP="00014FFE">
      <w:pPr>
        <w:spacing w:line="360" w:lineRule="auto"/>
        <w:jc w:val="both"/>
        <w:rPr>
          <w:rFonts w:ascii="Bookman Old Style" w:hAnsi="Bookman Old Style"/>
          <w:bCs/>
          <w:sz w:val="24"/>
          <w:szCs w:val="24"/>
        </w:rPr>
      </w:pPr>
      <w:r w:rsidRPr="00AD623C">
        <w:rPr>
          <w:rFonts w:ascii="Bookman Old Style" w:hAnsi="Bookman Old Style"/>
          <w:bCs/>
          <w:sz w:val="24"/>
          <w:szCs w:val="24"/>
        </w:rPr>
        <w:t xml:space="preserve">Neutral Citation: Rex v </w:t>
      </w:r>
      <w:proofErr w:type="spellStart"/>
      <w:r w:rsidRPr="00AD623C">
        <w:rPr>
          <w:rFonts w:ascii="Bookman Old Style" w:hAnsi="Bookman Old Style"/>
          <w:bCs/>
          <w:sz w:val="24"/>
          <w:szCs w:val="24"/>
        </w:rPr>
        <w:t>Mofana</w:t>
      </w:r>
      <w:proofErr w:type="spellEnd"/>
      <w:r w:rsidRPr="00AD623C">
        <w:rPr>
          <w:rFonts w:ascii="Bookman Old Style" w:hAnsi="Bookman Old Style"/>
          <w:bCs/>
          <w:sz w:val="24"/>
          <w:szCs w:val="24"/>
        </w:rPr>
        <w:t xml:space="preserve"> [2022] LSHC </w:t>
      </w:r>
      <w:r w:rsidR="00AD623C">
        <w:rPr>
          <w:rFonts w:ascii="Bookman Old Style" w:hAnsi="Bookman Old Style"/>
          <w:bCs/>
          <w:sz w:val="24"/>
          <w:szCs w:val="24"/>
        </w:rPr>
        <w:t xml:space="preserve">89 </w:t>
      </w:r>
      <w:r w:rsidRPr="00AD623C">
        <w:rPr>
          <w:rFonts w:ascii="Bookman Old Style" w:hAnsi="Bookman Old Style"/>
          <w:bCs/>
          <w:sz w:val="24"/>
          <w:szCs w:val="24"/>
        </w:rPr>
        <w:t>Crim</w:t>
      </w:r>
      <w:r w:rsidR="00AD623C">
        <w:rPr>
          <w:rFonts w:ascii="Bookman Old Style" w:hAnsi="Bookman Old Style"/>
          <w:bCs/>
          <w:sz w:val="24"/>
          <w:szCs w:val="24"/>
        </w:rPr>
        <w:t xml:space="preserve"> </w:t>
      </w:r>
      <w:r w:rsidR="00D10AFF">
        <w:rPr>
          <w:rFonts w:ascii="Bookman Old Style" w:hAnsi="Bookman Old Style"/>
          <w:bCs/>
          <w:sz w:val="24"/>
          <w:szCs w:val="24"/>
        </w:rPr>
        <w:t>(</w:t>
      </w:r>
      <w:r w:rsidRPr="00AD623C">
        <w:rPr>
          <w:rFonts w:ascii="Bookman Old Style" w:hAnsi="Bookman Old Style"/>
          <w:bCs/>
          <w:sz w:val="24"/>
          <w:szCs w:val="24"/>
        </w:rPr>
        <w:t>20 April 2022</w:t>
      </w:r>
      <w:r w:rsidR="0062262A">
        <w:rPr>
          <w:rFonts w:ascii="Bookman Old Style" w:hAnsi="Bookman Old Style"/>
          <w:bCs/>
          <w:sz w:val="24"/>
          <w:szCs w:val="24"/>
        </w:rPr>
        <w:t>)</w:t>
      </w:r>
    </w:p>
    <w:p w:rsidR="005F32E8" w:rsidRPr="00BC21E8" w:rsidRDefault="005F32E8" w:rsidP="00014FFE">
      <w:pPr>
        <w:spacing w:line="360" w:lineRule="auto"/>
        <w:jc w:val="both"/>
        <w:rPr>
          <w:rFonts w:ascii="Bookman Old Style" w:hAnsi="Bookman Old Style"/>
          <w:b/>
          <w:sz w:val="28"/>
          <w:szCs w:val="28"/>
          <w:u w:val="single"/>
        </w:rPr>
      </w:pPr>
      <w:r w:rsidRPr="00BC21E8">
        <w:rPr>
          <w:rFonts w:ascii="Bookman Old Style" w:hAnsi="Bookman Old Style"/>
          <w:b/>
          <w:sz w:val="28"/>
          <w:szCs w:val="28"/>
        </w:rPr>
        <w:t xml:space="preserve">                                          </w:t>
      </w:r>
    </w:p>
    <w:p w:rsidR="005F32E8" w:rsidRPr="00BC21E8" w:rsidRDefault="005F32E8" w:rsidP="00014FFE">
      <w:pPr>
        <w:spacing w:line="360" w:lineRule="auto"/>
        <w:jc w:val="both"/>
        <w:rPr>
          <w:rFonts w:ascii="Bookman Old Style" w:hAnsi="Bookman Old Style"/>
          <w:b/>
          <w:sz w:val="24"/>
          <w:szCs w:val="24"/>
        </w:rPr>
      </w:pPr>
      <w:r w:rsidRPr="00BC21E8">
        <w:rPr>
          <w:rFonts w:ascii="Bookman Old Style" w:hAnsi="Bookman Old Style"/>
          <w:b/>
          <w:sz w:val="24"/>
          <w:szCs w:val="24"/>
        </w:rPr>
        <w:t xml:space="preserve">CORAM: </w:t>
      </w:r>
      <w:r w:rsidR="00BC21E8" w:rsidRPr="00BC21E8">
        <w:rPr>
          <w:rFonts w:ascii="Bookman Old Style" w:hAnsi="Bookman Old Style"/>
          <w:b/>
          <w:sz w:val="24"/>
          <w:szCs w:val="24"/>
        </w:rPr>
        <w:tab/>
      </w:r>
      <w:r w:rsidR="00BC21E8" w:rsidRPr="00BC21E8">
        <w:rPr>
          <w:rFonts w:ascii="Bookman Old Style" w:hAnsi="Bookman Old Style"/>
          <w:b/>
          <w:sz w:val="24"/>
          <w:szCs w:val="24"/>
        </w:rPr>
        <w:tab/>
      </w:r>
      <w:r w:rsidR="00BC21E8" w:rsidRPr="00BC21E8">
        <w:rPr>
          <w:rFonts w:ascii="Bookman Old Style" w:hAnsi="Bookman Old Style"/>
          <w:b/>
          <w:sz w:val="24"/>
          <w:szCs w:val="24"/>
        </w:rPr>
        <w:tab/>
        <w:t xml:space="preserve"> </w:t>
      </w:r>
      <w:r w:rsidRPr="00BC21E8">
        <w:rPr>
          <w:rFonts w:ascii="Bookman Old Style" w:hAnsi="Bookman Old Style"/>
          <w:b/>
          <w:sz w:val="24"/>
          <w:szCs w:val="24"/>
        </w:rPr>
        <w:t>RANTARA-ACTING JUDGE</w:t>
      </w:r>
    </w:p>
    <w:p w:rsidR="005F32E8" w:rsidRPr="00BC21E8" w:rsidRDefault="005F32E8" w:rsidP="00014FFE">
      <w:pPr>
        <w:spacing w:line="360" w:lineRule="auto"/>
        <w:jc w:val="both"/>
        <w:rPr>
          <w:rFonts w:ascii="Bookman Old Style" w:hAnsi="Bookman Old Style"/>
          <w:b/>
          <w:sz w:val="24"/>
          <w:szCs w:val="24"/>
        </w:rPr>
      </w:pPr>
      <w:r w:rsidRPr="00BC21E8">
        <w:rPr>
          <w:rFonts w:ascii="Bookman Old Style" w:hAnsi="Bookman Old Style"/>
          <w:b/>
          <w:sz w:val="24"/>
          <w:szCs w:val="24"/>
        </w:rPr>
        <w:t xml:space="preserve">DATE OF HEARING: </w:t>
      </w:r>
      <w:r w:rsidR="00BC21E8" w:rsidRPr="00BC21E8">
        <w:rPr>
          <w:rFonts w:ascii="Bookman Old Style" w:hAnsi="Bookman Old Style"/>
          <w:b/>
          <w:sz w:val="24"/>
          <w:szCs w:val="24"/>
        </w:rPr>
        <w:tab/>
      </w:r>
      <w:r w:rsidRPr="00BC21E8">
        <w:rPr>
          <w:rFonts w:ascii="Bookman Old Style" w:hAnsi="Bookman Old Style"/>
          <w:b/>
          <w:sz w:val="24"/>
          <w:szCs w:val="24"/>
        </w:rPr>
        <w:t>23</w:t>
      </w:r>
      <w:r w:rsidRPr="00BC21E8">
        <w:rPr>
          <w:rFonts w:ascii="Bookman Old Style" w:hAnsi="Bookman Old Style"/>
          <w:b/>
          <w:sz w:val="24"/>
          <w:szCs w:val="24"/>
          <w:vertAlign w:val="superscript"/>
        </w:rPr>
        <w:t>RD</w:t>
      </w:r>
      <w:r w:rsidRPr="00BC21E8">
        <w:rPr>
          <w:rFonts w:ascii="Bookman Old Style" w:hAnsi="Bookman Old Style"/>
          <w:b/>
          <w:sz w:val="24"/>
          <w:szCs w:val="24"/>
        </w:rPr>
        <w:t xml:space="preserve"> FEBRUARY 2022</w:t>
      </w:r>
      <w:r w:rsidR="008D3614" w:rsidRPr="00BC21E8">
        <w:rPr>
          <w:rFonts w:ascii="Bookman Old Style" w:hAnsi="Bookman Old Style"/>
          <w:b/>
          <w:sz w:val="24"/>
          <w:szCs w:val="24"/>
        </w:rPr>
        <w:t>, 08TH and</w:t>
      </w:r>
      <w:r w:rsidR="00170C60" w:rsidRPr="00BC21E8">
        <w:rPr>
          <w:rFonts w:ascii="Bookman Old Style" w:hAnsi="Bookman Old Style"/>
          <w:b/>
          <w:sz w:val="24"/>
          <w:szCs w:val="24"/>
        </w:rPr>
        <w:t xml:space="preserve"> 20</w:t>
      </w:r>
      <w:r w:rsidR="00170C60" w:rsidRPr="00BC21E8">
        <w:rPr>
          <w:rFonts w:ascii="Bookman Old Style" w:hAnsi="Bookman Old Style"/>
          <w:b/>
          <w:sz w:val="24"/>
          <w:szCs w:val="24"/>
          <w:vertAlign w:val="superscript"/>
        </w:rPr>
        <w:t>Th</w:t>
      </w:r>
      <w:r w:rsidR="00170C60" w:rsidRPr="00BC21E8">
        <w:rPr>
          <w:rFonts w:ascii="Bookman Old Style" w:hAnsi="Bookman Old Style"/>
          <w:b/>
          <w:sz w:val="24"/>
          <w:szCs w:val="24"/>
        </w:rPr>
        <w:t xml:space="preserve"> </w:t>
      </w:r>
      <w:r w:rsidR="008D3614" w:rsidRPr="00BC21E8">
        <w:rPr>
          <w:rFonts w:ascii="Bookman Old Style" w:hAnsi="Bookman Old Style"/>
          <w:b/>
          <w:sz w:val="24"/>
          <w:szCs w:val="24"/>
        </w:rPr>
        <w:t>APRIL 2022</w:t>
      </w:r>
    </w:p>
    <w:p w:rsidR="005F32E8" w:rsidRPr="00BC21E8" w:rsidRDefault="005F32E8" w:rsidP="00014FFE">
      <w:pPr>
        <w:spacing w:line="360" w:lineRule="auto"/>
        <w:jc w:val="both"/>
        <w:rPr>
          <w:rFonts w:ascii="Bookman Old Style" w:hAnsi="Bookman Old Style"/>
          <w:b/>
          <w:sz w:val="24"/>
          <w:szCs w:val="24"/>
        </w:rPr>
      </w:pPr>
      <w:r w:rsidRPr="00BC21E8">
        <w:rPr>
          <w:rFonts w:ascii="Bookman Old Style" w:hAnsi="Bookman Old Style"/>
          <w:b/>
          <w:sz w:val="24"/>
          <w:szCs w:val="24"/>
        </w:rPr>
        <w:t xml:space="preserve">DATE OF JUDGMENT: </w:t>
      </w:r>
      <w:r w:rsidR="00BC21E8" w:rsidRPr="00BC21E8">
        <w:rPr>
          <w:rFonts w:ascii="Bookman Old Style" w:hAnsi="Bookman Old Style"/>
          <w:b/>
          <w:sz w:val="24"/>
          <w:szCs w:val="24"/>
        </w:rPr>
        <w:tab/>
      </w:r>
      <w:r w:rsidR="00170C60" w:rsidRPr="00BC21E8">
        <w:rPr>
          <w:rFonts w:ascii="Bookman Old Style" w:hAnsi="Bookman Old Style"/>
          <w:b/>
          <w:sz w:val="24"/>
          <w:szCs w:val="24"/>
        </w:rPr>
        <w:t>20</w:t>
      </w:r>
      <w:r w:rsidR="00170C60" w:rsidRPr="00BC21E8">
        <w:rPr>
          <w:rFonts w:ascii="Bookman Old Style" w:hAnsi="Bookman Old Style"/>
          <w:b/>
          <w:sz w:val="24"/>
          <w:szCs w:val="24"/>
          <w:vertAlign w:val="superscript"/>
        </w:rPr>
        <w:t>th</w:t>
      </w:r>
      <w:r w:rsidR="00170C60" w:rsidRPr="00BC21E8">
        <w:rPr>
          <w:rFonts w:ascii="Bookman Old Style" w:hAnsi="Bookman Old Style"/>
          <w:b/>
          <w:sz w:val="24"/>
          <w:szCs w:val="24"/>
        </w:rPr>
        <w:t xml:space="preserve"> APRIL </w:t>
      </w:r>
      <w:r w:rsidR="00473BFA" w:rsidRPr="00BC21E8">
        <w:rPr>
          <w:rFonts w:ascii="Bookman Old Style" w:hAnsi="Bookman Old Style"/>
          <w:b/>
          <w:sz w:val="24"/>
          <w:szCs w:val="24"/>
        </w:rPr>
        <w:t>2022</w:t>
      </w:r>
    </w:p>
    <w:p w:rsidR="00473BFA" w:rsidRPr="00BC21E8" w:rsidRDefault="00473BFA" w:rsidP="00014FFE">
      <w:pPr>
        <w:spacing w:line="360" w:lineRule="auto"/>
        <w:jc w:val="both"/>
        <w:rPr>
          <w:rFonts w:ascii="Bookman Old Style" w:hAnsi="Bookman Old Style"/>
          <w:b/>
          <w:sz w:val="28"/>
          <w:szCs w:val="28"/>
        </w:rPr>
      </w:pPr>
    </w:p>
    <w:p w:rsidR="002B2E44" w:rsidRDefault="00473BFA" w:rsidP="00014FFE">
      <w:pPr>
        <w:spacing w:line="360" w:lineRule="auto"/>
        <w:jc w:val="both"/>
        <w:rPr>
          <w:rFonts w:ascii="Bookman Old Style" w:hAnsi="Bookman Old Style"/>
          <w:b/>
          <w:sz w:val="28"/>
          <w:szCs w:val="28"/>
        </w:rPr>
      </w:pPr>
      <w:r w:rsidRPr="00BC21E8">
        <w:rPr>
          <w:rFonts w:ascii="Bookman Old Style" w:hAnsi="Bookman Old Style"/>
          <w:b/>
          <w:sz w:val="28"/>
          <w:szCs w:val="28"/>
        </w:rPr>
        <w:t xml:space="preserve">                                            </w:t>
      </w:r>
    </w:p>
    <w:p w:rsidR="002B2E44" w:rsidRDefault="002B2E44" w:rsidP="00014FFE">
      <w:pPr>
        <w:spacing w:line="360" w:lineRule="auto"/>
        <w:jc w:val="both"/>
        <w:rPr>
          <w:rFonts w:ascii="Bookman Old Style" w:hAnsi="Bookman Old Style"/>
          <w:b/>
          <w:sz w:val="28"/>
          <w:szCs w:val="28"/>
        </w:rPr>
      </w:pPr>
    </w:p>
    <w:p w:rsidR="00473BFA" w:rsidRPr="00BC21E8" w:rsidRDefault="00473BFA" w:rsidP="002B2E44">
      <w:pPr>
        <w:spacing w:line="360" w:lineRule="auto"/>
        <w:jc w:val="center"/>
        <w:rPr>
          <w:rFonts w:ascii="Bookman Old Style" w:hAnsi="Bookman Old Style"/>
          <w:b/>
          <w:sz w:val="28"/>
          <w:szCs w:val="28"/>
          <w:u w:val="single"/>
        </w:rPr>
      </w:pPr>
      <w:r w:rsidRPr="00BC21E8">
        <w:rPr>
          <w:rFonts w:ascii="Bookman Old Style" w:hAnsi="Bookman Old Style"/>
          <w:b/>
          <w:sz w:val="28"/>
          <w:szCs w:val="28"/>
          <w:u w:val="single"/>
        </w:rPr>
        <w:lastRenderedPageBreak/>
        <w:t>SUMMARY</w:t>
      </w:r>
    </w:p>
    <w:p w:rsidR="00473BFA" w:rsidRPr="00BC21E8" w:rsidRDefault="00473BFA" w:rsidP="00014FFE">
      <w:pPr>
        <w:spacing w:line="360" w:lineRule="auto"/>
        <w:jc w:val="both"/>
        <w:rPr>
          <w:rFonts w:ascii="Bookman Old Style" w:hAnsi="Bookman Old Style"/>
          <w:b/>
          <w:i/>
          <w:sz w:val="28"/>
          <w:szCs w:val="28"/>
        </w:rPr>
      </w:pPr>
      <w:r w:rsidRPr="00BC21E8">
        <w:rPr>
          <w:rFonts w:ascii="Bookman Old Style" w:hAnsi="Bookman Old Style"/>
          <w:b/>
          <w:i/>
          <w:sz w:val="28"/>
          <w:szCs w:val="28"/>
        </w:rPr>
        <w:t xml:space="preserve">CRIMINAL LAW: </w:t>
      </w:r>
      <w:r w:rsidRPr="002B2E44">
        <w:rPr>
          <w:rFonts w:ascii="Bookman Old Style" w:hAnsi="Bookman Old Style"/>
          <w:bCs/>
          <w:i/>
          <w:sz w:val="28"/>
          <w:szCs w:val="28"/>
        </w:rPr>
        <w:t>Accused charged with murder-</w:t>
      </w:r>
      <w:r w:rsidR="008D3614" w:rsidRPr="002B2E44">
        <w:rPr>
          <w:rFonts w:ascii="Bookman Old Style" w:hAnsi="Bookman Old Style"/>
          <w:bCs/>
          <w:i/>
          <w:sz w:val="28"/>
          <w:szCs w:val="28"/>
        </w:rPr>
        <w:t xml:space="preserve"> serious flaws in investigation of the case- circumstantial evidence leaving more than one possible inference- </w:t>
      </w:r>
      <w:r w:rsidR="00E172FF" w:rsidRPr="002B2E44">
        <w:rPr>
          <w:rFonts w:ascii="Bookman Old Style" w:hAnsi="Bookman Old Style"/>
          <w:bCs/>
          <w:i/>
          <w:sz w:val="28"/>
          <w:szCs w:val="28"/>
        </w:rPr>
        <w:t>crown relied on hearsay admission made by another co-suspect-</w:t>
      </w:r>
      <w:r w:rsidR="00E172FF" w:rsidRPr="00BC21E8">
        <w:rPr>
          <w:rFonts w:ascii="Bookman Old Style" w:hAnsi="Bookman Old Style"/>
          <w:b/>
          <w:i/>
          <w:sz w:val="28"/>
          <w:szCs w:val="28"/>
        </w:rPr>
        <w:t xml:space="preserve"> </w:t>
      </w:r>
    </w:p>
    <w:p w:rsidR="00A02E05" w:rsidRPr="00BC21E8" w:rsidRDefault="00A02E05" w:rsidP="00014FFE">
      <w:pPr>
        <w:spacing w:line="360" w:lineRule="auto"/>
        <w:jc w:val="both"/>
        <w:rPr>
          <w:rFonts w:ascii="Bookman Old Style" w:hAnsi="Bookman Old Style"/>
          <w:b/>
          <w:i/>
          <w:sz w:val="28"/>
          <w:szCs w:val="28"/>
        </w:rPr>
      </w:pPr>
    </w:p>
    <w:p w:rsidR="00A02E05" w:rsidRPr="00BC21E8" w:rsidRDefault="00A02E05" w:rsidP="00014FFE">
      <w:pPr>
        <w:spacing w:line="360" w:lineRule="auto"/>
        <w:jc w:val="both"/>
        <w:rPr>
          <w:rFonts w:ascii="Bookman Old Style" w:hAnsi="Bookman Old Style"/>
          <w:b/>
          <w:sz w:val="28"/>
          <w:szCs w:val="28"/>
        </w:rPr>
      </w:pPr>
      <w:r w:rsidRPr="00BC21E8">
        <w:rPr>
          <w:rFonts w:ascii="Bookman Old Style" w:hAnsi="Bookman Old Style"/>
          <w:b/>
          <w:sz w:val="28"/>
          <w:szCs w:val="28"/>
        </w:rPr>
        <w:t>ANNOTATIONS:</w:t>
      </w:r>
    </w:p>
    <w:p w:rsidR="00A02E05" w:rsidRPr="00BC21E8" w:rsidRDefault="00A02E05" w:rsidP="00014FFE">
      <w:pPr>
        <w:spacing w:line="360" w:lineRule="auto"/>
        <w:jc w:val="both"/>
        <w:rPr>
          <w:rFonts w:ascii="Bookman Old Style" w:hAnsi="Bookman Old Style"/>
          <w:b/>
          <w:sz w:val="28"/>
          <w:szCs w:val="28"/>
        </w:rPr>
      </w:pPr>
      <w:r w:rsidRPr="00BC21E8">
        <w:rPr>
          <w:rFonts w:ascii="Bookman Old Style" w:hAnsi="Bookman Old Style"/>
          <w:b/>
          <w:sz w:val="28"/>
          <w:szCs w:val="28"/>
        </w:rPr>
        <w:t>STATUTES:</w:t>
      </w:r>
    </w:p>
    <w:p w:rsidR="00A02E05" w:rsidRPr="00BC21E8" w:rsidRDefault="00A02E05" w:rsidP="00014FFE">
      <w:pPr>
        <w:spacing w:line="360" w:lineRule="auto"/>
        <w:jc w:val="both"/>
        <w:rPr>
          <w:rFonts w:ascii="Bookman Old Style" w:hAnsi="Bookman Old Style"/>
          <w:sz w:val="28"/>
          <w:szCs w:val="28"/>
        </w:rPr>
      </w:pPr>
      <w:r w:rsidRPr="00BC21E8">
        <w:rPr>
          <w:rFonts w:ascii="Bookman Old Style" w:hAnsi="Bookman Old Style"/>
          <w:sz w:val="28"/>
          <w:szCs w:val="28"/>
        </w:rPr>
        <w:t>Criminal Procedure and Evidence Act No.9 of 1981</w:t>
      </w:r>
    </w:p>
    <w:p w:rsidR="00A02E05" w:rsidRPr="00BC21E8" w:rsidRDefault="00A02E05" w:rsidP="00014FFE">
      <w:pPr>
        <w:spacing w:line="360" w:lineRule="auto"/>
        <w:jc w:val="both"/>
        <w:rPr>
          <w:rFonts w:ascii="Bookman Old Style" w:hAnsi="Bookman Old Style"/>
          <w:b/>
          <w:sz w:val="28"/>
          <w:szCs w:val="28"/>
        </w:rPr>
      </w:pPr>
      <w:r w:rsidRPr="00BC21E8">
        <w:rPr>
          <w:rFonts w:ascii="Bookman Old Style" w:hAnsi="Bookman Old Style"/>
          <w:b/>
          <w:sz w:val="28"/>
          <w:szCs w:val="28"/>
        </w:rPr>
        <w:t>CASES:</w:t>
      </w:r>
    </w:p>
    <w:p w:rsidR="0033793E" w:rsidRPr="00BC21E8" w:rsidRDefault="0033793E" w:rsidP="00014FFE">
      <w:pPr>
        <w:spacing w:line="360" w:lineRule="auto"/>
        <w:jc w:val="both"/>
        <w:rPr>
          <w:rFonts w:ascii="Bookman Old Style" w:hAnsi="Bookman Old Style"/>
          <w:sz w:val="28"/>
          <w:szCs w:val="28"/>
        </w:rPr>
      </w:pPr>
      <w:proofErr w:type="spellStart"/>
      <w:r w:rsidRPr="00BC21E8">
        <w:rPr>
          <w:rFonts w:ascii="Bookman Old Style" w:hAnsi="Bookman Old Style"/>
          <w:sz w:val="28"/>
          <w:szCs w:val="28"/>
        </w:rPr>
        <w:t>Potsanyane</w:t>
      </w:r>
      <w:proofErr w:type="spellEnd"/>
      <w:r w:rsidRPr="00BC21E8">
        <w:rPr>
          <w:rFonts w:ascii="Bookman Old Style" w:hAnsi="Bookman Old Style"/>
          <w:sz w:val="28"/>
          <w:szCs w:val="28"/>
        </w:rPr>
        <w:t xml:space="preserve"> and </w:t>
      </w:r>
      <w:r w:rsidR="00810C84" w:rsidRPr="00BC21E8">
        <w:rPr>
          <w:rFonts w:ascii="Bookman Old Style" w:hAnsi="Bookman Old Style"/>
          <w:sz w:val="28"/>
          <w:szCs w:val="28"/>
        </w:rPr>
        <w:t>another</w:t>
      </w:r>
      <w:r w:rsidRPr="00BC21E8">
        <w:rPr>
          <w:rFonts w:ascii="Bookman Old Style" w:hAnsi="Bookman Old Style"/>
          <w:sz w:val="28"/>
          <w:szCs w:val="28"/>
        </w:rPr>
        <w:t xml:space="preserve"> v R (C of A (CRI) No 10/09) [2010] LSCA 20</w:t>
      </w:r>
    </w:p>
    <w:p w:rsidR="00685B64" w:rsidRPr="00BC21E8" w:rsidRDefault="00685B64" w:rsidP="00014FFE">
      <w:pPr>
        <w:spacing w:line="360" w:lineRule="auto"/>
        <w:jc w:val="both"/>
        <w:rPr>
          <w:rFonts w:ascii="Bookman Old Style" w:hAnsi="Bookman Old Style"/>
          <w:sz w:val="28"/>
          <w:szCs w:val="28"/>
        </w:rPr>
      </w:pPr>
      <w:proofErr w:type="spellStart"/>
      <w:r w:rsidRPr="00BC21E8">
        <w:rPr>
          <w:rFonts w:ascii="Bookman Old Style" w:hAnsi="Bookman Old Style"/>
          <w:sz w:val="28"/>
          <w:szCs w:val="28"/>
        </w:rPr>
        <w:t>Mohajane</w:t>
      </w:r>
      <w:proofErr w:type="spellEnd"/>
      <w:r w:rsidRPr="00BC21E8">
        <w:rPr>
          <w:rFonts w:ascii="Bookman Old Style" w:hAnsi="Bookman Old Style"/>
          <w:sz w:val="28"/>
          <w:szCs w:val="28"/>
        </w:rPr>
        <w:t xml:space="preserve"> &amp; Anor v Rex 1985-1989 LAC 14 </w:t>
      </w:r>
    </w:p>
    <w:p w:rsidR="00685B64" w:rsidRPr="00BC21E8" w:rsidRDefault="00685B64" w:rsidP="00014FFE">
      <w:pPr>
        <w:spacing w:line="360" w:lineRule="auto"/>
        <w:jc w:val="both"/>
        <w:rPr>
          <w:rFonts w:ascii="Bookman Old Style" w:hAnsi="Bookman Old Style"/>
          <w:sz w:val="28"/>
          <w:szCs w:val="28"/>
        </w:rPr>
      </w:pPr>
      <w:r w:rsidRPr="00BC21E8">
        <w:rPr>
          <w:rFonts w:ascii="Bookman Old Style" w:hAnsi="Bookman Old Style"/>
          <w:sz w:val="28"/>
          <w:szCs w:val="28"/>
        </w:rPr>
        <w:t xml:space="preserve">R v </w:t>
      </w:r>
      <w:proofErr w:type="spellStart"/>
      <w:r w:rsidRPr="00BC21E8">
        <w:rPr>
          <w:rFonts w:ascii="Bookman Old Style" w:hAnsi="Bookman Old Style"/>
          <w:sz w:val="28"/>
          <w:szCs w:val="28"/>
        </w:rPr>
        <w:t>Blom</w:t>
      </w:r>
      <w:proofErr w:type="spellEnd"/>
      <w:r w:rsidRPr="00BC21E8">
        <w:rPr>
          <w:rFonts w:ascii="Bookman Old Style" w:hAnsi="Bookman Old Style"/>
          <w:sz w:val="28"/>
          <w:szCs w:val="28"/>
        </w:rPr>
        <w:t xml:space="preserve"> 1939 AD 188</w:t>
      </w:r>
    </w:p>
    <w:p w:rsidR="001C6CCE" w:rsidRPr="00BC21E8" w:rsidRDefault="001C6CCE" w:rsidP="001C6CCE">
      <w:pPr>
        <w:spacing w:line="360" w:lineRule="auto"/>
        <w:jc w:val="both"/>
        <w:rPr>
          <w:rFonts w:ascii="Bookman Old Style" w:hAnsi="Bookman Old Style"/>
          <w:sz w:val="28"/>
          <w:szCs w:val="28"/>
        </w:rPr>
      </w:pPr>
      <w:proofErr w:type="spellStart"/>
      <w:r w:rsidRPr="00BC21E8">
        <w:rPr>
          <w:rFonts w:ascii="Bookman Old Style" w:hAnsi="Bookman Old Style"/>
          <w:sz w:val="28"/>
          <w:szCs w:val="28"/>
        </w:rPr>
        <w:t>Shiburi</w:t>
      </w:r>
      <w:proofErr w:type="spellEnd"/>
      <w:r w:rsidRPr="00BC21E8">
        <w:rPr>
          <w:rFonts w:ascii="Bookman Old Style" w:hAnsi="Bookman Old Style"/>
          <w:sz w:val="28"/>
          <w:szCs w:val="28"/>
        </w:rPr>
        <w:t xml:space="preserve"> v The State (205/2017) [2018] ZASCA 109</w:t>
      </w:r>
    </w:p>
    <w:p w:rsidR="001C6CCE" w:rsidRPr="00BC21E8" w:rsidRDefault="001C6CCE" w:rsidP="001C6CCE">
      <w:pPr>
        <w:pStyle w:val="FootnoteText"/>
        <w:spacing w:line="360" w:lineRule="auto"/>
        <w:rPr>
          <w:rStyle w:val="markedcontent"/>
          <w:rFonts w:ascii="Bookman Old Style" w:hAnsi="Bookman Old Style" w:cs="Arial"/>
          <w:sz w:val="28"/>
          <w:szCs w:val="28"/>
        </w:rPr>
      </w:pPr>
      <w:r w:rsidRPr="00BC21E8">
        <w:rPr>
          <w:rStyle w:val="markedcontent"/>
          <w:rFonts w:ascii="Bookman Old Style" w:hAnsi="Bookman Old Style" w:cs="Arial"/>
          <w:sz w:val="28"/>
          <w:szCs w:val="28"/>
        </w:rPr>
        <w:t xml:space="preserve">S v </w:t>
      </w:r>
      <w:proofErr w:type="spellStart"/>
      <w:r w:rsidRPr="00BC21E8">
        <w:rPr>
          <w:rStyle w:val="markedcontent"/>
          <w:rFonts w:ascii="Bookman Old Style" w:hAnsi="Bookman Old Style" w:cs="Arial"/>
          <w:sz w:val="28"/>
          <w:szCs w:val="28"/>
        </w:rPr>
        <w:t>V</w:t>
      </w:r>
      <w:proofErr w:type="spellEnd"/>
      <w:r w:rsidRPr="00BC21E8">
        <w:rPr>
          <w:rStyle w:val="markedcontent"/>
          <w:rFonts w:ascii="Bookman Old Style" w:hAnsi="Bookman Old Style" w:cs="Arial"/>
          <w:sz w:val="28"/>
          <w:szCs w:val="28"/>
        </w:rPr>
        <w:t xml:space="preserve"> 2000 (1) SACR 453 (SCA)</w:t>
      </w:r>
    </w:p>
    <w:p w:rsidR="001C6CCE" w:rsidRPr="00BC21E8" w:rsidRDefault="001C6CCE" w:rsidP="001C6CCE">
      <w:pPr>
        <w:pStyle w:val="FootnoteText"/>
        <w:spacing w:line="360" w:lineRule="auto"/>
        <w:rPr>
          <w:rFonts w:ascii="Bookman Old Style" w:hAnsi="Bookman Old Style"/>
          <w:sz w:val="28"/>
          <w:szCs w:val="28"/>
        </w:rPr>
      </w:pPr>
      <w:r w:rsidRPr="00BC21E8">
        <w:rPr>
          <w:rStyle w:val="markedcontent"/>
          <w:rFonts w:ascii="Bookman Old Style" w:hAnsi="Bookman Old Style" w:cs="Arial"/>
          <w:sz w:val="28"/>
          <w:szCs w:val="28"/>
        </w:rPr>
        <w:t xml:space="preserve">S v </w:t>
      </w:r>
      <w:proofErr w:type="spellStart"/>
      <w:r w:rsidRPr="00BC21E8">
        <w:rPr>
          <w:rStyle w:val="markedcontent"/>
          <w:rFonts w:ascii="Bookman Old Style" w:hAnsi="Bookman Old Style" w:cs="Arial"/>
          <w:sz w:val="28"/>
          <w:szCs w:val="28"/>
        </w:rPr>
        <w:t>Shackell</w:t>
      </w:r>
      <w:proofErr w:type="spellEnd"/>
      <w:r w:rsidRPr="00BC21E8">
        <w:rPr>
          <w:rStyle w:val="markedcontent"/>
          <w:rFonts w:ascii="Bookman Old Style" w:hAnsi="Bookman Old Style" w:cs="Arial"/>
          <w:sz w:val="28"/>
          <w:szCs w:val="28"/>
        </w:rPr>
        <w:t xml:space="preserve"> 2001 (2) SACR 185 (SCA)</w:t>
      </w:r>
    </w:p>
    <w:p w:rsidR="001C6CCE" w:rsidRPr="00BC21E8" w:rsidRDefault="001C6CCE" w:rsidP="001C6CCE">
      <w:pPr>
        <w:pStyle w:val="FootnoteText"/>
        <w:spacing w:line="360" w:lineRule="auto"/>
        <w:rPr>
          <w:rFonts w:ascii="Bookman Old Style" w:hAnsi="Bookman Old Style"/>
          <w:sz w:val="28"/>
          <w:szCs w:val="28"/>
        </w:rPr>
      </w:pPr>
      <w:r w:rsidRPr="00BC21E8">
        <w:rPr>
          <w:rStyle w:val="markedcontent"/>
          <w:rFonts w:ascii="Bookman Old Style" w:hAnsi="Bookman Old Style" w:cs="Arial"/>
          <w:sz w:val="28"/>
          <w:szCs w:val="28"/>
        </w:rPr>
        <w:t xml:space="preserve">S v </w:t>
      </w:r>
      <w:proofErr w:type="spellStart"/>
      <w:r w:rsidRPr="00BC21E8">
        <w:rPr>
          <w:rStyle w:val="markedcontent"/>
          <w:rFonts w:ascii="Bookman Old Style" w:hAnsi="Bookman Old Style" w:cs="Arial"/>
          <w:sz w:val="28"/>
          <w:szCs w:val="28"/>
        </w:rPr>
        <w:t>Mafiri</w:t>
      </w:r>
      <w:proofErr w:type="spellEnd"/>
      <w:r w:rsidRPr="00BC21E8">
        <w:rPr>
          <w:rStyle w:val="markedcontent"/>
          <w:rFonts w:ascii="Bookman Old Style" w:hAnsi="Bookman Old Style" w:cs="Arial"/>
          <w:sz w:val="28"/>
          <w:szCs w:val="28"/>
        </w:rPr>
        <w:t xml:space="preserve"> 2003 (2) SACR 121 (SCA) </w:t>
      </w:r>
    </w:p>
    <w:p w:rsidR="001C6CCE" w:rsidRPr="00BC21E8" w:rsidRDefault="001C6CCE" w:rsidP="00014FFE">
      <w:pPr>
        <w:spacing w:line="360" w:lineRule="auto"/>
        <w:jc w:val="both"/>
        <w:rPr>
          <w:rFonts w:ascii="Bookman Old Style" w:hAnsi="Bookman Old Style"/>
          <w:sz w:val="28"/>
          <w:szCs w:val="28"/>
        </w:rPr>
      </w:pPr>
    </w:p>
    <w:p w:rsidR="00A02E05" w:rsidRPr="00BC21E8" w:rsidRDefault="00A02E05" w:rsidP="00014FFE">
      <w:pPr>
        <w:spacing w:line="360" w:lineRule="auto"/>
        <w:jc w:val="both"/>
        <w:rPr>
          <w:rFonts w:ascii="Bookman Old Style" w:hAnsi="Bookman Old Style"/>
          <w:b/>
          <w:sz w:val="28"/>
          <w:szCs w:val="28"/>
        </w:rPr>
      </w:pPr>
      <w:r w:rsidRPr="00BC21E8">
        <w:rPr>
          <w:rFonts w:ascii="Bookman Old Style" w:hAnsi="Bookman Old Style"/>
          <w:b/>
          <w:sz w:val="28"/>
          <w:szCs w:val="28"/>
        </w:rPr>
        <w:t>BOOKS:</w:t>
      </w:r>
    </w:p>
    <w:p w:rsidR="00A02E05" w:rsidRPr="00BC21E8" w:rsidRDefault="00A02E05" w:rsidP="00014FFE">
      <w:pPr>
        <w:spacing w:line="360" w:lineRule="auto"/>
        <w:jc w:val="both"/>
        <w:rPr>
          <w:rFonts w:ascii="Bookman Old Style" w:hAnsi="Bookman Old Style"/>
          <w:b/>
          <w:sz w:val="28"/>
          <w:szCs w:val="28"/>
        </w:rPr>
      </w:pPr>
      <w:r w:rsidRPr="00BC21E8">
        <w:rPr>
          <w:rFonts w:ascii="Bookman Old Style" w:hAnsi="Bookman Old Style"/>
          <w:b/>
          <w:sz w:val="28"/>
          <w:szCs w:val="28"/>
        </w:rPr>
        <w:t>RANTARA- ACTING JUDGE</w:t>
      </w:r>
    </w:p>
    <w:p w:rsidR="00A02E05" w:rsidRDefault="002A150D" w:rsidP="00BC21E8">
      <w:pPr>
        <w:spacing w:line="360" w:lineRule="auto"/>
        <w:ind w:left="720" w:hanging="720"/>
        <w:jc w:val="both"/>
        <w:rPr>
          <w:rFonts w:ascii="Bookman Old Style" w:hAnsi="Bookman Old Style"/>
          <w:b/>
          <w:sz w:val="28"/>
          <w:szCs w:val="28"/>
        </w:rPr>
      </w:pPr>
      <w:r w:rsidRPr="00BC21E8">
        <w:rPr>
          <w:rFonts w:ascii="Bookman Old Style" w:hAnsi="Bookman Old Style"/>
          <w:b/>
          <w:sz w:val="28"/>
          <w:szCs w:val="28"/>
        </w:rPr>
        <w:t>[1]</w:t>
      </w:r>
      <w:r w:rsidR="00BC21E8">
        <w:rPr>
          <w:rFonts w:ascii="Bookman Old Style" w:hAnsi="Bookman Old Style"/>
          <w:b/>
          <w:sz w:val="28"/>
          <w:szCs w:val="28"/>
        </w:rPr>
        <w:tab/>
      </w:r>
      <w:r w:rsidR="001B4154" w:rsidRPr="00BC21E8">
        <w:rPr>
          <w:rFonts w:ascii="Bookman Old Style" w:hAnsi="Bookman Old Style"/>
          <w:sz w:val="28"/>
          <w:szCs w:val="28"/>
        </w:rPr>
        <w:t>Accused is</w:t>
      </w:r>
      <w:r w:rsidRPr="00BC21E8">
        <w:rPr>
          <w:rFonts w:ascii="Bookman Old Style" w:hAnsi="Bookman Old Style"/>
          <w:sz w:val="28"/>
          <w:szCs w:val="28"/>
        </w:rPr>
        <w:t xml:space="preserve"> facing a charge of murder, it being alleged that upon or about the 7</w:t>
      </w:r>
      <w:r w:rsidRPr="00BC21E8">
        <w:rPr>
          <w:rFonts w:ascii="Bookman Old Style" w:hAnsi="Bookman Old Style"/>
          <w:sz w:val="28"/>
          <w:szCs w:val="28"/>
          <w:vertAlign w:val="superscript"/>
        </w:rPr>
        <w:t>th</w:t>
      </w:r>
      <w:r w:rsidRPr="00BC21E8">
        <w:rPr>
          <w:rFonts w:ascii="Bookman Old Style" w:hAnsi="Bookman Old Style"/>
          <w:sz w:val="28"/>
          <w:szCs w:val="28"/>
        </w:rPr>
        <w:t xml:space="preserve"> April 2006, at or near </w:t>
      </w:r>
      <w:proofErr w:type="spellStart"/>
      <w:r w:rsidRPr="00BC21E8">
        <w:rPr>
          <w:rFonts w:ascii="Bookman Old Style" w:hAnsi="Bookman Old Style"/>
          <w:sz w:val="28"/>
          <w:szCs w:val="28"/>
        </w:rPr>
        <w:t>Tloutle</w:t>
      </w:r>
      <w:proofErr w:type="spellEnd"/>
      <w:r w:rsidRPr="00BC21E8">
        <w:rPr>
          <w:rFonts w:ascii="Bookman Old Style" w:hAnsi="Bookman Old Style"/>
          <w:sz w:val="28"/>
          <w:szCs w:val="28"/>
        </w:rPr>
        <w:t xml:space="preserve"> Roma in the </w:t>
      </w:r>
      <w:r w:rsidRPr="00BC21E8">
        <w:rPr>
          <w:rFonts w:ascii="Bookman Old Style" w:hAnsi="Bookman Old Style"/>
          <w:sz w:val="28"/>
          <w:szCs w:val="28"/>
        </w:rPr>
        <w:lastRenderedPageBreak/>
        <w:t>district of Maseru, the said</w:t>
      </w:r>
      <w:r w:rsidR="001B4154" w:rsidRPr="00BC21E8">
        <w:rPr>
          <w:rFonts w:ascii="Bookman Old Style" w:hAnsi="Bookman Old Style"/>
          <w:sz w:val="28"/>
          <w:szCs w:val="28"/>
        </w:rPr>
        <w:t xml:space="preserve"> accused did</w:t>
      </w:r>
      <w:r w:rsidRPr="00BC21E8">
        <w:rPr>
          <w:rFonts w:ascii="Bookman Old Style" w:hAnsi="Bookman Old Style"/>
          <w:sz w:val="28"/>
          <w:szCs w:val="28"/>
        </w:rPr>
        <w:t xml:space="preserve"> unlawfully and intentionally kill one </w:t>
      </w:r>
      <w:r w:rsidRPr="00BC21E8">
        <w:rPr>
          <w:rFonts w:ascii="Bookman Old Style" w:hAnsi="Bookman Old Style"/>
          <w:b/>
          <w:sz w:val="28"/>
          <w:szCs w:val="28"/>
        </w:rPr>
        <w:t>THABA SEMPE.</w:t>
      </w:r>
      <w:r w:rsidR="000F0EFE" w:rsidRPr="00BC21E8">
        <w:rPr>
          <w:rFonts w:ascii="Bookman Old Style" w:hAnsi="Bookman Old Style"/>
          <w:b/>
          <w:sz w:val="28"/>
          <w:szCs w:val="28"/>
        </w:rPr>
        <w:t xml:space="preserve"> </w:t>
      </w:r>
    </w:p>
    <w:p w:rsidR="00BC21E8" w:rsidRPr="00BC21E8" w:rsidRDefault="00BC21E8" w:rsidP="00BC21E8">
      <w:pPr>
        <w:spacing w:line="360" w:lineRule="auto"/>
        <w:ind w:left="720" w:hanging="720"/>
        <w:jc w:val="both"/>
        <w:rPr>
          <w:rFonts w:ascii="Bookman Old Style" w:hAnsi="Bookman Old Style"/>
          <w:b/>
          <w:sz w:val="28"/>
          <w:szCs w:val="28"/>
        </w:rPr>
      </w:pPr>
    </w:p>
    <w:p w:rsidR="000F0EFE" w:rsidRPr="00BC21E8" w:rsidRDefault="001B4154" w:rsidP="00BC21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[2]</w:t>
      </w:r>
      <w:r w:rsidR="00BC21E8">
        <w:rPr>
          <w:rFonts w:ascii="Bookman Old Style" w:hAnsi="Bookman Old Style"/>
          <w:b/>
          <w:sz w:val="28"/>
          <w:szCs w:val="28"/>
        </w:rPr>
        <w:tab/>
      </w:r>
      <w:r w:rsidRPr="00BC21E8">
        <w:rPr>
          <w:rFonts w:ascii="Bookman Old Style" w:hAnsi="Bookman Old Style"/>
          <w:sz w:val="28"/>
          <w:szCs w:val="28"/>
        </w:rPr>
        <w:t>In proving</w:t>
      </w:r>
      <w:r w:rsidRPr="00BC21E8">
        <w:rPr>
          <w:rFonts w:ascii="Bookman Old Style" w:hAnsi="Bookman Old Style"/>
          <w:b/>
          <w:sz w:val="28"/>
          <w:szCs w:val="28"/>
        </w:rPr>
        <w:t xml:space="preserve"> </w:t>
      </w:r>
      <w:r w:rsidRPr="00BC21E8">
        <w:rPr>
          <w:rFonts w:ascii="Bookman Old Style" w:hAnsi="Bookman Old Style"/>
          <w:sz w:val="28"/>
          <w:szCs w:val="28"/>
        </w:rPr>
        <w:t>its case, the Crown called one witness and presented eight (8) admitted statements including</w:t>
      </w:r>
      <w:r w:rsidR="00CB08C3" w:rsidRPr="00BC21E8">
        <w:rPr>
          <w:rFonts w:ascii="Bookman Old Style" w:hAnsi="Bookman Old Style"/>
          <w:sz w:val="28"/>
          <w:szCs w:val="28"/>
        </w:rPr>
        <w:t xml:space="preserve"> a </w:t>
      </w:r>
      <w:proofErr w:type="gramStart"/>
      <w:r w:rsidR="00CB08C3" w:rsidRPr="00BC21E8">
        <w:rPr>
          <w:rFonts w:ascii="Bookman Old Style" w:hAnsi="Bookman Old Style"/>
          <w:sz w:val="28"/>
          <w:szCs w:val="28"/>
        </w:rPr>
        <w:t>post mortem</w:t>
      </w:r>
      <w:proofErr w:type="gramEnd"/>
      <w:r w:rsidR="00CB08C3" w:rsidRPr="00BC21E8">
        <w:rPr>
          <w:rFonts w:ascii="Bookman Old Style" w:hAnsi="Bookman Old Style"/>
          <w:sz w:val="28"/>
          <w:szCs w:val="28"/>
        </w:rPr>
        <w:t xml:space="preserve"> report. The admitted statements are </w:t>
      </w:r>
      <w:r w:rsidR="00BD2EBD" w:rsidRPr="00BC21E8">
        <w:rPr>
          <w:rFonts w:ascii="Bookman Old Style" w:hAnsi="Bookman Old Style"/>
          <w:sz w:val="28"/>
          <w:szCs w:val="28"/>
        </w:rPr>
        <w:t xml:space="preserve">that </w:t>
      </w:r>
      <w:r w:rsidRPr="00BC21E8">
        <w:rPr>
          <w:rFonts w:ascii="Bookman Old Style" w:hAnsi="Bookman Old Style"/>
          <w:sz w:val="28"/>
          <w:szCs w:val="28"/>
        </w:rPr>
        <w:t>of ‘</w:t>
      </w:r>
      <w:proofErr w:type="spellStart"/>
      <w:r w:rsidRPr="00BC21E8">
        <w:rPr>
          <w:rFonts w:ascii="Bookman Old Style" w:hAnsi="Bookman Old Style"/>
          <w:sz w:val="28"/>
          <w:szCs w:val="28"/>
        </w:rPr>
        <w:t>Manthati</w:t>
      </w:r>
      <w:proofErr w:type="spellEnd"/>
      <w:r w:rsidRPr="00BC21E8">
        <w:rPr>
          <w:rFonts w:ascii="Bookman Old Style" w:hAnsi="Bookman Old Style"/>
          <w:sz w:val="28"/>
          <w:szCs w:val="28"/>
        </w:rPr>
        <w:t xml:space="preserve"> </w:t>
      </w:r>
      <w:proofErr w:type="spellStart"/>
      <w:r w:rsidRPr="00BC21E8">
        <w:rPr>
          <w:rFonts w:ascii="Bookman Old Style" w:hAnsi="Bookman Old Style"/>
          <w:sz w:val="28"/>
          <w:szCs w:val="28"/>
        </w:rPr>
        <w:t>Lenono</w:t>
      </w:r>
      <w:proofErr w:type="spellEnd"/>
      <w:r w:rsidRPr="00BC21E8">
        <w:rPr>
          <w:rFonts w:ascii="Bookman Old Style" w:hAnsi="Bookman Old Style"/>
          <w:sz w:val="28"/>
          <w:szCs w:val="28"/>
        </w:rPr>
        <w:t>, ‘</w:t>
      </w:r>
      <w:proofErr w:type="spellStart"/>
      <w:r w:rsidRPr="00BC21E8">
        <w:rPr>
          <w:rFonts w:ascii="Bookman Old Style" w:hAnsi="Bookman Old Style"/>
          <w:sz w:val="28"/>
          <w:szCs w:val="28"/>
        </w:rPr>
        <w:t>Mafusi</w:t>
      </w:r>
      <w:proofErr w:type="spellEnd"/>
      <w:r w:rsidRPr="00BC21E8">
        <w:rPr>
          <w:rFonts w:ascii="Bookman Old Style" w:hAnsi="Bookman Old Style"/>
          <w:sz w:val="28"/>
          <w:szCs w:val="28"/>
        </w:rPr>
        <w:t xml:space="preserve"> </w:t>
      </w:r>
      <w:proofErr w:type="spellStart"/>
      <w:r w:rsidRPr="00BC21E8">
        <w:rPr>
          <w:rFonts w:ascii="Bookman Old Style" w:hAnsi="Bookman Old Style"/>
          <w:sz w:val="28"/>
          <w:szCs w:val="28"/>
        </w:rPr>
        <w:t>Qhobosheane</w:t>
      </w:r>
      <w:proofErr w:type="spellEnd"/>
      <w:r w:rsidRPr="00BC21E8">
        <w:rPr>
          <w:rFonts w:ascii="Bookman Old Style" w:hAnsi="Bookman Old Style"/>
          <w:sz w:val="28"/>
          <w:szCs w:val="28"/>
        </w:rPr>
        <w:t xml:space="preserve">, </w:t>
      </w:r>
      <w:proofErr w:type="spellStart"/>
      <w:r w:rsidRPr="00BC21E8">
        <w:rPr>
          <w:rFonts w:ascii="Bookman Old Style" w:hAnsi="Bookman Old Style"/>
          <w:sz w:val="28"/>
          <w:szCs w:val="28"/>
        </w:rPr>
        <w:t>Liau</w:t>
      </w:r>
      <w:proofErr w:type="spellEnd"/>
      <w:r w:rsidRPr="00BC21E8">
        <w:rPr>
          <w:rFonts w:ascii="Bookman Old Style" w:hAnsi="Bookman Old Style"/>
          <w:sz w:val="28"/>
          <w:szCs w:val="28"/>
        </w:rPr>
        <w:t xml:space="preserve"> </w:t>
      </w:r>
      <w:proofErr w:type="spellStart"/>
      <w:r w:rsidRPr="00BC21E8">
        <w:rPr>
          <w:rFonts w:ascii="Bookman Old Style" w:hAnsi="Bookman Old Style"/>
          <w:sz w:val="28"/>
          <w:szCs w:val="28"/>
        </w:rPr>
        <w:t>Thakholi</w:t>
      </w:r>
      <w:proofErr w:type="spellEnd"/>
      <w:r w:rsidRPr="00BC21E8">
        <w:rPr>
          <w:rFonts w:ascii="Bookman Old Style" w:hAnsi="Bookman Old Style"/>
          <w:sz w:val="28"/>
          <w:szCs w:val="28"/>
        </w:rPr>
        <w:t>, ‘</w:t>
      </w:r>
      <w:proofErr w:type="spellStart"/>
      <w:r w:rsidRPr="00BC21E8">
        <w:rPr>
          <w:rFonts w:ascii="Bookman Old Style" w:hAnsi="Bookman Old Style"/>
          <w:sz w:val="28"/>
          <w:szCs w:val="28"/>
        </w:rPr>
        <w:t>Mamosiuoa</w:t>
      </w:r>
      <w:proofErr w:type="spellEnd"/>
      <w:r w:rsidRPr="00BC21E8">
        <w:rPr>
          <w:rFonts w:ascii="Bookman Old Style" w:hAnsi="Bookman Old Style"/>
          <w:sz w:val="28"/>
          <w:szCs w:val="28"/>
        </w:rPr>
        <w:t xml:space="preserve"> </w:t>
      </w:r>
      <w:proofErr w:type="spellStart"/>
      <w:r w:rsidRPr="00BC21E8">
        <w:rPr>
          <w:rFonts w:ascii="Bookman Old Style" w:hAnsi="Bookman Old Style"/>
          <w:sz w:val="28"/>
          <w:szCs w:val="28"/>
        </w:rPr>
        <w:t>Mohanoe</w:t>
      </w:r>
      <w:proofErr w:type="spellEnd"/>
      <w:r w:rsidRPr="00BC21E8">
        <w:rPr>
          <w:rFonts w:ascii="Bookman Old Style" w:hAnsi="Bookman Old Style"/>
          <w:sz w:val="28"/>
          <w:szCs w:val="28"/>
        </w:rPr>
        <w:t xml:space="preserve">, </w:t>
      </w:r>
      <w:proofErr w:type="spellStart"/>
      <w:r w:rsidRPr="00BC21E8">
        <w:rPr>
          <w:rFonts w:ascii="Bookman Old Style" w:hAnsi="Bookman Old Style"/>
          <w:sz w:val="28"/>
          <w:szCs w:val="28"/>
        </w:rPr>
        <w:t>Mosiuoa</w:t>
      </w:r>
      <w:proofErr w:type="spellEnd"/>
      <w:r w:rsidRPr="00BC21E8">
        <w:rPr>
          <w:rFonts w:ascii="Bookman Old Style" w:hAnsi="Bookman Old Style"/>
          <w:sz w:val="28"/>
          <w:szCs w:val="28"/>
        </w:rPr>
        <w:t xml:space="preserve"> </w:t>
      </w:r>
      <w:proofErr w:type="spellStart"/>
      <w:r w:rsidRPr="00BC21E8">
        <w:rPr>
          <w:rFonts w:ascii="Bookman Old Style" w:hAnsi="Bookman Old Style"/>
          <w:sz w:val="28"/>
          <w:szCs w:val="28"/>
        </w:rPr>
        <w:t>Mohanoe</w:t>
      </w:r>
      <w:proofErr w:type="spellEnd"/>
      <w:r w:rsidR="00E8599C" w:rsidRPr="00BC21E8">
        <w:rPr>
          <w:rFonts w:ascii="Bookman Old Style" w:hAnsi="Bookman Old Style"/>
          <w:sz w:val="28"/>
          <w:szCs w:val="28"/>
        </w:rPr>
        <w:t xml:space="preserve">, Thabiso </w:t>
      </w:r>
      <w:proofErr w:type="spellStart"/>
      <w:r w:rsidR="00E8599C" w:rsidRPr="00BC21E8">
        <w:rPr>
          <w:rFonts w:ascii="Bookman Old Style" w:hAnsi="Bookman Old Style"/>
          <w:sz w:val="28"/>
          <w:szCs w:val="28"/>
        </w:rPr>
        <w:t>Pheko</w:t>
      </w:r>
      <w:proofErr w:type="spellEnd"/>
      <w:r w:rsidR="00E8599C" w:rsidRPr="00BC21E8">
        <w:rPr>
          <w:rFonts w:ascii="Bookman Old Style" w:hAnsi="Bookman Old Style"/>
          <w:sz w:val="28"/>
          <w:szCs w:val="28"/>
        </w:rPr>
        <w:t xml:space="preserve">, Chief </w:t>
      </w:r>
      <w:proofErr w:type="spellStart"/>
      <w:r w:rsidR="00E8599C" w:rsidRPr="00BC21E8">
        <w:rPr>
          <w:rFonts w:ascii="Bookman Old Style" w:hAnsi="Bookman Old Style"/>
          <w:sz w:val="28"/>
          <w:szCs w:val="28"/>
        </w:rPr>
        <w:t>Ntlhaba</w:t>
      </w:r>
      <w:proofErr w:type="spellEnd"/>
      <w:r w:rsidR="00E8599C" w:rsidRPr="00BC21E8">
        <w:rPr>
          <w:rFonts w:ascii="Bookman Old Style" w:hAnsi="Bookman Old Style"/>
          <w:sz w:val="28"/>
          <w:szCs w:val="28"/>
        </w:rPr>
        <w:t xml:space="preserve"> Shale and a post- mortem report. </w:t>
      </w:r>
    </w:p>
    <w:p w:rsidR="00BC21E8" w:rsidRDefault="00BC21E8" w:rsidP="00BC21E8">
      <w:pPr>
        <w:spacing w:line="360" w:lineRule="auto"/>
        <w:ind w:left="720" w:hanging="720"/>
        <w:jc w:val="both"/>
        <w:rPr>
          <w:rFonts w:ascii="Bookman Old Style" w:hAnsi="Bookman Old Style"/>
          <w:b/>
          <w:sz w:val="28"/>
          <w:szCs w:val="28"/>
        </w:rPr>
      </w:pPr>
    </w:p>
    <w:p w:rsidR="00F85AB8" w:rsidRPr="00BC21E8" w:rsidRDefault="00777478" w:rsidP="00BC21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[3]</w:t>
      </w:r>
      <w:r w:rsidR="00BC21E8">
        <w:rPr>
          <w:rFonts w:ascii="Bookman Old Style" w:hAnsi="Bookman Old Style"/>
          <w:b/>
          <w:sz w:val="28"/>
          <w:szCs w:val="28"/>
        </w:rPr>
        <w:tab/>
      </w:r>
      <w:r w:rsidR="00BD2EBD" w:rsidRPr="00BC21E8">
        <w:rPr>
          <w:rFonts w:ascii="Bookman Old Style" w:hAnsi="Bookman Old Style"/>
          <w:sz w:val="28"/>
          <w:szCs w:val="28"/>
        </w:rPr>
        <w:t xml:space="preserve">The post-mortem report </w:t>
      </w:r>
      <w:r w:rsidR="000C3C96" w:rsidRPr="00BC21E8">
        <w:rPr>
          <w:rFonts w:ascii="Bookman Old Style" w:hAnsi="Bookman Old Style"/>
          <w:b/>
          <w:sz w:val="28"/>
          <w:szCs w:val="28"/>
        </w:rPr>
        <w:t>(AD ‘7’)</w:t>
      </w:r>
      <w:r w:rsidR="000C3C96" w:rsidRPr="00BC21E8">
        <w:rPr>
          <w:rFonts w:ascii="Bookman Old Style" w:hAnsi="Bookman Old Style"/>
          <w:sz w:val="28"/>
          <w:szCs w:val="28"/>
        </w:rPr>
        <w:t xml:space="preserve"> </w:t>
      </w:r>
      <w:r w:rsidR="00BD2EBD" w:rsidRPr="00BC21E8">
        <w:rPr>
          <w:rFonts w:ascii="Bookman Old Style" w:hAnsi="Bookman Old Style"/>
          <w:sz w:val="28"/>
          <w:szCs w:val="28"/>
        </w:rPr>
        <w:t xml:space="preserve">by a Senior House Officer </w:t>
      </w:r>
      <w:proofErr w:type="spellStart"/>
      <w:r w:rsidR="00BD2EBD" w:rsidRPr="00BC21E8">
        <w:rPr>
          <w:rFonts w:ascii="Bookman Old Style" w:hAnsi="Bookman Old Style"/>
          <w:sz w:val="28"/>
          <w:szCs w:val="28"/>
        </w:rPr>
        <w:t>Tlh</w:t>
      </w:r>
      <w:r w:rsidR="00A65AE9" w:rsidRPr="00BC21E8">
        <w:rPr>
          <w:rFonts w:ascii="Bookman Old Style" w:hAnsi="Bookman Old Style"/>
          <w:sz w:val="28"/>
          <w:szCs w:val="28"/>
        </w:rPr>
        <w:t>oele</w:t>
      </w:r>
      <w:proofErr w:type="spellEnd"/>
      <w:r w:rsidR="00A65AE9" w:rsidRPr="00BC21E8">
        <w:rPr>
          <w:rFonts w:ascii="Bookman Old Style" w:hAnsi="Bookman Old Style"/>
          <w:sz w:val="28"/>
          <w:szCs w:val="28"/>
        </w:rPr>
        <w:t xml:space="preserve"> </w:t>
      </w:r>
      <w:r w:rsidR="00810C84" w:rsidRPr="00BC21E8">
        <w:rPr>
          <w:rFonts w:ascii="Bookman Old Style" w:hAnsi="Bookman Old Style"/>
          <w:sz w:val="28"/>
          <w:szCs w:val="28"/>
        </w:rPr>
        <w:t xml:space="preserve">conducted on 12/04/06 </w:t>
      </w:r>
      <w:r w:rsidR="00A65AE9" w:rsidRPr="00BC21E8">
        <w:rPr>
          <w:rFonts w:ascii="Bookman Old Style" w:hAnsi="Bookman Old Style"/>
          <w:sz w:val="28"/>
          <w:szCs w:val="28"/>
        </w:rPr>
        <w:t xml:space="preserve">recorded that the cause of death of the said Thabo </w:t>
      </w:r>
      <w:proofErr w:type="spellStart"/>
      <w:r w:rsidR="00A65AE9" w:rsidRPr="00BC21E8">
        <w:rPr>
          <w:rFonts w:ascii="Bookman Old Style" w:hAnsi="Bookman Old Style"/>
          <w:sz w:val="28"/>
          <w:szCs w:val="28"/>
        </w:rPr>
        <w:t>Sempe</w:t>
      </w:r>
      <w:proofErr w:type="spellEnd"/>
      <w:r w:rsidR="000A2EBD" w:rsidRPr="00BC21E8">
        <w:rPr>
          <w:rFonts w:ascii="Bookman Old Style" w:hAnsi="Bookman Old Style"/>
          <w:sz w:val="28"/>
          <w:szCs w:val="28"/>
        </w:rPr>
        <w:t xml:space="preserve"> </w:t>
      </w:r>
      <w:r w:rsidR="00A65AE9" w:rsidRPr="00BC21E8">
        <w:rPr>
          <w:rFonts w:ascii="Bookman Old Style" w:hAnsi="Bookman Old Style"/>
          <w:sz w:val="28"/>
          <w:szCs w:val="28"/>
        </w:rPr>
        <w:t xml:space="preserve">is </w:t>
      </w:r>
      <w:r w:rsidR="000A2EBD" w:rsidRPr="00BC21E8">
        <w:rPr>
          <w:rFonts w:ascii="Bookman Old Style" w:hAnsi="Bookman Old Style"/>
          <w:sz w:val="28"/>
          <w:szCs w:val="28"/>
        </w:rPr>
        <w:t>severe head injury secondary to assault with a blunt object. The severe head injury</w:t>
      </w:r>
      <w:r w:rsidR="004148F3" w:rsidRPr="00BC21E8">
        <w:rPr>
          <w:rFonts w:ascii="Bookman Old Style" w:hAnsi="Bookman Old Style"/>
          <w:sz w:val="28"/>
          <w:szCs w:val="28"/>
        </w:rPr>
        <w:t xml:space="preserve"> had</w:t>
      </w:r>
      <w:r w:rsidR="000A2EBD" w:rsidRPr="00BC21E8">
        <w:rPr>
          <w:rFonts w:ascii="Bookman Old Style" w:hAnsi="Bookman Old Style"/>
          <w:sz w:val="28"/>
          <w:szCs w:val="28"/>
        </w:rPr>
        <w:t xml:space="preserve"> an open skull fracture at occipital area and left temporal area, the fracture measuring about 8cm.</w:t>
      </w:r>
      <w:r w:rsidR="004148F3" w:rsidRPr="00BC21E8">
        <w:rPr>
          <w:rFonts w:ascii="Bookman Old Style" w:hAnsi="Bookman Old Style"/>
          <w:sz w:val="28"/>
          <w:szCs w:val="28"/>
        </w:rPr>
        <w:t xml:space="preserve"> </w:t>
      </w:r>
      <w:r w:rsidR="000A2EBD" w:rsidRPr="00BC21E8">
        <w:rPr>
          <w:rFonts w:ascii="Bookman Old Style" w:hAnsi="Bookman Old Style"/>
          <w:sz w:val="28"/>
          <w:szCs w:val="28"/>
        </w:rPr>
        <w:t xml:space="preserve"> </w:t>
      </w:r>
    </w:p>
    <w:p w:rsidR="00BC21E8" w:rsidRDefault="00BC21E8" w:rsidP="00014FFE">
      <w:pPr>
        <w:spacing w:line="360" w:lineRule="auto"/>
        <w:jc w:val="both"/>
        <w:rPr>
          <w:rFonts w:ascii="Bookman Old Style" w:hAnsi="Bookman Old Style"/>
          <w:b/>
          <w:sz w:val="28"/>
          <w:szCs w:val="28"/>
        </w:rPr>
      </w:pPr>
    </w:p>
    <w:p w:rsidR="00F85AB8" w:rsidRPr="00BC21E8" w:rsidRDefault="004148F3" w:rsidP="00BC21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[4]</w:t>
      </w:r>
      <w:r w:rsidR="00BC21E8">
        <w:rPr>
          <w:rFonts w:ascii="Bookman Old Style" w:hAnsi="Bookman Old Style"/>
          <w:sz w:val="28"/>
          <w:szCs w:val="28"/>
        </w:rPr>
        <w:tab/>
      </w:r>
      <w:r w:rsidR="00F85AB8" w:rsidRPr="00BC21E8">
        <w:rPr>
          <w:rFonts w:ascii="Bookman Old Style" w:hAnsi="Bookman Old Style"/>
          <w:sz w:val="28"/>
          <w:szCs w:val="28"/>
        </w:rPr>
        <w:t>The statement of ‘</w:t>
      </w:r>
      <w:proofErr w:type="spellStart"/>
      <w:r w:rsidR="00F85AB8" w:rsidRPr="00BC21E8">
        <w:rPr>
          <w:rFonts w:ascii="Bookman Old Style" w:hAnsi="Bookman Old Style"/>
          <w:sz w:val="28"/>
          <w:szCs w:val="28"/>
        </w:rPr>
        <w:t>Manthati</w:t>
      </w:r>
      <w:proofErr w:type="spellEnd"/>
      <w:r w:rsidR="00F85AB8" w:rsidRPr="00BC21E8">
        <w:rPr>
          <w:rFonts w:ascii="Bookman Old Style" w:hAnsi="Bookman Old Style"/>
          <w:sz w:val="28"/>
          <w:szCs w:val="28"/>
        </w:rPr>
        <w:t xml:space="preserve"> </w:t>
      </w:r>
      <w:proofErr w:type="spellStart"/>
      <w:r w:rsidR="00F85AB8" w:rsidRPr="00BC21E8">
        <w:rPr>
          <w:rFonts w:ascii="Bookman Old Style" w:hAnsi="Bookman Old Style"/>
          <w:sz w:val="28"/>
          <w:szCs w:val="28"/>
        </w:rPr>
        <w:t>Lenono</w:t>
      </w:r>
      <w:proofErr w:type="spellEnd"/>
      <w:r w:rsidR="000C3C96" w:rsidRPr="00BC21E8">
        <w:rPr>
          <w:rFonts w:ascii="Bookman Old Style" w:hAnsi="Bookman Old Style"/>
          <w:sz w:val="28"/>
          <w:szCs w:val="28"/>
        </w:rPr>
        <w:t xml:space="preserve"> </w:t>
      </w:r>
      <w:r w:rsidR="000C3C96" w:rsidRPr="00BC21E8">
        <w:rPr>
          <w:rFonts w:ascii="Bookman Old Style" w:hAnsi="Bookman Old Style"/>
          <w:b/>
          <w:sz w:val="28"/>
          <w:szCs w:val="28"/>
        </w:rPr>
        <w:t>(AD ‘1’)</w:t>
      </w:r>
      <w:r w:rsidR="00F13F2B" w:rsidRPr="00BC21E8">
        <w:rPr>
          <w:rFonts w:ascii="Bookman Old Style" w:hAnsi="Bookman Old Style"/>
          <w:sz w:val="28"/>
          <w:szCs w:val="28"/>
        </w:rPr>
        <w:t>,</w:t>
      </w:r>
      <w:r w:rsidR="00F85AB8" w:rsidRPr="00BC21E8">
        <w:rPr>
          <w:rFonts w:ascii="Bookman Old Style" w:hAnsi="Bookman Old Style"/>
          <w:sz w:val="28"/>
          <w:szCs w:val="28"/>
        </w:rPr>
        <w:t xml:space="preserve"> is to the effect that on 07/04/06 at around 1900-2000hrs, she was at home with ‘</w:t>
      </w:r>
      <w:proofErr w:type="spellStart"/>
      <w:r w:rsidR="00F85AB8" w:rsidRPr="00BC21E8">
        <w:rPr>
          <w:rFonts w:ascii="Bookman Old Style" w:hAnsi="Bookman Old Style"/>
          <w:sz w:val="28"/>
          <w:szCs w:val="28"/>
        </w:rPr>
        <w:t>Mafusi</w:t>
      </w:r>
      <w:proofErr w:type="spellEnd"/>
      <w:r w:rsidR="00F85AB8" w:rsidRPr="00BC21E8">
        <w:rPr>
          <w:rFonts w:ascii="Bookman Old Style" w:hAnsi="Bookman Old Style"/>
          <w:sz w:val="28"/>
          <w:szCs w:val="28"/>
        </w:rPr>
        <w:t xml:space="preserve"> </w:t>
      </w:r>
      <w:proofErr w:type="spellStart"/>
      <w:r w:rsidR="00F85AB8" w:rsidRPr="00BC21E8">
        <w:rPr>
          <w:rFonts w:ascii="Bookman Old Style" w:hAnsi="Bookman Old Style"/>
          <w:sz w:val="28"/>
          <w:szCs w:val="28"/>
        </w:rPr>
        <w:t>Qhobosheane</w:t>
      </w:r>
      <w:proofErr w:type="spellEnd"/>
      <w:r w:rsidR="00F85AB8" w:rsidRPr="00BC21E8">
        <w:rPr>
          <w:rFonts w:ascii="Bookman Old Style" w:hAnsi="Bookman Old Style"/>
          <w:sz w:val="28"/>
          <w:szCs w:val="28"/>
        </w:rPr>
        <w:t xml:space="preserve">. Her house is next to the river. She then heard a scream coming from the river and the person was calling for help saying’ </w:t>
      </w:r>
      <w:proofErr w:type="spellStart"/>
      <w:r w:rsidR="00F85AB8" w:rsidRPr="00BC21E8">
        <w:rPr>
          <w:rFonts w:ascii="Bookman Old Style" w:hAnsi="Bookman Old Style"/>
          <w:sz w:val="28"/>
          <w:szCs w:val="28"/>
        </w:rPr>
        <w:t>jooe</w:t>
      </w:r>
      <w:proofErr w:type="spellEnd"/>
      <w:r w:rsidR="00F85AB8" w:rsidRPr="00BC21E8">
        <w:rPr>
          <w:rFonts w:ascii="Bookman Old Style" w:hAnsi="Bookman Old Style"/>
          <w:sz w:val="28"/>
          <w:szCs w:val="28"/>
        </w:rPr>
        <w:t xml:space="preserve"> please help these people are killing me”. They both went closer to the river but saw nothing except hearing a sound of beating. She blew her whistle and the </w:t>
      </w:r>
      <w:r w:rsidR="00F85AB8" w:rsidRPr="00BC21E8">
        <w:rPr>
          <w:rFonts w:ascii="Bookman Old Style" w:hAnsi="Bookman Old Style"/>
          <w:sz w:val="28"/>
          <w:szCs w:val="28"/>
        </w:rPr>
        <w:lastRenderedPageBreak/>
        <w:t xml:space="preserve">villagers came. She showed them where the screaming was coming from and they proceeded there. The villagers found a corpse, which they said it is that of Thabo. The chief was </w:t>
      </w:r>
      <w:proofErr w:type="gramStart"/>
      <w:r w:rsidR="00F85AB8" w:rsidRPr="00BC21E8">
        <w:rPr>
          <w:rFonts w:ascii="Bookman Old Style" w:hAnsi="Bookman Old Style"/>
          <w:sz w:val="28"/>
          <w:szCs w:val="28"/>
        </w:rPr>
        <w:t>informed</w:t>
      </w:r>
      <w:proofErr w:type="gramEnd"/>
      <w:r w:rsidR="00F85AB8" w:rsidRPr="00BC21E8">
        <w:rPr>
          <w:rFonts w:ascii="Bookman Old Style" w:hAnsi="Bookman Old Style"/>
          <w:sz w:val="28"/>
          <w:szCs w:val="28"/>
        </w:rPr>
        <w:t xml:space="preserve"> and Roma police arrived.</w:t>
      </w:r>
    </w:p>
    <w:p w:rsidR="00BC21E8" w:rsidRDefault="00BC21E8" w:rsidP="00F85AB8">
      <w:pPr>
        <w:spacing w:line="360" w:lineRule="auto"/>
        <w:jc w:val="both"/>
        <w:rPr>
          <w:rFonts w:ascii="Bookman Old Style" w:hAnsi="Bookman Old Style"/>
          <w:b/>
          <w:sz w:val="28"/>
          <w:szCs w:val="28"/>
        </w:rPr>
      </w:pPr>
    </w:p>
    <w:p w:rsidR="00F85AB8" w:rsidRPr="00BC21E8" w:rsidRDefault="00F85AB8" w:rsidP="00BC21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[5]</w:t>
      </w:r>
      <w:r w:rsidR="00BC21E8">
        <w:rPr>
          <w:rFonts w:ascii="Bookman Old Style" w:hAnsi="Bookman Old Style"/>
          <w:sz w:val="28"/>
          <w:szCs w:val="28"/>
        </w:rPr>
        <w:tab/>
      </w:r>
      <w:r w:rsidRPr="00BC21E8">
        <w:rPr>
          <w:rFonts w:ascii="Bookman Old Style" w:hAnsi="Bookman Old Style"/>
          <w:sz w:val="28"/>
          <w:szCs w:val="28"/>
        </w:rPr>
        <w:t>The statement of ‘</w:t>
      </w:r>
      <w:proofErr w:type="spellStart"/>
      <w:r w:rsidRPr="00BC21E8">
        <w:rPr>
          <w:rFonts w:ascii="Bookman Old Style" w:hAnsi="Bookman Old Style"/>
          <w:sz w:val="28"/>
          <w:szCs w:val="28"/>
        </w:rPr>
        <w:t>Mafusi</w:t>
      </w:r>
      <w:proofErr w:type="spellEnd"/>
      <w:r w:rsidRPr="00BC21E8">
        <w:rPr>
          <w:rFonts w:ascii="Bookman Old Style" w:hAnsi="Bookman Old Style"/>
          <w:sz w:val="28"/>
          <w:szCs w:val="28"/>
        </w:rPr>
        <w:t xml:space="preserve"> </w:t>
      </w:r>
      <w:proofErr w:type="spellStart"/>
      <w:r w:rsidRPr="00BC21E8">
        <w:rPr>
          <w:rFonts w:ascii="Bookman Old Style" w:hAnsi="Bookman Old Style"/>
          <w:sz w:val="28"/>
          <w:szCs w:val="28"/>
        </w:rPr>
        <w:t>Qhobosheane</w:t>
      </w:r>
      <w:proofErr w:type="spellEnd"/>
      <w:r w:rsidR="000C3C96" w:rsidRPr="00BC21E8">
        <w:rPr>
          <w:rFonts w:ascii="Bookman Old Style" w:hAnsi="Bookman Old Style"/>
          <w:sz w:val="28"/>
          <w:szCs w:val="28"/>
        </w:rPr>
        <w:t xml:space="preserve"> </w:t>
      </w:r>
      <w:r w:rsidR="000C3C96" w:rsidRPr="00BC21E8">
        <w:rPr>
          <w:rFonts w:ascii="Bookman Old Style" w:hAnsi="Bookman Old Style"/>
          <w:b/>
          <w:sz w:val="28"/>
          <w:szCs w:val="28"/>
        </w:rPr>
        <w:t>(AD ‘2’)</w:t>
      </w:r>
      <w:r w:rsidRPr="00BC21E8">
        <w:rPr>
          <w:rFonts w:ascii="Bookman Old Style" w:hAnsi="Bookman Old Style"/>
          <w:sz w:val="28"/>
          <w:szCs w:val="28"/>
        </w:rPr>
        <w:t>, Mosotho female aged 34 years then is to the effect that on 07/04/2006 at around 6:00-7:00 PM, she was at her sister’s place, ‘</w:t>
      </w:r>
      <w:proofErr w:type="spellStart"/>
      <w:r w:rsidRPr="00BC21E8">
        <w:rPr>
          <w:rFonts w:ascii="Bookman Old Style" w:hAnsi="Bookman Old Style"/>
          <w:sz w:val="28"/>
          <w:szCs w:val="28"/>
        </w:rPr>
        <w:t>Manthati</w:t>
      </w:r>
      <w:proofErr w:type="spellEnd"/>
      <w:r w:rsidRPr="00BC21E8">
        <w:rPr>
          <w:rFonts w:ascii="Bookman Old Style" w:hAnsi="Bookman Old Style"/>
          <w:sz w:val="28"/>
          <w:szCs w:val="28"/>
        </w:rPr>
        <w:t xml:space="preserve"> </w:t>
      </w:r>
      <w:proofErr w:type="spellStart"/>
      <w:r w:rsidRPr="00BC21E8">
        <w:rPr>
          <w:rFonts w:ascii="Bookman Old Style" w:hAnsi="Bookman Old Style"/>
          <w:sz w:val="28"/>
          <w:szCs w:val="28"/>
        </w:rPr>
        <w:t>Lenono</w:t>
      </w:r>
      <w:proofErr w:type="spellEnd"/>
      <w:r w:rsidR="00D56579" w:rsidRPr="00BC21E8">
        <w:rPr>
          <w:rFonts w:ascii="Bookman Old Style" w:hAnsi="Bookman Old Style"/>
          <w:sz w:val="28"/>
          <w:szCs w:val="28"/>
        </w:rPr>
        <w:t xml:space="preserve"> </w:t>
      </w:r>
      <w:r w:rsidR="00D56579" w:rsidRPr="00BC21E8">
        <w:rPr>
          <w:rFonts w:ascii="Bookman Old Style" w:hAnsi="Bookman Old Style"/>
          <w:b/>
          <w:sz w:val="28"/>
          <w:szCs w:val="28"/>
        </w:rPr>
        <w:t>(AD ‘1’)</w:t>
      </w:r>
      <w:r w:rsidRPr="00BC21E8">
        <w:rPr>
          <w:rFonts w:ascii="Bookman Old Style" w:hAnsi="Bookman Old Style"/>
          <w:sz w:val="28"/>
          <w:szCs w:val="28"/>
        </w:rPr>
        <w:t>. As her sister was accompanying her and just outside the sister’s house, they heard a scream of a man and a sound of a beating (poo poo). They walked to the water ta</w:t>
      </w:r>
      <w:r w:rsidR="00F610AE" w:rsidRPr="00BC21E8">
        <w:rPr>
          <w:rFonts w:ascii="Bookman Old Style" w:hAnsi="Bookman Old Style"/>
          <w:sz w:val="28"/>
          <w:szCs w:val="28"/>
        </w:rPr>
        <w:t>p and heard that the scream is</w:t>
      </w:r>
      <w:r w:rsidRPr="00BC21E8">
        <w:rPr>
          <w:rFonts w:ascii="Bookman Old Style" w:hAnsi="Bookman Old Style"/>
          <w:sz w:val="28"/>
          <w:szCs w:val="28"/>
        </w:rPr>
        <w:t xml:space="preserve"> coming from the river. They heard that person saying, “Please help I am dying”. They went back to her sister’s place where she asked her sister to blow a whistle to raise an alarm. She proceeded to her place to see if her child is there and did find the child there. She went back to her sister’s place and found many people gathered there. The men then went to the river. They used matches light to look for the person who was crying. They saw a man inside the water with face down and they could not identify him. She and her sister rushed to the chief and from there they went to ‘</w:t>
      </w:r>
      <w:proofErr w:type="spellStart"/>
      <w:r w:rsidRPr="00BC21E8">
        <w:rPr>
          <w:rFonts w:ascii="Bookman Old Style" w:hAnsi="Bookman Old Style"/>
          <w:sz w:val="28"/>
          <w:szCs w:val="28"/>
        </w:rPr>
        <w:t>Mamosiuoa</w:t>
      </w:r>
      <w:proofErr w:type="spellEnd"/>
      <w:r w:rsidR="00F610AE" w:rsidRPr="00BC21E8">
        <w:rPr>
          <w:rFonts w:ascii="Bookman Old Style" w:hAnsi="Bookman Old Style"/>
          <w:sz w:val="28"/>
          <w:szCs w:val="28"/>
        </w:rPr>
        <w:t xml:space="preserve"> (AD ‘4’)</w:t>
      </w:r>
      <w:r w:rsidRPr="00BC21E8">
        <w:rPr>
          <w:rFonts w:ascii="Bookman Old Style" w:hAnsi="Bookman Old Style"/>
          <w:sz w:val="28"/>
          <w:szCs w:val="28"/>
        </w:rPr>
        <w:t xml:space="preserve"> to borrow her cellphone to inquire about ‘</w:t>
      </w:r>
      <w:proofErr w:type="spellStart"/>
      <w:r w:rsidRPr="00BC21E8">
        <w:rPr>
          <w:rFonts w:ascii="Bookman Old Style" w:hAnsi="Bookman Old Style"/>
          <w:sz w:val="28"/>
          <w:szCs w:val="28"/>
        </w:rPr>
        <w:t>Manthati’s</w:t>
      </w:r>
      <w:proofErr w:type="spellEnd"/>
      <w:r w:rsidRPr="00BC21E8">
        <w:rPr>
          <w:rFonts w:ascii="Bookman Old Style" w:hAnsi="Bookman Old Style"/>
          <w:sz w:val="28"/>
          <w:szCs w:val="28"/>
        </w:rPr>
        <w:t xml:space="preserve"> child as he/she was expected to arrive. Upon arrival at ‘</w:t>
      </w:r>
      <w:proofErr w:type="spellStart"/>
      <w:r w:rsidRPr="00BC21E8">
        <w:rPr>
          <w:rFonts w:ascii="Bookman Old Style" w:hAnsi="Bookman Old Style"/>
          <w:sz w:val="28"/>
          <w:szCs w:val="28"/>
        </w:rPr>
        <w:t>Mamosiuoa’s</w:t>
      </w:r>
      <w:proofErr w:type="spellEnd"/>
      <w:r w:rsidRPr="00BC21E8">
        <w:rPr>
          <w:rFonts w:ascii="Bookman Old Style" w:hAnsi="Bookman Old Style"/>
          <w:sz w:val="28"/>
          <w:szCs w:val="28"/>
        </w:rPr>
        <w:t xml:space="preserve"> place, they told her what happened and ‘</w:t>
      </w:r>
      <w:proofErr w:type="spellStart"/>
      <w:r w:rsidRPr="00BC21E8">
        <w:rPr>
          <w:rFonts w:ascii="Bookman Old Style" w:hAnsi="Bookman Old Style"/>
          <w:sz w:val="28"/>
          <w:szCs w:val="28"/>
        </w:rPr>
        <w:t>Mamosiuoa</w:t>
      </w:r>
      <w:proofErr w:type="spellEnd"/>
      <w:r w:rsidRPr="00BC21E8">
        <w:rPr>
          <w:rFonts w:ascii="Bookman Old Style" w:hAnsi="Bookman Old Style"/>
          <w:sz w:val="28"/>
          <w:szCs w:val="28"/>
        </w:rPr>
        <w:t xml:space="preserve"> said her son has also not arrived but his blanket was brought by her </w:t>
      </w:r>
      <w:r w:rsidRPr="00BC21E8">
        <w:rPr>
          <w:rFonts w:ascii="Bookman Old Style" w:hAnsi="Bookman Old Style"/>
          <w:sz w:val="28"/>
          <w:szCs w:val="28"/>
        </w:rPr>
        <w:lastRenderedPageBreak/>
        <w:t>younger son. The three (3) of them then proceeded to the scene and by the help of cellphone torches, ‘</w:t>
      </w:r>
      <w:proofErr w:type="spellStart"/>
      <w:r w:rsidRPr="00BC21E8">
        <w:rPr>
          <w:rFonts w:ascii="Bookman Old Style" w:hAnsi="Bookman Old Style"/>
          <w:sz w:val="28"/>
          <w:szCs w:val="28"/>
        </w:rPr>
        <w:t>Mamosiuoa</w:t>
      </w:r>
      <w:proofErr w:type="spellEnd"/>
      <w:r w:rsidRPr="00BC21E8">
        <w:rPr>
          <w:rFonts w:ascii="Bookman Old Style" w:hAnsi="Bookman Old Style"/>
          <w:sz w:val="28"/>
          <w:szCs w:val="28"/>
        </w:rPr>
        <w:t xml:space="preserve"> identified that person in the water as her son. She identified the clothes he was wearing. The chief was also </w:t>
      </w:r>
      <w:proofErr w:type="gramStart"/>
      <w:r w:rsidRPr="00BC21E8">
        <w:rPr>
          <w:rFonts w:ascii="Bookman Old Style" w:hAnsi="Bookman Old Style"/>
          <w:sz w:val="28"/>
          <w:szCs w:val="28"/>
        </w:rPr>
        <w:t>there</w:t>
      </w:r>
      <w:proofErr w:type="gramEnd"/>
      <w:r w:rsidRPr="00BC21E8">
        <w:rPr>
          <w:rFonts w:ascii="Bookman Old Style" w:hAnsi="Bookman Old Style"/>
          <w:sz w:val="28"/>
          <w:szCs w:val="28"/>
        </w:rPr>
        <w:t xml:space="preserve"> and Police officers arrived. </w:t>
      </w:r>
    </w:p>
    <w:p w:rsidR="00BC21E8" w:rsidRDefault="00BC21E8" w:rsidP="00014FFE">
      <w:pPr>
        <w:spacing w:line="360" w:lineRule="auto"/>
        <w:jc w:val="both"/>
        <w:rPr>
          <w:rFonts w:ascii="Bookman Old Style" w:hAnsi="Bookman Old Style"/>
          <w:b/>
          <w:sz w:val="28"/>
          <w:szCs w:val="28"/>
        </w:rPr>
      </w:pPr>
    </w:p>
    <w:p w:rsidR="00623B43" w:rsidRPr="00BC21E8" w:rsidRDefault="00F85AB8" w:rsidP="00BC21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[6]</w:t>
      </w:r>
      <w:r w:rsidR="00BC21E8">
        <w:rPr>
          <w:rFonts w:ascii="Bookman Old Style" w:hAnsi="Bookman Old Style"/>
          <w:sz w:val="28"/>
          <w:szCs w:val="28"/>
        </w:rPr>
        <w:tab/>
      </w:r>
      <w:r w:rsidRPr="00BC21E8">
        <w:rPr>
          <w:rFonts w:ascii="Bookman Old Style" w:hAnsi="Bookman Old Style"/>
          <w:sz w:val="28"/>
          <w:szCs w:val="28"/>
        </w:rPr>
        <w:t xml:space="preserve">The statement of </w:t>
      </w:r>
      <w:proofErr w:type="spellStart"/>
      <w:r w:rsidRPr="00BC21E8">
        <w:rPr>
          <w:rFonts w:ascii="Bookman Old Style" w:hAnsi="Bookman Old Style"/>
          <w:sz w:val="28"/>
          <w:szCs w:val="28"/>
        </w:rPr>
        <w:t>Liau</w:t>
      </w:r>
      <w:proofErr w:type="spellEnd"/>
      <w:r w:rsidRPr="00BC21E8">
        <w:rPr>
          <w:rFonts w:ascii="Bookman Old Style" w:hAnsi="Bookman Old Style"/>
          <w:sz w:val="28"/>
          <w:szCs w:val="28"/>
        </w:rPr>
        <w:t xml:space="preserve"> </w:t>
      </w:r>
      <w:proofErr w:type="spellStart"/>
      <w:r w:rsidRPr="00BC21E8">
        <w:rPr>
          <w:rFonts w:ascii="Bookman Old Style" w:hAnsi="Bookman Old Style"/>
          <w:sz w:val="28"/>
          <w:szCs w:val="28"/>
        </w:rPr>
        <w:t>Thakholi</w:t>
      </w:r>
      <w:proofErr w:type="spellEnd"/>
      <w:r w:rsidR="000C3C96" w:rsidRPr="00BC21E8">
        <w:rPr>
          <w:rFonts w:ascii="Bookman Old Style" w:hAnsi="Bookman Old Style"/>
          <w:sz w:val="28"/>
          <w:szCs w:val="28"/>
        </w:rPr>
        <w:t xml:space="preserve"> </w:t>
      </w:r>
      <w:r w:rsidR="000C3C96" w:rsidRPr="00BC21E8">
        <w:rPr>
          <w:rFonts w:ascii="Bookman Old Style" w:hAnsi="Bookman Old Style"/>
          <w:b/>
          <w:sz w:val="28"/>
          <w:szCs w:val="28"/>
        </w:rPr>
        <w:t>(AD ‘3’)</w:t>
      </w:r>
      <w:r w:rsidRPr="00BC21E8">
        <w:rPr>
          <w:rFonts w:ascii="Bookman Old Style" w:hAnsi="Bookman Old Style"/>
          <w:sz w:val="28"/>
          <w:szCs w:val="28"/>
        </w:rPr>
        <w:t>, Mosotho male aged 19 years then is to the effect that on Friday 07/04/2005 in the evening after h</w:t>
      </w:r>
      <w:r w:rsidR="00F610AE" w:rsidRPr="00BC21E8">
        <w:rPr>
          <w:rFonts w:ascii="Bookman Old Style" w:hAnsi="Bookman Old Style"/>
          <w:sz w:val="28"/>
          <w:szCs w:val="28"/>
        </w:rPr>
        <w:t>e kept his cattle in the kraal, they ate with one, Thabo</w:t>
      </w:r>
      <w:r w:rsidRPr="00BC21E8">
        <w:rPr>
          <w:rFonts w:ascii="Bookman Old Style" w:hAnsi="Bookman Old Style"/>
          <w:sz w:val="28"/>
          <w:szCs w:val="28"/>
        </w:rPr>
        <w:t xml:space="preserve"> </w:t>
      </w:r>
      <w:proofErr w:type="spellStart"/>
      <w:r w:rsidRPr="00BC21E8">
        <w:rPr>
          <w:rFonts w:ascii="Bookman Old Style" w:hAnsi="Bookman Old Style"/>
          <w:sz w:val="28"/>
          <w:szCs w:val="28"/>
        </w:rPr>
        <w:t>Sempe</w:t>
      </w:r>
      <w:proofErr w:type="spellEnd"/>
      <w:r w:rsidRPr="00BC21E8">
        <w:rPr>
          <w:rFonts w:ascii="Bookman Old Style" w:hAnsi="Bookman Old Style"/>
          <w:sz w:val="28"/>
          <w:szCs w:val="28"/>
        </w:rPr>
        <w:t xml:space="preserve"> (deceased) whom they herd livestock together. Deceased </w:t>
      </w:r>
      <w:r w:rsidR="00F610AE" w:rsidRPr="00BC21E8">
        <w:rPr>
          <w:rFonts w:ascii="Bookman Old Style" w:hAnsi="Bookman Old Style"/>
          <w:sz w:val="28"/>
          <w:szCs w:val="28"/>
        </w:rPr>
        <w:t xml:space="preserve">after eating, </w:t>
      </w:r>
      <w:r w:rsidRPr="00BC21E8">
        <w:rPr>
          <w:rFonts w:ascii="Bookman Old Style" w:hAnsi="Bookman Old Style"/>
          <w:sz w:val="28"/>
          <w:szCs w:val="28"/>
        </w:rPr>
        <w:t xml:space="preserve">asked him to accompany him to </w:t>
      </w:r>
      <w:proofErr w:type="spellStart"/>
      <w:r w:rsidRPr="00BC21E8">
        <w:rPr>
          <w:rFonts w:ascii="Bookman Old Style" w:hAnsi="Bookman Old Style"/>
          <w:sz w:val="28"/>
          <w:szCs w:val="28"/>
        </w:rPr>
        <w:t>Tloutle</w:t>
      </w:r>
      <w:proofErr w:type="spellEnd"/>
      <w:r w:rsidRPr="00BC21E8">
        <w:rPr>
          <w:rFonts w:ascii="Bookman Old Style" w:hAnsi="Bookman Old Style"/>
          <w:sz w:val="28"/>
          <w:szCs w:val="28"/>
        </w:rPr>
        <w:t xml:space="preserve"> ha Shale to ask for tobacco from </w:t>
      </w:r>
      <w:proofErr w:type="spellStart"/>
      <w:r w:rsidRPr="00BC21E8">
        <w:rPr>
          <w:rFonts w:ascii="Bookman Old Style" w:hAnsi="Bookman Old Style"/>
          <w:sz w:val="28"/>
          <w:szCs w:val="28"/>
        </w:rPr>
        <w:t>Mapule</w:t>
      </w:r>
      <w:proofErr w:type="spellEnd"/>
      <w:r w:rsidRPr="00BC21E8">
        <w:rPr>
          <w:rFonts w:ascii="Bookman Old Style" w:hAnsi="Bookman Old Style"/>
          <w:sz w:val="28"/>
          <w:szCs w:val="28"/>
        </w:rPr>
        <w:t xml:space="preserve"> (surname forgotten). They did </w:t>
      </w:r>
      <w:proofErr w:type="gramStart"/>
      <w:r w:rsidRPr="00BC21E8">
        <w:rPr>
          <w:rFonts w:ascii="Bookman Old Style" w:hAnsi="Bookman Old Style"/>
          <w:sz w:val="28"/>
          <w:szCs w:val="28"/>
        </w:rPr>
        <w:t>went</w:t>
      </w:r>
      <w:proofErr w:type="gramEnd"/>
      <w:r w:rsidRPr="00BC21E8">
        <w:rPr>
          <w:rFonts w:ascii="Bookman Old Style" w:hAnsi="Bookman Old Style"/>
          <w:sz w:val="28"/>
          <w:szCs w:val="28"/>
        </w:rPr>
        <w:t xml:space="preserve"> there and met </w:t>
      </w:r>
      <w:proofErr w:type="spellStart"/>
      <w:r w:rsidRPr="00BC21E8">
        <w:rPr>
          <w:rFonts w:ascii="Bookman Old Style" w:hAnsi="Bookman Old Style"/>
          <w:sz w:val="28"/>
          <w:szCs w:val="28"/>
        </w:rPr>
        <w:t>Mapule</w:t>
      </w:r>
      <w:proofErr w:type="spellEnd"/>
      <w:r w:rsidRPr="00BC21E8">
        <w:rPr>
          <w:rFonts w:ascii="Bookman Old Style" w:hAnsi="Bookman Old Style"/>
          <w:sz w:val="28"/>
          <w:szCs w:val="28"/>
        </w:rPr>
        <w:t xml:space="preserve">. Deceased and </w:t>
      </w:r>
      <w:proofErr w:type="spellStart"/>
      <w:r w:rsidRPr="00BC21E8">
        <w:rPr>
          <w:rFonts w:ascii="Bookman Old Style" w:hAnsi="Bookman Old Style"/>
          <w:sz w:val="28"/>
          <w:szCs w:val="28"/>
        </w:rPr>
        <w:t>Mapule</w:t>
      </w:r>
      <w:proofErr w:type="spellEnd"/>
      <w:r w:rsidRPr="00BC21E8">
        <w:rPr>
          <w:rFonts w:ascii="Bookman Old Style" w:hAnsi="Bookman Old Style"/>
          <w:sz w:val="28"/>
          <w:szCs w:val="28"/>
        </w:rPr>
        <w:t xml:space="preserve"> smoked tobacco and when they are done, they went back home. It was in the evening then and on the way, they met a group of men dressed in red blankets and white gumboots, covering their faces and smoking. Those men were standing by the path and they passed them. They did not identify those men. Some distance they passed a second group of men smoking and with the same attire as the first group. After they passed the second group, they met one Thabiso </w:t>
      </w:r>
      <w:proofErr w:type="spellStart"/>
      <w:r w:rsidRPr="00BC21E8">
        <w:rPr>
          <w:rFonts w:ascii="Bookman Old Style" w:hAnsi="Bookman Old Style"/>
          <w:sz w:val="28"/>
          <w:szCs w:val="28"/>
        </w:rPr>
        <w:t>Tabola</w:t>
      </w:r>
      <w:proofErr w:type="spellEnd"/>
      <w:r w:rsidRPr="00BC21E8">
        <w:rPr>
          <w:rFonts w:ascii="Bookman Old Style" w:hAnsi="Bookman Old Style"/>
          <w:sz w:val="28"/>
          <w:szCs w:val="28"/>
        </w:rPr>
        <w:t xml:space="preserve"> (nicknamed </w:t>
      </w:r>
      <w:proofErr w:type="spellStart"/>
      <w:r w:rsidRPr="00BC21E8">
        <w:rPr>
          <w:rFonts w:ascii="Bookman Old Style" w:hAnsi="Bookman Old Style"/>
          <w:sz w:val="28"/>
          <w:szCs w:val="28"/>
        </w:rPr>
        <w:t>Sekhorane</w:t>
      </w:r>
      <w:proofErr w:type="spellEnd"/>
      <w:r w:rsidRPr="00BC21E8">
        <w:rPr>
          <w:rFonts w:ascii="Bookman Old Style" w:hAnsi="Bookman Old Style"/>
          <w:sz w:val="28"/>
          <w:szCs w:val="28"/>
        </w:rPr>
        <w:t>). He was not covering his face and he (</w:t>
      </w:r>
      <w:proofErr w:type="spellStart"/>
      <w:r w:rsidRPr="00BC21E8">
        <w:rPr>
          <w:rFonts w:ascii="Bookman Old Style" w:hAnsi="Bookman Old Style"/>
          <w:sz w:val="28"/>
          <w:szCs w:val="28"/>
        </w:rPr>
        <w:t>Liau</w:t>
      </w:r>
      <w:proofErr w:type="spellEnd"/>
      <w:r w:rsidRPr="00BC21E8">
        <w:rPr>
          <w:rFonts w:ascii="Bookman Old Style" w:hAnsi="Bookman Old Style"/>
          <w:sz w:val="28"/>
          <w:szCs w:val="28"/>
        </w:rPr>
        <w:t xml:space="preserve">) identified him. Thabiso </w:t>
      </w:r>
      <w:proofErr w:type="spellStart"/>
      <w:r w:rsidRPr="00BC21E8">
        <w:rPr>
          <w:rFonts w:ascii="Bookman Old Style" w:hAnsi="Bookman Old Style"/>
          <w:sz w:val="28"/>
          <w:szCs w:val="28"/>
        </w:rPr>
        <w:t>Tabola</w:t>
      </w:r>
      <w:proofErr w:type="spellEnd"/>
      <w:r w:rsidRPr="00BC21E8">
        <w:rPr>
          <w:rFonts w:ascii="Bookman Old Style" w:hAnsi="Bookman Old Style"/>
          <w:sz w:val="28"/>
          <w:szCs w:val="28"/>
        </w:rPr>
        <w:t xml:space="preserve"> is from </w:t>
      </w:r>
      <w:proofErr w:type="spellStart"/>
      <w:r w:rsidRPr="00BC21E8">
        <w:rPr>
          <w:rFonts w:ascii="Bookman Old Style" w:hAnsi="Bookman Old Style"/>
          <w:sz w:val="28"/>
          <w:szCs w:val="28"/>
        </w:rPr>
        <w:t>Tloutle</w:t>
      </w:r>
      <w:proofErr w:type="spellEnd"/>
      <w:r w:rsidRPr="00BC21E8">
        <w:rPr>
          <w:rFonts w:ascii="Bookman Old Style" w:hAnsi="Bookman Old Style"/>
          <w:sz w:val="28"/>
          <w:szCs w:val="28"/>
        </w:rPr>
        <w:t xml:space="preserve"> ha Shale and he was wearing a blanket and holding a battle stick. Thabiso asked them to wait </w:t>
      </w:r>
      <w:proofErr w:type="gramStart"/>
      <w:r w:rsidRPr="00BC21E8">
        <w:rPr>
          <w:rFonts w:ascii="Bookman Old Style" w:hAnsi="Bookman Old Style"/>
          <w:sz w:val="28"/>
          <w:szCs w:val="28"/>
        </w:rPr>
        <w:t>saying</w:t>
      </w:r>
      <w:proofErr w:type="gramEnd"/>
      <w:r w:rsidRPr="00BC21E8">
        <w:rPr>
          <w:rFonts w:ascii="Bookman Old Style" w:hAnsi="Bookman Old Style"/>
          <w:sz w:val="28"/>
          <w:szCs w:val="28"/>
        </w:rPr>
        <w:t xml:space="preserve"> “</w:t>
      </w:r>
      <w:proofErr w:type="spellStart"/>
      <w:r w:rsidRPr="00BC21E8">
        <w:rPr>
          <w:rFonts w:ascii="Bookman Old Style" w:hAnsi="Bookman Old Style"/>
          <w:sz w:val="28"/>
          <w:szCs w:val="28"/>
        </w:rPr>
        <w:t>hei</w:t>
      </w:r>
      <w:proofErr w:type="spellEnd"/>
      <w:r w:rsidRPr="00BC21E8">
        <w:rPr>
          <w:rFonts w:ascii="Bookman Old Style" w:hAnsi="Bookman Old Style"/>
          <w:sz w:val="28"/>
          <w:szCs w:val="28"/>
        </w:rPr>
        <w:t xml:space="preserve"> </w:t>
      </w:r>
      <w:proofErr w:type="spellStart"/>
      <w:r w:rsidRPr="00BC21E8">
        <w:rPr>
          <w:rFonts w:ascii="Bookman Old Style" w:hAnsi="Bookman Old Style"/>
          <w:sz w:val="28"/>
          <w:szCs w:val="28"/>
        </w:rPr>
        <w:t>lona</w:t>
      </w:r>
      <w:proofErr w:type="spellEnd"/>
      <w:r w:rsidRPr="00BC21E8">
        <w:rPr>
          <w:rFonts w:ascii="Bookman Old Style" w:hAnsi="Bookman Old Style"/>
          <w:sz w:val="28"/>
          <w:szCs w:val="28"/>
        </w:rPr>
        <w:t xml:space="preserve"> </w:t>
      </w:r>
      <w:proofErr w:type="spellStart"/>
      <w:r w:rsidRPr="00BC21E8">
        <w:rPr>
          <w:rFonts w:ascii="Bookman Old Style" w:hAnsi="Bookman Old Style"/>
          <w:sz w:val="28"/>
          <w:szCs w:val="28"/>
        </w:rPr>
        <w:t>banna</w:t>
      </w:r>
      <w:proofErr w:type="spellEnd"/>
      <w:r w:rsidRPr="00BC21E8">
        <w:rPr>
          <w:rFonts w:ascii="Bookman Old Style" w:hAnsi="Bookman Old Style"/>
          <w:sz w:val="28"/>
          <w:szCs w:val="28"/>
        </w:rPr>
        <w:t xml:space="preserve"> </w:t>
      </w:r>
      <w:proofErr w:type="spellStart"/>
      <w:r w:rsidRPr="00BC21E8">
        <w:rPr>
          <w:rFonts w:ascii="Bookman Old Style" w:hAnsi="Bookman Old Style"/>
          <w:sz w:val="28"/>
          <w:szCs w:val="28"/>
        </w:rPr>
        <w:t>emang</w:t>
      </w:r>
      <w:proofErr w:type="spellEnd"/>
      <w:r w:rsidRPr="00BC21E8">
        <w:rPr>
          <w:rFonts w:ascii="Bookman Old Style" w:hAnsi="Bookman Old Style"/>
          <w:sz w:val="28"/>
          <w:szCs w:val="28"/>
        </w:rPr>
        <w:t xml:space="preserve"> moo”. They waited for him and he asked them to wait for them, as they want to walk together with them </w:t>
      </w:r>
      <w:r w:rsidRPr="00BC21E8">
        <w:rPr>
          <w:rFonts w:ascii="Bookman Old Style" w:hAnsi="Bookman Old Style"/>
          <w:sz w:val="28"/>
          <w:szCs w:val="28"/>
        </w:rPr>
        <w:lastRenderedPageBreak/>
        <w:t xml:space="preserve">to a night vigil at ha </w:t>
      </w:r>
      <w:proofErr w:type="spellStart"/>
      <w:r w:rsidRPr="00BC21E8">
        <w:rPr>
          <w:rFonts w:ascii="Bookman Old Style" w:hAnsi="Bookman Old Style"/>
          <w:sz w:val="28"/>
          <w:szCs w:val="28"/>
        </w:rPr>
        <w:t>Mpiti</w:t>
      </w:r>
      <w:proofErr w:type="spellEnd"/>
      <w:r w:rsidRPr="00BC21E8">
        <w:rPr>
          <w:rFonts w:ascii="Bookman Old Style" w:hAnsi="Bookman Old Style"/>
          <w:sz w:val="28"/>
          <w:szCs w:val="28"/>
        </w:rPr>
        <w:t xml:space="preserve">. The two groups of men they passed came hurriedly. Deceased said they must </w:t>
      </w:r>
      <w:proofErr w:type="gramStart"/>
      <w:r w:rsidRPr="00BC21E8">
        <w:rPr>
          <w:rFonts w:ascii="Bookman Old Style" w:hAnsi="Bookman Old Style"/>
          <w:sz w:val="28"/>
          <w:szCs w:val="28"/>
        </w:rPr>
        <w:t>go</w:t>
      </w:r>
      <w:proofErr w:type="gramEnd"/>
      <w:r w:rsidRPr="00BC21E8">
        <w:rPr>
          <w:rFonts w:ascii="Bookman Old Style" w:hAnsi="Bookman Old Style"/>
          <w:sz w:val="28"/>
          <w:szCs w:val="28"/>
        </w:rPr>
        <w:t xml:space="preserve"> and they walked away. Thabiso </w:t>
      </w:r>
      <w:proofErr w:type="spellStart"/>
      <w:r w:rsidRPr="00BC21E8">
        <w:rPr>
          <w:rFonts w:ascii="Bookman Old Style" w:hAnsi="Bookman Old Style"/>
          <w:sz w:val="28"/>
          <w:szCs w:val="28"/>
        </w:rPr>
        <w:t>Tabola</w:t>
      </w:r>
      <w:proofErr w:type="spellEnd"/>
      <w:r w:rsidRPr="00BC21E8">
        <w:rPr>
          <w:rFonts w:ascii="Bookman Old Style" w:hAnsi="Bookman Old Style"/>
          <w:sz w:val="28"/>
          <w:szCs w:val="28"/>
        </w:rPr>
        <w:t xml:space="preserve"> then started throwing stones at them. The two groups of men also started chasing them and throwing stones at them without saying anything. They ran away until they parted ways with Deceased. It was late in the evening and the moon was up. He (</w:t>
      </w:r>
      <w:proofErr w:type="spellStart"/>
      <w:r w:rsidRPr="00BC21E8">
        <w:rPr>
          <w:rFonts w:ascii="Bookman Old Style" w:hAnsi="Bookman Old Style"/>
          <w:sz w:val="28"/>
          <w:szCs w:val="28"/>
        </w:rPr>
        <w:t>Liau</w:t>
      </w:r>
      <w:proofErr w:type="spellEnd"/>
      <w:r w:rsidRPr="00BC21E8">
        <w:rPr>
          <w:rFonts w:ascii="Bookman Old Style" w:hAnsi="Bookman Old Style"/>
          <w:sz w:val="28"/>
          <w:szCs w:val="28"/>
        </w:rPr>
        <w:t xml:space="preserve">) ran home and after that he heard an alarm raised. He went to where the alarm was </w:t>
      </w:r>
      <w:proofErr w:type="gramStart"/>
      <w:r w:rsidRPr="00BC21E8">
        <w:rPr>
          <w:rFonts w:ascii="Bookman Old Style" w:hAnsi="Bookman Old Style"/>
          <w:sz w:val="28"/>
          <w:szCs w:val="28"/>
        </w:rPr>
        <w:t>raised</w:t>
      </w:r>
      <w:proofErr w:type="gramEnd"/>
      <w:r w:rsidRPr="00BC21E8">
        <w:rPr>
          <w:rFonts w:ascii="Bookman Old Style" w:hAnsi="Bookman Old Style"/>
          <w:sz w:val="28"/>
          <w:szCs w:val="28"/>
        </w:rPr>
        <w:t xml:space="preserve"> and he found that the deceased person is </w:t>
      </w:r>
      <w:proofErr w:type="spellStart"/>
      <w:r w:rsidRPr="00BC21E8">
        <w:rPr>
          <w:rFonts w:ascii="Bookman Old Style" w:hAnsi="Bookman Old Style"/>
          <w:sz w:val="28"/>
          <w:szCs w:val="28"/>
        </w:rPr>
        <w:t>Thaba</w:t>
      </w:r>
      <w:proofErr w:type="spellEnd"/>
      <w:r w:rsidRPr="00BC21E8">
        <w:rPr>
          <w:rFonts w:ascii="Bookman Old Style" w:hAnsi="Bookman Old Style"/>
          <w:sz w:val="28"/>
          <w:szCs w:val="28"/>
        </w:rPr>
        <w:t xml:space="preserve">. </w:t>
      </w:r>
      <w:proofErr w:type="spellStart"/>
      <w:r w:rsidRPr="00BC21E8">
        <w:rPr>
          <w:rFonts w:ascii="Bookman Old Style" w:hAnsi="Bookman Old Style"/>
          <w:sz w:val="28"/>
          <w:szCs w:val="28"/>
        </w:rPr>
        <w:t>Thaba</w:t>
      </w:r>
      <w:proofErr w:type="spellEnd"/>
      <w:r w:rsidRPr="00BC21E8">
        <w:rPr>
          <w:rFonts w:ascii="Bookman Old Style" w:hAnsi="Bookman Old Style"/>
          <w:sz w:val="28"/>
          <w:szCs w:val="28"/>
        </w:rPr>
        <w:t xml:space="preserve"> was thrown inside a gorge with running water. Roma Police arrived and took Deceased to a mortuary. </w:t>
      </w:r>
    </w:p>
    <w:p w:rsidR="00BC21E8" w:rsidRDefault="00BC21E8" w:rsidP="00014FFE">
      <w:pPr>
        <w:spacing w:line="360" w:lineRule="auto"/>
        <w:jc w:val="both"/>
        <w:rPr>
          <w:rFonts w:ascii="Bookman Old Style" w:hAnsi="Bookman Old Style"/>
          <w:b/>
          <w:sz w:val="28"/>
          <w:szCs w:val="28"/>
        </w:rPr>
      </w:pPr>
    </w:p>
    <w:p w:rsidR="00AC3488" w:rsidRPr="00BC21E8" w:rsidRDefault="000731E1" w:rsidP="00BC21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[7]</w:t>
      </w:r>
      <w:r w:rsidR="00BC21E8">
        <w:rPr>
          <w:rFonts w:ascii="Bookman Old Style" w:hAnsi="Bookman Old Style"/>
          <w:sz w:val="28"/>
          <w:szCs w:val="28"/>
        </w:rPr>
        <w:tab/>
      </w:r>
      <w:r w:rsidRPr="00BC21E8">
        <w:rPr>
          <w:rFonts w:ascii="Bookman Old Style" w:hAnsi="Bookman Old Style"/>
          <w:sz w:val="28"/>
          <w:szCs w:val="28"/>
        </w:rPr>
        <w:t>The statement of ‘</w:t>
      </w:r>
      <w:proofErr w:type="spellStart"/>
      <w:r w:rsidRPr="00BC21E8">
        <w:rPr>
          <w:rFonts w:ascii="Bookman Old Style" w:hAnsi="Bookman Old Style"/>
          <w:sz w:val="28"/>
          <w:szCs w:val="28"/>
        </w:rPr>
        <w:t>Mamosiuoa</w:t>
      </w:r>
      <w:proofErr w:type="spellEnd"/>
      <w:r w:rsidRPr="00BC21E8">
        <w:rPr>
          <w:rFonts w:ascii="Bookman Old Style" w:hAnsi="Bookman Old Style"/>
          <w:sz w:val="28"/>
          <w:szCs w:val="28"/>
        </w:rPr>
        <w:t xml:space="preserve"> </w:t>
      </w:r>
      <w:proofErr w:type="spellStart"/>
      <w:r w:rsidRPr="00BC21E8">
        <w:rPr>
          <w:rFonts w:ascii="Bookman Old Style" w:hAnsi="Bookman Old Style"/>
          <w:sz w:val="28"/>
          <w:szCs w:val="28"/>
        </w:rPr>
        <w:t>Mohanoe</w:t>
      </w:r>
      <w:proofErr w:type="spellEnd"/>
      <w:r w:rsidR="000C3C96" w:rsidRPr="00BC21E8">
        <w:rPr>
          <w:rFonts w:ascii="Bookman Old Style" w:hAnsi="Bookman Old Style"/>
          <w:sz w:val="28"/>
          <w:szCs w:val="28"/>
        </w:rPr>
        <w:t xml:space="preserve"> </w:t>
      </w:r>
      <w:r w:rsidR="000C3C96" w:rsidRPr="00BC21E8">
        <w:rPr>
          <w:rFonts w:ascii="Bookman Old Style" w:hAnsi="Bookman Old Style"/>
          <w:b/>
          <w:sz w:val="28"/>
          <w:szCs w:val="28"/>
        </w:rPr>
        <w:t>(AD ‘4’)</w:t>
      </w:r>
      <w:r w:rsidRPr="00BC21E8">
        <w:rPr>
          <w:rFonts w:ascii="Bookman Old Style" w:hAnsi="Bookman Old Style"/>
          <w:sz w:val="28"/>
          <w:szCs w:val="28"/>
        </w:rPr>
        <w:t xml:space="preserve">, Mosotho female aged 34 years then is to the effect that it was around 1900-2000hrs when </w:t>
      </w:r>
      <w:proofErr w:type="spellStart"/>
      <w:r w:rsidRPr="00BC21E8">
        <w:rPr>
          <w:rFonts w:ascii="Bookman Old Style" w:hAnsi="Bookman Old Style"/>
          <w:sz w:val="28"/>
          <w:szCs w:val="28"/>
        </w:rPr>
        <w:t>Mosiuoa</w:t>
      </w:r>
      <w:proofErr w:type="spellEnd"/>
      <w:r w:rsidRPr="00BC21E8">
        <w:rPr>
          <w:rFonts w:ascii="Bookman Old Style" w:hAnsi="Bookman Old Style"/>
          <w:sz w:val="28"/>
          <w:szCs w:val="28"/>
        </w:rPr>
        <w:t xml:space="preserve"> </w:t>
      </w:r>
      <w:proofErr w:type="spellStart"/>
      <w:r w:rsidRPr="00BC21E8">
        <w:rPr>
          <w:rFonts w:ascii="Bookman Old Style" w:hAnsi="Bookman Old Style"/>
          <w:sz w:val="28"/>
          <w:szCs w:val="28"/>
        </w:rPr>
        <w:t>Mohanoe</w:t>
      </w:r>
      <w:proofErr w:type="spellEnd"/>
      <w:r w:rsidRPr="00BC21E8">
        <w:rPr>
          <w:rFonts w:ascii="Bookman Old Style" w:hAnsi="Bookman Old Style"/>
          <w:sz w:val="28"/>
          <w:szCs w:val="28"/>
        </w:rPr>
        <w:t xml:space="preserve"> arrived and gave her Deceased’s blanket saying it was given to him by one Thabiso </w:t>
      </w:r>
      <w:proofErr w:type="spellStart"/>
      <w:r w:rsidRPr="00BC21E8">
        <w:rPr>
          <w:rFonts w:ascii="Bookman Old Style" w:hAnsi="Bookman Old Style"/>
          <w:sz w:val="28"/>
          <w:szCs w:val="28"/>
        </w:rPr>
        <w:t>Tabola</w:t>
      </w:r>
      <w:proofErr w:type="spellEnd"/>
      <w:r w:rsidRPr="00BC21E8">
        <w:rPr>
          <w:rFonts w:ascii="Bookman Old Style" w:hAnsi="Bookman Old Style"/>
          <w:sz w:val="28"/>
          <w:szCs w:val="28"/>
        </w:rPr>
        <w:t xml:space="preserve"> (</w:t>
      </w:r>
      <w:proofErr w:type="spellStart"/>
      <w:r w:rsidRPr="00BC21E8">
        <w:rPr>
          <w:rFonts w:ascii="Bookman Old Style" w:hAnsi="Bookman Old Style"/>
          <w:sz w:val="28"/>
          <w:szCs w:val="28"/>
        </w:rPr>
        <w:t>Sekhorane</w:t>
      </w:r>
      <w:proofErr w:type="spellEnd"/>
      <w:r w:rsidRPr="00BC21E8">
        <w:rPr>
          <w:rFonts w:ascii="Bookman Old Style" w:hAnsi="Bookman Old Style"/>
          <w:sz w:val="28"/>
          <w:szCs w:val="28"/>
        </w:rPr>
        <w:t xml:space="preserve">). </w:t>
      </w:r>
      <w:r w:rsidR="0055747E" w:rsidRPr="00BC21E8">
        <w:rPr>
          <w:rFonts w:ascii="Bookman Old Style" w:hAnsi="Bookman Old Style"/>
          <w:sz w:val="28"/>
          <w:szCs w:val="28"/>
        </w:rPr>
        <w:t xml:space="preserve">He told her Thabiso said Deceased is coming. She took that blanket and there was nothing suspicious about it. Deceased was her herd boy. </w:t>
      </w:r>
      <w:r w:rsidRPr="00BC21E8">
        <w:rPr>
          <w:rFonts w:ascii="Bookman Old Style" w:hAnsi="Bookman Old Style"/>
          <w:sz w:val="28"/>
          <w:szCs w:val="28"/>
        </w:rPr>
        <w:t xml:space="preserve"> </w:t>
      </w:r>
      <w:r w:rsidR="0055747E" w:rsidRPr="00BC21E8">
        <w:rPr>
          <w:rFonts w:ascii="Bookman Old Style" w:hAnsi="Bookman Old Style"/>
          <w:sz w:val="28"/>
          <w:szCs w:val="28"/>
        </w:rPr>
        <w:t xml:space="preserve">She was still at home when she heard a whistle blown as to raise an alarm. Her sons rushed there, later came back, and told her Thabo </w:t>
      </w:r>
      <w:proofErr w:type="spellStart"/>
      <w:r w:rsidR="0055747E" w:rsidRPr="00BC21E8">
        <w:rPr>
          <w:rFonts w:ascii="Bookman Old Style" w:hAnsi="Bookman Old Style"/>
          <w:sz w:val="28"/>
          <w:szCs w:val="28"/>
        </w:rPr>
        <w:t>Sempe</w:t>
      </w:r>
      <w:proofErr w:type="spellEnd"/>
      <w:r w:rsidR="0055747E" w:rsidRPr="00BC21E8">
        <w:rPr>
          <w:rFonts w:ascii="Bookman Old Style" w:hAnsi="Bookman Old Style"/>
          <w:sz w:val="28"/>
          <w:szCs w:val="28"/>
        </w:rPr>
        <w:t xml:space="preserve"> is deceased. She rushed there. She indeed found that Thabo </w:t>
      </w:r>
      <w:proofErr w:type="spellStart"/>
      <w:r w:rsidR="0055747E" w:rsidRPr="00BC21E8">
        <w:rPr>
          <w:rFonts w:ascii="Bookman Old Style" w:hAnsi="Bookman Old Style"/>
          <w:sz w:val="28"/>
          <w:szCs w:val="28"/>
        </w:rPr>
        <w:t>Sempe</w:t>
      </w:r>
      <w:proofErr w:type="spellEnd"/>
      <w:r w:rsidR="0055747E" w:rsidRPr="00BC21E8">
        <w:rPr>
          <w:rFonts w:ascii="Bookman Old Style" w:hAnsi="Bookman Old Style"/>
          <w:sz w:val="28"/>
          <w:szCs w:val="28"/>
        </w:rPr>
        <w:t xml:space="preserve"> is late. He was lying inside a gorge with running water. Roma police arrived and took deceased to the mortuary.</w:t>
      </w:r>
    </w:p>
    <w:p w:rsidR="00BC21E8" w:rsidRDefault="00BC21E8" w:rsidP="00BC21E8">
      <w:pPr>
        <w:spacing w:line="360" w:lineRule="auto"/>
        <w:ind w:left="720" w:hanging="720"/>
        <w:jc w:val="both"/>
        <w:rPr>
          <w:rFonts w:ascii="Bookman Old Style" w:hAnsi="Bookman Old Style"/>
          <w:b/>
          <w:sz w:val="28"/>
          <w:szCs w:val="28"/>
        </w:rPr>
      </w:pPr>
    </w:p>
    <w:p w:rsidR="00623B43" w:rsidRPr="00BC21E8" w:rsidRDefault="000B3C8D" w:rsidP="00BC21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lastRenderedPageBreak/>
        <w:t>[8]</w:t>
      </w:r>
      <w:r w:rsidR="00BC21E8">
        <w:rPr>
          <w:rFonts w:ascii="Bookman Old Style" w:hAnsi="Bookman Old Style"/>
          <w:sz w:val="28"/>
          <w:szCs w:val="28"/>
        </w:rPr>
        <w:tab/>
      </w:r>
      <w:r w:rsidR="00623B43" w:rsidRPr="00BC21E8">
        <w:rPr>
          <w:rFonts w:ascii="Bookman Old Style" w:hAnsi="Bookman Old Style"/>
          <w:sz w:val="28"/>
          <w:szCs w:val="28"/>
        </w:rPr>
        <w:t xml:space="preserve">Statement of </w:t>
      </w:r>
      <w:proofErr w:type="spellStart"/>
      <w:r w:rsidR="00623B43" w:rsidRPr="00BC21E8">
        <w:rPr>
          <w:rFonts w:ascii="Bookman Old Style" w:hAnsi="Bookman Old Style"/>
          <w:sz w:val="28"/>
          <w:szCs w:val="28"/>
        </w:rPr>
        <w:t>Mosiuoa</w:t>
      </w:r>
      <w:proofErr w:type="spellEnd"/>
      <w:r w:rsidR="00623B43" w:rsidRPr="00BC21E8">
        <w:rPr>
          <w:rFonts w:ascii="Bookman Old Style" w:hAnsi="Bookman Old Style"/>
          <w:sz w:val="28"/>
          <w:szCs w:val="28"/>
        </w:rPr>
        <w:t xml:space="preserve"> </w:t>
      </w:r>
      <w:proofErr w:type="spellStart"/>
      <w:r w:rsidR="00623B43" w:rsidRPr="00BC21E8">
        <w:rPr>
          <w:rFonts w:ascii="Bookman Old Style" w:hAnsi="Bookman Old Style"/>
          <w:sz w:val="28"/>
          <w:szCs w:val="28"/>
        </w:rPr>
        <w:t>Mohanoe</w:t>
      </w:r>
      <w:proofErr w:type="spellEnd"/>
      <w:r w:rsidR="000C3C96" w:rsidRPr="00BC21E8">
        <w:rPr>
          <w:rFonts w:ascii="Bookman Old Style" w:hAnsi="Bookman Old Style"/>
          <w:sz w:val="28"/>
          <w:szCs w:val="28"/>
        </w:rPr>
        <w:t xml:space="preserve"> </w:t>
      </w:r>
      <w:r w:rsidR="000C3C96" w:rsidRPr="00BC21E8">
        <w:rPr>
          <w:rFonts w:ascii="Bookman Old Style" w:hAnsi="Bookman Old Style"/>
          <w:b/>
          <w:sz w:val="28"/>
          <w:szCs w:val="28"/>
        </w:rPr>
        <w:t>(AD ‘5’)</w:t>
      </w:r>
      <w:r w:rsidR="00623B43" w:rsidRPr="00BC21E8">
        <w:rPr>
          <w:rFonts w:ascii="Bookman Old Style" w:hAnsi="Bookman Old Style"/>
          <w:sz w:val="28"/>
          <w:szCs w:val="28"/>
        </w:rPr>
        <w:t xml:space="preserve">, Mosotho male aged 15 years then is to the effect that on Friday 07/04/2005 in the evening around 1900-2000hrs, he was sitting at home outside eating his food. One Thabiso </w:t>
      </w:r>
      <w:proofErr w:type="spellStart"/>
      <w:r w:rsidR="00623B43" w:rsidRPr="00BC21E8">
        <w:rPr>
          <w:rFonts w:ascii="Bookman Old Style" w:hAnsi="Bookman Old Style"/>
          <w:sz w:val="28"/>
          <w:szCs w:val="28"/>
        </w:rPr>
        <w:t>Tabola</w:t>
      </w:r>
      <w:proofErr w:type="spellEnd"/>
      <w:r w:rsidR="00623B43" w:rsidRPr="00BC21E8">
        <w:rPr>
          <w:rFonts w:ascii="Bookman Old Style" w:hAnsi="Bookman Old Style"/>
          <w:sz w:val="28"/>
          <w:szCs w:val="28"/>
        </w:rPr>
        <w:t xml:space="preserve"> called him to the path where he was standing. He went to him and Thabiso gave him deceased’s blanket saying deceased has gone somewhere. He took the blanket home and told his mother about that blanket that he got it from Thabiso </w:t>
      </w:r>
      <w:proofErr w:type="spellStart"/>
      <w:r w:rsidR="00623B43" w:rsidRPr="00BC21E8">
        <w:rPr>
          <w:rFonts w:ascii="Bookman Old Style" w:hAnsi="Bookman Old Style"/>
          <w:sz w:val="28"/>
          <w:szCs w:val="28"/>
        </w:rPr>
        <w:t>Tabola</w:t>
      </w:r>
      <w:proofErr w:type="spellEnd"/>
      <w:r w:rsidR="00623B43" w:rsidRPr="00BC21E8">
        <w:rPr>
          <w:rFonts w:ascii="Bookman Old Style" w:hAnsi="Bookman Old Style"/>
          <w:sz w:val="28"/>
          <w:szCs w:val="28"/>
        </w:rPr>
        <w:t xml:space="preserve">. He later went to a nearest shop and he heard an alarm-call that someone fell in the water. He went to the scene where he found that deceased Thabo </w:t>
      </w:r>
      <w:proofErr w:type="spellStart"/>
      <w:r w:rsidR="00623B43" w:rsidRPr="00BC21E8">
        <w:rPr>
          <w:rFonts w:ascii="Bookman Old Style" w:hAnsi="Bookman Old Style"/>
          <w:sz w:val="28"/>
          <w:szCs w:val="28"/>
        </w:rPr>
        <w:t>Sempe</w:t>
      </w:r>
      <w:proofErr w:type="spellEnd"/>
      <w:r w:rsidR="00623B43" w:rsidRPr="00BC21E8">
        <w:rPr>
          <w:rFonts w:ascii="Bookman Old Style" w:hAnsi="Bookman Old Style"/>
          <w:sz w:val="28"/>
          <w:szCs w:val="28"/>
        </w:rPr>
        <w:t xml:space="preserve"> fell in the gorge with water at </w:t>
      </w:r>
      <w:proofErr w:type="spellStart"/>
      <w:r w:rsidR="00623B43" w:rsidRPr="00BC21E8">
        <w:rPr>
          <w:rFonts w:ascii="Bookman Old Style" w:hAnsi="Bookman Old Style"/>
          <w:sz w:val="28"/>
          <w:szCs w:val="28"/>
        </w:rPr>
        <w:t>Lirapaneng</w:t>
      </w:r>
      <w:proofErr w:type="spellEnd"/>
      <w:r w:rsidR="00623B43" w:rsidRPr="00BC21E8">
        <w:rPr>
          <w:rFonts w:ascii="Bookman Old Style" w:hAnsi="Bookman Old Style"/>
          <w:sz w:val="28"/>
          <w:szCs w:val="28"/>
        </w:rPr>
        <w:t xml:space="preserve">. Later Roma Police arrived and took the deceased.  </w:t>
      </w:r>
    </w:p>
    <w:p w:rsidR="00BC21E8" w:rsidRDefault="00BC21E8" w:rsidP="00623B43">
      <w:pPr>
        <w:spacing w:line="360" w:lineRule="auto"/>
        <w:jc w:val="both"/>
        <w:rPr>
          <w:rFonts w:ascii="Bookman Old Style" w:hAnsi="Bookman Old Style"/>
          <w:b/>
          <w:sz w:val="28"/>
          <w:szCs w:val="28"/>
        </w:rPr>
      </w:pPr>
    </w:p>
    <w:p w:rsidR="00623B43" w:rsidRPr="00BC21E8" w:rsidRDefault="00623B43" w:rsidP="00BC21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[9]</w:t>
      </w:r>
      <w:r w:rsidR="00BC21E8">
        <w:rPr>
          <w:rFonts w:ascii="Bookman Old Style" w:hAnsi="Bookman Old Style"/>
          <w:sz w:val="28"/>
          <w:szCs w:val="28"/>
        </w:rPr>
        <w:tab/>
      </w:r>
      <w:r w:rsidR="00D635E7" w:rsidRPr="00BC21E8">
        <w:rPr>
          <w:rFonts w:ascii="Bookman Old Style" w:hAnsi="Bookman Old Style"/>
          <w:sz w:val="28"/>
          <w:szCs w:val="28"/>
        </w:rPr>
        <w:t xml:space="preserve">Statement of Thabiso </w:t>
      </w:r>
      <w:proofErr w:type="spellStart"/>
      <w:r w:rsidR="00D635E7" w:rsidRPr="00BC21E8">
        <w:rPr>
          <w:rFonts w:ascii="Bookman Old Style" w:hAnsi="Bookman Old Style"/>
          <w:sz w:val="28"/>
          <w:szCs w:val="28"/>
        </w:rPr>
        <w:t>Pheko</w:t>
      </w:r>
      <w:proofErr w:type="spellEnd"/>
      <w:r w:rsidR="000C3C96" w:rsidRPr="00BC21E8">
        <w:rPr>
          <w:rFonts w:ascii="Bookman Old Style" w:hAnsi="Bookman Old Style"/>
          <w:sz w:val="28"/>
          <w:szCs w:val="28"/>
        </w:rPr>
        <w:t xml:space="preserve"> </w:t>
      </w:r>
      <w:r w:rsidR="000C3C96" w:rsidRPr="00BC21E8">
        <w:rPr>
          <w:rFonts w:ascii="Bookman Old Style" w:hAnsi="Bookman Old Style"/>
          <w:b/>
          <w:sz w:val="28"/>
          <w:szCs w:val="28"/>
        </w:rPr>
        <w:t>(AD ‘6’)</w:t>
      </w:r>
      <w:r w:rsidR="00D635E7" w:rsidRPr="00BC21E8">
        <w:rPr>
          <w:rFonts w:ascii="Bookman Old Style" w:hAnsi="Bookman Old Style"/>
          <w:sz w:val="28"/>
          <w:szCs w:val="28"/>
        </w:rPr>
        <w:t xml:space="preserve">, Mosotho male aged 34 years then is to the effect that on 09/04/06 there was an alarm raised about a blanket seen at the gorge where Thabo </w:t>
      </w:r>
      <w:proofErr w:type="spellStart"/>
      <w:r w:rsidR="00D635E7" w:rsidRPr="00BC21E8">
        <w:rPr>
          <w:rFonts w:ascii="Bookman Old Style" w:hAnsi="Bookman Old Style"/>
          <w:sz w:val="28"/>
          <w:szCs w:val="28"/>
        </w:rPr>
        <w:t>Sempe</w:t>
      </w:r>
      <w:proofErr w:type="spellEnd"/>
      <w:r w:rsidR="00D635E7" w:rsidRPr="00BC21E8">
        <w:rPr>
          <w:rFonts w:ascii="Bookman Old Style" w:hAnsi="Bookman Old Style"/>
          <w:sz w:val="28"/>
          <w:szCs w:val="28"/>
        </w:rPr>
        <w:t xml:space="preserve"> was killed. The chief instructed him to bring that blanket. It was a brown </w:t>
      </w:r>
      <w:proofErr w:type="spellStart"/>
      <w:r w:rsidR="00D635E7" w:rsidRPr="00BC21E8">
        <w:rPr>
          <w:rFonts w:ascii="Bookman Old Style" w:hAnsi="Bookman Old Style"/>
          <w:sz w:val="28"/>
          <w:szCs w:val="28"/>
        </w:rPr>
        <w:t>Seanamarena</w:t>
      </w:r>
      <w:proofErr w:type="spellEnd"/>
      <w:r w:rsidR="00D635E7" w:rsidRPr="00BC21E8">
        <w:rPr>
          <w:rFonts w:ascii="Bookman Old Style" w:hAnsi="Bookman Old Style"/>
          <w:sz w:val="28"/>
          <w:szCs w:val="28"/>
        </w:rPr>
        <w:t xml:space="preserve"> blanket and he found it next to where deceased Thabo </w:t>
      </w:r>
      <w:proofErr w:type="spellStart"/>
      <w:r w:rsidR="00D635E7" w:rsidRPr="00BC21E8">
        <w:rPr>
          <w:rFonts w:ascii="Bookman Old Style" w:hAnsi="Bookman Old Style"/>
          <w:sz w:val="28"/>
          <w:szCs w:val="28"/>
        </w:rPr>
        <w:t>Sempe</w:t>
      </w:r>
      <w:proofErr w:type="spellEnd"/>
      <w:r w:rsidR="00D635E7" w:rsidRPr="00BC21E8">
        <w:rPr>
          <w:rFonts w:ascii="Bookman Old Style" w:hAnsi="Bookman Old Style"/>
          <w:sz w:val="28"/>
          <w:szCs w:val="28"/>
        </w:rPr>
        <w:t xml:space="preserve"> was found. He took that blanket to the chief, Chief </w:t>
      </w:r>
      <w:proofErr w:type="spellStart"/>
      <w:r w:rsidR="00D635E7" w:rsidRPr="00BC21E8">
        <w:rPr>
          <w:rFonts w:ascii="Bookman Old Style" w:hAnsi="Bookman Old Style"/>
          <w:sz w:val="28"/>
          <w:szCs w:val="28"/>
        </w:rPr>
        <w:t>Bereng</w:t>
      </w:r>
      <w:proofErr w:type="spellEnd"/>
      <w:r w:rsidR="00D635E7" w:rsidRPr="00BC21E8">
        <w:rPr>
          <w:rFonts w:ascii="Bookman Old Style" w:hAnsi="Bookman Old Style"/>
          <w:sz w:val="28"/>
          <w:szCs w:val="28"/>
        </w:rPr>
        <w:t xml:space="preserve"> </w:t>
      </w:r>
      <w:proofErr w:type="spellStart"/>
      <w:r w:rsidR="00D635E7" w:rsidRPr="00BC21E8">
        <w:rPr>
          <w:rFonts w:ascii="Bookman Old Style" w:hAnsi="Bookman Old Style"/>
          <w:sz w:val="28"/>
          <w:szCs w:val="28"/>
        </w:rPr>
        <w:t>Seeiso</w:t>
      </w:r>
      <w:proofErr w:type="spellEnd"/>
      <w:r w:rsidR="00D635E7" w:rsidRPr="00BC21E8">
        <w:rPr>
          <w:rFonts w:ascii="Bookman Old Style" w:hAnsi="Bookman Old Style"/>
          <w:sz w:val="28"/>
          <w:szCs w:val="28"/>
        </w:rPr>
        <w:t xml:space="preserve"> </w:t>
      </w:r>
      <w:proofErr w:type="spellStart"/>
      <w:r w:rsidR="00D635E7" w:rsidRPr="00BC21E8">
        <w:rPr>
          <w:rFonts w:ascii="Bookman Old Style" w:hAnsi="Bookman Old Style"/>
          <w:sz w:val="28"/>
          <w:szCs w:val="28"/>
        </w:rPr>
        <w:t>Maama</w:t>
      </w:r>
      <w:proofErr w:type="spellEnd"/>
      <w:r w:rsidR="00D635E7" w:rsidRPr="00BC21E8">
        <w:rPr>
          <w:rFonts w:ascii="Bookman Old Style" w:hAnsi="Bookman Old Style"/>
          <w:sz w:val="28"/>
          <w:szCs w:val="28"/>
        </w:rPr>
        <w:t xml:space="preserve"> who referred it to Roma Police. He did not know the owner of that blanket. </w:t>
      </w:r>
    </w:p>
    <w:p w:rsidR="00BC21E8" w:rsidRDefault="00BC21E8" w:rsidP="00BC21E8">
      <w:pPr>
        <w:spacing w:line="360" w:lineRule="auto"/>
        <w:jc w:val="both"/>
        <w:rPr>
          <w:rFonts w:ascii="Bookman Old Style" w:hAnsi="Bookman Old Style"/>
          <w:b/>
          <w:sz w:val="28"/>
          <w:szCs w:val="28"/>
        </w:rPr>
      </w:pPr>
    </w:p>
    <w:p w:rsidR="00A7614C" w:rsidRPr="00BC21E8" w:rsidRDefault="00A7614C" w:rsidP="00BC21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[10]</w:t>
      </w:r>
      <w:r w:rsidR="00BC21E8">
        <w:rPr>
          <w:rFonts w:ascii="Bookman Old Style" w:hAnsi="Bookman Old Style"/>
          <w:b/>
          <w:sz w:val="28"/>
          <w:szCs w:val="28"/>
        </w:rPr>
        <w:tab/>
      </w:r>
      <w:r w:rsidRPr="00BC21E8">
        <w:rPr>
          <w:rFonts w:ascii="Bookman Old Style" w:hAnsi="Bookman Old Style"/>
          <w:sz w:val="28"/>
          <w:szCs w:val="28"/>
        </w:rPr>
        <w:t xml:space="preserve">A letter of Chief </w:t>
      </w:r>
      <w:proofErr w:type="spellStart"/>
      <w:r w:rsidRPr="00BC21E8">
        <w:rPr>
          <w:rFonts w:ascii="Bookman Old Style" w:hAnsi="Bookman Old Style"/>
          <w:sz w:val="28"/>
          <w:szCs w:val="28"/>
        </w:rPr>
        <w:t>Ntlhaba</w:t>
      </w:r>
      <w:proofErr w:type="spellEnd"/>
      <w:r w:rsidRPr="00BC21E8">
        <w:rPr>
          <w:rFonts w:ascii="Bookman Old Style" w:hAnsi="Bookman Old Style"/>
          <w:sz w:val="28"/>
          <w:szCs w:val="28"/>
        </w:rPr>
        <w:t xml:space="preserve"> Shale </w:t>
      </w:r>
      <w:r w:rsidR="000C3C96" w:rsidRPr="00BC21E8">
        <w:rPr>
          <w:rFonts w:ascii="Bookman Old Style" w:hAnsi="Bookman Old Style"/>
          <w:b/>
          <w:sz w:val="28"/>
          <w:szCs w:val="28"/>
        </w:rPr>
        <w:t>(AD ‘8’)</w:t>
      </w:r>
      <w:r w:rsidR="000C3C96" w:rsidRPr="00BC21E8">
        <w:rPr>
          <w:rFonts w:ascii="Bookman Old Style" w:hAnsi="Bookman Old Style"/>
          <w:sz w:val="28"/>
          <w:szCs w:val="28"/>
        </w:rPr>
        <w:t xml:space="preserve"> </w:t>
      </w:r>
      <w:r w:rsidRPr="00BC21E8">
        <w:rPr>
          <w:rFonts w:ascii="Bookman Old Style" w:hAnsi="Bookman Old Style"/>
          <w:sz w:val="28"/>
          <w:szCs w:val="28"/>
        </w:rPr>
        <w:t xml:space="preserve">written on 08/04/06 to the Roma Police Commander is to the effect that he refers Accused No.1 and one Paul </w:t>
      </w:r>
      <w:proofErr w:type="spellStart"/>
      <w:r w:rsidR="000E482F" w:rsidRPr="00BC21E8">
        <w:rPr>
          <w:rFonts w:ascii="Bookman Old Style" w:hAnsi="Bookman Old Style"/>
          <w:sz w:val="28"/>
          <w:szCs w:val="28"/>
        </w:rPr>
        <w:t>Lefuma</w:t>
      </w:r>
      <w:proofErr w:type="spellEnd"/>
      <w:r w:rsidR="000E482F" w:rsidRPr="00BC21E8">
        <w:rPr>
          <w:rFonts w:ascii="Bookman Old Style" w:hAnsi="Bookman Old Style"/>
          <w:sz w:val="28"/>
          <w:szCs w:val="28"/>
        </w:rPr>
        <w:t xml:space="preserve"> as Paul </w:t>
      </w:r>
      <w:proofErr w:type="spellStart"/>
      <w:r w:rsidR="000E482F" w:rsidRPr="00BC21E8">
        <w:rPr>
          <w:rFonts w:ascii="Bookman Old Style" w:hAnsi="Bookman Old Style"/>
          <w:sz w:val="28"/>
          <w:szCs w:val="28"/>
        </w:rPr>
        <w:t>Lefuma</w:t>
      </w:r>
      <w:proofErr w:type="spellEnd"/>
      <w:r w:rsidR="000E482F" w:rsidRPr="00BC21E8">
        <w:rPr>
          <w:rFonts w:ascii="Bookman Old Style" w:hAnsi="Bookman Old Style"/>
          <w:sz w:val="28"/>
          <w:szCs w:val="28"/>
        </w:rPr>
        <w:t xml:space="preserve"> told him </w:t>
      </w:r>
      <w:r w:rsidR="000E482F" w:rsidRPr="00BC21E8">
        <w:rPr>
          <w:rFonts w:ascii="Bookman Old Style" w:hAnsi="Bookman Old Style"/>
          <w:sz w:val="28"/>
          <w:szCs w:val="28"/>
        </w:rPr>
        <w:lastRenderedPageBreak/>
        <w:t xml:space="preserve">that he and accused (Bokang </w:t>
      </w:r>
      <w:proofErr w:type="spellStart"/>
      <w:r w:rsidR="000E482F" w:rsidRPr="00BC21E8">
        <w:rPr>
          <w:rFonts w:ascii="Bookman Old Style" w:hAnsi="Bookman Old Style"/>
          <w:sz w:val="28"/>
          <w:szCs w:val="28"/>
        </w:rPr>
        <w:t>Mofana</w:t>
      </w:r>
      <w:proofErr w:type="spellEnd"/>
      <w:r w:rsidR="000E482F" w:rsidRPr="00BC21E8">
        <w:rPr>
          <w:rFonts w:ascii="Bookman Old Style" w:hAnsi="Bookman Old Style"/>
          <w:sz w:val="28"/>
          <w:szCs w:val="28"/>
        </w:rPr>
        <w:t xml:space="preserve">) assaulted Thabo </w:t>
      </w:r>
      <w:proofErr w:type="spellStart"/>
      <w:r w:rsidR="000E482F" w:rsidRPr="00BC21E8">
        <w:rPr>
          <w:rFonts w:ascii="Bookman Old Style" w:hAnsi="Bookman Old Style"/>
          <w:sz w:val="28"/>
          <w:szCs w:val="28"/>
        </w:rPr>
        <w:t>Leshoella</w:t>
      </w:r>
      <w:proofErr w:type="spellEnd"/>
      <w:r w:rsidR="000E482F" w:rsidRPr="00BC21E8">
        <w:rPr>
          <w:rFonts w:ascii="Bookman Old Style" w:hAnsi="Bookman Old Style"/>
          <w:sz w:val="28"/>
          <w:szCs w:val="28"/>
        </w:rPr>
        <w:t xml:space="preserve"> who was found dead on 07/04/06. </w:t>
      </w:r>
    </w:p>
    <w:p w:rsidR="00BC21E8" w:rsidRDefault="00BC21E8" w:rsidP="00BC21E8">
      <w:pPr>
        <w:spacing w:line="360" w:lineRule="auto"/>
        <w:ind w:left="720" w:hanging="720"/>
        <w:jc w:val="both"/>
        <w:rPr>
          <w:rFonts w:ascii="Bookman Old Style" w:hAnsi="Bookman Old Style"/>
          <w:b/>
          <w:sz w:val="28"/>
          <w:szCs w:val="28"/>
        </w:rPr>
      </w:pPr>
    </w:p>
    <w:p w:rsidR="00731384" w:rsidRPr="00BC21E8" w:rsidRDefault="002D06DD" w:rsidP="00BC21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[11]</w:t>
      </w:r>
      <w:r w:rsidR="00BC21E8">
        <w:rPr>
          <w:rFonts w:ascii="Bookman Old Style" w:hAnsi="Bookman Old Style"/>
          <w:sz w:val="28"/>
          <w:szCs w:val="28"/>
        </w:rPr>
        <w:tab/>
      </w:r>
      <w:r w:rsidRPr="00BC21E8">
        <w:rPr>
          <w:rFonts w:ascii="Bookman Old Style" w:hAnsi="Bookman Old Style"/>
          <w:sz w:val="28"/>
          <w:szCs w:val="28"/>
        </w:rPr>
        <w:t xml:space="preserve">The brown </w:t>
      </w:r>
      <w:proofErr w:type="spellStart"/>
      <w:r w:rsidRPr="00BC21E8">
        <w:rPr>
          <w:rFonts w:ascii="Bookman Old Style" w:hAnsi="Bookman Old Style"/>
          <w:sz w:val="28"/>
          <w:szCs w:val="28"/>
        </w:rPr>
        <w:t>Seanamarena</w:t>
      </w:r>
      <w:proofErr w:type="spellEnd"/>
      <w:r w:rsidRPr="00BC21E8">
        <w:rPr>
          <w:rFonts w:ascii="Bookman Old Style" w:hAnsi="Bookman Old Style"/>
          <w:sz w:val="28"/>
          <w:szCs w:val="28"/>
        </w:rPr>
        <w:t xml:space="preserve"> blanket and two sticks (</w:t>
      </w:r>
      <w:proofErr w:type="spellStart"/>
      <w:r w:rsidRPr="00BC21E8">
        <w:rPr>
          <w:rFonts w:ascii="Bookman Old Style" w:hAnsi="Bookman Old Style"/>
          <w:sz w:val="28"/>
          <w:szCs w:val="28"/>
        </w:rPr>
        <w:t>Mohloare</w:t>
      </w:r>
      <w:proofErr w:type="spellEnd"/>
      <w:r w:rsidRPr="00BC21E8">
        <w:rPr>
          <w:rFonts w:ascii="Bookman Old Style" w:hAnsi="Bookman Old Style"/>
          <w:sz w:val="28"/>
          <w:szCs w:val="28"/>
        </w:rPr>
        <w:t xml:space="preserve"> and </w:t>
      </w:r>
      <w:proofErr w:type="spellStart"/>
      <w:r w:rsidRPr="00BC21E8">
        <w:rPr>
          <w:rFonts w:ascii="Bookman Old Style" w:hAnsi="Bookman Old Style"/>
          <w:sz w:val="28"/>
          <w:szCs w:val="28"/>
        </w:rPr>
        <w:t>Lesapo</w:t>
      </w:r>
      <w:proofErr w:type="spellEnd"/>
      <w:r w:rsidRPr="00BC21E8">
        <w:rPr>
          <w:rFonts w:ascii="Bookman Old Style" w:hAnsi="Bookman Old Style"/>
          <w:sz w:val="28"/>
          <w:szCs w:val="28"/>
        </w:rPr>
        <w:t xml:space="preserve"> </w:t>
      </w:r>
      <w:proofErr w:type="gramStart"/>
      <w:r w:rsidRPr="00BC21E8">
        <w:rPr>
          <w:rFonts w:ascii="Bookman Old Style" w:hAnsi="Bookman Old Style"/>
          <w:sz w:val="28"/>
          <w:szCs w:val="28"/>
        </w:rPr>
        <w:t>stick)  were</w:t>
      </w:r>
      <w:proofErr w:type="gramEnd"/>
      <w:r w:rsidRPr="00BC21E8">
        <w:rPr>
          <w:rFonts w:ascii="Bookman Old Style" w:hAnsi="Bookman Old Style"/>
          <w:sz w:val="28"/>
          <w:szCs w:val="28"/>
        </w:rPr>
        <w:t xml:space="preserve"> also presented as part of evidence and marked </w:t>
      </w:r>
      <w:r w:rsidRPr="00BC21E8">
        <w:rPr>
          <w:rFonts w:ascii="Bookman Old Style" w:hAnsi="Bookman Old Style"/>
          <w:b/>
          <w:sz w:val="28"/>
          <w:szCs w:val="28"/>
        </w:rPr>
        <w:t>EXH ‘1’</w:t>
      </w:r>
      <w:r w:rsidRPr="00BC21E8">
        <w:rPr>
          <w:rFonts w:ascii="Bookman Old Style" w:hAnsi="Bookman Old Style"/>
          <w:sz w:val="28"/>
          <w:szCs w:val="28"/>
        </w:rPr>
        <w:t xml:space="preserve"> and </w:t>
      </w:r>
      <w:r w:rsidRPr="00BC21E8">
        <w:rPr>
          <w:rFonts w:ascii="Bookman Old Style" w:hAnsi="Bookman Old Style"/>
          <w:b/>
          <w:sz w:val="28"/>
          <w:szCs w:val="28"/>
        </w:rPr>
        <w:t>EXH ‘2’</w:t>
      </w:r>
      <w:r w:rsidRPr="00BC21E8">
        <w:rPr>
          <w:rFonts w:ascii="Bookman Old Style" w:hAnsi="Bookman Old Style"/>
          <w:sz w:val="28"/>
          <w:szCs w:val="28"/>
        </w:rPr>
        <w:t xml:space="preserve"> respectively.</w:t>
      </w:r>
    </w:p>
    <w:p w:rsidR="00BC21E8" w:rsidRDefault="00BC21E8" w:rsidP="00BC21E8">
      <w:pPr>
        <w:spacing w:line="360" w:lineRule="auto"/>
        <w:ind w:left="720" w:hanging="720"/>
        <w:jc w:val="both"/>
        <w:rPr>
          <w:rFonts w:ascii="Bookman Old Style" w:hAnsi="Bookman Old Style"/>
          <w:b/>
          <w:sz w:val="28"/>
          <w:szCs w:val="28"/>
        </w:rPr>
      </w:pPr>
    </w:p>
    <w:p w:rsidR="002D06DD" w:rsidRPr="00BC21E8" w:rsidRDefault="00731384" w:rsidP="00BC21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[12]</w:t>
      </w:r>
      <w:r w:rsidR="00BC21E8">
        <w:rPr>
          <w:rFonts w:ascii="Bookman Old Style" w:hAnsi="Bookman Old Style"/>
          <w:sz w:val="28"/>
          <w:szCs w:val="28"/>
        </w:rPr>
        <w:tab/>
      </w:r>
      <w:r w:rsidRPr="00BC21E8">
        <w:rPr>
          <w:rFonts w:ascii="Bookman Old Style" w:hAnsi="Bookman Old Style"/>
          <w:sz w:val="28"/>
          <w:szCs w:val="28"/>
        </w:rPr>
        <w:t xml:space="preserve">PW1 No. 10218 D/P/C </w:t>
      </w:r>
      <w:proofErr w:type="spellStart"/>
      <w:r w:rsidRPr="00BC21E8">
        <w:rPr>
          <w:rFonts w:ascii="Bookman Old Style" w:hAnsi="Bookman Old Style"/>
          <w:sz w:val="28"/>
          <w:szCs w:val="28"/>
        </w:rPr>
        <w:t>Pitso</w:t>
      </w:r>
      <w:proofErr w:type="spellEnd"/>
      <w:r w:rsidR="002D06DD" w:rsidRPr="00BC21E8">
        <w:rPr>
          <w:rFonts w:ascii="Bookman Old Style" w:hAnsi="Bookman Old Style"/>
          <w:sz w:val="28"/>
          <w:szCs w:val="28"/>
        </w:rPr>
        <w:t xml:space="preserve"> </w:t>
      </w:r>
      <w:r w:rsidRPr="00BC21E8">
        <w:rPr>
          <w:rFonts w:ascii="Bookman Old Style" w:hAnsi="Bookman Old Style"/>
          <w:sz w:val="28"/>
          <w:szCs w:val="28"/>
        </w:rPr>
        <w:t xml:space="preserve">testified that he has been a member of LMPS since 1988 when he was stationed at Roma Police Station. He is now an Inspector stationed at CID office. On 07/04/2006 at around 21:00 HRS he was on duty at Roma Police Station when Chief </w:t>
      </w:r>
      <w:proofErr w:type="spellStart"/>
      <w:r w:rsidRPr="00BC21E8">
        <w:rPr>
          <w:rFonts w:ascii="Bookman Old Style" w:hAnsi="Bookman Old Style"/>
          <w:sz w:val="28"/>
          <w:szCs w:val="28"/>
        </w:rPr>
        <w:t>Maama</w:t>
      </w:r>
      <w:proofErr w:type="spellEnd"/>
      <w:r w:rsidRPr="00BC21E8">
        <w:rPr>
          <w:rFonts w:ascii="Bookman Old Style" w:hAnsi="Bookman Old Style"/>
          <w:sz w:val="28"/>
          <w:szCs w:val="28"/>
        </w:rPr>
        <w:t xml:space="preserve"> </w:t>
      </w:r>
      <w:proofErr w:type="spellStart"/>
      <w:r w:rsidRPr="00BC21E8">
        <w:rPr>
          <w:rFonts w:ascii="Bookman Old Style" w:hAnsi="Bookman Old Style"/>
          <w:sz w:val="28"/>
          <w:szCs w:val="28"/>
        </w:rPr>
        <w:t>Bereng</w:t>
      </w:r>
      <w:proofErr w:type="spellEnd"/>
      <w:r w:rsidRPr="00BC21E8">
        <w:rPr>
          <w:rFonts w:ascii="Bookman Old Style" w:hAnsi="Bookman Old Style"/>
          <w:sz w:val="28"/>
          <w:szCs w:val="28"/>
        </w:rPr>
        <w:t xml:space="preserve"> of </w:t>
      </w:r>
      <w:proofErr w:type="spellStart"/>
      <w:r w:rsidRPr="00BC21E8">
        <w:rPr>
          <w:rFonts w:ascii="Bookman Old Style" w:hAnsi="Bookman Old Style"/>
          <w:sz w:val="28"/>
          <w:szCs w:val="28"/>
        </w:rPr>
        <w:t>Tloutle</w:t>
      </w:r>
      <w:proofErr w:type="spellEnd"/>
      <w:r w:rsidRPr="00BC21E8">
        <w:rPr>
          <w:rFonts w:ascii="Bookman Old Style" w:hAnsi="Bookman Old Style"/>
          <w:sz w:val="28"/>
          <w:szCs w:val="28"/>
        </w:rPr>
        <w:t xml:space="preserve"> ha </w:t>
      </w:r>
      <w:proofErr w:type="spellStart"/>
      <w:r w:rsidRPr="00BC21E8">
        <w:rPr>
          <w:rFonts w:ascii="Bookman Old Style" w:hAnsi="Bookman Old Style"/>
          <w:sz w:val="28"/>
          <w:szCs w:val="28"/>
        </w:rPr>
        <w:t>Mpiti</w:t>
      </w:r>
      <w:proofErr w:type="spellEnd"/>
      <w:r w:rsidRPr="00BC21E8">
        <w:rPr>
          <w:rFonts w:ascii="Bookman Old Style" w:hAnsi="Bookman Old Style"/>
          <w:sz w:val="28"/>
          <w:szCs w:val="28"/>
        </w:rPr>
        <w:t xml:space="preserve"> phoned and reported that some people engaged in a fight at ha </w:t>
      </w:r>
      <w:proofErr w:type="spellStart"/>
      <w:r w:rsidRPr="00BC21E8">
        <w:rPr>
          <w:rFonts w:ascii="Bookman Old Style" w:hAnsi="Bookman Old Style"/>
          <w:sz w:val="28"/>
          <w:szCs w:val="28"/>
        </w:rPr>
        <w:t>M</w:t>
      </w:r>
      <w:r w:rsidR="00266799" w:rsidRPr="00BC21E8">
        <w:rPr>
          <w:rFonts w:ascii="Bookman Old Style" w:hAnsi="Bookman Old Style"/>
          <w:sz w:val="28"/>
          <w:szCs w:val="28"/>
        </w:rPr>
        <w:t>p</w:t>
      </w:r>
      <w:r w:rsidRPr="00BC21E8">
        <w:rPr>
          <w:rFonts w:ascii="Bookman Old Style" w:hAnsi="Bookman Old Style"/>
          <w:sz w:val="28"/>
          <w:szCs w:val="28"/>
        </w:rPr>
        <w:t>iti</w:t>
      </w:r>
      <w:proofErr w:type="spellEnd"/>
      <w:r w:rsidRPr="00BC21E8">
        <w:rPr>
          <w:rFonts w:ascii="Bookman Old Style" w:hAnsi="Bookman Old Style"/>
          <w:sz w:val="28"/>
          <w:szCs w:val="28"/>
        </w:rPr>
        <w:t xml:space="preserve"> and one Thabo </w:t>
      </w:r>
      <w:proofErr w:type="spellStart"/>
      <w:r w:rsidRPr="00BC21E8">
        <w:rPr>
          <w:rFonts w:ascii="Bookman Old Style" w:hAnsi="Bookman Old Style"/>
          <w:sz w:val="28"/>
          <w:szCs w:val="28"/>
        </w:rPr>
        <w:t>Sempe</w:t>
      </w:r>
      <w:proofErr w:type="spellEnd"/>
      <w:r w:rsidRPr="00BC21E8">
        <w:rPr>
          <w:rFonts w:ascii="Bookman Old Style" w:hAnsi="Bookman Old Style"/>
          <w:sz w:val="28"/>
          <w:szCs w:val="28"/>
        </w:rPr>
        <w:t xml:space="preserve"> is deceased. </w:t>
      </w:r>
      <w:r w:rsidR="00ED651C" w:rsidRPr="00BC21E8">
        <w:rPr>
          <w:rFonts w:ascii="Bookman Old Style" w:hAnsi="Bookman Old Style"/>
          <w:sz w:val="28"/>
          <w:szCs w:val="28"/>
        </w:rPr>
        <w:t xml:space="preserve">He proceeded there to the scene and found several people gathered there. He was shown the body of Thabo </w:t>
      </w:r>
      <w:proofErr w:type="spellStart"/>
      <w:r w:rsidR="00807237" w:rsidRPr="00BC21E8">
        <w:rPr>
          <w:rFonts w:ascii="Bookman Old Style" w:hAnsi="Bookman Old Style"/>
          <w:sz w:val="28"/>
          <w:szCs w:val="28"/>
        </w:rPr>
        <w:t>Sempe</w:t>
      </w:r>
      <w:proofErr w:type="spellEnd"/>
      <w:r w:rsidR="00807237" w:rsidRPr="00BC21E8">
        <w:rPr>
          <w:rFonts w:ascii="Bookman Old Style" w:hAnsi="Bookman Old Style"/>
          <w:sz w:val="28"/>
          <w:szCs w:val="28"/>
        </w:rPr>
        <w:t>, which was lying in</w:t>
      </w:r>
      <w:r w:rsidR="00ED651C" w:rsidRPr="00BC21E8">
        <w:rPr>
          <w:rFonts w:ascii="Bookman Old Style" w:hAnsi="Bookman Old Style"/>
          <w:sz w:val="28"/>
          <w:szCs w:val="28"/>
        </w:rPr>
        <w:t xml:space="preserve"> a small pool of water. They took him out and examined him. </w:t>
      </w:r>
      <w:r w:rsidR="00807237" w:rsidRPr="00BC21E8">
        <w:rPr>
          <w:rFonts w:ascii="Bookman Old Style" w:hAnsi="Bookman Old Style"/>
          <w:sz w:val="28"/>
          <w:szCs w:val="28"/>
        </w:rPr>
        <w:t xml:space="preserve">Deceased had a deep wound on the </w:t>
      </w:r>
      <w:proofErr w:type="gramStart"/>
      <w:r w:rsidR="00807237" w:rsidRPr="00BC21E8">
        <w:rPr>
          <w:rFonts w:ascii="Bookman Old Style" w:hAnsi="Bookman Old Style"/>
          <w:sz w:val="28"/>
          <w:szCs w:val="28"/>
        </w:rPr>
        <w:t>head</w:t>
      </w:r>
      <w:proofErr w:type="gramEnd"/>
      <w:r w:rsidR="00807237" w:rsidRPr="00BC21E8">
        <w:rPr>
          <w:rFonts w:ascii="Bookman Old Style" w:hAnsi="Bookman Old Style"/>
          <w:sz w:val="28"/>
          <w:szCs w:val="28"/>
        </w:rPr>
        <w:t xml:space="preserve"> and he suspected that the skull was affected. He eventually conveyed </w:t>
      </w:r>
      <w:r w:rsidR="00A77AC6" w:rsidRPr="00BC21E8">
        <w:rPr>
          <w:rFonts w:ascii="Bookman Old Style" w:hAnsi="Bookman Old Style"/>
          <w:sz w:val="28"/>
          <w:szCs w:val="28"/>
        </w:rPr>
        <w:t xml:space="preserve">the corpse to the mortuary. The following day on 08/04/06 while on duty, two men he did not know arrived and gave him a letter from chief Shale addressed to Roma Police. He read the letter and it was in relation to this incident. </w:t>
      </w:r>
      <w:r w:rsidR="00B020A8" w:rsidRPr="00BC21E8">
        <w:rPr>
          <w:rFonts w:ascii="Bookman Old Style" w:hAnsi="Bookman Old Style"/>
          <w:sz w:val="28"/>
          <w:szCs w:val="28"/>
        </w:rPr>
        <w:t xml:space="preserve">The letter was handing over two people said to have confessed that they caused the death of Thabo </w:t>
      </w:r>
      <w:proofErr w:type="spellStart"/>
      <w:r w:rsidR="00B020A8" w:rsidRPr="00BC21E8">
        <w:rPr>
          <w:rFonts w:ascii="Bookman Old Style" w:hAnsi="Bookman Old Style"/>
          <w:sz w:val="28"/>
          <w:szCs w:val="28"/>
        </w:rPr>
        <w:t>Sempe</w:t>
      </w:r>
      <w:proofErr w:type="spellEnd"/>
      <w:r w:rsidR="00B020A8" w:rsidRPr="00BC21E8">
        <w:rPr>
          <w:rFonts w:ascii="Bookman Old Style" w:hAnsi="Bookman Old Style"/>
          <w:sz w:val="28"/>
          <w:szCs w:val="28"/>
        </w:rPr>
        <w:t xml:space="preserve"> (deceased). He introduced himself as an </w:t>
      </w:r>
      <w:r w:rsidR="00B020A8" w:rsidRPr="00BC21E8">
        <w:rPr>
          <w:rFonts w:ascii="Bookman Old Style" w:hAnsi="Bookman Old Style"/>
          <w:sz w:val="28"/>
          <w:szCs w:val="28"/>
        </w:rPr>
        <w:lastRenderedPageBreak/>
        <w:t xml:space="preserve">investigator of that case to those men and cautioned them before requesting their explanations. Their explanations were </w:t>
      </w:r>
      <w:proofErr w:type="gramStart"/>
      <w:r w:rsidR="00B020A8" w:rsidRPr="00BC21E8">
        <w:rPr>
          <w:rFonts w:ascii="Bookman Old Style" w:hAnsi="Bookman Old Style"/>
          <w:sz w:val="28"/>
          <w:szCs w:val="28"/>
        </w:rPr>
        <w:t>unsatisfactory</w:t>
      </w:r>
      <w:proofErr w:type="gramEnd"/>
      <w:r w:rsidR="00B020A8" w:rsidRPr="00BC21E8">
        <w:rPr>
          <w:rFonts w:ascii="Bookman Old Style" w:hAnsi="Bookman Old Style"/>
          <w:sz w:val="28"/>
          <w:szCs w:val="28"/>
        </w:rPr>
        <w:t xml:space="preserve"> and they told him the cause of the fight was that accused borrowed deceased a stick and he was refusing to return it. They assaulted deceased with </w:t>
      </w:r>
      <w:r w:rsidR="00C25CAC" w:rsidRPr="00BC21E8">
        <w:rPr>
          <w:rFonts w:ascii="Bookman Old Style" w:hAnsi="Bookman Old Style"/>
          <w:sz w:val="28"/>
          <w:szCs w:val="28"/>
        </w:rPr>
        <w:t>sticks, which</w:t>
      </w:r>
      <w:r w:rsidR="00B020A8" w:rsidRPr="00BC21E8">
        <w:rPr>
          <w:rFonts w:ascii="Bookman Old Style" w:hAnsi="Bookman Old Style"/>
          <w:sz w:val="28"/>
          <w:szCs w:val="28"/>
        </w:rPr>
        <w:t xml:space="preserve"> they handed to him. It was a </w:t>
      </w:r>
      <w:proofErr w:type="spellStart"/>
      <w:r w:rsidR="00B020A8" w:rsidRPr="00BC21E8">
        <w:rPr>
          <w:rFonts w:ascii="Bookman Old Style" w:hAnsi="Bookman Old Style"/>
          <w:sz w:val="28"/>
          <w:szCs w:val="28"/>
        </w:rPr>
        <w:t>mohloare</w:t>
      </w:r>
      <w:proofErr w:type="spellEnd"/>
      <w:r w:rsidR="00B020A8" w:rsidRPr="00BC21E8">
        <w:rPr>
          <w:rFonts w:ascii="Bookman Old Style" w:hAnsi="Bookman Old Style"/>
          <w:sz w:val="28"/>
          <w:szCs w:val="28"/>
        </w:rPr>
        <w:t xml:space="preserve"> and </w:t>
      </w:r>
      <w:proofErr w:type="spellStart"/>
      <w:r w:rsidR="00B020A8" w:rsidRPr="00BC21E8">
        <w:rPr>
          <w:rFonts w:ascii="Bookman Old Style" w:hAnsi="Bookman Old Style"/>
          <w:sz w:val="28"/>
          <w:szCs w:val="28"/>
        </w:rPr>
        <w:t>lesapo</w:t>
      </w:r>
      <w:proofErr w:type="spellEnd"/>
      <w:r w:rsidR="00B020A8" w:rsidRPr="00BC21E8">
        <w:rPr>
          <w:rFonts w:ascii="Bookman Old Style" w:hAnsi="Bookman Old Style"/>
          <w:sz w:val="28"/>
          <w:szCs w:val="28"/>
        </w:rPr>
        <w:t xml:space="preserve"> sticks. He preferred a charge of murder to them</w:t>
      </w:r>
      <w:r w:rsidR="00557203" w:rsidRPr="00BC21E8">
        <w:rPr>
          <w:rFonts w:ascii="Bookman Old Style" w:hAnsi="Bookman Old Style"/>
          <w:sz w:val="28"/>
          <w:szCs w:val="28"/>
        </w:rPr>
        <w:t xml:space="preserve">. The following day, 09/04/16, a brown </w:t>
      </w:r>
      <w:proofErr w:type="spellStart"/>
      <w:r w:rsidR="00557203" w:rsidRPr="00BC21E8">
        <w:rPr>
          <w:rFonts w:ascii="Bookman Old Style" w:hAnsi="Bookman Old Style"/>
          <w:sz w:val="28"/>
          <w:szCs w:val="28"/>
        </w:rPr>
        <w:t>Seanamarena</w:t>
      </w:r>
      <w:proofErr w:type="spellEnd"/>
      <w:r w:rsidR="00557203" w:rsidRPr="00BC21E8">
        <w:rPr>
          <w:rFonts w:ascii="Bookman Old Style" w:hAnsi="Bookman Old Style"/>
          <w:sz w:val="28"/>
          <w:szCs w:val="28"/>
        </w:rPr>
        <w:t xml:space="preserve"> blanket was brought to him send by chief Shale said to be identified as that of accused. He filled the LMPS 12 for the blanket and </w:t>
      </w:r>
      <w:r w:rsidR="00AF7128" w:rsidRPr="00BC21E8">
        <w:rPr>
          <w:rFonts w:ascii="Bookman Old Style" w:hAnsi="Bookman Old Style"/>
          <w:sz w:val="28"/>
          <w:szCs w:val="28"/>
        </w:rPr>
        <w:t>sticks, which he presented to court and the court, ordered that police keep them pending trial</w:t>
      </w:r>
      <w:r w:rsidR="00557203" w:rsidRPr="00BC21E8">
        <w:rPr>
          <w:rFonts w:ascii="Bookman Old Style" w:hAnsi="Bookman Old Style"/>
          <w:sz w:val="28"/>
          <w:szCs w:val="28"/>
        </w:rPr>
        <w:t xml:space="preserve">. </w:t>
      </w:r>
      <w:r w:rsidR="00AF7128" w:rsidRPr="00BC21E8">
        <w:rPr>
          <w:rFonts w:ascii="Bookman Old Style" w:hAnsi="Bookman Old Style"/>
          <w:sz w:val="28"/>
          <w:szCs w:val="28"/>
        </w:rPr>
        <w:t xml:space="preserve">He proceeded to ascertain </w:t>
      </w:r>
      <w:r w:rsidR="00E76F69" w:rsidRPr="00BC21E8">
        <w:rPr>
          <w:rFonts w:ascii="Bookman Old Style" w:hAnsi="Bookman Old Style"/>
          <w:sz w:val="28"/>
          <w:szCs w:val="28"/>
        </w:rPr>
        <w:t xml:space="preserve">how the blanket is related to accused. The blanket was identified by one </w:t>
      </w:r>
      <w:proofErr w:type="spellStart"/>
      <w:r w:rsidR="00E76F69" w:rsidRPr="00BC21E8">
        <w:rPr>
          <w:rFonts w:ascii="Bookman Old Style" w:hAnsi="Bookman Old Style"/>
          <w:sz w:val="28"/>
          <w:szCs w:val="28"/>
        </w:rPr>
        <w:t>Tabola</w:t>
      </w:r>
      <w:proofErr w:type="spellEnd"/>
      <w:r w:rsidR="00E76F69" w:rsidRPr="00BC21E8">
        <w:rPr>
          <w:rFonts w:ascii="Bookman Old Style" w:hAnsi="Bookman Old Style"/>
          <w:sz w:val="28"/>
          <w:szCs w:val="28"/>
        </w:rPr>
        <w:t xml:space="preserve"> as that of accused. In his report he said he made it at 12:13 HRS when it was 21:13 HRS vis-a-viz the time the radio message was made. When accused arrived, he had a small wound on the </w:t>
      </w:r>
      <w:r w:rsidR="00897763" w:rsidRPr="00BC21E8">
        <w:rPr>
          <w:rFonts w:ascii="Bookman Old Style" w:hAnsi="Bookman Old Style"/>
          <w:sz w:val="28"/>
          <w:szCs w:val="28"/>
        </w:rPr>
        <w:t>head, which</w:t>
      </w:r>
      <w:r w:rsidR="00E76F69" w:rsidRPr="00BC21E8">
        <w:rPr>
          <w:rFonts w:ascii="Bookman Old Style" w:hAnsi="Bookman Old Style"/>
          <w:sz w:val="28"/>
          <w:szCs w:val="28"/>
        </w:rPr>
        <w:t xml:space="preserve"> he said he sustained during that fight. The men who handed themselves are Bokang </w:t>
      </w:r>
      <w:proofErr w:type="spellStart"/>
      <w:r w:rsidR="00E76F69" w:rsidRPr="00BC21E8">
        <w:rPr>
          <w:rFonts w:ascii="Bookman Old Style" w:hAnsi="Bookman Old Style"/>
          <w:sz w:val="28"/>
          <w:szCs w:val="28"/>
        </w:rPr>
        <w:t>Mofama</w:t>
      </w:r>
      <w:proofErr w:type="spellEnd"/>
      <w:r w:rsidR="00E76F69" w:rsidRPr="00BC21E8">
        <w:rPr>
          <w:rFonts w:ascii="Bookman Old Style" w:hAnsi="Bookman Old Style"/>
          <w:sz w:val="28"/>
          <w:szCs w:val="28"/>
        </w:rPr>
        <w:t xml:space="preserve"> (accused) and Paul </w:t>
      </w:r>
      <w:proofErr w:type="spellStart"/>
      <w:r w:rsidR="00E76F69" w:rsidRPr="00BC21E8">
        <w:rPr>
          <w:rFonts w:ascii="Bookman Old Style" w:hAnsi="Bookman Old Style"/>
          <w:sz w:val="28"/>
          <w:szCs w:val="28"/>
        </w:rPr>
        <w:t>Lefuma</w:t>
      </w:r>
      <w:proofErr w:type="spellEnd"/>
      <w:r w:rsidR="00E76F69" w:rsidRPr="00BC21E8">
        <w:rPr>
          <w:rFonts w:ascii="Bookman Old Style" w:hAnsi="Bookman Old Style"/>
          <w:sz w:val="28"/>
          <w:szCs w:val="28"/>
        </w:rPr>
        <w:t xml:space="preserve"> who is now late. He handed over the sticks as part of evidence. </w:t>
      </w:r>
    </w:p>
    <w:p w:rsidR="00BC21E8" w:rsidRDefault="00BC21E8" w:rsidP="00623B43">
      <w:pPr>
        <w:spacing w:line="360" w:lineRule="auto"/>
        <w:jc w:val="both"/>
        <w:rPr>
          <w:rFonts w:ascii="Bookman Old Style" w:hAnsi="Bookman Old Style"/>
          <w:b/>
          <w:sz w:val="28"/>
          <w:szCs w:val="28"/>
        </w:rPr>
      </w:pPr>
    </w:p>
    <w:p w:rsidR="00105FEC" w:rsidRPr="00BC21E8" w:rsidRDefault="0055142F" w:rsidP="00BC21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[13]</w:t>
      </w:r>
      <w:r w:rsidR="00BC21E8">
        <w:rPr>
          <w:rFonts w:ascii="Bookman Old Style" w:hAnsi="Bookman Old Style"/>
          <w:sz w:val="28"/>
          <w:szCs w:val="28"/>
        </w:rPr>
        <w:tab/>
      </w:r>
      <w:r w:rsidRPr="00BC21E8">
        <w:rPr>
          <w:rFonts w:ascii="Bookman Old Style" w:hAnsi="Bookman Old Style"/>
          <w:sz w:val="28"/>
          <w:szCs w:val="28"/>
        </w:rPr>
        <w:t>Under cross-examination, he said to his recollection, he did not include that he observed a small wound on accused</w:t>
      </w:r>
      <w:r w:rsidR="00897763" w:rsidRPr="00BC21E8">
        <w:rPr>
          <w:rFonts w:ascii="Bookman Old Style" w:hAnsi="Bookman Old Style"/>
          <w:sz w:val="28"/>
          <w:szCs w:val="28"/>
        </w:rPr>
        <w:t xml:space="preserve"> in his report</w:t>
      </w:r>
      <w:r w:rsidRPr="00BC21E8">
        <w:rPr>
          <w:rFonts w:ascii="Bookman Old Style" w:hAnsi="Bookman Old Style"/>
          <w:sz w:val="28"/>
          <w:szCs w:val="28"/>
        </w:rPr>
        <w:t>. He denied that such observation is self-</w:t>
      </w:r>
      <w:r w:rsidR="006D0651" w:rsidRPr="00BC21E8">
        <w:rPr>
          <w:rFonts w:ascii="Bookman Old Style" w:hAnsi="Bookman Old Style"/>
          <w:sz w:val="28"/>
          <w:szCs w:val="28"/>
        </w:rPr>
        <w:t>created,</w:t>
      </w:r>
      <w:r w:rsidRPr="00BC21E8">
        <w:rPr>
          <w:rFonts w:ascii="Bookman Old Style" w:hAnsi="Bookman Old Style"/>
          <w:sz w:val="28"/>
          <w:szCs w:val="28"/>
        </w:rPr>
        <w:t xml:space="preserve"> </w:t>
      </w:r>
      <w:r w:rsidR="00EE3BF1" w:rsidRPr="00BC21E8">
        <w:rPr>
          <w:rFonts w:ascii="Bookman Old Style" w:hAnsi="Bookman Old Style"/>
          <w:sz w:val="28"/>
          <w:szCs w:val="28"/>
        </w:rPr>
        <w:t xml:space="preserve">as he had no wound when he arrived at the police station. He does </w:t>
      </w:r>
      <w:r w:rsidR="00EE3BF1" w:rsidRPr="00BC21E8">
        <w:rPr>
          <w:rFonts w:ascii="Bookman Old Style" w:hAnsi="Bookman Old Style"/>
          <w:sz w:val="28"/>
          <w:szCs w:val="28"/>
        </w:rPr>
        <w:lastRenderedPageBreak/>
        <w:t xml:space="preserve">not agree with accused when he denies that he told him he was engaged in a fight. He said though accused did not specify which stick belongs to whom he himself knows that. He denied that accused were send to as messengers to hand over these sticks found at the scene of crime in that it is not what the chief’s letter say. He does not recall if the chief’s letter </w:t>
      </w:r>
      <w:proofErr w:type="gramStart"/>
      <w:r w:rsidR="00EE3BF1" w:rsidRPr="00BC21E8">
        <w:rPr>
          <w:rFonts w:ascii="Bookman Old Style" w:hAnsi="Bookman Old Style"/>
          <w:sz w:val="28"/>
          <w:szCs w:val="28"/>
        </w:rPr>
        <w:t>specify</w:t>
      </w:r>
      <w:proofErr w:type="gramEnd"/>
      <w:r w:rsidR="00EE3BF1" w:rsidRPr="00BC21E8">
        <w:rPr>
          <w:rFonts w:ascii="Bookman Old Style" w:hAnsi="Bookman Old Style"/>
          <w:sz w:val="28"/>
          <w:szCs w:val="28"/>
        </w:rPr>
        <w:t xml:space="preserve"> which stick belong to between those men. He does not recall as to who brought the blanket to the police </w:t>
      </w:r>
      <w:proofErr w:type="gramStart"/>
      <w:r w:rsidR="00EE3BF1" w:rsidRPr="00BC21E8">
        <w:rPr>
          <w:rFonts w:ascii="Bookman Old Style" w:hAnsi="Bookman Old Style"/>
          <w:sz w:val="28"/>
          <w:szCs w:val="28"/>
        </w:rPr>
        <w:t>station</w:t>
      </w:r>
      <w:proofErr w:type="gramEnd"/>
      <w:r w:rsidR="00EE3BF1" w:rsidRPr="00BC21E8">
        <w:rPr>
          <w:rFonts w:ascii="Bookman Old Style" w:hAnsi="Bookman Old Style"/>
          <w:sz w:val="28"/>
          <w:szCs w:val="28"/>
        </w:rPr>
        <w:t xml:space="preserve"> but that person told him the blanket belongs to accused. Though he does not recall who brought the blanket, it is not Thabiso </w:t>
      </w:r>
      <w:proofErr w:type="spellStart"/>
      <w:r w:rsidR="00EE3BF1" w:rsidRPr="00BC21E8">
        <w:rPr>
          <w:rFonts w:ascii="Bookman Old Style" w:hAnsi="Bookman Old Style"/>
          <w:sz w:val="28"/>
          <w:szCs w:val="28"/>
        </w:rPr>
        <w:t>Pheko</w:t>
      </w:r>
      <w:proofErr w:type="spellEnd"/>
      <w:r w:rsidR="00EE3BF1" w:rsidRPr="00BC21E8">
        <w:rPr>
          <w:rFonts w:ascii="Bookman Old Style" w:hAnsi="Bookman Old Style"/>
          <w:sz w:val="28"/>
          <w:szCs w:val="28"/>
        </w:rPr>
        <w:t xml:space="preserve">. Thabiso </w:t>
      </w:r>
      <w:proofErr w:type="spellStart"/>
      <w:r w:rsidR="00EE3BF1" w:rsidRPr="00BC21E8">
        <w:rPr>
          <w:rFonts w:ascii="Bookman Old Style" w:hAnsi="Bookman Old Style"/>
          <w:sz w:val="28"/>
          <w:szCs w:val="28"/>
        </w:rPr>
        <w:t>Tabola</w:t>
      </w:r>
      <w:proofErr w:type="spellEnd"/>
      <w:r w:rsidR="00EE3BF1" w:rsidRPr="00BC21E8">
        <w:rPr>
          <w:rFonts w:ascii="Bookman Old Style" w:hAnsi="Bookman Old Style"/>
          <w:sz w:val="28"/>
          <w:szCs w:val="28"/>
        </w:rPr>
        <w:t xml:space="preserve"> is the one who t</w:t>
      </w:r>
      <w:r w:rsidR="006D0651" w:rsidRPr="00BC21E8">
        <w:rPr>
          <w:rFonts w:ascii="Bookman Old Style" w:hAnsi="Bookman Old Style"/>
          <w:sz w:val="28"/>
          <w:szCs w:val="28"/>
        </w:rPr>
        <w:t>old him during investigation that the blanket belongs to accused and he</w:t>
      </w:r>
      <w:r w:rsidR="00EE3BF1" w:rsidRPr="00BC21E8">
        <w:rPr>
          <w:rFonts w:ascii="Bookman Old Style" w:hAnsi="Bookman Old Style"/>
          <w:sz w:val="28"/>
          <w:szCs w:val="28"/>
        </w:rPr>
        <w:t xml:space="preserve"> made a statement. The blanket links accused to the commission of this crime</w:t>
      </w:r>
      <w:r w:rsidR="00105FEC" w:rsidRPr="00BC21E8">
        <w:rPr>
          <w:rFonts w:ascii="Bookman Old Style" w:hAnsi="Bookman Old Style"/>
          <w:sz w:val="28"/>
          <w:szCs w:val="28"/>
        </w:rPr>
        <w:t xml:space="preserve">. He did not call accused to identify the blanket because maybe he was already remanded. He engaged with accused about the contents of the chief’s letter though he did not include that in his report. He does not agree with accused that when they were </w:t>
      </w:r>
      <w:proofErr w:type="gramStart"/>
      <w:r w:rsidR="00105FEC" w:rsidRPr="00BC21E8">
        <w:rPr>
          <w:rFonts w:ascii="Bookman Old Style" w:hAnsi="Bookman Old Style"/>
          <w:sz w:val="28"/>
          <w:szCs w:val="28"/>
        </w:rPr>
        <w:t>send</w:t>
      </w:r>
      <w:proofErr w:type="gramEnd"/>
      <w:r w:rsidR="00105FEC" w:rsidRPr="00BC21E8">
        <w:rPr>
          <w:rFonts w:ascii="Bookman Old Style" w:hAnsi="Bookman Old Style"/>
          <w:sz w:val="28"/>
          <w:szCs w:val="28"/>
        </w:rPr>
        <w:t xml:space="preserve"> to hand over these sticks, they were informed that deceased engaged in a fight with Thabiso </w:t>
      </w:r>
      <w:proofErr w:type="spellStart"/>
      <w:r w:rsidR="00105FEC" w:rsidRPr="00BC21E8">
        <w:rPr>
          <w:rFonts w:ascii="Bookman Old Style" w:hAnsi="Bookman Old Style"/>
          <w:sz w:val="28"/>
          <w:szCs w:val="28"/>
        </w:rPr>
        <w:t>Tabola</w:t>
      </w:r>
      <w:proofErr w:type="spellEnd"/>
      <w:r w:rsidR="00105FEC" w:rsidRPr="00BC21E8">
        <w:rPr>
          <w:rFonts w:ascii="Bookman Old Style" w:hAnsi="Bookman Old Style"/>
          <w:sz w:val="28"/>
          <w:szCs w:val="28"/>
        </w:rPr>
        <w:t xml:space="preserve">. </w:t>
      </w:r>
    </w:p>
    <w:p w:rsidR="00BC21E8" w:rsidRDefault="00BC21E8" w:rsidP="00623B43">
      <w:pPr>
        <w:spacing w:line="360" w:lineRule="auto"/>
        <w:jc w:val="both"/>
        <w:rPr>
          <w:rFonts w:ascii="Bookman Old Style" w:hAnsi="Bookman Old Style"/>
          <w:b/>
          <w:sz w:val="28"/>
          <w:szCs w:val="28"/>
        </w:rPr>
      </w:pPr>
    </w:p>
    <w:p w:rsidR="00E76F69" w:rsidRPr="00BC21E8" w:rsidRDefault="00105FEC" w:rsidP="00BC21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[14]</w:t>
      </w:r>
      <w:r w:rsidR="00BC21E8">
        <w:rPr>
          <w:rFonts w:ascii="Bookman Old Style" w:hAnsi="Bookman Old Style"/>
          <w:sz w:val="28"/>
          <w:szCs w:val="28"/>
        </w:rPr>
        <w:tab/>
      </w:r>
      <w:r w:rsidRPr="00BC21E8">
        <w:rPr>
          <w:rFonts w:ascii="Bookman Old Style" w:hAnsi="Bookman Old Style"/>
          <w:sz w:val="28"/>
          <w:szCs w:val="28"/>
        </w:rPr>
        <w:t xml:space="preserve">Under Re-examination, he said Thabiso </w:t>
      </w:r>
      <w:proofErr w:type="spellStart"/>
      <w:r w:rsidRPr="00BC21E8">
        <w:rPr>
          <w:rFonts w:ascii="Bookman Old Style" w:hAnsi="Bookman Old Style"/>
          <w:sz w:val="28"/>
          <w:szCs w:val="28"/>
        </w:rPr>
        <w:t>Tabola</w:t>
      </w:r>
      <w:proofErr w:type="spellEnd"/>
      <w:r w:rsidRPr="00BC21E8">
        <w:rPr>
          <w:rFonts w:ascii="Bookman Old Style" w:hAnsi="Bookman Old Style"/>
          <w:sz w:val="28"/>
          <w:szCs w:val="28"/>
        </w:rPr>
        <w:t xml:space="preserve"> is one of the </w:t>
      </w:r>
      <w:proofErr w:type="gramStart"/>
      <w:r w:rsidRPr="00BC21E8">
        <w:rPr>
          <w:rFonts w:ascii="Bookman Old Style" w:hAnsi="Bookman Old Style"/>
          <w:sz w:val="28"/>
          <w:szCs w:val="28"/>
        </w:rPr>
        <w:t>witnesses</w:t>
      </w:r>
      <w:proofErr w:type="gramEnd"/>
      <w:r w:rsidRPr="00BC21E8">
        <w:rPr>
          <w:rFonts w:ascii="Bookman Old Style" w:hAnsi="Bookman Old Style"/>
          <w:sz w:val="28"/>
          <w:szCs w:val="28"/>
        </w:rPr>
        <w:t xml:space="preserve"> but he did not see him in court. He cannot deny that Thabiso </w:t>
      </w:r>
      <w:proofErr w:type="spellStart"/>
      <w:r w:rsidRPr="00BC21E8">
        <w:rPr>
          <w:rFonts w:ascii="Bookman Old Style" w:hAnsi="Bookman Old Style"/>
          <w:sz w:val="28"/>
          <w:szCs w:val="28"/>
        </w:rPr>
        <w:t>Tabola</w:t>
      </w:r>
      <w:proofErr w:type="spellEnd"/>
      <w:r w:rsidRPr="00BC21E8">
        <w:rPr>
          <w:rFonts w:ascii="Bookman Old Style" w:hAnsi="Bookman Old Style"/>
          <w:sz w:val="28"/>
          <w:szCs w:val="28"/>
        </w:rPr>
        <w:t>, the other chief and Chief Shale are deceased and that is why their statements are not tendered as part of evidence. This is the crown case.</w:t>
      </w:r>
    </w:p>
    <w:p w:rsidR="00105FEC" w:rsidRPr="00BC21E8" w:rsidRDefault="00105FEC" w:rsidP="009575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lastRenderedPageBreak/>
        <w:t>[15]</w:t>
      </w:r>
      <w:r w:rsidR="009575E8">
        <w:rPr>
          <w:rFonts w:ascii="Bookman Old Style" w:hAnsi="Bookman Old Style"/>
          <w:b/>
          <w:sz w:val="28"/>
          <w:szCs w:val="28"/>
        </w:rPr>
        <w:tab/>
      </w:r>
      <w:r w:rsidRPr="00BC21E8">
        <w:rPr>
          <w:rFonts w:ascii="Bookman Old Style" w:hAnsi="Bookman Old Style"/>
          <w:sz w:val="28"/>
          <w:szCs w:val="28"/>
        </w:rPr>
        <w:t>At the close of c</w:t>
      </w:r>
      <w:r w:rsidR="00EB5476" w:rsidRPr="00BC21E8">
        <w:rPr>
          <w:rFonts w:ascii="Bookman Old Style" w:hAnsi="Bookman Old Style"/>
          <w:sz w:val="28"/>
          <w:szCs w:val="28"/>
        </w:rPr>
        <w:t>rown case, accused elected</w:t>
      </w:r>
      <w:r w:rsidRPr="00BC21E8">
        <w:rPr>
          <w:rFonts w:ascii="Bookman Old Style" w:hAnsi="Bookman Old Style"/>
          <w:sz w:val="28"/>
          <w:szCs w:val="28"/>
        </w:rPr>
        <w:t xml:space="preserve"> not to lead evidence in his defence and closed his defence in terms of </w:t>
      </w:r>
      <w:r w:rsidR="00F34806" w:rsidRPr="00BC21E8">
        <w:rPr>
          <w:rFonts w:ascii="Bookman Old Style" w:hAnsi="Bookman Old Style"/>
          <w:sz w:val="28"/>
          <w:szCs w:val="28"/>
        </w:rPr>
        <w:t>S. 175(4)</w:t>
      </w:r>
      <w:r w:rsidR="00F34806" w:rsidRPr="00BC21E8">
        <w:rPr>
          <w:rStyle w:val="FootnoteReference"/>
          <w:rFonts w:ascii="Bookman Old Style" w:hAnsi="Bookman Old Style"/>
          <w:sz w:val="28"/>
          <w:szCs w:val="28"/>
        </w:rPr>
        <w:footnoteReference w:id="1"/>
      </w:r>
      <w:r w:rsidR="00E17BD9" w:rsidRPr="00BC21E8">
        <w:rPr>
          <w:rFonts w:ascii="Bookman Old Style" w:hAnsi="Bookman Old Style"/>
          <w:sz w:val="28"/>
          <w:szCs w:val="28"/>
        </w:rPr>
        <w:t xml:space="preserve"> that provi</w:t>
      </w:r>
      <w:r w:rsidR="009575E8">
        <w:rPr>
          <w:rFonts w:ascii="Bookman Old Style" w:hAnsi="Bookman Old Style"/>
          <w:sz w:val="28"/>
          <w:szCs w:val="28"/>
        </w:rPr>
        <w:t>d</w:t>
      </w:r>
      <w:r w:rsidR="00E17BD9" w:rsidRPr="00BC21E8">
        <w:rPr>
          <w:rFonts w:ascii="Bookman Old Style" w:hAnsi="Bookman Old Style"/>
          <w:sz w:val="28"/>
          <w:szCs w:val="28"/>
        </w:rPr>
        <w:t>es:</w:t>
      </w:r>
    </w:p>
    <w:p w:rsidR="00E17BD9" w:rsidRPr="00BC21E8" w:rsidRDefault="00E17BD9" w:rsidP="00623B43">
      <w:pPr>
        <w:spacing w:line="360" w:lineRule="auto"/>
        <w:jc w:val="both"/>
        <w:rPr>
          <w:rFonts w:ascii="Bookman Old Style" w:hAnsi="Bookman Old Style"/>
          <w:sz w:val="28"/>
          <w:szCs w:val="28"/>
        </w:rPr>
      </w:pPr>
      <w:r w:rsidRPr="00BC21E8">
        <w:rPr>
          <w:rFonts w:ascii="Bookman Old Style" w:hAnsi="Bookman Old Style"/>
          <w:sz w:val="28"/>
          <w:szCs w:val="28"/>
        </w:rPr>
        <w:t xml:space="preserve">“At the close of the evidence for the prosecution, the judicial officer shall ask the accused, or each of the accused if more than one, or his legal representative, if any, </w:t>
      </w:r>
      <w:r w:rsidRPr="00BC21E8">
        <w:rPr>
          <w:rFonts w:ascii="Bookman Old Style" w:hAnsi="Bookman Old Style"/>
          <w:b/>
          <w:sz w:val="28"/>
          <w:szCs w:val="28"/>
        </w:rPr>
        <w:t>whether he intends to adduce evidence for his defence</w:t>
      </w:r>
      <w:r w:rsidRPr="00BC21E8">
        <w:rPr>
          <w:rFonts w:ascii="Bookman Old Style" w:hAnsi="Bookman Old Style"/>
          <w:sz w:val="28"/>
          <w:szCs w:val="28"/>
        </w:rPr>
        <w:t xml:space="preserve"> and if he answers in the affirmative.…” </w:t>
      </w:r>
    </w:p>
    <w:p w:rsidR="00592BE9" w:rsidRPr="00BC21E8" w:rsidRDefault="00592BE9" w:rsidP="00623B43">
      <w:pPr>
        <w:spacing w:line="360" w:lineRule="auto"/>
        <w:jc w:val="both"/>
        <w:rPr>
          <w:rFonts w:ascii="Bookman Old Style" w:hAnsi="Bookman Old Style"/>
          <w:sz w:val="28"/>
          <w:szCs w:val="28"/>
        </w:rPr>
      </w:pPr>
      <w:r w:rsidRPr="00BC21E8">
        <w:rPr>
          <w:rFonts w:ascii="Bookman Old Style" w:hAnsi="Bookman Old Style"/>
          <w:sz w:val="28"/>
          <w:szCs w:val="28"/>
        </w:rPr>
        <w:t>This is a constitutional right and if the accused decides not to adduce evidence, he cannot be compelled to do so</w:t>
      </w:r>
      <w:r w:rsidRPr="00BC21E8">
        <w:rPr>
          <w:rStyle w:val="FootnoteReference"/>
          <w:rFonts w:ascii="Bookman Old Style" w:hAnsi="Bookman Old Style"/>
          <w:sz w:val="28"/>
          <w:szCs w:val="28"/>
        </w:rPr>
        <w:footnoteReference w:id="2"/>
      </w:r>
      <w:r w:rsidR="002B3FA8" w:rsidRPr="00BC21E8">
        <w:rPr>
          <w:rFonts w:ascii="Bookman Old Style" w:hAnsi="Bookman Old Style"/>
          <w:sz w:val="28"/>
          <w:szCs w:val="28"/>
        </w:rPr>
        <w:t>. The Section is thus in conformity with the Constitution.</w:t>
      </w:r>
    </w:p>
    <w:p w:rsidR="00EB5476" w:rsidRPr="00BC21E8" w:rsidRDefault="00EB5476" w:rsidP="00623B43">
      <w:pPr>
        <w:spacing w:line="360" w:lineRule="auto"/>
        <w:jc w:val="both"/>
        <w:rPr>
          <w:rFonts w:ascii="Bookman Old Style" w:hAnsi="Bookman Old Style"/>
          <w:b/>
          <w:sz w:val="28"/>
          <w:szCs w:val="28"/>
        </w:rPr>
      </w:pPr>
    </w:p>
    <w:p w:rsidR="00E17BD9" w:rsidRPr="00BC21E8" w:rsidRDefault="00E17BD9" w:rsidP="00623B43">
      <w:pPr>
        <w:spacing w:line="360" w:lineRule="auto"/>
        <w:jc w:val="both"/>
        <w:rPr>
          <w:rFonts w:ascii="Bookman Old Style" w:hAnsi="Bookman Old Style"/>
          <w:b/>
          <w:sz w:val="28"/>
          <w:szCs w:val="28"/>
        </w:rPr>
      </w:pPr>
      <w:r w:rsidRPr="00BC21E8">
        <w:rPr>
          <w:rFonts w:ascii="Bookman Old Style" w:hAnsi="Bookman Old Style"/>
          <w:b/>
          <w:sz w:val="28"/>
          <w:szCs w:val="28"/>
        </w:rPr>
        <w:t>CROWN SUBMISSIONS:</w:t>
      </w:r>
    </w:p>
    <w:p w:rsidR="009E127E" w:rsidRPr="00BC21E8" w:rsidRDefault="00E17BD9" w:rsidP="009575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[16]</w:t>
      </w:r>
      <w:r w:rsidR="009575E8">
        <w:rPr>
          <w:rFonts w:ascii="Bookman Old Style" w:hAnsi="Bookman Old Style"/>
          <w:b/>
          <w:sz w:val="28"/>
          <w:szCs w:val="28"/>
        </w:rPr>
        <w:tab/>
      </w:r>
      <w:r w:rsidR="00E47635" w:rsidRPr="00BC21E8">
        <w:rPr>
          <w:rFonts w:ascii="Bookman Old Style" w:hAnsi="Bookman Old Style"/>
          <w:sz w:val="28"/>
          <w:szCs w:val="28"/>
        </w:rPr>
        <w:t xml:space="preserve">Adv. </w:t>
      </w:r>
      <w:proofErr w:type="spellStart"/>
      <w:r w:rsidR="00E47635" w:rsidRPr="00BC21E8">
        <w:rPr>
          <w:rFonts w:ascii="Bookman Old Style" w:hAnsi="Bookman Old Style"/>
          <w:sz w:val="28"/>
          <w:szCs w:val="28"/>
        </w:rPr>
        <w:t>Mokuku</w:t>
      </w:r>
      <w:proofErr w:type="spellEnd"/>
      <w:r w:rsidR="00E47635" w:rsidRPr="00BC21E8">
        <w:rPr>
          <w:rFonts w:ascii="Bookman Old Style" w:hAnsi="Bookman Old Style"/>
          <w:sz w:val="28"/>
          <w:szCs w:val="28"/>
        </w:rPr>
        <w:t xml:space="preserve"> submitted that the evidence from the submitted statements have established that a crime of murder of Thabo </w:t>
      </w:r>
      <w:proofErr w:type="spellStart"/>
      <w:r w:rsidR="00E47635" w:rsidRPr="00BC21E8">
        <w:rPr>
          <w:rFonts w:ascii="Bookman Old Style" w:hAnsi="Bookman Old Style"/>
          <w:sz w:val="28"/>
          <w:szCs w:val="28"/>
        </w:rPr>
        <w:t>Sempe</w:t>
      </w:r>
      <w:proofErr w:type="spellEnd"/>
      <w:r w:rsidR="00E47635" w:rsidRPr="00BC21E8">
        <w:rPr>
          <w:rFonts w:ascii="Bookman Old Style" w:hAnsi="Bookman Old Style"/>
          <w:sz w:val="28"/>
          <w:szCs w:val="28"/>
        </w:rPr>
        <w:t xml:space="preserve"> is committed. What was lacking is identity of his assailants. On that, the evidence of PW1 unmasked the identity of the two culprits as they surrendered before him on 08/04/06. They were not arrested </w:t>
      </w:r>
      <w:r w:rsidR="00E12DFA" w:rsidRPr="00BC21E8">
        <w:rPr>
          <w:rFonts w:ascii="Bookman Old Style" w:hAnsi="Bookman Old Style"/>
          <w:sz w:val="28"/>
          <w:szCs w:val="28"/>
        </w:rPr>
        <w:t xml:space="preserve">and not accompanied by anyone in authority when they surrendered and after being warned of their rights, made extra judicial admissions before PW1. The said admissions placed them at the crime scene during the assault of Thabo </w:t>
      </w:r>
      <w:proofErr w:type="spellStart"/>
      <w:r w:rsidR="00E12DFA" w:rsidRPr="00BC21E8">
        <w:rPr>
          <w:rFonts w:ascii="Bookman Old Style" w:hAnsi="Bookman Old Style"/>
          <w:sz w:val="28"/>
          <w:szCs w:val="28"/>
        </w:rPr>
        <w:t>Sempe</w:t>
      </w:r>
      <w:proofErr w:type="spellEnd"/>
      <w:r w:rsidR="00E12DFA" w:rsidRPr="00BC21E8">
        <w:rPr>
          <w:rFonts w:ascii="Bookman Old Style" w:hAnsi="Bookman Old Style"/>
          <w:sz w:val="28"/>
          <w:szCs w:val="28"/>
        </w:rPr>
        <w:t xml:space="preserve">. They further voluntarily and freely handed to PW1, the weapons they used in assaulting deceased. </w:t>
      </w:r>
      <w:r w:rsidR="00E12DFA" w:rsidRPr="00BC21E8">
        <w:rPr>
          <w:rFonts w:ascii="Bookman Old Style" w:hAnsi="Bookman Old Style"/>
          <w:sz w:val="28"/>
          <w:szCs w:val="28"/>
        </w:rPr>
        <w:lastRenderedPageBreak/>
        <w:t>Before court, accused admitted admissions including the letter of the chief.</w:t>
      </w:r>
      <w:r w:rsidR="00B27612" w:rsidRPr="00BC21E8">
        <w:rPr>
          <w:rFonts w:ascii="Bookman Old Style" w:hAnsi="Bookman Old Style"/>
          <w:sz w:val="28"/>
          <w:szCs w:val="28"/>
        </w:rPr>
        <w:t xml:space="preserve"> He submitted that the crown made out a prima facie case of murder and accused be found guilty. </w:t>
      </w:r>
    </w:p>
    <w:p w:rsidR="009575E8" w:rsidRDefault="009575E8" w:rsidP="00623B43">
      <w:pPr>
        <w:spacing w:line="360" w:lineRule="auto"/>
        <w:jc w:val="both"/>
        <w:rPr>
          <w:rFonts w:ascii="Bookman Old Style" w:hAnsi="Bookman Old Style"/>
          <w:b/>
          <w:sz w:val="28"/>
          <w:szCs w:val="28"/>
        </w:rPr>
      </w:pPr>
    </w:p>
    <w:p w:rsidR="00E17BD9" w:rsidRPr="00BC21E8" w:rsidRDefault="009E127E" w:rsidP="00623B43">
      <w:pPr>
        <w:spacing w:line="360" w:lineRule="auto"/>
        <w:jc w:val="both"/>
        <w:rPr>
          <w:rFonts w:ascii="Bookman Old Style" w:hAnsi="Bookman Old Style"/>
          <w:b/>
          <w:sz w:val="28"/>
          <w:szCs w:val="28"/>
        </w:rPr>
      </w:pPr>
      <w:r w:rsidRPr="00BC21E8">
        <w:rPr>
          <w:rFonts w:ascii="Bookman Old Style" w:hAnsi="Bookman Old Style"/>
          <w:b/>
          <w:sz w:val="28"/>
          <w:szCs w:val="28"/>
        </w:rPr>
        <w:t>DEFENCE CLOSING SUBMISSIONS:</w:t>
      </w:r>
      <w:r w:rsidR="00E12DFA" w:rsidRPr="00BC21E8">
        <w:rPr>
          <w:rFonts w:ascii="Bookman Old Style" w:hAnsi="Bookman Old Style"/>
          <w:b/>
          <w:sz w:val="28"/>
          <w:szCs w:val="28"/>
        </w:rPr>
        <w:t xml:space="preserve">  </w:t>
      </w:r>
    </w:p>
    <w:p w:rsidR="009E127E" w:rsidRPr="00BC21E8" w:rsidRDefault="009E127E" w:rsidP="009575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[17]</w:t>
      </w:r>
      <w:r w:rsidR="009575E8">
        <w:rPr>
          <w:rFonts w:ascii="Bookman Old Style" w:hAnsi="Bookman Old Style"/>
          <w:b/>
          <w:sz w:val="28"/>
          <w:szCs w:val="28"/>
        </w:rPr>
        <w:tab/>
      </w:r>
      <w:r w:rsidRPr="00BC21E8">
        <w:rPr>
          <w:rFonts w:ascii="Bookman Old Style" w:hAnsi="Bookman Old Style"/>
          <w:sz w:val="28"/>
          <w:szCs w:val="28"/>
        </w:rPr>
        <w:t xml:space="preserve">Adv. </w:t>
      </w:r>
      <w:proofErr w:type="spellStart"/>
      <w:r w:rsidRPr="00BC21E8">
        <w:rPr>
          <w:rFonts w:ascii="Bookman Old Style" w:hAnsi="Bookman Old Style"/>
          <w:sz w:val="28"/>
          <w:szCs w:val="28"/>
        </w:rPr>
        <w:t>Tlapana</w:t>
      </w:r>
      <w:proofErr w:type="spellEnd"/>
      <w:r w:rsidRPr="00BC21E8">
        <w:rPr>
          <w:rFonts w:ascii="Bookman Old Style" w:hAnsi="Bookman Old Style"/>
          <w:sz w:val="28"/>
          <w:szCs w:val="28"/>
        </w:rPr>
        <w:t xml:space="preserve"> submitted that the only evidence that the crown relies on </w:t>
      </w:r>
      <w:r w:rsidR="006105FB" w:rsidRPr="00BC21E8">
        <w:rPr>
          <w:rFonts w:ascii="Bookman Old Style" w:hAnsi="Bookman Old Style"/>
          <w:sz w:val="28"/>
          <w:szCs w:val="28"/>
        </w:rPr>
        <w:t>in connecting accused to this murder is that of PW1 who testified that accused rep</w:t>
      </w:r>
      <w:r w:rsidR="003D1061" w:rsidRPr="00BC21E8">
        <w:rPr>
          <w:rFonts w:ascii="Bookman Old Style" w:hAnsi="Bookman Old Style"/>
          <w:sz w:val="28"/>
          <w:szCs w:val="28"/>
        </w:rPr>
        <w:t>o</w:t>
      </w:r>
      <w:r w:rsidR="006105FB" w:rsidRPr="00BC21E8">
        <w:rPr>
          <w:rFonts w:ascii="Bookman Old Style" w:hAnsi="Bookman Old Style"/>
          <w:sz w:val="28"/>
          <w:szCs w:val="28"/>
        </w:rPr>
        <w:t>rted the</w:t>
      </w:r>
      <w:r w:rsidR="003D1061" w:rsidRPr="00BC21E8">
        <w:rPr>
          <w:rFonts w:ascii="Bookman Old Style" w:hAnsi="Bookman Old Style"/>
          <w:sz w:val="28"/>
          <w:szCs w:val="28"/>
        </w:rPr>
        <w:t>mselves at Roma Police Station</w:t>
      </w:r>
      <w:r w:rsidR="006105FB" w:rsidRPr="00BC21E8">
        <w:rPr>
          <w:rFonts w:ascii="Bookman Old Style" w:hAnsi="Bookman Old Style"/>
          <w:sz w:val="28"/>
          <w:szCs w:val="28"/>
        </w:rPr>
        <w:t xml:space="preserve"> armed with a lette</w:t>
      </w:r>
      <w:r w:rsidR="003D1061" w:rsidRPr="00BC21E8">
        <w:rPr>
          <w:rFonts w:ascii="Bookman Old Style" w:hAnsi="Bookman Old Style"/>
          <w:sz w:val="28"/>
          <w:szCs w:val="28"/>
        </w:rPr>
        <w:t xml:space="preserve">r from the headman of Ha Shale whose effect was to hand over accused. However, the letter was not read back to accused and it refers to a murder of one Thabo </w:t>
      </w:r>
      <w:proofErr w:type="spellStart"/>
      <w:r w:rsidR="003D1061" w:rsidRPr="00BC21E8">
        <w:rPr>
          <w:rFonts w:ascii="Bookman Old Style" w:hAnsi="Bookman Old Style"/>
          <w:sz w:val="28"/>
          <w:szCs w:val="28"/>
        </w:rPr>
        <w:t>Leshoella</w:t>
      </w:r>
      <w:proofErr w:type="spellEnd"/>
      <w:r w:rsidR="003D1061" w:rsidRPr="00BC21E8">
        <w:rPr>
          <w:rFonts w:ascii="Bookman Old Style" w:hAnsi="Bookman Old Style"/>
          <w:sz w:val="28"/>
          <w:szCs w:val="28"/>
        </w:rPr>
        <w:t>. Therefore, this letter is inadmissible since its voluntariness could not be easily ascertained.</w:t>
      </w:r>
      <w:r w:rsidR="004C0EC9" w:rsidRPr="00BC21E8">
        <w:rPr>
          <w:rFonts w:ascii="Bookman Old Style" w:hAnsi="Bookman Old Style"/>
          <w:sz w:val="28"/>
          <w:szCs w:val="28"/>
        </w:rPr>
        <w:t xml:space="preserve"> </w:t>
      </w:r>
      <w:r w:rsidR="005F0962" w:rsidRPr="00BC21E8">
        <w:rPr>
          <w:rFonts w:ascii="Bookman Old Style" w:hAnsi="Bookman Old Style"/>
          <w:sz w:val="28"/>
          <w:szCs w:val="28"/>
        </w:rPr>
        <w:t xml:space="preserve">On the issue of </w:t>
      </w:r>
      <w:proofErr w:type="spellStart"/>
      <w:r w:rsidR="005F0962" w:rsidRPr="00BC21E8">
        <w:rPr>
          <w:rFonts w:ascii="Bookman Old Style" w:hAnsi="Bookman Old Style"/>
          <w:sz w:val="28"/>
          <w:szCs w:val="28"/>
        </w:rPr>
        <w:t>Seanamarena</w:t>
      </w:r>
      <w:proofErr w:type="spellEnd"/>
      <w:r w:rsidR="005F0962" w:rsidRPr="00BC21E8">
        <w:rPr>
          <w:rFonts w:ascii="Bookman Old Style" w:hAnsi="Bookman Old Style"/>
          <w:sz w:val="28"/>
          <w:szCs w:val="28"/>
        </w:rPr>
        <w:t xml:space="preserve"> blanket, PW1 does not recall who brought the blanket to the Police Station but that Thabiso </w:t>
      </w:r>
      <w:proofErr w:type="spellStart"/>
      <w:r w:rsidR="005F0962" w:rsidRPr="00BC21E8">
        <w:rPr>
          <w:rFonts w:ascii="Bookman Old Style" w:hAnsi="Bookman Old Style"/>
          <w:sz w:val="28"/>
          <w:szCs w:val="28"/>
        </w:rPr>
        <w:t>Tabola</w:t>
      </w:r>
      <w:proofErr w:type="spellEnd"/>
      <w:r w:rsidR="005F0962" w:rsidRPr="00BC21E8">
        <w:rPr>
          <w:rFonts w:ascii="Bookman Old Style" w:hAnsi="Bookman Old Style"/>
          <w:sz w:val="28"/>
          <w:szCs w:val="28"/>
        </w:rPr>
        <w:t xml:space="preserve"> is the one who told him the blanket belongs to accused</w:t>
      </w:r>
      <w:r w:rsidR="00654F59" w:rsidRPr="00BC21E8">
        <w:rPr>
          <w:rFonts w:ascii="Bookman Old Style" w:hAnsi="Bookman Old Style"/>
          <w:sz w:val="28"/>
          <w:szCs w:val="28"/>
        </w:rPr>
        <w:t xml:space="preserve"> and he did not even quiz accused about the blanket before marking it as an exhibit.</w:t>
      </w:r>
      <w:r w:rsidR="00B0594F" w:rsidRPr="00BC21E8">
        <w:rPr>
          <w:rFonts w:ascii="Bookman Old Style" w:hAnsi="Bookman Old Style"/>
          <w:sz w:val="28"/>
          <w:szCs w:val="28"/>
        </w:rPr>
        <w:t xml:space="preserve"> Further that accused handed two sticks to him with explanation that they are the sticks they used in fighting the deceased, however he did not say which stick belong to who. </w:t>
      </w:r>
    </w:p>
    <w:p w:rsidR="0070628D" w:rsidRPr="00BC21E8" w:rsidRDefault="0070628D" w:rsidP="00014FFE">
      <w:pPr>
        <w:spacing w:line="360" w:lineRule="auto"/>
        <w:jc w:val="both"/>
        <w:rPr>
          <w:rFonts w:ascii="Bookman Old Style" w:hAnsi="Bookman Old Style"/>
          <w:b/>
          <w:sz w:val="28"/>
          <w:szCs w:val="28"/>
        </w:rPr>
      </w:pPr>
    </w:p>
    <w:p w:rsidR="00BB5882" w:rsidRPr="00BC21E8" w:rsidRDefault="00BB5882" w:rsidP="00014FFE">
      <w:pPr>
        <w:spacing w:line="360" w:lineRule="auto"/>
        <w:jc w:val="both"/>
        <w:rPr>
          <w:rFonts w:ascii="Bookman Old Style" w:hAnsi="Bookman Old Style"/>
          <w:b/>
          <w:sz w:val="28"/>
          <w:szCs w:val="28"/>
        </w:rPr>
      </w:pPr>
      <w:r w:rsidRPr="00BC21E8">
        <w:rPr>
          <w:rFonts w:ascii="Bookman Old Style" w:hAnsi="Bookman Old Style"/>
          <w:b/>
          <w:sz w:val="28"/>
          <w:szCs w:val="28"/>
        </w:rPr>
        <w:t>EVALUATION OF EVIDENCE:</w:t>
      </w:r>
    </w:p>
    <w:p w:rsidR="004A3FBA" w:rsidRPr="00BC21E8" w:rsidRDefault="00A84456" w:rsidP="009575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[18]</w:t>
      </w:r>
      <w:r w:rsidR="009575E8">
        <w:rPr>
          <w:rFonts w:ascii="Bookman Old Style" w:hAnsi="Bookman Old Style"/>
          <w:sz w:val="28"/>
          <w:szCs w:val="28"/>
        </w:rPr>
        <w:tab/>
      </w:r>
      <w:r w:rsidR="001D0499" w:rsidRPr="00BC21E8">
        <w:rPr>
          <w:rFonts w:ascii="Bookman Old Style" w:hAnsi="Bookman Old Style"/>
          <w:sz w:val="28"/>
          <w:szCs w:val="28"/>
        </w:rPr>
        <w:t>The proper approach in evaluating evidence is</w:t>
      </w:r>
      <w:r w:rsidR="004A3FBA" w:rsidRPr="00BC21E8">
        <w:rPr>
          <w:rFonts w:ascii="Bookman Old Style" w:hAnsi="Bookman Old Style"/>
          <w:sz w:val="28"/>
          <w:szCs w:val="28"/>
        </w:rPr>
        <w:t xml:space="preserve"> to weigh up the strengths and weakness</w:t>
      </w:r>
      <w:r w:rsidR="008B4F7A" w:rsidRPr="00BC21E8">
        <w:rPr>
          <w:rFonts w:ascii="Bookman Old Style" w:hAnsi="Bookman Old Style"/>
          <w:sz w:val="28"/>
          <w:szCs w:val="28"/>
        </w:rPr>
        <w:t>es</w:t>
      </w:r>
      <w:r w:rsidR="004A3FBA" w:rsidRPr="00BC21E8">
        <w:rPr>
          <w:rFonts w:ascii="Bookman Old Style" w:hAnsi="Bookman Old Style"/>
          <w:sz w:val="28"/>
          <w:szCs w:val="28"/>
        </w:rPr>
        <w:t xml:space="preserve">, probabilities and improbabilities in </w:t>
      </w:r>
      <w:r w:rsidR="004A3FBA" w:rsidRPr="00BC21E8">
        <w:rPr>
          <w:rFonts w:ascii="Bookman Old Style" w:hAnsi="Bookman Old Style"/>
          <w:sz w:val="28"/>
          <w:szCs w:val="28"/>
        </w:rPr>
        <w:lastRenderedPageBreak/>
        <w:t>all evidence presented to decide whether the balance weighs heavily in favour of the crown as to exclude any reasonable doubt about the accused’s guilt</w:t>
      </w:r>
      <w:r w:rsidR="004A3FBA" w:rsidRPr="00BC21E8">
        <w:rPr>
          <w:rStyle w:val="FootnoteReference"/>
          <w:rFonts w:ascii="Bookman Old Style" w:hAnsi="Bookman Old Style"/>
          <w:sz w:val="28"/>
          <w:szCs w:val="28"/>
        </w:rPr>
        <w:footnoteReference w:id="3"/>
      </w:r>
      <w:r w:rsidR="004A3FBA" w:rsidRPr="00BC21E8">
        <w:rPr>
          <w:rFonts w:ascii="Bookman Old Style" w:hAnsi="Bookman Old Style"/>
          <w:sz w:val="28"/>
          <w:szCs w:val="28"/>
        </w:rPr>
        <w:t xml:space="preserve">. </w:t>
      </w:r>
    </w:p>
    <w:p w:rsidR="004A3FBA" w:rsidRPr="00BC21E8" w:rsidRDefault="004A3FBA" w:rsidP="004A3FBA">
      <w:pPr>
        <w:spacing w:line="360" w:lineRule="auto"/>
        <w:jc w:val="both"/>
        <w:rPr>
          <w:rFonts w:ascii="Bookman Old Style" w:hAnsi="Bookman Old Style"/>
          <w:sz w:val="28"/>
          <w:szCs w:val="28"/>
        </w:rPr>
      </w:pPr>
      <w:r w:rsidRPr="00BC21E8">
        <w:rPr>
          <w:rFonts w:ascii="Bookman Old Style" w:hAnsi="Bookman Old Style"/>
          <w:sz w:val="28"/>
          <w:szCs w:val="28"/>
        </w:rPr>
        <w:t>It is trite that in criminal cases, the burden of proving the case beyond reasonable doubt</w:t>
      </w:r>
      <w:r w:rsidR="00C56A6C" w:rsidRPr="00BC21E8">
        <w:rPr>
          <w:rFonts w:ascii="Bookman Old Style" w:hAnsi="Bookman Old Style"/>
          <w:sz w:val="28"/>
          <w:szCs w:val="28"/>
        </w:rPr>
        <w:t xml:space="preserve"> </w:t>
      </w:r>
      <w:r w:rsidR="0051712A" w:rsidRPr="00BC21E8">
        <w:rPr>
          <w:rFonts w:ascii="Bookman Old Style" w:hAnsi="Bookman Old Style"/>
          <w:sz w:val="28"/>
          <w:szCs w:val="28"/>
        </w:rPr>
        <w:t xml:space="preserve">is </w:t>
      </w:r>
      <w:r w:rsidR="00C56A6C" w:rsidRPr="00BC21E8">
        <w:rPr>
          <w:rFonts w:ascii="Bookman Old Style" w:hAnsi="Bookman Old Style"/>
          <w:sz w:val="28"/>
          <w:szCs w:val="28"/>
        </w:rPr>
        <w:t>upon</w:t>
      </w:r>
      <w:r w:rsidRPr="00BC21E8">
        <w:rPr>
          <w:rFonts w:ascii="Bookman Old Style" w:hAnsi="Bookman Old Style"/>
          <w:sz w:val="28"/>
          <w:szCs w:val="28"/>
        </w:rPr>
        <w:t xml:space="preserve"> the crown. The accused </w:t>
      </w:r>
      <w:r w:rsidR="008B4F7A" w:rsidRPr="00BC21E8">
        <w:rPr>
          <w:rFonts w:ascii="Bookman Old Style" w:hAnsi="Bookman Old Style"/>
          <w:sz w:val="28"/>
          <w:szCs w:val="28"/>
        </w:rPr>
        <w:t xml:space="preserve">on the other hand </w:t>
      </w:r>
      <w:r w:rsidRPr="00BC21E8">
        <w:rPr>
          <w:rFonts w:ascii="Bookman Old Style" w:hAnsi="Bookman Old Style"/>
          <w:sz w:val="28"/>
          <w:szCs w:val="28"/>
        </w:rPr>
        <w:t>has no duty to prove his innocence.</w:t>
      </w:r>
      <w:r w:rsidR="00C56A6C" w:rsidRPr="00BC21E8">
        <w:rPr>
          <w:rFonts w:ascii="Bookman Old Style" w:hAnsi="Bookman Old Style"/>
          <w:sz w:val="28"/>
          <w:szCs w:val="28"/>
        </w:rPr>
        <w:t xml:space="preserve"> </w:t>
      </w:r>
      <w:r w:rsidR="00B137CC" w:rsidRPr="00BC21E8">
        <w:rPr>
          <w:rFonts w:ascii="Bookman Old Style" w:hAnsi="Bookman Old Style"/>
          <w:sz w:val="28"/>
          <w:szCs w:val="28"/>
        </w:rPr>
        <w:t xml:space="preserve">A court is not entitled to convict unless it is satisfied that the explanation of accused is not only </w:t>
      </w:r>
      <w:proofErr w:type="gramStart"/>
      <w:r w:rsidR="00B137CC" w:rsidRPr="00BC21E8">
        <w:rPr>
          <w:rFonts w:ascii="Bookman Old Style" w:hAnsi="Bookman Old Style"/>
          <w:sz w:val="28"/>
          <w:szCs w:val="28"/>
        </w:rPr>
        <w:t>improbable, but</w:t>
      </w:r>
      <w:proofErr w:type="gramEnd"/>
      <w:r w:rsidR="00B137CC" w:rsidRPr="00BC21E8">
        <w:rPr>
          <w:rFonts w:ascii="Bookman Old Style" w:hAnsi="Bookman Old Style"/>
          <w:sz w:val="28"/>
          <w:szCs w:val="28"/>
        </w:rPr>
        <w:t xml:space="preserve"> is beyond reasonable doubt false</w:t>
      </w:r>
      <w:r w:rsidR="00B137CC" w:rsidRPr="00BC21E8">
        <w:rPr>
          <w:rStyle w:val="FootnoteReference"/>
          <w:rFonts w:ascii="Bookman Old Style" w:hAnsi="Bookman Old Style"/>
          <w:sz w:val="28"/>
          <w:szCs w:val="28"/>
        </w:rPr>
        <w:footnoteReference w:id="4"/>
      </w:r>
      <w:r w:rsidR="00B137CC" w:rsidRPr="00BC21E8">
        <w:rPr>
          <w:rFonts w:ascii="Bookman Old Style" w:hAnsi="Bookman Old Style"/>
          <w:sz w:val="28"/>
          <w:szCs w:val="28"/>
        </w:rPr>
        <w:t xml:space="preserve">. </w:t>
      </w:r>
      <w:r w:rsidR="00C56A6C" w:rsidRPr="00BC21E8">
        <w:rPr>
          <w:rFonts w:ascii="Bookman Old Style" w:hAnsi="Bookman Old Style"/>
          <w:sz w:val="28"/>
          <w:szCs w:val="28"/>
        </w:rPr>
        <w:t xml:space="preserve">The issue for determination is therefore whether the crown has established the guilt of accused beyond reasonable doubt. It </w:t>
      </w:r>
      <w:proofErr w:type="gramStart"/>
      <w:r w:rsidR="00C56A6C" w:rsidRPr="00BC21E8">
        <w:rPr>
          <w:rFonts w:ascii="Bookman Old Style" w:hAnsi="Bookman Old Style"/>
          <w:sz w:val="28"/>
          <w:szCs w:val="28"/>
        </w:rPr>
        <w:t>having</w:t>
      </w:r>
      <w:proofErr w:type="gramEnd"/>
      <w:r w:rsidR="00C56A6C" w:rsidRPr="00BC21E8">
        <w:rPr>
          <w:rFonts w:ascii="Bookman Old Style" w:hAnsi="Bookman Old Style"/>
          <w:sz w:val="28"/>
          <w:szCs w:val="28"/>
        </w:rPr>
        <w:t xml:space="preserve"> been common cause that deceased, Thabo </w:t>
      </w:r>
      <w:proofErr w:type="spellStart"/>
      <w:r w:rsidR="00C56A6C" w:rsidRPr="00BC21E8">
        <w:rPr>
          <w:rFonts w:ascii="Bookman Old Style" w:hAnsi="Bookman Old Style"/>
          <w:sz w:val="28"/>
          <w:szCs w:val="28"/>
        </w:rPr>
        <w:t>Sempe</w:t>
      </w:r>
      <w:proofErr w:type="spellEnd"/>
      <w:r w:rsidR="00C56A6C" w:rsidRPr="00BC21E8">
        <w:rPr>
          <w:rFonts w:ascii="Bookman Old Style" w:hAnsi="Bookman Old Style"/>
          <w:sz w:val="28"/>
          <w:szCs w:val="28"/>
        </w:rPr>
        <w:t xml:space="preserve"> was on this fateful day, assaulted in the evening by unknown people per his cry that some people are killing him and asking for help. </w:t>
      </w:r>
      <w:proofErr w:type="gramStart"/>
      <w:r w:rsidR="00C56A6C" w:rsidRPr="00BC21E8">
        <w:rPr>
          <w:rFonts w:ascii="Bookman Old Style" w:hAnsi="Bookman Old Style"/>
          <w:sz w:val="28"/>
          <w:szCs w:val="28"/>
        </w:rPr>
        <w:t>Also</w:t>
      </w:r>
      <w:proofErr w:type="gramEnd"/>
      <w:r w:rsidR="00C56A6C" w:rsidRPr="00BC21E8">
        <w:rPr>
          <w:rFonts w:ascii="Bookman Old Style" w:hAnsi="Bookman Old Style"/>
          <w:sz w:val="28"/>
          <w:szCs w:val="28"/>
        </w:rPr>
        <w:t xml:space="preserve"> the two women </w:t>
      </w:r>
      <w:r w:rsidR="00D92EE4" w:rsidRPr="00BC21E8">
        <w:rPr>
          <w:rFonts w:ascii="Bookman Old Style" w:hAnsi="Bookman Old Style"/>
          <w:b/>
          <w:sz w:val="28"/>
          <w:szCs w:val="28"/>
        </w:rPr>
        <w:t>(AD ‘1’ and AD ‘2’)</w:t>
      </w:r>
      <w:r w:rsidR="00D92EE4" w:rsidRPr="00BC21E8">
        <w:rPr>
          <w:rFonts w:ascii="Bookman Old Style" w:hAnsi="Bookman Old Style"/>
          <w:sz w:val="28"/>
          <w:szCs w:val="28"/>
        </w:rPr>
        <w:t xml:space="preserve"> </w:t>
      </w:r>
      <w:r w:rsidR="00C56A6C" w:rsidRPr="00BC21E8">
        <w:rPr>
          <w:rFonts w:ascii="Bookman Old Style" w:hAnsi="Bookman Old Style"/>
          <w:sz w:val="28"/>
          <w:szCs w:val="28"/>
        </w:rPr>
        <w:t>who heard him and the sound of beating. Now the issue remai</w:t>
      </w:r>
      <w:r w:rsidR="00F2026D" w:rsidRPr="00BC21E8">
        <w:rPr>
          <w:rFonts w:ascii="Bookman Old Style" w:hAnsi="Bookman Old Style"/>
          <w:sz w:val="28"/>
          <w:szCs w:val="28"/>
        </w:rPr>
        <w:t xml:space="preserve">ning is whether this murder was </w:t>
      </w:r>
      <w:r w:rsidR="00C56A6C" w:rsidRPr="00BC21E8">
        <w:rPr>
          <w:rFonts w:ascii="Bookman Old Style" w:hAnsi="Bookman Old Style"/>
          <w:sz w:val="28"/>
          <w:szCs w:val="28"/>
        </w:rPr>
        <w:t>committed by accused before court.</w:t>
      </w:r>
      <w:r w:rsidRPr="00BC21E8">
        <w:rPr>
          <w:rFonts w:ascii="Bookman Old Style" w:hAnsi="Bookman Old Style"/>
          <w:sz w:val="28"/>
          <w:szCs w:val="28"/>
        </w:rPr>
        <w:t xml:space="preserve"> </w:t>
      </w:r>
    </w:p>
    <w:p w:rsidR="009575E8" w:rsidRDefault="009575E8" w:rsidP="00014FFE">
      <w:pPr>
        <w:spacing w:line="360" w:lineRule="auto"/>
        <w:jc w:val="both"/>
        <w:rPr>
          <w:rFonts w:ascii="Bookman Old Style" w:hAnsi="Bookman Old Style"/>
          <w:b/>
          <w:sz w:val="28"/>
          <w:szCs w:val="28"/>
        </w:rPr>
      </w:pPr>
    </w:p>
    <w:p w:rsidR="00F92A70" w:rsidRPr="00BC21E8" w:rsidRDefault="0070628D" w:rsidP="009575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[19]</w:t>
      </w:r>
      <w:r w:rsidR="009575E8">
        <w:rPr>
          <w:rFonts w:ascii="Bookman Old Style" w:hAnsi="Bookman Old Style"/>
          <w:sz w:val="28"/>
          <w:szCs w:val="28"/>
        </w:rPr>
        <w:tab/>
      </w:r>
      <w:r w:rsidR="000C163D" w:rsidRPr="00BC21E8">
        <w:rPr>
          <w:rFonts w:ascii="Bookman Old Style" w:hAnsi="Bookman Old Style"/>
          <w:sz w:val="28"/>
          <w:szCs w:val="28"/>
        </w:rPr>
        <w:t>The</w:t>
      </w:r>
      <w:r w:rsidR="006A6C27" w:rsidRPr="00BC21E8">
        <w:rPr>
          <w:rFonts w:ascii="Bookman Old Style" w:hAnsi="Bookman Old Style"/>
          <w:sz w:val="28"/>
          <w:szCs w:val="28"/>
        </w:rPr>
        <w:t xml:space="preserve"> </w:t>
      </w:r>
      <w:r w:rsidR="006E4DDE" w:rsidRPr="00BC21E8">
        <w:rPr>
          <w:rFonts w:ascii="Bookman Old Style" w:hAnsi="Bookman Old Style"/>
          <w:sz w:val="28"/>
          <w:szCs w:val="28"/>
        </w:rPr>
        <w:t>eviden</w:t>
      </w:r>
      <w:r w:rsidR="006A6C27" w:rsidRPr="00BC21E8">
        <w:rPr>
          <w:rFonts w:ascii="Bookman Old Style" w:hAnsi="Bookman Old Style"/>
          <w:sz w:val="28"/>
          <w:szCs w:val="28"/>
        </w:rPr>
        <w:t xml:space="preserve">ce </w:t>
      </w:r>
      <w:r w:rsidR="006E4DDE" w:rsidRPr="00BC21E8">
        <w:rPr>
          <w:rFonts w:ascii="Bookman Old Style" w:hAnsi="Bookman Old Style"/>
          <w:sz w:val="28"/>
          <w:szCs w:val="28"/>
        </w:rPr>
        <w:t xml:space="preserve">is that on this fateful day, deceased went to </w:t>
      </w:r>
      <w:proofErr w:type="spellStart"/>
      <w:r w:rsidR="006E4DDE" w:rsidRPr="00BC21E8">
        <w:rPr>
          <w:rFonts w:ascii="Bookman Old Style" w:hAnsi="Bookman Old Style"/>
          <w:sz w:val="28"/>
          <w:szCs w:val="28"/>
        </w:rPr>
        <w:t>Tloutle</w:t>
      </w:r>
      <w:proofErr w:type="spellEnd"/>
      <w:r w:rsidR="006E4DDE" w:rsidRPr="00BC21E8">
        <w:rPr>
          <w:rFonts w:ascii="Bookman Old Style" w:hAnsi="Bookman Old Style"/>
          <w:sz w:val="28"/>
          <w:szCs w:val="28"/>
        </w:rPr>
        <w:t xml:space="preserve"> ha Shale to ask for tobacco from one </w:t>
      </w:r>
      <w:proofErr w:type="spellStart"/>
      <w:r w:rsidR="006E4DDE" w:rsidRPr="00BC21E8">
        <w:rPr>
          <w:rFonts w:ascii="Bookman Old Style" w:hAnsi="Bookman Old Style"/>
          <w:sz w:val="28"/>
          <w:szCs w:val="28"/>
        </w:rPr>
        <w:t>Mapule</w:t>
      </w:r>
      <w:proofErr w:type="spellEnd"/>
      <w:r w:rsidR="006E4DDE" w:rsidRPr="00BC21E8">
        <w:rPr>
          <w:rFonts w:ascii="Bookman Old Style" w:hAnsi="Bookman Old Style"/>
          <w:sz w:val="28"/>
          <w:szCs w:val="28"/>
        </w:rPr>
        <w:t xml:space="preserve"> and </w:t>
      </w:r>
      <w:proofErr w:type="spellStart"/>
      <w:r w:rsidR="006E4DDE" w:rsidRPr="00BC21E8">
        <w:rPr>
          <w:rFonts w:ascii="Bookman Old Style" w:hAnsi="Bookman Old Style"/>
          <w:sz w:val="28"/>
          <w:szCs w:val="28"/>
        </w:rPr>
        <w:t>Liau</w:t>
      </w:r>
      <w:proofErr w:type="spellEnd"/>
      <w:r w:rsidR="006E4DDE" w:rsidRPr="00BC21E8">
        <w:rPr>
          <w:rFonts w:ascii="Bookman Old Style" w:hAnsi="Bookman Old Style"/>
          <w:sz w:val="28"/>
          <w:szCs w:val="28"/>
        </w:rPr>
        <w:t xml:space="preserve"> </w:t>
      </w:r>
      <w:proofErr w:type="spellStart"/>
      <w:r w:rsidR="006E4DDE" w:rsidRPr="00BC21E8">
        <w:rPr>
          <w:rFonts w:ascii="Bookman Old Style" w:hAnsi="Bookman Old Style"/>
          <w:sz w:val="28"/>
          <w:szCs w:val="28"/>
        </w:rPr>
        <w:t>Thakholi</w:t>
      </w:r>
      <w:proofErr w:type="spellEnd"/>
      <w:r w:rsidR="006E4DDE" w:rsidRPr="00BC21E8">
        <w:rPr>
          <w:rFonts w:ascii="Bookman Old Style" w:hAnsi="Bookman Old Style"/>
          <w:sz w:val="28"/>
          <w:szCs w:val="28"/>
        </w:rPr>
        <w:t xml:space="preserve"> </w:t>
      </w:r>
      <w:r w:rsidR="00D92EE4" w:rsidRPr="00BC21E8">
        <w:rPr>
          <w:rFonts w:ascii="Bookman Old Style" w:hAnsi="Bookman Old Style"/>
          <w:b/>
          <w:sz w:val="28"/>
          <w:szCs w:val="28"/>
        </w:rPr>
        <w:t>(AD ‘3’)</w:t>
      </w:r>
      <w:r w:rsidR="00D92EE4" w:rsidRPr="00BC21E8">
        <w:rPr>
          <w:rFonts w:ascii="Bookman Old Style" w:hAnsi="Bookman Old Style"/>
          <w:sz w:val="28"/>
          <w:szCs w:val="28"/>
        </w:rPr>
        <w:t xml:space="preserve"> </w:t>
      </w:r>
      <w:r w:rsidR="006E4DDE" w:rsidRPr="00BC21E8">
        <w:rPr>
          <w:rFonts w:ascii="Bookman Old Style" w:hAnsi="Bookman Old Style"/>
          <w:sz w:val="28"/>
          <w:szCs w:val="28"/>
        </w:rPr>
        <w:t>accompanied him. On their way back, the</w:t>
      </w:r>
      <w:r w:rsidR="006A6C27" w:rsidRPr="00BC21E8">
        <w:rPr>
          <w:rFonts w:ascii="Bookman Old Style" w:hAnsi="Bookman Old Style"/>
          <w:sz w:val="28"/>
          <w:szCs w:val="28"/>
        </w:rPr>
        <w:t>y</w:t>
      </w:r>
      <w:r w:rsidR="006E4DDE" w:rsidRPr="00BC21E8">
        <w:rPr>
          <w:rFonts w:ascii="Bookman Old Style" w:hAnsi="Bookman Old Style"/>
          <w:sz w:val="28"/>
          <w:szCs w:val="28"/>
        </w:rPr>
        <w:t xml:space="preserve"> met and passed two groups of men smoking and covering their faces, therefore </w:t>
      </w:r>
      <w:proofErr w:type="spellStart"/>
      <w:r w:rsidR="006E4DDE" w:rsidRPr="00BC21E8">
        <w:rPr>
          <w:rFonts w:ascii="Bookman Old Style" w:hAnsi="Bookman Old Style"/>
          <w:sz w:val="28"/>
          <w:szCs w:val="28"/>
        </w:rPr>
        <w:t>Liau</w:t>
      </w:r>
      <w:proofErr w:type="spellEnd"/>
      <w:r w:rsidR="006E4DDE" w:rsidRPr="00BC21E8">
        <w:rPr>
          <w:rFonts w:ascii="Bookman Old Style" w:hAnsi="Bookman Old Style"/>
          <w:sz w:val="28"/>
          <w:szCs w:val="28"/>
        </w:rPr>
        <w:t xml:space="preserve"> </w:t>
      </w:r>
      <w:proofErr w:type="spellStart"/>
      <w:r w:rsidR="006E4DDE" w:rsidRPr="00BC21E8">
        <w:rPr>
          <w:rFonts w:ascii="Bookman Old Style" w:hAnsi="Bookman Old Style"/>
          <w:sz w:val="28"/>
          <w:szCs w:val="28"/>
        </w:rPr>
        <w:t>Thakholi</w:t>
      </w:r>
      <w:proofErr w:type="spellEnd"/>
      <w:r w:rsidR="006E4DDE" w:rsidRPr="00BC21E8">
        <w:rPr>
          <w:rFonts w:ascii="Bookman Old Style" w:hAnsi="Bookman Old Style"/>
          <w:sz w:val="28"/>
          <w:szCs w:val="28"/>
        </w:rPr>
        <w:t xml:space="preserve"> did not identify them. Those men were </w:t>
      </w:r>
      <w:r w:rsidR="006E4DDE" w:rsidRPr="00BC21E8">
        <w:rPr>
          <w:rFonts w:ascii="Bookman Old Style" w:hAnsi="Bookman Old Style"/>
          <w:sz w:val="28"/>
          <w:szCs w:val="28"/>
        </w:rPr>
        <w:lastRenderedPageBreak/>
        <w:t xml:space="preserve">wearing red blankets and white gumboots. </w:t>
      </w:r>
      <w:proofErr w:type="gramStart"/>
      <w:r w:rsidR="006E4DDE" w:rsidRPr="00BC21E8">
        <w:rPr>
          <w:rFonts w:ascii="Bookman Old Style" w:hAnsi="Bookman Old Style"/>
          <w:sz w:val="28"/>
          <w:szCs w:val="28"/>
        </w:rPr>
        <w:t>Some distance,</w:t>
      </w:r>
      <w:proofErr w:type="gramEnd"/>
      <w:r w:rsidR="006E4DDE" w:rsidRPr="00BC21E8">
        <w:rPr>
          <w:rFonts w:ascii="Bookman Old Style" w:hAnsi="Bookman Old Style"/>
          <w:sz w:val="28"/>
          <w:szCs w:val="28"/>
        </w:rPr>
        <w:t xml:space="preserve"> deceased and </w:t>
      </w:r>
      <w:proofErr w:type="spellStart"/>
      <w:r w:rsidR="006E4DDE" w:rsidRPr="00BC21E8">
        <w:rPr>
          <w:rFonts w:ascii="Bookman Old Style" w:hAnsi="Bookman Old Style"/>
          <w:sz w:val="28"/>
          <w:szCs w:val="28"/>
        </w:rPr>
        <w:t>Liau</w:t>
      </w:r>
      <w:proofErr w:type="spellEnd"/>
      <w:r w:rsidR="006E4DDE" w:rsidRPr="00BC21E8">
        <w:rPr>
          <w:rFonts w:ascii="Bookman Old Style" w:hAnsi="Bookman Old Style"/>
          <w:sz w:val="28"/>
          <w:szCs w:val="28"/>
        </w:rPr>
        <w:t xml:space="preserve"> </w:t>
      </w:r>
      <w:proofErr w:type="spellStart"/>
      <w:r w:rsidR="006E4DDE" w:rsidRPr="00BC21E8">
        <w:rPr>
          <w:rFonts w:ascii="Bookman Old Style" w:hAnsi="Bookman Old Style"/>
          <w:sz w:val="28"/>
          <w:szCs w:val="28"/>
        </w:rPr>
        <w:t>Thakholi</w:t>
      </w:r>
      <w:proofErr w:type="spellEnd"/>
      <w:r w:rsidR="006E4DDE" w:rsidRPr="00BC21E8">
        <w:rPr>
          <w:rFonts w:ascii="Bookman Old Style" w:hAnsi="Bookman Old Style"/>
          <w:sz w:val="28"/>
          <w:szCs w:val="28"/>
        </w:rPr>
        <w:t xml:space="preserve"> met one Thabiso </w:t>
      </w:r>
      <w:proofErr w:type="spellStart"/>
      <w:r w:rsidR="006E4DDE" w:rsidRPr="00BC21E8">
        <w:rPr>
          <w:rFonts w:ascii="Bookman Old Style" w:hAnsi="Bookman Old Style"/>
          <w:sz w:val="28"/>
          <w:szCs w:val="28"/>
        </w:rPr>
        <w:t>Tabola</w:t>
      </w:r>
      <w:proofErr w:type="spellEnd"/>
      <w:r w:rsidR="006E4DDE" w:rsidRPr="00BC21E8">
        <w:rPr>
          <w:rFonts w:ascii="Bookman Old Style" w:hAnsi="Bookman Old Style"/>
          <w:sz w:val="28"/>
          <w:szCs w:val="28"/>
        </w:rPr>
        <w:t xml:space="preserve"> (</w:t>
      </w:r>
      <w:proofErr w:type="spellStart"/>
      <w:r w:rsidR="006E4DDE" w:rsidRPr="00BC21E8">
        <w:rPr>
          <w:rFonts w:ascii="Bookman Old Style" w:hAnsi="Bookman Old Style"/>
          <w:sz w:val="28"/>
          <w:szCs w:val="28"/>
        </w:rPr>
        <w:t>Sekhorane</w:t>
      </w:r>
      <w:proofErr w:type="spellEnd"/>
      <w:r w:rsidR="006E4DDE" w:rsidRPr="00BC21E8">
        <w:rPr>
          <w:rFonts w:ascii="Bookman Old Style" w:hAnsi="Bookman Old Style"/>
          <w:sz w:val="28"/>
          <w:szCs w:val="28"/>
        </w:rPr>
        <w:t xml:space="preserve">) who asked them to wait for him, as he want /they want to walk with them to a night vigil at Ha </w:t>
      </w:r>
      <w:proofErr w:type="spellStart"/>
      <w:r w:rsidR="006E4DDE" w:rsidRPr="00BC21E8">
        <w:rPr>
          <w:rFonts w:ascii="Bookman Old Style" w:hAnsi="Bookman Old Style"/>
          <w:sz w:val="28"/>
          <w:szCs w:val="28"/>
        </w:rPr>
        <w:t>Mpiti</w:t>
      </w:r>
      <w:proofErr w:type="spellEnd"/>
      <w:r w:rsidR="006E4DDE" w:rsidRPr="00BC21E8">
        <w:rPr>
          <w:rFonts w:ascii="Bookman Old Style" w:hAnsi="Bookman Old Style"/>
          <w:sz w:val="28"/>
          <w:szCs w:val="28"/>
        </w:rPr>
        <w:t xml:space="preserve">. Thabiso </w:t>
      </w:r>
      <w:proofErr w:type="spellStart"/>
      <w:r w:rsidR="006E4DDE" w:rsidRPr="00BC21E8">
        <w:rPr>
          <w:rFonts w:ascii="Bookman Old Style" w:hAnsi="Bookman Old Style"/>
          <w:sz w:val="28"/>
          <w:szCs w:val="28"/>
        </w:rPr>
        <w:t>Tabola</w:t>
      </w:r>
      <w:proofErr w:type="spellEnd"/>
      <w:r w:rsidR="006E4DDE" w:rsidRPr="00BC21E8">
        <w:rPr>
          <w:rFonts w:ascii="Bookman Old Style" w:hAnsi="Bookman Old Style"/>
          <w:sz w:val="28"/>
          <w:szCs w:val="28"/>
        </w:rPr>
        <w:t xml:space="preserve"> is also from </w:t>
      </w:r>
      <w:proofErr w:type="spellStart"/>
      <w:r w:rsidR="006E4DDE" w:rsidRPr="00BC21E8">
        <w:rPr>
          <w:rFonts w:ascii="Bookman Old Style" w:hAnsi="Bookman Old Style"/>
          <w:sz w:val="28"/>
          <w:szCs w:val="28"/>
        </w:rPr>
        <w:t>Tloutle</w:t>
      </w:r>
      <w:proofErr w:type="spellEnd"/>
      <w:r w:rsidR="006E4DDE" w:rsidRPr="00BC21E8">
        <w:rPr>
          <w:rFonts w:ascii="Bookman Old Style" w:hAnsi="Bookman Old Style"/>
          <w:sz w:val="28"/>
          <w:szCs w:val="28"/>
        </w:rPr>
        <w:t xml:space="preserve"> ha Shale.</w:t>
      </w:r>
      <w:r w:rsidR="00807C7B" w:rsidRPr="00BC21E8">
        <w:rPr>
          <w:rFonts w:ascii="Bookman Old Style" w:hAnsi="Bookman Old Style"/>
          <w:sz w:val="28"/>
          <w:szCs w:val="28"/>
        </w:rPr>
        <w:t xml:space="preserve"> While waiting for him, the two groups came hurriedly to them and they decided to go. </w:t>
      </w:r>
      <w:r w:rsidR="000C163D" w:rsidRPr="00BC21E8">
        <w:rPr>
          <w:rFonts w:ascii="Bookman Old Style" w:hAnsi="Bookman Old Style"/>
          <w:sz w:val="28"/>
          <w:szCs w:val="28"/>
        </w:rPr>
        <w:t xml:space="preserve">As they walk away, Thabiso </w:t>
      </w:r>
      <w:proofErr w:type="spellStart"/>
      <w:r w:rsidR="000C163D" w:rsidRPr="00BC21E8">
        <w:rPr>
          <w:rFonts w:ascii="Bookman Old Style" w:hAnsi="Bookman Old Style"/>
          <w:sz w:val="28"/>
          <w:szCs w:val="28"/>
        </w:rPr>
        <w:t>Tabola</w:t>
      </w:r>
      <w:proofErr w:type="spellEnd"/>
      <w:r w:rsidR="006A6C27" w:rsidRPr="00BC21E8">
        <w:rPr>
          <w:rFonts w:ascii="Bookman Old Style" w:hAnsi="Bookman Old Style"/>
          <w:sz w:val="28"/>
          <w:szCs w:val="28"/>
        </w:rPr>
        <w:t xml:space="preserve"> started throwing stones at</w:t>
      </w:r>
      <w:r w:rsidR="00807C7B" w:rsidRPr="00BC21E8">
        <w:rPr>
          <w:rFonts w:ascii="Bookman Old Style" w:hAnsi="Bookman Old Style"/>
          <w:sz w:val="28"/>
          <w:szCs w:val="28"/>
        </w:rPr>
        <w:t xml:space="preserve"> them and those groups of </w:t>
      </w:r>
      <w:r w:rsidR="00F2026D" w:rsidRPr="00BC21E8">
        <w:rPr>
          <w:rFonts w:ascii="Bookman Old Style" w:hAnsi="Bookman Old Style"/>
          <w:sz w:val="28"/>
          <w:szCs w:val="28"/>
        </w:rPr>
        <w:t>men</w:t>
      </w:r>
      <w:r w:rsidR="006A6C27" w:rsidRPr="00BC21E8">
        <w:rPr>
          <w:rFonts w:ascii="Bookman Old Style" w:hAnsi="Bookman Old Style"/>
          <w:sz w:val="28"/>
          <w:szCs w:val="28"/>
        </w:rPr>
        <w:t xml:space="preserve"> threw stones at them</w:t>
      </w:r>
      <w:r w:rsidR="00F2026D" w:rsidRPr="00BC21E8">
        <w:rPr>
          <w:rFonts w:ascii="Bookman Old Style" w:hAnsi="Bookman Old Style"/>
          <w:sz w:val="28"/>
          <w:szCs w:val="28"/>
        </w:rPr>
        <w:t xml:space="preserve"> too</w:t>
      </w:r>
      <w:r w:rsidR="00807C7B" w:rsidRPr="00BC21E8">
        <w:rPr>
          <w:rFonts w:ascii="Bookman Old Style" w:hAnsi="Bookman Old Style"/>
          <w:sz w:val="28"/>
          <w:szCs w:val="28"/>
        </w:rPr>
        <w:t xml:space="preserve">. </w:t>
      </w:r>
      <w:r w:rsidR="00F92A70" w:rsidRPr="00BC21E8">
        <w:rPr>
          <w:rFonts w:ascii="Bookman Old Style" w:hAnsi="Bookman Old Style"/>
          <w:sz w:val="28"/>
          <w:szCs w:val="28"/>
        </w:rPr>
        <w:t xml:space="preserve">The two </w:t>
      </w:r>
      <w:r w:rsidR="00507B68" w:rsidRPr="00BC21E8">
        <w:rPr>
          <w:rFonts w:ascii="Bookman Old Style" w:hAnsi="Bookman Old Style"/>
          <w:sz w:val="28"/>
          <w:szCs w:val="28"/>
        </w:rPr>
        <w:t>groups of men were not saying anything, just throwing stones at them.</w:t>
      </w:r>
      <w:r w:rsidR="00F92A70" w:rsidRPr="00BC21E8">
        <w:rPr>
          <w:rFonts w:ascii="Bookman Old Style" w:hAnsi="Bookman Old Style"/>
          <w:sz w:val="28"/>
          <w:szCs w:val="28"/>
        </w:rPr>
        <w:t xml:space="preserve"> </w:t>
      </w:r>
      <w:r w:rsidR="00807C7B" w:rsidRPr="00BC21E8">
        <w:rPr>
          <w:rFonts w:ascii="Bookman Old Style" w:hAnsi="Bookman Old Style"/>
          <w:sz w:val="28"/>
          <w:szCs w:val="28"/>
        </w:rPr>
        <w:t xml:space="preserve">They (deceased and </w:t>
      </w:r>
      <w:proofErr w:type="spellStart"/>
      <w:r w:rsidR="00807C7B" w:rsidRPr="00BC21E8">
        <w:rPr>
          <w:rFonts w:ascii="Bookman Old Style" w:hAnsi="Bookman Old Style"/>
          <w:sz w:val="28"/>
          <w:szCs w:val="28"/>
        </w:rPr>
        <w:t>Liau</w:t>
      </w:r>
      <w:proofErr w:type="spellEnd"/>
      <w:r w:rsidR="00807C7B" w:rsidRPr="00BC21E8">
        <w:rPr>
          <w:rFonts w:ascii="Bookman Old Style" w:hAnsi="Bookman Old Style"/>
          <w:sz w:val="28"/>
          <w:szCs w:val="28"/>
        </w:rPr>
        <w:t xml:space="preserve"> </w:t>
      </w:r>
      <w:proofErr w:type="spellStart"/>
      <w:r w:rsidR="00807C7B" w:rsidRPr="00BC21E8">
        <w:rPr>
          <w:rFonts w:ascii="Bookman Old Style" w:hAnsi="Bookman Old Style"/>
          <w:sz w:val="28"/>
          <w:szCs w:val="28"/>
        </w:rPr>
        <w:t>Thakholi</w:t>
      </w:r>
      <w:proofErr w:type="spellEnd"/>
      <w:r w:rsidR="00807C7B" w:rsidRPr="00BC21E8">
        <w:rPr>
          <w:rFonts w:ascii="Bookman Old Style" w:hAnsi="Bookman Old Style"/>
          <w:sz w:val="28"/>
          <w:szCs w:val="28"/>
        </w:rPr>
        <w:t xml:space="preserve">) ran home until they parted ways. </w:t>
      </w:r>
      <w:proofErr w:type="spellStart"/>
      <w:r w:rsidR="00F36D27" w:rsidRPr="00BC21E8">
        <w:rPr>
          <w:rFonts w:ascii="Bookman Old Style" w:hAnsi="Bookman Old Style"/>
          <w:sz w:val="28"/>
          <w:szCs w:val="28"/>
        </w:rPr>
        <w:t>Liau</w:t>
      </w:r>
      <w:proofErr w:type="spellEnd"/>
      <w:r w:rsidR="00F36D27" w:rsidRPr="00BC21E8">
        <w:rPr>
          <w:rFonts w:ascii="Bookman Old Style" w:hAnsi="Bookman Old Style"/>
          <w:sz w:val="28"/>
          <w:szCs w:val="28"/>
        </w:rPr>
        <w:t xml:space="preserve"> managed to get home safe and after a short while, he heard an alarm about a dead person</w:t>
      </w:r>
      <w:r w:rsidR="006A6C27" w:rsidRPr="00BC21E8">
        <w:rPr>
          <w:rFonts w:ascii="Bookman Old Style" w:hAnsi="Bookman Old Style"/>
          <w:sz w:val="28"/>
          <w:szCs w:val="28"/>
        </w:rPr>
        <w:t>. I</w:t>
      </w:r>
      <w:r w:rsidR="00F36D27" w:rsidRPr="00BC21E8">
        <w:rPr>
          <w:rFonts w:ascii="Bookman Old Style" w:hAnsi="Bookman Old Style"/>
          <w:sz w:val="28"/>
          <w:szCs w:val="28"/>
        </w:rPr>
        <w:t xml:space="preserve">n attending to it, he found that it was the deceased.  </w:t>
      </w:r>
      <w:r w:rsidR="00807C7B" w:rsidRPr="00BC21E8">
        <w:rPr>
          <w:rFonts w:ascii="Bookman Old Style" w:hAnsi="Bookman Old Style"/>
          <w:sz w:val="28"/>
          <w:szCs w:val="28"/>
        </w:rPr>
        <w:t xml:space="preserve"> </w:t>
      </w:r>
      <w:r w:rsidR="00F36D27" w:rsidRPr="00BC21E8">
        <w:rPr>
          <w:rFonts w:ascii="Bookman Old Style" w:hAnsi="Bookman Old Style"/>
          <w:sz w:val="28"/>
          <w:szCs w:val="28"/>
        </w:rPr>
        <w:t xml:space="preserve">The </w:t>
      </w:r>
      <w:r w:rsidR="00C93327" w:rsidRPr="00BC21E8">
        <w:rPr>
          <w:rFonts w:ascii="Bookman Old Style" w:hAnsi="Bookman Old Style"/>
          <w:sz w:val="28"/>
          <w:szCs w:val="28"/>
        </w:rPr>
        <w:t xml:space="preserve">said Thabiso </w:t>
      </w:r>
      <w:proofErr w:type="spellStart"/>
      <w:r w:rsidR="00C93327" w:rsidRPr="00BC21E8">
        <w:rPr>
          <w:rFonts w:ascii="Bookman Old Style" w:hAnsi="Bookman Old Style"/>
          <w:sz w:val="28"/>
          <w:szCs w:val="28"/>
        </w:rPr>
        <w:t>Tabola</w:t>
      </w:r>
      <w:proofErr w:type="spellEnd"/>
      <w:r w:rsidR="00C93327" w:rsidRPr="00BC21E8">
        <w:rPr>
          <w:rFonts w:ascii="Bookman Old Style" w:hAnsi="Bookman Old Style"/>
          <w:sz w:val="28"/>
          <w:szCs w:val="28"/>
        </w:rPr>
        <w:t xml:space="preserve"> brought deceased</w:t>
      </w:r>
      <w:r w:rsidR="00A17B89" w:rsidRPr="00BC21E8">
        <w:rPr>
          <w:rFonts w:ascii="Bookman Old Style" w:hAnsi="Bookman Old Style"/>
          <w:sz w:val="28"/>
          <w:szCs w:val="28"/>
        </w:rPr>
        <w:t>’s</w:t>
      </w:r>
      <w:r w:rsidR="00C93327" w:rsidRPr="00BC21E8">
        <w:rPr>
          <w:rFonts w:ascii="Bookman Old Style" w:hAnsi="Bookman Old Style"/>
          <w:sz w:val="28"/>
          <w:szCs w:val="28"/>
        </w:rPr>
        <w:t xml:space="preserve"> blanket home at around 1900-2000hrs</w:t>
      </w:r>
      <w:r w:rsidR="00F2026D" w:rsidRPr="00BC21E8">
        <w:rPr>
          <w:rFonts w:ascii="Bookman Old Style" w:hAnsi="Bookman Old Style"/>
          <w:sz w:val="28"/>
          <w:szCs w:val="28"/>
        </w:rPr>
        <w:t>, around the sa</w:t>
      </w:r>
      <w:r w:rsidR="00AA6BCE" w:rsidRPr="00BC21E8">
        <w:rPr>
          <w:rFonts w:ascii="Bookman Old Style" w:hAnsi="Bookman Old Style"/>
          <w:sz w:val="28"/>
          <w:szCs w:val="28"/>
        </w:rPr>
        <w:t>me time deceased was found dead</w:t>
      </w:r>
      <w:r w:rsidR="00C93327" w:rsidRPr="00BC21E8">
        <w:rPr>
          <w:rFonts w:ascii="Bookman Old Style" w:hAnsi="Bookman Old Style"/>
          <w:sz w:val="28"/>
          <w:szCs w:val="28"/>
        </w:rPr>
        <w:t xml:space="preserve"> and ‘</w:t>
      </w:r>
      <w:proofErr w:type="spellStart"/>
      <w:r w:rsidR="00C93327" w:rsidRPr="00BC21E8">
        <w:rPr>
          <w:rFonts w:ascii="Bookman Old Style" w:hAnsi="Bookman Old Style"/>
          <w:sz w:val="28"/>
          <w:szCs w:val="28"/>
        </w:rPr>
        <w:t>Mamosiuoa’s</w:t>
      </w:r>
      <w:proofErr w:type="spellEnd"/>
      <w:r w:rsidR="00C93327" w:rsidRPr="00BC21E8">
        <w:rPr>
          <w:rFonts w:ascii="Bookman Old Style" w:hAnsi="Bookman Old Style"/>
          <w:sz w:val="28"/>
          <w:szCs w:val="28"/>
        </w:rPr>
        <w:t xml:space="preserve"> (deceased’s employer) evidence</w:t>
      </w:r>
      <w:r w:rsidR="00A17B89" w:rsidRPr="00BC21E8">
        <w:rPr>
          <w:rFonts w:ascii="Bookman Old Style" w:hAnsi="Bookman Old Style"/>
          <w:sz w:val="28"/>
          <w:szCs w:val="28"/>
        </w:rPr>
        <w:t xml:space="preserve"> </w:t>
      </w:r>
      <w:r w:rsidR="00A17B89" w:rsidRPr="00BC21E8">
        <w:rPr>
          <w:rFonts w:ascii="Bookman Old Style" w:hAnsi="Bookman Old Style"/>
          <w:b/>
          <w:sz w:val="28"/>
          <w:szCs w:val="28"/>
        </w:rPr>
        <w:t>(AD ‘4’)</w:t>
      </w:r>
      <w:r w:rsidR="00C93327" w:rsidRPr="00BC21E8">
        <w:rPr>
          <w:rFonts w:ascii="Bookman Old Style" w:hAnsi="Bookman Old Style"/>
          <w:sz w:val="28"/>
          <w:szCs w:val="28"/>
        </w:rPr>
        <w:t xml:space="preserve"> is that there was nothing suspicious on the blanket. The villagers found deceased by the gorge with running water and he was lying with his face down. This was after </w:t>
      </w:r>
      <w:r w:rsidR="002F23A7" w:rsidRPr="00BC21E8">
        <w:rPr>
          <w:rFonts w:ascii="Bookman Old Style" w:hAnsi="Bookman Old Style"/>
          <w:sz w:val="28"/>
          <w:szCs w:val="28"/>
        </w:rPr>
        <w:t>‘</w:t>
      </w:r>
      <w:proofErr w:type="spellStart"/>
      <w:r w:rsidR="002F23A7" w:rsidRPr="00BC21E8">
        <w:rPr>
          <w:rFonts w:ascii="Bookman Old Style" w:hAnsi="Bookman Old Style"/>
          <w:sz w:val="28"/>
          <w:szCs w:val="28"/>
        </w:rPr>
        <w:t>Mafusi</w:t>
      </w:r>
      <w:proofErr w:type="spellEnd"/>
      <w:r w:rsidR="002F23A7" w:rsidRPr="00BC21E8">
        <w:rPr>
          <w:rFonts w:ascii="Bookman Old Style" w:hAnsi="Bookman Old Style"/>
          <w:sz w:val="28"/>
          <w:szCs w:val="28"/>
        </w:rPr>
        <w:t xml:space="preserve"> </w:t>
      </w:r>
      <w:proofErr w:type="spellStart"/>
      <w:r w:rsidR="002F23A7" w:rsidRPr="00BC21E8">
        <w:rPr>
          <w:rFonts w:ascii="Bookman Old Style" w:hAnsi="Bookman Old Style"/>
          <w:sz w:val="28"/>
          <w:szCs w:val="28"/>
        </w:rPr>
        <w:t>Lenono</w:t>
      </w:r>
      <w:proofErr w:type="spellEnd"/>
      <w:r w:rsidR="002F23A7" w:rsidRPr="00BC21E8">
        <w:rPr>
          <w:rFonts w:ascii="Bookman Old Style" w:hAnsi="Bookman Old Style"/>
          <w:sz w:val="28"/>
          <w:szCs w:val="28"/>
        </w:rPr>
        <w:t xml:space="preserve"> and ‘</w:t>
      </w:r>
      <w:proofErr w:type="spellStart"/>
      <w:r w:rsidR="002F23A7" w:rsidRPr="00BC21E8">
        <w:rPr>
          <w:rFonts w:ascii="Bookman Old Style" w:hAnsi="Bookman Old Style"/>
          <w:sz w:val="28"/>
          <w:szCs w:val="28"/>
        </w:rPr>
        <w:t>Manthati</w:t>
      </w:r>
      <w:proofErr w:type="spellEnd"/>
      <w:r w:rsidR="002F23A7" w:rsidRPr="00BC21E8">
        <w:rPr>
          <w:rFonts w:ascii="Bookman Old Style" w:hAnsi="Bookman Old Style"/>
          <w:sz w:val="28"/>
          <w:szCs w:val="28"/>
        </w:rPr>
        <w:t xml:space="preserve"> </w:t>
      </w:r>
      <w:proofErr w:type="spellStart"/>
      <w:r w:rsidR="002F23A7" w:rsidRPr="00BC21E8">
        <w:rPr>
          <w:rFonts w:ascii="Bookman Old Style" w:hAnsi="Bookman Old Style"/>
          <w:sz w:val="28"/>
          <w:szCs w:val="28"/>
        </w:rPr>
        <w:t>Qhobosheane</w:t>
      </w:r>
      <w:proofErr w:type="spellEnd"/>
      <w:r w:rsidR="002F23A7" w:rsidRPr="00BC21E8">
        <w:rPr>
          <w:rFonts w:ascii="Bookman Old Style" w:hAnsi="Bookman Old Style"/>
          <w:sz w:val="28"/>
          <w:szCs w:val="28"/>
        </w:rPr>
        <w:t xml:space="preserve"> </w:t>
      </w:r>
      <w:r w:rsidR="00CF0C7C" w:rsidRPr="00BC21E8">
        <w:rPr>
          <w:rFonts w:ascii="Bookman Old Style" w:hAnsi="Bookman Old Style"/>
          <w:b/>
          <w:sz w:val="28"/>
          <w:szCs w:val="28"/>
        </w:rPr>
        <w:t>(AD ‘1’ and AD ‘2’)</w:t>
      </w:r>
      <w:r w:rsidR="00CF0C7C" w:rsidRPr="00BC21E8">
        <w:rPr>
          <w:rFonts w:ascii="Bookman Old Style" w:hAnsi="Bookman Old Style"/>
          <w:sz w:val="28"/>
          <w:szCs w:val="28"/>
        </w:rPr>
        <w:t xml:space="preserve"> </w:t>
      </w:r>
      <w:r w:rsidR="002F23A7" w:rsidRPr="00BC21E8">
        <w:rPr>
          <w:rFonts w:ascii="Bookman Old Style" w:hAnsi="Bookman Old Style"/>
          <w:sz w:val="28"/>
          <w:szCs w:val="28"/>
        </w:rPr>
        <w:t>heard a sound of beating and a scream of a person asking for help as there are people killing him.</w:t>
      </w:r>
      <w:r w:rsidR="00CB5D77" w:rsidRPr="00BC21E8">
        <w:rPr>
          <w:rFonts w:ascii="Bookman Old Style" w:hAnsi="Bookman Old Style"/>
          <w:sz w:val="28"/>
          <w:szCs w:val="28"/>
        </w:rPr>
        <w:t xml:space="preserve"> They are the ones who raised an alarm and alerted other villagers as well as the chief.</w:t>
      </w:r>
      <w:r w:rsidR="00E568DC" w:rsidRPr="00BC21E8">
        <w:rPr>
          <w:rFonts w:ascii="Bookman Old Style" w:hAnsi="Bookman Old Style"/>
          <w:sz w:val="28"/>
          <w:szCs w:val="28"/>
        </w:rPr>
        <w:t xml:space="preserve"> </w:t>
      </w:r>
      <w:r w:rsidR="00F92A70" w:rsidRPr="00BC21E8">
        <w:rPr>
          <w:rFonts w:ascii="Bookman Old Style" w:hAnsi="Bookman Old Style"/>
          <w:sz w:val="28"/>
          <w:szCs w:val="28"/>
        </w:rPr>
        <w:t xml:space="preserve">The admitted post-mortem report recorded the cause of death as severe head injury secondary to assault with a blunt object. The severe head injury </w:t>
      </w:r>
      <w:r w:rsidR="00F92A70" w:rsidRPr="00BC21E8">
        <w:rPr>
          <w:rFonts w:ascii="Bookman Old Style" w:hAnsi="Bookman Old Style"/>
          <w:sz w:val="28"/>
          <w:szCs w:val="28"/>
        </w:rPr>
        <w:lastRenderedPageBreak/>
        <w:t xml:space="preserve">had an open skull fracture at occipital area and left temporal area, the fracture measuring about 8cm.  </w:t>
      </w:r>
    </w:p>
    <w:p w:rsidR="00E568DC" w:rsidRPr="00BC21E8" w:rsidRDefault="00E568DC" w:rsidP="00014FFE">
      <w:pPr>
        <w:spacing w:line="360" w:lineRule="auto"/>
        <w:jc w:val="both"/>
        <w:rPr>
          <w:rFonts w:ascii="Bookman Old Style" w:hAnsi="Bookman Old Style"/>
          <w:sz w:val="28"/>
          <w:szCs w:val="28"/>
        </w:rPr>
      </w:pPr>
      <w:r w:rsidRPr="00BC21E8">
        <w:rPr>
          <w:rFonts w:ascii="Bookman Old Style" w:hAnsi="Bookman Old Style"/>
          <w:sz w:val="28"/>
          <w:szCs w:val="28"/>
        </w:rPr>
        <w:t xml:space="preserve">This is evidence that a crime of murder was committed on deceased. The issue for determination </w:t>
      </w:r>
      <w:r w:rsidR="00F200AA" w:rsidRPr="00BC21E8">
        <w:rPr>
          <w:rFonts w:ascii="Bookman Old Style" w:hAnsi="Bookman Old Style"/>
          <w:sz w:val="28"/>
          <w:szCs w:val="28"/>
        </w:rPr>
        <w:t xml:space="preserve">then </w:t>
      </w:r>
      <w:r w:rsidRPr="00BC21E8">
        <w:rPr>
          <w:rFonts w:ascii="Bookman Old Style" w:hAnsi="Bookman Old Style"/>
          <w:sz w:val="28"/>
          <w:szCs w:val="28"/>
        </w:rPr>
        <w:t>is whether there is evidence before court proving beyond reasonable doubt that accused is the perpetrator of this murder.</w:t>
      </w:r>
    </w:p>
    <w:p w:rsidR="009575E8" w:rsidRDefault="009575E8" w:rsidP="009575E8">
      <w:pPr>
        <w:spacing w:line="360" w:lineRule="auto"/>
        <w:ind w:left="720" w:hanging="720"/>
        <w:jc w:val="both"/>
        <w:rPr>
          <w:rFonts w:ascii="Bookman Old Style" w:hAnsi="Bookman Old Style"/>
          <w:b/>
          <w:sz w:val="28"/>
          <w:szCs w:val="28"/>
        </w:rPr>
      </w:pPr>
    </w:p>
    <w:p w:rsidR="00626588" w:rsidRPr="00BC21E8" w:rsidRDefault="009F083B" w:rsidP="009575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[20]</w:t>
      </w:r>
      <w:r w:rsidR="009575E8">
        <w:rPr>
          <w:rFonts w:ascii="Bookman Old Style" w:hAnsi="Bookman Old Style"/>
          <w:sz w:val="28"/>
          <w:szCs w:val="28"/>
        </w:rPr>
        <w:tab/>
      </w:r>
      <w:r w:rsidR="00E568DC" w:rsidRPr="00BC21E8">
        <w:rPr>
          <w:rFonts w:ascii="Bookman Old Style" w:hAnsi="Bookman Old Style"/>
          <w:sz w:val="28"/>
          <w:szCs w:val="28"/>
        </w:rPr>
        <w:t xml:space="preserve">The crown in this task </w:t>
      </w:r>
      <w:r w:rsidR="00AA6BCE" w:rsidRPr="00BC21E8">
        <w:rPr>
          <w:rFonts w:ascii="Bookman Old Style" w:hAnsi="Bookman Old Style"/>
          <w:sz w:val="28"/>
          <w:szCs w:val="28"/>
        </w:rPr>
        <w:t xml:space="preserve">of proving accused involvement, </w:t>
      </w:r>
      <w:r w:rsidR="00E568DC" w:rsidRPr="00BC21E8">
        <w:rPr>
          <w:rFonts w:ascii="Bookman Old Style" w:hAnsi="Bookman Old Style"/>
          <w:sz w:val="28"/>
          <w:szCs w:val="28"/>
        </w:rPr>
        <w:t xml:space="preserve">relied on </w:t>
      </w:r>
      <w:r w:rsidR="00ED6B01" w:rsidRPr="00BC21E8">
        <w:rPr>
          <w:rFonts w:ascii="Bookman Old Style" w:hAnsi="Bookman Old Style"/>
          <w:sz w:val="28"/>
          <w:szCs w:val="28"/>
        </w:rPr>
        <w:t xml:space="preserve">the </w:t>
      </w:r>
      <w:r w:rsidR="0051712A" w:rsidRPr="00BC21E8">
        <w:rPr>
          <w:rFonts w:ascii="Bookman Old Style" w:hAnsi="Bookman Old Style"/>
          <w:sz w:val="28"/>
          <w:szCs w:val="28"/>
        </w:rPr>
        <w:t xml:space="preserve">referral </w:t>
      </w:r>
      <w:r w:rsidR="00ED6B01" w:rsidRPr="00BC21E8">
        <w:rPr>
          <w:rFonts w:ascii="Bookman Old Style" w:hAnsi="Bookman Old Style"/>
          <w:sz w:val="28"/>
          <w:szCs w:val="28"/>
        </w:rPr>
        <w:t>letter of chief Shale alleging admission by accused and late Paul, th</w:t>
      </w:r>
      <w:r w:rsidR="003322A5" w:rsidRPr="00BC21E8">
        <w:rPr>
          <w:rFonts w:ascii="Bookman Old Style" w:hAnsi="Bookman Old Style"/>
          <w:sz w:val="28"/>
          <w:szCs w:val="28"/>
        </w:rPr>
        <w:t>e sticks</w:t>
      </w:r>
      <w:r w:rsidR="00AA6BCE" w:rsidRPr="00BC21E8">
        <w:rPr>
          <w:rFonts w:ascii="Bookman Old Style" w:hAnsi="Bookman Old Style"/>
          <w:sz w:val="28"/>
          <w:szCs w:val="28"/>
        </w:rPr>
        <w:t xml:space="preserve"> handed over and </w:t>
      </w:r>
      <w:r w:rsidR="00ED6B01" w:rsidRPr="00BC21E8">
        <w:rPr>
          <w:rFonts w:ascii="Bookman Old Style" w:hAnsi="Bookman Old Style"/>
          <w:sz w:val="28"/>
          <w:szCs w:val="28"/>
        </w:rPr>
        <w:t xml:space="preserve">the blanket alleged to have been identified by Thabiso </w:t>
      </w:r>
      <w:proofErr w:type="spellStart"/>
      <w:r w:rsidR="00ED6B01" w:rsidRPr="00BC21E8">
        <w:rPr>
          <w:rFonts w:ascii="Bookman Old Style" w:hAnsi="Bookman Old Style"/>
          <w:sz w:val="28"/>
          <w:szCs w:val="28"/>
        </w:rPr>
        <w:t>Tabola</w:t>
      </w:r>
      <w:proofErr w:type="spellEnd"/>
      <w:r w:rsidR="00ED6B01" w:rsidRPr="00BC21E8">
        <w:rPr>
          <w:rFonts w:ascii="Bookman Old Style" w:hAnsi="Bookman Old Style"/>
          <w:sz w:val="28"/>
          <w:szCs w:val="28"/>
        </w:rPr>
        <w:t xml:space="preserve"> as that of accused.</w:t>
      </w:r>
      <w:r w:rsidR="00626588" w:rsidRPr="00BC21E8">
        <w:rPr>
          <w:rFonts w:ascii="Bookman Old Style" w:hAnsi="Bookman Old Style"/>
          <w:sz w:val="28"/>
          <w:szCs w:val="28"/>
        </w:rPr>
        <w:t xml:space="preserve"> </w:t>
      </w:r>
    </w:p>
    <w:p w:rsidR="009575E8" w:rsidRDefault="009575E8" w:rsidP="00E44C2D">
      <w:pPr>
        <w:spacing w:line="360" w:lineRule="auto"/>
        <w:jc w:val="both"/>
        <w:rPr>
          <w:rFonts w:ascii="Bookman Old Style" w:hAnsi="Bookman Old Style"/>
          <w:b/>
          <w:sz w:val="28"/>
          <w:szCs w:val="28"/>
        </w:rPr>
      </w:pPr>
    </w:p>
    <w:p w:rsidR="00E44C2D" w:rsidRPr="00BC21E8" w:rsidRDefault="009F083B" w:rsidP="009575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[21]</w:t>
      </w:r>
      <w:r w:rsidR="009575E8">
        <w:rPr>
          <w:rFonts w:ascii="Bookman Old Style" w:hAnsi="Bookman Old Style"/>
          <w:sz w:val="28"/>
          <w:szCs w:val="28"/>
        </w:rPr>
        <w:tab/>
      </w:r>
      <w:r w:rsidR="00626588" w:rsidRPr="00BC21E8">
        <w:rPr>
          <w:rFonts w:ascii="Bookman Old Style" w:hAnsi="Bookman Old Style"/>
          <w:sz w:val="28"/>
          <w:szCs w:val="28"/>
        </w:rPr>
        <w:t>It is an issue of common cause that the people who assaulted deceased to death were not seen and thus no direct evidence as to who assaulted deceased.</w:t>
      </w:r>
      <w:r w:rsidR="00EA7966" w:rsidRPr="00BC21E8">
        <w:rPr>
          <w:rFonts w:ascii="Bookman Old Style" w:hAnsi="Bookman Old Style"/>
          <w:sz w:val="28"/>
          <w:szCs w:val="28"/>
        </w:rPr>
        <w:t xml:space="preserve"> Deceased was heard crying </w:t>
      </w:r>
      <w:r w:rsidR="00AA6BCE" w:rsidRPr="00BC21E8">
        <w:rPr>
          <w:rFonts w:ascii="Bookman Old Style" w:hAnsi="Bookman Old Style"/>
          <w:sz w:val="28"/>
          <w:szCs w:val="28"/>
        </w:rPr>
        <w:t xml:space="preserve">by </w:t>
      </w:r>
      <w:r w:rsidR="00AA6BCE" w:rsidRPr="00BC21E8">
        <w:rPr>
          <w:rFonts w:ascii="Bookman Old Style" w:hAnsi="Bookman Old Style"/>
          <w:b/>
          <w:sz w:val="28"/>
          <w:szCs w:val="28"/>
        </w:rPr>
        <w:t xml:space="preserve">AD ‘1’ </w:t>
      </w:r>
      <w:r w:rsidR="00AA6BCE" w:rsidRPr="00BC21E8">
        <w:rPr>
          <w:rFonts w:ascii="Bookman Old Style" w:hAnsi="Bookman Old Style"/>
          <w:sz w:val="28"/>
          <w:szCs w:val="28"/>
        </w:rPr>
        <w:t>and</w:t>
      </w:r>
      <w:r w:rsidR="00AA6BCE" w:rsidRPr="00BC21E8">
        <w:rPr>
          <w:rFonts w:ascii="Bookman Old Style" w:hAnsi="Bookman Old Style"/>
          <w:b/>
          <w:sz w:val="28"/>
          <w:szCs w:val="28"/>
        </w:rPr>
        <w:t xml:space="preserve"> AD ‘2’</w:t>
      </w:r>
      <w:r w:rsidR="00AA6BCE" w:rsidRPr="00BC21E8">
        <w:rPr>
          <w:rFonts w:ascii="Bookman Old Style" w:hAnsi="Bookman Old Style"/>
          <w:sz w:val="28"/>
          <w:szCs w:val="28"/>
        </w:rPr>
        <w:t xml:space="preserve"> </w:t>
      </w:r>
      <w:r w:rsidR="00EA7966" w:rsidRPr="00BC21E8">
        <w:rPr>
          <w:rFonts w:ascii="Bookman Old Style" w:hAnsi="Bookman Old Style"/>
          <w:sz w:val="28"/>
          <w:szCs w:val="28"/>
        </w:rPr>
        <w:t>for help that people are killing him, not mentioning their names and their number.</w:t>
      </w:r>
      <w:r w:rsidR="00626588" w:rsidRPr="00BC21E8">
        <w:rPr>
          <w:rFonts w:ascii="Bookman Old Style" w:hAnsi="Bookman Old Style"/>
          <w:sz w:val="28"/>
          <w:szCs w:val="28"/>
        </w:rPr>
        <w:t xml:space="preserve"> The crown’s evidence in thi</w:t>
      </w:r>
      <w:r w:rsidR="006F108C" w:rsidRPr="00BC21E8">
        <w:rPr>
          <w:rFonts w:ascii="Bookman Old Style" w:hAnsi="Bookman Old Style"/>
          <w:sz w:val="28"/>
          <w:szCs w:val="28"/>
        </w:rPr>
        <w:t>s issue is thus circumstantial. I</w:t>
      </w:r>
      <w:r w:rsidR="00E44C2D" w:rsidRPr="00BC21E8">
        <w:rPr>
          <w:rFonts w:ascii="Bookman Old Style" w:hAnsi="Bookman Old Style"/>
          <w:sz w:val="28"/>
          <w:szCs w:val="28"/>
        </w:rPr>
        <w:t xml:space="preserve">t is settled law that a court may convict based on circumstantial evidence, provided that the following requirements set out in </w:t>
      </w:r>
      <w:proofErr w:type="spellStart"/>
      <w:r w:rsidR="00E44C2D" w:rsidRPr="00BC21E8">
        <w:rPr>
          <w:rFonts w:ascii="Bookman Old Style" w:hAnsi="Bookman Old Style"/>
          <w:sz w:val="28"/>
          <w:szCs w:val="28"/>
        </w:rPr>
        <w:t>R.v</w:t>
      </w:r>
      <w:proofErr w:type="spellEnd"/>
      <w:r w:rsidR="00E44C2D" w:rsidRPr="00BC21E8">
        <w:rPr>
          <w:rFonts w:ascii="Bookman Old Style" w:hAnsi="Bookman Old Style"/>
          <w:sz w:val="28"/>
          <w:szCs w:val="28"/>
        </w:rPr>
        <w:t xml:space="preserve"> </w:t>
      </w:r>
      <w:proofErr w:type="spellStart"/>
      <w:r w:rsidR="00E44C2D" w:rsidRPr="00BC21E8">
        <w:rPr>
          <w:rFonts w:ascii="Bookman Old Style" w:hAnsi="Bookman Old Style"/>
          <w:sz w:val="28"/>
          <w:szCs w:val="28"/>
        </w:rPr>
        <w:t>Blom</w:t>
      </w:r>
      <w:proofErr w:type="spellEnd"/>
      <w:r w:rsidR="00E44C2D" w:rsidRPr="00BC21E8">
        <w:rPr>
          <w:rStyle w:val="FootnoteReference"/>
          <w:rFonts w:ascii="Bookman Old Style" w:hAnsi="Bookman Old Style"/>
          <w:sz w:val="28"/>
          <w:szCs w:val="28"/>
        </w:rPr>
        <w:footnoteReference w:id="5"/>
      </w:r>
      <w:r w:rsidR="00E44C2D" w:rsidRPr="00BC21E8">
        <w:rPr>
          <w:rFonts w:ascii="Bookman Old Style" w:hAnsi="Bookman Old Style"/>
          <w:sz w:val="28"/>
          <w:szCs w:val="28"/>
        </w:rPr>
        <w:t xml:space="preserve"> are met;</w:t>
      </w:r>
    </w:p>
    <w:p w:rsidR="00E44C2D" w:rsidRPr="00BC21E8" w:rsidRDefault="00E44C2D" w:rsidP="00E44C2D">
      <w:pPr>
        <w:pStyle w:val="ListParagraph"/>
        <w:numPr>
          <w:ilvl w:val="0"/>
          <w:numId w:val="3"/>
        </w:numPr>
        <w:spacing w:line="360" w:lineRule="auto"/>
        <w:jc w:val="both"/>
        <w:rPr>
          <w:rFonts w:ascii="Bookman Old Style" w:hAnsi="Bookman Old Style"/>
          <w:i/>
          <w:sz w:val="28"/>
          <w:szCs w:val="28"/>
        </w:rPr>
      </w:pPr>
      <w:r w:rsidRPr="00BC21E8">
        <w:rPr>
          <w:rFonts w:ascii="Bookman Old Style" w:hAnsi="Bookman Old Style"/>
          <w:i/>
          <w:sz w:val="28"/>
          <w:szCs w:val="28"/>
        </w:rPr>
        <w:lastRenderedPageBreak/>
        <w:t>Whether the inference sought to be drawn is consistent with proven facts.</w:t>
      </w:r>
    </w:p>
    <w:p w:rsidR="00E44C2D" w:rsidRPr="00BC21E8" w:rsidRDefault="00E44C2D" w:rsidP="00E44C2D">
      <w:pPr>
        <w:pStyle w:val="ListParagraph"/>
        <w:numPr>
          <w:ilvl w:val="0"/>
          <w:numId w:val="3"/>
        </w:numPr>
        <w:spacing w:line="360" w:lineRule="auto"/>
        <w:jc w:val="both"/>
        <w:rPr>
          <w:rFonts w:ascii="Bookman Old Style" w:hAnsi="Bookman Old Style"/>
          <w:i/>
          <w:sz w:val="28"/>
          <w:szCs w:val="28"/>
        </w:rPr>
      </w:pPr>
      <w:r w:rsidRPr="00BC21E8">
        <w:rPr>
          <w:rFonts w:ascii="Bookman Old Style" w:hAnsi="Bookman Old Style"/>
          <w:i/>
          <w:sz w:val="28"/>
          <w:szCs w:val="28"/>
        </w:rPr>
        <w:t xml:space="preserve">Whether the proven facts are such that they exclude all other possible inferences. </w:t>
      </w:r>
    </w:p>
    <w:p w:rsidR="00E44C2D" w:rsidRPr="00BC21E8" w:rsidRDefault="00B401DC" w:rsidP="00E93482">
      <w:pPr>
        <w:spacing w:line="360" w:lineRule="auto"/>
        <w:jc w:val="both"/>
        <w:rPr>
          <w:rFonts w:ascii="Bookman Old Style" w:hAnsi="Bookman Old Style"/>
          <w:sz w:val="28"/>
          <w:szCs w:val="28"/>
        </w:rPr>
      </w:pPr>
      <w:r w:rsidRPr="00BC21E8">
        <w:rPr>
          <w:rFonts w:ascii="Bookman Old Style" w:hAnsi="Bookman Old Style"/>
          <w:sz w:val="28"/>
          <w:szCs w:val="28"/>
        </w:rPr>
        <w:t xml:space="preserve">The settled principle is that in a case based on circumstantial evidence, the circumstances from which the conclusion of guilt is drawn should be fully proved and such circumstances must be conclusive in nature. They should be complete and there should be no gap in the chain of evidence. </w:t>
      </w:r>
      <w:r w:rsidR="00B339F5" w:rsidRPr="00BC21E8">
        <w:rPr>
          <w:rFonts w:ascii="Bookman Old Style" w:hAnsi="Bookman Old Style"/>
          <w:sz w:val="28"/>
          <w:szCs w:val="28"/>
        </w:rPr>
        <w:t>In summary, f</w:t>
      </w:r>
      <w:r w:rsidR="00E44C2D" w:rsidRPr="00BC21E8">
        <w:rPr>
          <w:rFonts w:ascii="Bookman Old Style" w:hAnsi="Bookman Old Style"/>
          <w:sz w:val="28"/>
          <w:szCs w:val="28"/>
        </w:rPr>
        <w:t>or a conviction based on circumstantial evidence, the c</w:t>
      </w:r>
      <w:r w:rsidR="00F9071F" w:rsidRPr="00BC21E8">
        <w:rPr>
          <w:rFonts w:ascii="Bookman Old Style" w:hAnsi="Bookman Old Style"/>
          <w:sz w:val="28"/>
          <w:szCs w:val="28"/>
        </w:rPr>
        <w:t xml:space="preserve">ircumstances </w:t>
      </w:r>
      <w:r w:rsidR="00B339F5" w:rsidRPr="00BC21E8">
        <w:rPr>
          <w:rFonts w:ascii="Bookman Old Style" w:hAnsi="Bookman Old Style"/>
          <w:sz w:val="28"/>
          <w:szCs w:val="28"/>
        </w:rPr>
        <w:t xml:space="preserve">proved </w:t>
      </w:r>
      <w:r w:rsidR="00F9071F" w:rsidRPr="00BC21E8">
        <w:rPr>
          <w:rFonts w:ascii="Bookman Old Style" w:hAnsi="Bookman Old Style"/>
          <w:sz w:val="28"/>
          <w:szCs w:val="28"/>
        </w:rPr>
        <w:t>must</w:t>
      </w:r>
      <w:r w:rsidR="00E44C2D" w:rsidRPr="00BC21E8">
        <w:rPr>
          <w:rFonts w:ascii="Bookman Old Style" w:hAnsi="Bookman Old Style"/>
          <w:sz w:val="28"/>
          <w:szCs w:val="28"/>
        </w:rPr>
        <w:t xml:space="preserve"> exclude all other possible inferences.</w:t>
      </w:r>
    </w:p>
    <w:p w:rsidR="009575E8" w:rsidRDefault="009575E8" w:rsidP="00E93482">
      <w:pPr>
        <w:spacing w:line="360" w:lineRule="auto"/>
        <w:jc w:val="both"/>
        <w:rPr>
          <w:rFonts w:ascii="Bookman Old Style" w:hAnsi="Bookman Old Style"/>
          <w:b/>
          <w:sz w:val="28"/>
          <w:szCs w:val="28"/>
        </w:rPr>
      </w:pPr>
    </w:p>
    <w:p w:rsidR="00CC5EE9" w:rsidRPr="00BC21E8" w:rsidRDefault="00B401DC" w:rsidP="009575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[22]</w:t>
      </w:r>
      <w:r w:rsidR="009575E8">
        <w:rPr>
          <w:rFonts w:ascii="Bookman Old Style" w:hAnsi="Bookman Old Style"/>
          <w:sz w:val="28"/>
          <w:szCs w:val="28"/>
        </w:rPr>
        <w:tab/>
      </w:r>
      <w:r w:rsidR="004A0819" w:rsidRPr="00BC21E8">
        <w:rPr>
          <w:rFonts w:ascii="Bookman Old Style" w:hAnsi="Bookman Old Style"/>
          <w:sz w:val="28"/>
          <w:szCs w:val="28"/>
        </w:rPr>
        <w:t>In this case, the proven facts are</w:t>
      </w:r>
      <w:r w:rsidR="00143C54" w:rsidRPr="00BC21E8">
        <w:rPr>
          <w:rFonts w:ascii="Bookman Old Style" w:hAnsi="Bookman Old Style"/>
          <w:sz w:val="28"/>
          <w:szCs w:val="28"/>
        </w:rPr>
        <w:t xml:space="preserve"> that one Thabiso </w:t>
      </w:r>
      <w:proofErr w:type="spellStart"/>
      <w:r w:rsidR="00143C54" w:rsidRPr="00BC21E8">
        <w:rPr>
          <w:rFonts w:ascii="Bookman Old Style" w:hAnsi="Bookman Old Style"/>
          <w:sz w:val="28"/>
          <w:szCs w:val="28"/>
        </w:rPr>
        <w:t>Tabola</w:t>
      </w:r>
      <w:proofErr w:type="spellEnd"/>
      <w:r w:rsidR="00143C54" w:rsidRPr="00BC21E8">
        <w:rPr>
          <w:rFonts w:ascii="Bookman Old Style" w:hAnsi="Bookman Old Style"/>
          <w:sz w:val="28"/>
          <w:szCs w:val="28"/>
        </w:rPr>
        <w:t xml:space="preserve"> is the one who first threw stones at deceased and </w:t>
      </w:r>
      <w:proofErr w:type="spellStart"/>
      <w:r w:rsidR="00143C54" w:rsidRPr="00BC21E8">
        <w:rPr>
          <w:rFonts w:ascii="Bookman Old Style" w:hAnsi="Bookman Old Style"/>
          <w:sz w:val="28"/>
          <w:szCs w:val="28"/>
        </w:rPr>
        <w:t>Liau</w:t>
      </w:r>
      <w:proofErr w:type="spellEnd"/>
      <w:r w:rsidR="00143C54" w:rsidRPr="00BC21E8">
        <w:rPr>
          <w:rFonts w:ascii="Bookman Old Style" w:hAnsi="Bookman Old Style"/>
          <w:sz w:val="28"/>
          <w:szCs w:val="28"/>
        </w:rPr>
        <w:t xml:space="preserve"> </w:t>
      </w:r>
      <w:proofErr w:type="spellStart"/>
      <w:r w:rsidR="00143C54" w:rsidRPr="00BC21E8">
        <w:rPr>
          <w:rFonts w:ascii="Bookman Old Style" w:hAnsi="Bookman Old Style"/>
          <w:sz w:val="28"/>
          <w:szCs w:val="28"/>
        </w:rPr>
        <w:t>Thakholi</w:t>
      </w:r>
      <w:proofErr w:type="spellEnd"/>
      <w:r w:rsidR="00143C54" w:rsidRPr="00BC21E8">
        <w:rPr>
          <w:rFonts w:ascii="Bookman Old Style" w:hAnsi="Bookman Old Style"/>
          <w:sz w:val="28"/>
          <w:szCs w:val="28"/>
        </w:rPr>
        <w:t xml:space="preserve"> per </w:t>
      </w:r>
      <w:proofErr w:type="spellStart"/>
      <w:r w:rsidRPr="00BC21E8">
        <w:rPr>
          <w:rFonts w:ascii="Bookman Old Style" w:hAnsi="Bookman Old Style"/>
          <w:sz w:val="28"/>
          <w:szCs w:val="28"/>
        </w:rPr>
        <w:t>Liau’s</w:t>
      </w:r>
      <w:proofErr w:type="spellEnd"/>
      <w:r w:rsidRPr="00BC21E8">
        <w:rPr>
          <w:rFonts w:ascii="Bookman Old Style" w:hAnsi="Bookman Old Style"/>
          <w:sz w:val="28"/>
          <w:szCs w:val="28"/>
        </w:rPr>
        <w:t xml:space="preserve"> </w:t>
      </w:r>
      <w:r w:rsidR="00143C54" w:rsidRPr="00BC21E8">
        <w:rPr>
          <w:rFonts w:ascii="Bookman Old Style" w:hAnsi="Bookman Old Style"/>
          <w:sz w:val="28"/>
          <w:szCs w:val="28"/>
        </w:rPr>
        <w:t xml:space="preserve">statement. The very Thabiso </w:t>
      </w:r>
      <w:proofErr w:type="spellStart"/>
      <w:r w:rsidR="00143C54" w:rsidRPr="00BC21E8">
        <w:rPr>
          <w:rFonts w:ascii="Bookman Old Style" w:hAnsi="Bookman Old Style"/>
          <w:sz w:val="28"/>
          <w:szCs w:val="28"/>
        </w:rPr>
        <w:t>Tabola</w:t>
      </w:r>
      <w:proofErr w:type="spellEnd"/>
      <w:r w:rsidR="00143C54" w:rsidRPr="00BC21E8">
        <w:rPr>
          <w:rFonts w:ascii="Bookman Old Style" w:hAnsi="Bookman Old Style"/>
          <w:sz w:val="28"/>
          <w:szCs w:val="28"/>
        </w:rPr>
        <w:t xml:space="preserve"> is the one who brought deceased’s blanket home sayin</w:t>
      </w:r>
      <w:r w:rsidR="006232EF" w:rsidRPr="00BC21E8">
        <w:rPr>
          <w:rFonts w:ascii="Bookman Old Style" w:hAnsi="Bookman Old Style"/>
          <w:sz w:val="28"/>
          <w:szCs w:val="28"/>
        </w:rPr>
        <w:t>g deceased is still coming</w:t>
      </w:r>
      <w:r w:rsidR="00143C54" w:rsidRPr="00BC21E8">
        <w:rPr>
          <w:rFonts w:ascii="Bookman Old Style" w:hAnsi="Bookman Old Style"/>
          <w:sz w:val="28"/>
          <w:szCs w:val="28"/>
        </w:rPr>
        <w:t>. However</w:t>
      </w:r>
      <w:r w:rsidR="002A369A" w:rsidRPr="00BC21E8">
        <w:rPr>
          <w:rFonts w:ascii="Bookman Old Style" w:hAnsi="Bookman Old Style"/>
          <w:sz w:val="28"/>
          <w:szCs w:val="28"/>
        </w:rPr>
        <w:t>,</w:t>
      </w:r>
      <w:r w:rsidR="00143C54" w:rsidRPr="00BC21E8">
        <w:rPr>
          <w:rFonts w:ascii="Bookman Old Style" w:hAnsi="Bookman Old Style"/>
          <w:sz w:val="28"/>
          <w:szCs w:val="28"/>
        </w:rPr>
        <w:t xml:space="preserve"> these explanations were not followed up in investigation t</w:t>
      </w:r>
      <w:r w:rsidR="002A369A" w:rsidRPr="00BC21E8">
        <w:rPr>
          <w:rFonts w:ascii="Bookman Old Style" w:hAnsi="Bookman Old Style"/>
          <w:sz w:val="28"/>
          <w:szCs w:val="28"/>
        </w:rPr>
        <w:t>o</w:t>
      </w:r>
      <w:r w:rsidR="00143C54" w:rsidRPr="00BC21E8">
        <w:rPr>
          <w:rFonts w:ascii="Bookman Old Style" w:hAnsi="Bookman Old Style"/>
          <w:sz w:val="28"/>
          <w:szCs w:val="28"/>
        </w:rPr>
        <w:t xml:space="preserve"> exclude a possible inference that </w:t>
      </w:r>
      <w:r w:rsidR="00537345" w:rsidRPr="00BC21E8">
        <w:rPr>
          <w:rFonts w:ascii="Bookman Old Style" w:hAnsi="Bookman Old Style"/>
          <w:sz w:val="28"/>
          <w:szCs w:val="28"/>
        </w:rPr>
        <w:t xml:space="preserve">Thabiso </w:t>
      </w:r>
      <w:proofErr w:type="spellStart"/>
      <w:r w:rsidR="00537345" w:rsidRPr="00BC21E8">
        <w:rPr>
          <w:rFonts w:ascii="Bookman Old Style" w:hAnsi="Bookman Old Style"/>
          <w:sz w:val="28"/>
          <w:szCs w:val="28"/>
        </w:rPr>
        <w:t>Tabola</w:t>
      </w:r>
      <w:proofErr w:type="spellEnd"/>
      <w:r w:rsidR="00537345" w:rsidRPr="00BC21E8">
        <w:rPr>
          <w:rFonts w:ascii="Bookman Old Style" w:hAnsi="Bookman Old Style"/>
          <w:sz w:val="28"/>
          <w:szCs w:val="28"/>
        </w:rPr>
        <w:t xml:space="preserve">, as the first person to initiate assault to </w:t>
      </w:r>
      <w:proofErr w:type="spellStart"/>
      <w:r w:rsidR="00537345" w:rsidRPr="00BC21E8">
        <w:rPr>
          <w:rFonts w:ascii="Bookman Old Style" w:hAnsi="Bookman Old Style"/>
          <w:sz w:val="28"/>
          <w:szCs w:val="28"/>
        </w:rPr>
        <w:t>Liau</w:t>
      </w:r>
      <w:proofErr w:type="spellEnd"/>
      <w:r w:rsidR="00537345" w:rsidRPr="00BC21E8">
        <w:rPr>
          <w:rFonts w:ascii="Bookman Old Style" w:hAnsi="Bookman Old Style"/>
          <w:sz w:val="28"/>
          <w:szCs w:val="28"/>
        </w:rPr>
        <w:t xml:space="preserve"> and deceased, caused the death of deceased.</w:t>
      </w:r>
      <w:r w:rsidR="002A369A" w:rsidRPr="00BC21E8">
        <w:rPr>
          <w:rFonts w:ascii="Bookman Old Style" w:hAnsi="Bookman Old Style"/>
          <w:sz w:val="28"/>
          <w:szCs w:val="28"/>
        </w:rPr>
        <w:t xml:space="preserve"> PW1 further testified that the said Thabiso </w:t>
      </w:r>
      <w:proofErr w:type="spellStart"/>
      <w:r w:rsidR="002A369A" w:rsidRPr="00BC21E8">
        <w:rPr>
          <w:rFonts w:ascii="Bookman Old Style" w:hAnsi="Bookman Old Style"/>
          <w:sz w:val="28"/>
          <w:szCs w:val="28"/>
        </w:rPr>
        <w:t>Tabola</w:t>
      </w:r>
      <w:proofErr w:type="spellEnd"/>
      <w:r w:rsidR="002A369A" w:rsidRPr="00BC21E8">
        <w:rPr>
          <w:rFonts w:ascii="Bookman Old Style" w:hAnsi="Bookman Old Style"/>
          <w:sz w:val="28"/>
          <w:szCs w:val="28"/>
        </w:rPr>
        <w:t xml:space="preserve"> is the </w:t>
      </w:r>
      <w:r w:rsidRPr="00BC21E8">
        <w:rPr>
          <w:rFonts w:ascii="Bookman Old Style" w:hAnsi="Bookman Old Style"/>
          <w:sz w:val="28"/>
          <w:szCs w:val="28"/>
        </w:rPr>
        <w:t xml:space="preserve">only </w:t>
      </w:r>
      <w:r w:rsidR="002A369A" w:rsidRPr="00BC21E8">
        <w:rPr>
          <w:rFonts w:ascii="Bookman Old Style" w:hAnsi="Bookman Old Style"/>
          <w:sz w:val="28"/>
          <w:szCs w:val="28"/>
        </w:rPr>
        <w:t xml:space="preserve">one who identified the </w:t>
      </w:r>
      <w:proofErr w:type="spellStart"/>
      <w:r w:rsidR="002A369A" w:rsidRPr="00BC21E8">
        <w:rPr>
          <w:rFonts w:ascii="Bookman Old Style" w:hAnsi="Bookman Old Style"/>
          <w:sz w:val="28"/>
          <w:szCs w:val="28"/>
        </w:rPr>
        <w:t>Seanamarena</w:t>
      </w:r>
      <w:proofErr w:type="spellEnd"/>
      <w:r w:rsidR="002A369A" w:rsidRPr="00BC21E8">
        <w:rPr>
          <w:rFonts w:ascii="Bookman Old Style" w:hAnsi="Bookman Old Style"/>
          <w:sz w:val="28"/>
          <w:szCs w:val="28"/>
        </w:rPr>
        <w:t xml:space="preserve"> blanket as that of accused. </w:t>
      </w:r>
      <w:r w:rsidRPr="00BC21E8">
        <w:rPr>
          <w:rFonts w:ascii="Bookman Old Style" w:hAnsi="Bookman Old Style"/>
          <w:sz w:val="28"/>
          <w:szCs w:val="28"/>
        </w:rPr>
        <w:t xml:space="preserve">No further investigation to secure other witnesses to establish that this blanket </w:t>
      </w:r>
      <w:r w:rsidR="009567D8" w:rsidRPr="00BC21E8">
        <w:rPr>
          <w:rFonts w:ascii="Bookman Old Style" w:hAnsi="Bookman Old Style"/>
          <w:sz w:val="28"/>
          <w:szCs w:val="28"/>
        </w:rPr>
        <w:t xml:space="preserve">indeed </w:t>
      </w:r>
      <w:r w:rsidRPr="00BC21E8">
        <w:rPr>
          <w:rFonts w:ascii="Bookman Old Style" w:hAnsi="Bookman Old Style"/>
          <w:sz w:val="28"/>
          <w:szCs w:val="28"/>
        </w:rPr>
        <w:t xml:space="preserve">belongs to accused. </w:t>
      </w:r>
      <w:r w:rsidR="002A369A" w:rsidRPr="00BC21E8">
        <w:rPr>
          <w:rFonts w:ascii="Bookman Old Style" w:hAnsi="Bookman Old Style"/>
          <w:sz w:val="28"/>
          <w:szCs w:val="28"/>
        </w:rPr>
        <w:t>He said he cannot recall who brought the b</w:t>
      </w:r>
      <w:r w:rsidR="00AA7463" w:rsidRPr="00BC21E8">
        <w:rPr>
          <w:rFonts w:ascii="Bookman Old Style" w:hAnsi="Bookman Old Style"/>
          <w:sz w:val="28"/>
          <w:szCs w:val="28"/>
        </w:rPr>
        <w:t xml:space="preserve">lanket to the Police </w:t>
      </w:r>
      <w:proofErr w:type="gramStart"/>
      <w:r w:rsidR="00AA7463" w:rsidRPr="00BC21E8">
        <w:rPr>
          <w:rFonts w:ascii="Bookman Old Style" w:hAnsi="Bookman Old Style"/>
          <w:sz w:val="28"/>
          <w:szCs w:val="28"/>
        </w:rPr>
        <w:t>Station</w:t>
      </w:r>
      <w:proofErr w:type="gramEnd"/>
      <w:r w:rsidR="009567D8" w:rsidRPr="00BC21E8">
        <w:rPr>
          <w:rFonts w:ascii="Bookman Old Style" w:hAnsi="Bookman Old Style"/>
          <w:sz w:val="28"/>
          <w:szCs w:val="28"/>
        </w:rPr>
        <w:t xml:space="preserve"> but that person told </w:t>
      </w:r>
      <w:r w:rsidR="009567D8" w:rsidRPr="00BC21E8">
        <w:rPr>
          <w:rFonts w:ascii="Bookman Old Style" w:hAnsi="Bookman Old Style"/>
          <w:sz w:val="28"/>
          <w:szCs w:val="28"/>
        </w:rPr>
        <w:lastRenderedPageBreak/>
        <w:t>him the blanket belongs to accused but did not make a statement</w:t>
      </w:r>
      <w:r w:rsidR="002A369A" w:rsidRPr="00BC21E8">
        <w:rPr>
          <w:rFonts w:ascii="Bookman Old Style" w:hAnsi="Bookman Old Style"/>
          <w:sz w:val="28"/>
          <w:szCs w:val="28"/>
        </w:rPr>
        <w:t xml:space="preserve">. Accused was not questioned about this blanket to confirm or deny ownership. </w:t>
      </w:r>
      <w:r w:rsidR="00F92716" w:rsidRPr="00BC21E8">
        <w:rPr>
          <w:rFonts w:ascii="Bookman Old Style" w:hAnsi="Bookman Old Style"/>
          <w:sz w:val="28"/>
          <w:szCs w:val="28"/>
        </w:rPr>
        <w:t xml:space="preserve">These leaves a possible inference that this blanket could belong to any other person other than accused. </w:t>
      </w:r>
    </w:p>
    <w:p w:rsidR="009575E8" w:rsidRDefault="009575E8" w:rsidP="00E93482">
      <w:pPr>
        <w:spacing w:line="360" w:lineRule="auto"/>
        <w:jc w:val="both"/>
        <w:rPr>
          <w:rFonts w:ascii="Bookman Old Style" w:hAnsi="Bookman Old Style"/>
          <w:b/>
          <w:sz w:val="28"/>
          <w:szCs w:val="28"/>
        </w:rPr>
      </w:pPr>
    </w:p>
    <w:p w:rsidR="00F92716" w:rsidRPr="00BC21E8" w:rsidRDefault="00AA7463" w:rsidP="009575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[23]</w:t>
      </w:r>
      <w:r w:rsidR="009575E8">
        <w:rPr>
          <w:rFonts w:ascii="Bookman Old Style" w:hAnsi="Bookman Old Style"/>
          <w:sz w:val="28"/>
          <w:szCs w:val="28"/>
        </w:rPr>
        <w:tab/>
      </w:r>
      <w:r w:rsidR="00CC5EE9" w:rsidRPr="00BC21E8">
        <w:rPr>
          <w:rFonts w:ascii="Bookman Old Style" w:hAnsi="Bookman Old Style"/>
          <w:sz w:val="28"/>
          <w:szCs w:val="28"/>
        </w:rPr>
        <w:t xml:space="preserve">Further, there is this strange behavior of </w:t>
      </w:r>
      <w:proofErr w:type="spellStart"/>
      <w:r w:rsidR="00CC5EE9" w:rsidRPr="00BC21E8">
        <w:rPr>
          <w:rFonts w:ascii="Bookman Old Style" w:hAnsi="Bookman Old Style"/>
          <w:sz w:val="28"/>
          <w:szCs w:val="28"/>
        </w:rPr>
        <w:t>Liau</w:t>
      </w:r>
      <w:proofErr w:type="spellEnd"/>
      <w:r w:rsidR="00CC5EE9" w:rsidRPr="00BC21E8">
        <w:rPr>
          <w:rFonts w:ascii="Bookman Old Style" w:hAnsi="Bookman Old Style"/>
          <w:sz w:val="28"/>
          <w:szCs w:val="28"/>
        </w:rPr>
        <w:t xml:space="preserve"> </w:t>
      </w:r>
      <w:proofErr w:type="spellStart"/>
      <w:r w:rsidR="00CC5EE9" w:rsidRPr="00BC21E8">
        <w:rPr>
          <w:rFonts w:ascii="Bookman Old Style" w:hAnsi="Bookman Old Style"/>
          <w:sz w:val="28"/>
          <w:szCs w:val="28"/>
        </w:rPr>
        <w:t>Thakholi</w:t>
      </w:r>
      <w:proofErr w:type="spellEnd"/>
      <w:r w:rsidR="00CC5EE9" w:rsidRPr="00BC21E8">
        <w:rPr>
          <w:rFonts w:ascii="Bookman Old Style" w:hAnsi="Bookman Old Style"/>
          <w:sz w:val="28"/>
          <w:szCs w:val="28"/>
        </w:rPr>
        <w:t xml:space="preserve">. His story is that they (he and deceased) were chased and ended up running in different directions. He arrived home safe not knowing where deceased </w:t>
      </w:r>
      <w:proofErr w:type="gramStart"/>
      <w:r w:rsidR="00CC5EE9" w:rsidRPr="00BC21E8">
        <w:rPr>
          <w:rFonts w:ascii="Bookman Old Style" w:hAnsi="Bookman Old Style"/>
          <w:sz w:val="28"/>
          <w:szCs w:val="28"/>
        </w:rPr>
        <w:t>is</w:t>
      </w:r>
      <w:proofErr w:type="gramEnd"/>
      <w:r w:rsidR="00CC5EE9" w:rsidRPr="00BC21E8">
        <w:rPr>
          <w:rFonts w:ascii="Bookman Old Style" w:hAnsi="Bookman Old Style"/>
          <w:sz w:val="28"/>
          <w:szCs w:val="28"/>
        </w:rPr>
        <w:t xml:space="preserve"> but he did not tell anyone or raise an alarm about that attack for the villagers to assist in locating deceased. Immediately after arriving home, an alarm was raised and deceased found dead</w:t>
      </w:r>
      <w:r w:rsidR="00413B0E" w:rsidRPr="00BC21E8">
        <w:rPr>
          <w:rFonts w:ascii="Bookman Old Style" w:hAnsi="Bookman Old Style"/>
          <w:sz w:val="28"/>
          <w:szCs w:val="28"/>
        </w:rPr>
        <w:t>.</w:t>
      </w:r>
      <w:r w:rsidR="00775178" w:rsidRPr="00BC21E8">
        <w:rPr>
          <w:rFonts w:ascii="Bookman Old Style" w:hAnsi="Bookman Old Style"/>
          <w:sz w:val="28"/>
          <w:szCs w:val="28"/>
        </w:rPr>
        <w:t xml:space="preserve"> Even at the scene of crime, he did not tell any of the people there including the chief that </w:t>
      </w:r>
      <w:r w:rsidR="009567D8" w:rsidRPr="00BC21E8">
        <w:rPr>
          <w:rFonts w:ascii="Bookman Old Style" w:hAnsi="Bookman Old Style"/>
          <w:sz w:val="28"/>
          <w:szCs w:val="28"/>
        </w:rPr>
        <w:t>Ha Shale men attacked them</w:t>
      </w:r>
      <w:r w:rsidR="00775178" w:rsidRPr="00BC21E8">
        <w:rPr>
          <w:rFonts w:ascii="Bookman Old Style" w:hAnsi="Bookman Old Style"/>
          <w:sz w:val="28"/>
          <w:szCs w:val="28"/>
        </w:rPr>
        <w:t>.</w:t>
      </w:r>
      <w:r w:rsidR="00413B0E" w:rsidRPr="00BC21E8">
        <w:rPr>
          <w:rFonts w:ascii="Bookman Old Style" w:hAnsi="Bookman Old Style"/>
          <w:sz w:val="28"/>
          <w:szCs w:val="28"/>
        </w:rPr>
        <w:t xml:space="preserve"> No evidence as to when he </w:t>
      </w:r>
      <w:proofErr w:type="gramStart"/>
      <w:r w:rsidR="00413B0E" w:rsidRPr="00BC21E8">
        <w:rPr>
          <w:rFonts w:ascii="Bookman Old Style" w:hAnsi="Bookman Old Style"/>
          <w:sz w:val="28"/>
          <w:szCs w:val="28"/>
        </w:rPr>
        <w:t>actually arrived</w:t>
      </w:r>
      <w:proofErr w:type="gramEnd"/>
      <w:r w:rsidR="00413B0E" w:rsidRPr="00BC21E8">
        <w:rPr>
          <w:rFonts w:ascii="Bookman Old Style" w:hAnsi="Bookman Old Style"/>
          <w:sz w:val="28"/>
          <w:szCs w:val="28"/>
        </w:rPr>
        <w:t xml:space="preserve"> and who saw him </w:t>
      </w:r>
      <w:r w:rsidR="009567D8" w:rsidRPr="00BC21E8">
        <w:rPr>
          <w:rFonts w:ascii="Bookman Old Style" w:hAnsi="Bookman Old Style"/>
          <w:sz w:val="28"/>
          <w:szCs w:val="28"/>
        </w:rPr>
        <w:t>arriving and in which situation</w:t>
      </w:r>
      <w:r w:rsidR="00BC0C6F" w:rsidRPr="00BC21E8">
        <w:rPr>
          <w:rFonts w:ascii="Bookman Old Style" w:hAnsi="Bookman Old Style"/>
          <w:sz w:val="28"/>
          <w:szCs w:val="28"/>
        </w:rPr>
        <w:t>.</w:t>
      </w:r>
      <w:r w:rsidR="001A511D" w:rsidRPr="00BC21E8">
        <w:rPr>
          <w:rFonts w:ascii="Bookman Old Style" w:hAnsi="Bookman Old Style"/>
          <w:sz w:val="28"/>
          <w:szCs w:val="28"/>
        </w:rPr>
        <w:t xml:space="preserve"> The said </w:t>
      </w:r>
      <w:proofErr w:type="spellStart"/>
      <w:r w:rsidR="001A511D" w:rsidRPr="00BC21E8">
        <w:rPr>
          <w:rFonts w:ascii="Bookman Old Style" w:hAnsi="Bookman Old Style"/>
          <w:sz w:val="28"/>
          <w:szCs w:val="28"/>
        </w:rPr>
        <w:t>Liau</w:t>
      </w:r>
      <w:proofErr w:type="spellEnd"/>
      <w:r w:rsidR="001A511D" w:rsidRPr="00BC21E8">
        <w:rPr>
          <w:rFonts w:ascii="Bookman Old Style" w:hAnsi="Bookman Old Style"/>
          <w:sz w:val="28"/>
          <w:szCs w:val="28"/>
        </w:rPr>
        <w:t xml:space="preserve"> further in his statement said Thabiso </w:t>
      </w:r>
      <w:proofErr w:type="spellStart"/>
      <w:r w:rsidR="001A511D" w:rsidRPr="00BC21E8">
        <w:rPr>
          <w:rFonts w:ascii="Bookman Old Style" w:hAnsi="Bookman Old Style"/>
          <w:sz w:val="28"/>
          <w:szCs w:val="28"/>
        </w:rPr>
        <w:t>Tabola</w:t>
      </w:r>
      <w:proofErr w:type="spellEnd"/>
      <w:r w:rsidR="001A511D" w:rsidRPr="00BC21E8">
        <w:rPr>
          <w:rFonts w:ascii="Bookman Old Style" w:hAnsi="Bookman Old Style"/>
          <w:sz w:val="28"/>
          <w:szCs w:val="28"/>
        </w:rPr>
        <w:t xml:space="preserve"> asked them to wait for them as they are attending a night vigil at ha </w:t>
      </w:r>
      <w:proofErr w:type="spellStart"/>
      <w:r w:rsidR="001A511D" w:rsidRPr="00BC21E8">
        <w:rPr>
          <w:rFonts w:ascii="Bookman Old Style" w:hAnsi="Bookman Old Style"/>
          <w:sz w:val="28"/>
          <w:szCs w:val="28"/>
        </w:rPr>
        <w:t>Mpiti</w:t>
      </w:r>
      <w:proofErr w:type="spellEnd"/>
      <w:r w:rsidR="001A511D" w:rsidRPr="00BC21E8">
        <w:rPr>
          <w:rFonts w:ascii="Bookman Old Style" w:hAnsi="Bookman Old Style"/>
          <w:sz w:val="28"/>
          <w:szCs w:val="28"/>
        </w:rPr>
        <w:t>. What is strange is that none of the witnesses who made statements mentioned the night vigil.</w:t>
      </w:r>
      <w:r w:rsidR="001B02F6" w:rsidRPr="00BC21E8">
        <w:rPr>
          <w:rFonts w:ascii="Bookman Old Style" w:hAnsi="Bookman Old Style"/>
          <w:sz w:val="28"/>
          <w:szCs w:val="28"/>
        </w:rPr>
        <w:t xml:space="preserve"> </w:t>
      </w:r>
      <w:r w:rsidR="00D90DD3" w:rsidRPr="00BC21E8">
        <w:rPr>
          <w:rFonts w:ascii="Bookman Old Style" w:hAnsi="Bookman Old Style"/>
          <w:sz w:val="28"/>
          <w:szCs w:val="28"/>
        </w:rPr>
        <w:t xml:space="preserve">He said </w:t>
      </w:r>
      <w:r w:rsidR="009567D8" w:rsidRPr="00BC21E8">
        <w:rPr>
          <w:rFonts w:ascii="Bookman Old Style" w:hAnsi="Bookman Old Style"/>
          <w:sz w:val="28"/>
          <w:szCs w:val="28"/>
        </w:rPr>
        <w:t xml:space="preserve">Thabiso </w:t>
      </w:r>
      <w:proofErr w:type="spellStart"/>
      <w:r w:rsidR="009567D8" w:rsidRPr="00BC21E8">
        <w:rPr>
          <w:rFonts w:ascii="Bookman Old Style" w:hAnsi="Bookman Old Style"/>
          <w:sz w:val="28"/>
          <w:szCs w:val="28"/>
        </w:rPr>
        <w:t>Tabola</w:t>
      </w:r>
      <w:proofErr w:type="spellEnd"/>
      <w:r w:rsidR="009567D8" w:rsidRPr="00BC21E8">
        <w:rPr>
          <w:rFonts w:ascii="Bookman Old Style" w:hAnsi="Bookman Old Style"/>
          <w:sz w:val="28"/>
          <w:szCs w:val="28"/>
        </w:rPr>
        <w:t xml:space="preserve"> first pelted stones at them and the two groups of men wearing red blankets and white gumboots joined</w:t>
      </w:r>
      <w:r w:rsidR="00D90DD3" w:rsidRPr="00BC21E8">
        <w:rPr>
          <w:rFonts w:ascii="Bookman Old Style" w:hAnsi="Bookman Old Style"/>
          <w:sz w:val="28"/>
          <w:szCs w:val="28"/>
        </w:rPr>
        <w:t xml:space="preserve">. He did not mention any </w:t>
      </w:r>
      <w:proofErr w:type="spellStart"/>
      <w:r w:rsidR="00D90DD3" w:rsidRPr="00BC21E8">
        <w:rPr>
          <w:rFonts w:ascii="Bookman Old Style" w:hAnsi="Bookman Old Style"/>
          <w:sz w:val="28"/>
          <w:szCs w:val="28"/>
        </w:rPr>
        <w:t>Seanamarena</w:t>
      </w:r>
      <w:proofErr w:type="spellEnd"/>
      <w:r w:rsidR="00D90DD3" w:rsidRPr="00BC21E8">
        <w:rPr>
          <w:rFonts w:ascii="Bookman Old Style" w:hAnsi="Bookman Old Style"/>
          <w:sz w:val="28"/>
          <w:szCs w:val="28"/>
        </w:rPr>
        <w:t xml:space="preserve"> blanket and he was not inquired about his and deceased’s dress code on that day. </w:t>
      </w:r>
      <w:r w:rsidR="00D90DD3" w:rsidRPr="00BC21E8">
        <w:rPr>
          <w:rFonts w:ascii="Bookman Old Style" w:hAnsi="Bookman Old Style"/>
          <w:b/>
          <w:sz w:val="28"/>
          <w:szCs w:val="28"/>
        </w:rPr>
        <w:t>AD ‘4’</w:t>
      </w:r>
      <w:r w:rsidR="00D90DD3" w:rsidRPr="00BC21E8">
        <w:rPr>
          <w:rFonts w:ascii="Bookman Old Style" w:hAnsi="Bookman Old Style"/>
          <w:sz w:val="28"/>
          <w:szCs w:val="28"/>
        </w:rPr>
        <w:t xml:space="preserve"> and </w:t>
      </w:r>
      <w:r w:rsidR="00D90DD3" w:rsidRPr="00BC21E8">
        <w:rPr>
          <w:rFonts w:ascii="Bookman Old Style" w:hAnsi="Bookman Old Style"/>
          <w:b/>
          <w:sz w:val="28"/>
          <w:szCs w:val="28"/>
        </w:rPr>
        <w:t>AD ‘5’</w:t>
      </w:r>
      <w:r w:rsidR="00D90DD3" w:rsidRPr="00BC21E8">
        <w:rPr>
          <w:rFonts w:ascii="Bookman Old Style" w:hAnsi="Bookman Old Style"/>
          <w:sz w:val="28"/>
          <w:szCs w:val="28"/>
        </w:rPr>
        <w:t xml:space="preserve"> </w:t>
      </w:r>
      <w:r w:rsidR="004B7672" w:rsidRPr="00BC21E8">
        <w:rPr>
          <w:rFonts w:ascii="Bookman Old Style" w:hAnsi="Bookman Old Style"/>
          <w:sz w:val="28"/>
          <w:szCs w:val="28"/>
        </w:rPr>
        <w:t xml:space="preserve">did not say when they last saw deceased on that day and with who. </w:t>
      </w:r>
      <w:r w:rsidR="001A511D" w:rsidRPr="00BC21E8">
        <w:rPr>
          <w:rFonts w:ascii="Bookman Old Style" w:hAnsi="Bookman Old Style"/>
          <w:sz w:val="28"/>
          <w:szCs w:val="28"/>
        </w:rPr>
        <w:t xml:space="preserve"> </w:t>
      </w:r>
      <w:r w:rsidR="009567D8" w:rsidRPr="00BC21E8">
        <w:rPr>
          <w:rFonts w:ascii="Bookman Old Style" w:hAnsi="Bookman Old Style"/>
          <w:sz w:val="28"/>
          <w:szCs w:val="28"/>
        </w:rPr>
        <w:lastRenderedPageBreak/>
        <w:t xml:space="preserve">This in my view, leaves another possible inference that the said </w:t>
      </w:r>
      <w:proofErr w:type="spellStart"/>
      <w:r w:rsidR="009567D8" w:rsidRPr="00BC21E8">
        <w:rPr>
          <w:rFonts w:ascii="Bookman Old Style" w:hAnsi="Bookman Old Style"/>
          <w:sz w:val="28"/>
          <w:szCs w:val="28"/>
        </w:rPr>
        <w:t>Liau</w:t>
      </w:r>
      <w:proofErr w:type="spellEnd"/>
      <w:r w:rsidR="009567D8" w:rsidRPr="00BC21E8">
        <w:rPr>
          <w:rFonts w:ascii="Bookman Old Style" w:hAnsi="Bookman Old Style"/>
          <w:sz w:val="28"/>
          <w:szCs w:val="28"/>
        </w:rPr>
        <w:t xml:space="preserve"> could be involved in this murder as the last person who was with deceased and his conduct after the attack</w:t>
      </w:r>
      <w:r w:rsidR="0092188A" w:rsidRPr="00BC21E8">
        <w:rPr>
          <w:rFonts w:ascii="Bookman Old Style" w:hAnsi="Bookman Old Style"/>
          <w:sz w:val="28"/>
          <w:szCs w:val="28"/>
        </w:rPr>
        <w:t xml:space="preserve"> and the investigations failed to clear his involvement.</w:t>
      </w:r>
    </w:p>
    <w:p w:rsidR="009575E8" w:rsidRDefault="009575E8" w:rsidP="00E93482">
      <w:pPr>
        <w:spacing w:line="360" w:lineRule="auto"/>
        <w:jc w:val="both"/>
        <w:rPr>
          <w:rFonts w:ascii="Bookman Old Style" w:hAnsi="Bookman Old Style"/>
          <w:b/>
          <w:sz w:val="28"/>
          <w:szCs w:val="28"/>
        </w:rPr>
      </w:pPr>
    </w:p>
    <w:p w:rsidR="00E93482" w:rsidRPr="00BC21E8" w:rsidRDefault="00775178" w:rsidP="009575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[24]</w:t>
      </w:r>
      <w:r w:rsidR="009575E8">
        <w:rPr>
          <w:rFonts w:ascii="Bookman Old Style" w:hAnsi="Bookman Old Style"/>
          <w:sz w:val="28"/>
          <w:szCs w:val="28"/>
        </w:rPr>
        <w:tab/>
      </w:r>
      <w:r w:rsidR="00473EFB" w:rsidRPr="00BC21E8">
        <w:rPr>
          <w:rFonts w:ascii="Bookman Old Style" w:hAnsi="Bookman Old Style"/>
          <w:sz w:val="28"/>
          <w:szCs w:val="28"/>
        </w:rPr>
        <w:t>Further, t</w:t>
      </w:r>
      <w:r w:rsidR="002A369A" w:rsidRPr="00BC21E8">
        <w:rPr>
          <w:rFonts w:ascii="Bookman Old Style" w:hAnsi="Bookman Old Style"/>
          <w:sz w:val="28"/>
          <w:szCs w:val="28"/>
        </w:rPr>
        <w:t xml:space="preserve">here is no statement of the Chief </w:t>
      </w:r>
      <w:r w:rsidR="006E6932" w:rsidRPr="00BC21E8">
        <w:rPr>
          <w:rFonts w:ascii="Bookman Old Style" w:hAnsi="Bookman Old Style"/>
          <w:sz w:val="28"/>
          <w:szCs w:val="28"/>
        </w:rPr>
        <w:t xml:space="preserve">of ha </w:t>
      </w:r>
      <w:proofErr w:type="spellStart"/>
      <w:r w:rsidR="006E6932" w:rsidRPr="00BC21E8">
        <w:rPr>
          <w:rFonts w:ascii="Bookman Old Style" w:hAnsi="Bookman Old Style"/>
          <w:sz w:val="28"/>
          <w:szCs w:val="28"/>
        </w:rPr>
        <w:t>Mpiti</w:t>
      </w:r>
      <w:proofErr w:type="spellEnd"/>
      <w:r w:rsidR="006E6932" w:rsidRPr="00BC21E8">
        <w:rPr>
          <w:rFonts w:ascii="Bookman Old Style" w:hAnsi="Bookman Old Style"/>
          <w:sz w:val="28"/>
          <w:szCs w:val="28"/>
        </w:rPr>
        <w:t xml:space="preserve"> </w:t>
      </w:r>
      <w:r w:rsidR="002A369A" w:rsidRPr="00BC21E8">
        <w:rPr>
          <w:rFonts w:ascii="Bookman Old Style" w:hAnsi="Bookman Old Style"/>
          <w:sz w:val="28"/>
          <w:szCs w:val="28"/>
        </w:rPr>
        <w:t xml:space="preserve">who referred this blanket to police on how </w:t>
      </w:r>
      <w:r w:rsidRPr="00BC21E8">
        <w:rPr>
          <w:rFonts w:ascii="Bookman Old Style" w:hAnsi="Bookman Old Style"/>
          <w:sz w:val="28"/>
          <w:szCs w:val="28"/>
        </w:rPr>
        <w:t xml:space="preserve">and where </w:t>
      </w:r>
      <w:r w:rsidR="002A369A" w:rsidRPr="00BC21E8">
        <w:rPr>
          <w:rFonts w:ascii="Bookman Old Style" w:hAnsi="Bookman Old Style"/>
          <w:sz w:val="28"/>
          <w:szCs w:val="28"/>
        </w:rPr>
        <w:t xml:space="preserve">it was found. PW1 only went to collect deceased that night of the incident and did not do further inspection of the scene </w:t>
      </w:r>
      <w:r w:rsidRPr="00BC21E8">
        <w:rPr>
          <w:rFonts w:ascii="Bookman Old Style" w:hAnsi="Bookman Old Style"/>
          <w:sz w:val="28"/>
          <w:szCs w:val="28"/>
        </w:rPr>
        <w:t xml:space="preserve">to look for clues </w:t>
      </w:r>
      <w:r w:rsidR="002A369A" w:rsidRPr="00BC21E8">
        <w:rPr>
          <w:rFonts w:ascii="Bookman Old Style" w:hAnsi="Bookman Old Style"/>
          <w:sz w:val="28"/>
          <w:szCs w:val="28"/>
        </w:rPr>
        <w:t>as the said blanket is said to have been found next to where deceased was found.</w:t>
      </w:r>
      <w:r w:rsidR="006E6932" w:rsidRPr="00BC21E8">
        <w:rPr>
          <w:rFonts w:ascii="Bookman Old Style" w:hAnsi="Bookman Old Style"/>
          <w:sz w:val="28"/>
          <w:szCs w:val="28"/>
        </w:rPr>
        <w:t xml:space="preserve"> Thabiso </w:t>
      </w:r>
      <w:proofErr w:type="spellStart"/>
      <w:r w:rsidR="006E6932" w:rsidRPr="00BC21E8">
        <w:rPr>
          <w:rFonts w:ascii="Bookman Old Style" w:hAnsi="Bookman Old Style"/>
          <w:sz w:val="28"/>
          <w:szCs w:val="28"/>
        </w:rPr>
        <w:t>Pheko</w:t>
      </w:r>
      <w:proofErr w:type="spellEnd"/>
      <w:r w:rsidR="006E6932" w:rsidRPr="00BC21E8">
        <w:rPr>
          <w:rFonts w:ascii="Bookman Old Style" w:hAnsi="Bookman Old Style"/>
          <w:sz w:val="28"/>
          <w:szCs w:val="28"/>
        </w:rPr>
        <w:t xml:space="preserve"> </w:t>
      </w:r>
      <w:r w:rsidR="006E6932" w:rsidRPr="00BC21E8">
        <w:rPr>
          <w:rFonts w:ascii="Bookman Old Style" w:hAnsi="Bookman Old Style"/>
          <w:b/>
          <w:sz w:val="28"/>
          <w:szCs w:val="28"/>
        </w:rPr>
        <w:t>(AD ‘6’)</w:t>
      </w:r>
      <w:r w:rsidR="006E6932" w:rsidRPr="00BC21E8">
        <w:rPr>
          <w:rFonts w:ascii="Bookman Old Style" w:hAnsi="Bookman Old Style"/>
          <w:sz w:val="28"/>
          <w:szCs w:val="28"/>
        </w:rPr>
        <w:t xml:space="preserve"> is the one who collected this blanket from the scene and took it to the chief. He just said the chief referred the blanket to police without saying who </w:t>
      </w:r>
      <w:proofErr w:type="gramStart"/>
      <w:r w:rsidR="006E6932" w:rsidRPr="00BC21E8">
        <w:rPr>
          <w:rFonts w:ascii="Bookman Old Style" w:hAnsi="Bookman Old Style"/>
          <w:sz w:val="28"/>
          <w:szCs w:val="28"/>
        </w:rPr>
        <w:t>actually took</w:t>
      </w:r>
      <w:proofErr w:type="gramEnd"/>
      <w:r w:rsidR="006E6932" w:rsidRPr="00BC21E8">
        <w:rPr>
          <w:rFonts w:ascii="Bookman Old Style" w:hAnsi="Bookman Old Style"/>
          <w:sz w:val="28"/>
          <w:szCs w:val="28"/>
        </w:rPr>
        <w:t xml:space="preserve"> it to Roma police. </w:t>
      </w:r>
      <w:r w:rsidR="00A972EE" w:rsidRPr="00BC21E8">
        <w:rPr>
          <w:rFonts w:ascii="Bookman Old Style" w:hAnsi="Bookman Old Style"/>
          <w:sz w:val="28"/>
          <w:szCs w:val="28"/>
        </w:rPr>
        <w:t xml:space="preserve">He did not say who saw the blanket first </w:t>
      </w:r>
      <w:r w:rsidR="00CC5EE9" w:rsidRPr="00BC21E8">
        <w:rPr>
          <w:rFonts w:ascii="Bookman Old Style" w:hAnsi="Bookman Old Style"/>
          <w:sz w:val="28"/>
          <w:szCs w:val="28"/>
        </w:rPr>
        <w:t xml:space="preserve">and who </w:t>
      </w:r>
      <w:r w:rsidRPr="00BC21E8">
        <w:rPr>
          <w:rFonts w:ascii="Bookman Old Style" w:hAnsi="Bookman Old Style"/>
          <w:sz w:val="28"/>
          <w:szCs w:val="28"/>
        </w:rPr>
        <w:t xml:space="preserve">else </w:t>
      </w:r>
      <w:r w:rsidR="00CC5EE9" w:rsidRPr="00BC21E8">
        <w:rPr>
          <w:rFonts w:ascii="Bookman Old Style" w:hAnsi="Bookman Old Style"/>
          <w:sz w:val="28"/>
          <w:szCs w:val="28"/>
        </w:rPr>
        <w:t xml:space="preserve">attended the alarm raised. </w:t>
      </w:r>
    </w:p>
    <w:p w:rsidR="009575E8" w:rsidRDefault="009575E8" w:rsidP="00E93482">
      <w:pPr>
        <w:spacing w:line="360" w:lineRule="auto"/>
        <w:jc w:val="both"/>
        <w:rPr>
          <w:rFonts w:ascii="Bookman Old Style" w:hAnsi="Bookman Old Style"/>
          <w:b/>
          <w:sz w:val="28"/>
          <w:szCs w:val="28"/>
        </w:rPr>
      </w:pPr>
    </w:p>
    <w:p w:rsidR="00473EFB" w:rsidRPr="00BC21E8" w:rsidRDefault="00232DB3" w:rsidP="009575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[25]</w:t>
      </w:r>
      <w:r w:rsidR="009575E8">
        <w:rPr>
          <w:rFonts w:ascii="Bookman Old Style" w:hAnsi="Bookman Old Style"/>
          <w:sz w:val="28"/>
          <w:szCs w:val="28"/>
        </w:rPr>
        <w:tab/>
      </w:r>
      <w:r w:rsidR="00E93482" w:rsidRPr="00BC21E8">
        <w:rPr>
          <w:rFonts w:ascii="Bookman Old Style" w:hAnsi="Bookman Old Style"/>
          <w:sz w:val="28"/>
          <w:szCs w:val="28"/>
        </w:rPr>
        <w:t xml:space="preserve">On the letter of chief Shale </w:t>
      </w:r>
      <w:r w:rsidR="00E93482" w:rsidRPr="00BC21E8">
        <w:rPr>
          <w:rFonts w:ascii="Bookman Old Style" w:hAnsi="Bookman Old Style"/>
          <w:b/>
          <w:sz w:val="28"/>
          <w:szCs w:val="28"/>
        </w:rPr>
        <w:t>(AD ‘8’)</w:t>
      </w:r>
      <w:r w:rsidR="00C32837" w:rsidRPr="00BC21E8">
        <w:rPr>
          <w:rFonts w:ascii="Bookman Old Style" w:hAnsi="Bookman Old Style"/>
          <w:sz w:val="28"/>
          <w:szCs w:val="28"/>
        </w:rPr>
        <w:t>, alleged to be proof of ‘confession’ or ‘admission</w:t>
      </w:r>
      <w:proofErr w:type="gramStart"/>
      <w:r w:rsidR="00C32837" w:rsidRPr="00BC21E8">
        <w:rPr>
          <w:rFonts w:ascii="Bookman Old Style" w:hAnsi="Bookman Old Style"/>
          <w:sz w:val="28"/>
          <w:szCs w:val="28"/>
        </w:rPr>
        <w:t>’ ,</w:t>
      </w:r>
      <w:proofErr w:type="gramEnd"/>
      <w:r w:rsidR="00C32837" w:rsidRPr="00BC21E8">
        <w:rPr>
          <w:rFonts w:ascii="Bookman Old Style" w:hAnsi="Bookman Old Style"/>
          <w:sz w:val="28"/>
          <w:szCs w:val="28"/>
        </w:rPr>
        <w:t xml:space="preserve"> the said letter was written by chief Shale not accused before court. The letter says Paul </w:t>
      </w:r>
      <w:proofErr w:type="spellStart"/>
      <w:r w:rsidR="00C32837" w:rsidRPr="00BC21E8">
        <w:rPr>
          <w:rFonts w:ascii="Bookman Old Style" w:hAnsi="Bookman Old Style"/>
          <w:sz w:val="28"/>
          <w:szCs w:val="28"/>
        </w:rPr>
        <w:t>Lefuma</w:t>
      </w:r>
      <w:proofErr w:type="spellEnd"/>
      <w:r w:rsidR="00C32837" w:rsidRPr="00BC21E8">
        <w:rPr>
          <w:rFonts w:ascii="Bookman Old Style" w:hAnsi="Bookman Old Style"/>
          <w:sz w:val="28"/>
          <w:szCs w:val="28"/>
        </w:rPr>
        <w:t xml:space="preserve"> is the one who told the chie</w:t>
      </w:r>
      <w:r w:rsidRPr="00BC21E8">
        <w:rPr>
          <w:rFonts w:ascii="Bookman Old Style" w:hAnsi="Bookman Old Style"/>
          <w:sz w:val="28"/>
          <w:szCs w:val="28"/>
        </w:rPr>
        <w:t>f that he and accused assaulted</w:t>
      </w:r>
      <w:r w:rsidR="00C32837" w:rsidRPr="00BC21E8">
        <w:rPr>
          <w:rFonts w:ascii="Bookman Old Style" w:hAnsi="Bookman Old Style"/>
          <w:sz w:val="28"/>
          <w:szCs w:val="28"/>
        </w:rPr>
        <w:t xml:space="preserve"> Thabo </w:t>
      </w:r>
      <w:proofErr w:type="spellStart"/>
      <w:r w:rsidR="00C32837" w:rsidRPr="00BC21E8">
        <w:rPr>
          <w:rFonts w:ascii="Bookman Old Style" w:hAnsi="Bookman Old Style"/>
          <w:sz w:val="28"/>
          <w:szCs w:val="28"/>
        </w:rPr>
        <w:t>Leshoella</w:t>
      </w:r>
      <w:proofErr w:type="spellEnd"/>
      <w:r w:rsidR="00C32837" w:rsidRPr="00BC21E8">
        <w:rPr>
          <w:rFonts w:ascii="Bookman Old Style" w:hAnsi="Bookman Old Style"/>
          <w:b/>
          <w:sz w:val="28"/>
          <w:szCs w:val="28"/>
        </w:rPr>
        <w:t xml:space="preserve"> </w:t>
      </w:r>
      <w:r w:rsidR="00C32837" w:rsidRPr="00BC21E8">
        <w:rPr>
          <w:rFonts w:ascii="Bookman Old Style" w:hAnsi="Bookman Old Style"/>
          <w:sz w:val="28"/>
          <w:szCs w:val="28"/>
        </w:rPr>
        <w:t xml:space="preserve">who was found dead on 07/04/06, not accused before court. It makes no mention of the said </w:t>
      </w:r>
      <w:proofErr w:type="spellStart"/>
      <w:r w:rsidR="00C32837" w:rsidRPr="00BC21E8">
        <w:rPr>
          <w:rFonts w:ascii="Bookman Old Style" w:hAnsi="Bookman Old Style"/>
          <w:sz w:val="28"/>
          <w:szCs w:val="28"/>
        </w:rPr>
        <w:t>mohloare</w:t>
      </w:r>
      <w:proofErr w:type="spellEnd"/>
      <w:r w:rsidR="00C32837" w:rsidRPr="00BC21E8">
        <w:rPr>
          <w:rFonts w:ascii="Bookman Old Style" w:hAnsi="Bookman Old Style"/>
          <w:sz w:val="28"/>
          <w:szCs w:val="28"/>
        </w:rPr>
        <w:t xml:space="preserve"> and </w:t>
      </w:r>
      <w:proofErr w:type="spellStart"/>
      <w:r w:rsidR="00C32837" w:rsidRPr="00BC21E8">
        <w:rPr>
          <w:rFonts w:ascii="Bookman Old Style" w:hAnsi="Bookman Old Style"/>
          <w:sz w:val="28"/>
          <w:szCs w:val="28"/>
        </w:rPr>
        <w:t>lesapo</w:t>
      </w:r>
      <w:proofErr w:type="spellEnd"/>
      <w:r w:rsidR="00C32837" w:rsidRPr="00BC21E8">
        <w:rPr>
          <w:rFonts w:ascii="Bookman Old Style" w:hAnsi="Bookman Old Style"/>
          <w:sz w:val="28"/>
          <w:szCs w:val="28"/>
        </w:rPr>
        <w:t xml:space="preserve"> sticks. This evidence is, in my view hearsay and has no probative value in</w:t>
      </w:r>
      <w:r w:rsidR="00A972EE" w:rsidRPr="00BC21E8">
        <w:rPr>
          <w:rFonts w:ascii="Bookman Old Style" w:hAnsi="Bookman Old Style"/>
          <w:sz w:val="28"/>
          <w:szCs w:val="28"/>
        </w:rPr>
        <w:t xml:space="preserve"> proofing accused’s involvement</w:t>
      </w:r>
      <w:r w:rsidR="00C32837" w:rsidRPr="00BC21E8">
        <w:rPr>
          <w:rFonts w:ascii="Bookman Old Style" w:hAnsi="Bookman Old Style"/>
          <w:sz w:val="28"/>
          <w:szCs w:val="28"/>
        </w:rPr>
        <w:t xml:space="preserve"> in this murder. </w:t>
      </w:r>
      <w:r w:rsidR="00B8020D" w:rsidRPr="00BC21E8">
        <w:rPr>
          <w:rFonts w:ascii="Bookman Old Style" w:hAnsi="Bookman Old Style"/>
          <w:sz w:val="28"/>
          <w:szCs w:val="28"/>
        </w:rPr>
        <w:t xml:space="preserve">Accused’s version is that they were send as messengers </w:t>
      </w:r>
      <w:r w:rsidR="00B8020D" w:rsidRPr="00BC21E8">
        <w:rPr>
          <w:rFonts w:ascii="Bookman Old Style" w:hAnsi="Bookman Old Style"/>
          <w:sz w:val="28"/>
          <w:szCs w:val="28"/>
        </w:rPr>
        <w:lastRenderedPageBreak/>
        <w:t xml:space="preserve">to hand over these sticks found at scene of crime. Accused having no duty to prove his explanation, it was for the crown to discredit it and in my view, the crown failed to do so. </w:t>
      </w:r>
      <w:r w:rsidR="00285DBE" w:rsidRPr="00BC21E8">
        <w:rPr>
          <w:rFonts w:ascii="Bookman Old Style" w:hAnsi="Bookman Old Style"/>
          <w:sz w:val="28"/>
          <w:szCs w:val="28"/>
        </w:rPr>
        <w:t>Again</w:t>
      </w:r>
      <w:r w:rsidR="00CF421C" w:rsidRPr="00BC21E8">
        <w:rPr>
          <w:rFonts w:ascii="Bookman Old Style" w:hAnsi="Bookman Old Style"/>
          <w:sz w:val="28"/>
          <w:szCs w:val="28"/>
        </w:rPr>
        <w:t>,</w:t>
      </w:r>
      <w:r w:rsidR="00285DBE" w:rsidRPr="00BC21E8">
        <w:rPr>
          <w:rFonts w:ascii="Bookman Old Style" w:hAnsi="Bookman Old Style"/>
          <w:sz w:val="28"/>
          <w:szCs w:val="28"/>
        </w:rPr>
        <w:t xml:space="preserve"> </w:t>
      </w:r>
      <w:r w:rsidR="00473EFB" w:rsidRPr="00BC21E8">
        <w:rPr>
          <w:rFonts w:ascii="Bookman Old Style" w:hAnsi="Bookman Old Style"/>
          <w:sz w:val="28"/>
          <w:szCs w:val="28"/>
        </w:rPr>
        <w:t xml:space="preserve">PW1 did not follow up this referral </w:t>
      </w:r>
      <w:r w:rsidR="00285DBE" w:rsidRPr="00BC21E8">
        <w:rPr>
          <w:rFonts w:ascii="Bookman Old Style" w:hAnsi="Bookman Old Style"/>
          <w:sz w:val="28"/>
          <w:szCs w:val="28"/>
        </w:rPr>
        <w:t xml:space="preserve">to corroborate what accused and </w:t>
      </w:r>
      <w:proofErr w:type="spellStart"/>
      <w:r w:rsidR="00285DBE" w:rsidRPr="00BC21E8">
        <w:rPr>
          <w:rFonts w:ascii="Bookman Old Style" w:hAnsi="Bookman Old Style"/>
          <w:sz w:val="28"/>
          <w:szCs w:val="28"/>
        </w:rPr>
        <w:t>Lefuma</w:t>
      </w:r>
      <w:proofErr w:type="spellEnd"/>
      <w:r w:rsidR="00285DBE" w:rsidRPr="00BC21E8">
        <w:rPr>
          <w:rFonts w:ascii="Bookman Old Style" w:hAnsi="Bookman Old Style"/>
          <w:sz w:val="28"/>
          <w:szCs w:val="28"/>
        </w:rPr>
        <w:t xml:space="preserve"> might have told the chief. In his evidence, he did not testify that he engaged with accused and </w:t>
      </w:r>
      <w:proofErr w:type="spellStart"/>
      <w:r w:rsidR="00285DBE" w:rsidRPr="00BC21E8">
        <w:rPr>
          <w:rFonts w:ascii="Bookman Old Style" w:hAnsi="Bookman Old Style"/>
          <w:sz w:val="28"/>
          <w:szCs w:val="28"/>
        </w:rPr>
        <w:t>Lefuma</w:t>
      </w:r>
      <w:proofErr w:type="spellEnd"/>
      <w:r w:rsidR="00285DBE" w:rsidRPr="00BC21E8">
        <w:rPr>
          <w:rFonts w:ascii="Bookman Old Style" w:hAnsi="Bookman Old Style"/>
          <w:sz w:val="28"/>
          <w:szCs w:val="28"/>
        </w:rPr>
        <w:t xml:space="preserve"> about the contents of this letter, what their response</w:t>
      </w:r>
      <w:r w:rsidR="00D453BA" w:rsidRPr="00BC21E8">
        <w:rPr>
          <w:rFonts w:ascii="Bookman Old Style" w:hAnsi="Bookman Old Style"/>
          <w:sz w:val="28"/>
          <w:szCs w:val="28"/>
        </w:rPr>
        <w:t>s</w:t>
      </w:r>
      <w:r w:rsidR="00285DBE" w:rsidRPr="00BC21E8">
        <w:rPr>
          <w:rFonts w:ascii="Bookman Old Style" w:hAnsi="Bookman Old Style"/>
          <w:sz w:val="28"/>
          <w:szCs w:val="28"/>
        </w:rPr>
        <w:t xml:space="preserve"> were and </w:t>
      </w:r>
      <w:r w:rsidR="00A972EE" w:rsidRPr="00BC21E8">
        <w:rPr>
          <w:rFonts w:ascii="Bookman Old Style" w:hAnsi="Bookman Old Style"/>
          <w:sz w:val="28"/>
          <w:szCs w:val="28"/>
        </w:rPr>
        <w:t>what he did about their explanations</w:t>
      </w:r>
      <w:r w:rsidR="00285DBE" w:rsidRPr="00BC21E8">
        <w:rPr>
          <w:rFonts w:ascii="Bookman Old Style" w:hAnsi="Bookman Old Style"/>
          <w:sz w:val="28"/>
          <w:szCs w:val="28"/>
        </w:rPr>
        <w:t xml:space="preserve">. </w:t>
      </w:r>
      <w:r w:rsidR="00C32837" w:rsidRPr="00BC21E8">
        <w:rPr>
          <w:rFonts w:ascii="Bookman Old Style" w:hAnsi="Bookman Old Style"/>
          <w:sz w:val="28"/>
          <w:szCs w:val="28"/>
        </w:rPr>
        <w:t xml:space="preserve"> </w:t>
      </w:r>
      <w:r w:rsidR="00D453BA" w:rsidRPr="00BC21E8">
        <w:rPr>
          <w:rFonts w:ascii="Bookman Old Style" w:hAnsi="Bookman Old Style"/>
          <w:sz w:val="28"/>
          <w:szCs w:val="28"/>
        </w:rPr>
        <w:t xml:space="preserve">Even in </w:t>
      </w:r>
      <w:r w:rsidR="007001DC" w:rsidRPr="00BC21E8">
        <w:rPr>
          <w:rFonts w:ascii="Bookman Old Style" w:hAnsi="Bookman Old Style"/>
          <w:sz w:val="28"/>
          <w:szCs w:val="28"/>
        </w:rPr>
        <w:t>cross-examination,</w:t>
      </w:r>
      <w:r w:rsidR="00D453BA" w:rsidRPr="00BC21E8">
        <w:rPr>
          <w:rFonts w:ascii="Bookman Old Style" w:hAnsi="Bookman Old Style"/>
          <w:sz w:val="28"/>
          <w:szCs w:val="28"/>
        </w:rPr>
        <w:t xml:space="preserve"> he did not say what transpired when he inquired accused about the contents of the letter</w:t>
      </w:r>
      <w:r w:rsidR="00473EFB" w:rsidRPr="00BC21E8">
        <w:rPr>
          <w:rFonts w:ascii="Bookman Old Style" w:hAnsi="Bookman Old Style"/>
          <w:sz w:val="28"/>
          <w:szCs w:val="28"/>
        </w:rPr>
        <w:t xml:space="preserve"> as he </w:t>
      </w:r>
      <w:proofErr w:type="gramStart"/>
      <w:r w:rsidR="00473EFB" w:rsidRPr="00BC21E8">
        <w:rPr>
          <w:rFonts w:ascii="Bookman Old Style" w:hAnsi="Bookman Old Style"/>
          <w:sz w:val="28"/>
          <w:szCs w:val="28"/>
        </w:rPr>
        <w:t>alleged</w:t>
      </w:r>
      <w:proofErr w:type="gramEnd"/>
      <w:r w:rsidR="00473EFB" w:rsidRPr="00BC21E8">
        <w:rPr>
          <w:rFonts w:ascii="Bookman Old Style" w:hAnsi="Bookman Old Style"/>
          <w:sz w:val="28"/>
          <w:szCs w:val="28"/>
        </w:rPr>
        <w:t xml:space="preserve"> he did</w:t>
      </w:r>
      <w:r w:rsidR="00D453BA" w:rsidRPr="00BC21E8">
        <w:rPr>
          <w:rFonts w:ascii="Bookman Old Style" w:hAnsi="Bookman Old Style"/>
          <w:sz w:val="28"/>
          <w:szCs w:val="28"/>
        </w:rPr>
        <w:t xml:space="preserve">. </w:t>
      </w:r>
      <w:r w:rsidR="00907C9B" w:rsidRPr="00BC21E8">
        <w:rPr>
          <w:rFonts w:ascii="Bookman Old Style" w:hAnsi="Bookman Old Style"/>
          <w:sz w:val="28"/>
          <w:szCs w:val="28"/>
        </w:rPr>
        <w:t>If indeed,</w:t>
      </w:r>
      <w:r w:rsidR="001D1BE1" w:rsidRPr="00BC21E8">
        <w:rPr>
          <w:rFonts w:ascii="Bookman Old Style" w:hAnsi="Bookman Old Style"/>
          <w:sz w:val="28"/>
          <w:szCs w:val="28"/>
        </w:rPr>
        <w:t xml:space="preserve"> accused and Paul made </w:t>
      </w:r>
      <w:r w:rsidR="00907C9B" w:rsidRPr="00BC21E8">
        <w:rPr>
          <w:rFonts w:ascii="Bookman Old Style" w:hAnsi="Bookman Old Style"/>
          <w:sz w:val="28"/>
          <w:szCs w:val="28"/>
        </w:rPr>
        <w:t xml:space="preserve">such admissions, why were they not informed of a confession before a magistrate for them to make a choice. </w:t>
      </w:r>
      <w:r w:rsidR="00CF421C" w:rsidRPr="00BC21E8">
        <w:rPr>
          <w:rFonts w:ascii="Bookman Old Style" w:hAnsi="Bookman Old Style"/>
          <w:sz w:val="28"/>
          <w:szCs w:val="28"/>
        </w:rPr>
        <w:t xml:space="preserve">His evidence that accused said they engaged in a fight with deceased and accused sustained a small wound is contradictory to </w:t>
      </w:r>
      <w:proofErr w:type="spellStart"/>
      <w:r w:rsidR="00CF421C" w:rsidRPr="00BC21E8">
        <w:rPr>
          <w:rFonts w:ascii="Bookman Old Style" w:hAnsi="Bookman Old Style"/>
          <w:sz w:val="28"/>
          <w:szCs w:val="28"/>
        </w:rPr>
        <w:t>Liau</w:t>
      </w:r>
      <w:proofErr w:type="spellEnd"/>
      <w:r w:rsidR="00CF421C" w:rsidRPr="00BC21E8">
        <w:rPr>
          <w:rFonts w:ascii="Bookman Old Style" w:hAnsi="Bookman Old Style"/>
          <w:sz w:val="28"/>
          <w:szCs w:val="28"/>
        </w:rPr>
        <w:t xml:space="preserve"> </w:t>
      </w:r>
      <w:proofErr w:type="spellStart"/>
      <w:r w:rsidR="00CF421C" w:rsidRPr="00BC21E8">
        <w:rPr>
          <w:rFonts w:ascii="Bookman Old Style" w:hAnsi="Bookman Old Style"/>
          <w:sz w:val="28"/>
          <w:szCs w:val="28"/>
        </w:rPr>
        <w:t>Thakholi’s</w:t>
      </w:r>
      <w:proofErr w:type="spellEnd"/>
      <w:r w:rsidR="00CF421C" w:rsidRPr="00BC21E8">
        <w:rPr>
          <w:rFonts w:ascii="Bookman Old Style" w:hAnsi="Bookman Old Style"/>
          <w:sz w:val="28"/>
          <w:szCs w:val="28"/>
        </w:rPr>
        <w:t xml:space="preserve"> evidence that they were chased and ran away</w:t>
      </w:r>
      <w:r w:rsidR="000409FD" w:rsidRPr="00BC21E8">
        <w:rPr>
          <w:rFonts w:ascii="Bookman Old Style" w:hAnsi="Bookman Old Style"/>
          <w:sz w:val="28"/>
          <w:szCs w:val="28"/>
        </w:rPr>
        <w:t>, not engaged in a fight</w:t>
      </w:r>
      <w:r w:rsidR="00AD0EA1" w:rsidRPr="00BC21E8">
        <w:rPr>
          <w:rFonts w:ascii="Bookman Old Style" w:hAnsi="Bookman Old Style"/>
          <w:sz w:val="28"/>
          <w:szCs w:val="28"/>
        </w:rPr>
        <w:t xml:space="preserve"> and accused denies this evidence</w:t>
      </w:r>
      <w:r w:rsidR="00CF421C" w:rsidRPr="00BC21E8">
        <w:rPr>
          <w:rFonts w:ascii="Bookman Old Style" w:hAnsi="Bookman Old Style"/>
          <w:sz w:val="28"/>
          <w:szCs w:val="28"/>
        </w:rPr>
        <w:t xml:space="preserve">. In </w:t>
      </w:r>
      <w:r w:rsidR="00C0241D" w:rsidRPr="00BC21E8">
        <w:rPr>
          <w:rFonts w:ascii="Bookman Old Style" w:hAnsi="Bookman Old Style"/>
          <w:sz w:val="28"/>
          <w:szCs w:val="28"/>
        </w:rPr>
        <w:t>cross-examination</w:t>
      </w:r>
      <w:r w:rsidR="00CF421C" w:rsidRPr="00BC21E8">
        <w:rPr>
          <w:rFonts w:ascii="Bookman Old Style" w:hAnsi="Bookman Old Style"/>
          <w:sz w:val="28"/>
          <w:szCs w:val="28"/>
        </w:rPr>
        <w:t xml:space="preserve">, it was revealed that he did not include most of the crucial facts. </w:t>
      </w:r>
      <w:r w:rsidR="00AD0EA1" w:rsidRPr="00BC21E8">
        <w:rPr>
          <w:rFonts w:ascii="Bookman Old Style" w:hAnsi="Bookman Old Style"/>
          <w:sz w:val="28"/>
          <w:szCs w:val="28"/>
        </w:rPr>
        <w:t>The court is left in astonishment with the way suspect</w:t>
      </w:r>
      <w:r w:rsidR="00A31C15" w:rsidRPr="00BC21E8">
        <w:rPr>
          <w:rFonts w:ascii="Bookman Old Style" w:hAnsi="Bookman Old Style"/>
          <w:sz w:val="28"/>
          <w:szCs w:val="28"/>
        </w:rPr>
        <w:t>s</w:t>
      </w:r>
      <w:r w:rsidR="00AD0EA1" w:rsidRPr="00BC21E8">
        <w:rPr>
          <w:rFonts w:ascii="Bookman Old Style" w:hAnsi="Bookman Old Style"/>
          <w:sz w:val="28"/>
          <w:szCs w:val="28"/>
        </w:rPr>
        <w:t xml:space="preserve"> of this crime were referred to the police station. Under normal circumstances, the chief would refer them with his messengers</w:t>
      </w:r>
      <w:r w:rsidR="00A972EE" w:rsidRPr="00BC21E8">
        <w:rPr>
          <w:rFonts w:ascii="Bookman Old Style" w:hAnsi="Bookman Old Style"/>
          <w:sz w:val="28"/>
          <w:szCs w:val="28"/>
        </w:rPr>
        <w:t xml:space="preserve"> if he cannot do it himself or inform police about it</w:t>
      </w:r>
      <w:r w:rsidR="00AD0EA1" w:rsidRPr="00BC21E8">
        <w:rPr>
          <w:rFonts w:ascii="Bookman Old Style" w:hAnsi="Bookman Old Style"/>
          <w:sz w:val="28"/>
          <w:szCs w:val="28"/>
        </w:rPr>
        <w:t>. This abnormality leaves accused’s explanation that they we</w:t>
      </w:r>
      <w:r w:rsidR="00473EFB" w:rsidRPr="00BC21E8">
        <w:rPr>
          <w:rFonts w:ascii="Bookman Old Style" w:hAnsi="Bookman Old Style"/>
          <w:sz w:val="28"/>
          <w:szCs w:val="28"/>
        </w:rPr>
        <w:t>re send as messengers probable</w:t>
      </w:r>
      <w:r w:rsidR="00AD0EA1" w:rsidRPr="00BC21E8">
        <w:rPr>
          <w:rFonts w:ascii="Bookman Old Style" w:hAnsi="Bookman Old Style"/>
          <w:sz w:val="28"/>
          <w:szCs w:val="28"/>
        </w:rPr>
        <w:t xml:space="preserve">. </w:t>
      </w:r>
    </w:p>
    <w:p w:rsidR="009575E8" w:rsidRDefault="009575E8" w:rsidP="00E93482">
      <w:pPr>
        <w:spacing w:line="360" w:lineRule="auto"/>
        <w:jc w:val="both"/>
        <w:rPr>
          <w:rFonts w:ascii="Bookman Old Style" w:hAnsi="Bookman Old Style"/>
          <w:b/>
          <w:sz w:val="28"/>
          <w:szCs w:val="28"/>
        </w:rPr>
      </w:pPr>
    </w:p>
    <w:p w:rsidR="00577507" w:rsidRPr="00BC21E8" w:rsidRDefault="00473EFB" w:rsidP="009575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lastRenderedPageBreak/>
        <w:t>[26]</w:t>
      </w:r>
      <w:r w:rsidR="009575E8">
        <w:rPr>
          <w:rFonts w:ascii="Bookman Old Style" w:hAnsi="Bookman Old Style"/>
          <w:sz w:val="28"/>
          <w:szCs w:val="28"/>
        </w:rPr>
        <w:tab/>
      </w:r>
      <w:r w:rsidRPr="00BC21E8">
        <w:rPr>
          <w:rFonts w:ascii="Bookman Old Style" w:hAnsi="Bookman Old Style"/>
          <w:sz w:val="28"/>
          <w:szCs w:val="28"/>
        </w:rPr>
        <w:t>Other parts of crown’s evidence leaving reasonable doubt is PW1’s evidence that</w:t>
      </w:r>
      <w:r w:rsidR="007A21B7" w:rsidRPr="00BC21E8">
        <w:rPr>
          <w:rFonts w:ascii="Bookman Old Style" w:hAnsi="Bookman Old Style"/>
          <w:sz w:val="28"/>
          <w:szCs w:val="28"/>
        </w:rPr>
        <w:t xml:space="preserve"> he presented the exhibits to the court, not clerk of court, a procedure I am not aware of. </w:t>
      </w:r>
      <w:r w:rsidR="001B02F6" w:rsidRPr="00BC21E8">
        <w:rPr>
          <w:rFonts w:ascii="Bookman Old Style" w:hAnsi="Bookman Old Style"/>
          <w:sz w:val="28"/>
          <w:szCs w:val="28"/>
        </w:rPr>
        <w:t xml:space="preserve">Further </w:t>
      </w:r>
      <w:r w:rsidR="001B02F6" w:rsidRPr="00BC21E8">
        <w:rPr>
          <w:rFonts w:ascii="Bookman Old Style" w:hAnsi="Bookman Old Style"/>
          <w:b/>
          <w:sz w:val="28"/>
          <w:szCs w:val="28"/>
        </w:rPr>
        <w:t>AD ‘1’</w:t>
      </w:r>
      <w:r w:rsidR="001B02F6" w:rsidRPr="00BC21E8">
        <w:rPr>
          <w:rFonts w:ascii="Bookman Old Style" w:hAnsi="Bookman Old Style"/>
          <w:sz w:val="28"/>
          <w:szCs w:val="28"/>
        </w:rPr>
        <w:t xml:space="preserve"> and </w:t>
      </w:r>
      <w:r w:rsidR="001B02F6" w:rsidRPr="00BC21E8">
        <w:rPr>
          <w:rFonts w:ascii="Bookman Old Style" w:hAnsi="Bookman Old Style"/>
          <w:b/>
          <w:sz w:val="28"/>
          <w:szCs w:val="28"/>
        </w:rPr>
        <w:t>AD ‘2’</w:t>
      </w:r>
      <w:r w:rsidR="001B02F6" w:rsidRPr="00BC21E8">
        <w:rPr>
          <w:rFonts w:ascii="Bookman Old Style" w:hAnsi="Bookman Old Style"/>
          <w:sz w:val="28"/>
          <w:szCs w:val="28"/>
        </w:rPr>
        <w:t xml:space="preserve"> said they went to </w:t>
      </w:r>
      <w:r w:rsidRPr="00BC21E8">
        <w:rPr>
          <w:rFonts w:ascii="Bookman Old Style" w:hAnsi="Bookman Old Style"/>
          <w:b/>
          <w:sz w:val="28"/>
          <w:szCs w:val="28"/>
        </w:rPr>
        <w:t>AD ‘4’</w:t>
      </w:r>
      <w:r w:rsidR="001B02F6" w:rsidRPr="00BC21E8">
        <w:rPr>
          <w:rFonts w:ascii="Bookman Old Style" w:hAnsi="Bookman Old Style"/>
          <w:b/>
          <w:sz w:val="28"/>
          <w:szCs w:val="28"/>
        </w:rPr>
        <w:t>s</w:t>
      </w:r>
      <w:r w:rsidR="001B02F6" w:rsidRPr="00BC21E8">
        <w:rPr>
          <w:rFonts w:ascii="Bookman Old Style" w:hAnsi="Bookman Old Style"/>
          <w:sz w:val="28"/>
          <w:szCs w:val="28"/>
        </w:rPr>
        <w:t xml:space="preserve"> place to borrow a cellphone and she told them her son (deceased) has not arrived. However</w:t>
      </w:r>
      <w:r w:rsidR="004B7672" w:rsidRPr="00BC21E8">
        <w:rPr>
          <w:rFonts w:ascii="Bookman Old Style" w:hAnsi="Bookman Old Style"/>
          <w:sz w:val="28"/>
          <w:szCs w:val="28"/>
        </w:rPr>
        <w:t>,</w:t>
      </w:r>
      <w:r w:rsidR="001B02F6" w:rsidRPr="00BC21E8">
        <w:rPr>
          <w:rFonts w:ascii="Bookman Old Style" w:hAnsi="Bookman Old Style"/>
          <w:sz w:val="28"/>
          <w:szCs w:val="28"/>
        </w:rPr>
        <w:t xml:space="preserve"> she did not corroborate that. She said after an alarm was raised, her sons attended it, and came back and told her deceased is dead. She went there with her sons and did find deceased dead. </w:t>
      </w:r>
      <w:r w:rsidR="008C31F6" w:rsidRPr="00BC21E8">
        <w:rPr>
          <w:rFonts w:ascii="Bookman Old Style" w:hAnsi="Bookman Old Style"/>
          <w:sz w:val="28"/>
          <w:szCs w:val="28"/>
        </w:rPr>
        <w:t xml:space="preserve">The </w:t>
      </w:r>
      <w:proofErr w:type="spellStart"/>
      <w:r w:rsidR="008C31F6" w:rsidRPr="00BC21E8">
        <w:rPr>
          <w:rFonts w:ascii="Bookman Old Style" w:hAnsi="Bookman Old Style"/>
          <w:sz w:val="28"/>
          <w:szCs w:val="28"/>
        </w:rPr>
        <w:t>seanamarena</w:t>
      </w:r>
      <w:proofErr w:type="spellEnd"/>
      <w:r w:rsidR="008C31F6" w:rsidRPr="00BC21E8">
        <w:rPr>
          <w:rFonts w:ascii="Bookman Old Style" w:hAnsi="Bookman Old Style"/>
          <w:sz w:val="28"/>
          <w:szCs w:val="28"/>
        </w:rPr>
        <w:t xml:space="preserve"> blanket was </w:t>
      </w:r>
      <w:r w:rsidR="004B1EFD" w:rsidRPr="00BC21E8">
        <w:rPr>
          <w:rFonts w:ascii="Bookman Old Style" w:hAnsi="Bookman Old Style"/>
          <w:sz w:val="28"/>
          <w:szCs w:val="28"/>
        </w:rPr>
        <w:t xml:space="preserve">seen two (2) days after the incident and PW1 testified that the person who brought it told him it belongs to accused. What is strange is that he cannot recall that person and he did not record his/her statement. </w:t>
      </w:r>
      <w:r w:rsidR="002D4E28" w:rsidRPr="00BC21E8">
        <w:rPr>
          <w:rFonts w:ascii="Bookman Old Style" w:hAnsi="Bookman Old Style"/>
          <w:sz w:val="28"/>
          <w:szCs w:val="28"/>
        </w:rPr>
        <w:t xml:space="preserve">This evidence in general is full of loopholes and leads to a </w:t>
      </w:r>
      <w:r w:rsidR="007A21B7" w:rsidRPr="00BC21E8">
        <w:rPr>
          <w:rFonts w:ascii="Bookman Old Style" w:hAnsi="Bookman Old Style"/>
          <w:sz w:val="28"/>
          <w:szCs w:val="28"/>
        </w:rPr>
        <w:t xml:space="preserve">reasonable </w:t>
      </w:r>
      <w:r w:rsidR="002D4E28" w:rsidRPr="00BC21E8">
        <w:rPr>
          <w:rFonts w:ascii="Bookman Old Style" w:hAnsi="Bookman Old Style"/>
          <w:sz w:val="28"/>
          <w:szCs w:val="28"/>
        </w:rPr>
        <w:t xml:space="preserve">conclusion that it is </w:t>
      </w:r>
      <w:r w:rsidR="00CE654C" w:rsidRPr="00BC21E8">
        <w:rPr>
          <w:rFonts w:ascii="Bookman Old Style" w:hAnsi="Bookman Old Style"/>
          <w:sz w:val="28"/>
          <w:szCs w:val="28"/>
        </w:rPr>
        <w:t>concocted</w:t>
      </w:r>
      <w:r w:rsidR="00DF12AE" w:rsidRPr="00BC21E8">
        <w:rPr>
          <w:rFonts w:ascii="Bookman Old Style" w:hAnsi="Bookman Old Style"/>
          <w:sz w:val="28"/>
          <w:szCs w:val="28"/>
        </w:rPr>
        <w:t>.</w:t>
      </w:r>
    </w:p>
    <w:p w:rsidR="009575E8" w:rsidRDefault="009575E8" w:rsidP="00DF12AE">
      <w:pPr>
        <w:spacing w:line="360" w:lineRule="auto"/>
        <w:jc w:val="both"/>
        <w:rPr>
          <w:rFonts w:ascii="Bookman Old Style" w:hAnsi="Bookman Old Style"/>
          <w:b/>
          <w:sz w:val="28"/>
          <w:szCs w:val="28"/>
        </w:rPr>
      </w:pPr>
    </w:p>
    <w:p w:rsidR="00DF12AE" w:rsidRPr="00BC21E8" w:rsidRDefault="000838BE" w:rsidP="009575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[27</w:t>
      </w:r>
      <w:r w:rsidR="001A511D" w:rsidRPr="00BC21E8">
        <w:rPr>
          <w:rFonts w:ascii="Bookman Old Style" w:hAnsi="Bookman Old Style"/>
          <w:b/>
          <w:sz w:val="28"/>
          <w:szCs w:val="28"/>
        </w:rPr>
        <w:t>]</w:t>
      </w:r>
      <w:r w:rsidR="009575E8">
        <w:rPr>
          <w:rFonts w:ascii="Bookman Old Style" w:hAnsi="Bookman Old Style"/>
          <w:sz w:val="28"/>
          <w:szCs w:val="28"/>
        </w:rPr>
        <w:tab/>
      </w:r>
      <w:r w:rsidR="00DF12AE" w:rsidRPr="00BC21E8">
        <w:rPr>
          <w:rFonts w:ascii="Bookman Old Style" w:hAnsi="Bookman Old Style"/>
          <w:sz w:val="28"/>
          <w:szCs w:val="28"/>
        </w:rPr>
        <w:t xml:space="preserve">The crown further failed to establish that the said Thabo </w:t>
      </w:r>
      <w:proofErr w:type="spellStart"/>
      <w:r w:rsidR="00DF12AE" w:rsidRPr="00BC21E8">
        <w:rPr>
          <w:rFonts w:ascii="Bookman Old Style" w:hAnsi="Bookman Old Style"/>
          <w:sz w:val="28"/>
          <w:szCs w:val="28"/>
        </w:rPr>
        <w:t>Leshoella</w:t>
      </w:r>
      <w:proofErr w:type="spellEnd"/>
      <w:r w:rsidR="00DF12AE" w:rsidRPr="00BC21E8">
        <w:rPr>
          <w:rFonts w:ascii="Bookman Old Style" w:hAnsi="Bookman Old Style"/>
          <w:sz w:val="28"/>
          <w:szCs w:val="28"/>
        </w:rPr>
        <w:t xml:space="preserve"> and Thabo </w:t>
      </w:r>
      <w:proofErr w:type="spellStart"/>
      <w:r w:rsidR="00DF12AE" w:rsidRPr="00BC21E8">
        <w:rPr>
          <w:rFonts w:ascii="Bookman Old Style" w:hAnsi="Bookman Old Style"/>
          <w:sz w:val="28"/>
          <w:szCs w:val="28"/>
        </w:rPr>
        <w:t>Sempe</w:t>
      </w:r>
      <w:proofErr w:type="spellEnd"/>
      <w:r w:rsidR="00DF12AE" w:rsidRPr="00BC21E8">
        <w:rPr>
          <w:rFonts w:ascii="Bookman Old Style" w:hAnsi="Bookman Old Style"/>
          <w:sz w:val="28"/>
          <w:szCs w:val="28"/>
        </w:rPr>
        <w:t xml:space="preserve"> is the same person. The </w:t>
      </w:r>
      <w:proofErr w:type="gramStart"/>
      <w:r w:rsidR="00DF12AE" w:rsidRPr="00BC21E8">
        <w:rPr>
          <w:rFonts w:ascii="Bookman Old Style" w:hAnsi="Bookman Old Style"/>
          <w:sz w:val="28"/>
          <w:szCs w:val="28"/>
        </w:rPr>
        <w:t>post –mortem</w:t>
      </w:r>
      <w:proofErr w:type="gramEnd"/>
      <w:r w:rsidR="00DF12AE" w:rsidRPr="00BC21E8">
        <w:rPr>
          <w:rFonts w:ascii="Bookman Old Style" w:hAnsi="Bookman Old Style"/>
          <w:sz w:val="28"/>
          <w:szCs w:val="28"/>
        </w:rPr>
        <w:t xml:space="preserve"> on the other hand recorded that the person who identified deceased is one </w:t>
      </w:r>
      <w:proofErr w:type="spellStart"/>
      <w:r w:rsidR="00DF12AE" w:rsidRPr="00BC21E8">
        <w:rPr>
          <w:rFonts w:ascii="Bookman Old Style" w:hAnsi="Bookman Old Style"/>
          <w:sz w:val="28"/>
          <w:szCs w:val="28"/>
        </w:rPr>
        <w:t>Mosoabela</w:t>
      </w:r>
      <w:proofErr w:type="spellEnd"/>
      <w:r w:rsidR="00DF12AE" w:rsidRPr="00BC21E8">
        <w:rPr>
          <w:rFonts w:ascii="Bookman Old Style" w:hAnsi="Bookman Old Style"/>
          <w:sz w:val="28"/>
          <w:szCs w:val="28"/>
        </w:rPr>
        <w:t xml:space="preserve"> </w:t>
      </w:r>
      <w:proofErr w:type="spellStart"/>
      <w:r w:rsidR="00DF12AE" w:rsidRPr="00BC21E8">
        <w:rPr>
          <w:rFonts w:ascii="Bookman Old Style" w:hAnsi="Bookman Old Style"/>
          <w:sz w:val="28"/>
          <w:szCs w:val="28"/>
        </w:rPr>
        <w:t>Moshoella</w:t>
      </w:r>
      <w:proofErr w:type="spellEnd"/>
      <w:r w:rsidR="00901238" w:rsidRPr="00BC21E8">
        <w:rPr>
          <w:rFonts w:ascii="Bookman Old Style" w:hAnsi="Bookman Old Style"/>
          <w:sz w:val="28"/>
          <w:szCs w:val="28"/>
        </w:rPr>
        <w:t xml:space="preserve">, not </w:t>
      </w:r>
      <w:proofErr w:type="spellStart"/>
      <w:r w:rsidR="00901238" w:rsidRPr="00BC21E8">
        <w:rPr>
          <w:rFonts w:ascii="Bookman Old Style" w:hAnsi="Bookman Old Style"/>
          <w:sz w:val="28"/>
          <w:szCs w:val="28"/>
        </w:rPr>
        <w:t>Leshoella</w:t>
      </w:r>
      <w:proofErr w:type="spellEnd"/>
      <w:r w:rsidR="00DF12AE" w:rsidRPr="00BC21E8">
        <w:rPr>
          <w:rFonts w:ascii="Bookman Old Style" w:hAnsi="Bookman Old Style"/>
          <w:sz w:val="28"/>
          <w:szCs w:val="28"/>
        </w:rPr>
        <w:t>. There is no identification statement of the sai</w:t>
      </w:r>
      <w:r w:rsidR="00901238" w:rsidRPr="00BC21E8">
        <w:rPr>
          <w:rFonts w:ascii="Bookman Old Style" w:hAnsi="Bookman Old Style"/>
          <w:sz w:val="28"/>
          <w:szCs w:val="28"/>
        </w:rPr>
        <w:t xml:space="preserve">d </w:t>
      </w:r>
      <w:proofErr w:type="spellStart"/>
      <w:r w:rsidR="00901238" w:rsidRPr="00BC21E8">
        <w:rPr>
          <w:rFonts w:ascii="Bookman Old Style" w:hAnsi="Bookman Old Style"/>
          <w:sz w:val="28"/>
          <w:szCs w:val="28"/>
        </w:rPr>
        <w:t>Mosoabela</w:t>
      </w:r>
      <w:proofErr w:type="spellEnd"/>
      <w:r w:rsidR="00901238" w:rsidRPr="00BC21E8">
        <w:rPr>
          <w:rFonts w:ascii="Bookman Old Style" w:hAnsi="Bookman Old Style"/>
          <w:sz w:val="28"/>
          <w:szCs w:val="28"/>
        </w:rPr>
        <w:t xml:space="preserve"> </w:t>
      </w:r>
      <w:proofErr w:type="spellStart"/>
      <w:r w:rsidR="00901238" w:rsidRPr="00BC21E8">
        <w:rPr>
          <w:rFonts w:ascii="Bookman Old Style" w:hAnsi="Bookman Old Style"/>
          <w:sz w:val="28"/>
          <w:szCs w:val="28"/>
        </w:rPr>
        <w:t>Moshoella</w:t>
      </w:r>
      <w:proofErr w:type="spellEnd"/>
      <w:r w:rsidR="00901238" w:rsidRPr="00BC21E8">
        <w:rPr>
          <w:rFonts w:ascii="Bookman Old Style" w:hAnsi="Bookman Old Style"/>
          <w:sz w:val="28"/>
          <w:szCs w:val="28"/>
        </w:rPr>
        <w:t xml:space="preserve"> proving rel</w:t>
      </w:r>
      <w:r w:rsidR="003D6316" w:rsidRPr="00BC21E8">
        <w:rPr>
          <w:rFonts w:ascii="Bookman Old Style" w:hAnsi="Bookman Old Style"/>
          <w:sz w:val="28"/>
          <w:szCs w:val="28"/>
        </w:rPr>
        <w:t xml:space="preserve">ationship between deceased and </w:t>
      </w:r>
      <w:r w:rsidR="00901238" w:rsidRPr="00BC21E8">
        <w:rPr>
          <w:rFonts w:ascii="Bookman Old Style" w:hAnsi="Bookman Old Style"/>
          <w:sz w:val="28"/>
          <w:szCs w:val="28"/>
        </w:rPr>
        <w:t xml:space="preserve">the said </w:t>
      </w:r>
      <w:proofErr w:type="spellStart"/>
      <w:r w:rsidR="00901238" w:rsidRPr="00BC21E8">
        <w:rPr>
          <w:rFonts w:ascii="Bookman Old Style" w:hAnsi="Bookman Old Style"/>
          <w:sz w:val="28"/>
          <w:szCs w:val="28"/>
        </w:rPr>
        <w:t>Mosoabela</w:t>
      </w:r>
      <w:proofErr w:type="spellEnd"/>
      <w:r w:rsidR="00901238" w:rsidRPr="00BC21E8">
        <w:rPr>
          <w:rFonts w:ascii="Bookman Old Style" w:hAnsi="Bookman Old Style"/>
          <w:sz w:val="28"/>
          <w:szCs w:val="28"/>
        </w:rPr>
        <w:t xml:space="preserve"> </w:t>
      </w:r>
      <w:proofErr w:type="spellStart"/>
      <w:r w:rsidR="00901238" w:rsidRPr="00BC21E8">
        <w:rPr>
          <w:rFonts w:ascii="Bookman Old Style" w:hAnsi="Bookman Old Style"/>
          <w:sz w:val="28"/>
          <w:szCs w:val="28"/>
        </w:rPr>
        <w:t>Moshoella</w:t>
      </w:r>
      <w:proofErr w:type="spellEnd"/>
      <w:r w:rsidR="00DF12AE" w:rsidRPr="00BC21E8">
        <w:rPr>
          <w:rFonts w:ascii="Bookman Old Style" w:hAnsi="Bookman Old Style"/>
          <w:sz w:val="28"/>
          <w:szCs w:val="28"/>
        </w:rPr>
        <w:t xml:space="preserve">.  </w:t>
      </w:r>
    </w:p>
    <w:p w:rsidR="009575E8" w:rsidRDefault="009575E8" w:rsidP="002E2F78">
      <w:pPr>
        <w:spacing w:line="360" w:lineRule="auto"/>
        <w:jc w:val="both"/>
        <w:rPr>
          <w:rFonts w:ascii="Bookman Old Style" w:hAnsi="Bookman Old Style"/>
          <w:b/>
          <w:sz w:val="28"/>
          <w:szCs w:val="28"/>
        </w:rPr>
      </w:pPr>
    </w:p>
    <w:p w:rsidR="004B7672" w:rsidRPr="00BC21E8" w:rsidRDefault="000838BE" w:rsidP="009575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[28</w:t>
      </w:r>
      <w:r w:rsidR="00D90DD3" w:rsidRPr="00BC21E8">
        <w:rPr>
          <w:rFonts w:ascii="Bookman Old Style" w:hAnsi="Bookman Old Style"/>
          <w:b/>
          <w:sz w:val="28"/>
          <w:szCs w:val="28"/>
        </w:rPr>
        <w:t>]</w:t>
      </w:r>
      <w:r w:rsidR="009575E8">
        <w:rPr>
          <w:rFonts w:ascii="Bookman Old Style" w:hAnsi="Bookman Old Style"/>
          <w:sz w:val="28"/>
          <w:szCs w:val="28"/>
        </w:rPr>
        <w:tab/>
      </w:r>
      <w:r w:rsidR="00F92716" w:rsidRPr="00BC21E8">
        <w:rPr>
          <w:rFonts w:ascii="Bookman Old Style" w:hAnsi="Bookman Old Style"/>
          <w:sz w:val="28"/>
          <w:szCs w:val="28"/>
        </w:rPr>
        <w:t xml:space="preserve">The quality of investigation and recording of statements is of the poorest standard. It is doubtful that PW1 in obtaining the </w:t>
      </w:r>
      <w:r w:rsidR="00F92716" w:rsidRPr="00BC21E8">
        <w:rPr>
          <w:rFonts w:ascii="Bookman Old Style" w:hAnsi="Bookman Old Style"/>
          <w:sz w:val="28"/>
          <w:szCs w:val="28"/>
        </w:rPr>
        <w:lastRenderedPageBreak/>
        <w:t xml:space="preserve">statements did that with the purpose of building a case or just obtaining them for the sake of doing it. As an example, the statement of Thabiso </w:t>
      </w:r>
      <w:proofErr w:type="spellStart"/>
      <w:r w:rsidR="00F92716" w:rsidRPr="00BC21E8">
        <w:rPr>
          <w:rFonts w:ascii="Bookman Old Style" w:hAnsi="Bookman Old Style"/>
          <w:sz w:val="28"/>
          <w:szCs w:val="28"/>
        </w:rPr>
        <w:t>Pheko</w:t>
      </w:r>
      <w:proofErr w:type="spellEnd"/>
      <w:r w:rsidR="00F92716" w:rsidRPr="00BC21E8">
        <w:rPr>
          <w:rFonts w:ascii="Bookman Old Style" w:hAnsi="Bookman Old Style"/>
          <w:sz w:val="28"/>
          <w:szCs w:val="28"/>
        </w:rPr>
        <w:t xml:space="preserve"> was obtained on 04/06/no year. The contents are vague as it is no</w:t>
      </w:r>
      <w:r w:rsidR="003D6316" w:rsidRPr="00BC21E8">
        <w:rPr>
          <w:rFonts w:ascii="Bookman Old Style" w:hAnsi="Bookman Old Style"/>
          <w:sz w:val="28"/>
          <w:szCs w:val="28"/>
        </w:rPr>
        <w:t>t stated</w:t>
      </w:r>
      <w:r w:rsidR="00F92716" w:rsidRPr="00BC21E8">
        <w:rPr>
          <w:rFonts w:ascii="Bookman Old Style" w:hAnsi="Bookman Old Style"/>
          <w:sz w:val="28"/>
          <w:szCs w:val="28"/>
        </w:rPr>
        <w:t xml:space="preserve"> who took the blanket to police, is it the chief himself or someone. </w:t>
      </w:r>
      <w:r w:rsidR="00E923E0" w:rsidRPr="00BC21E8">
        <w:rPr>
          <w:rFonts w:ascii="Bookman Old Style" w:hAnsi="Bookman Old Style"/>
          <w:sz w:val="28"/>
          <w:szCs w:val="28"/>
        </w:rPr>
        <w:t xml:space="preserve">The statements of </w:t>
      </w:r>
      <w:proofErr w:type="spellStart"/>
      <w:r w:rsidR="00E923E0" w:rsidRPr="00BC21E8">
        <w:rPr>
          <w:rFonts w:ascii="Bookman Old Style" w:hAnsi="Bookman Old Style"/>
          <w:sz w:val="28"/>
          <w:szCs w:val="28"/>
        </w:rPr>
        <w:t>Liau</w:t>
      </w:r>
      <w:proofErr w:type="spellEnd"/>
      <w:r w:rsidR="00E923E0" w:rsidRPr="00BC21E8">
        <w:rPr>
          <w:rFonts w:ascii="Bookman Old Style" w:hAnsi="Bookman Old Style"/>
          <w:sz w:val="28"/>
          <w:szCs w:val="28"/>
        </w:rPr>
        <w:t xml:space="preserve"> </w:t>
      </w:r>
      <w:proofErr w:type="spellStart"/>
      <w:r w:rsidR="00E923E0" w:rsidRPr="00BC21E8">
        <w:rPr>
          <w:rFonts w:ascii="Bookman Old Style" w:hAnsi="Bookman Old Style"/>
          <w:sz w:val="28"/>
          <w:szCs w:val="28"/>
        </w:rPr>
        <w:t>Thakholi</w:t>
      </w:r>
      <w:proofErr w:type="spellEnd"/>
      <w:r w:rsidR="00E923E0" w:rsidRPr="00BC21E8">
        <w:rPr>
          <w:rFonts w:ascii="Bookman Old Style" w:hAnsi="Bookman Old Style"/>
          <w:sz w:val="28"/>
          <w:szCs w:val="28"/>
        </w:rPr>
        <w:t>,’</w:t>
      </w:r>
      <w:proofErr w:type="spellStart"/>
      <w:r w:rsidR="00E923E0" w:rsidRPr="00BC21E8">
        <w:rPr>
          <w:rFonts w:ascii="Bookman Old Style" w:hAnsi="Bookman Old Style"/>
          <w:sz w:val="28"/>
          <w:szCs w:val="28"/>
        </w:rPr>
        <w:t>Mamosiuoa</w:t>
      </w:r>
      <w:proofErr w:type="spellEnd"/>
      <w:r w:rsidR="00E923E0" w:rsidRPr="00BC21E8">
        <w:rPr>
          <w:rFonts w:ascii="Bookman Old Style" w:hAnsi="Bookman Old Style"/>
          <w:sz w:val="28"/>
          <w:szCs w:val="28"/>
        </w:rPr>
        <w:t xml:space="preserve"> </w:t>
      </w:r>
      <w:proofErr w:type="spellStart"/>
      <w:r w:rsidR="00E923E0" w:rsidRPr="00BC21E8">
        <w:rPr>
          <w:rFonts w:ascii="Bookman Old Style" w:hAnsi="Bookman Old Style"/>
          <w:sz w:val="28"/>
          <w:szCs w:val="28"/>
        </w:rPr>
        <w:t>Mohanoe</w:t>
      </w:r>
      <w:proofErr w:type="spellEnd"/>
      <w:r w:rsidR="00E923E0" w:rsidRPr="00BC21E8">
        <w:rPr>
          <w:rFonts w:ascii="Bookman Old Style" w:hAnsi="Bookman Old Style"/>
          <w:sz w:val="28"/>
          <w:szCs w:val="28"/>
        </w:rPr>
        <w:t xml:space="preserve">, </w:t>
      </w:r>
      <w:proofErr w:type="spellStart"/>
      <w:r w:rsidR="00E923E0" w:rsidRPr="00BC21E8">
        <w:rPr>
          <w:rFonts w:ascii="Bookman Old Style" w:hAnsi="Bookman Old Style"/>
          <w:sz w:val="28"/>
          <w:szCs w:val="28"/>
        </w:rPr>
        <w:t>Mosiuoa</w:t>
      </w:r>
      <w:proofErr w:type="spellEnd"/>
      <w:r w:rsidR="00E923E0" w:rsidRPr="00BC21E8">
        <w:rPr>
          <w:rFonts w:ascii="Bookman Old Style" w:hAnsi="Bookman Old Style"/>
          <w:sz w:val="28"/>
          <w:szCs w:val="28"/>
        </w:rPr>
        <w:t xml:space="preserve"> </w:t>
      </w:r>
      <w:proofErr w:type="spellStart"/>
      <w:r w:rsidR="00E923E0" w:rsidRPr="00BC21E8">
        <w:rPr>
          <w:rFonts w:ascii="Bookman Old Style" w:hAnsi="Bookman Old Style"/>
          <w:sz w:val="28"/>
          <w:szCs w:val="28"/>
        </w:rPr>
        <w:t>Mohanoe</w:t>
      </w:r>
      <w:proofErr w:type="spellEnd"/>
      <w:r w:rsidR="00E923E0" w:rsidRPr="00BC21E8">
        <w:rPr>
          <w:rFonts w:ascii="Bookman Old Style" w:hAnsi="Bookman Old Style"/>
          <w:sz w:val="28"/>
          <w:szCs w:val="28"/>
        </w:rPr>
        <w:t xml:space="preserve"> and Thabiso </w:t>
      </w:r>
      <w:proofErr w:type="spellStart"/>
      <w:r w:rsidR="00E923E0" w:rsidRPr="00BC21E8">
        <w:rPr>
          <w:rFonts w:ascii="Bookman Old Style" w:hAnsi="Bookman Old Style"/>
          <w:sz w:val="28"/>
          <w:szCs w:val="28"/>
        </w:rPr>
        <w:t>Thakoli</w:t>
      </w:r>
      <w:proofErr w:type="spellEnd"/>
      <w:r w:rsidR="00E923E0" w:rsidRPr="00BC21E8">
        <w:rPr>
          <w:rFonts w:ascii="Bookman Old Style" w:hAnsi="Bookman Old Style"/>
          <w:sz w:val="28"/>
          <w:szCs w:val="28"/>
        </w:rPr>
        <w:t xml:space="preserve"> were obtained by PW1. However, the </w:t>
      </w:r>
      <w:r w:rsidR="003D6316" w:rsidRPr="00BC21E8">
        <w:rPr>
          <w:rFonts w:ascii="Bookman Old Style" w:hAnsi="Bookman Old Style"/>
          <w:sz w:val="28"/>
          <w:szCs w:val="28"/>
        </w:rPr>
        <w:t>handwritings</w:t>
      </w:r>
      <w:r w:rsidR="00E923E0" w:rsidRPr="00BC21E8">
        <w:rPr>
          <w:rFonts w:ascii="Bookman Old Style" w:hAnsi="Bookman Old Style"/>
          <w:sz w:val="28"/>
          <w:szCs w:val="28"/>
        </w:rPr>
        <w:t xml:space="preserve"> </w:t>
      </w:r>
      <w:r w:rsidR="009570C9" w:rsidRPr="00BC21E8">
        <w:rPr>
          <w:rFonts w:ascii="Bookman Old Style" w:hAnsi="Bookman Old Style"/>
          <w:sz w:val="28"/>
          <w:szCs w:val="28"/>
        </w:rPr>
        <w:t xml:space="preserve">on the face of them </w:t>
      </w:r>
      <w:r w:rsidR="00E923E0" w:rsidRPr="00BC21E8">
        <w:rPr>
          <w:rFonts w:ascii="Bookman Old Style" w:hAnsi="Bookman Old Style"/>
          <w:sz w:val="28"/>
          <w:szCs w:val="28"/>
        </w:rPr>
        <w:t>are very different. PW1 further in cross-examination did not recall several crucial facts.</w:t>
      </w:r>
      <w:r w:rsidR="00DC2334" w:rsidRPr="00BC21E8">
        <w:rPr>
          <w:rFonts w:ascii="Bookman Old Style" w:hAnsi="Bookman Old Style"/>
          <w:sz w:val="28"/>
          <w:szCs w:val="28"/>
        </w:rPr>
        <w:t xml:space="preserve"> </w:t>
      </w:r>
      <w:r w:rsidR="004B1EFD" w:rsidRPr="00BC21E8">
        <w:rPr>
          <w:rFonts w:ascii="Bookman Old Style" w:hAnsi="Bookman Old Style"/>
          <w:sz w:val="28"/>
          <w:szCs w:val="28"/>
        </w:rPr>
        <w:t xml:space="preserve">Accused in cross-examination put to him that when they were </w:t>
      </w:r>
      <w:proofErr w:type="gramStart"/>
      <w:r w:rsidR="004B1EFD" w:rsidRPr="00BC21E8">
        <w:rPr>
          <w:rFonts w:ascii="Bookman Old Style" w:hAnsi="Bookman Old Style"/>
          <w:sz w:val="28"/>
          <w:szCs w:val="28"/>
        </w:rPr>
        <w:t>send</w:t>
      </w:r>
      <w:proofErr w:type="gramEnd"/>
      <w:r w:rsidR="004B1EFD" w:rsidRPr="00BC21E8">
        <w:rPr>
          <w:rFonts w:ascii="Bookman Old Style" w:hAnsi="Bookman Old Style"/>
          <w:sz w:val="28"/>
          <w:szCs w:val="28"/>
        </w:rPr>
        <w:t xml:space="preserve"> to present the sticks as messengers, they were told deceased engaged in a fight with Thabiso </w:t>
      </w:r>
      <w:proofErr w:type="spellStart"/>
      <w:r w:rsidRPr="00BC21E8">
        <w:rPr>
          <w:rFonts w:ascii="Bookman Old Style" w:hAnsi="Bookman Old Style"/>
          <w:sz w:val="28"/>
          <w:szCs w:val="28"/>
        </w:rPr>
        <w:t>Tabola</w:t>
      </w:r>
      <w:proofErr w:type="spellEnd"/>
      <w:r w:rsidRPr="00BC21E8">
        <w:rPr>
          <w:rFonts w:ascii="Bookman Old Style" w:hAnsi="Bookman Old Style"/>
          <w:sz w:val="28"/>
          <w:szCs w:val="28"/>
        </w:rPr>
        <w:t xml:space="preserve"> and PW1 barely denied it</w:t>
      </w:r>
      <w:r w:rsidR="004B1EFD" w:rsidRPr="00BC21E8">
        <w:rPr>
          <w:rFonts w:ascii="Bookman Old Style" w:hAnsi="Bookman Old Style"/>
          <w:sz w:val="28"/>
          <w:szCs w:val="28"/>
        </w:rPr>
        <w:t>.</w:t>
      </w:r>
      <w:r w:rsidRPr="00BC21E8">
        <w:rPr>
          <w:rFonts w:ascii="Bookman Old Style" w:hAnsi="Bookman Old Style"/>
          <w:sz w:val="28"/>
          <w:szCs w:val="28"/>
        </w:rPr>
        <w:t xml:space="preserve"> </w:t>
      </w:r>
      <w:r w:rsidR="004B7672" w:rsidRPr="00BC21E8">
        <w:rPr>
          <w:rFonts w:ascii="Bookman Old Style" w:hAnsi="Bookman Old Style"/>
          <w:sz w:val="28"/>
          <w:szCs w:val="28"/>
        </w:rPr>
        <w:t xml:space="preserve">PW1 in my view, did not conduct investigations at all as he claims. He just acted as conduit pipe collecting and passing whatever was given to him as it is. </w:t>
      </w:r>
      <w:r w:rsidR="00D16A34" w:rsidRPr="00BC21E8">
        <w:rPr>
          <w:rFonts w:ascii="Bookman Old Style" w:hAnsi="Bookman Old Style"/>
          <w:sz w:val="28"/>
          <w:szCs w:val="28"/>
        </w:rPr>
        <w:t xml:space="preserve">He did not follow up about Ha Shale men who have red blankets and white gumboots as testified by </w:t>
      </w:r>
      <w:proofErr w:type="spellStart"/>
      <w:r w:rsidR="00D16A34" w:rsidRPr="00BC21E8">
        <w:rPr>
          <w:rFonts w:ascii="Bookman Old Style" w:hAnsi="Bookman Old Style"/>
          <w:sz w:val="28"/>
          <w:szCs w:val="28"/>
        </w:rPr>
        <w:t>Liau</w:t>
      </w:r>
      <w:proofErr w:type="spellEnd"/>
      <w:r w:rsidR="00D16A34" w:rsidRPr="00BC21E8">
        <w:rPr>
          <w:rFonts w:ascii="Bookman Old Style" w:hAnsi="Bookman Old Style"/>
          <w:sz w:val="28"/>
          <w:szCs w:val="28"/>
        </w:rPr>
        <w:t xml:space="preserve"> </w:t>
      </w:r>
      <w:proofErr w:type="spellStart"/>
      <w:r w:rsidR="00D16A34" w:rsidRPr="00BC21E8">
        <w:rPr>
          <w:rFonts w:ascii="Bookman Old Style" w:hAnsi="Bookman Old Style"/>
          <w:sz w:val="28"/>
          <w:szCs w:val="28"/>
        </w:rPr>
        <w:t>Thakholi</w:t>
      </w:r>
      <w:proofErr w:type="spellEnd"/>
      <w:r w:rsidR="00D16A34" w:rsidRPr="00BC21E8">
        <w:rPr>
          <w:rFonts w:ascii="Bookman Old Style" w:hAnsi="Bookman Old Style"/>
          <w:sz w:val="28"/>
          <w:szCs w:val="28"/>
        </w:rPr>
        <w:t xml:space="preserve"> and if accused is one of those men. The description of assailants by </w:t>
      </w:r>
      <w:proofErr w:type="spellStart"/>
      <w:r w:rsidR="00D16A34" w:rsidRPr="00BC21E8">
        <w:rPr>
          <w:rFonts w:ascii="Bookman Old Style" w:hAnsi="Bookman Old Style"/>
          <w:sz w:val="28"/>
          <w:szCs w:val="28"/>
        </w:rPr>
        <w:t>Liau</w:t>
      </w:r>
      <w:proofErr w:type="spellEnd"/>
      <w:r w:rsidR="00D16A34" w:rsidRPr="00BC21E8">
        <w:rPr>
          <w:rFonts w:ascii="Bookman Old Style" w:hAnsi="Bookman Old Style"/>
          <w:sz w:val="28"/>
          <w:szCs w:val="28"/>
        </w:rPr>
        <w:t xml:space="preserve"> </w:t>
      </w:r>
      <w:proofErr w:type="spellStart"/>
      <w:r w:rsidR="00D16A34" w:rsidRPr="00BC21E8">
        <w:rPr>
          <w:rFonts w:ascii="Bookman Old Style" w:hAnsi="Bookman Old Style"/>
          <w:sz w:val="28"/>
          <w:szCs w:val="28"/>
        </w:rPr>
        <w:t>Thakholi</w:t>
      </w:r>
      <w:proofErr w:type="spellEnd"/>
      <w:r w:rsidR="00D16A34" w:rsidRPr="00BC21E8">
        <w:rPr>
          <w:rFonts w:ascii="Bookman Old Style" w:hAnsi="Bookman Old Style"/>
          <w:sz w:val="28"/>
          <w:szCs w:val="28"/>
        </w:rPr>
        <w:t xml:space="preserve"> and that which PW1 claims accused and Paul gave him have no nexus at all</w:t>
      </w:r>
      <w:r w:rsidR="00EA7966" w:rsidRPr="00BC21E8">
        <w:rPr>
          <w:rFonts w:ascii="Bookman Old Style" w:hAnsi="Bookman Old Style"/>
          <w:sz w:val="28"/>
          <w:szCs w:val="28"/>
        </w:rPr>
        <w:t>.</w:t>
      </w:r>
    </w:p>
    <w:p w:rsidR="00F36AAE" w:rsidRPr="00BC21E8" w:rsidRDefault="00DC2334" w:rsidP="002E2F78">
      <w:pPr>
        <w:spacing w:line="360" w:lineRule="auto"/>
        <w:jc w:val="both"/>
        <w:rPr>
          <w:rFonts w:ascii="Bookman Old Style" w:hAnsi="Bookman Old Style"/>
          <w:sz w:val="28"/>
          <w:szCs w:val="28"/>
        </w:rPr>
      </w:pPr>
      <w:r w:rsidRPr="00BC21E8">
        <w:rPr>
          <w:rFonts w:ascii="Bookman Old Style" w:hAnsi="Bookman Old Style"/>
          <w:sz w:val="28"/>
          <w:szCs w:val="28"/>
        </w:rPr>
        <w:t>This sheer negligence leads to inefficient investigation of criminal cases and eventually miscarriage of justice.</w:t>
      </w:r>
      <w:r w:rsidR="00E923E0" w:rsidRPr="00BC21E8">
        <w:rPr>
          <w:rFonts w:ascii="Bookman Old Style" w:hAnsi="Bookman Old Style"/>
          <w:sz w:val="28"/>
          <w:szCs w:val="28"/>
        </w:rPr>
        <w:t xml:space="preserve"> </w:t>
      </w:r>
      <w:r w:rsidRPr="00BC21E8">
        <w:rPr>
          <w:rFonts w:ascii="Bookman Old Style" w:hAnsi="Bookman Old Style"/>
          <w:sz w:val="28"/>
          <w:szCs w:val="28"/>
        </w:rPr>
        <w:t>The prosecution as the sieve need to take serious consideration of this issue.</w:t>
      </w:r>
    </w:p>
    <w:p w:rsidR="009575E8" w:rsidRDefault="009575E8" w:rsidP="002E2F78">
      <w:pPr>
        <w:spacing w:line="360" w:lineRule="auto"/>
        <w:jc w:val="both"/>
        <w:rPr>
          <w:rFonts w:ascii="Bookman Old Style" w:hAnsi="Bookman Old Style"/>
          <w:b/>
          <w:sz w:val="28"/>
          <w:szCs w:val="28"/>
        </w:rPr>
      </w:pPr>
    </w:p>
    <w:p w:rsidR="00021905" w:rsidRPr="00BC21E8" w:rsidRDefault="000838BE" w:rsidP="009575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[29</w:t>
      </w:r>
      <w:r w:rsidR="00D90DD3" w:rsidRPr="00BC21E8">
        <w:rPr>
          <w:rFonts w:ascii="Bookman Old Style" w:hAnsi="Bookman Old Style"/>
          <w:b/>
          <w:sz w:val="28"/>
          <w:szCs w:val="28"/>
        </w:rPr>
        <w:t>]</w:t>
      </w:r>
      <w:r w:rsidR="009575E8">
        <w:rPr>
          <w:rFonts w:ascii="Bookman Old Style" w:hAnsi="Bookman Old Style"/>
          <w:sz w:val="28"/>
          <w:szCs w:val="28"/>
        </w:rPr>
        <w:tab/>
      </w:r>
      <w:r w:rsidR="00E923E0" w:rsidRPr="00BC21E8">
        <w:rPr>
          <w:rFonts w:ascii="Bookman Old Style" w:hAnsi="Bookman Old Style"/>
          <w:sz w:val="28"/>
          <w:szCs w:val="28"/>
        </w:rPr>
        <w:t xml:space="preserve">It is common cause that this is a 2006 incident and it was possible for him not to recall everything. Under such </w:t>
      </w:r>
      <w:r w:rsidR="00E923E0" w:rsidRPr="00BC21E8">
        <w:rPr>
          <w:rFonts w:ascii="Bookman Old Style" w:hAnsi="Bookman Old Style"/>
          <w:sz w:val="28"/>
          <w:szCs w:val="28"/>
        </w:rPr>
        <w:lastRenderedPageBreak/>
        <w:t xml:space="preserve">circumstances, the expectation is that the crown must refresh the witness memory before </w:t>
      </w:r>
      <w:proofErr w:type="gramStart"/>
      <w:r w:rsidR="00E923E0" w:rsidRPr="00BC21E8">
        <w:rPr>
          <w:rFonts w:ascii="Bookman Old Style" w:hAnsi="Bookman Old Style"/>
          <w:sz w:val="28"/>
          <w:szCs w:val="28"/>
        </w:rPr>
        <w:t>court</w:t>
      </w:r>
      <w:proofErr w:type="gramEnd"/>
      <w:r w:rsidR="00E923E0" w:rsidRPr="00BC21E8">
        <w:rPr>
          <w:rFonts w:ascii="Bookman Old Style" w:hAnsi="Bookman Old Style"/>
          <w:sz w:val="28"/>
          <w:szCs w:val="28"/>
        </w:rPr>
        <w:t xml:space="preserve"> and this was not the case here. </w:t>
      </w:r>
      <w:r w:rsidR="00021905" w:rsidRPr="00BC21E8">
        <w:rPr>
          <w:rFonts w:ascii="Bookman Old Style" w:hAnsi="Bookman Old Style"/>
          <w:sz w:val="28"/>
          <w:szCs w:val="28"/>
        </w:rPr>
        <w:t>These have tainted the credibility of PW1 as a witness and his competence as an Investigating officer.</w:t>
      </w:r>
      <w:r w:rsidR="00DC2334" w:rsidRPr="00BC21E8">
        <w:rPr>
          <w:rFonts w:ascii="Bookman Old Style" w:hAnsi="Bookman Old Style"/>
          <w:sz w:val="28"/>
          <w:szCs w:val="28"/>
        </w:rPr>
        <w:t xml:space="preserve"> </w:t>
      </w:r>
    </w:p>
    <w:p w:rsidR="009575E8" w:rsidRDefault="009575E8" w:rsidP="00D22D35">
      <w:pPr>
        <w:spacing w:line="360" w:lineRule="auto"/>
        <w:jc w:val="both"/>
        <w:rPr>
          <w:rFonts w:ascii="Bookman Old Style" w:hAnsi="Bookman Old Style"/>
          <w:b/>
          <w:sz w:val="28"/>
          <w:szCs w:val="28"/>
        </w:rPr>
      </w:pPr>
    </w:p>
    <w:p w:rsidR="00D22D35" w:rsidRPr="00BC21E8" w:rsidRDefault="000838BE" w:rsidP="009575E8">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[30</w:t>
      </w:r>
      <w:r w:rsidR="00D90DD3" w:rsidRPr="00BC21E8">
        <w:rPr>
          <w:rFonts w:ascii="Bookman Old Style" w:hAnsi="Bookman Old Style"/>
          <w:b/>
          <w:sz w:val="28"/>
          <w:szCs w:val="28"/>
        </w:rPr>
        <w:t>]</w:t>
      </w:r>
      <w:r w:rsidR="009575E8">
        <w:rPr>
          <w:rFonts w:ascii="Bookman Old Style" w:hAnsi="Bookman Old Style"/>
          <w:sz w:val="28"/>
          <w:szCs w:val="28"/>
        </w:rPr>
        <w:tab/>
      </w:r>
      <w:r w:rsidR="00021905" w:rsidRPr="00BC21E8">
        <w:rPr>
          <w:rFonts w:ascii="Bookman Old Style" w:hAnsi="Bookman Old Style"/>
          <w:sz w:val="28"/>
          <w:szCs w:val="28"/>
        </w:rPr>
        <w:t xml:space="preserve">This very poor evidence was unfortunately considered as </w:t>
      </w:r>
      <w:proofErr w:type="gramStart"/>
      <w:r w:rsidR="00021905" w:rsidRPr="00BC21E8">
        <w:rPr>
          <w:rFonts w:ascii="Bookman Old Style" w:hAnsi="Bookman Old Style"/>
          <w:sz w:val="28"/>
          <w:szCs w:val="28"/>
        </w:rPr>
        <w:t>sufficient</w:t>
      </w:r>
      <w:proofErr w:type="gramEnd"/>
      <w:r w:rsidR="00021905" w:rsidRPr="00BC21E8">
        <w:rPr>
          <w:rFonts w:ascii="Bookman Old Style" w:hAnsi="Bookman Old Style"/>
          <w:sz w:val="28"/>
          <w:szCs w:val="28"/>
        </w:rPr>
        <w:t xml:space="preserve"> evidence to prove accused’s guilt beyond reasonable doubt by the prosecution and accused accordingly indicted of murder.</w:t>
      </w:r>
      <w:r w:rsidR="00CF421C" w:rsidRPr="00BC21E8">
        <w:rPr>
          <w:rFonts w:ascii="Bookman Old Style" w:hAnsi="Bookman Old Style"/>
          <w:sz w:val="28"/>
          <w:szCs w:val="28"/>
        </w:rPr>
        <w:t xml:space="preserve"> The statements of Thabiso </w:t>
      </w:r>
      <w:proofErr w:type="spellStart"/>
      <w:r w:rsidR="00CF421C" w:rsidRPr="00BC21E8">
        <w:rPr>
          <w:rFonts w:ascii="Bookman Old Style" w:hAnsi="Bookman Old Style"/>
          <w:sz w:val="28"/>
          <w:szCs w:val="28"/>
        </w:rPr>
        <w:t>Tabola</w:t>
      </w:r>
      <w:proofErr w:type="spellEnd"/>
      <w:r w:rsidR="00CF421C" w:rsidRPr="00BC21E8">
        <w:rPr>
          <w:rFonts w:ascii="Bookman Old Style" w:hAnsi="Bookman Old Style"/>
          <w:sz w:val="28"/>
          <w:szCs w:val="28"/>
        </w:rPr>
        <w:t xml:space="preserve"> and the two chiefs were not presented in that they have passed away. Mind boggling indeed. </w:t>
      </w:r>
      <w:r w:rsidR="00D22D35" w:rsidRPr="00BC21E8">
        <w:rPr>
          <w:rFonts w:ascii="Bookman Old Style" w:hAnsi="Bookman Old Style"/>
          <w:sz w:val="28"/>
          <w:szCs w:val="28"/>
        </w:rPr>
        <w:t>If we have investigating officers</w:t>
      </w:r>
      <w:r w:rsidR="0006006A" w:rsidRPr="00BC21E8">
        <w:rPr>
          <w:rFonts w:ascii="Bookman Old Style" w:hAnsi="Bookman Old Style"/>
          <w:sz w:val="28"/>
          <w:szCs w:val="28"/>
        </w:rPr>
        <w:t xml:space="preserve"> and prosecutors</w:t>
      </w:r>
      <w:r w:rsidR="00D22D35" w:rsidRPr="00BC21E8">
        <w:rPr>
          <w:rFonts w:ascii="Bookman Old Style" w:hAnsi="Bookman Old Style"/>
          <w:sz w:val="28"/>
          <w:szCs w:val="28"/>
        </w:rPr>
        <w:t xml:space="preserve"> who act as conduit pipes, we are going to keep experiencing inefficient justice system serving no</w:t>
      </w:r>
      <w:r w:rsidR="0006006A" w:rsidRPr="00BC21E8">
        <w:rPr>
          <w:rFonts w:ascii="Bookman Old Style" w:hAnsi="Bookman Old Style"/>
          <w:sz w:val="28"/>
          <w:szCs w:val="28"/>
        </w:rPr>
        <w:t xml:space="preserve"> justice to victims and accused persons alike</w:t>
      </w:r>
      <w:r w:rsidRPr="00BC21E8">
        <w:rPr>
          <w:rFonts w:ascii="Bookman Old Style" w:hAnsi="Bookman Old Style"/>
          <w:sz w:val="28"/>
          <w:szCs w:val="28"/>
        </w:rPr>
        <w:t xml:space="preserve">. All these entirely </w:t>
      </w:r>
      <w:proofErr w:type="spellStart"/>
      <w:r w:rsidRPr="00BC21E8">
        <w:rPr>
          <w:rFonts w:ascii="Bookman Old Style" w:hAnsi="Bookman Old Style"/>
          <w:sz w:val="28"/>
          <w:szCs w:val="28"/>
        </w:rPr>
        <w:t>weaked</w:t>
      </w:r>
      <w:proofErr w:type="spellEnd"/>
      <w:r w:rsidR="00D22D35" w:rsidRPr="00BC21E8">
        <w:rPr>
          <w:rFonts w:ascii="Bookman Old Style" w:hAnsi="Bookman Old Style"/>
          <w:sz w:val="28"/>
          <w:szCs w:val="28"/>
        </w:rPr>
        <w:t xml:space="preserve"> the crown case. This </w:t>
      </w:r>
      <w:r w:rsidR="0006006A" w:rsidRPr="00BC21E8">
        <w:rPr>
          <w:rFonts w:ascii="Bookman Old Style" w:hAnsi="Bookman Old Style"/>
          <w:sz w:val="28"/>
          <w:szCs w:val="28"/>
        </w:rPr>
        <w:t xml:space="preserve">is </w:t>
      </w:r>
      <w:r w:rsidR="00D22D35" w:rsidRPr="00BC21E8">
        <w:rPr>
          <w:rFonts w:ascii="Bookman Old Style" w:hAnsi="Bookman Old Style"/>
          <w:sz w:val="28"/>
          <w:szCs w:val="28"/>
        </w:rPr>
        <w:t xml:space="preserve">a 2006 incident and the case has been hanging on accused’s shoulders since then. Deceased’s family has also been given a false hope that justice is going to be served on perpetrators of this offence. </w:t>
      </w:r>
      <w:r w:rsidR="00AA218C" w:rsidRPr="00BC21E8">
        <w:rPr>
          <w:rFonts w:ascii="Bookman Old Style" w:hAnsi="Bookman Old Style"/>
          <w:sz w:val="28"/>
          <w:szCs w:val="28"/>
        </w:rPr>
        <w:t xml:space="preserve">The courts have sternly warned that cases should not be initiated in absence of a minimum of evidence. In </w:t>
      </w:r>
      <w:r w:rsidR="00E80E1B" w:rsidRPr="00BC21E8">
        <w:rPr>
          <w:rFonts w:ascii="Bookman Old Style" w:hAnsi="Bookman Old Style"/>
          <w:b/>
          <w:sz w:val="28"/>
          <w:szCs w:val="28"/>
        </w:rPr>
        <w:t xml:space="preserve">Michael </w:t>
      </w:r>
      <w:proofErr w:type="spellStart"/>
      <w:r w:rsidR="00E80E1B" w:rsidRPr="00BC21E8">
        <w:rPr>
          <w:rFonts w:ascii="Bookman Old Style" w:hAnsi="Bookman Old Style"/>
          <w:b/>
          <w:sz w:val="28"/>
          <w:szCs w:val="28"/>
        </w:rPr>
        <w:t>Luxaba</w:t>
      </w:r>
      <w:proofErr w:type="spellEnd"/>
      <w:r w:rsidR="00AA218C" w:rsidRPr="00BC21E8">
        <w:rPr>
          <w:rFonts w:ascii="Bookman Old Style" w:hAnsi="Bookman Old Style"/>
          <w:b/>
          <w:sz w:val="28"/>
          <w:szCs w:val="28"/>
        </w:rPr>
        <w:t xml:space="preserve"> v State</w:t>
      </w:r>
      <w:r w:rsidR="00AA218C" w:rsidRPr="00BC21E8">
        <w:rPr>
          <w:rStyle w:val="FootnoteReference"/>
          <w:rFonts w:ascii="Bookman Old Style" w:hAnsi="Bookman Old Style"/>
          <w:b/>
          <w:sz w:val="28"/>
          <w:szCs w:val="28"/>
        </w:rPr>
        <w:footnoteReference w:id="6"/>
      </w:r>
      <w:r w:rsidR="00AA218C" w:rsidRPr="00BC21E8">
        <w:rPr>
          <w:rFonts w:ascii="Bookman Old Style" w:hAnsi="Bookman Old Style"/>
          <w:sz w:val="28"/>
          <w:szCs w:val="28"/>
        </w:rPr>
        <w:t xml:space="preserve">, the court alluded that a person should not be prosecuted in the absence of a minimum of evidence upon which he might be convicted, merely in the expectation that at some stage he might incriminate himself. There should be reasonable and probable cause to believe that </w:t>
      </w:r>
      <w:r w:rsidR="00AA218C" w:rsidRPr="00BC21E8">
        <w:rPr>
          <w:rFonts w:ascii="Bookman Old Style" w:hAnsi="Bookman Old Style"/>
          <w:sz w:val="28"/>
          <w:szCs w:val="28"/>
        </w:rPr>
        <w:lastRenderedPageBreak/>
        <w:t xml:space="preserve">the accused is guilty of an offence before prosecution is initiated. </w:t>
      </w:r>
    </w:p>
    <w:p w:rsidR="00AD623C" w:rsidRDefault="00AD623C" w:rsidP="00D22D35">
      <w:pPr>
        <w:spacing w:line="360" w:lineRule="auto"/>
        <w:jc w:val="both"/>
        <w:rPr>
          <w:rFonts w:ascii="Bookman Old Style" w:hAnsi="Bookman Old Style"/>
          <w:b/>
          <w:sz w:val="28"/>
          <w:szCs w:val="28"/>
        </w:rPr>
      </w:pPr>
    </w:p>
    <w:p w:rsidR="00F36AAE" w:rsidRPr="00BC21E8" w:rsidRDefault="00D90DD3" w:rsidP="00AD623C">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w:t>
      </w:r>
      <w:r w:rsidR="000838BE" w:rsidRPr="00BC21E8">
        <w:rPr>
          <w:rFonts w:ascii="Bookman Old Style" w:hAnsi="Bookman Old Style"/>
          <w:b/>
          <w:sz w:val="28"/>
          <w:szCs w:val="28"/>
        </w:rPr>
        <w:t>31</w:t>
      </w:r>
      <w:r w:rsidRPr="00BC21E8">
        <w:rPr>
          <w:rFonts w:ascii="Bookman Old Style" w:hAnsi="Bookman Old Style"/>
          <w:b/>
          <w:sz w:val="28"/>
          <w:szCs w:val="28"/>
        </w:rPr>
        <w:t>]</w:t>
      </w:r>
      <w:r w:rsidR="00AD623C">
        <w:rPr>
          <w:rFonts w:ascii="Bookman Old Style" w:hAnsi="Bookman Old Style"/>
          <w:sz w:val="28"/>
          <w:szCs w:val="28"/>
        </w:rPr>
        <w:tab/>
      </w:r>
      <w:r w:rsidR="00F36AAE" w:rsidRPr="00BC21E8">
        <w:rPr>
          <w:rFonts w:ascii="Bookman Old Style" w:hAnsi="Bookman Old Style"/>
          <w:sz w:val="28"/>
          <w:szCs w:val="28"/>
        </w:rPr>
        <w:t>In closing submissions, the crown said the extra judicial admissions placed accused at the crime scene when such alleged admission was not in the chief’s letter and PW1 never said accused admitted the alleged admission. He said there is no evidence</w:t>
      </w:r>
      <w:r w:rsidR="001D1BE1" w:rsidRPr="00BC21E8">
        <w:rPr>
          <w:rFonts w:ascii="Bookman Old Style" w:hAnsi="Bookman Old Style"/>
          <w:sz w:val="28"/>
          <w:szCs w:val="28"/>
        </w:rPr>
        <w:t xml:space="preserve"> to the contrary that the extra</w:t>
      </w:r>
      <w:r w:rsidR="00F36AAE" w:rsidRPr="00BC21E8">
        <w:rPr>
          <w:rFonts w:ascii="Bookman Old Style" w:hAnsi="Bookman Old Style"/>
          <w:sz w:val="28"/>
          <w:szCs w:val="28"/>
        </w:rPr>
        <w:t xml:space="preserve"> judicial admissions established the identity of the perpetrators who handed the murder weapons freely and voluntarily when accused denied that and his version is that they were send as messengers by the chief to present the sticks found at scene of crime which PW1 as an investigator failed to do. </w:t>
      </w:r>
      <w:r w:rsidR="009E127E" w:rsidRPr="00BC21E8">
        <w:rPr>
          <w:rFonts w:ascii="Bookman Old Style" w:hAnsi="Bookman Old Style"/>
          <w:sz w:val="28"/>
          <w:szCs w:val="28"/>
        </w:rPr>
        <w:t>It is not clear why he signed his written submissions as Respondent’s Counsel when he appeared for the crown.</w:t>
      </w:r>
      <w:r w:rsidR="00F36AAE" w:rsidRPr="00BC21E8">
        <w:rPr>
          <w:rFonts w:ascii="Bookman Old Style" w:hAnsi="Bookman Old Style"/>
          <w:sz w:val="28"/>
          <w:szCs w:val="28"/>
        </w:rPr>
        <w:t xml:space="preserve"> </w:t>
      </w:r>
    </w:p>
    <w:p w:rsidR="00AD623C" w:rsidRDefault="00AD623C" w:rsidP="00014FFE">
      <w:pPr>
        <w:spacing w:line="360" w:lineRule="auto"/>
        <w:jc w:val="both"/>
        <w:rPr>
          <w:rFonts w:ascii="Bookman Old Style" w:hAnsi="Bookman Old Style"/>
          <w:b/>
          <w:sz w:val="28"/>
          <w:szCs w:val="28"/>
        </w:rPr>
      </w:pPr>
    </w:p>
    <w:p w:rsidR="00A6006B" w:rsidRPr="00BC21E8" w:rsidRDefault="000838BE" w:rsidP="00AD623C">
      <w:pPr>
        <w:spacing w:line="360" w:lineRule="auto"/>
        <w:ind w:left="720" w:hanging="720"/>
        <w:jc w:val="both"/>
        <w:rPr>
          <w:rFonts w:ascii="Bookman Old Style" w:hAnsi="Bookman Old Style"/>
          <w:sz w:val="28"/>
          <w:szCs w:val="28"/>
        </w:rPr>
      </w:pPr>
      <w:r w:rsidRPr="00BC21E8">
        <w:rPr>
          <w:rFonts w:ascii="Bookman Old Style" w:hAnsi="Bookman Old Style"/>
          <w:b/>
          <w:sz w:val="28"/>
          <w:szCs w:val="28"/>
        </w:rPr>
        <w:t>[32</w:t>
      </w:r>
      <w:r w:rsidR="001D1BE1" w:rsidRPr="00BC21E8">
        <w:rPr>
          <w:rFonts w:ascii="Bookman Old Style" w:hAnsi="Bookman Old Style"/>
          <w:b/>
          <w:sz w:val="28"/>
          <w:szCs w:val="28"/>
        </w:rPr>
        <w:t>]</w:t>
      </w:r>
      <w:r w:rsidR="00AD623C">
        <w:rPr>
          <w:rFonts w:ascii="Bookman Old Style" w:hAnsi="Bookman Old Style"/>
          <w:sz w:val="28"/>
          <w:szCs w:val="28"/>
        </w:rPr>
        <w:tab/>
      </w:r>
      <w:r w:rsidR="00DF12AE" w:rsidRPr="00BC21E8">
        <w:rPr>
          <w:rFonts w:ascii="Bookman Old Style" w:hAnsi="Bookman Old Style"/>
          <w:sz w:val="28"/>
          <w:szCs w:val="28"/>
        </w:rPr>
        <w:t>Accused is this case is indicted of murder. Murder is an offence comprising of three essential elements, which the crown is under a legal duty to prove each of them</w:t>
      </w:r>
      <w:r w:rsidR="004314B7" w:rsidRPr="00BC21E8">
        <w:rPr>
          <w:rFonts w:ascii="Bookman Old Style" w:hAnsi="Bookman Old Style"/>
          <w:sz w:val="28"/>
          <w:szCs w:val="28"/>
        </w:rPr>
        <w:t xml:space="preserve"> beyond reasonable doubt, for an accused to</w:t>
      </w:r>
      <w:r w:rsidR="00DF12AE" w:rsidRPr="00BC21E8">
        <w:rPr>
          <w:rFonts w:ascii="Bookman Old Style" w:hAnsi="Bookman Old Style"/>
          <w:sz w:val="28"/>
          <w:szCs w:val="28"/>
        </w:rPr>
        <w:t xml:space="preserve"> be found guilty. It </w:t>
      </w:r>
      <w:proofErr w:type="gramStart"/>
      <w:r w:rsidR="00DF12AE" w:rsidRPr="00BC21E8">
        <w:rPr>
          <w:rFonts w:ascii="Bookman Old Style" w:hAnsi="Bookman Old Style"/>
          <w:sz w:val="28"/>
          <w:szCs w:val="28"/>
        </w:rPr>
        <w:t>has to</w:t>
      </w:r>
      <w:proofErr w:type="gramEnd"/>
      <w:r w:rsidR="00DF12AE" w:rsidRPr="00BC21E8">
        <w:rPr>
          <w:rFonts w:ascii="Bookman Old Style" w:hAnsi="Bookman Old Style"/>
          <w:sz w:val="28"/>
          <w:szCs w:val="28"/>
        </w:rPr>
        <w:t xml:space="preserve"> prove that;</w:t>
      </w:r>
      <w:r w:rsidR="004B30D4" w:rsidRPr="00BC21E8">
        <w:rPr>
          <w:rFonts w:ascii="Bookman Old Style" w:hAnsi="Bookman Old Style"/>
          <w:sz w:val="28"/>
          <w:szCs w:val="28"/>
        </w:rPr>
        <w:t xml:space="preserve"> there is a </w:t>
      </w:r>
      <w:r w:rsidR="00DF12AE" w:rsidRPr="00BC21E8">
        <w:rPr>
          <w:rFonts w:ascii="Bookman Old Style" w:hAnsi="Bookman Old Style"/>
          <w:sz w:val="28"/>
          <w:szCs w:val="28"/>
        </w:rPr>
        <w:t>death of a human being</w:t>
      </w:r>
      <w:r w:rsidR="00D22D35" w:rsidRPr="00BC21E8">
        <w:rPr>
          <w:rFonts w:ascii="Bookman Old Style" w:hAnsi="Bookman Old Style"/>
          <w:sz w:val="28"/>
          <w:szCs w:val="28"/>
        </w:rPr>
        <w:t>,</w:t>
      </w:r>
      <w:r w:rsidR="00DF12AE" w:rsidRPr="00BC21E8">
        <w:rPr>
          <w:rFonts w:ascii="Bookman Old Style" w:hAnsi="Bookman Old Style"/>
          <w:sz w:val="28"/>
          <w:szCs w:val="28"/>
        </w:rPr>
        <w:t xml:space="preserve"> </w:t>
      </w:r>
      <w:r w:rsidR="00D22D35" w:rsidRPr="00BC21E8">
        <w:rPr>
          <w:rFonts w:ascii="Bookman Old Style" w:hAnsi="Bookman Old Style"/>
          <w:sz w:val="28"/>
          <w:szCs w:val="28"/>
        </w:rPr>
        <w:t>s</w:t>
      </w:r>
      <w:r w:rsidR="00DF12AE" w:rsidRPr="00BC21E8">
        <w:rPr>
          <w:rFonts w:ascii="Bookman Old Style" w:hAnsi="Bookman Old Style"/>
          <w:sz w:val="28"/>
          <w:szCs w:val="28"/>
        </w:rPr>
        <w:t>uch death having been unlawfully and intentionally caused</w:t>
      </w:r>
      <w:r w:rsidR="00D22D35" w:rsidRPr="00BC21E8">
        <w:rPr>
          <w:rFonts w:ascii="Bookman Old Style" w:hAnsi="Bookman Old Style"/>
          <w:sz w:val="28"/>
          <w:szCs w:val="28"/>
        </w:rPr>
        <w:t xml:space="preserve"> and </w:t>
      </w:r>
      <w:r w:rsidR="004314B7" w:rsidRPr="00BC21E8">
        <w:rPr>
          <w:rFonts w:ascii="Bookman Old Style" w:hAnsi="Bookman Old Style"/>
          <w:sz w:val="28"/>
          <w:szCs w:val="28"/>
        </w:rPr>
        <w:t xml:space="preserve">lastly </w:t>
      </w:r>
      <w:r w:rsidR="00D22D35" w:rsidRPr="00BC21E8">
        <w:rPr>
          <w:rFonts w:ascii="Bookman Old Style" w:hAnsi="Bookman Old Style"/>
          <w:sz w:val="28"/>
          <w:szCs w:val="28"/>
        </w:rPr>
        <w:t>t</w:t>
      </w:r>
      <w:r w:rsidR="00DF12AE" w:rsidRPr="00BC21E8">
        <w:rPr>
          <w:rFonts w:ascii="Bookman Old Style" w:hAnsi="Bookman Old Style"/>
          <w:sz w:val="28"/>
          <w:szCs w:val="28"/>
        </w:rPr>
        <w:t>he participation of accused in causing such death</w:t>
      </w:r>
      <w:r w:rsidR="00D22D35" w:rsidRPr="00BC21E8">
        <w:rPr>
          <w:rFonts w:ascii="Bookman Old Style" w:hAnsi="Bookman Old Style"/>
          <w:sz w:val="28"/>
          <w:szCs w:val="28"/>
        </w:rPr>
        <w:t>.</w:t>
      </w:r>
      <w:r w:rsidR="00D90DD3" w:rsidRPr="00BC21E8">
        <w:rPr>
          <w:rFonts w:ascii="Bookman Old Style" w:hAnsi="Bookman Old Style"/>
          <w:sz w:val="28"/>
          <w:szCs w:val="28"/>
        </w:rPr>
        <w:t xml:space="preserve"> </w:t>
      </w:r>
      <w:r w:rsidR="00DF12AE" w:rsidRPr="00BC21E8">
        <w:rPr>
          <w:rFonts w:ascii="Bookman Old Style" w:hAnsi="Bookman Old Style"/>
          <w:sz w:val="28"/>
          <w:szCs w:val="28"/>
        </w:rPr>
        <w:t>In my view, the evidence presented by the crown failed to reach the standard of proof required. No evidence</w:t>
      </w:r>
      <w:r w:rsidR="008A4DD9" w:rsidRPr="00BC21E8">
        <w:rPr>
          <w:rFonts w:ascii="Bookman Old Style" w:hAnsi="Bookman Old Style"/>
          <w:sz w:val="28"/>
          <w:szCs w:val="28"/>
        </w:rPr>
        <w:t xml:space="preserve"> on record from which to draw the only</w:t>
      </w:r>
      <w:r w:rsidR="001D1BE1" w:rsidRPr="00BC21E8">
        <w:rPr>
          <w:rFonts w:ascii="Bookman Old Style" w:hAnsi="Bookman Old Style"/>
          <w:sz w:val="28"/>
          <w:szCs w:val="28"/>
        </w:rPr>
        <w:t xml:space="preserve"> </w:t>
      </w:r>
      <w:r w:rsidR="001D1BE1" w:rsidRPr="00BC21E8">
        <w:rPr>
          <w:rFonts w:ascii="Bookman Old Style" w:hAnsi="Bookman Old Style"/>
          <w:sz w:val="28"/>
          <w:szCs w:val="28"/>
        </w:rPr>
        <w:lastRenderedPageBreak/>
        <w:t>inference this</w:t>
      </w:r>
      <w:r w:rsidR="00DF12AE" w:rsidRPr="00BC21E8">
        <w:rPr>
          <w:rFonts w:ascii="Bookman Old Style" w:hAnsi="Bookman Old Style"/>
          <w:sz w:val="28"/>
          <w:szCs w:val="28"/>
        </w:rPr>
        <w:t xml:space="preserve"> accused caused the death of the deceased </w:t>
      </w:r>
      <w:r w:rsidR="0047130E" w:rsidRPr="00BC21E8">
        <w:rPr>
          <w:rFonts w:ascii="Bookman Old Style" w:hAnsi="Bookman Old Style"/>
          <w:sz w:val="28"/>
          <w:szCs w:val="28"/>
        </w:rPr>
        <w:t>to</w:t>
      </w:r>
      <w:r w:rsidR="00982328" w:rsidRPr="00BC21E8">
        <w:rPr>
          <w:rFonts w:ascii="Bookman Old Style" w:hAnsi="Bookman Old Style"/>
          <w:sz w:val="28"/>
          <w:szCs w:val="28"/>
        </w:rPr>
        <w:t xml:space="preserve"> justify the verdict of murder or even culpable homicide.</w:t>
      </w:r>
      <w:r w:rsidR="00A6006B" w:rsidRPr="00BC21E8">
        <w:rPr>
          <w:rFonts w:ascii="Bookman Old Style" w:hAnsi="Bookman Old Style"/>
          <w:sz w:val="28"/>
          <w:szCs w:val="28"/>
        </w:rPr>
        <w:t xml:space="preserve"> </w:t>
      </w:r>
    </w:p>
    <w:p w:rsidR="00AD623C" w:rsidRDefault="00AD623C" w:rsidP="00014FFE">
      <w:pPr>
        <w:spacing w:line="360" w:lineRule="auto"/>
        <w:jc w:val="both"/>
        <w:rPr>
          <w:rFonts w:ascii="Bookman Old Style" w:hAnsi="Bookman Old Style"/>
          <w:sz w:val="28"/>
          <w:szCs w:val="28"/>
        </w:rPr>
      </w:pPr>
    </w:p>
    <w:p w:rsidR="0070553C" w:rsidRPr="00BC21E8" w:rsidRDefault="0070553C" w:rsidP="00014FFE">
      <w:pPr>
        <w:spacing w:line="360" w:lineRule="auto"/>
        <w:jc w:val="both"/>
        <w:rPr>
          <w:rFonts w:ascii="Bookman Old Style" w:hAnsi="Bookman Old Style"/>
          <w:sz w:val="28"/>
          <w:szCs w:val="28"/>
        </w:rPr>
      </w:pPr>
      <w:r w:rsidRPr="00BC21E8">
        <w:rPr>
          <w:rFonts w:ascii="Bookman Old Style" w:hAnsi="Bookman Old Style"/>
          <w:sz w:val="28"/>
          <w:szCs w:val="28"/>
        </w:rPr>
        <w:t>I</w:t>
      </w:r>
      <w:r w:rsidR="00D22D35" w:rsidRPr="00BC21E8">
        <w:rPr>
          <w:rFonts w:ascii="Bookman Old Style" w:hAnsi="Bookman Old Style"/>
          <w:sz w:val="28"/>
          <w:szCs w:val="28"/>
        </w:rPr>
        <w:t xml:space="preserve">n the result, accused is found not guilty and acquitted. </w:t>
      </w:r>
    </w:p>
    <w:p w:rsidR="0047130E" w:rsidRDefault="0047130E" w:rsidP="00D10AFF">
      <w:pPr>
        <w:spacing w:line="240" w:lineRule="auto"/>
        <w:jc w:val="both"/>
        <w:rPr>
          <w:rFonts w:ascii="Bookman Old Style" w:hAnsi="Bookman Old Style"/>
          <w:sz w:val="28"/>
          <w:szCs w:val="28"/>
        </w:rPr>
      </w:pPr>
    </w:p>
    <w:p w:rsidR="00D10AFF" w:rsidRDefault="00D10AFF" w:rsidP="00D10AFF">
      <w:pPr>
        <w:spacing w:line="240" w:lineRule="auto"/>
        <w:jc w:val="both"/>
        <w:rPr>
          <w:rFonts w:ascii="Bookman Old Style" w:hAnsi="Bookman Old Style"/>
          <w:sz w:val="28"/>
          <w:szCs w:val="28"/>
        </w:rPr>
      </w:pPr>
    </w:p>
    <w:p w:rsidR="00D10AFF" w:rsidRPr="00D10AFF" w:rsidRDefault="00D10AFF" w:rsidP="00D10AFF">
      <w:pPr>
        <w:spacing w:line="240" w:lineRule="auto"/>
        <w:jc w:val="both"/>
        <w:rPr>
          <w:rFonts w:ascii="Bookman Old Style" w:hAnsi="Bookman Old Style"/>
          <w:b/>
          <w:bCs/>
          <w:sz w:val="28"/>
          <w:szCs w:val="28"/>
        </w:rPr>
      </w:pPr>
      <w:r w:rsidRPr="00D10AFF">
        <w:rPr>
          <w:rFonts w:ascii="Bookman Old Style" w:hAnsi="Bookman Old Style"/>
          <w:b/>
          <w:bCs/>
          <w:sz w:val="28"/>
          <w:szCs w:val="28"/>
        </w:rPr>
        <w:t>--------------------</w:t>
      </w:r>
      <w:r>
        <w:rPr>
          <w:rFonts w:ascii="Bookman Old Style" w:hAnsi="Bookman Old Style"/>
          <w:b/>
          <w:bCs/>
          <w:sz w:val="28"/>
          <w:szCs w:val="28"/>
        </w:rPr>
        <w:t>-----</w:t>
      </w:r>
    </w:p>
    <w:p w:rsidR="00D10AFF" w:rsidRPr="00D10AFF" w:rsidRDefault="00D10AFF" w:rsidP="00D10AFF">
      <w:pPr>
        <w:spacing w:line="240" w:lineRule="auto"/>
        <w:jc w:val="both"/>
        <w:rPr>
          <w:rFonts w:ascii="Bookman Old Style" w:hAnsi="Bookman Old Style"/>
          <w:b/>
          <w:bCs/>
          <w:sz w:val="28"/>
          <w:szCs w:val="28"/>
        </w:rPr>
      </w:pPr>
      <w:r w:rsidRPr="00D10AFF">
        <w:rPr>
          <w:rFonts w:ascii="Bookman Old Style" w:hAnsi="Bookman Old Style"/>
          <w:b/>
          <w:bCs/>
          <w:sz w:val="28"/>
          <w:szCs w:val="28"/>
        </w:rPr>
        <w:t>RANTARA P.</w:t>
      </w:r>
    </w:p>
    <w:p w:rsidR="00D10AFF" w:rsidRPr="00D10AFF" w:rsidRDefault="00D10AFF" w:rsidP="00D10AFF">
      <w:pPr>
        <w:spacing w:line="240" w:lineRule="auto"/>
        <w:jc w:val="both"/>
        <w:rPr>
          <w:rFonts w:ascii="Bookman Old Style" w:hAnsi="Bookman Old Style"/>
          <w:b/>
          <w:bCs/>
          <w:sz w:val="28"/>
          <w:szCs w:val="28"/>
        </w:rPr>
      </w:pPr>
      <w:r w:rsidRPr="00D10AFF">
        <w:rPr>
          <w:rFonts w:ascii="Bookman Old Style" w:hAnsi="Bookman Old Style"/>
          <w:b/>
          <w:bCs/>
          <w:sz w:val="28"/>
          <w:szCs w:val="28"/>
        </w:rPr>
        <w:t>ACTING JUDGE</w:t>
      </w:r>
    </w:p>
    <w:p w:rsidR="00D10AFF" w:rsidRDefault="00D10AFF" w:rsidP="00D10AFF">
      <w:pPr>
        <w:spacing w:line="240" w:lineRule="auto"/>
        <w:jc w:val="both"/>
        <w:rPr>
          <w:rFonts w:ascii="Bookman Old Style" w:hAnsi="Bookman Old Style"/>
          <w:sz w:val="28"/>
          <w:szCs w:val="28"/>
        </w:rPr>
      </w:pPr>
    </w:p>
    <w:p w:rsidR="00D10AFF" w:rsidRPr="00BC21E8" w:rsidRDefault="00D10AFF" w:rsidP="00D10AFF">
      <w:pPr>
        <w:spacing w:line="240" w:lineRule="auto"/>
        <w:jc w:val="both"/>
        <w:rPr>
          <w:rFonts w:ascii="Bookman Old Style" w:hAnsi="Bookman Old Style"/>
          <w:sz w:val="28"/>
          <w:szCs w:val="28"/>
        </w:rPr>
      </w:pPr>
    </w:p>
    <w:p w:rsidR="0047130E" w:rsidRPr="00BC21E8" w:rsidRDefault="004314B7" w:rsidP="0047130E">
      <w:pPr>
        <w:spacing w:line="360" w:lineRule="auto"/>
        <w:jc w:val="both"/>
        <w:rPr>
          <w:rFonts w:ascii="Bookman Old Style" w:hAnsi="Bookman Old Style"/>
          <w:b/>
          <w:sz w:val="28"/>
          <w:szCs w:val="28"/>
        </w:rPr>
      </w:pPr>
      <w:r w:rsidRPr="00BC21E8">
        <w:rPr>
          <w:rFonts w:ascii="Bookman Old Style" w:hAnsi="Bookman Old Style"/>
          <w:b/>
          <w:sz w:val="28"/>
          <w:szCs w:val="28"/>
        </w:rPr>
        <w:t xml:space="preserve">FOR THE CROWN: Adv. </w:t>
      </w:r>
      <w:proofErr w:type="spellStart"/>
      <w:r w:rsidRPr="00BC21E8">
        <w:rPr>
          <w:rFonts w:ascii="Bookman Old Style" w:hAnsi="Bookman Old Style"/>
          <w:b/>
          <w:sz w:val="28"/>
          <w:szCs w:val="28"/>
        </w:rPr>
        <w:t>Mokuku</w:t>
      </w:r>
      <w:proofErr w:type="spellEnd"/>
    </w:p>
    <w:p w:rsidR="0047130E" w:rsidRPr="00BC21E8" w:rsidRDefault="004314B7" w:rsidP="0047130E">
      <w:pPr>
        <w:spacing w:line="360" w:lineRule="auto"/>
        <w:jc w:val="both"/>
        <w:rPr>
          <w:rFonts w:ascii="Bookman Old Style" w:hAnsi="Bookman Old Style"/>
          <w:b/>
          <w:sz w:val="28"/>
          <w:szCs w:val="28"/>
        </w:rPr>
      </w:pPr>
      <w:r w:rsidRPr="00BC21E8">
        <w:rPr>
          <w:rFonts w:ascii="Bookman Old Style" w:hAnsi="Bookman Old Style"/>
          <w:b/>
          <w:sz w:val="28"/>
          <w:szCs w:val="28"/>
        </w:rPr>
        <w:t>FOR ACCUSED: Adv. Tlapana</w:t>
      </w:r>
    </w:p>
    <w:p w:rsidR="0047130E" w:rsidRPr="00BC21E8" w:rsidRDefault="0047130E" w:rsidP="0047130E">
      <w:pPr>
        <w:spacing w:line="360" w:lineRule="auto"/>
        <w:jc w:val="both"/>
        <w:rPr>
          <w:rFonts w:ascii="Bookman Old Style" w:hAnsi="Bookman Old Style"/>
          <w:sz w:val="28"/>
          <w:szCs w:val="28"/>
        </w:rPr>
      </w:pPr>
      <w:r w:rsidRPr="00BC21E8">
        <w:rPr>
          <w:rFonts w:ascii="Bookman Old Style" w:hAnsi="Bookman Old Style"/>
          <w:sz w:val="28"/>
          <w:szCs w:val="28"/>
        </w:rPr>
        <w:t xml:space="preserve">   </w:t>
      </w:r>
    </w:p>
    <w:p w:rsidR="0047130E" w:rsidRPr="00BC21E8" w:rsidRDefault="0047130E" w:rsidP="00014FFE">
      <w:pPr>
        <w:spacing w:line="360" w:lineRule="auto"/>
        <w:jc w:val="both"/>
        <w:rPr>
          <w:rFonts w:ascii="Bookman Old Style" w:hAnsi="Bookman Old Style"/>
          <w:sz w:val="28"/>
          <w:szCs w:val="28"/>
        </w:rPr>
      </w:pPr>
    </w:p>
    <w:sectPr w:rsidR="0047130E" w:rsidRPr="00BC21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A70" w:rsidRDefault="00AC3A70" w:rsidP="00F34806">
      <w:pPr>
        <w:spacing w:after="0" w:line="240" w:lineRule="auto"/>
      </w:pPr>
      <w:r>
        <w:separator/>
      </w:r>
    </w:p>
  </w:endnote>
  <w:endnote w:type="continuationSeparator" w:id="0">
    <w:p w:rsidR="00AC3A70" w:rsidRDefault="00AC3A70" w:rsidP="00F3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699078"/>
      <w:docPartObj>
        <w:docPartGallery w:val="Page Numbers (Bottom of Page)"/>
        <w:docPartUnique/>
      </w:docPartObj>
    </w:sdtPr>
    <w:sdtEndPr>
      <w:rPr>
        <w:noProof/>
      </w:rPr>
    </w:sdtEndPr>
    <w:sdtContent>
      <w:p w:rsidR="00AD623C" w:rsidRDefault="00AD62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D623C" w:rsidRDefault="00AD6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A70" w:rsidRDefault="00AC3A70" w:rsidP="00F34806">
      <w:pPr>
        <w:spacing w:after="0" w:line="240" w:lineRule="auto"/>
      </w:pPr>
      <w:r>
        <w:separator/>
      </w:r>
    </w:p>
  </w:footnote>
  <w:footnote w:type="continuationSeparator" w:id="0">
    <w:p w:rsidR="00AC3A70" w:rsidRDefault="00AC3A70" w:rsidP="00F34806">
      <w:pPr>
        <w:spacing w:after="0" w:line="240" w:lineRule="auto"/>
      </w:pPr>
      <w:r>
        <w:continuationSeparator/>
      </w:r>
    </w:p>
  </w:footnote>
  <w:footnote w:id="1">
    <w:p w:rsidR="00F34806" w:rsidRDefault="00F34806">
      <w:pPr>
        <w:pStyle w:val="FootnoteText"/>
      </w:pPr>
      <w:r>
        <w:rPr>
          <w:rStyle w:val="FootnoteReference"/>
        </w:rPr>
        <w:footnoteRef/>
      </w:r>
      <w:r>
        <w:t xml:space="preserve"> Criminal Procedure and Evidence Act No. 9 of 1981</w:t>
      </w:r>
    </w:p>
  </w:footnote>
  <w:footnote w:id="2">
    <w:p w:rsidR="00592BE9" w:rsidRDefault="00592BE9">
      <w:pPr>
        <w:pStyle w:val="FootnoteText"/>
      </w:pPr>
      <w:r>
        <w:rPr>
          <w:rStyle w:val="FootnoteReference"/>
        </w:rPr>
        <w:footnoteRef/>
      </w:r>
      <w:r>
        <w:t xml:space="preserve"> Section 12(7) of the Lesotho Constitution</w:t>
      </w:r>
    </w:p>
  </w:footnote>
  <w:footnote w:id="3">
    <w:p w:rsidR="004A3FBA" w:rsidRDefault="004A3FBA" w:rsidP="004A3FBA">
      <w:pPr>
        <w:pStyle w:val="FootnoteText"/>
      </w:pPr>
      <w:r>
        <w:rPr>
          <w:rStyle w:val="FootnoteReference"/>
        </w:rPr>
        <w:footnoteRef/>
      </w:r>
      <w:r>
        <w:t xml:space="preserve"> </w:t>
      </w:r>
      <w:r w:rsidR="00854C89">
        <w:t xml:space="preserve">S v Chabalala </w:t>
      </w:r>
      <w:r>
        <w:t>2003 (1) SACR 134 (SCA) @ 15</w:t>
      </w:r>
    </w:p>
    <w:p w:rsidR="004A3FBA" w:rsidRDefault="004A3FBA">
      <w:pPr>
        <w:pStyle w:val="FootnoteText"/>
      </w:pPr>
    </w:p>
  </w:footnote>
  <w:footnote w:id="4">
    <w:p w:rsidR="00B137CC" w:rsidRPr="003F36F4" w:rsidRDefault="00B137CC">
      <w:pPr>
        <w:pStyle w:val="FootnoteText"/>
        <w:rPr>
          <w:rFonts w:ascii="Bookman Old Style" w:hAnsi="Bookman Old Style"/>
          <w:sz w:val="16"/>
          <w:szCs w:val="16"/>
        </w:rPr>
      </w:pPr>
      <w:r>
        <w:rPr>
          <w:rStyle w:val="FootnoteReference"/>
        </w:rPr>
        <w:footnoteRef/>
      </w:r>
      <w:r>
        <w:t xml:space="preserve"> </w:t>
      </w:r>
      <w:r w:rsidRPr="003F36F4">
        <w:rPr>
          <w:rStyle w:val="markedcontent"/>
          <w:rFonts w:ascii="Bookman Old Style" w:hAnsi="Bookman Old Style" w:cs="Arial"/>
          <w:sz w:val="16"/>
          <w:szCs w:val="16"/>
        </w:rPr>
        <w:t>See S v V 2000 (1) SACR 453 (SCA) para 3; S v Shackell 2001 (2) SACR 185 (SCA)</w:t>
      </w:r>
      <w:r w:rsidRPr="003F36F4">
        <w:rPr>
          <w:rFonts w:ascii="Bookman Old Style" w:hAnsi="Bookman Old Style"/>
          <w:sz w:val="16"/>
          <w:szCs w:val="16"/>
        </w:rPr>
        <w:br/>
      </w:r>
      <w:r w:rsidRPr="003F36F4">
        <w:rPr>
          <w:rStyle w:val="markedcontent"/>
          <w:rFonts w:ascii="Bookman Old Style" w:hAnsi="Bookman Old Style" w:cs="Arial"/>
          <w:sz w:val="16"/>
          <w:szCs w:val="16"/>
        </w:rPr>
        <w:t>para 30; S v Mafiri 2003 (2) SACR 121 (SCA) para 9.</w:t>
      </w:r>
    </w:p>
  </w:footnote>
  <w:footnote w:id="5">
    <w:p w:rsidR="00E44C2D" w:rsidRDefault="00E44C2D" w:rsidP="00E44C2D">
      <w:pPr>
        <w:pStyle w:val="FootnoteText"/>
      </w:pPr>
      <w:r>
        <w:rPr>
          <w:rStyle w:val="FootnoteReference"/>
        </w:rPr>
        <w:footnoteRef/>
      </w:r>
      <w:r>
        <w:t xml:space="preserve"> 1938 AD 188</w:t>
      </w:r>
    </w:p>
  </w:footnote>
  <w:footnote w:id="6">
    <w:p w:rsidR="00AA218C" w:rsidRDefault="00AA218C" w:rsidP="00AA218C">
      <w:pPr>
        <w:pStyle w:val="FootnoteText"/>
      </w:pPr>
      <w:r>
        <w:rPr>
          <w:rStyle w:val="FootnoteReference"/>
        </w:rPr>
        <w:footnoteRef/>
      </w:r>
      <w:r>
        <w:t xml:space="preserve">  S v Luxaba 2001 (2) SACR 703 (SCA) above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60262"/>
    <w:multiLevelType w:val="hybridMultilevel"/>
    <w:tmpl w:val="416ADD7C"/>
    <w:lvl w:ilvl="0" w:tplc="DFECFD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42042"/>
    <w:multiLevelType w:val="hybridMultilevel"/>
    <w:tmpl w:val="1B20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95987"/>
    <w:multiLevelType w:val="hybridMultilevel"/>
    <w:tmpl w:val="3A9A7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FFE"/>
    <w:rsid w:val="00014FFE"/>
    <w:rsid w:val="00021905"/>
    <w:rsid w:val="000409FD"/>
    <w:rsid w:val="0006006A"/>
    <w:rsid w:val="000704E3"/>
    <w:rsid w:val="000731E1"/>
    <w:rsid w:val="000838BE"/>
    <w:rsid w:val="000A2EBD"/>
    <w:rsid w:val="000B3C8D"/>
    <w:rsid w:val="000C1016"/>
    <w:rsid w:val="000C163D"/>
    <w:rsid w:val="000C3C96"/>
    <w:rsid w:val="000E482F"/>
    <w:rsid w:val="000E6603"/>
    <w:rsid w:val="000F0EFE"/>
    <w:rsid w:val="00105FEC"/>
    <w:rsid w:val="00115916"/>
    <w:rsid w:val="00117808"/>
    <w:rsid w:val="00143C54"/>
    <w:rsid w:val="00170C60"/>
    <w:rsid w:val="00175930"/>
    <w:rsid w:val="001A511D"/>
    <w:rsid w:val="001B02F6"/>
    <w:rsid w:val="001B4154"/>
    <w:rsid w:val="001C306F"/>
    <w:rsid w:val="001C6CCE"/>
    <w:rsid w:val="001D0499"/>
    <w:rsid w:val="001D1BE1"/>
    <w:rsid w:val="001D2625"/>
    <w:rsid w:val="001E6864"/>
    <w:rsid w:val="00232DB3"/>
    <w:rsid w:val="00266799"/>
    <w:rsid w:val="002736DA"/>
    <w:rsid w:val="00285DBE"/>
    <w:rsid w:val="002A150D"/>
    <w:rsid w:val="002A369A"/>
    <w:rsid w:val="002B2E44"/>
    <w:rsid w:val="002B3FA8"/>
    <w:rsid w:val="002D06DD"/>
    <w:rsid w:val="002D4E28"/>
    <w:rsid w:val="002E2F78"/>
    <w:rsid w:val="002F23A7"/>
    <w:rsid w:val="003248A6"/>
    <w:rsid w:val="003322A5"/>
    <w:rsid w:val="0033793E"/>
    <w:rsid w:val="003528AA"/>
    <w:rsid w:val="003D1061"/>
    <w:rsid w:val="003D6316"/>
    <w:rsid w:val="003F36F4"/>
    <w:rsid w:val="00413B0E"/>
    <w:rsid w:val="004148F3"/>
    <w:rsid w:val="00423967"/>
    <w:rsid w:val="004314B7"/>
    <w:rsid w:val="00431870"/>
    <w:rsid w:val="004364C1"/>
    <w:rsid w:val="00447D36"/>
    <w:rsid w:val="00470626"/>
    <w:rsid w:val="0047130E"/>
    <w:rsid w:val="00473BFA"/>
    <w:rsid w:val="00473EFB"/>
    <w:rsid w:val="004A0819"/>
    <w:rsid w:val="004A3FBA"/>
    <w:rsid w:val="004B1EFD"/>
    <w:rsid w:val="004B30D4"/>
    <w:rsid w:val="004B7672"/>
    <w:rsid w:val="004C0EC9"/>
    <w:rsid w:val="00507B68"/>
    <w:rsid w:val="005140E3"/>
    <w:rsid w:val="0051712A"/>
    <w:rsid w:val="00537345"/>
    <w:rsid w:val="0055142F"/>
    <w:rsid w:val="00557203"/>
    <w:rsid w:val="0055747E"/>
    <w:rsid w:val="0057327D"/>
    <w:rsid w:val="00577507"/>
    <w:rsid w:val="00592BE9"/>
    <w:rsid w:val="005943E4"/>
    <w:rsid w:val="005F0962"/>
    <w:rsid w:val="005F32E8"/>
    <w:rsid w:val="006103D4"/>
    <w:rsid w:val="006105FB"/>
    <w:rsid w:val="0062262A"/>
    <w:rsid w:val="006232EF"/>
    <w:rsid w:val="00623B43"/>
    <w:rsid w:val="00626588"/>
    <w:rsid w:val="00650EE8"/>
    <w:rsid w:val="00654F59"/>
    <w:rsid w:val="00685B64"/>
    <w:rsid w:val="00697C07"/>
    <w:rsid w:val="006A6C27"/>
    <w:rsid w:val="006B2613"/>
    <w:rsid w:val="006C4509"/>
    <w:rsid w:val="006D0651"/>
    <w:rsid w:val="006D3F82"/>
    <w:rsid w:val="006E4DDE"/>
    <w:rsid w:val="006E6932"/>
    <w:rsid w:val="006F108C"/>
    <w:rsid w:val="007001DC"/>
    <w:rsid w:val="0070553C"/>
    <w:rsid w:val="0070628D"/>
    <w:rsid w:val="00710EF5"/>
    <w:rsid w:val="00731384"/>
    <w:rsid w:val="0074611E"/>
    <w:rsid w:val="00753905"/>
    <w:rsid w:val="00771A5F"/>
    <w:rsid w:val="00775178"/>
    <w:rsid w:val="00777478"/>
    <w:rsid w:val="007A21B7"/>
    <w:rsid w:val="007C26C4"/>
    <w:rsid w:val="008023B1"/>
    <w:rsid w:val="00807237"/>
    <w:rsid w:val="00807C7B"/>
    <w:rsid w:val="00810C84"/>
    <w:rsid w:val="00854C89"/>
    <w:rsid w:val="00897763"/>
    <w:rsid w:val="008A4DD9"/>
    <w:rsid w:val="008B4F7A"/>
    <w:rsid w:val="008C31F6"/>
    <w:rsid w:val="008D3614"/>
    <w:rsid w:val="008D49C7"/>
    <w:rsid w:val="008F5F47"/>
    <w:rsid w:val="00901238"/>
    <w:rsid w:val="00907C9B"/>
    <w:rsid w:val="0092188A"/>
    <w:rsid w:val="00923DB7"/>
    <w:rsid w:val="009567D8"/>
    <w:rsid w:val="009570C9"/>
    <w:rsid w:val="009575E8"/>
    <w:rsid w:val="00973BA2"/>
    <w:rsid w:val="00982328"/>
    <w:rsid w:val="009C2C2A"/>
    <w:rsid w:val="009E127E"/>
    <w:rsid w:val="009F083B"/>
    <w:rsid w:val="00A02E05"/>
    <w:rsid w:val="00A17B89"/>
    <w:rsid w:val="00A31C15"/>
    <w:rsid w:val="00A462D8"/>
    <w:rsid w:val="00A6006B"/>
    <w:rsid w:val="00A65AE9"/>
    <w:rsid w:val="00A7614C"/>
    <w:rsid w:val="00A77AC6"/>
    <w:rsid w:val="00A84456"/>
    <w:rsid w:val="00A972EE"/>
    <w:rsid w:val="00AA218C"/>
    <w:rsid w:val="00AA5ACD"/>
    <w:rsid w:val="00AA6BCE"/>
    <w:rsid w:val="00AA7463"/>
    <w:rsid w:val="00AC1C43"/>
    <w:rsid w:val="00AC3488"/>
    <w:rsid w:val="00AC3A70"/>
    <w:rsid w:val="00AD0EA1"/>
    <w:rsid w:val="00AD623C"/>
    <w:rsid w:val="00AF7128"/>
    <w:rsid w:val="00B020A8"/>
    <w:rsid w:val="00B0594F"/>
    <w:rsid w:val="00B121F2"/>
    <w:rsid w:val="00B137CC"/>
    <w:rsid w:val="00B14018"/>
    <w:rsid w:val="00B17CF5"/>
    <w:rsid w:val="00B27612"/>
    <w:rsid w:val="00B339F5"/>
    <w:rsid w:val="00B401DC"/>
    <w:rsid w:val="00B54766"/>
    <w:rsid w:val="00B6676B"/>
    <w:rsid w:val="00B8020D"/>
    <w:rsid w:val="00B9133A"/>
    <w:rsid w:val="00BA2ADD"/>
    <w:rsid w:val="00BB5882"/>
    <w:rsid w:val="00BC0C6F"/>
    <w:rsid w:val="00BC21E8"/>
    <w:rsid w:val="00BD2EBD"/>
    <w:rsid w:val="00C0241D"/>
    <w:rsid w:val="00C25CAC"/>
    <w:rsid w:val="00C32837"/>
    <w:rsid w:val="00C56A6C"/>
    <w:rsid w:val="00C93327"/>
    <w:rsid w:val="00CB08C3"/>
    <w:rsid w:val="00CB1C97"/>
    <w:rsid w:val="00CB5D77"/>
    <w:rsid w:val="00CC5EE9"/>
    <w:rsid w:val="00CE0582"/>
    <w:rsid w:val="00CE5FE9"/>
    <w:rsid w:val="00CE654C"/>
    <w:rsid w:val="00CF0C7C"/>
    <w:rsid w:val="00CF421C"/>
    <w:rsid w:val="00D10AFF"/>
    <w:rsid w:val="00D16A34"/>
    <w:rsid w:val="00D2190A"/>
    <w:rsid w:val="00D22D35"/>
    <w:rsid w:val="00D453BA"/>
    <w:rsid w:val="00D514B4"/>
    <w:rsid w:val="00D56579"/>
    <w:rsid w:val="00D635E7"/>
    <w:rsid w:val="00D740B7"/>
    <w:rsid w:val="00D90DD3"/>
    <w:rsid w:val="00D9116B"/>
    <w:rsid w:val="00D92EE4"/>
    <w:rsid w:val="00DB1558"/>
    <w:rsid w:val="00DC2334"/>
    <w:rsid w:val="00DF0478"/>
    <w:rsid w:val="00DF12AE"/>
    <w:rsid w:val="00E12DFA"/>
    <w:rsid w:val="00E172FF"/>
    <w:rsid w:val="00E17BD9"/>
    <w:rsid w:val="00E21AC9"/>
    <w:rsid w:val="00E44C2D"/>
    <w:rsid w:val="00E47635"/>
    <w:rsid w:val="00E568DC"/>
    <w:rsid w:val="00E76F69"/>
    <w:rsid w:val="00E80E1B"/>
    <w:rsid w:val="00E8599C"/>
    <w:rsid w:val="00E923E0"/>
    <w:rsid w:val="00E93482"/>
    <w:rsid w:val="00EA7966"/>
    <w:rsid w:val="00EB5476"/>
    <w:rsid w:val="00ED2FD3"/>
    <w:rsid w:val="00ED651C"/>
    <w:rsid w:val="00ED6B01"/>
    <w:rsid w:val="00EE3BF1"/>
    <w:rsid w:val="00F1051A"/>
    <w:rsid w:val="00F12BE6"/>
    <w:rsid w:val="00F13F2B"/>
    <w:rsid w:val="00F200AA"/>
    <w:rsid w:val="00F2026D"/>
    <w:rsid w:val="00F21525"/>
    <w:rsid w:val="00F32978"/>
    <w:rsid w:val="00F34806"/>
    <w:rsid w:val="00F36AAE"/>
    <w:rsid w:val="00F36D27"/>
    <w:rsid w:val="00F610AE"/>
    <w:rsid w:val="00F84FD0"/>
    <w:rsid w:val="00F85AB8"/>
    <w:rsid w:val="00F9071F"/>
    <w:rsid w:val="00F92716"/>
    <w:rsid w:val="00F92A70"/>
    <w:rsid w:val="00FB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C160"/>
  <w15:chartTrackingRefBased/>
  <w15:docId w15:val="{3DFE46A9-0020-46C4-8E42-F858CA08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A70"/>
    <w:pPr>
      <w:ind w:left="720"/>
      <w:contextualSpacing/>
    </w:pPr>
  </w:style>
  <w:style w:type="paragraph" w:styleId="FootnoteText">
    <w:name w:val="footnote text"/>
    <w:basedOn w:val="Normal"/>
    <w:link w:val="FootnoteTextChar"/>
    <w:uiPriority w:val="99"/>
    <w:unhideWhenUsed/>
    <w:rsid w:val="00F34806"/>
    <w:pPr>
      <w:spacing w:after="0" w:line="240" w:lineRule="auto"/>
    </w:pPr>
    <w:rPr>
      <w:sz w:val="20"/>
      <w:szCs w:val="20"/>
    </w:rPr>
  </w:style>
  <w:style w:type="character" w:customStyle="1" w:styleId="FootnoteTextChar">
    <w:name w:val="Footnote Text Char"/>
    <w:basedOn w:val="DefaultParagraphFont"/>
    <w:link w:val="FootnoteText"/>
    <w:uiPriority w:val="99"/>
    <w:rsid w:val="00F34806"/>
    <w:rPr>
      <w:sz w:val="20"/>
      <w:szCs w:val="20"/>
    </w:rPr>
  </w:style>
  <w:style w:type="character" w:styleId="FootnoteReference">
    <w:name w:val="footnote reference"/>
    <w:basedOn w:val="DefaultParagraphFont"/>
    <w:uiPriority w:val="99"/>
    <w:semiHidden/>
    <w:unhideWhenUsed/>
    <w:rsid w:val="00F34806"/>
    <w:rPr>
      <w:vertAlign w:val="superscript"/>
    </w:rPr>
  </w:style>
  <w:style w:type="character" w:customStyle="1" w:styleId="markedcontent">
    <w:name w:val="markedcontent"/>
    <w:basedOn w:val="DefaultParagraphFont"/>
    <w:rsid w:val="00B137CC"/>
  </w:style>
  <w:style w:type="paragraph" w:styleId="Header">
    <w:name w:val="header"/>
    <w:basedOn w:val="Normal"/>
    <w:link w:val="HeaderChar"/>
    <w:uiPriority w:val="99"/>
    <w:unhideWhenUsed/>
    <w:rsid w:val="00AD6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23C"/>
  </w:style>
  <w:style w:type="paragraph" w:styleId="Footer">
    <w:name w:val="footer"/>
    <w:basedOn w:val="Normal"/>
    <w:link w:val="FooterChar"/>
    <w:uiPriority w:val="99"/>
    <w:unhideWhenUsed/>
    <w:rsid w:val="00AD6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23C"/>
  </w:style>
  <w:style w:type="paragraph" w:styleId="BalloonText">
    <w:name w:val="Balloon Text"/>
    <w:basedOn w:val="Normal"/>
    <w:link w:val="BalloonTextChar"/>
    <w:uiPriority w:val="99"/>
    <w:semiHidden/>
    <w:unhideWhenUsed/>
    <w:rsid w:val="000C1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F18D9-87A4-4B7D-B93D-E2982930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2602</TotalTime>
  <Pages>24</Pages>
  <Words>4514</Words>
  <Characters>25735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Palesa</dc:creator>
  <cp:keywords/>
  <dc:description/>
  <cp:lastModifiedBy>Malekhema Malakia</cp:lastModifiedBy>
  <cp:revision>133</cp:revision>
  <cp:lastPrinted>2022-04-29T11:27:00Z</cp:lastPrinted>
  <dcterms:created xsi:type="dcterms:W3CDTF">2022-02-22T11:01:00Z</dcterms:created>
  <dcterms:modified xsi:type="dcterms:W3CDTF">2022-04-29T11:33:00Z</dcterms:modified>
</cp:coreProperties>
</file>