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25" w:rsidRDefault="00844F25" w:rsidP="006E1FC0">
      <w:pPr>
        <w:spacing w:line="360" w:lineRule="auto"/>
        <w:jc w:val="center"/>
        <w:rPr>
          <w:rFonts w:ascii="Times New Roman" w:hAnsi="Times New Roman" w:cs="Times New Roman"/>
          <w:b/>
          <w:bCs/>
          <w:sz w:val="28"/>
          <w:szCs w:val="28"/>
        </w:rPr>
      </w:pPr>
    </w:p>
    <w:p w:rsidR="00844F25" w:rsidRDefault="00844F25" w:rsidP="006E1FC0">
      <w:pPr>
        <w:spacing w:line="360" w:lineRule="auto"/>
        <w:jc w:val="center"/>
        <w:rPr>
          <w:rFonts w:ascii="Times New Roman" w:hAnsi="Times New Roman" w:cs="Times New Roman"/>
          <w:b/>
          <w:bCs/>
          <w:sz w:val="28"/>
          <w:szCs w:val="28"/>
        </w:rPr>
      </w:pPr>
    </w:p>
    <w:p w:rsidR="00844F25" w:rsidRDefault="00844F25" w:rsidP="00703BB0">
      <w:pPr>
        <w:spacing w:line="360" w:lineRule="auto"/>
        <w:rPr>
          <w:rFonts w:ascii="Times New Roman" w:hAnsi="Times New Roman" w:cs="Times New Roman"/>
          <w:b/>
          <w:bCs/>
          <w:sz w:val="28"/>
          <w:szCs w:val="28"/>
        </w:rPr>
      </w:pPr>
    </w:p>
    <w:p w:rsidR="00590E3C" w:rsidRDefault="00590E3C" w:rsidP="006E1FC0">
      <w:pPr>
        <w:spacing w:line="360" w:lineRule="auto"/>
        <w:jc w:val="center"/>
        <w:rPr>
          <w:rFonts w:ascii="Times New Roman" w:hAnsi="Times New Roman" w:cs="Times New Roman"/>
          <w:b/>
          <w:bCs/>
          <w:sz w:val="28"/>
          <w:szCs w:val="28"/>
        </w:rPr>
      </w:pPr>
    </w:p>
    <w:p w:rsidR="006E1FC0" w:rsidRPr="006E1FC0" w:rsidRDefault="006E1FC0" w:rsidP="006E1FC0">
      <w:pPr>
        <w:spacing w:line="360" w:lineRule="auto"/>
        <w:jc w:val="center"/>
        <w:rPr>
          <w:rFonts w:ascii="Times New Roman" w:hAnsi="Times New Roman" w:cs="Times New Roman"/>
          <w:b/>
          <w:bCs/>
          <w:sz w:val="28"/>
          <w:szCs w:val="28"/>
        </w:rPr>
      </w:pPr>
      <w:bookmarkStart w:id="0" w:name="_GoBack"/>
      <w:bookmarkEnd w:id="0"/>
      <w:r w:rsidRPr="006E1FC0">
        <w:rPr>
          <w:rFonts w:ascii="Times New Roman" w:hAnsi="Times New Roman" w:cs="Times New Roman"/>
          <w:b/>
          <w:bCs/>
          <w:sz w:val="28"/>
          <w:szCs w:val="28"/>
        </w:rPr>
        <w:t>IN THE HIGH COURT OF LESOTHO</w:t>
      </w:r>
    </w:p>
    <w:p w:rsidR="006E1FC0" w:rsidRPr="006E1FC0" w:rsidRDefault="006E1FC0" w:rsidP="006E1FC0">
      <w:pPr>
        <w:spacing w:line="360" w:lineRule="auto"/>
        <w:jc w:val="both"/>
        <w:rPr>
          <w:rFonts w:ascii="Times New Roman" w:hAnsi="Times New Roman" w:cs="Times New Roman"/>
          <w:b/>
          <w:bCs/>
          <w:sz w:val="28"/>
          <w:szCs w:val="28"/>
        </w:rPr>
      </w:pPr>
      <w:r w:rsidRPr="006E1FC0">
        <w:rPr>
          <w:rFonts w:ascii="Times New Roman" w:hAnsi="Times New Roman" w:cs="Times New Roman"/>
          <w:b/>
          <w:bCs/>
          <w:sz w:val="28"/>
          <w:szCs w:val="28"/>
        </w:rPr>
        <w:t>Held at Maseru</w:t>
      </w:r>
    </w:p>
    <w:p w:rsidR="006E1FC0" w:rsidRPr="006E1FC0" w:rsidRDefault="006E1FC0" w:rsidP="006E1FC0">
      <w:pPr>
        <w:spacing w:line="360" w:lineRule="auto"/>
        <w:contextualSpacing/>
        <w:jc w:val="right"/>
        <w:rPr>
          <w:rFonts w:ascii="Times New Roman" w:hAnsi="Times New Roman" w:cs="Times New Roman"/>
          <w:b/>
          <w:bCs/>
          <w:sz w:val="28"/>
          <w:szCs w:val="28"/>
        </w:rPr>
      </w:pPr>
      <w:r w:rsidRPr="006E1FC0">
        <w:rPr>
          <w:rFonts w:ascii="Times New Roman" w:hAnsi="Times New Roman" w:cs="Times New Roman"/>
          <w:b/>
          <w:bCs/>
          <w:sz w:val="28"/>
          <w:szCs w:val="28"/>
        </w:rPr>
        <w:t>CIV/APN/</w:t>
      </w:r>
      <w:r w:rsidR="00684384">
        <w:rPr>
          <w:rFonts w:ascii="Times New Roman" w:hAnsi="Times New Roman" w:cs="Times New Roman"/>
          <w:b/>
          <w:bCs/>
          <w:sz w:val="28"/>
          <w:szCs w:val="28"/>
        </w:rPr>
        <w:t>025</w:t>
      </w:r>
      <w:r w:rsidR="00634C19">
        <w:rPr>
          <w:rFonts w:ascii="Times New Roman" w:hAnsi="Times New Roman" w:cs="Times New Roman"/>
          <w:b/>
          <w:bCs/>
          <w:sz w:val="28"/>
          <w:szCs w:val="28"/>
        </w:rPr>
        <w:t>7</w:t>
      </w:r>
      <w:r w:rsidRPr="006E1FC0">
        <w:rPr>
          <w:rFonts w:ascii="Times New Roman" w:hAnsi="Times New Roman" w:cs="Times New Roman"/>
          <w:b/>
          <w:bCs/>
          <w:sz w:val="28"/>
          <w:szCs w:val="28"/>
        </w:rPr>
        <w:t>/2022</w:t>
      </w:r>
    </w:p>
    <w:p w:rsidR="006E1FC0" w:rsidRPr="006E1FC0" w:rsidRDefault="006E1FC0" w:rsidP="006E1FC0">
      <w:pPr>
        <w:spacing w:line="360" w:lineRule="auto"/>
        <w:contextualSpacing/>
        <w:jc w:val="right"/>
        <w:rPr>
          <w:rFonts w:ascii="Times New Roman" w:hAnsi="Times New Roman" w:cs="Times New Roman"/>
          <w:b/>
          <w:bCs/>
          <w:sz w:val="16"/>
          <w:szCs w:val="16"/>
        </w:rPr>
      </w:pPr>
    </w:p>
    <w:p w:rsidR="006E1FC0" w:rsidRPr="006E1FC0" w:rsidRDefault="006E1FC0" w:rsidP="006E1FC0">
      <w:pPr>
        <w:spacing w:line="360" w:lineRule="auto"/>
        <w:contextualSpacing/>
        <w:jc w:val="both"/>
        <w:rPr>
          <w:rFonts w:ascii="Times New Roman" w:hAnsi="Times New Roman" w:cs="Times New Roman"/>
          <w:sz w:val="28"/>
          <w:szCs w:val="28"/>
        </w:rPr>
      </w:pPr>
      <w:r w:rsidRPr="006E1FC0">
        <w:rPr>
          <w:rFonts w:ascii="Times New Roman" w:hAnsi="Times New Roman" w:cs="Times New Roman"/>
          <w:sz w:val="28"/>
          <w:szCs w:val="28"/>
        </w:rPr>
        <w:t>In the matter between:</w:t>
      </w:r>
    </w:p>
    <w:p w:rsidR="006E1FC0" w:rsidRPr="006E1FC0" w:rsidRDefault="006E1FC0" w:rsidP="006E1FC0">
      <w:pPr>
        <w:spacing w:line="360" w:lineRule="auto"/>
        <w:contextualSpacing/>
        <w:jc w:val="both"/>
        <w:rPr>
          <w:rFonts w:ascii="Times New Roman" w:hAnsi="Times New Roman" w:cs="Times New Roman"/>
          <w:b/>
          <w:bCs/>
          <w:sz w:val="16"/>
          <w:szCs w:val="16"/>
        </w:rPr>
      </w:pPr>
    </w:p>
    <w:p w:rsidR="006E1FC0" w:rsidRPr="006E1FC0" w:rsidRDefault="00684384" w:rsidP="006E1FC0">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MOLOI</w:t>
      </w:r>
      <w:r w:rsidR="00844F25">
        <w:rPr>
          <w:rFonts w:ascii="Times New Roman" w:hAnsi="Times New Roman" w:cs="Times New Roman"/>
          <w:b/>
          <w:bCs/>
          <w:sz w:val="28"/>
          <w:szCs w:val="28"/>
        </w:rPr>
        <w:t xml:space="preserve"> </w:t>
      </w:r>
      <w:r>
        <w:rPr>
          <w:rFonts w:ascii="Times New Roman" w:hAnsi="Times New Roman" w:cs="Times New Roman"/>
          <w:b/>
          <w:bCs/>
          <w:sz w:val="28"/>
          <w:szCs w:val="28"/>
        </w:rPr>
        <w:t>RALENTSOE</w:t>
      </w:r>
      <w:r w:rsidR="006E1FC0" w:rsidRPr="006E1FC0">
        <w:rPr>
          <w:rFonts w:ascii="Times New Roman" w:hAnsi="Times New Roman" w:cs="Times New Roman"/>
          <w:b/>
          <w:bCs/>
          <w:sz w:val="28"/>
          <w:szCs w:val="28"/>
        </w:rPr>
        <w:tab/>
      </w:r>
      <w:r w:rsidR="006E1FC0" w:rsidRPr="006E1FC0">
        <w:rPr>
          <w:rFonts w:ascii="Times New Roman" w:hAnsi="Times New Roman" w:cs="Times New Roman"/>
          <w:b/>
          <w:bCs/>
          <w:sz w:val="28"/>
          <w:szCs w:val="28"/>
        </w:rPr>
        <w:tab/>
        <w:t xml:space="preserve">      </w:t>
      </w:r>
      <w:r w:rsidR="006E1FC0" w:rsidRPr="006E1FC0">
        <w:rPr>
          <w:rFonts w:ascii="Times New Roman" w:hAnsi="Times New Roman" w:cs="Times New Roman"/>
          <w:b/>
          <w:bCs/>
          <w:sz w:val="28"/>
          <w:szCs w:val="28"/>
        </w:rPr>
        <w:tab/>
      </w:r>
      <w:r w:rsidR="006E1FC0" w:rsidRPr="006E1FC0">
        <w:rPr>
          <w:rFonts w:ascii="Times New Roman" w:hAnsi="Times New Roman" w:cs="Times New Roman"/>
          <w:b/>
          <w:bCs/>
          <w:sz w:val="28"/>
          <w:szCs w:val="28"/>
        </w:rPr>
        <w:tab/>
      </w:r>
      <w:r w:rsidR="006E1FC0" w:rsidRPr="006E1FC0">
        <w:rPr>
          <w:rFonts w:ascii="Times New Roman" w:hAnsi="Times New Roman" w:cs="Times New Roman"/>
          <w:b/>
          <w:bCs/>
          <w:sz w:val="28"/>
          <w:szCs w:val="28"/>
        </w:rPr>
        <w:tab/>
      </w:r>
      <w:r w:rsidR="006E1FC0" w:rsidRPr="006E1FC0">
        <w:rPr>
          <w:rFonts w:ascii="Times New Roman" w:hAnsi="Times New Roman" w:cs="Times New Roman"/>
          <w:b/>
          <w:bCs/>
          <w:sz w:val="28"/>
          <w:szCs w:val="28"/>
        </w:rPr>
        <w:tab/>
        <w:t xml:space="preserve">       1</w:t>
      </w:r>
      <w:r w:rsidR="006E1FC0" w:rsidRPr="006E1FC0">
        <w:rPr>
          <w:rFonts w:ascii="Times New Roman" w:hAnsi="Times New Roman" w:cs="Times New Roman"/>
          <w:b/>
          <w:bCs/>
          <w:sz w:val="28"/>
          <w:szCs w:val="28"/>
          <w:vertAlign w:val="superscript"/>
        </w:rPr>
        <w:t>ST</w:t>
      </w:r>
      <w:r w:rsidR="006E1FC0" w:rsidRPr="006E1FC0">
        <w:rPr>
          <w:rFonts w:ascii="Times New Roman" w:hAnsi="Times New Roman" w:cs="Times New Roman"/>
          <w:b/>
          <w:bCs/>
          <w:sz w:val="28"/>
          <w:szCs w:val="28"/>
        </w:rPr>
        <w:t>APPLICANT</w:t>
      </w:r>
    </w:p>
    <w:p w:rsidR="006E1FC0" w:rsidRPr="006E1FC0" w:rsidRDefault="00684384" w:rsidP="006E1FC0">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KOBELI RETHABILE LETLAILANA</w:t>
      </w:r>
      <w:r w:rsidR="006E1FC0" w:rsidRPr="006E1FC0">
        <w:rPr>
          <w:rFonts w:ascii="Times New Roman" w:hAnsi="Times New Roman" w:cs="Times New Roman"/>
          <w:b/>
          <w:bCs/>
          <w:sz w:val="28"/>
          <w:szCs w:val="28"/>
        </w:rPr>
        <w:tab/>
      </w:r>
      <w:r w:rsidR="006E1FC0" w:rsidRPr="006E1FC0">
        <w:rPr>
          <w:rFonts w:ascii="Times New Roman" w:hAnsi="Times New Roman" w:cs="Times New Roman"/>
          <w:b/>
          <w:bCs/>
          <w:sz w:val="28"/>
          <w:szCs w:val="28"/>
        </w:rPr>
        <w:tab/>
      </w:r>
      <w:r w:rsidR="006E1FC0" w:rsidRPr="006E1FC0">
        <w:rPr>
          <w:rFonts w:ascii="Times New Roman" w:hAnsi="Times New Roman" w:cs="Times New Roman"/>
          <w:b/>
          <w:bCs/>
          <w:sz w:val="28"/>
          <w:szCs w:val="28"/>
        </w:rPr>
        <w:tab/>
      </w:r>
      <w:r>
        <w:rPr>
          <w:rFonts w:ascii="Times New Roman" w:hAnsi="Times New Roman" w:cs="Times New Roman"/>
          <w:b/>
          <w:bCs/>
          <w:sz w:val="28"/>
          <w:szCs w:val="28"/>
        </w:rPr>
        <w:t xml:space="preserve">      </w:t>
      </w:r>
      <w:r w:rsidR="006E1FC0" w:rsidRPr="006E1FC0">
        <w:rPr>
          <w:rFonts w:ascii="Times New Roman" w:hAnsi="Times New Roman" w:cs="Times New Roman"/>
          <w:b/>
          <w:bCs/>
          <w:sz w:val="28"/>
          <w:szCs w:val="28"/>
        </w:rPr>
        <w:t>2</w:t>
      </w:r>
      <w:r w:rsidR="006E1FC0" w:rsidRPr="006E1FC0">
        <w:rPr>
          <w:rFonts w:ascii="Times New Roman" w:hAnsi="Times New Roman" w:cs="Times New Roman"/>
          <w:b/>
          <w:bCs/>
          <w:sz w:val="28"/>
          <w:szCs w:val="28"/>
          <w:vertAlign w:val="superscript"/>
        </w:rPr>
        <w:t>ND</w:t>
      </w:r>
      <w:r w:rsidR="006E1FC0" w:rsidRPr="006E1FC0">
        <w:rPr>
          <w:rFonts w:ascii="Times New Roman" w:hAnsi="Times New Roman" w:cs="Times New Roman"/>
          <w:b/>
          <w:bCs/>
          <w:sz w:val="28"/>
          <w:szCs w:val="28"/>
        </w:rPr>
        <w:t xml:space="preserve"> APPLICANT</w:t>
      </w:r>
    </w:p>
    <w:p w:rsidR="006E1FC0" w:rsidRPr="006E1FC0" w:rsidRDefault="00844F25" w:rsidP="006E1FC0">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MATLOTLO RAMABOLI</w:t>
      </w:r>
      <w:r w:rsidR="006E1FC0" w:rsidRPr="006E1FC0">
        <w:rPr>
          <w:rFonts w:ascii="Times New Roman" w:hAnsi="Times New Roman" w:cs="Times New Roman"/>
          <w:b/>
          <w:bCs/>
          <w:sz w:val="28"/>
          <w:szCs w:val="28"/>
        </w:rPr>
        <w:tab/>
      </w:r>
      <w:r w:rsidR="006E1FC0" w:rsidRPr="006E1FC0">
        <w:rPr>
          <w:rFonts w:ascii="Times New Roman" w:hAnsi="Times New Roman" w:cs="Times New Roman"/>
          <w:b/>
          <w:bCs/>
          <w:sz w:val="28"/>
          <w:szCs w:val="28"/>
        </w:rPr>
        <w:tab/>
      </w:r>
      <w:r w:rsidR="006E1FC0" w:rsidRPr="006E1FC0">
        <w:rPr>
          <w:rFonts w:ascii="Times New Roman" w:hAnsi="Times New Roman" w:cs="Times New Roman"/>
          <w:b/>
          <w:bCs/>
          <w:sz w:val="28"/>
          <w:szCs w:val="28"/>
        </w:rPr>
        <w:tab/>
      </w:r>
      <w:r w:rsidR="006E1FC0" w:rsidRPr="006E1FC0">
        <w:rPr>
          <w:rFonts w:ascii="Times New Roman" w:hAnsi="Times New Roman" w:cs="Times New Roman"/>
          <w:b/>
          <w:bCs/>
          <w:sz w:val="28"/>
          <w:szCs w:val="28"/>
        </w:rPr>
        <w:tab/>
      </w:r>
      <w:r w:rsidR="006E1FC0" w:rsidRPr="006E1FC0">
        <w:rPr>
          <w:rFonts w:ascii="Times New Roman" w:hAnsi="Times New Roman" w:cs="Times New Roman"/>
          <w:b/>
          <w:bCs/>
          <w:sz w:val="28"/>
          <w:szCs w:val="28"/>
        </w:rPr>
        <w:tab/>
      </w:r>
      <w:r>
        <w:rPr>
          <w:rFonts w:ascii="Times New Roman" w:hAnsi="Times New Roman" w:cs="Times New Roman"/>
          <w:b/>
          <w:bCs/>
          <w:sz w:val="28"/>
          <w:szCs w:val="28"/>
        </w:rPr>
        <w:t xml:space="preserve">      </w:t>
      </w:r>
      <w:r w:rsidR="006E1FC0" w:rsidRPr="006E1FC0">
        <w:rPr>
          <w:rFonts w:ascii="Times New Roman" w:hAnsi="Times New Roman" w:cs="Times New Roman"/>
          <w:b/>
          <w:bCs/>
          <w:sz w:val="28"/>
          <w:szCs w:val="28"/>
        </w:rPr>
        <w:t>3</w:t>
      </w:r>
      <w:r w:rsidR="006E1FC0" w:rsidRPr="006E1FC0">
        <w:rPr>
          <w:rFonts w:ascii="Times New Roman" w:hAnsi="Times New Roman" w:cs="Times New Roman"/>
          <w:b/>
          <w:bCs/>
          <w:sz w:val="28"/>
          <w:szCs w:val="28"/>
          <w:vertAlign w:val="superscript"/>
        </w:rPr>
        <w:t>RD</w:t>
      </w:r>
      <w:r w:rsidR="006E1FC0" w:rsidRPr="006E1FC0">
        <w:rPr>
          <w:rFonts w:ascii="Times New Roman" w:hAnsi="Times New Roman" w:cs="Times New Roman"/>
          <w:b/>
          <w:bCs/>
          <w:sz w:val="28"/>
          <w:szCs w:val="28"/>
        </w:rPr>
        <w:t xml:space="preserve"> APPLICANT</w:t>
      </w:r>
    </w:p>
    <w:p w:rsidR="006E1FC0" w:rsidRDefault="00844F25" w:rsidP="006E1FC0">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TSEPO JOSEPH LETHOBANE</w:t>
      </w:r>
      <w:r w:rsidR="006E1FC0" w:rsidRPr="006E1FC0">
        <w:rPr>
          <w:rFonts w:ascii="Times New Roman" w:hAnsi="Times New Roman" w:cs="Times New Roman"/>
          <w:b/>
          <w:bCs/>
          <w:sz w:val="28"/>
          <w:szCs w:val="28"/>
        </w:rPr>
        <w:tab/>
      </w:r>
      <w:r w:rsidR="006E1FC0" w:rsidRPr="006E1FC0">
        <w:rPr>
          <w:rFonts w:ascii="Times New Roman" w:hAnsi="Times New Roman" w:cs="Times New Roman"/>
          <w:b/>
          <w:bCs/>
          <w:sz w:val="28"/>
          <w:szCs w:val="28"/>
        </w:rPr>
        <w:tab/>
      </w:r>
      <w:r w:rsidR="006E1FC0" w:rsidRPr="006E1FC0">
        <w:rPr>
          <w:rFonts w:ascii="Times New Roman" w:hAnsi="Times New Roman" w:cs="Times New Roman"/>
          <w:b/>
          <w:bCs/>
          <w:sz w:val="28"/>
          <w:szCs w:val="28"/>
        </w:rPr>
        <w:tab/>
      </w:r>
      <w:r w:rsidR="006E1FC0" w:rsidRPr="006E1FC0">
        <w:rPr>
          <w:rFonts w:ascii="Times New Roman" w:hAnsi="Times New Roman" w:cs="Times New Roman"/>
          <w:b/>
          <w:bCs/>
          <w:sz w:val="28"/>
          <w:szCs w:val="28"/>
        </w:rPr>
        <w:tab/>
        <w:t xml:space="preserve">      4</w:t>
      </w:r>
      <w:r w:rsidR="006E1FC0" w:rsidRPr="006E1FC0">
        <w:rPr>
          <w:rFonts w:ascii="Times New Roman" w:hAnsi="Times New Roman" w:cs="Times New Roman"/>
          <w:b/>
          <w:bCs/>
          <w:sz w:val="28"/>
          <w:szCs w:val="28"/>
          <w:vertAlign w:val="superscript"/>
        </w:rPr>
        <w:t>TH</w:t>
      </w:r>
      <w:r w:rsidR="006E1FC0" w:rsidRPr="006E1FC0">
        <w:rPr>
          <w:rFonts w:ascii="Times New Roman" w:hAnsi="Times New Roman" w:cs="Times New Roman"/>
          <w:b/>
          <w:bCs/>
          <w:sz w:val="28"/>
          <w:szCs w:val="28"/>
        </w:rPr>
        <w:t xml:space="preserve"> APPLICANT</w:t>
      </w:r>
    </w:p>
    <w:p w:rsidR="00844F25" w:rsidRPr="006E1FC0" w:rsidRDefault="00844F25" w:rsidP="006E1FC0">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LEJONE PUSELETSO</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5</w:t>
      </w:r>
      <w:r w:rsidRPr="00844F25">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APPLICANT</w:t>
      </w:r>
    </w:p>
    <w:p w:rsidR="006E1FC0" w:rsidRPr="006E1FC0" w:rsidRDefault="006E1FC0" w:rsidP="006E1FC0">
      <w:pPr>
        <w:spacing w:line="360" w:lineRule="auto"/>
        <w:contextualSpacing/>
        <w:jc w:val="both"/>
        <w:rPr>
          <w:rFonts w:ascii="Times New Roman" w:hAnsi="Times New Roman" w:cs="Times New Roman"/>
          <w:b/>
          <w:bCs/>
          <w:sz w:val="16"/>
          <w:szCs w:val="16"/>
        </w:rPr>
      </w:pPr>
    </w:p>
    <w:p w:rsidR="006E1FC0" w:rsidRPr="006E1FC0" w:rsidRDefault="006E1FC0" w:rsidP="006E1FC0">
      <w:pPr>
        <w:spacing w:line="360" w:lineRule="auto"/>
        <w:contextualSpacing/>
        <w:jc w:val="both"/>
        <w:rPr>
          <w:rFonts w:ascii="Times New Roman" w:hAnsi="Times New Roman" w:cs="Times New Roman"/>
          <w:sz w:val="28"/>
          <w:szCs w:val="28"/>
        </w:rPr>
      </w:pPr>
      <w:r w:rsidRPr="006E1FC0">
        <w:rPr>
          <w:rFonts w:ascii="Times New Roman" w:hAnsi="Times New Roman" w:cs="Times New Roman"/>
          <w:sz w:val="28"/>
          <w:szCs w:val="28"/>
        </w:rPr>
        <w:t xml:space="preserve">And </w:t>
      </w:r>
    </w:p>
    <w:p w:rsidR="006E1FC0" w:rsidRPr="006E1FC0" w:rsidRDefault="006E1FC0" w:rsidP="006E1FC0">
      <w:pPr>
        <w:spacing w:line="360" w:lineRule="auto"/>
        <w:contextualSpacing/>
        <w:jc w:val="both"/>
        <w:rPr>
          <w:rFonts w:ascii="Times New Roman" w:hAnsi="Times New Roman" w:cs="Times New Roman"/>
          <w:sz w:val="16"/>
          <w:szCs w:val="16"/>
        </w:rPr>
      </w:pPr>
    </w:p>
    <w:p w:rsidR="006E1FC0" w:rsidRPr="006E1FC0" w:rsidRDefault="00844F25" w:rsidP="006E1FC0">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MOTJOKA TOLOANE</w:t>
      </w:r>
      <w:r>
        <w:rPr>
          <w:rFonts w:ascii="Times New Roman" w:hAnsi="Times New Roman" w:cs="Times New Roman"/>
          <w:b/>
          <w:bCs/>
          <w:sz w:val="28"/>
          <w:szCs w:val="28"/>
        </w:rPr>
        <w:tab/>
      </w:r>
      <w:r>
        <w:rPr>
          <w:rFonts w:ascii="Times New Roman" w:hAnsi="Times New Roman" w:cs="Times New Roman"/>
          <w:b/>
          <w:bCs/>
          <w:sz w:val="28"/>
          <w:szCs w:val="28"/>
        </w:rPr>
        <w:tab/>
      </w:r>
      <w:r w:rsidR="006E1FC0" w:rsidRPr="006E1FC0">
        <w:rPr>
          <w:rFonts w:ascii="Times New Roman" w:hAnsi="Times New Roman" w:cs="Times New Roman"/>
          <w:b/>
          <w:bCs/>
          <w:sz w:val="28"/>
          <w:szCs w:val="28"/>
        </w:rPr>
        <w:tab/>
      </w:r>
      <w:r w:rsidR="006E1FC0" w:rsidRPr="006E1FC0">
        <w:rPr>
          <w:rFonts w:ascii="Times New Roman" w:hAnsi="Times New Roman" w:cs="Times New Roman"/>
          <w:b/>
          <w:bCs/>
          <w:sz w:val="28"/>
          <w:szCs w:val="28"/>
        </w:rPr>
        <w:tab/>
      </w:r>
      <w:r w:rsidR="006E1FC0" w:rsidRPr="006E1FC0">
        <w:rPr>
          <w:rFonts w:ascii="Times New Roman" w:hAnsi="Times New Roman" w:cs="Times New Roman"/>
          <w:b/>
          <w:bCs/>
          <w:sz w:val="28"/>
          <w:szCs w:val="28"/>
        </w:rPr>
        <w:tab/>
        <w:t xml:space="preserve"> 1</w:t>
      </w:r>
      <w:r w:rsidR="006E1FC0" w:rsidRPr="006E1FC0">
        <w:rPr>
          <w:rFonts w:ascii="Times New Roman" w:hAnsi="Times New Roman" w:cs="Times New Roman"/>
          <w:b/>
          <w:bCs/>
          <w:sz w:val="28"/>
          <w:szCs w:val="28"/>
          <w:vertAlign w:val="superscript"/>
        </w:rPr>
        <w:t xml:space="preserve">ST </w:t>
      </w:r>
      <w:r w:rsidR="006E1FC0" w:rsidRPr="006E1FC0">
        <w:rPr>
          <w:rFonts w:ascii="Times New Roman" w:hAnsi="Times New Roman" w:cs="Times New Roman"/>
          <w:b/>
          <w:bCs/>
          <w:sz w:val="28"/>
          <w:szCs w:val="28"/>
        </w:rPr>
        <w:t xml:space="preserve">RESPONDENT </w:t>
      </w:r>
    </w:p>
    <w:p w:rsidR="006E1FC0" w:rsidRDefault="00844F25" w:rsidP="006E1FC0">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LEBOHANG LETSOELA</w:t>
      </w:r>
      <w:r>
        <w:rPr>
          <w:rFonts w:ascii="Times New Roman" w:hAnsi="Times New Roman" w:cs="Times New Roman"/>
          <w:b/>
          <w:bCs/>
          <w:sz w:val="28"/>
          <w:szCs w:val="28"/>
        </w:rPr>
        <w:tab/>
      </w:r>
      <w:r w:rsidR="006E1FC0" w:rsidRPr="006E1FC0">
        <w:rPr>
          <w:rFonts w:ascii="Times New Roman" w:hAnsi="Times New Roman" w:cs="Times New Roman"/>
          <w:b/>
          <w:bCs/>
          <w:sz w:val="28"/>
          <w:szCs w:val="28"/>
        </w:rPr>
        <w:tab/>
      </w:r>
      <w:r w:rsidR="006E1FC0" w:rsidRPr="006E1FC0">
        <w:rPr>
          <w:rFonts w:ascii="Times New Roman" w:hAnsi="Times New Roman" w:cs="Times New Roman"/>
          <w:b/>
          <w:bCs/>
          <w:sz w:val="28"/>
          <w:szCs w:val="28"/>
        </w:rPr>
        <w:tab/>
      </w:r>
      <w:r w:rsidR="006E1FC0" w:rsidRPr="006E1FC0">
        <w:rPr>
          <w:rFonts w:ascii="Times New Roman" w:hAnsi="Times New Roman" w:cs="Times New Roman"/>
          <w:b/>
          <w:bCs/>
          <w:sz w:val="28"/>
          <w:szCs w:val="28"/>
        </w:rPr>
        <w:tab/>
      </w:r>
      <w:r w:rsidR="006E1FC0" w:rsidRPr="006E1FC0">
        <w:rPr>
          <w:rFonts w:ascii="Times New Roman" w:hAnsi="Times New Roman" w:cs="Times New Roman"/>
          <w:b/>
          <w:bCs/>
          <w:sz w:val="28"/>
          <w:szCs w:val="28"/>
        </w:rPr>
        <w:tab/>
        <w:t xml:space="preserve"> 2</w:t>
      </w:r>
      <w:r w:rsidR="006E1FC0" w:rsidRPr="006E1FC0">
        <w:rPr>
          <w:rFonts w:ascii="Times New Roman" w:hAnsi="Times New Roman" w:cs="Times New Roman"/>
          <w:b/>
          <w:bCs/>
          <w:sz w:val="28"/>
          <w:szCs w:val="28"/>
          <w:vertAlign w:val="superscript"/>
        </w:rPr>
        <w:t xml:space="preserve">ND </w:t>
      </w:r>
      <w:r w:rsidR="006E1FC0" w:rsidRPr="006E1FC0">
        <w:rPr>
          <w:rFonts w:ascii="Times New Roman" w:hAnsi="Times New Roman" w:cs="Times New Roman"/>
          <w:b/>
          <w:bCs/>
          <w:sz w:val="28"/>
          <w:szCs w:val="28"/>
        </w:rPr>
        <w:t xml:space="preserve">RESPONDENT </w:t>
      </w:r>
    </w:p>
    <w:p w:rsidR="00844F25" w:rsidRDefault="00844F25" w:rsidP="006E1FC0">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TUMO MOLEFE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3</w:t>
      </w:r>
      <w:r w:rsidRPr="00844F25">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RESPONDENT</w:t>
      </w:r>
    </w:p>
    <w:p w:rsidR="00844F25" w:rsidRDefault="00844F25" w:rsidP="006E1FC0">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SHERIFF MOTHOPENG</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4</w:t>
      </w:r>
      <w:r w:rsidRPr="00844F25">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844F25" w:rsidRDefault="00844F25" w:rsidP="006E1FC0">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POKELLO MAHLOMOLA</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5</w:t>
      </w:r>
      <w:r w:rsidRPr="00844F25">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844F25" w:rsidRDefault="00844F25" w:rsidP="006E1FC0">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THE EXECUTIVE COMMITTEE FOR</w:t>
      </w:r>
    </w:p>
    <w:p w:rsidR="00844F25" w:rsidRDefault="00844F25" w:rsidP="006E1FC0">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REVOLUTION FOR PROSPERITY</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6</w:t>
      </w:r>
      <w:r w:rsidRPr="00844F25">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844F25" w:rsidRDefault="00844F25" w:rsidP="006E1FC0">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REVOLUTION FOR PROSPERITY</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7</w:t>
      </w:r>
      <w:r w:rsidRPr="00844F25">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844F25" w:rsidRPr="006E1FC0" w:rsidRDefault="00844F25" w:rsidP="006E1FC0">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INDEPENDENT ELECTORAL COMMISSION</w:t>
      </w:r>
      <w:r>
        <w:rPr>
          <w:rFonts w:ascii="Times New Roman" w:hAnsi="Times New Roman" w:cs="Times New Roman"/>
          <w:b/>
          <w:bCs/>
          <w:sz w:val="28"/>
          <w:szCs w:val="28"/>
        </w:rPr>
        <w:tab/>
        <w:t>8</w:t>
      </w:r>
      <w:r w:rsidRPr="00844F25">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6E1FC0" w:rsidRPr="006E1FC0" w:rsidRDefault="006E1FC0" w:rsidP="006E1FC0">
      <w:pPr>
        <w:spacing w:line="360" w:lineRule="auto"/>
        <w:contextualSpacing/>
        <w:rPr>
          <w:rFonts w:ascii="Times New Roman" w:hAnsi="Times New Roman" w:cs="Times New Roman"/>
          <w:b/>
          <w:bCs/>
          <w:sz w:val="28"/>
          <w:szCs w:val="28"/>
          <w:u w:val="single"/>
        </w:rPr>
      </w:pPr>
    </w:p>
    <w:p w:rsidR="00703BB0" w:rsidRDefault="00703BB0" w:rsidP="006E1FC0">
      <w:pPr>
        <w:spacing w:line="360" w:lineRule="auto"/>
        <w:contextualSpacing/>
        <w:jc w:val="center"/>
        <w:rPr>
          <w:rFonts w:ascii="Times New Roman" w:hAnsi="Times New Roman" w:cs="Times New Roman"/>
          <w:b/>
          <w:bCs/>
          <w:sz w:val="28"/>
          <w:szCs w:val="28"/>
          <w:u w:val="single"/>
        </w:rPr>
      </w:pPr>
    </w:p>
    <w:p w:rsidR="00703BB0" w:rsidRDefault="00703BB0" w:rsidP="006E1FC0">
      <w:pPr>
        <w:spacing w:line="360" w:lineRule="auto"/>
        <w:contextualSpacing/>
        <w:jc w:val="center"/>
        <w:rPr>
          <w:rFonts w:ascii="Times New Roman" w:hAnsi="Times New Roman" w:cs="Times New Roman"/>
          <w:b/>
          <w:bCs/>
          <w:sz w:val="28"/>
          <w:szCs w:val="28"/>
          <w:u w:val="single"/>
        </w:rPr>
      </w:pPr>
    </w:p>
    <w:p w:rsidR="006E1FC0" w:rsidRPr="006E1FC0" w:rsidRDefault="006E1FC0" w:rsidP="006E1FC0">
      <w:pPr>
        <w:spacing w:line="360" w:lineRule="auto"/>
        <w:contextualSpacing/>
        <w:jc w:val="center"/>
        <w:rPr>
          <w:rFonts w:ascii="Times New Roman" w:hAnsi="Times New Roman" w:cs="Times New Roman"/>
          <w:b/>
          <w:bCs/>
          <w:sz w:val="28"/>
          <w:szCs w:val="28"/>
          <w:u w:val="single"/>
        </w:rPr>
      </w:pPr>
      <w:r w:rsidRPr="006E1FC0">
        <w:rPr>
          <w:rFonts w:ascii="Times New Roman" w:hAnsi="Times New Roman" w:cs="Times New Roman"/>
          <w:b/>
          <w:bCs/>
          <w:sz w:val="28"/>
          <w:szCs w:val="28"/>
          <w:u w:val="single"/>
        </w:rPr>
        <w:t>JUDGMENT</w:t>
      </w:r>
    </w:p>
    <w:p w:rsidR="006E1FC0" w:rsidRPr="006E1FC0" w:rsidRDefault="006E1FC0" w:rsidP="006E1FC0">
      <w:pPr>
        <w:spacing w:line="360" w:lineRule="auto"/>
        <w:contextualSpacing/>
        <w:jc w:val="center"/>
        <w:rPr>
          <w:rFonts w:ascii="Times New Roman" w:hAnsi="Times New Roman" w:cs="Times New Roman"/>
          <w:b/>
          <w:bCs/>
          <w:sz w:val="16"/>
          <w:szCs w:val="16"/>
          <w:u w:val="single"/>
        </w:rPr>
      </w:pPr>
    </w:p>
    <w:p w:rsidR="006E1FC0" w:rsidRDefault="006E1FC0" w:rsidP="006E1FC0">
      <w:pPr>
        <w:spacing w:line="360" w:lineRule="auto"/>
        <w:contextualSpacing/>
        <w:rPr>
          <w:rFonts w:ascii="Times New Roman" w:hAnsi="Times New Roman" w:cs="Times New Roman"/>
          <w:sz w:val="28"/>
          <w:szCs w:val="28"/>
        </w:rPr>
      </w:pPr>
      <w:r w:rsidRPr="006E1FC0">
        <w:rPr>
          <w:rFonts w:ascii="Times New Roman" w:hAnsi="Times New Roman" w:cs="Times New Roman"/>
          <w:sz w:val="28"/>
          <w:szCs w:val="28"/>
          <w:u w:val="single"/>
        </w:rPr>
        <w:t>Neutral citation:</w:t>
      </w:r>
      <w:r w:rsidRPr="006E1FC0">
        <w:rPr>
          <w:rFonts w:ascii="Times New Roman" w:hAnsi="Times New Roman" w:cs="Times New Roman"/>
          <w:sz w:val="28"/>
          <w:szCs w:val="28"/>
        </w:rPr>
        <w:t xml:space="preserve"> </w:t>
      </w:r>
      <w:r w:rsidR="005856DA">
        <w:rPr>
          <w:rFonts w:ascii="Times New Roman" w:hAnsi="Times New Roman" w:cs="Times New Roman"/>
          <w:sz w:val="28"/>
          <w:szCs w:val="28"/>
        </w:rPr>
        <w:t xml:space="preserve">Moloi </w:t>
      </w:r>
      <w:proofErr w:type="spellStart"/>
      <w:r w:rsidR="005856DA">
        <w:rPr>
          <w:rFonts w:ascii="Times New Roman" w:hAnsi="Times New Roman" w:cs="Times New Roman"/>
          <w:sz w:val="28"/>
          <w:szCs w:val="28"/>
        </w:rPr>
        <w:t>Ralentsoe</w:t>
      </w:r>
      <w:proofErr w:type="spellEnd"/>
      <w:r w:rsidRPr="006E1FC0">
        <w:rPr>
          <w:rFonts w:ascii="Times New Roman" w:hAnsi="Times New Roman" w:cs="Times New Roman"/>
          <w:sz w:val="28"/>
          <w:szCs w:val="28"/>
        </w:rPr>
        <w:t xml:space="preserve"> &amp; </w:t>
      </w:r>
      <w:r w:rsidR="005856DA">
        <w:rPr>
          <w:rFonts w:ascii="Times New Roman" w:hAnsi="Times New Roman" w:cs="Times New Roman"/>
          <w:sz w:val="28"/>
          <w:szCs w:val="28"/>
        </w:rPr>
        <w:t>4</w:t>
      </w:r>
      <w:r w:rsidRPr="006E1FC0">
        <w:rPr>
          <w:rFonts w:ascii="Times New Roman" w:hAnsi="Times New Roman" w:cs="Times New Roman"/>
          <w:sz w:val="28"/>
          <w:szCs w:val="28"/>
        </w:rPr>
        <w:t xml:space="preserve"> </w:t>
      </w:r>
      <w:proofErr w:type="spellStart"/>
      <w:r w:rsidRPr="006E1FC0">
        <w:rPr>
          <w:rFonts w:ascii="Times New Roman" w:hAnsi="Times New Roman" w:cs="Times New Roman"/>
          <w:sz w:val="28"/>
          <w:szCs w:val="28"/>
        </w:rPr>
        <w:t>Ors</w:t>
      </w:r>
      <w:proofErr w:type="spellEnd"/>
      <w:r w:rsidRPr="006E1FC0">
        <w:rPr>
          <w:rFonts w:ascii="Times New Roman" w:hAnsi="Times New Roman" w:cs="Times New Roman"/>
          <w:sz w:val="28"/>
          <w:szCs w:val="28"/>
        </w:rPr>
        <w:t xml:space="preserve"> v </w:t>
      </w:r>
      <w:proofErr w:type="spellStart"/>
      <w:r w:rsidR="005856DA">
        <w:rPr>
          <w:rFonts w:ascii="Times New Roman" w:hAnsi="Times New Roman" w:cs="Times New Roman"/>
          <w:sz w:val="28"/>
          <w:szCs w:val="28"/>
        </w:rPr>
        <w:t>Motjoka</w:t>
      </w:r>
      <w:proofErr w:type="spellEnd"/>
      <w:r w:rsidR="005856DA">
        <w:rPr>
          <w:rFonts w:ascii="Times New Roman" w:hAnsi="Times New Roman" w:cs="Times New Roman"/>
          <w:sz w:val="28"/>
          <w:szCs w:val="28"/>
        </w:rPr>
        <w:t xml:space="preserve"> </w:t>
      </w:r>
      <w:proofErr w:type="spellStart"/>
      <w:r w:rsidR="005856DA">
        <w:rPr>
          <w:rFonts w:ascii="Times New Roman" w:hAnsi="Times New Roman" w:cs="Times New Roman"/>
          <w:sz w:val="28"/>
          <w:szCs w:val="28"/>
        </w:rPr>
        <w:t>Toloane</w:t>
      </w:r>
      <w:proofErr w:type="spellEnd"/>
      <w:r w:rsidRPr="006E1FC0">
        <w:rPr>
          <w:rFonts w:ascii="Times New Roman" w:hAnsi="Times New Roman" w:cs="Times New Roman"/>
          <w:sz w:val="28"/>
          <w:szCs w:val="28"/>
        </w:rPr>
        <w:t xml:space="preserve"> </w:t>
      </w:r>
      <w:r w:rsidR="00F131B0">
        <w:rPr>
          <w:rFonts w:ascii="Times New Roman" w:hAnsi="Times New Roman" w:cs="Times New Roman"/>
          <w:sz w:val="28"/>
          <w:szCs w:val="28"/>
        </w:rPr>
        <w:t xml:space="preserve">&amp; 7 </w:t>
      </w:r>
      <w:proofErr w:type="spellStart"/>
      <w:r w:rsidR="00F131B0">
        <w:rPr>
          <w:rFonts w:ascii="Times New Roman" w:hAnsi="Times New Roman" w:cs="Times New Roman"/>
          <w:sz w:val="28"/>
          <w:szCs w:val="28"/>
        </w:rPr>
        <w:t>Ors</w:t>
      </w:r>
      <w:proofErr w:type="spellEnd"/>
      <w:r w:rsidR="00F131B0">
        <w:rPr>
          <w:rFonts w:ascii="Times New Roman" w:hAnsi="Times New Roman" w:cs="Times New Roman"/>
          <w:sz w:val="28"/>
          <w:szCs w:val="28"/>
        </w:rPr>
        <w:t xml:space="preserve"> </w:t>
      </w:r>
      <w:r w:rsidRPr="006E1FC0">
        <w:rPr>
          <w:rFonts w:ascii="Times New Roman" w:hAnsi="Times New Roman" w:cs="Times New Roman"/>
          <w:sz w:val="28"/>
          <w:szCs w:val="28"/>
        </w:rPr>
        <w:t xml:space="preserve">LSHC </w:t>
      </w:r>
      <w:r w:rsidR="005856DA">
        <w:rPr>
          <w:rFonts w:ascii="Times New Roman" w:hAnsi="Times New Roman" w:cs="Times New Roman"/>
          <w:sz w:val="28"/>
          <w:szCs w:val="28"/>
        </w:rPr>
        <w:t>21</w:t>
      </w:r>
      <w:r w:rsidR="009D60AA">
        <w:rPr>
          <w:rFonts w:ascii="Times New Roman" w:hAnsi="Times New Roman" w:cs="Times New Roman"/>
          <w:sz w:val="28"/>
          <w:szCs w:val="28"/>
        </w:rPr>
        <w:t>5</w:t>
      </w:r>
      <w:r w:rsidRPr="006E1FC0">
        <w:rPr>
          <w:rFonts w:ascii="Times New Roman" w:hAnsi="Times New Roman" w:cs="Times New Roman"/>
          <w:sz w:val="28"/>
          <w:szCs w:val="28"/>
        </w:rPr>
        <w:t xml:space="preserve"> CIV (</w:t>
      </w:r>
      <w:r w:rsidR="005856DA">
        <w:rPr>
          <w:rFonts w:ascii="Times New Roman" w:hAnsi="Times New Roman" w:cs="Times New Roman"/>
          <w:sz w:val="28"/>
          <w:szCs w:val="28"/>
        </w:rPr>
        <w:t>0</w:t>
      </w:r>
      <w:r w:rsidR="00F131B0">
        <w:rPr>
          <w:rFonts w:ascii="Times New Roman" w:hAnsi="Times New Roman" w:cs="Times New Roman"/>
          <w:sz w:val="28"/>
          <w:szCs w:val="28"/>
        </w:rPr>
        <w:t>1</w:t>
      </w:r>
      <w:r w:rsidR="005856DA">
        <w:rPr>
          <w:rFonts w:ascii="Times New Roman" w:hAnsi="Times New Roman" w:cs="Times New Roman"/>
          <w:sz w:val="28"/>
          <w:szCs w:val="28"/>
        </w:rPr>
        <w:t xml:space="preserve"> September 2022</w:t>
      </w:r>
      <w:r w:rsidRPr="006E1FC0">
        <w:rPr>
          <w:rFonts w:ascii="Times New Roman" w:hAnsi="Times New Roman" w:cs="Times New Roman"/>
          <w:sz w:val="28"/>
          <w:szCs w:val="28"/>
        </w:rPr>
        <w:t>).</w:t>
      </w:r>
    </w:p>
    <w:p w:rsidR="00844F25" w:rsidRPr="006E1FC0" w:rsidRDefault="00844F25" w:rsidP="006E1FC0">
      <w:pPr>
        <w:spacing w:line="360" w:lineRule="auto"/>
        <w:contextualSpacing/>
        <w:rPr>
          <w:rFonts w:ascii="Times New Roman" w:hAnsi="Times New Roman" w:cs="Times New Roman"/>
          <w:sz w:val="28"/>
          <w:szCs w:val="28"/>
        </w:rPr>
      </w:pPr>
    </w:p>
    <w:p w:rsidR="006E1FC0" w:rsidRPr="006E1FC0" w:rsidRDefault="006E1FC0" w:rsidP="006E1FC0">
      <w:pPr>
        <w:spacing w:line="360" w:lineRule="auto"/>
        <w:contextualSpacing/>
        <w:rPr>
          <w:rFonts w:ascii="Times New Roman" w:hAnsi="Times New Roman" w:cs="Times New Roman"/>
          <w:sz w:val="16"/>
          <w:szCs w:val="16"/>
          <w:u w:val="single"/>
        </w:rPr>
      </w:pPr>
    </w:p>
    <w:p w:rsidR="006E1FC0" w:rsidRPr="006E1FC0" w:rsidRDefault="006E1FC0" w:rsidP="006E1FC0">
      <w:pPr>
        <w:spacing w:line="360" w:lineRule="auto"/>
        <w:contextualSpacing/>
        <w:jc w:val="both"/>
        <w:rPr>
          <w:rFonts w:ascii="Times New Roman" w:hAnsi="Times New Roman" w:cs="Times New Roman"/>
          <w:sz w:val="28"/>
          <w:szCs w:val="28"/>
        </w:rPr>
      </w:pPr>
      <w:r w:rsidRPr="006E1FC0">
        <w:rPr>
          <w:rFonts w:ascii="Times New Roman" w:hAnsi="Times New Roman" w:cs="Times New Roman"/>
          <w:b/>
          <w:bCs/>
          <w:sz w:val="28"/>
          <w:szCs w:val="28"/>
        </w:rPr>
        <w:t xml:space="preserve">CORAM: </w:t>
      </w:r>
      <w:r w:rsidRPr="006E1FC0">
        <w:rPr>
          <w:rFonts w:ascii="Times New Roman" w:hAnsi="Times New Roman" w:cs="Times New Roman"/>
          <w:b/>
          <w:bCs/>
          <w:sz w:val="28"/>
          <w:szCs w:val="28"/>
        </w:rPr>
        <w:tab/>
      </w:r>
      <w:r w:rsidR="00844F25">
        <w:rPr>
          <w:rFonts w:ascii="Times New Roman" w:hAnsi="Times New Roman" w:cs="Times New Roman"/>
          <w:b/>
          <w:bCs/>
          <w:sz w:val="28"/>
          <w:szCs w:val="28"/>
        </w:rPr>
        <w:tab/>
      </w:r>
      <w:r w:rsidR="00844F25">
        <w:rPr>
          <w:rFonts w:ascii="Times New Roman" w:hAnsi="Times New Roman" w:cs="Times New Roman"/>
          <w:b/>
          <w:bCs/>
          <w:sz w:val="28"/>
          <w:szCs w:val="28"/>
        </w:rPr>
        <w:tab/>
      </w:r>
      <w:r w:rsidR="00844F25" w:rsidRPr="00844F25">
        <w:rPr>
          <w:rFonts w:ascii="Times New Roman" w:hAnsi="Times New Roman" w:cs="Times New Roman"/>
          <w:sz w:val="28"/>
          <w:szCs w:val="28"/>
        </w:rPr>
        <w:t>T.J. MOKOKO J</w:t>
      </w:r>
      <w:r w:rsidRPr="00844F25">
        <w:rPr>
          <w:rFonts w:ascii="Times New Roman" w:hAnsi="Times New Roman" w:cs="Times New Roman"/>
          <w:sz w:val="28"/>
          <w:szCs w:val="28"/>
        </w:rPr>
        <w:tab/>
      </w:r>
      <w:r w:rsidRPr="006E1FC0">
        <w:rPr>
          <w:rFonts w:ascii="Times New Roman" w:hAnsi="Times New Roman" w:cs="Times New Roman"/>
          <w:b/>
          <w:bCs/>
          <w:sz w:val="28"/>
          <w:szCs w:val="28"/>
        </w:rPr>
        <w:tab/>
      </w:r>
      <w:r w:rsidRPr="006E1FC0">
        <w:rPr>
          <w:rFonts w:ascii="Times New Roman" w:hAnsi="Times New Roman" w:cs="Times New Roman"/>
          <w:b/>
          <w:bCs/>
          <w:sz w:val="28"/>
          <w:szCs w:val="28"/>
        </w:rPr>
        <w:tab/>
      </w:r>
    </w:p>
    <w:p w:rsidR="006E1FC0" w:rsidRPr="006E1FC0" w:rsidRDefault="006E1FC0" w:rsidP="006E1FC0">
      <w:pPr>
        <w:spacing w:line="360" w:lineRule="auto"/>
        <w:contextualSpacing/>
        <w:jc w:val="both"/>
        <w:rPr>
          <w:rFonts w:ascii="Times New Roman" w:hAnsi="Times New Roman" w:cs="Times New Roman"/>
          <w:b/>
          <w:bCs/>
          <w:sz w:val="28"/>
          <w:szCs w:val="28"/>
        </w:rPr>
      </w:pPr>
      <w:r w:rsidRPr="006E1FC0">
        <w:rPr>
          <w:rFonts w:ascii="Times New Roman" w:hAnsi="Times New Roman" w:cs="Times New Roman"/>
          <w:b/>
          <w:bCs/>
          <w:sz w:val="28"/>
          <w:szCs w:val="28"/>
        </w:rPr>
        <w:t xml:space="preserve">HEARD: </w:t>
      </w:r>
      <w:r w:rsidRPr="006E1FC0">
        <w:rPr>
          <w:rFonts w:ascii="Times New Roman" w:hAnsi="Times New Roman" w:cs="Times New Roman"/>
          <w:b/>
          <w:bCs/>
          <w:sz w:val="28"/>
          <w:szCs w:val="28"/>
        </w:rPr>
        <w:tab/>
      </w:r>
      <w:r w:rsidR="00F131B0">
        <w:rPr>
          <w:rFonts w:ascii="Times New Roman" w:hAnsi="Times New Roman" w:cs="Times New Roman"/>
          <w:b/>
          <w:bCs/>
          <w:sz w:val="28"/>
          <w:szCs w:val="28"/>
        </w:rPr>
        <w:tab/>
      </w:r>
      <w:r w:rsidR="00F131B0">
        <w:rPr>
          <w:rFonts w:ascii="Times New Roman" w:hAnsi="Times New Roman" w:cs="Times New Roman"/>
          <w:b/>
          <w:bCs/>
          <w:sz w:val="28"/>
          <w:szCs w:val="28"/>
        </w:rPr>
        <w:tab/>
      </w:r>
      <w:r w:rsidR="00F131B0" w:rsidRPr="00F131B0">
        <w:rPr>
          <w:rFonts w:ascii="Times New Roman" w:hAnsi="Times New Roman" w:cs="Times New Roman"/>
          <w:sz w:val="28"/>
          <w:szCs w:val="28"/>
        </w:rPr>
        <w:t>31</w:t>
      </w:r>
      <w:r w:rsidR="00F131B0" w:rsidRPr="00F131B0">
        <w:rPr>
          <w:rFonts w:ascii="Times New Roman" w:hAnsi="Times New Roman" w:cs="Times New Roman"/>
          <w:sz w:val="28"/>
          <w:szCs w:val="28"/>
          <w:vertAlign w:val="superscript"/>
        </w:rPr>
        <w:t>ST</w:t>
      </w:r>
      <w:r w:rsidR="00F131B0" w:rsidRPr="00F131B0">
        <w:rPr>
          <w:rFonts w:ascii="Times New Roman" w:hAnsi="Times New Roman" w:cs="Times New Roman"/>
          <w:sz w:val="28"/>
          <w:szCs w:val="28"/>
        </w:rPr>
        <w:t xml:space="preserve"> AUGUST 2022</w:t>
      </w:r>
      <w:r w:rsidR="00F131B0" w:rsidRPr="00F131B0">
        <w:rPr>
          <w:rFonts w:ascii="Times New Roman" w:hAnsi="Times New Roman" w:cs="Times New Roman"/>
          <w:sz w:val="28"/>
          <w:szCs w:val="28"/>
        </w:rPr>
        <w:tab/>
      </w:r>
      <w:r w:rsidRPr="006E1FC0">
        <w:rPr>
          <w:rFonts w:ascii="Times New Roman" w:hAnsi="Times New Roman" w:cs="Times New Roman"/>
          <w:b/>
          <w:bCs/>
          <w:sz w:val="28"/>
          <w:szCs w:val="28"/>
        </w:rPr>
        <w:tab/>
      </w:r>
      <w:r w:rsidRPr="006E1FC0">
        <w:rPr>
          <w:rFonts w:ascii="Times New Roman" w:hAnsi="Times New Roman" w:cs="Times New Roman"/>
          <w:b/>
          <w:bCs/>
          <w:sz w:val="28"/>
          <w:szCs w:val="28"/>
        </w:rPr>
        <w:tab/>
      </w:r>
      <w:r w:rsidRPr="006E1FC0">
        <w:rPr>
          <w:rFonts w:ascii="Times New Roman" w:hAnsi="Times New Roman" w:cs="Times New Roman"/>
          <w:sz w:val="28"/>
          <w:szCs w:val="28"/>
        </w:rPr>
        <w:tab/>
      </w:r>
      <w:r w:rsidRPr="006E1FC0">
        <w:rPr>
          <w:rFonts w:ascii="Times New Roman" w:hAnsi="Times New Roman" w:cs="Times New Roman"/>
          <w:b/>
          <w:bCs/>
          <w:sz w:val="28"/>
          <w:szCs w:val="28"/>
        </w:rPr>
        <w:tab/>
      </w:r>
    </w:p>
    <w:p w:rsidR="006E1FC0" w:rsidRPr="006E1FC0" w:rsidRDefault="006E1FC0" w:rsidP="006E1FC0">
      <w:pPr>
        <w:spacing w:line="360" w:lineRule="auto"/>
        <w:contextualSpacing/>
        <w:jc w:val="both"/>
        <w:rPr>
          <w:rFonts w:ascii="Times New Roman" w:hAnsi="Times New Roman" w:cs="Times New Roman"/>
          <w:sz w:val="28"/>
          <w:szCs w:val="28"/>
        </w:rPr>
      </w:pPr>
      <w:r w:rsidRPr="006E1FC0">
        <w:rPr>
          <w:rFonts w:ascii="Times New Roman" w:hAnsi="Times New Roman" w:cs="Times New Roman"/>
          <w:b/>
          <w:bCs/>
          <w:sz w:val="28"/>
          <w:szCs w:val="28"/>
        </w:rPr>
        <w:t xml:space="preserve">DELIVERED: </w:t>
      </w:r>
      <w:r w:rsidRPr="006E1FC0">
        <w:rPr>
          <w:rFonts w:ascii="Times New Roman" w:hAnsi="Times New Roman" w:cs="Times New Roman"/>
          <w:b/>
          <w:bCs/>
          <w:sz w:val="28"/>
          <w:szCs w:val="28"/>
        </w:rPr>
        <w:tab/>
      </w:r>
      <w:r w:rsidRPr="006E1FC0">
        <w:rPr>
          <w:rFonts w:ascii="Times New Roman" w:hAnsi="Times New Roman" w:cs="Times New Roman"/>
          <w:b/>
          <w:bCs/>
          <w:sz w:val="28"/>
          <w:szCs w:val="28"/>
        </w:rPr>
        <w:tab/>
      </w:r>
      <w:r w:rsidR="00F131B0" w:rsidRPr="00F131B0">
        <w:rPr>
          <w:rFonts w:ascii="Times New Roman" w:hAnsi="Times New Roman" w:cs="Times New Roman"/>
          <w:sz w:val="28"/>
          <w:szCs w:val="28"/>
        </w:rPr>
        <w:t>1</w:t>
      </w:r>
      <w:r w:rsidR="00F131B0" w:rsidRPr="00F131B0">
        <w:rPr>
          <w:rFonts w:ascii="Times New Roman" w:hAnsi="Times New Roman" w:cs="Times New Roman"/>
          <w:sz w:val="28"/>
          <w:szCs w:val="28"/>
          <w:vertAlign w:val="superscript"/>
        </w:rPr>
        <w:t>ST</w:t>
      </w:r>
      <w:r w:rsidR="00F131B0" w:rsidRPr="00F131B0">
        <w:rPr>
          <w:rFonts w:ascii="Times New Roman" w:hAnsi="Times New Roman" w:cs="Times New Roman"/>
          <w:sz w:val="28"/>
          <w:szCs w:val="28"/>
        </w:rPr>
        <w:t xml:space="preserve"> SEPTEMBER 2022</w:t>
      </w:r>
      <w:r w:rsidR="00F131B0" w:rsidRPr="00F131B0">
        <w:rPr>
          <w:rFonts w:ascii="Times New Roman" w:hAnsi="Times New Roman" w:cs="Times New Roman"/>
          <w:sz w:val="28"/>
          <w:szCs w:val="28"/>
        </w:rPr>
        <w:tab/>
      </w:r>
    </w:p>
    <w:p w:rsidR="006E1FC0" w:rsidRDefault="006E1FC0" w:rsidP="006E1FC0">
      <w:pPr>
        <w:spacing w:line="360" w:lineRule="auto"/>
        <w:contextualSpacing/>
        <w:jc w:val="both"/>
        <w:rPr>
          <w:rFonts w:ascii="Times New Roman" w:hAnsi="Times New Roman" w:cs="Times New Roman"/>
          <w:b/>
          <w:bCs/>
          <w:sz w:val="28"/>
          <w:szCs w:val="28"/>
        </w:rPr>
      </w:pPr>
      <w:r w:rsidRPr="006E1FC0">
        <w:rPr>
          <w:rFonts w:ascii="Times New Roman" w:hAnsi="Times New Roman" w:cs="Times New Roman"/>
          <w:b/>
          <w:bCs/>
          <w:sz w:val="28"/>
          <w:szCs w:val="28"/>
        </w:rPr>
        <w:tab/>
      </w:r>
      <w:r w:rsidRPr="006E1FC0">
        <w:rPr>
          <w:rFonts w:ascii="Times New Roman" w:hAnsi="Times New Roman" w:cs="Times New Roman"/>
          <w:b/>
          <w:bCs/>
          <w:sz w:val="28"/>
          <w:szCs w:val="28"/>
        </w:rPr>
        <w:tab/>
      </w:r>
    </w:p>
    <w:p w:rsidR="00A620C9" w:rsidRPr="006E1FC0" w:rsidRDefault="00A620C9" w:rsidP="006E1FC0">
      <w:pPr>
        <w:spacing w:line="360" w:lineRule="auto"/>
        <w:contextualSpacing/>
        <w:jc w:val="both"/>
        <w:rPr>
          <w:rFonts w:ascii="Times New Roman" w:hAnsi="Times New Roman" w:cs="Times New Roman"/>
          <w:b/>
          <w:bCs/>
          <w:sz w:val="28"/>
          <w:szCs w:val="28"/>
        </w:rPr>
      </w:pPr>
    </w:p>
    <w:p w:rsidR="006E1FC0" w:rsidRPr="006E1FC0" w:rsidRDefault="006E1FC0" w:rsidP="006E1FC0">
      <w:pPr>
        <w:spacing w:line="360" w:lineRule="auto"/>
        <w:contextualSpacing/>
        <w:jc w:val="center"/>
        <w:rPr>
          <w:rFonts w:ascii="Times New Roman" w:hAnsi="Times New Roman" w:cs="Times New Roman"/>
          <w:b/>
          <w:bCs/>
          <w:i/>
          <w:iCs/>
          <w:sz w:val="28"/>
          <w:szCs w:val="28"/>
          <w:u w:val="single"/>
        </w:rPr>
      </w:pPr>
      <w:r w:rsidRPr="006E1FC0">
        <w:rPr>
          <w:rFonts w:ascii="Times New Roman" w:hAnsi="Times New Roman" w:cs="Times New Roman"/>
          <w:b/>
          <w:bCs/>
          <w:i/>
          <w:iCs/>
          <w:sz w:val="28"/>
          <w:szCs w:val="28"/>
          <w:u w:val="single"/>
        </w:rPr>
        <w:t xml:space="preserve">SUMMARY </w:t>
      </w:r>
    </w:p>
    <w:p w:rsidR="006E1FC0" w:rsidRPr="006E1FC0" w:rsidRDefault="006E1FC0" w:rsidP="006E1FC0">
      <w:pPr>
        <w:spacing w:line="360" w:lineRule="auto"/>
        <w:contextualSpacing/>
        <w:rPr>
          <w:rFonts w:ascii="Times New Roman" w:hAnsi="Times New Roman" w:cs="Times New Roman"/>
          <w:i/>
          <w:iCs/>
          <w:sz w:val="16"/>
          <w:szCs w:val="16"/>
        </w:rPr>
      </w:pPr>
    </w:p>
    <w:p w:rsidR="006E1FC0" w:rsidRPr="00D5781C" w:rsidRDefault="00A83C66" w:rsidP="00A83C66">
      <w:pPr>
        <w:spacing w:line="360" w:lineRule="auto"/>
        <w:contextualSpacing/>
        <w:jc w:val="both"/>
        <w:rPr>
          <w:rFonts w:ascii="Times New Roman" w:hAnsi="Times New Roman" w:cs="Times New Roman"/>
          <w:i/>
          <w:iCs/>
          <w:sz w:val="28"/>
          <w:szCs w:val="28"/>
        </w:rPr>
      </w:pPr>
      <w:r w:rsidRPr="00D5781C">
        <w:rPr>
          <w:rFonts w:ascii="Times New Roman" w:hAnsi="Times New Roman" w:cs="Times New Roman"/>
          <w:i/>
          <w:iCs/>
          <w:sz w:val="28"/>
          <w:szCs w:val="28"/>
        </w:rPr>
        <w:t xml:space="preserve">Voluntary association – Political </w:t>
      </w:r>
      <w:r w:rsidR="00D5781C">
        <w:rPr>
          <w:rFonts w:ascii="Times New Roman" w:hAnsi="Times New Roman" w:cs="Times New Roman"/>
          <w:i/>
          <w:iCs/>
          <w:sz w:val="28"/>
          <w:szCs w:val="28"/>
        </w:rPr>
        <w:t>p</w:t>
      </w:r>
      <w:r w:rsidRPr="00D5781C">
        <w:rPr>
          <w:rFonts w:ascii="Times New Roman" w:hAnsi="Times New Roman" w:cs="Times New Roman"/>
          <w:i/>
          <w:iCs/>
          <w:sz w:val="28"/>
          <w:szCs w:val="28"/>
        </w:rPr>
        <w:t xml:space="preserve">arty – Conflict within </w:t>
      </w:r>
      <w:r w:rsidR="00634531">
        <w:rPr>
          <w:rFonts w:ascii="Times New Roman" w:hAnsi="Times New Roman" w:cs="Times New Roman"/>
          <w:i/>
          <w:iCs/>
          <w:sz w:val="28"/>
          <w:szCs w:val="28"/>
        </w:rPr>
        <w:t xml:space="preserve">the </w:t>
      </w:r>
      <w:r w:rsidRPr="00D5781C">
        <w:rPr>
          <w:rFonts w:ascii="Times New Roman" w:hAnsi="Times New Roman" w:cs="Times New Roman"/>
          <w:i/>
          <w:iCs/>
          <w:sz w:val="28"/>
          <w:szCs w:val="28"/>
        </w:rPr>
        <w:t xml:space="preserve">party – Executive Committee of the party declared respondents victorious over applicants after holding interviews – </w:t>
      </w:r>
      <w:r w:rsidR="00EF35EE">
        <w:rPr>
          <w:rFonts w:ascii="Times New Roman" w:hAnsi="Times New Roman" w:cs="Times New Roman"/>
          <w:i/>
          <w:iCs/>
          <w:sz w:val="28"/>
          <w:szCs w:val="28"/>
        </w:rPr>
        <w:t>S</w:t>
      </w:r>
      <w:r w:rsidRPr="00D5781C">
        <w:rPr>
          <w:rFonts w:ascii="Times New Roman" w:hAnsi="Times New Roman" w:cs="Times New Roman"/>
          <w:i/>
          <w:iCs/>
          <w:sz w:val="28"/>
          <w:szCs w:val="28"/>
        </w:rPr>
        <w:t>uch decision invalid</w:t>
      </w:r>
      <w:r w:rsidR="005330EC">
        <w:rPr>
          <w:rFonts w:ascii="Times New Roman" w:hAnsi="Times New Roman" w:cs="Times New Roman"/>
          <w:i/>
          <w:iCs/>
          <w:sz w:val="28"/>
          <w:szCs w:val="28"/>
        </w:rPr>
        <w:t>.  Membership of applicants questioned</w:t>
      </w:r>
      <w:r w:rsidR="00212D62">
        <w:rPr>
          <w:rFonts w:ascii="Times New Roman" w:hAnsi="Times New Roman" w:cs="Times New Roman"/>
          <w:i/>
          <w:iCs/>
          <w:sz w:val="28"/>
          <w:szCs w:val="28"/>
        </w:rPr>
        <w:t xml:space="preserve"> – </w:t>
      </w:r>
      <w:r w:rsidRPr="00D5781C">
        <w:rPr>
          <w:rFonts w:ascii="Times New Roman" w:hAnsi="Times New Roman" w:cs="Times New Roman"/>
          <w:i/>
          <w:iCs/>
          <w:sz w:val="28"/>
          <w:szCs w:val="28"/>
        </w:rPr>
        <w:t>Applicants held various portfolios within Constituencies Committees of the</w:t>
      </w:r>
      <w:r w:rsidR="005330EC">
        <w:rPr>
          <w:rFonts w:ascii="Times New Roman" w:hAnsi="Times New Roman" w:cs="Times New Roman"/>
          <w:i/>
          <w:iCs/>
          <w:sz w:val="28"/>
          <w:szCs w:val="28"/>
        </w:rPr>
        <w:t xml:space="preserve"> </w:t>
      </w:r>
      <w:r w:rsidRPr="00D5781C">
        <w:rPr>
          <w:rFonts w:ascii="Times New Roman" w:hAnsi="Times New Roman" w:cs="Times New Roman"/>
          <w:i/>
          <w:iCs/>
          <w:sz w:val="28"/>
          <w:szCs w:val="28"/>
        </w:rPr>
        <w:t xml:space="preserve">party – </w:t>
      </w:r>
      <w:r w:rsidR="002F14D6">
        <w:rPr>
          <w:rFonts w:ascii="Times New Roman" w:hAnsi="Times New Roman" w:cs="Times New Roman"/>
          <w:i/>
          <w:iCs/>
          <w:sz w:val="28"/>
          <w:szCs w:val="28"/>
        </w:rPr>
        <w:t>T</w:t>
      </w:r>
      <w:r w:rsidRPr="00D5781C">
        <w:rPr>
          <w:rFonts w:ascii="Times New Roman" w:hAnsi="Times New Roman" w:cs="Times New Roman"/>
          <w:i/>
          <w:iCs/>
          <w:sz w:val="28"/>
          <w:szCs w:val="28"/>
        </w:rPr>
        <w:t xml:space="preserve">ook part in primary elections –Article 9 of the Constitution of the Party – </w:t>
      </w:r>
      <w:r w:rsidR="005330EC">
        <w:rPr>
          <w:rFonts w:ascii="Times New Roman" w:hAnsi="Times New Roman" w:cs="Times New Roman"/>
          <w:i/>
          <w:iCs/>
          <w:sz w:val="28"/>
          <w:szCs w:val="28"/>
        </w:rPr>
        <w:t>a</w:t>
      </w:r>
      <w:r w:rsidRPr="00D5781C">
        <w:rPr>
          <w:rFonts w:ascii="Times New Roman" w:hAnsi="Times New Roman" w:cs="Times New Roman"/>
          <w:i/>
          <w:iCs/>
          <w:sz w:val="28"/>
          <w:szCs w:val="28"/>
        </w:rPr>
        <w:t>pplicants enjoyed benefits as members – applicants found to be full members of the party.</w:t>
      </w:r>
    </w:p>
    <w:p w:rsidR="009E3499" w:rsidRDefault="009E3499" w:rsidP="006E1FC0">
      <w:pPr>
        <w:spacing w:line="360" w:lineRule="auto"/>
        <w:contextualSpacing/>
        <w:jc w:val="center"/>
        <w:rPr>
          <w:rFonts w:ascii="Times New Roman" w:hAnsi="Times New Roman" w:cs="Times New Roman"/>
          <w:b/>
          <w:bCs/>
          <w:sz w:val="16"/>
          <w:szCs w:val="16"/>
        </w:rPr>
      </w:pPr>
    </w:p>
    <w:p w:rsidR="009E3499" w:rsidRDefault="009E3499" w:rsidP="006E1FC0">
      <w:pPr>
        <w:spacing w:line="360" w:lineRule="auto"/>
        <w:contextualSpacing/>
        <w:jc w:val="center"/>
        <w:rPr>
          <w:rFonts w:ascii="Times New Roman" w:hAnsi="Times New Roman" w:cs="Times New Roman"/>
          <w:b/>
          <w:bCs/>
          <w:sz w:val="16"/>
          <w:szCs w:val="16"/>
        </w:rPr>
      </w:pPr>
    </w:p>
    <w:p w:rsidR="009E3499" w:rsidRDefault="009E3499" w:rsidP="006E1FC0">
      <w:pPr>
        <w:spacing w:line="360" w:lineRule="auto"/>
        <w:contextualSpacing/>
        <w:jc w:val="center"/>
        <w:rPr>
          <w:rFonts w:ascii="Times New Roman" w:hAnsi="Times New Roman" w:cs="Times New Roman"/>
          <w:b/>
          <w:bCs/>
          <w:sz w:val="16"/>
          <w:szCs w:val="16"/>
        </w:rPr>
      </w:pPr>
    </w:p>
    <w:p w:rsidR="009E3499" w:rsidRDefault="009E3499" w:rsidP="006E1FC0">
      <w:pPr>
        <w:spacing w:line="360" w:lineRule="auto"/>
        <w:contextualSpacing/>
        <w:jc w:val="center"/>
        <w:rPr>
          <w:rFonts w:ascii="Times New Roman" w:hAnsi="Times New Roman" w:cs="Times New Roman"/>
          <w:b/>
          <w:bCs/>
          <w:sz w:val="16"/>
          <w:szCs w:val="16"/>
        </w:rPr>
      </w:pPr>
    </w:p>
    <w:p w:rsidR="009E3499" w:rsidRDefault="009E3499" w:rsidP="006E1FC0">
      <w:pPr>
        <w:spacing w:line="360" w:lineRule="auto"/>
        <w:contextualSpacing/>
        <w:jc w:val="center"/>
        <w:rPr>
          <w:rFonts w:ascii="Times New Roman" w:hAnsi="Times New Roman" w:cs="Times New Roman"/>
          <w:b/>
          <w:bCs/>
          <w:sz w:val="16"/>
          <w:szCs w:val="16"/>
        </w:rPr>
      </w:pPr>
    </w:p>
    <w:p w:rsidR="00844F25" w:rsidRDefault="00844F25" w:rsidP="006E1FC0">
      <w:pPr>
        <w:spacing w:line="360" w:lineRule="auto"/>
        <w:contextualSpacing/>
        <w:jc w:val="center"/>
        <w:rPr>
          <w:rFonts w:ascii="Times New Roman" w:hAnsi="Times New Roman" w:cs="Times New Roman"/>
          <w:b/>
          <w:bCs/>
          <w:sz w:val="16"/>
          <w:szCs w:val="16"/>
        </w:rPr>
      </w:pPr>
    </w:p>
    <w:p w:rsidR="00844F25" w:rsidRDefault="00844F25" w:rsidP="006E1FC0">
      <w:pPr>
        <w:spacing w:line="360" w:lineRule="auto"/>
        <w:contextualSpacing/>
        <w:jc w:val="center"/>
        <w:rPr>
          <w:rFonts w:ascii="Times New Roman" w:hAnsi="Times New Roman" w:cs="Times New Roman"/>
          <w:b/>
          <w:bCs/>
          <w:sz w:val="16"/>
          <w:szCs w:val="16"/>
        </w:rPr>
      </w:pPr>
    </w:p>
    <w:p w:rsidR="00844F25" w:rsidRDefault="00844F25" w:rsidP="006E1FC0">
      <w:pPr>
        <w:spacing w:line="360" w:lineRule="auto"/>
        <w:contextualSpacing/>
        <w:jc w:val="center"/>
        <w:rPr>
          <w:rFonts w:ascii="Times New Roman" w:hAnsi="Times New Roman" w:cs="Times New Roman"/>
          <w:b/>
          <w:bCs/>
          <w:sz w:val="16"/>
          <w:szCs w:val="16"/>
        </w:rPr>
      </w:pPr>
    </w:p>
    <w:p w:rsidR="00844F25" w:rsidRDefault="00844F25" w:rsidP="006E1FC0">
      <w:pPr>
        <w:spacing w:line="360" w:lineRule="auto"/>
        <w:contextualSpacing/>
        <w:jc w:val="center"/>
        <w:rPr>
          <w:rFonts w:ascii="Times New Roman" w:hAnsi="Times New Roman" w:cs="Times New Roman"/>
          <w:b/>
          <w:bCs/>
          <w:sz w:val="16"/>
          <w:szCs w:val="16"/>
        </w:rPr>
      </w:pPr>
    </w:p>
    <w:p w:rsidR="00844F25" w:rsidRDefault="00844F25" w:rsidP="006E1FC0">
      <w:pPr>
        <w:spacing w:line="360" w:lineRule="auto"/>
        <w:contextualSpacing/>
        <w:jc w:val="center"/>
        <w:rPr>
          <w:rFonts w:ascii="Times New Roman" w:hAnsi="Times New Roman" w:cs="Times New Roman"/>
          <w:b/>
          <w:bCs/>
          <w:sz w:val="16"/>
          <w:szCs w:val="16"/>
        </w:rPr>
      </w:pPr>
    </w:p>
    <w:p w:rsidR="00844F25" w:rsidRDefault="00844F25" w:rsidP="006E1FC0">
      <w:pPr>
        <w:spacing w:line="360" w:lineRule="auto"/>
        <w:contextualSpacing/>
        <w:jc w:val="center"/>
        <w:rPr>
          <w:rFonts w:ascii="Times New Roman" w:hAnsi="Times New Roman" w:cs="Times New Roman"/>
          <w:b/>
          <w:bCs/>
          <w:sz w:val="16"/>
          <w:szCs w:val="16"/>
        </w:rPr>
      </w:pPr>
    </w:p>
    <w:p w:rsidR="00844F25" w:rsidRDefault="00844F25" w:rsidP="006E1FC0">
      <w:pPr>
        <w:spacing w:line="360" w:lineRule="auto"/>
        <w:contextualSpacing/>
        <w:jc w:val="center"/>
        <w:rPr>
          <w:rFonts w:ascii="Times New Roman" w:hAnsi="Times New Roman" w:cs="Times New Roman"/>
          <w:b/>
          <w:bCs/>
          <w:sz w:val="16"/>
          <w:szCs w:val="16"/>
        </w:rPr>
      </w:pPr>
    </w:p>
    <w:p w:rsidR="00844F25" w:rsidRDefault="00844F25" w:rsidP="006E1FC0">
      <w:pPr>
        <w:spacing w:line="360" w:lineRule="auto"/>
        <w:contextualSpacing/>
        <w:jc w:val="center"/>
        <w:rPr>
          <w:rFonts w:ascii="Times New Roman" w:hAnsi="Times New Roman" w:cs="Times New Roman"/>
          <w:b/>
          <w:bCs/>
          <w:sz w:val="16"/>
          <w:szCs w:val="16"/>
        </w:rPr>
      </w:pPr>
    </w:p>
    <w:p w:rsidR="00844F25" w:rsidRDefault="00844F25" w:rsidP="006E1FC0">
      <w:pPr>
        <w:spacing w:line="360" w:lineRule="auto"/>
        <w:contextualSpacing/>
        <w:jc w:val="center"/>
        <w:rPr>
          <w:rFonts w:ascii="Times New Roman" w:hAnsi="Times New Roman" w:cs="Times New Roman"/>
          <w:b/>
          <w:bCs/>
          <w:sz w:val="16"/>
          <w:szCs w:val="16"/>
        </w:rPr>
      </w:pPr>
    </w:p>
    <w:p w:rsidR="00844F25" w:rsidRDefault="00844F25" w:rsidP="006E1FC0">
      <w:pPr>
        <w:spacing w:line="360" w:lineRule="auto"/>
        <w:contextualSpacing/>
        <w:jc w:val="center"/>
        <w:rPr>
          <w:rFonts w:ascii="Times New Roman" w:hAnsi="Times New Roman" w:cs="Times New Roman"/>
          <w:b/>
          <w:bCs/>
          <w:sz w:val="16"/>
          <w:szCs w:val="16"/>
        </w:rPr>
      </w:pPr>
    </w:p>
    <w:p w:rsidR="00844F25" w:rsidRDefault="00844F25" w:rsidP="006E1FC0">
      <w:pPr>
        <w:spacing w:line="360" w:lineRule="auto"/>
        <w:contextualSpacing/>
        <w:jc w:val="center"/>
        <w:rPr>
          <w:rFonts w:ascii="Times New Roman" w:hAnsi="Times New Roman" w:cs="Times New Roman"/>
          <w:b/>
          <w:bCs/>
          <w:sz w:val="16"/>
          <w:szCs w:val="16"/>
        </w:rPr>
      </w:pPr>
    </w:p>
    <w:p w:rsidR="00844F25" w:rsidRDefault="00844F25" w:rsidP="006E1FC0">
      <w:pPr>
        <w:spacing w:line="360" w:lineRule="auto"/>
        <w:contextualSpacing/>
        <w:jc w:val="center"/>
        <w:rPr>
          <w:rFonts w:ascii="Times New Roman" w:hAnsi="Times New Roman" w:cs="Times New Roman"/>
          <w:b/>
          <w:bCs/>
          <w:sz w:val="16"/>
          <w:szCs w:val="16"/>
        </w:rPr>
      </w:pPr>
    </w:p>
    <w:p w:rsidR="00844F25" w:rsidRPr="006E1FC0" w:rsidRDefault="00844F25" w:rsidP="00883522">
      <w:pPr>
        <w:spacing w:line="360" w:lineRule="auto"/>
        <w:contextualSpacing/>
        <w:rPr>
          <w:rFonts w:ascii="Times New Roman" w:hAnsi="Times New Roman" w:cs="Times New Roman"/>
          <w:b/>
          <w:bCs/>
          <w:sz w:val="16"/>
          <w:szCs w:val="16"/>
        </w:rPr>
      </w:pPr>
    </w:p>
    <w:p w:rsidR="006E1FC0" w:rsidRPr="006E1FC0" w:rsidRDefault="006E1FC0" w:rsidP="006E1FC0">
      <w:pPr>
        <w:spacing w:line="360" w:lineRule="auto"/>
        <w:contextualSpacing/>
        <w:jc w:val="center"/>
        <w:rPr>
          <w:rFonts w:ascii="Times New Roman" w:hAnsi="Times New Roman" w:cs="Times New Roman"/>
          <w:b/>
          <w:bCs/>
          <w:sz w:val="28"/>
          <w:szCs w:val="28"/>
        </w:rPr>
      </w:pPr>
      <w:r w:rsidRPr="006E1FC0">
        <w:rPr>
          <w:rFonts w:ascii="Times New Roman" w:hAnsi="Times New Roman" w:cs="Times New Roman"/>
          <w:b/>
          <w:bCs/>
          <w:sz w:val="28"/>
          <w:szCs w:val="28"/>
        </w:rPr>
        <w:t xml:space="preserve">ANNOTATIONS </w:t>
      </w:r>
    </w:p>
    <w:p w:rsidR="006E1FC0" w:rsidRDefault="006E1FC0" w:rsidP="006E1FC0">
      <w:pPr>
        <w:spacing w:line="360" w:lineRule="auto"/>
        <w:contextualSpacing/>
        <w:jc w:val="both"/>
        <w:rPr>
          <w:rFonts w:ascii="Times New Roman" w:hAnsi="Times New Roman" w:cs="Times New Roman"/>
          <w:b/>
          <w:bCs/>
          <w:i/>
          <w:iCs/>
          <w:sz w:val="28"/>
          <w:szCs w:val="28"/>
        </w:rPr>
      </w:pPr>
      <w:r w:rsidRPr="006E1FC0">
        <w:rPr>
          <w:rFonts w:ascii="Times New Roman" w:hAnsi="Times New Roman" w:cs="Times New Roman"/>
          <w:b/>
          <w:bCs/>
          <w:i/>
          <w:iCs/>
          <w:sz w:val="28"/>
          <w:szCs w:val="28"/>
        </w:rPr>
        <w:t xml:space="preserve">Cases </w:t>
      </w:r>
    </w:p>
    <w:p w:rsidR="0040715A" w:rsidRPr="009E3499" w:rsidRDefault="0040715A" w:rsidP="0040715A">
      <w:pPr>
        <w:pStyle w:val="ListParagraph"/>
        <w:numPr>
          <w:ilvl w:val="0"/>
          <w:numId w:val="11"/>
        </w:numPr>
        <w:spacing w:line="360" w:lineRule="auto"/>
        <w:jc w:val="both"/>
        <w:rPr>
          <w:rFonts w:ascii="Times New Roman" w:hAnsi="Times New Roman" w:cs="Times New Roman"/>
          <w:i/>
          <w:iCs/>
          <w:sz w:val="28"/>
          <w:szCs w:val="28"/>
        </w:rPr>
      </w:pPr>
      <w:r w:rsidRPr="009E3499">
        <w:rPr>
          <w:rFonts w:ascii="Times New Roman" w:hAnsi="Times New Roman" w:cs="Times New Roman"/>
          <w:i/>
          <w:iCs/>
          <w:sz w:val="28"/>
          <w:szCs w:val="28"/>
        </w:rPr>
        <w:t xml:space="preserve">Attorney General v </w:t>
      </w:r>
      <w:proofErr w:type="spellStart"/>
      <w:r w:rsidRPr="009E3499">
        <w:rPr>
          <w:rFonts w:ascii="Times New Roman" w:hAnsi="Times New Roman" w:cs="Times New Roman"/>
          <w:i/>
          <w:iCs/>
          <w:sz w:val="28"/>
          <w:szCs w:val="28"/>
        </w:rPr>
        <w:t>Tekateka</w:t>
      </w:r>
      <w:proofErr w:type="spellEnd"/>
      <w:r w:rsidRPr="009E3499">
        <w:rPr>
          <w:rFonts w:ascii="Times New Roman" w:hAnsi="Times New Roman" w:cs="Times New Roman"/>
          <w:i/>
          <w:iCs/>
          <w:sz w:val="28"/>
          <w:szCs w:val="28"/>
        </w:rPr>
        <w:t xml:space="preserve"> and Others C of A (civ) NO.7 of 2001</w:t>
      </w:r>
    </w:p>
    <w:p w:rsidR="008E7A6D" w:rsidRPr="009E3499" w:rsidRDefault="008E7A6D" w:rsidP="0040715A">
      <w:pPr>
        <w:pStyle w:val="ListParagraph"/>
        <w:numPr>
          <w:ilvl w:val="0"/>
          <w:numId w:val="11"/>
        </w:numPr>
        <w:spacing w:line="360" w:lineRule="auto"/>
        <w:jc w:val="both"/>
        <w:rPr>
          <w:rFonts w:ascii="Times New Roman" w:hAnsi="Times New Roman" w:cs="Times New Roman"/>
          <w:i/>
          <w:iCs/>
          <w:sz w:val="28"/>
          <w:szCs w:val="28"/>
        </w:rPr>
      </w:pPr>
      <w:r w:rsidRPr="009E3499">
        <w:rPr>
          <w:rFonts w:ascii="Times New Roman" w:hAnsi="Times New Roman" w:cs="Times New Roman"/>
          <w:i/>
          <w:iCs/>
          <w:sz w:val="28"/>
          <w:szCs w:val="28"/>
        </w:rPr>
        <w:t xml:space="preserve">Basotho National Party and </w:t>
      </w:r>
      <w:proofErr w:type="spellStart"/>
      <w:r w:rsidRPr="009E3499">
        <w:rPr>
          <w:rFonts w:ascii="Times New Roman" w:hAnsi="Times New Roman" w:cs="Times New Roman"/>
          <w:i/>
          <w:iCs/>
          <w:sz w:val="28"/>
          <w:szCs w:val="28"/>
        </w:rPr>
        <w:t>Leseteli</w:t>
      </w:r>
      <w:proofErr w:type="spellEnd"/>
      <w:r w:rsidRPr="009E3499">
        <w:rPr>
          <w:rFonts w:ascii="Times New Roman" w:hAnsi="Times New Roman" w:cs="Times New Roman"/>
          <w:i/>
          <w:iCs/>
          <w:sz w:val="28"/>
          <w:szCs w:val="28"/>
        </w:rPr>
        <w:t xml:space="preserve"> </w:t>
      </w:r>
      <w:proofErr w:type="spellStart"/>
      <w:r w:rsidRPr="009E3499">
        <w:rPr>
          <w:rFonts w:ascii="Times New Roman" w:hAnsi="Times New Roman" w:cs="Times New Roman"/>
          <w:i/>
          <w:iCs/>
          <w:sz w:val="28"/>
          <w:szCs w:val="28"/>
        </w:rPr>
        <w:t>Malefane</w:t>
      </w:r>
      <w:proofErr w:type="spellEnd"/>
      <w:r w:rsidRPr="009E3499">
        <w:rPr>
          <w:rFonts w:ascii="Times New Roman" w:hAnsi="Times New Roman" w:cs="Times New Roman"/>
          <w:i/>
          <w:iCs/>
          <w:sz w:val="28"/>
          <w:szCs w:val="28"/>
        </w:rPr>
        <w:t xml:space="preserve"> v Independent Electoral Commission</w:t>
      </w:r>
      <w:r w:rsidRPr="009E3499">
        <w:rPr>
          <w:rFonts w:ascii="Times New Roman" w:hAnsi="Times New Roman" w:cs="Times New Roman"/>
          <w:sz w:val="28"/>
          <w:szCs w:val="28"/>
        </w:rPr>
        <w:t xml:space="preserve"> and </w:t>
      </w:r>
      <w:r w:rsidRPr="009E3499">
        <w:rPr>
          <w:rFonts w:ascii="Times New Roman" w:hAnsi="Times New Roman" w:cs="Times New Roman"/>
          <w:i/>
          <w:iCs/>
          <w:sz w:val="28"/>
          <w:szCs w:val="28"/>
        </w:rPr>
        <w:t xml:space="preserve">Thabiso </w:t>
      </w:r>
      <w:proofErr w:type="spellStart"/>
      <w:r w:rsidRPr="009E3499">
        <w:rPr>
          <w:rFonts w:ascii="Times New Roman" w:hAnsi="Times New Roman" w:cs="Times New Roman"/>
          <w:i/>
          <w:iCs/>
          <w:sz w:val="28"/>
          <w:szCs w:val="28"/>
        </w:rPr>
        <w:t>Melato</w:t>
      </w:r>
      <w:proofErr w:type="spellEnd"/>
      <w:r w:rsidRPr="009E3499">
        <w:rPr>
          <w:rFonts w:ascii="Times New Roman" w:hAnsi="Times New Roman" w:cs="Times New Roman"/>
          <w:i/>
          <w:iCs/>
          <w:sz w:val="28"/>
          <w:szCs w:val="28"/>
        </w:rPr>
        <w:t xml:space="preserve"> CIV/APN/246/98</w:t>
      </w:r>
    </w:p>
    <w:p w:rsidR="00F249DF" w:rsidRPr="009E3499" w:rsidRDefault="00F249DF" w:rsidP="0040715A">
      <w:pPr>
        <w:pStyle w:val="ListParagraph"/>
        <w:numPr>
          <w:ilvl w:val="0"/>
          <w:numId w:val="11"/>
        </w:numPr>
        <w:spacing w:line="360" w:lineRule="auto"/>
        <w:jc w:val="both"/>
        <w:rPr>
          <w:rFonts w:ascii="Times New Roman" w:hAnsi="Times New Roman" w:cs="Times New Roman"/>
          <w:i/>
          <w:iCs/>
          <w:sz w:val="28"/>
          <w:szCs w:val="28"/>
        </w:rPr>
      </w:pPr>
      <w:proofErr w:type="spellStart"/>
      <w:r w:rsidRPr="009E3499">
        <w:rPr>
          <w:rFonts w:ascii="Times New Roman" w:hAnsi="Times New Roman" w:cs="Times New Roman"/>
          <w:i/>
          <w:iCs/>
          <w:sz w:val="28"/>
          <w:szCs w:val="28"/>
        </w:rPr>
        <w:t>Basotuland</w:t>
      </w:r>
      <w:proofErr w:type="spellEnd"/>
      <w:r w:rsidRPr="009E3499">
        <w:rPr>
          <w:rFonts w:ascii="Times New Roman" w:hAnsi="Times New Roman" w:cs="Times New Roman"/>
          <w:i/>
          <w:iCs/>
          <w:sz w:val="28"/>
          <w:szCs w:val="28"/>
        </w:rPr>
        <w:t xml:space="preserve"> Congress Party and Others v Director of Elections and Others C of A (CIV) No. 14 of 1998</w:t>
      </w:r>
    </w:p>
    <w:p w:rsidR="0040715A" w:rsidRPr="009E3499" w:rsidRDefault="0040715A" w:rsidP="0040715A">
      <w:pPr>
        <w:pStyle w:val="ListParagraph"/>
        <w:numPr>
          <w:ilvl w:val="0"/>
          <w:numId w:val="11"/>
        </w:numPr>
        <w:spacing w:line="360" w:lineRule="auto"/>
        <w:jc w:val="both"/>
        <w:rPr>
          <w:rFonts w:ascii="Times New Roman" w:hAnsi="Times New Roman" w:cs="Times New Roman"/>
          <w:i/>
          <w:iCs/>
          <w:sz w:val="28"/>
          <w:szCs w:val="28"/>
        </w:rPr>
      </w:pPr>
      <w:r w:rsidRPr="009E3499">
        <w:rPr>
          <w:rFonts w:ascii="Times New Roman" w:hAnsi="Times New Roman" w:cs="Times New Roman"/>
          <w:i/>
          <w:iCs/>
          <w:sz w:val="28"/>
          <w:szCs w:val="28"/>
        </w:rPr>
        <w:t xml:space="preserve">Executive Committee of the Lesotho National Olympic Committee and Others v </w:t>
      </w:r>
      <w:proofErr w:type="spellStart"/>
      <w:r w:rsidRPr="009E3499">
        <w:rPr>
          <w:rFonts w:ascii="Times New Roman" w:hAnsi="Times New Roman" w:cs="Times New Roman"/>
          <w:i/>
          <w:iCs/>
          <w:sz w:val="28"/>
          <w:szCs w:val="28"/>
        </w:rPr>
        <w:t>Morolong</w:t>
      </w:r>
      <w:proofErr w:type="spellEnd"/>
      <w:r w:rsidRPr="009E3499">
        <w:rPr>
          <w:rFonts w:ascii="Times New Roman" w:hAnsi="Times New Roman" w:cs="Times New Roman"/>
          <w:i/>
          <w:iCs/>
          <w:sz w:val="28"/>
          <w:szCs w:val="28"/>
        </w:rPr>
        <w:t xml:space="preserve"> LAC (2000- 2004) 449, 557</w:t>
      </w:r>
    </w:p>
    <w:p w:rsidR="009C1F41" w:rsidRPr="009E3499" w:rsidRDefault="009C1F41" w:rsidP="009C1F41">
      <w:pPr>
        <w:pStyle w:val="ListParagraph"/>
        <w:numPr>
          <w:ilvl w:val="0"/>
          <w:numId w:val="11"/>
        </w:numPr>
        <w:spacing w:line="360" w:lineRule="auto"/>
        <w:jc w:val="both"/>
        <w:rPr>
          <w:rFonts w:ascii="Times New Roman" w:hAnsi="Times New Roman" w:cs="Times New Roman"/>
          <w:i/>
          <w:iCs/>
          <w:sz w:val="28"/>
          <w:szCs w:val="28"/>
        </w:rPr>
      </w:pPr>
      <w:r w:rsidRPr="009E3499">
        <w:rPr>
          <w:rFonts w:ascii="Times New Roman" w:hAnsi="Times New Roman" w:cs="Times New Roman"/>
          <w:i/>
          <w:iCs/>
          <w:sz w:val="28"/>
          <w:szCs w:val="28"/>
        </w:rPr>
        <w:t xml:space="preserve">Hassan </w:t>
      </w:r>
      <w:proofErr w:type="spellStart"/>
      <w:r w:rsidRPr="009E3499">
        <w:rPr>
          <w:rFonts w:ascii="Times New Roman" w:hAnsi="Times New Roman" w:cs="Times New Roman"/>
          <w:i/>
          <w:iCs/>
          <w:sz w:val="28"/>
          <w:szCs w:val="28"/>
        </w:rPr>
        <w:t>Hilale</w:t>
      </w:r>
      <w:proofErr w:type="spellEnd"/>
      <w:r w:rsidRPr="009E3499">
        <w:rPr>
          <w:rFonts w:ascii="Times New Roman" w:hAnsi="Times New Roman" w:cs="Times New Roman"/>
          <w:i/>
          <w:iCs/>
          <w:sz w:val="28"/>
          <w:szCs w:val="28"/>
        </w:rPr>
        <w:t xml:space="preserve"> </w:t>
      </w:r>
      <w:proofErr w:type="spellStart"/>
      <w:r w:rsidRPr="009E3499">
        <w:rPr>
          <w:rFonts w:ascii="Times New Roman" w:hAnsi="Times New Roman" w:cs="Times New Roman"/>
          <w:i/>
          <w:iCs/>
          <w:sz w:val="28"/>
          <w:szCs w:val="28"/>
        </w:rPr>
        <w:t>Ajinga</w:t>
      </w:r>
      <w:proofErr w:type="spellEnd"/>
      <w:r w:rsidRPr="009E3499">
        <w:rPr>
          <w:rFonts w:ascii="Times New Roman" w:hAnsi="Times New Roman" w:cs="Times New Roman"/>
          <w:i/>
          <w:iCs/>
          <w:sz w:val="28"/>
          <w:szCs w:val="28"/>
        </w:rPr>
        <w:t xml:space="preserve"> v United Democratic Front Civil Cause Number 39 0f 2007</w:t>
      </w:r>
    </w:p>
    <w:p w:rsidR="00AC5FA2" w:rsidRPr="009E3499" w:rsidRDefault="0062029C" w:rsidP="00AC5FA2">
      <w:pPr>
        <w:pStyle w:val="ListParagraph"/>
        <w:numPr>
          <w:ilvl w:val="0"/>
          <w:numId w:val="11"/>
        </w:numPr>
        <w:spacing w:line="360" w:lineRule="auto"/>
        <w:jc w:val="both"/>
        <w:rPr>
          <w:rFonts w:ascii="Times New Roman" w:hAnsi="Times New Roman" w:cs="Times New Roman"/>
          <w:i/>
          <w:iCs/>
          <w:sz w:val="28"/>
          <w:szCs w:val="28"/>
        </w:rPr>
      </w:pPr>
      <w:r w:rsidRPr="009E3499">
        <w:rPr>
          <w:rFonts w:ascii="Times New Roman" w:hAnsi="Times New Roman" w:cs="Times New Roman"/>
          <w:i/>
          <w:iCs/>
          <w:sz w:val="28"/>
          <w:szCs w:val="28"/>
        </w:rPr>
        <w:t xml:space="preserve">Koro </w:t>
      </w:r>
      <w:proofErr w:type="spellStart"/>
      <w:r w:rsidRPr="009E3499">
        <w:rPr>
          <w:rFonts w:ascii="Times New Roman" w:hAnsi="Times New Roman" w:cs="Times New Roman"/>
          <w:i/>
          <w:iCs/>
          <w:sz w:val="28"/>
          <w:szCs w:val="28"/>
        </w:rPr>
        <w:t>Koro</w:t>
      </w:r>
      <w:proofErr w:type="spellEnd"/>
      <w:r w:rsidRPr="009E3499">
        <w:rPr>
          <w:rFonts w:ascii="Times New Roman" w:hAnsi="Times New Roman" w:cs="Times New Roman"/>
          <w:i/>
          <w:iCs/>
          <w:sz w:val="28"/>
          <w:szCs w:val="28"/>
        </w:rPr>
        <w:t xml:space="preserve"> Constituency Committee and Others v Executive Working Committee</w:t>
      </w:r>
      <w:r w:rsidR="006F7F40" w:rsidRPr="009E3499">
        <w:rPr>
          <w:rFonts w:ascii="Times New Roman" w:hAnsi="Times New Roman" w:cs="Times New Roman"/>
          <w:i/>
          <w:iCs/>
          <w:sz w:val="28"/>
          <w:szCs w:val="28"/>
        </w:rPr>
        <w:t xml:space="preserve"> - </w:t>
      </w:r>
      <w:r w:rsidR="006F7F40" w:rsidRPr="00346A5A">
        <w:rPr>
          <w:rFonts w:ascii="Times New Roman" w:hAnsi="Times New Roman" w:cs="Times New Roman"/>
          <w:i/>
          <w:iCs/>
          <w:sz w:val="28"/>
          <w:szCs w:val="28"/>
        </w:rPr>
        <w:t>ABC C OF A (CIV) NO. 10 OF 2019</w:t>
      </w:r>
    </w:p>
    <w:p w:rsidR="006F7F40" w:rsidRPr="009E3499" w:rsidRDefault="006F7F40" w:rsidP="00AC5FA2">
      <w:pPr>
        <w:pStyle w:val="ListParagraph"/>
        <w:numPr>
          <w:ilvl w:val="0"/>
          <w:numId w:val="11"/>
        </w:numPr>
        <w:spacing w:line="360" w:lineRule="auto"/>
        <w:jc w:val="both"/>
        <w:rPr>
          <w:rFonts w:ascii="Times New Roman" w:hAnsi="Times New Roman" w:cs="Times New Roman"/>
          <w:i/>
          <w:iCs/>
          <w:sz w:val="28"/>
          <w:szCs w:val="28"/>
        </w:rPr>
      </w:pPr>
      <w:proofErr w:type="spellStart"/>
      <w:r w:rsidRPr="009E3499">
        <w:rPr>
          <w:rFonts w:ascii="Times New Roman" w:hAnsi="Times New Roman" w:cs="Times New Roman"/>
          <w:i/>
          <w:iCs/>
          <w:sz w:val="28"/>
          <w:szCs w:val="28"/>
        </w:rPr>
        <w:t>Lelala</w:t>
      </w:r>
      <w:proofErr w:type="spellEnd"/>
      <w:r w:rsidRPr="009E3499">
        <w:rPr>
          <w:rFonts w:ascii="Times New Roman" w:hAnsi="Times New Roman" w:cs="Times New Roman"/>
          <w:i/>
          <w:iCs/>
          <w:sz w:val="28"/>
          <w:szCs w:val="28"/>
        </w:rPr>
        <w:t xml:space="preserve"> v Basotho National Party and Others CIV/APN/156/98</w:t>
      </w:r>
    </w:p>
    <w:p w:rsidR="00130BE1" w:rsidRPr="009E3499" w:rsidRDefault="00130BE1" w:rsidP="00AC5FA2">
      <w:pPr>
        <w:pStyle w:val="ListParagraph"/>
        <w:numPr>
          <w:ilvl w:val="0"/>
          <w:numId w:val="11"/>
        </w:numPr>
        <w:spacing w:line="360" w:lineRule="auto"/>
        <w:jc w:val="both"/>
        <w:rPr>
          <w:rFonts w:ascii="Times New Roman" w:hAnsi="Times New Roman" w:cs="Times New Roman"/>
          <w:i/>
          <w:iCs/>
          <w:sz w:val="28"/>
          <w:szCs w:val="28"/>
        </w:rPr>
      </w:pPr>
      <w:proofErr w:type="spellStart"/>
      <w:r w:rsidRPr="009E3499">
        <w:rPr>
          <w:rFonts w:ascii="Times New Roman" w:hAnsi="Times New Roman" w:cs="Times New Roman"/>
          <w:i/>
          <w:iCs/>
          <w:sz w:val="28"/>
          <w:szCs w:val="28"/>
        </w:rPr>
        <w:t>Lesao</w:t>
      </w:r>
      <w:proofErr w:type="spellEnd"/>
      <w:r w:rsidRPr="009E3499">
        <w:rPr>
          <w:rFonts w:ascii="Times New Roman" w:hAnsi="Times New Roman" w:cs="Times New Roman"/>
          <w:i/>
          <w:iCs/>
          <w:sz w:val="28"/>
          <w:szCs w:val="28"/>
        </w:rPr>
        <w:t xml:space="preserve"> </w:t>
      </w:r>
      <w:proofErr w:type="spellStart"/>
      <w:r w:rsidRPr="009E3499">
        <w:rPr>
          <w:rFonts w:ascii="Times New Roman" w:hAnsi="Times New Roman" w:cs="Times New Roman"/>
          <w:i/>
          <w:iCs/>
          <w:sz w:val="28"/>
          <w:szCs w:val="28"/>
        </w:rPr>
        <w:t>Lehohla</w:t>
      </w:r>
      <w:proofErr w:type="spellEnd"/>
      <w:r w:rsidRPr="009E3499">
        <w:rPr>
          <w:rFonts w:ascii="Times New Roman" w:hAnsi="Times New Roman" w:cs="Times New Roman"/>
          <w:i/>
          <w:iCs/>
          <w:sz w:val="28"/>
          <w:szCs w:val="28"/>
        </w:rPr>
        <w:t xml:space="preserve"> v National Executive Committee – LCD CIV/APN/160/98</w:t>
      </w:r>
    </w:p>
    <w:p w:rsidR="00130BE1" w:rsidRPr="009E3499" w:rsidRDefault="00130BE1" w:rsidP="00AC5FA2">
      <w:pPr>
        <w:pStyle w:val="ListParagraph"/>
        <w:numPr>
          <w:ilvl w:val="0"/>
          <w:numId w:val="11"/>
        </w:numPr>
        <w:spacing w:line="360" w:lineRule="auto"/>
        <w:jc w:val="both"/>
        <w:rPr>
          <w:rFonts w:ascii="Times New Roman" w:hAnsi="Times New Roman" w:cs="Times New Roman"/>
          <w:i/>
          <w:iCs/>
          <w:sz w:val="28"/>
          <w:szCs w:val="28"/>
        </w:rPr>
      </w:pPr>
      <w:r w:rsidRPr="009E3499">
        <w:rPr>
          <w:rFonts w:ascii="Times New Roman" w:hAnsi="Times New Roman" w:cs="Times New Roman"/>
          <w:i/>
          <w:iCs/>
          <w:sz w:val="28"/>
          <w:szCs w:val="28"/>
        </w:rPr>
        <w:t xml:space="preserve">M.K </w:t>
      </w:r>
      <w:proofErr w:type="spellStart"/>
      <w:r w:rsidRPr="009E3499">
        <w:rPr>
          <w:rFonts w:ascii="Times New Roman" w:hAnsi="Times New Roman" w:cs="Times New Roman"/>
          <w:i/>
          <w:iCs/>
          <w:sz w:val="28"/>
          <w:szCs w:val="28"/>
        </w:rPr>
        <w:t>Radebby</w:t>
      </w:r>
      <w:proofErr w:type="spellEnd"/>
      <w:r w:rsidRPr="009E3499">
        <w:rPr>
          <w:rFonts w:ascii="Times New Roman" w:hAnsi="Times New Roman" w:cs="Times New Roman"/>
          <w:i/>
          <w:iCs/>
          <w:sz w:val="28"/>
          <w:szCs w:val="28"/>
        </w:rPr>
        <w:t xml:space="preserve"> v. National Committee of the Basutoland Congress Party- CIV/APN/159/98</w:t>
      </w:r>
    </w:p>
    <w:p w:rsidR="005B6246" w:rsidRPr="009E3499" w:rsidRDefault="005B6246" w:rsidP="00AC5FA2">
      <w:pPr>
        <w:pStyle w:val="ListParagraph"/>
        <w:numPr>
          <w:ilvl w:val="0"/>
          <w:numId w:val="11"/>
        </w:numPr>
        <w:spacing w:line="360" w:lineRule="auto"/>
        <w:jc w:val="both"/>
        <w:rPr>
          <w:rFonts w:ascii="Times New Roman" w:hAnsi="Times New Roman" w:cs="Times New Roman"/>
          <w:i/>
          <w:iCs/>
          <w:sz w:val="28"/>
          <w:szCs w:val="28"/>
        </w:rPr>
      </w:pPr>
      <w:r w:rsidRPr="009E3499">
        <w:rPr>
          <w:rFonts w:ascii="Times New Roman" w:hAnsi="Times New Roman" w:cs="Times New Roman"/>
          <w:i/>
          <w:iCs/>
          <w:sz w:val="28"/>
          <w:szCs w:val="28"/>
        </w:rPr>
        <w:t>Napier v Barkhuizen 2006 (4) SA 1 (SCA)</w:t>
      </w:r>
    </w:p>
    <w:p w:rsidR="00111485" w:rsidRPr="009E3499" w:rsidRDefault="00111485" w:rsidP="00AC5FA2">
      <w:pPr>
        <w:pStyle w:val="ListParagraph"/>
        <w:numPr>
          <w:ilvl w:val="0"/>
          <w:numId w:val="11"/>
        </w:numPr>
        <w:spacing w:line="360" w:lineRule="auto"/>
        <w:jc w:val="both"/>
        <w:rPr>
          <w:rFonts w:ascii="Times New Roman" w:hAnsi="Times New Roman" w:cs="Times New Roman"/>
          <w:i/>
          <w:iCs/>
          <w:sz w:val="28"/>
          <w:szCs w:val="28"/>
        </w:rPr>
      </w:pPr>
      <w:r w:rsidRPr="009E3499">
        <w:rPr>
          <w:rFonts w:ascii="Times New Roman" w:hAnsi="Times New Roman" w:cs="Times New Roman"/>
          <w:i/>
          <w:iCs/>
          <w:sz w:val="28"/>
          <w:szCs w:val="28"/>
        </w:rPr>
        <w:t xml:space="preserve">Pela – </w:t>
      </w:r>
      <w:proofErr w:type="spellStart"/>
      <w:r w:rsidRPr="009E3499">
        <w:rPr>
          <w:rFonts w:ascii="Times New Roman" w:hAnsi="Times New Roman" w:cs="Times New Roman"/>
          <w:i/>
          <w:iCs/>
          <w:sz w:val="28"/>
          <w:szCs w:val="28"/>
        </w:rPr>
        <w:t>Tsoeu</w:t>
      </w:r>
      <w:proofErr w:type="spellEnd"/>
      <w:r w:rsidRPr="009E3499">
        <w:rPr>
          <w:rFonts w:ascii="Times New Roman" w:hAnsi="Times New Roman" w:cs="Times New Roman"/>
          <w:i/>
          <w:iCs/>
          <w:sz w:val="28"/>
          <w:szCs w:val="28"/>
        </w:rPr>
        <w:t xml:space="preserve"> No. 10 Constituency Committee of </w:t>
      </w:r>
      <w:proofErr w:type="spellStart"/>
      <w:r w:rsidRPr="009E3499">
        <w:rPr>
          <w:rFonts w:ascii="Times New Roman" w:hAnsi="Times New Roman" w:cs="Times New Roman"/>
          <w:i/>
          <w:iCs/>
          <w:sz w:val="28"/>
          <w:szCs w:val="28"/>
        </w:rPr>
        <w:t>Basotholand</w:t>
      </w:r>
      <w:proofErr w:type="spellEnd"/>
      <w:r w:rsidRPr="009E3499">
        <w:rPr>
          <w:rFonts w:ascii="Times New Roman" w:hAnsi="Times New Roman" w:cs="Times New Roman"/>
          <w:i/>
          <w:iCs/>
          <w:sz w:val="28"/>
          <w:szCs w:val="28"/>
        </w:rPr>
        <w:t xml:space="preserve"> Congress Party v Basotho Congress Party and Executive Committee of the Basotho Congress Party</w:t>
      </w:r>
      <w:r w:rsidR="006A53E9" w:rsidRPr="006A53E9">
        <w:rPr>
          <w:rFonts w:ascii="Times New Roman" w:hAnsi="Times New Roman" w:cs="Times New Roman"/>
          <w:b/>
          <w:bCs/>
          <w:i/>
          <w:iCs/>
          <w:sz w:val="28"/>
          <w:szCs w:val="28"/>
        </w:rPr>
        <w:t xml:space="preserve"> </w:t>
      </w:r>
      <w:r w:rsidR="006A53E9" w:rsidRPr="006A53E9">
        <w:rPr>
          <w:rFonts w:ascii="Times New Roman" w:hAnsi="Times New Roman" w:cs="Times New Roman"/>
          <w:i/>
          <w:iCs/>
          <w:sz w:val="28"/>
          <w:szCs w:val="28"/>
        </w:rPr>
        <w:t>CIV/APN/360/08</w:t>
      </w:r>
    </w:p>
    <w:p w:rsidR="008E7A6D" w:rsidRPr="009E3499" w:rsidRDefault="008E7A6D" w:rsidP="00AC5FA2">
      <w:pPr>
        <w:pStyle w:val="ListParagraph"/>
        <w:numPr>
          <w:ilvl w:val="0"/>
          <w:numId w:val="11"/>
        </w:numPr>
        <w:spacing w:line="360" w:lineRule="auto"/>
        <w:jc w:val="both"/>
        <w:rPr>
          <w:rFonts w:ascii="Times New Roman" w:hAnsi="Times New Roman" w:cs="Times New Roman"/>
          <w:i/>
          <w:iCs/>
          <w:sz w:val="28"/>
          <w:szCs w:val="28"/>
        </w:rPr>
      </w:pPr>
      <w:proofErr w:type="spellStart"/>
      <w:r w:rsidRPr="009E3499">
        <w:rPr>
          <w:rFonts w:ascii="Times New Roman" w:hAnsi="Times New Roman" w:cs="Times New Roman"/>
          <w:i/>
          <w:iCs/>
          <w:sz w:val="28"/>
          <w:szCs w:val="28"/>
        </w:rPr>
        <w:t>Tsolo</w:t>
      </w:r>
      <w:proofErr w:type="spellEnd"/>
      <w:r w:rsidRPr="009E3499">
        <w:rPr>
          <w:rFonts w:ascii="Times New Roman" w:hAnsi="Times New Roman" w:cs="Times New Roman"/>
          <w:i/>
          <w:iCs/>
          <w:sz w:val="28"/>
          <w:szCs w:val="28"/>
        </w:rPr>
        <w:t xml:space="preserve"> </w:t>
      </w:r>
      <w:proofErr w:type="spellStart"/>
      <w:r w:rsidRPr="009E3499">
        <w:rPr>
          <w:rFonts w:ascii="Times New Roman" w:hAnsi="Times New Roman" w:cs="Times New Roman"/>
          <w:i/>
          <w:iCs/>
          <w:sz w:val="28"/>
          <w:szCs w:val="28"/>
        </w:rPr>
        <w:t>Lelala</w:t>
      </w:r>
      <w:proofErr w:type="spellEnd"/>
      <w:r w:rsidRPr="009E3499">
        <w:rPr>
          <w:rFonts w:ascii="Times New Roman" w:hAnsi="Times New Roman" w:cs="Times New Roman"/>
          <w:i/>
          <w:iCs/>
          <w:sz w:val="28"/>
          <w:szCs w:val="28"/>
        </w:rPr>
        <w:t xml:space="preserve"> and </w:t>
      </w:r>
      <w:proofErr w:type="spellStart"/>
      <w:r w:rsidRPr="009E3499">
        <w:rPr>
          <w:rFonts w:ascii="Times New Roman" w:hAnsi="Times New Roman" w:cs="Times New Roman"/>
          <w:i/>
          <w:iCs/>
          <w:sz w:val="28"/>
          <w:szCs w:val="28"/>
        </w:rPr>
        <w:t>Leseteli</w:t>
      </w:r>
      <w:proofErr w:type="spellEnd"/>
      <w:r w:rsidRPr="009E3499">
        <w:rPr>
          <w:rFonts w:ascii="Times New Roman" w:hAnsi="Times New Roman" w:cs="Times New Roman"/>
          <w:i/>
          <w:iCs/>
          <w:sz w:val="28"/>
          <w:szCs w:val="28"/>
        </w:rPr>
        <w:t xml:space="preserve"> </w:t>
      </w:r>
      <w:proofErr w:type="spellStart"/>
      <w:r w:rsidRPr="009E3499">
        <w:rPr>
          <w:rFonts w:ascii="Times New Roman" w:hAnsi="Times New Roman" w:cs="Times New Roman"/>
          <w:i/>
          <w:iCs/>
          <w:sz w:val="28"/>
          <w:szCs w:val="28"/>
        </w:rPr>
        <w:t>Malefane</w:t>
      </w:r>
      <w:proofErr w:type="spellEnd"/>
      <w:r w:rsidRPr="009E3499">
        <w:rPr>
          <w:rFonts w:ascii="Times New Roman" w:hAnsi="Times New Roman" w:cs="Times New Roman"/>
          <w:i/>
          <w:iCs/>
          <w:sz w:val="28"/>
          <w:szCs w:val="28"/>
        </w:rPr>
        <w:t xml:space="preserve"> CIV/APN/156/99</w:t>
      </w:r>
    </w:p>
    <w:p w:rsidR="00A620C9" w:rsidRDefault="00EB761C" w:rsidP="00A620C9">
      <w:pPr>
        <w:pStyle w:val="ListParagraph"/>
        <w:numPr>
          <w:ilvl w:val="0"/>
          <w:numId w:val="11"/>
        </w:numPr>
        <w:spacing w:line="360" w:lineRule="auto"/>
        <w:jc w:val="both"/>
        <w:rPr>
          <w:rFonts w:ascii="Times New Roman" w:hAnsi="Times New Roman" w:cs="Times New Roman"/>
          <w:i/>
          <w:iCs/>
          <w:sz w:val="28"/>
          <w:szCs w:val="28"/>
        </w:rPr>
      </w:pPr>
      <w:r w:rsidRPr="009E3499">
        <w:rPr>
          <w:rFonts w:ascii="Times New Roman" w:hAnsi="Times New Roman" w:cs="Times New Roman"/>
          <w:i/>
          <w:iCs/>
          <w:sz w:val="28"/>
          <w:szCs w:val="28"/>
        </w:rPr>
        <w:t xml:space="preserve">Wallace </w:t>
      </w:r>
      <w:proofErr w:type="spellStart"/>
      <w:r w:rsidRPr="009E3499">
        <w:rPr>
          <w:rFonts w:ascii="Times New Roman" w:hAnsi="Times New Roman" w:cs="Times New Roman"/>
          <w:i/>
          <w:iCs/>
          <w:sz w:val="28"/>
          <w:szCs w:val="28"/>
        </w:rPr>
        <w:t>Chiume</w:t>
      </w:r>
      <w:proofErr w:type="spellEnd"/>
      <w:r w:rsidRPr="009E3499">
        <w:rPr>
          <w:rFonts w:ascii="Times New Roman" w:hAnsi="Times New Roman" w:cs="Times New Roman"/>
          <w:i/>
          <w:iCs/>
          <w:sz w:val="28"/>
          <w:szCs w:val="28"/>
        </w:rPr>
        <w:t xml:space="preserve"> and Others v </w:t>
      </w:r>
      <w:proofErr w:type="spellStart"/>
      <w:r w:rsidRPr="009E3499">
        <w:rPr>
          <w:rFonts w:ascii="Times New Roman" w:hAnsi="Times New Roman" w:cs="Times New Roman"/>
          <w:i/>
          <w:iCs/>
          <w:sz w:val="28"/>
          <w:szCs w:val="28"/>
        </w:rPr>
        <w:t>Aford</w:t>
      </w:r>
      <w:proofErr w:type="spellEnd"/>
      <w:r w:rsidRPr="009E3499">
        <w:rPr>
          <w:rFonts w:ascii="Times New Roman" w:hAnsi="Times New Roman" w:cs="Times New Roman"/>
          <w:i/>
          <w:iCs/>
          <w:sz w:val="28"/>
          <w:szCs w:val="28"/>
        </w:rPr>
        <w:t xml:space="preserve">, </w:t>
      </w:r>
      <w:proofErr w:type="spellStart"/>
      <w:r w:rsidRPr="009E3499">
        <w:rPr>
          <w:rFonts w:ascii="Times New Roman" w:hAnsi="Times New Roman" w:cs="Times New Roman"/>
          <w:i/>
          <w:iCs/>
          <w:sz w:val="28"/>
          <w:szCs w:val="28"/>
        </w:rPr>
        <w:t>Chakufwa</w:t>
      </w:r>
      <w:proofErr w:type="spellEnd"/>
      <w:r w:rsidRPr="009E3499">
        <w:rPr>
          <w:rFonts w:ascii="Times New Roman" w:hAnsi="Times New Roman" w:cs="Times New Roman"/>
          <w:i/>
          <w:iCs/>
          <w:sz w:val="28"/>
          <w:szCs w:val="28"/>
        </w:rPr>
        <w:t xml:space="preserve"> </w:t>
      </w:r>
      <w:proofErr w:type="spellStart"/>
      <w:r w:rsidRPr="009E3499">
        <w:rPr>
          <w:rFonts w:ascii="Times New Roman" w:hAnsi="Times New Roman" w:cs="Times New Roman"/>
          <w:i/>
          <w:iCs/>
          <w:sz w:val="28"/>
          <w:szCs w:val="28"/>
        </w:rPr>
        <w:t>Chihana</w:t>
      </w:r>
      <w:proofErr w:type="spellEnd"/>
      <w:r w:rsidRPr="009E3499">
        <w:rPr>
          <w:rFonts w:ascii="Times New Roman" w:hAnsi="Times New Roman" w:cs="Times New Roman"/>
          <w:i/>
          <w:iCs/>
          <w:sz w:val="28"/>
          <w:szCs w:val="28"/>
        </w:rPr>
        <w:t xml:space="preserve"> and Another</w:t>
      </w:r>
      <w:r w:rsidRPr="009E3499">
        <w:rPr>
          <w:rFonts w:ascii="Times New Roman" w:hAnsi="Times New Roman" w:cs="Times New Roman"/>
          <w:sz w:val="28"/>
          <w:szCs w:val="28"/>
        </w:rPr>
        <w:t xml:space="preserve"> </w:t>
      </w:r>
      <w:r w:rsidRPr="009E3499">
        <w:rPr>
          <w:rFonts w:ascii="Times New Roman" w:hAnsi="Times New Roman" w:cs="Times New Roman"/>
          <w:i/>
          <w:iCs/>
          <w:sz w:val="28"/>
          <w:szCs w:val="28"/>
        </w:rPr>
        <w:t>Civil Case NO. 108 of 2005</w:t>
      </w:r>
    </w:p>
    <w:p w:rsidR="00A620C9" w:rsidRDefault="00A620C9" w:rsidP="00A620C9">
      <w:pPr>
        <w:pStyle w:val="ListParagraph"/>
        <w:spacing w:line="360" w:lineRule="auto"/>
        <w:jc w:val="both"/>
        <w:rPr>
          <w:rFonts w:ascii="Times New Roman" w:hAnsi="Times New Roman" w:cs="Times New Roman"/>
          <w:i/>
          <w:iCs/>
          <w:color w:val="000000" w:themeColor="text1"/>
          <w:sz w:val="28"/>
          <w:szCs w:val="28"/>
        </w:rPr>
      </w:pPr>
    </w:p>
    <w:p w:rsidR="00912473" w:rsidRDefault="00912473" w:rsidP="00A620C9">
      <w:pPr>
        <w:pStyle w:val="ListParagraph"/>
        <w:spacing w:line="360" w:lineRule="auto"/>
        <w:jc w:val="both"/>
        <w:rPr>
          <w:rFonts w:ascii="Times New Roman" w:hAnsi="Times New Roman" w:cs="Times New Roman"/>
          <w:i/>
          <w:iCs/>
        </w:rPr>
      </w:pPr>
    </w:p>
    <w:p w:rsidR="00CC4B34" w:rsidRDefault="00CC4B34" w:rsidP="00A620C9">
      <w:pPr>
        <w:pStyle w:val="ListParagraph"/>
        <w:spacing w:line="360" w:lineRule="auto"/>
        <w:jc w:val="both"/>
        <w:rPr>
          <w:rFonts w:ascii="Times New Roman" w:hAnsi="Times New Roman" w:cs="Times New Roman"/>
          <w:i/>
          <w:iCs/>
        </w:rPr>
      </w:pPr>
    </w:p>
    <w:p w:rsidR="00CC4B34" w:rsidRDefault="00CC4B34" w:rsidP="00A620C9">
      <w:pPr>
        <w:pStyle w:val="ListParagraph"/>
        <w:spacing w:line="360" w:lineRule="auto"/>
        <w:jc w:val="both"/>
        <w:rPr>
          <w:rFonts w:ascii="Times New Roman" w:hAnsi="Times New Roman" w:cs="Times New Roman"/>
          <w:i/>
          <w:iCs/>
        </w:rPr>
      </w:pPr>
    </w:p>
    <w:p w:rsidR="0085102E" w:rsidRPr="00A620C9" w:rsidRDefault="0085102E" w:rsidP="00A620C9">
      <w:pPr>
        <w:pStyle w:val="ListParagraph"/>
        <w:spacing w:line="360" w:lineRule="auto"/>
        <w:jc w:val="both"/>
        <w:rPr>
          <w:rFonts w:ascii="Times New Roman" w:hAnsi="Times New Roman" w:cs="Times New Roman"/>
          <w:i/>
          <w:iCs/>
        </w:rPr>
      </w:pPr>
    </w:p>
    <w:p w:rsidR="006E1FC0" w:rsidRDefault="006E1FC0" w:rsidP="006E1FC0">
      <w:pPr>
        <w:spacing w:line="360" w:lineRule="auto"/>
        <w:contextualSpacing/>
        <w:jc w:val="both"/>
        <w:rPr>
          <w:rFonts w:ascii="Times New Roman" w:hAnsi="Times New Roman" w:cs="Times New Roman"/>
          <w:b/>
          <w:bCs/>
          <w:i/>
          <w:iCs/>
          <w:sz w:val="28"/>
          <w:szCs w:val="28"/>
        </w:rPr>
      </w:pPr>
      <w:r w:rsidRPr="006E1FC0">
        <w:rPr>
          <w:rFonts w:ascii="Times New Roman" w:hAnsi="Times New Roman" w:cs="Times New Roman"/>
          <w:b/>
          <w:bCs/>
          <w:i/>
          <w:iCs/>
          <w:sz w:val="28"/>
          <w:szCs w:val="28"/>
        </w:rPr>
        <w:t>Statutes</w:t>
      </w:r>
    </w:p>
    <w:p w:rsidR="00A50434" w:rsidRPr="009E3499" w:rsidRDefault="00A50434" w:rsidP="00A50434">
      <w:pPr>
        <w:pStyle w:val="ListParagraph"/>
        <w:numPr>
          <w:ilvl w:val="0"/>
          <w:numId w:val="13"/>
        </w:numPr>
        <w:spacing w:line="360" w:lineRule="auto"/>
        <w:jc w:val="both"/>
        <w:rPr>
          <w:rFonts w:ascii="Times New Roman" w:hAnsi="Times New Roman" w:cs="Times New Roman"/>
          <w:i/>
          <w:iCs/>
          <w:sz w:val="28"/>
          <w:szCs w:val="28"/>
        </w:rPr>
      </w:pPr>
      <w:r w:rsidRPr="009E3499">
        <w:rPr>
          <w:rFonts w:ascii="Times New Roman" w:hAnsi="Times New Roman" w:cs="Times New Roman"/>
          <w:i/>
          <w:iCs/>
          <w:sz w:val="28"/>
          <w:szCs w:val="28"/>
        </w:rPr>
        <w:t>Constitution of Lesotho 1993</w:t>
      </w:r>
    </w:p>
    <w:p w:rsidR="00AC5FA2" w:rsidRDefault="00AC5FA2" w:rsidP="00AC5FA2">
      <w:pPr>
        <w:pStyle w:val="ListParagraph"/>
        <w:numPr>
          <w:ilvl w:val="0"/>
          <w:numId w:val="13"/>
        </w:numPr>
        <w:spacing w:line="360" w:lineRule="auto"/>
        <w:jc w:val="both"/>
        <w:rPr>
          <w:rFonts w:ascii="Times New Roman" w:hAnsi="Times New Roman" w:cs="Times New Roman"/>
          <w:i/>
          <w:iCs/>
          <w:sz w:val="28"/>
          <w:szCs w:val="28"/>
        </w:rPr>
      </w:pPr>
      <w:r w:rsidRPr="009E3499">
        <w:rPr>
          <w:rFonts w:ascii="Times New Roman" w:hAnsi="Times New Roman" w:cs="Times New Roman"/>
          <w:i/>
          <w:iCs/>
          <w:sz w:val="28"/>
          <w:szCs w:val="28"/>
        </w:rPr>
        <w:t xml:space="preserve">Legal Notice NO. 56 of 2022 (Elections </w:t>
      </w:r>
      <w:proofErr w:type="gramStart"/>
      <w:r w:rsidRPr="009E3499">
        <w:rPr>
          <w:rFonts w:ascii="Times New Roman" w:hAnsi="Times New Roman" w:cs="Times New Roman"/>
          <w:i/>
          <w:iCs/>
          <w:sz w:val="28"/>
          <w:szCs w:val="28"/>
        </w:rPr>
        <w:t>Time Table</w:t>
      </w:r>
      <w:proofErr w:type="gramEnd"/>
      <w:r w:rsidRPr="009E3499">
        <w:rPr>
          <w:rFonts w:ascii="Times New Roman" w:hAnsi="Times New Roman" w:cs="Times New Roman"/>
          <w:i/>
          <w:iCs/>
          <w:sz w:val="28"/>
          <w:szCs w:val="28"/>
        </w:rPr>
        <w:t xml:space="preserve">) </w:t>
      </w:r>
    </w:p>
    <w:p w:rsidR="006B5775" w:rsidRPr="006B5775" w:rsidRDefault="006B5775" w:rsidP="006B5775">
      <w:pPr>
        <w:pStyle w:val="ListParagraph"/>
        <w:numPr>
          <w:ilvl w:val="0"/>
          <w:numId w:val="13"/>
        </w:numPr>
        <w:spacing w:line="360" w:lineRule="auto"/>
        <w:jc w:val="both"/>
        <w:rPr>
          <w:rFonts w:ascii="Times New Roman" w:hAnsi="Times New Roman" w:cs="Times New Roman"/>
          <w:i/>
          <w:iCs/>
          <w:color w:val="000000" w:themeColor="text1"/>
          <w:sz w:val="28"/>
          <w:szCs w:val="28"/>
        </w:rPr>
      </w:pPr>
      <w:r w:rsidRPr="009E3499">
        <w:rPr>
          <w:rFonts w:ascii="Times New Roman" w:hAnsi="Times New Roman" w:cs="Times New Roman"/>
          <w:i/>
          <w:iCs/>
          <w:color w:val="000000" w:themeColor="text1"/>
          <w:sz w:val="28"/>
          <w:szCs w:val="28"/>
        </w:rPr>
        <w:t>National Assembly Election (NO. 1) Amendment Act</w:t>
      </w:r>
    </w:p>
    <w:p w:rsidR="006B5775" w:rsidRPr="006B5775" w:rsidRDefault="006B5775" w:rsidP="006B5775">
      <w:pPr>
        <w:pStyle w:val="ListParagraph"/>
        <w:spacing w:line="360" w:lineRule="auto"/>
        <w:jc w:val="both"/>
        <w:rPr>
          <w:rFonts w:ascii="Times New Roman" w:hAnsi="Times New Roman" w:cs="Times New Roman"/>
          <w:i/>
          <w:iCs/>
          <w:sz w:val="28"/>
          <w:szCs w:val="28"/>
        </w:rPr>
      </w:pPr>
    </w:p>
    <w:p w:rsidR="006E1FC0" w:rsidRDefault="006E1FC0">
      <w:pPr>
        <w:rPr>
          <w:rFonts w:ascii="Times New Roman" w:hAnsi="Times New Roman" w:cs="Times New Roman"/>
          <w:b/>
          <w:bCs/>
          <w:i/>
          <w:iCs/>
          <w:sz w:val="28"/>
          <w:szCs w:val="28"/>
        </w:rPr>
      </w:pPr>
    </w:p>
    <w:p w:rsidR="00CC4B34" w:rsidRPr="006E1FC0" w:rsidRDefault="00CC4B34">
      <w:pPr>
        <w:rPr>
          <w:rFonts w:ascii="Times New Roman" w:hAnsi="Times New Roman" w:cs="Times New Roman"/>
          <w:sz w:val="28"/>
          <w:szCs w:val="28"/>
        </w:rPr>
      </w:pPr>
    </w:p>
    <w:p w:rsidR="006E1FC0" w:rsidRPr="006E1FC0" w:rsidRDefault="006E1FC0">
      <w:pPr>
        <w:rPr>
          <w:rFonts w:ascii="Times New Roman" w:hAnsi="Times New Roman" w:cs="Times New Roman"/>
          <w:sz w:val="28"/>
          <w:szCs w:val="28"/>
        </w:rPr>
      </w:pPr>
    </w:p>
    <w:p w:rsidR="006E1FC0" w:rsidRPr="006E1FC0" w:rsidRDefault="006E1FC0">
      <w:pPr>
        <w:rPr>
          <w:rFonts w:ascii="Times New Roman" w:hAnsi="Times New Roman" w:cs="Times New Roman"/>
          <w:sz w:val="28"/>
          <w:szCs w:val="28"/>
        </w:rPr>
      </w:pPr>
    </w:p>
    <w:p w:rsidR="006E1FC0" w:rsidRPr="006E1FC0" w:rsidRDefault="006E1FC0">
      <w:pPr>
        <w:rPr>
          <w:rFonts w:ascii="Times New Roman" w:hAnsi="Times New Roman" w:cs="Times New Roman"/>
          <w:sz w:val="28"/>
          <w:szCs w:val="28"/>
        </w:rPr>
      </w:pPr>
    </w:p>
    <w:p w:rsidR="006E1FC0" w:rsidRPr="006E1FC0" w:rsidRDefault="006E1FC0">
      <w:pPr>
        <w:rPr>
          <w:rFonts w:ascii="Times New Roman" w:hAnsi="Times New Roman" w:cs="Times New Roman"/>
          <w:sz w:val="28"/>
          <w:szCs w:val="28"/>
        </w:rPr>
      </w:pPr>
    </w:p>
    <w:p w:rsidR="006E1FC0" w:rsidRPr="006E1FC0" w:rsidRDefault="006E1FC0">
      <w:pPr>
        <w:rPr>
          <w:rFonts w:ascii="Times New Roman" w:hAnsi="Times New Roman" w:cs="Times New Roman"/>
          <w:sz w:val="28"/>
          <w:szCs w:val="28"/>
        </w:rPr>
      </w:pPr>
    </w:p>
    <w:p w:rsidR="006E1FC0" w:rsidRPr="006E1FC0" w:rsidRDefault="006E1FC0">
      <w:pPr>
        <w:rPr>
          <w:rFonts w:ascii="Times New Roman" w:hAnsi="Times New Roman" w:cs="Times New Roman"/>
          <w:sz w:val="28"/>
          <w:szCs w:val="28"/>
        </w:rPr>
      </w:pPr>
    </w:p>
    <w:p w:rsidR="006E1FC0" w:rsidRPr="006E1FC0" w:rsidRDefault="006E1FC0">
      <w:pPr>
        <w:rPr>
          <w:rFonts w:ascii="Times New Roman" w:hAnsi="Times New Roman" w:cs="Times New Roman"/>
          <w:sz w:val="28"/>
          <w:szCs w:val="28"/>
        </w:rPr>
      </w:pPr>
    </w:p>
    <w:p w:rsidR="006E1FC0" w:rsidRPr="006E1FC0" w:rsidRDefault="006E1FC0">
      <w:pPr>
        <w:rPr>
          <w:rFonts w:ascii="Times New Roman" w:hAnsi="Times New Roman" w:cs="Times New Roman"/>
          <w:sz w:val="28"/>
          <w:szCs w:val="28"/>
        </w:rPr>
      </w:pPr>
    </w:p>
    <w:p w:rsidR="006E1FC0" w:rsidRPr="006E1FC0" w:rsidRDefault="006E1FC0">
      <w:pPr>
        <w:rPr>
          <w:rFonts w:ascii="Times New Roman" w:hAnsi="Times New Roman" w:cs="Times New Roman"/>
          <w:sz w:val="28"/>
          <w:szCs w:val="28"/>
        </w:rPr>
      </w:pPr>
    </w:p>
    <w:p w:rsidR="006E1FC0" w:rsidRPr="006E1FC0" w:rsidRDefault="006E1FC0">
      <w:pPr>
        <w:rPr>
          <w:rFonts w:ascii="Times New Roman" w:hAnsi="Times New Roman" w:cs="Times New Roman"/>
          <w:sz w:val="28"/>
          <w:szCs w:val="28"/>
        </w:rPr>
      </w:pPr>
    </w:p>
    <w:p w:rsidR="006E1FC0" w:rsidRPr="006E1FC0" w:rsidRDefault="006E1FC0">
      <w:pPr>
        <w:rPr>
          <w:rFonts w:ascii="Times New Roman" w:hAnsi="Times New Roman" w:cs="Times New Roman"/>
          <w:sz w:val="28"/>
          <w:szCs w:val="28"/>
        </w:rPr>
      </w:pPr>
    </w:p>
    <w:p w:rsidR="006E1FC0" w:rsidRPr="006E1FC0" w:rsidRDefault="006E1FC0">
      <w:pPr>
        <w:rPr>
          <w:rFonts w:ascii="Times New Roman" w:hAnsi="Times New Roman" w:cs="Times New Roman"/>
          <w:sz w:val="28"/>
          <w:szCs w:val="28"/>
        </w:rPr>
      </w:pPr>
    </w:p>
    <w:p w:rsidR="006E1FC0" w:rsidRPr="006E1FC0" w:rsidRDefault="006E1FC0">
      <w:pPr>
        <w:rPr>
          <w:rFonts w:ascii="Times New Roman" w:hAnsi="Times New Roman" w:cs="Times New Roman"/>
          <w:sz w:val="28"/>
          <w:szCs w:val="28"/>
        </w:rPr>
      </w:pPr>
    </w:p>
    <w:p w:rsidR="006E1FC0" w:rsidRPr="006E1FC0" w:rsidRDefault="006E1FC0">
      <w:pPr>
        <w:rPr>
          <w:rFonts w:ascii="Times New Roman" w:hAnsi="Times New Roman" w:cs="Times New Roman"/>
          <w:sz w:val="28"/>
          <w:szCs w:val="28"/>
        </w:rPr>
      </w:pPr>
    </w:p>
    <w:p w:rsidR="006E1FC0" w:rsidRPr="006E1FC0" w:rsidRDefault="006E1FC0">
      <w:pPr>
        <w:rPr>
          <w:rFonts w:ascii="Times New Roman" w:hAnsi="Times New Roman" w:cs="Times New Roman"/>
          <w:sz w:val="28"/>
          <w:szCs w:val="28"/>
        </w:rPr>
      </w:pPr>
    </w:p>
    <w:p w:rsidR="006E1FC0" w:rsidRPr="006E1FC0" w:rsidRDefault="006E1FC0">
      <w:pPr>
        <w:rPr>
          <w:rFonts w:ascii="Times New Roman" w:hAnsi="Times New Roman" w:cs="Times New Roman"/>
          <w:sz w:val="28"/>
          <w:szCs w:val="28"/>
        </w:rPr>
      </w:pPr>
    </w:p>
    <w:p w:rsidR="007519C9" w:rsidRDefault="007519C9">
      <w:pPr>
        <w:rPr>
          <w:rFonts w:ascii="Times New Roman" w:hAnsi="Times New Roman" w:cs="Times New Roman"/>
          <w:sz w:val="28"/>
          <w:szCs w:val="28"/>
        </w:rPr>
      </w:pPr>
    </w:p>
    <w:p w:rsidR="005C0804" w:rsidRDefault="005C0804">
      <w:pPr>
        <w:rPr>
          <w:rFonts w:ascii="Times New Roman" w:hAnsi="Times New Roman" w:cs="Times New Roman"/>
          <w:sz w:val="28"/>
          <w:szCs w:val="28"/>
        </w:rPr>
      </w:pPr>
    </w:p>
    <w:p w:rsidR="005C0804" w:rsidRDefault="005C0804">
      <w:pPr>
        <w:rPr>
          <w:rFonts w:ascii="Times New Roman" w:hAnsi="Times New Roman" w:cs="Times New Roman"/>
          <w:sz w:val="28"/>
          <w:szCs w:val="28"/>
        </w:rPr>
      </w:pPr>
    </w:p>
    <w:p w:rsidR="00CC4B34" w:rsidRPr="006E1FC0" w:rsidRDefault="00CC4B34">
      <w:pPr>
        <w:rPr>
          <w:rFonts w:ascii="Times New Roman" w:hAnsi="Times New Roman" w:cs="Times New Roman"/>
          <w:sz w:val="28"/>
          <w:szCs w:val="28"/>
        </w:rPr>
      </w:pPr>
    </w:p>
    <w:p w:rsidR="007519C9" w:rsidRPr="006E1FC0" w:rsidRDefault="00406EB2" w:rsidP="006E1FC0">
      <w:pPr>
        <w:spacing w:line="360" w:lineRule="auto"/>
        <w:contextualSpacing/>
        <w:jc w:val="both"/>
        <w:rPr>
          <w:rFonts w:ascii="Times New Roman" w:hAnsi="Times New Roman" w:cs="Times New Roman"/>
          <w:b/>
          <w:bCs/>
          <w:sz w:val="28"/>
          <w:szCs w:val="28"/>
        </w:rPr>
      </w:pPr>
      <w:r w:rsidRPr="006E1FC0">
        <w:rPr>
          <w:rFonts w:ascii="Times New Roman" w:hAnsi="Times New Roman" w:cs="Times New Roman"/>
          <w:b/>
          <w:bCs/>
          <w:sz w:val="28"/>
          <w:szCs w:val="28"/>
        </w:rPr>
        <w:t>Introduction</w:t>
      </w:r>
      <w:r w:rsidR="007519C9" w:rsidRPr="006E1FC0">
        <w:rPr>
          <w:rFonts w:ascii="Times New Roman" w:hAnsi="Times New Roman" w:cs="Times New Roman"/>
          <w:b/>
          <w:bCs/>
          <w:sz w:val="28"/>
          <w:szCs w:val="28"/>
        </w:rPr>
        <w:t>:</w:t>
      </w:r>
    </w:p>
    <w:p w:rsidR="007519C9" w:rsidRDefault="007519C9" w:rsidP="006E1FC0">
      <w:pPr>
        <w:spacing w:line="360" w:lineRule="auto"/>
        <w:contextualSpacing/>
        <w:jc w:val="both"/>
        <w:rPr>
          <w:rFonts w:ascii="Times New Roman" w:hAnsi="Times New Roman" w:cs="Times New Roman"/>
          <w:sz w:val="28"/>
          <w:szCs w:val="28"/>
        </w:rPr>
      </w:pPr>
      <w:r w:rsidRPr="006E1FC0">
        <w:rPr>
          <w:rFonts w:ascii="Times New Roman" w:hAnsi="Times New Roman" w:cs="Times New Roman"/>
          <w:sz w:val="28"/>
          <w:szCs w:val="28"/>
        </w:rPr>
        <w:t>[1] All five applicants approached this court on urgent basis, for an order in the following terms;</w:t>
      </w:r>
    </w:p>
    <w:p w:rsidR="00E102EC" w:rsidRPr="00E102EC" w:rsidRDefault="00E102EC" w:rsidP="006E1FC0">
      <w:pPr>
        <w:spacing w:line="360" w:lineRule="auto"/>
        <w:contextualSpacing/>
        <w:jc w:val="both"/>
        <w:rPr>
          <w:rFonts w:ascii="Times New Roman" w:hAnsi="Times New Roman" w:cs="Times New Roman"/>
          <w:sz w:val="16"/>
          <w:szCs w:val="16"/>
        </w:rPr>
      </w:pPr>
    </w:p>
    <w:p w:rsidR="00E102EC" w:rsidRDefault="007519C9" w:rsidP="00E102EC">
      <w:pPr>
        <w:pStyle w:val="ListParagraph"/>
        <w:numPr>
          <w:ilvl w:val="0"/>
          <w:numId w:val="7"/>
        </w:numPr>
        <w:spacing w:line="360" w:lineRule="auto"/>
        <w:jc w:val="both"/>
        <w:rPr>
          <w:rFonts w:ascii="Times New Roman" w:hAnsi="Times New Roman" w:cs="Times New Roman"/>
          <w:sz w:val="28"/>
          <w:szCs w:val="28"/>
        </w:rPr>
      </w:pPr>
      <w:r w:rsidRPr="00E102EC">
        <w:rPr>
          <w:rFonts w:ascii="Times New Roman" w:hAnsi="Times New Roman" w:cs="Times New Roman"/>
          <w:sz w:val="28"/>
          <w:szCs w:val="28"/>
        </w:rPr>
        <w:t>That the ordinary Rules of this Honourable Court pertaining to normal periods and modes of service be dispensed</w:t>
      </w:r>
      <w:r w:rsidR="00A1054C">
        <w:rPr>
          <w:rFonts w:ascii="Times New Roman" w:hAnsi="Times New Roman" w:cs="Times New Roman"/>
          <w:sz w:val="28"/>
          <w:szCs w:val="28"/>
        </w:rPr>
        <w:t xml:space="preserve"> with</w:t>
      </w:r>
      <w:r w:rsidRPr="00E102EC">
        <w:rPr>
          <w:rFonts w:ascii="Times New Roman" w:hAnsi="Times New Roman" w:cs="Times New Roman"/>
          <w:sz w:val="28"/>
          <w:szCs w:val="28"/>
        </w:rPr>
        <w:t xml:space="preserve"> on account of urgency of this matter.</w:t>
      </w:r>
    </w:p>
    <w:p w:rsidR="00E102EC" w:rsidRPr="00034FE0" w:rsidRDefault="00E102EC" w:rsidP="00E102EC">
      <w:pPr>
        <w:pStyle w:val="ListParagraph"/>
        <w:spacing w:line="360" w:lineRule="auto"/>
        <w:jc w:val="both"/>
        <w:rPr>
          <w:rFonts w:ascii="Times New Roman" w:hAnsi="Times New Roman" w:cs="Times New Roman"/>
        </w:rPr>
      </w:pPr>
    </w:p>
    <w:p w:rsidR="00E102EC" w:rsidRDefault="007519C9" w:rsidP="00E102EC">
      <w:pPr>
        <w:pStyle w:val="ListParagraph"/>
        <w:numPr>
          <w:ilvl w:val="0"/>
          <w:numId w:val="7"/>
        </w:numPr>
        <w:spacing w:line="360" w:lineRule="auto"/>
        <w:jc w:val="both"/>
        <w:rPr>
          <w:rFonts w:ascii="Times New Roman" w:hAnsi="Times New Roman" w:cs="Times New Roman"/>
          <w:sz w:val="28"/>
          <w:szCs w:val="28"/>
        </w:rPr>
      </w:pPr>
      <w:r w:rsidRPr="00E102EC">
        <w:rPr>
          <w:rFonts w:ascii="Times New Roman" w:hAnsi="Times New Roman" w:cs="Times New Roman"/>
          <w:sz w:val="28"/>
          <w:szCs w:val="28"/>
        </w:rPr>
        <w:t xml:space="preserve">That a </w:t>
      </w:r>
      <w:r w:rsidRPr="00346A5A">
        <w:rPr>
          <w:rFonts w:ascii="Times New Roman" w:hAnsi="Times New Roman" w:cs="Times New Roman"/>
          <w:i/>
          <w:iCs/>
          <w:sz w:val="28"/>
          <w:szCs w:val="28"/>
        </w:rPr>
        <w:t>Rule Nisi</w:t>
      </w:r>
      <w:r w:rsidRPr="00E102EC">
        <w:rPr>
          <w:rFonts w:ascii="Times New Roman" w:hAnsi="Times New Roman" w:cs="Times New Roman"/>
          <w:sz w:val="28"/>
          <w:szCs w:val="28"/>
        </w:rPr>
        <w:t xml:space="preserve"> be issued calling upon the respondents to show cause if any, why the following prayers cannot be made final to wit:</w:t>
      </w:r>
    </w:p>
    <w:p w:rsidR="00E102EC" w:rsidRPr="00034FE0" w:rsidRDefault="00E102EC" w:rsidP="00E102EC">
      <w:pPr>
        <w:pStyle w:val="ListParagraph"/>
        <w:spacing w:line="360" w:lineRule="auto"/>
        <w:jc w:val="both"/>
        <w:rPr>
          <w:rFonts w:ascii="Times New Roman" w:hAnsi="Times New Roman" w:cs="Times New Roman"/>
        </w:rPr>
      </w:pPr>
    </w:p>
    <w:p w:rsidR="007519C9" w:rsidRDefault="007519C9" w:rsidP="008B6170">
      <w:pPr>
        <w:pStyle w:val="ListParagraph"/>
        <w:numPr>
          <w:ilvl w:val="0"/>
          <w:numId w:val="10"/>
        </w:numPr>
        <w:spacing w:line="360" w:lineRule="auto"/>
        <w:ind w:left="1080"/>
        <w:jc w:val="both"/>
        <w:rPr>
          <w:rFonts w:ascii="Times New Roman" w:hAnsi="Times New Roman" w:cs="Times New Roman"/>
          <w:sz w:val="28"/>
          <w:szCs w:val="28"/>
        </w:rPr>
      </w:pPr>
      <w:r w:rsidRPr="006E1FC0">
        <w:rPr>
          <w:rFonts w:ascii="Times New Roman" w:hAnsi="Times New Roman" w:cs="Times New Roman"/>
          <w:sz w:val="28"/>
          <w:szCs w:val="28"/>
        </w:rPr>
        <w:t xml:space="preserve">An order declaring that the Applicants’ constitutional right to participate in the affairs of the party (RFP) and right to participate in the national elections on behalf of the party in terms of </w:t>
      </w:r>
      <w:r w:rsidRPr="00FB6ED1">
        <w:rPr>
          <w:rFonts w:ascii="Times New Roman" w:hAnsi="Times New Roman" w:cs="Times New Roman"/>
          <w:b/>
          <w:bCs/>
          <w:i/>
          <w:iCs/>
          <w:sz w:val="28"/>
          <w:szCs w:val="28"/>
        </w:rPr>
        <w:t>Article 9 of RFP Constitution</w:t>
      </w:r>
      <w:r w:rsidRPr="006E1FC0">
        <w:rPr>
          <w:rFonts w:ascii="Times New Roman" w:hAnsi="Times New Roman" w:cs="Times New Roman"/>
          <w:sz w:val="28"/>
          <w:szCs w:val="28"/>
        </w:rPr>
        <w:t xml:space="preserve"> have been violated by the party.</w:t>
      </w:r>
    </w:p>
    <w:p w:rsidR="00E102EC" w:rsidRPr="00034FE0" w:rsidRDefault="00E102EC" w:rsidP="008B6170">
      <w:pPr>
        <w:pStyle w:val="ListParagraph"/>
        <w:spacing w:line="360" w:lineRule="auto"/>
        <w:ind w:left="1080" w:hanging="360"/>
        <w:jc w:val="both"/>
        <w:rPr>
          <w:rFonts w:ascii="Times New Roman" w:hAnsi="Times New Roman" w:cs="Times New Roman"/>
        </w:rPr>
      </w:pPr>
    </w:p>
    <w:p w:rsidR="00E102EC" w:rsidRPr="00E102EC" w:rsidRDefault="00406EB2" w:rsidP="008B6170">
      <w:pPr>
        <w:pStyle w:val="ListParagraph"/>
        <w:numPr>
          <w:ilvl w:val="0"/>
          <w:numId w:val="10"/>
        </w:numPr>
        <w:spacing w:line="360" w:lineRule="auto"/>
        <w:ind w:left="1080"/>
        <w:jc w:val="both"/>
        <w:rPr>
          <w:rFonts w:ascii="Times New Roman" w:hAnsi="Times New Roman" w:cs="Times New Roman"/>
          <w:sz w:val="28"/>
          <w:szCs w:val="28"/>
        </w:rPr>
      </w:pPr>
      <w:r w:rsidRPr="006E1FC0">
        <w:rPr>
          <w:rFonts w:ascii="Times New Roman" w:hAnsi="Times New Roman" w:cs="Times New Roman"/>
          <w:sz w:val="28"/>
          <w:szCs w:val="28"/>
        </w:rPr>
        <w:t>An order for setting aside the decision of the party (RFP) to substitute the Applicants with the 1</w:t>
      </w:r>
      <w:r w:rsidRPr="006E1FC0">
        <w:rPr>
          <w:rFonts w:ascii="Times New Roman" w:hAnsi="Times New Roman" w:cs="Times New Roman"/>
          <w:sz w:val="28"/>
          <w:szCs w:val="28"/>
          <w:vertAlign w:val="superscript"/>
        </w:rPr>
        <w:t>st</w:t>
      </w:r>
      <w:r w:rsidRPr="006E1FC0">
        <w:rPr>
          <w:rFonts w:ascii="Times New Roman" w:hAnsi="Times New Roman" w:cs="Times New Roman"/>
          <w:sz w:val="28"/>
          <w:szCs w:val="28"/>
        </w:rPr>
        <w:t xml:space="preserve"> to 5</w:t>
      </w:r>
      <w:r w:rsidRPr="006E1FC0">
        <w:rPr>
          <w:rFonts w:ascii="Times New Roman" w:hAnsi="Times New Roman" w:cs="Times New Roman"/>
          <w:sz w:val="28"/>
          <w:szCs w:val="28"/>
          <w:vertAlign w:val="superscript"/>
        </w:rPr>
        <w:t>th</w:t>
      </w:r>
      <w:r w:rsidRPr="006E1FC0">
        <w:rPr>
          <w:rFonts w:ascii="Times New Roman" w:hAnsi="Times New Roman" w:cs="Times New Roman"/>
          <w:sz w:val="28"/>
          <w:szCs w:val="28"/>
        </w:rPr>
        <w:t xml:space="preserve"> respondents in their respective constituencies.</w:t>
      </w:r>
    </w:p>
    <w:p w:rsidR="00E102EC" w:rsidRPr="00034FE0" w:rsidRDefault="00E102EC" w:rsidP="008B6170">
      <w:pPr>
        <w:pStyle w:val="ListParagraph"/>
        <w:spacing w:line="360" w:lineRule="auto"/>
        <w:ind w:left="1080" w:hanging="360"/>
        <w:jc w:val="both"/>
        <w:rPr>
          <w:rFonts w:ascii="Times New Roman" w:hAnsi="Times New Roman" w:cs="Times New Roman"/>
        </w:rPr>
      </w:pPr>
    </w:p>
    <w:p w:rsidR="00E102EC" w:rsidRPr="00E102EC" w:rsidRDefault="00406EB2" w:rsidP="008B6170">
      <w:pPr>
        <w:pStyle w:val="ListParagraph"/>
        <w:numPr>
          <w:ilvl w:val="0"/>
          <w:numId w:val="10"/>
        </w:numPr>
        <w:spacing w:line="360" w:lineRule="auto"/>
        <w:ind w:left="1080"/>
        <w:jc w:val="both"/>
        <w:rPr>
          <w:rFonts w:ascii="Times New Roman" w:hAnsi="Times New Roman" w:cs="Times New Roman"/>
          <w:sz w:val="28"/>
          <w:szCs w:val="28"/>
        </w:rPr>
      </w:pPr>
      <w:r w:rsidRPr="006E1FC0">
        <w:rPr>
          <w:rFonts w:ascii="Times New Roman" w:hAnsi="Times New Roman" w:cs="Times New Roman"/>
          <w:sz w:val="28"/>
          <w:szCs w:val="28"/>
        </w:rPr>
        <w:t>An order directing the party (RFP) to submit the names of the Applicants to the 8</w:t>
      </w:r>
      <w:r w:rsidRPr="006E1FC0">
        <w:rPr>
          <w:rFonts w:ascii="Times New Roman" w:hAnsi="Times New Roman" w:cs="Times New Roman"/>
          <w:sz w:val="28"/>
          <w:szCs w:val="28"/>
          <w:vertAlign w:val="superscript"/>
        </w:rPr>
        <w:t>th</w:t>
      </w:r>
      <w:r w:rsidRPr="006E1FC0">
        <w:rPr>
          <w:rFonts w:ascii="Times New Roman" w:hAnsi="Times New Roman" w:cs="Times New Roman"/>
          <w:sz w:val="28"/>
          <w:szCs w:val="28"/>
        </w:rPr>
        <w:t xml:space="preserve"> respondent in line with the </w:t>
      </w:r>
      <w:bookmarkStart w:id="1" w:name="_Hlk113264832"/>
      <w:r w:rsidRPr="00FB6ED1">
        <w:rPr>
          <w:rFonts w:ascii="Times New Roman" w:hAnsi="Times New Roman" w:cs="Times New Roman"/>
          <w:b/>
          <w:bCs/>
          <w:i/>
          <w:iCs/>
          <w:sz w:val="28"/>
          <w:szCs w:val="28"/>
        </w:rPr>
        <w:t xml:space="preserve">Legal Notice NO. 56 of 2022 (Elections </w:t>
      </w:r>
      <w:proofErr w:type="gramStart"/>
      <w:r w:rsidRPr="00FB6ED1">
        <w:rPr>
          <w:rFonts w:ascii="Times New Roman" w:hAnsi="Times New Roman" w:cs="Times New Roman"/>
          <w:b/>
          <w:bCs/>
          <w:i/>
          <w:iCs/>
          <w:sz w:val="28"/>
          <w:szCs w:val="28"/>
        </w:rPr>
        <w:t>Time</w:t>
      </w:r>
      <w:r w:rsidR="00A857FD">
        <w:rPr>
          <w:rFonts w:ascii="Times New Roman" w:hAnsi="Times New Roman" w:cs="Times New Roman"/>
          <w:b/>
          <w:bCs/>
          <w:i/>
          <w:iCs/>
          <w:sz w:val="28"/>
          <w:szCs w:val="28"/>
        </w:rPr>
        <w:t xml:space="preserve"> </w:t>
      </w:r>
      <w:r w:rsidRPr="00FB6ED1">
        <w:rPr>
          <w:rFonts w:ascii="Times New Roman" w:hAnsi="Times New Roman" w:cs="Times New Roman"/>
          <w:b/>
          <w:bCs/>
          <w:i/>
          <w:iCs/>
          <w:sz w:val="28"/>
          <w:szCs w:val="28"/>
        </w:rPr>
        <w:t>Table</w:t>
      </w:r>
      <w:proofErr w:type="gramEnd"/>
      <w:r w:rsidRPr="00FB6ED1">
        <w:rPr>
          <w:rFonts w:ascii="Times New Roman" w:hAnsi="Times New Roman" w:cs="Times New Roman"/>
          <w:b/>
          <w:bCs/>
          <w:i/>
          <w:iCs/>
          <w:sz w:val="28"/>
          <w:szCs w:val="28"/>
        </w:rPr>
        <w:t>) Item No. 13</w:t>
      </w:r>
      <w:r w:rsidRPr="006E1FC0">
        <w:rPr>
          <w:rFonts w:ascii="Times New Roman" w:hAnsi="Times New Roman" w:cs="Times New Roman"/>
          <w:sz w:val="28"/>
          <w:szCs w:val="28"/>
        </w:rPr>
        <w:t xml:space="preserve"> </w:t>
      </w:r>
      <w:bookmarkEnd w:id="1"/>
      <w:r w:rsidRPr="006E1FC0">
        <w:rPr>
          <w:rFonts w:ascii="Times New Roman" w:hAnsi="Times New Roman" w:cs="Times New Roman"/>
          <w:sz w:val="28"/>
          <w:szCs w:val="28"/>
        </w:rPr>
        <w:t xml:space="preserve">thereof which is attached to the </w:t>
      </w:r>
      <w:r w:rsidRPr="009075BC">
        <w:rPr>
          <w:rFonts w:ascii="Times New Roman" w:hAnsi="Times New Roman" w:cs="Times New Roman"/>
          <w:sz w:val="28"/>
          <w:szCs w:val="28"/>
        </w:rPr>
        <w:t>Founding Affidavit as</w:t>
      </w:r>
      <w:r w:rsidRPr="00FB6ED1">
        <w:rPr>
          <w:rFonts w:ascii="Times New Roman" w:hAnsi="Times New Roman" w:cs="Times New Roman"/>
          <w:b/>
          <w:bCs/>
          <w:i/>
          <w:iCs/>
          <w:sz w:val="28"/>
          <w:szCs w:val="28"/>
        </w:rPr>
        <w:t xml:space="preserve"> Annexure “MR 1</w:t>
      </w:r>
      <w:r w:rsidRPr="006E1FC0">
        <w:rPr>
          <w:rFonts w:ascii="Times New Roman" w:hAnsi="Times New Roman" w:cs="Times New Roman"/>
          <w:sz w:val="28"/>
          <w:szCs w:val="28"/>
        </w:rPr>
        <w:t>”</w:t>
      </w:r>
    </w:p>
    <w:p w:rsidR="00E102EC" w:rsidRPr="00034FE0" w:rsidRDefault="00E102EC" w:rsidP="008B6170">
      <w:pPr>
        <w:pStyle w:val="ListParagraph"/>
        <w:spacing w:line="360" w:lineRule="auto"/>
        <w:ind w:left="1080" w:hanging="360"/>
        <w:jc w:val="both"/>
        <w:rPr>
          <w:rFonts w:ascii="Times New Roman" w:hAnsi="Times New Roman" w:cs="Times New Roman"/>
        </w:rPr>
      </w:pPr>
    </w:p>
    <w:p w:rsidR="00E102EC" w:rsidRPr="00E102EC" w:rsidRDefault="00406EB2" w:rsidP="008B6170">
      <w:pPr>
        <w:pStyle w:val="ListParagraph"/>
        <w:numPr>
          <w:ilvl w:val="0"/>
          <w:numId w:val="10"/>
        </w:numPr>
        <w:spacing w:line="360" w:lineRule="auto"/>
        <w:ind w:left="1080"/>
        <w:jc w:val="both"/>
        <w:rPr>
          <w:rFonts w:ascii="Times New Roman" w:hAnsi="Times New Roman" w:cs="Times New Roman"/>
          <w:sz w:val="28"/>
          <w:szCs w:val="28"/>
        </w:rPr>
      </w:pPr>
      <w:r w:rsidRPr="006E1FC0">
        <w:rPr>
          <w:rFonts w:ascii="Times New Roman" w:hAnsi="Times New Roman" w:cs="Times New Roman"/>
          <w:sz w:val="28"/>
          <w:szCs w:val="28"/>
        </w:rPr>
        <w:t>Costs of suit against 6</w:t>
      </w:r>
      <w:r w:rsidRPr="006E1FC0">
        <w:rPr>
          <w:rFonts w:ascii="Times New Roman" w:hAnsi="Times New Roman" w:cs="Times New Roman"/>
          <w:sz w:val="28"/>
          <w:szCs w:val="28"/>
          <w:vertAlign w:val="superscript"/>
        </w:rPr>
        <w:t>th</w:t>
      </w:r>
      <w:r w:rsidRPr="006E1FC0">
        <w:rPr>
          <w:rFonts w:ascii="Times New Roman" w:hAnsi="Times New Roman" w:cs="Times New Roman"/>
          <w:sz w:val="28"/>
          <w:szCs w:val="28"/>
        </w:rPr>
        <w:t xml:space="preserve"> and 7</w:t>
      </w:r>
      <w:r w:rsidRPr="006E1FC0">
        <w:rPr>
          <w:rFonts w:ascii="Times New Roman" w:hAnsi="Times New Roman" w:cs="Times New Roman"/>
          <w:sz w:val="28"/>
          <w:szCs w:val="28"/>
          <w:vertAlign w:val="superscript"/>
        </w:rPr>
        <w:t>th</w:t>
      </w:r>
      <w:r w:rsidRPr="006E1FC0">
        <w:rPr>
          <w:rFonts w:ascii="Times New Roman" w:hAnsi="Times New Roman" w:cs="Times New Roman"/>
          <w:sz w:val="28"/>
          <w:szCs w:val="28"/>
        </w:rPr>
        <w:t xml:space="preserve"> respondents on attorney and client scale and against any other respondents that may oppose this application.</w:t>
      </w:r>
    </w:p>
    <w:p w:rsidR="00E102EC" w:rsidRPr="00F92485" w:rsidRDefault="00E102EC" w:rsidP="008B6170">
      <w:pPr>
        <w:pStyle w:val="ListParagraph"/>
        <w:spacing w:line="360" w:lineRule="auto"/>
        <w:ind w:left="1080" w:hanging="360"/>
        <w:jc w:val="both"/>
        <w:rPr>
          <w:rFonts w:ascii="Times New Roman" w:hAnsi="Times New Roman" w:cs="Times New Roman"/>
        </w:rPr>
      </w:pPr>
    </w:p>
    <w:p w:rsidR="00AC5FA2" w:rsidRDefault="00406EB2" w:rsidP="009E3499">
      <w:pPr>
        <w:pStyle w:val="ListParagraph"/>
        <w:numPr>
          <w:ilvl w:val="0"/>
          <w:numId w:val="10"/>
        </w:numPr>
        <w:spacing w:line="360" w:lineRule="auto"/>
        <w:ind w:left="1080"/>
        <w:jc w:val="both"/>
        <w:rPr>
          <w:rFonts w:ascii="Times New Roman" w:hAnsi="Times New Roman" w:cs="Times New Roman"/>
          <w:sz w:val="28"/>
          <w:szCs w:val="28"/>
        </w:rPr>
      </w:pPr>
      <w:r w:rsidRPr="006E1FC0">
        <w:rPr>
          <w:rFonts w:ascii="Times New Roman" w:hAnsi="Times New Roman" w:cs="Times New Roman"/>
          <w:sz w:val="28"/>
          <w:szCs w:val="28"/>
        </w:rPr>
        <w:t>Granting applicants such further and/or alternative relief.</w:t>
      </w:r>
    </w:p>
    <w:p w:rsidR="00462B9E" w:rsidRPr="00462B9E" w:rsidRDefault="00462B9E" w:rsidP="00462B9E">
      <w:pPr>
        <w:spacing w:line="360" w:lineRule="auto"/>
        <w:jc w:val="both"/>
        <w:rPr>
          <w:rFonts w:ascii="Times New Roman" w:hAnsi="Times New Roman" w:cs="Times New Roman"/>
          <w:sz w:val="28"/>
          <w:szCs w:val="28"/>
        </w:rPr>
      </w:pPr>
    </w:p>
    <w:p w:rsidR="00406EB2" w:rsidRPr="00E102EC" w:rsidRDefault="00406EB2" w:rsidP="006E1FC0">
      <w:pPr>
        <w:spacing w:line="360" w:lineRule="auto"/>
        <w:ind w:left="360"/>
        <w:contextualSpacing/>
        <w:jc w:val="both"/>
        <w:rPr>
          <w:rFonts w:ascii="Times New Roman" w:hAnsi="Times New Roman" w:cs="Times New Roman"/>
          <w:b/>
          <w:bCs/>
          <w:sz w:val="28"/>
          <w:szCs w:val="28"/>
        </w:rPr>
      </w:pPr>
      <w:r w:rsidRPr="00E102EC">
        <w:rPr>
          <w:rFonts w:ascii="Times New Roman" w:hAnsi="Times New Roman" w:cs="Times New Roman"/>
          <w:b/>
          <w:bCs/>
          <w:sz w:val="28"/>
          <w:szCs w:val="28"/>
        </w:rPr>
        <w:t>Background:</w:t>
      </w:r>
    </w:p>
    <w:p w:rsidR="00406EB2" w:rsidRDefault="00406EB2"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[2] On the 25</w:t>
      </w:r>
      <w:r w:rsidRPr="006E1FC0">
        <w:rPr>
          <w:rFonts w:ascii="Times New Roman" w:hAnsi="Times New Roman" w:cs="Times New Roman"/>
          <w:sz w:val="28"/>
          <w:szCs w:val="28"/>
          <w:vertAlign w:val="superscript"/>
        </w:rPr>
        <w:t>th</w:t>
      </w:r>
      <w:r w:rsidRPr="006E1FC0">
        <w:rPr>
          <w:rFonts w:ascii="Times New Roman" w:hAnsi="Times New Roman" w:cs="Times New Roman"/>
          <w:sz w:val="28"/>
          <w:szCs w:val="28"/>
        </w:rPr>
        <w:t xml:space="preserve"> August 2022 both applicants’ Counsel and the </w:t>
      </w:r>
      <w:r w:rsidR="006E1FC0" w:rsidRPr="006E1FC0">
        <w:rPr>
          <w:rFonts w:ascii="Times New Roman" w:hAnsi="Times New Roman" w:cs="Times New Roman"/>
          <w:sz w:val="28"/>
          <w:szCs w:val="28"/>
        </w:rPr>
        <w:t>respondents ‘Counsel</w:t>
      </w:r>
      <w:r w:rsidRPr="006E1FC0">
        <w:rPr>
          <w:rFonts w:ascii="Times New Roman" w:hAnsi="Times New Roman" w:cs="Times New Roman"/>
          <w:sz w:val="28"/>
          <w:szCs w:val="28"/>
        </w:rPr>
        <w:t>, except for the 8</w:t>
      </w:r>
      <w:r w:rsidRPr="006E1FC0">
        <w:rPr>
          <w:rFonts w:ascii="Times New Roman" w:hAnsi="Times New Roman" w:cs="Times New Roman"/>
          <w:sz w:val="28"/>
          <w:szCs w:val="28"/>
          <w:vertAlign w:val="superscript"/>
        </w:rPr>
        <w:t>th</w:t>
      </w:r>
      <w:r w:rsidRPr="006E1FC0">
        <w:rPr>
          <w:rFonts w:ascii="Times New Roman" w:hAnsi="Times New Roman" w:cs="Times New Roman"/>
          <w:sz w:val="28"/>
          <w:szCs w:val="28"/>
        </w:rPr>
        <w:t xml:space="preserve"> respondent appeared before this Court</w:t>
      </w:r>
      <w:r w:rsidR="00360740" w:rsidRPr="006E1FC0">
        <w:rPr>
          <w:rFonts w:ascii="Times New Roman" w:hAnsi="Times New Roman" w:cs="Times New Roman"/>
          <w:sz w:val="28"/>
          <w:szCs w:val="28"/>
        </w:rPr>
        <w:t>, as the respondents had already been served with the papers on the 23</w:t>
      </w:r>
      <w:r w:rsidR="00360740" w:rsidRPr="006E1FC0">
        <w:rPr>
          <w:rFonts w:ascii="Times New Roman" w:hAnsi="Times New Roman" w:cs="Times New Roman"/>
          <w:sz w:val="28"/>
          <w:szCs w:val="28"/>
          <w:vertAlign w:val="superscript"/>
        </w:rPr>
        <w:t>rd</w:t>
      </w:r>
      <w:r w:rsidR="00360740" w:rsidRPr="006E1FC0">
        <w:rPr>
          <w:rFonts w:ascii="Times New Roman" w:hAnsi="Times New Roman" w:cs="Times New Roman"/>
          <w:sz w:val="28"/>
          <w:szCs w:val="28"/>
        </w:rPr>
        <w:t xml:space="preserve"> August 2022. Both parties were given timeframes within which to file their pleadings and the heads of arguments respectively. </w:t>
      </w:r>
      <w:r w:rsidR="00D73CE6">
        <w:rPr>
          <w:rFonts w:ascii="Times New Roman" w:hAnsi="Times New Roman" w:cs="Times New Roman"/>
          <w:sz w:val="28"/>
          <w:szCs w:val="28"/>
        </w:rPr>
        <w:t xml:space="preserve"> </w:t>
      </w:r>
      <w:r w:rsidR="00360740" w:rsidRPr="006E1FC0">
        <w:rPr>
          <w:rFonts w:ascii="Times New Roman" w:hAnsi="Times New Roman" w:cs="Times New Roman"/>
          <w:sz w:val="28"/>
          <w:szCs w:val="28"/>
        </w:rPr>
        <w:t>Due to the urgency of the matter, it was set down for hearing on the 31</w:t>
      </w:r>
      <w:r w:rsidR="00360740" w:rsidRPr="006E1FC0">
        <w:rPr>
          <w:rFonts w:ascii="Times New Roman" w:hAnsi="Times New Roman" w:cs="Times New Roman"/>
          <w:sz w:val="28"/>
          <w:szCs w:val="28"/>
          <w:vertAlign w:val="superscript"/>
        </w:rPr>
        <w:t>st</w:t>
      </w:r>
      <w:r w:rsidR="00360740" w:rsidRPr="006E1FC0">
        <w:rPr>
          <w:rFonts w:ascii="Times New Roman" w:hAnsi="Times New Roman" w:cs="Times New Roman"/>
          <w:sz w:val="28"/>
          <w:szCs w:val="28"/>
        </w:rPr>
        <w:t xml:space="preserve"> August 2022.</w:t>
      </w:r>
      <w:r w:rsidR="00D73CE6">
        <w:rPr>
          <w:rFonts w:ascii="Times New Roman" w:hAnsi="Times New Roman" w:cs="Times New Roman"/>
          <w:sz w:val="28"/>
          <w:szCs w:val="28"/>
        </w:rPr>
        <w:t xml:space="preserve"> </w:t>
      </w:r>
      <w:r w:rsidR="00360740" w:rsidRPr="006E1FC0">
        <w:rPr>
          <w:rFonts w:ascii="Times New Roman" w:hAnsi="Times New Roman" w:cs="Times New Roman"/>
          <w:sz w:val="28"/>
          <w:szCs w:val="28"/>
        </w:rPr>
        <w:t xml:space="preserve"> The matter was heard on the date of hearing and </w:t>
      </w:r>
      <w:r w:rsidR="0084265B">
        <w:rPr>
          <w:rFonts w:ascii="Times New Roman" w:hAnsi="Times New Roman" w:cs="Times New Roman"/>
          <w:sz w:val="28"/>
          <w:szCs w:val="28"/>
        </w:rPr>
        <w:t>it</w:t>
      </w:r>
      <w:r w:rsidR="00360740" w:rsidRPr="006E1FC0">
        <w:rPr>
          <w:rFonts w:ascii="Times New Roman" w:hAnsi="Times New Roman" w:cs="Times New Roman"/>
          <w:sz w:val="28"/>
          <w:szCs w:val="28"/>
        </w:rPr>
        <w:t xml:space="preserve"> was accordingly postponed to the 1</w:t>
      </w:r>
      <w:r w:rsidR="00360740" w:rsidRPr="006E1FC0">
        <w:rPr>
          <w:rFonts w:ascii="Times New Roman" w:hAnsi="Times New Roman" w:cs="Times New Roman"/>
          <w:sz w:val="28"/>
          <w:szCs w:val="28"/>
          <w:vertAlign w:val="superscript"/>
        </w:rPr>
        <w:t>st</w:t>
      </w:r>
      <w:r w:rsidR="00360740" w:rsidRPr="006E1FC0">
        <w:rPr>
          <w:rFonts w:ascii="Times New Roman" w:hAnsi="Times New Roman" w:cs="Times New Roman"/>
          <w:sz w:val="28"/>
          <w:szCs w:val="28"/>
        </w:rPr>
        <w:t xml:space="preserve"> September</w:t>
      </w:r>
      <w:r w:rsidR="0084265B">
        <w:rPr>
          <w:rFonts w:ascii="Times New Roman" w:hAnsi="Times New Roman" w:cs="Times New Roman"/>
          <w:sz w:val="28"/>
          <w:szCs w:val="28"/>
        </w:rPr>
        <w:t xml:space="preserve"> 2022, </w:t>
      </w:r>
      <w:r w:rsidR="00360740" w:rsidRPr="006E1FC0">
        <w:rPr>
          <w:rFonts w:ascii="Times New Roman" w:hAnsi="Times New Roman" w:cs="Times New Roman"/>
          <w:sz w:val="28"/>
          <w:szCs w:val="28"/>
        </w:rPr>
        <w:t>for the delivery of the judgment. Be that as it may, the court on the 1</w:t>
      </w:r>
      <w:r w:rsidR="00360740" w:rsidRPr="006E1FC0">
        <w:rPr>
          <w:rFonts w:ascii="Times New Roman" w:hAnsi="Times New Roman" w:cs="Times New Roman"/>
          <w:sz w:val="28"/>
          <w:szCs w:val="28"/>
          <w:vertAlign w:val="superscript"/>
        </w:rPr>
        <w:t>st</w:t>
      </w:r>
      <w:r w:rsidR="00360740" w:rsidRPr="006E1FC0">
        <w:rPr>
          <w:rFonts w:ascii="Times New Roman" w:hAnsi="Times New Roman" w:cs="Times New Roman"/>
          <w:sz w:val="28"/>
          <w:szCs w:val="28"/>
        </w:rPr>
        <w:t xml:space="preserve"> September 2022, delivered ex tempore order, due to the urgency of the matter, as the court had been informed that in terms of 8</w:t>
      </w:r>
      <w:r w:rsidR="00360740" w:rsidRPr="006E1FC0">
        <w:rPr>
          <w:rFonts w:ascii="Times New Roman" w:hAnsi="Times New Roman" w:cs="Times New Roman"/>
          <w:sz w:val="28"/>
          <w:szCs w:val="28"/>
          <w:vertAlign w:val="superscript"/>
        </w:rPr>
        <w:t>th</w:t>
      </w:r>
      <w:r w:rsidR="00360740" w:rsidRPr="006E1FC0">
        <w:rPr>
          <w:rFonts w:ascii="Times New Roman" w:hAnsi="Times New Roman" w:cs="Times New Roman"/>
          <w:sz w:val="28"/>
          <w:szCs w:val="28"/>
        </w:rPr>
        <w:t xml:space="preserve"> respondent’s timetable, parties are required to submit the names of the nominated candidates on the 2</w:t>
      </w:r>
      <w:r w:rsidR="00360740" w:rsidRPr="006E1FC0">
        <w:rPr>
          <w:rFonts w:ascii="Times New Roman" w:hAnsi="Times New Roman" w:cs="Times New Roman"/>
          <w:sz w:val="28"/>
          <w:szCs w:val="28"/>
          <w:vertAlign w:val="superscript"/>
        </w:rPr>
        <w:t>nd</w:t>
      </w:r>
      <w:r w:rsidR="00360740" w:rsidRPr="006E1FC0">
        <w:rPr>
          <w:rFonts w:ascii="Times New Roman" w:hAnsi="Times New Roman" w:cs="Times New Roman"/>
          <w:sz w:val="28"/>
          <w:szCs w:val="28"/>
        </w:rPr>
        <w:t xml:space="preserve"> September 2022. </w:t>
      </w:r>
      <w:r w:rsidR="00D73CE6">
        <w:rPr>
          <w:rFonts w:ascii="Times New Roman" w:hAnsi="Times New Roman" w:cs="Times New Roman"/>
          <w:sz w:val="28"/>
          <w:szCs w:val="28"/>
        </w:rPr>
        <w:t xml:space="preserve"> </w:t>
      </w:r>
      <w:r w:rsidR="00360740" w:rsidRPr="006E1FC0">
        <w:rPr>
          <w:rFonts w:ascii="Times New Roman" w:hAnsi="Times New Roman" w:cs="Times New Roman"/>
          <w:sz w:val="28"/>
          <w:szCs w:val="28"/>
        </w:rPr>
        <w:t>This court was also seized with two other matters of t</w:t>
      </w:r>
      <w:r w:rsidR="00F25F03" w:rsidRPr="006E1FC0">
        <w:rPr>
          <w:rFonts w:ascii="Times New Roman" w:hAnsi="Times New Roman" w:cs="Times New Roman"/>
          <w:sz w:val="28"/>
          <w:szCs w:val="28"/>
        </w:rPr>
        <w:t>he same nature, which ought to be heard on the same day- the 1</w:t>
      </w:r>
      <w:r w:rsidR="00F25F03" w:rsidRPr="006E1FC0">
        <w:rPr>
          <w:rFonts w:ascii="Times New Roman" w:hAnsi="Times New Roman" w:cs="Times New Roman"/>
          <w:sz w:val="28"/>
          <w:szCs w:val="28"/>
          <w:vertAlign w:val="superscript"/>
        </w:rPr>
        <w:t>st</w:t>
      </w:r>
      <w:r w:rsidR="00F25F03" w:rsidRPr="006E1FC0">
        <w:rPr>
          <w:rFonts w:ascii="Times New Roman" w:hAnsi="Times New Roman" w:cs="Times New Roman"/>
          <w:sz w:val="28"/>
          <w:szCs w:val="28"/>
        </w:rPr>
        <w:t xml:space="preserve"> September 2022. </w:t>
      </w:r>
      <w:r w:rsidR="00D73CE6">
        <w:rPr>
          <w:rFonts w:ascii="Times New Roman" w:hAnsi="Times New Roman" w:cs="Times New Roman"/>
          <w:sz w:val="28"/>
          <w:szCs w:val="28"/>
        </w:rPr>
        <w:t xml:space="preserve"> </w:t>
      </w:r>
      <w:r w:rsidR="00F25F03" w:rsidRPr="006E1FC0">
        <w:rPr>
          <w:rFonts w:ascii="Times New Roman" w:hAnsi="Times New Roman" w:cs="Times New Roman"/>
          <w:sz w:val="28"/>
          <w:szCs w:val="28"/>
        </w:rPr>
        <w:t xml:space="preserve">However, immediately after the delivery of the ex tempore order, this court was informed that the respondents had noted an appeal against the judgment of this court in this matter, and it became apparent that the appeal was going to be heard on urgent basis as well. This fact therefore made it extremely necessary for this court to deliver the reserved judgment immediately, so that when the appeal was heard in the Court of Appeal the judgment of this court was available. </w:t>
      </w:r>
      <w:r w:rsidR="00D73CE6">
        <w:rPr>
          <w:rFonts w:ascii="Times New Roman" w:hAnsi="Times New Roman" w:cs="Times New Roman"/>
          <w:sz w:val="28"/>
          <w:szCs w:val="28"/>
        </w:rPr>
        <w:t xml:space="preserve"> </w:t>
      </w:r>
      <w:r w:rsidR="00F25F03" w:rsidRPr="006E1FC0">
        <w:rPr>
          <w:rFonts w:ascii="Times New Roman" w:hAnsi="Times New Roman" w:cs="Times New Roman"/>
          <w:sz w:val="28"/>
          <w:szCs w:val="28"/>
        </w:rPr>
        <w:t xml:space="preserve">This court will not therefore give much details due to time </w:t>
      </w:r>
      <w:r w:rsidR="006E1FC0" w:rsidRPr="006E1FC0">
        <w:rPr>
          <w:rFonts w:ascii="Times New Roman" w:hAnsi="Times New Roman" w:cs="Times New Roman"/>
          <w:sz w:val="28"/>
          <w:szCs w:val="28"/>
        </w:rPr>
        <w:t>constraints but</w:t>
      </w:r>
      <w:r w:rsidR="00F25F03" w:rsidRPr="006E1FC0">
        <w:rPr>
          <w:rFonts w:ascii="Times New Roman" w:hAnsi="Times New Roman" w:cs="Times New Roman"/>
          <w:sz w:val="28"/>
          <w:szCs w:val="28"/>
        </w:rPr>
        <w:t xml:space="preserve"> will try </w:t>
      </w:r>
      <w:proofErr w:type="gramStart"/>
      <w:r w:rsidR="00F25F03" w:rsidRPr="006E1FC0">
        <w:rPr>
          <w:rFonts w:ascii="Times New Roman" w:hAnsi="Times New Roman" w:cs="Times New Roman"/>
          <w:sz w:val="28"/>
          <w:szCs w:val="28"/>
        </w:rPr>
        <w:t>by all means possible</w:t>
      </w:r>
      <w:proofErr w:type="gramEnd"/>
      <w:r w:rsidR="00F25F03" w:rsidRPr="006E1FC0">
        <w:rPr>
          <w:rFonts w:ascii="Times New Roman" w:hAnsi="Times New Roman" w:cs="Times New Roman"/>
          <w:sz w:val="28"/>
          <w:szCs w:val="28"/>
        </w:rPr>
        <w:t xml:space="preserve"> to give all the necessary details.</w:t>
      </w:r>
    </w:p>
    <w:p w:rsidR="001F76BC" w:rsidRPr="00346A5A" w:rsidRDefault="001F76BC" w:rsidP="006E1FC0">
      <w:pPr>
        <w:spacing w:line="360" w:lineRule="auto"/>
        <w:ind w:left="360"/>
        <w:contextualSpacing/>
        <w:jc w:val="both"/>
        <w:rPr>
          <w:rFonts w:ascii="Times New Roman" w:hAnsi="Times New Roman" w:cs="Times New Roman"/>
        </w:rPr>
      </w:pPr>
    </w:p>
    <w:p w:rsidR="00E102EC" w:rsidRPr="001F76BC" w:rsidRDefault="00F25F03" w:rsidP="001F76BC">
      <w:pPr>
        <w:spacing w:line="360" w:lineRule="auto"/>
        <w:ind w:left="360"/>
        <w:contextualSpacing/>
        <w:jc w:val="both"/>
        <w:rPr>
          <w:rFonts w:ascii="Times New Roman" w:hAnsi="Times New Roman" w:cs="Times New Roman"/>
          <w:b/>
          <w:bCs/>
          <w:sz w:val="28"/>
          <w:szCs w:val="28"/>
        </w:rPr>
      </w:pPr>
      <w:r w:rsidRPr="001F76BC">
        <w:rPr>
          <w:rFonts w:ascii="Times New Roman" w:hAnsi="Times New Roman" w:cs="Times New Roman"/>
          <w:b/>
          <w:bCs/>
          <w:sz w:val="28"/>
          <w:szCs w:val="28"/>
        </w:rPr>
        <w:t>Applicants’ Case</w:t>
      </w:r>
      <w:r w:rsidR="006C3A60">
        <w:rPr>
          <w:rFonts w:ascii="Times New Roman" w:hAnsi="Times New Roman" w:cs="Times New Roman"/>
          <w:b/>
          <w:bCs/>
          <w:sz w:val="28"/>
          <w:szCs w:val="28"/>
        </w:rPr>
        <w:t>:</w:t>
      </w:r>
    </w:p>
    <w:p w:rsidR="00F25F03" w:rsidRDefault="00F25F03"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[3] It is applicants’ case that they are all members of</w:t>
      </w:r>
      <w:r w:rsidR="00E93C38" w:rsidRPr="006E1FC0">
        <w:rPr>
          <w:rFonts w:ascii="Times New Roman" w:hAnsi="Times New Roman" w:cs="Times New Roman"/>
          <w:sz w:val="28"/>
          <w:szCs w:val="28"/>
        </w:rPr>
        <w:t xml:space="preserve"> the newly formed party (RFP</w:t>
      </w:r>
      <w:r w:rsidR="00E56D20" w:rsidRPr="006E1FC0">
        <w:rPr>
          <w:rFonts w:ascii="Times New Roman" w:hAnsi="Times New Roman" w:cs="Times New Roman"/>
          <w:sz w:val="28"/>
          <w:szCs w:val="28"/>
        </w:rPr>
        <w:t xml:space="preserve">). Applicants as members of this party held various portfolios at their </w:t>
      </w:r>
      <w:r w:rsidR="00E56D20" w:rsidRPr="006E1FC0">
        <w:rPr>
          <w:rFonts w:ascii="Times New Roman" w:hAnsi="Times New Roman" w:cs="Times New Roman"/>
          <w:sz w:val="28"/>
          <w:szCs w:val="28"/>
        </w:rPr>
        <w:lastRenderedPageBreak/>
        <w:t xml:space="preserve">various constituencies and contributed towards growing the party in different ways. It is a matter of common cause that applicants took part in the party elections for constituency representative. It is worth mentioning that the </w:t>
      </w:r>
      <w:r w:rsidR="00477F9E">
        <w:rPr>
          <w:rFonts w:ascii="Times New Roman" w:hAnsi="Times New Roman" w:cs="Times New Roman"/>
          <w:sz w:val="28"/>
          <w:szCs w:val="28"/>
        </w:rPr>
        <w:t>1</w:t>
      </w:r>
      <w:r w:rsidR="00477F9E" w:rsidRPr="00477F9E">
        <w:rPr>
          <w:rFonts w:ascii="Times New Roman" w:hAnsi="Times New Roman" w:cs="Times New Roman"/>
          <w:sz w:val="28"/>
          <w:szCs w:val="28"/>
          <w:vertAlign w:val="superscript"/>
        </w:rPr>
        <w:t>st</w:t>
      </w:r>
      <w:r w:rsidR="00477F9E">
        <w:rPr>
          <w:rFonts w:ascii="Times New Roman" w:hAnsi="Times New Roman" w:cs="Times New Roman"/>
          <w:sz w:val="28"/>
          <w:szCs w:val="28"/>
        </w:rPr>
        <w:t xml:space="preserve"> </w:t>
      </w:r>
      <w:r w:rsidR="00E56D20" w:rsidRPr="006E1FC0">
        <w:rPr>
          <w:rFonts w:ascii="Times New Roman" w:hAnsi="Times New Roman" w:cs="Times New Roman"/>
          <w:sz w:val="28"/>
          <w:szCs w:val="28"/>
        </w:rPr>
        <w:t xml:space="preserve">applicant garnered 121 votes, while the </w:t>
      </w:r>
      <w:r w:rsidR="00477F9E">
        <w:rPr>
          <w:rFonts w:ascii="Times New Roman" w:hAnsi="Times New Roman" w:cs="Times New Roman"/>
          <w:sz w:val="28"/>
          <w:szCs w:val="28"/>
        </w:rPr>
        <w:t>1</w:t>
      </w:r>
      <w:r w:rsidR="00477F9E" w:rsidRPr="00477F9E">
        <w:rPr>
          <w:rFonts w:ascii="Times New Roman" w:hAnsi="Times New Roman" w:cs="Times New Roman"/>
          <w:sz w:val="28"/>
          <w:szCs w:val="28"/>
          <w:vertAlign w:val="superscript"/>
        </w:rPr>
        <w:t>st</w:t>
      </w:r>
      <w:r w:rsidR="00477F9E">
        <w:rPr>
          <w:rFonts w:ascii="Times New Roman" w:hAnsi="Times New Roman" w:cs="Times New Roman"/>
          <w:sz w:val="28"/>
          <w:szCs w:val="28"/>
        </w:rPr>
        <w:t xml:space="preserve"> </w:t>
      </w:r>
      <w:r w:rsidR="00477F9E" w:rsidRPr="006E1FC0">
        <w:rPr>
          <w:rFonts w:ascii="Times New Roman" w:hAnsi="Times New Roman" w:cs="Times New Roman"/>
          <w:sz w:val="28"/>
          <w:szCs w:val="28"/>
        </w:rPr>
        <w:t>respondent</w:t>
      </w:r>
      <w:r w:rsidR="00E56D20" w:rsidRPr="006E1FC0">
        <w:rPr>
          <w:rFonts w:ascii="Times New Roman" w:hAnsi="Times New Roman" w:cs="Times New Roman"/>
          <w:sz w:val="28"/>
          <w:szCs w:val="28"/>
        </w:rPr>
        <w:t xml:space="preserve"> garnered 63 votes. The </w:t>
      </w:r>
      <w:r w:rsidR="00477F9E">
        <w:rPr>
          <w:rFonts w:ascii="Times New Roman" w:hAnsi="Times New Roman" w:cs="Times New Roman"/>
          <w:sz w:val="28"/>
          <w:szCs w:val="28"/>
        </w:rPr>
        <w:t>2</w:t>
      </w:r>
      <w:r w:rsidR="00477F9E" w:rsidRPr="00477F9E">
        <w:rPr>
          <w:rFonts w:ascii="Times New Roman" w:hAnsi="Times New Roman" w:cs="Times New Roman"/>
          <w:sz w:val="28"/>
          <w:szCs w:val="28"/>
          <w:vertAlign w:val="superscript"/>
        </w:rPr>
        <w:t>nd</w:t>
      </w:r>
      <w:r w:rsidR="00477F9E">
        <w:rPr>
          <w:rFonts w:ascii="Times New Roman" w:hAnsi="Times New Roman" w:cs="Times New Roman"/>
          <w:sz w:val="28"/>
          <w:szCs w:val="28"/>
        </w:rPr>
        <w:t xml:space="preserve"> </w:t>
      </w:r>
      <w:r w:rsidR="00477F9E" w:rsidRPr="006E1FC0">
        <w:rPr>
          <w:rFonts w:ascii="Times New Roman" w:hAnsi="Times New Roman" w:cs="Times New Roman"/>
          <w:sz w:val="28"/>
          <w:szCs w:val="28"/>
        </w:rPr>
        <w:t>applicant</w:t>
      </w:r>
      <w:r w:rsidR="00E56D20" w:rsidRPr="006E1FC0">
        <w:rPr>
          <w:rFonts w:ascii="Times New Roman" w:hAnsi="Times New Roman" w:cs="Times New Roman"/>
          <w:sz w:val="28"/>
          <w:szCs w:val="28"/>
        </w:rPr>
        <w:t xml:space="preserve"> in his </w:t>
      </w:r>
      <w:r w:rsidR="00A625EC">
        <w:rPr>
          <w:rFonts w:ascii="Times New Roman" w:hAnsi="Times New Roman" w:cs="Times New Roman"/>
          <w:sz w:val="28"/>
          <w:szCs w:val="28"/>
        </w:rPr>
        <w:t>C</w:t>
      </w:r>
      <w:r w:rsidR="00E56D20" w:rsidRPr="006E1FC0">
        <w:rPr>
          <w:rFonts w:ascii="Times New Roman" w:hAnsi="Times New Roman" w:cs="Times New Roman"/>
          <w:sz w:val="28"/>
          <w:szCs w:val="28"/>
        </w:rPr>
        <w:t xml:space="preserve">onstituency of </w:t>
      </w:r>
      <w:proofErr w:type="spellStart"/>
      <w:r w:rsidR="00E56D20" w:rsidRPr="006E1FC0">
        <w:rPr>
          <w:rFonts w:ascii="Times New Roman" w:hAnsi="Times New Roman" w:cs="Times New Roman"/>
          <w:sz w:val="28"/>
          <w:szCs w:val="28"/>
        </w:rPr>
        <w:t>Lithoteng</w:t>
      </w:r>
      <w:proofErr w:type="spellEnd"/>
      <w:r w:rsidR="00E56D20" w:rsidRPr="006E1FC0">
        <w:rPr>
          <w:rFonts w:ascii="Times New Roman" w:hAnsi="Times New Roman" w:cs="Times New Roman"/>
          <w:sz w:val="28"/>
          <w:szCs w:val="28"/>
        </w:rPr>
        <w:t xml:space="preserve"> No.38 garnered 28 votes, while the </w:t>
      </w:r>
      <w:r w:rsidR="00477F9E">
        <w:rPr>
          <w:rFonts w:ascii="Times New Roman" w:hAnsi="Times New Roman" w:cs="Times New Roman"/>
          <w:sz w:val="28"/>
          <w:szCs w:val="28"/>
        </w:rPr>
        <w:t>2</w:t>
      </w:r>
      <w:r w:rsidR="00477F9E" w:rsidRPr="00477F9E">
        <w:rPr>
          <w:rFonts w:ascii="Times New Roman" w:hAnsi="Times New Roman" w:cs="Times New Roman"/>
          <w:sz w:val="28"/>
          <w:szCs w:val="28"/>
          <w:vertAlign w:val="superscript"/>
        </w:rPr>
        <w:t>nd</w:t>
      </w:r>
      <w:r w:rsidR="00E56D20" w:rsidRPr="006E1FC0">
        <w:rPr>
          <w:rFonts w:ascii="Times New Roman" w:hAnsi="Times New Roman" w:cs="Times New Roman"/>
          <w:sz w:val="28"/>
          <w:szCs w:val="28"/>
        </w:rPr>
        <w:t xml:space="preserve"> respondent garnered 12 votes. The </w:t>
      </w:r>
      <w:r w:rsidR="00A625EC">
        <w:rPr>
          <w:rFonts w:ascii="Times New Roman" w:hAnsi="Times New Roman" w:cs="Times New Roman"/>
          <w:sz w:val="28"/>
          <w:szCs w:val="28"/>
        </w:rPr>
        <w:t>3</w:t>
      </w:r>
      <w:r w:rsidR="00A625EC" w:rsidRPr="00A625EC">
        <w:rPr>
          <w:rFonts w:ascii="Times New Roman" w:hAnsi="Times New Roman" w:cs="Times New Roman"/>
          <w:sz w:val="28"/>
          <w:szCs w:val="28"/>
          <w:vertAlign w:val="superscript"/>
        </w:rPr>
        <w:t>rd</w:t>
      </w:r>
      <w:r w:rsidR="00E56D20" w:rsidRPr="006E1FC0">
        <w:rPr>
          <w:rFonts w:ascii="Times New Roman" w:hAnsi="Times New Roman" w:cs="Times New Roman"/>
          <w:sz w:val="28"/>
          <w:szCs w:val="28"/>
        </w:rPr>
        <w:t xml:space="preserve"> applicant </w:t>
      </w:r>
      <w:r w:rsidR="00E93C38" w:rsidRPr="006E1FC0">
        <w:rPr>
          <w:rFonts w:ascii="Times New Roman" w:hAnsi="Times New Roman" w:cs="Times New Roman"/>
          <w:sz w:val="28"/>
          <w:szCs w:val="28"/>
        </w:rPr>
        <w:t>candidate for</w:t>
      </w:r>
      <w:r w:rsidR="00E56D20" w:rsidRPr="006E1FC0">
        <w:rPr>
          <w:rFonts w:ascii="Times New Roman" w:hAnsi="Times New Roman" w:cs="Times New Roman"/>
          <w:sz w:val="28"/>
          <w:szCs w:val="28"/>
        </w:rPr>
        <w:t xml:space="preserve"> </w:t>
      </w:r>
      <w:proofErr w:type="spellStart"/>
      <w:r w:rsidR="00E56D20" w:rsidRPr="006E1FC0">
        <w:rPr>
          <w:rFonts w:ascii="Times New Roman" w:hAnsi="Times New Roman" w:cs="Times New Roman"/>
          <w:sz w:val="28"/>
          <w:szCs w:val="28"/>
        </w:rPr>
        <w:t>Mechechane</w:t>
      </w:r>
      <w:proofErr w:type="spellEnd"/>
      <w:r w:rsidR="00E56D20" w:rsidRPr="006E1FC0">
        <w:rPr>
          <w:rFonts w:ascii="Times New Roman" w:hAnsi="Times New Roman" w:cs="Times New Roman"/>
          <w:sz w:val="28"/>
          <w:szCs w:val="28"/>
        </w:rPr>
        <w:t xml:space="preserve"> N</w:t>
      </w:r>
      <w:r w:rsidR="00E93C38" w:rsidRPr="006E1FC0">
        <w:rPr>
          <w:rFonts w:ascii="Times New Roman" w:hAnsi="Times New Roman" w:cs="Times New Roman"/>
          <w:sz w:val="28"/>
          <w:szCs w:val="28"/>
        </w:rPr>
        <w:t xml:space="preserve">o.1 garnered 104 votes, while the </w:t>
      </w:r>
      <w:r w:rsidR="00A625EC">
        <w:rPr>
          <w:rFonts w:ascii="Times New Roman" w:hAnsi="Times New Roman" w:cs="Times New Roman"/>
          <w:sz w:val="28"/>
          <w:szCs w:val="28"/>
        </w:rPr>
        <w:t>3</w:t>
      </w:r>
      <w:r w:rsidR="00A625EC" w:rsidRPr="00A625EC">
        <w:rPr>
          <w:rFonts w:ascii="Times New Roman" w:hAnsi="Times New Roman" w:cs="Times New Roman"/>
          <w:sz w:val="28"/>
          <w:szCs w:val="28"/>
          <w:vertAlign w:val="superscript"/>
        </w:rPr>
        <w:t>rd</w:t>
      </w:r>
      <w:r w:rsidR="00E93C38" w:rsidRPr="006E1FC0">
        <w:rPr>
          <w:rFonts w:ascii="Times New Roman" w:hAnsi="Times New Roman" w:cs="Times New Roman"/>
          <w:sz w:val="28"/>
          <w:szCs w:val="28"/>
        </w:rPr>
        <w:t xml:space="preserve"> respondent garnered 27 votes. The</w:t>
      </w:r>
      <w:r w:rsidR="001F76BC">
        <w:rPr>
          <w:rFonts w:ascii="Times New Roman" w:hAnsi="Times New Roman" w:cs="Times New Roman"/>
          <w:sz w:val="28"/>
          <w:szCs w:val="28"/>
        </w:rPr>
        <w:t xml:space="preserve"> 4</w:t>
      </w:r>
      <w:r w:rsidR="001F76BC" w:rsidRPr="001F76BC">
        <w:rPr>
          <w:rFonts w:ascii="Times New Roman" w:hAnsi="Times New Roman" w:cs="Times New Roman"/>
          <w:sz w:val="28"/>
          <w:szCs w:val="28"/>
          <w:vertAlign w:val="superscript"/>
        </w:rPr>
        <w:t>th</w:t>
      </w:r>
      <w:r w:rsidR="001F76BC">
        <w:rPr>
          <w:rFonts w:ascii="Times New Roman" w:hAnsi="Times New Roman" w:cs="Times New Roman"/>
          <w:sz w:val="28"/>
          <w:szCs w:val="28"/>
        </w:rPr>
        <w:t xml:space="preserve"> </w:t>
      </w:r>
      <w:r w:rsidR="00E93C38" w:rsidRPr="006E1FC0">
        <w:rPr>
          <w:rFonts w:ascii="Times New Roman" w:hAnsi="Times New Roman" w:cs="Times New Roman"/>
          <w:sz w:val="28"/>
          <w:szCs w:val="28"/>
        </w:rPr>
        <w:t xml:space="preserve">respondent, candidate for </w:t>
      </w:r>
      <w:proofErr w:type="spellStart"/>
      <w:r w:rsidR="00E93C38" w:rsidRPr="006E1FC0">
        <w:rPr>
          <w:rFonts w:ascii="Times New Roman" w:hAnsi="Times New Roman" w:cs="Times New Roman"/>
          <w:sz w:val="28"/>
          <w:szCs w:val="28"/>
        </w:rPr>
        <w:t>Thaba</w:t>
      </w:r>
      <w:proofErr w:type="spellEnd"/>
      <w:r w:rsidR="00E93C38" w:rsidRPr="006E1FC0">
        <w:rPr>
          <w:rFonts w:ascii="Times New Roman" w:hAnsi="Times New Roman" w:cs="Times New Roman"/>
          <w:sz w:val="28"/>
          <w:szCs w:val="28"/>
        </w:rPr>
        <w:t xml:space="preserve"> </w:t>
      </w:r>
      <w:proofErr w:type="spellStart"/>
      <w:r w:rsidR="00E93C38" w:rsidRPr="006E1FC0">
        <w:rPr>
          <w:rFonts w:ascii="Times New Roman" w:hAnsi="Times New Roman" w:cs="Times New Roman"/>
          <w:sz w:val="28"/>
          <w:szCs w:val="28"/>
        </w:rPr>
        <w:t>Putsoa</w:t>
      </w:r>
      <w:proofErr w:type="spellEnd"/>
      <w:r w:rsidR="00E93C38" w:rsidRPr="006E1FC0">
        <w:rPr>
          <w:rFonts w:ascii="Times New Roman" w:hAnsi="Times New Roman" w:cs="Times New Roman"/>
          <w:sz w:val="28"/>
          <w:szCs w:val="28"/>
        </w:rPr>
        <w:t xml:space="preserve"> </w:t>
      </w:r>
      <w:r w:rsidR="00A625EC">
        <w:rPr>
          <w:rFonts w:ascii="Times New Roman" w:hAnsi="Times New Roman" w:cs="Times New Roman"/>
          <w:sz w:val="28"/>
          <w:szCs w:val="28"/>
        </w:rPr>
        <w:t>C</w:t>
      </w:r>
      <w:r w:rsidR="00E93C38" w:rsidRPr="006E1FC0">
        <w:rPr>
          <w:rFonts w:ascii="Times New Roman" w:hAnsi="Times New Roman" w:cs="Times New Roman"/>
          <w:sz w:val="28"/>
          <w:szCs w:val="28"/>
        </w:rPr>
        <w:t xml:space="preserve">onstituency No. 44 garnered 122 votes, while the </w:t>
      </w:r>
      <w:r w:rsidR="00A625EC">
        <w:rPr>
          <w:rFonts w:ascii="Times New Roman" w:hAnsi="Times New Roman" w:cs="Times New Roman"/>
          <w:sz w:val="28"/>
          <w:szCs w:val="28"/>
        </w:rPr>
        <w:t>4</w:t>
      </w:r>
      <w:r w:rsidR="00A625EC" w:rsidRPr="00A625EC">
        <w:rPr>
          <w:rFonts w:ascii="Times New Roman" w:hAnsi="Times New Roman" w:cs="Times New Roman"/>
          <w:sz w:val="28"/>
          <w:szCs w:val="28"/>
          <w:vertAlign w:val="superscript"/>
        </w:rPr>
        <w:t>th</w:t>
      </w:r>
      <w:r w:rsidR="00E93C38" w:rsidRPr="006E1FC0">
        <w:rPr>
          <w:rFonts w:ascii="Times New Roman" w:hAnsi="Times New Roman" w:cs="Times New Roman"/>
          <w:sz w:val="28"/>
          <w:szCs w:val="28"/>
        </w:rPr>
        <w:t xml:space="preserve"> respondent garnered 48 votes. Lastly the </w:t>
      </w:r>
      <w:r w:rsidR="00477F9E">
        <w:rPr>
          <w:rFonts w:ascii="Times New Roman" w:hAnsi="Times New Roman" w:cs="Times New Roman"/>
          <w:sz w:val="28"/>
          <w:szCs w:val="28"/>
        </w:rPr>
        <w:t>5</w:t>
      </w:r>
      <w:r w:rsidR="00477F9E" w:rsidRPr="00477F9E">
        <w:rPr>
          <w:rFonts w:ascii="Times New Roman" w:hAnsi="Times New Roman" w:cs="Times New Roman"/>
          <w:sz w:val="28"/>
          <w:szCs w:val="28"/>
          <w:vertAlign w:val="superscript"/>
        </w:rPr>
        <w:t>th</w:t>
      </w:r>
      <w:r w:rsidR="00E93C38" w:rsidRPr="006E1FC0">
        <w:rPr>
          <w:rFonts w:ascii="Times New Roman" w:hAnsi="Times New Roman" w:cs="Times New Roman"/>
          <w:sz w:val="28"/>
          <w:szCs w:val="28"/>
        </w:rPr>
        <w:t xml:space="preserve"> respondent, candidate for </w:t>
      </w:r>
      <w:proofErr w:type="spellStart"/>
      <w:r w:rsidR="00E93C38" w:rsidRPr="006E1FC0">
        <w:rPr>
          <w:rFonts w:ascii="Times New Roman" w:hAnsi="Times New Roman" w:cs="Times New Roman"/>
          <w:sz w:val="28"/>
          <w:szCs w:val="28"/>
        </w:rPr>
        <w:t>Thab</w:t>
      </w:r>
      <w:r w:rsidR="00FB6ED1">
        <w:rPr>
          <w:rFonts w:ascii="Times New Roman" w:hAnsi="Times New Roman" w:cs="Times New Roman"/>
          <w:sz w:val="28"/>
          <w:szCs w:val="28"/>
        </w:rPr>
        <w:t>a</w:t>
      </w:r>
      <w:proofErr w:type="spellEnd"/>
      <w:r w:rsidR="00E93C38" w:rsidRPr="006E1FC0">
        <w:rPr>
          <w:rFonts w:ascii="Times New Roman" w:hAnsi="Times New Roman" w:cs="Times New Roman"/>
          <w:sz w:val="28"/>
          <w:szCs w:val="28"/>
        </w:rPr>
        <w:t xml:space="preserve"> </w:t>
      </w:r>
      <w:proofErr w:type="spellStart"/>
      <w:r w:rsidR="00E93C38" w:rsidRPr="006E1FC0">
        <w:rPr>
          <w:rFonts w:ascii="Times New Roman" w:hAnsi="Times New Roman" w:cs="Times New Roman"/>
          <w:sz w:val="28"/>
          <w:szCs w:val="28"/>
        </w:rPr>
        <w:t>Moea</w:t>
      </w:r>
      <w:proofErr w:type="spellEnd"/>
      <w:r w:rsidR="00E93C38" w:rsidRPr="006E1FC0">
        <w:rPr>
          <w:rFonts w:ascii="Times New Roman" w:hAnsi="Times New Roman" w:cs="Times New Roman"/>
          <w:sz w:val="28"/>
          <w:szCs w:val="28"/>
        </w:rPr>
        <w:t xml:space="preserve"> No. 73 garnered 78 votes, while the </w:t>
      </w:r>
      <w:r w:rsidR="00A625EC">
        <w:rPr>
          <w:rFonts w:ascii="Times New Roman" w:hAnsi="Times New Roman" w:cs="Times New Roman"/>
          <w:sz w:val="28"/>
          <w:szCs w:val="28"/>
        </w:rPr>
        <w:t>5</w:t>
      </w:r>
      <w:r w:rsidR="00A625EC" w:rsidRPr="00A625EC">
        <w:rPr>
          <w:rFonts w:ascii="Times New Roman" w:hAnsi="Times New Roman" w:cs="Times New Roman"/>
          <w:sz w:val="28"/>
          <w:szCs w:val="28"/>
          <w:vertAlign w:val="superscript"/>
        </w:rPr>
        <w:t>th</w:t>
      </w:r>
      <w:r w:rsidR="00A625EC">
        <w:rPr>
          <w:rFonts w:ascii="Times New Roman" w:hAnsi="Times New Roman" w:cs="Times New Roman"/>
          <w:sz w:val="28"/>
          <w:szCs w:val="28"/>
        </w:rPr>
        <w:t xml:space="preserve"> </w:t>
      </w:r>
      <w:r w:rsidR="00E93C38" w:rsidRPr="006E1FC0">
        <w:rPr>
          <w:rFonts w:ascii="Times New Roman" w:hAnsi="Times New Roman" w:cs="Times New Roman"/>
          <w:sz w:val="28"/>
          <w:szCs w:val="28"/>
        </w:rPr>
        <w:t>respondent garnered 54 votes.</w:t>
      </w:r>
    </w:p>
    <w:p w:rsidR="00E102EC" w:rsidRPr="00F92485" w:rsidRDefault="00E102EC" w:rsidP="006E1FC0">
      <w:pPr>
        <w:spacing w:line="360" w:lineRule="auto"/>
        <w:ind w:left="360"/>
        <w:contextualSpacing/>
        <w:jc w:val="both"/>
        <w:rPr>
          <w:rFonts w:ascii="Times New Roman" w:hAnsi="Times New Roman" w:cs="Times New Roman"/>
        </w:rPr>
      </w:pPr>
    </w:p>
    <w:p w:rsidR="00E93C38" w:rsidRPr="006E1FC0" w:rsidRDefault="00E93C38"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 xml:space="preserve">[4] Following the primary elections, applicants were called for “interviews” at the Party Offices. Applicants stated that none of the questions that were asked questioned their capacity to participate in the said elections. </w:t>
      </w:r>
      <w:r w:rsidR="00DE428D">
        <w:rPr>
          <w:rFonts w:ascii="Times New Roman" w:hAnsi="Times New Roman" w:cs="Times New Roman"/>
          <w:sz w:val="28"/>
          <w:szCs w:val="28"/>
        </w:rPr>
        <w:t>A</w:t>
      </w:r>
      <w:r w:rsidRPr="006E1FC0">
        <w:rPr>
          <w:rFonts w:ascii="Times New Roman" w:hAnsi="Times New Roman" w:cs="Times New Roman"/>
          <w:sz w:val="28"/>
          <w:szCs w:val="28"/>
        </w:rPr>
        <w:t>pplicants to date of the institution of these proceedings, have not received an</w:t>
      </w:r>
      <w:r w:rsidR="00DE428D">
        <w:rPr>
          <w:rFonts w:ascii="Times New Roman" w:hAnsi="Times New Roman" w:cs="Times New Roman"/>
          <w:sz w:val="28"/>
          <w:szCs w:val="28"/>
        </w:rPr>
        <w:t>y</w:t>
      </w:r>
      <w:r w:rsidRPr="006E1FC0">
        <w:rPr>
          <w:rFonts w:ascii="Times New Roman" w:hAnsi="Times New Roman" w:cs="Times New Roman"/>
          <w:sz w:val="28"/>
          <w:szCs w:val="28"/>
        </w:rPr>
        <w:t xml:space="preserve"> correspondence from the party challenging their capacity</w:t>
      </w:r>
      <w:r w:rsidR="00197AE5" w:rsidRPr="006E1FC0">
        <w:rPr>
          <w:rFonts w:ascii="Times New Roman" w:hAnsi="Times New Roman" w:cs="Times New Roman"/>
          <w:sz w:val="28"/>
          <w:szCs w:val="28"/>
        </w:rPr>
        <w:t xml:space="preserve">, and that the results of the </w:t>
      </w:r>
      <w:proofErr w:type="gramStart"/>
      <w:r w:rsidR="00197AE5" w:rsidRPr="006E1FC0">
        <w:rPr>
          <w:rFonts w:ascii="Times New Roman" w:hAnsi="Times New Roman" w:cs="Times New Roman"/>
          <w:sz w:val="28"/>
          <w:szCs w:val="28"/>
        </w:rPr>
        <w:t>so called</w:t>
      </w:r>
      <w:proofErr w:type="gramEnd"/>
      <w:r w:rsidR="00197AE5" w:rsidRPr="006E1FC0">
        <w:rPr>
          <w:rFonts w:ascii="Times New Roman" w:hAnsi="Times New Roman" w:cs="Times New Roman"/>
          <w:sz w:val="28"/>
          <w:szCs w:val="28"/>
        </w:rPr>
        <w:t xml:space="preserve"> interview were never communicated to them. However, on the 21</w:t>
      </w:r>
      <w:r w:rsidR="00197AE5" w:rsidRPr="006E1FC0">
        <w:rPr>
          <w:rFonts w:ascii="Times New Roman" w:hAnsi="Times New Roman" w:cs="Times New Roman"/>
          <w:sz w:val="28"/>
          <w:szCs w:val="28"/>
          <w:vertAlign w:val="superscript"/>
        </w:rPr>
        <w:t>st</w:t>
      </w:r>
      <w:r w:rsidR="00197AE5" w:rsidRPr="006E1FC0">
        <w:rPr>
          <w:rFonts w:ascii="Times New Roman" w:hAnsi="Times New Roman" w:cs="Times New Roman"/>
          <w:sz w:val="28"/>
          <w:szCs w:val="28"/>
        </w:rPr>
        <w:t xml:space="preserve"> July 2022, the </w:t>
      </w:r>
      <w:r w:rsidR="0003754D">
        <w:rPr>
          <w:rFonts w:ascii="Times New Roman" w:hAnsi="Times New Roman" w:cs="Times New Roman"/>
          <w:sz w:val="28"/>
          <w:szCs w:val="28"/>
        </w:rPr>
        <w:t>1</w:t>
      </w:r>
      <w:r w:rsidR="0003754D" w:rsidRPr="0003754D">
        <w:rPr>
          <w:rFonts w:ascii="Times New Roman" w:hAnsi="Times New Roman" w:cs="Times New Roman"/>
          <w:sz w:val="28"/>
          <w:szCs w:val="28"/>
          <w:vertAlign w:val="superscript"/>
        </w:rPr>
        <w:t>st</w:t>
      </w:r>
      <w:r w:rsidR="0003754D">
        <w:rPr>
          <w:rFonts w:ascii="Times New Roman" w:hAnsi="Times New Roman" w:cs="Times New Roman"/>
          <w:sz w:val="28"/>
          <w:szCs w:val="28"/>
        </w:rPr>
        <w:t xml:space="preserve"> </w:t>
      </w:r>
      <w:r w:rsidR="0003754D" w:rsidRPr="006E1FC0">
        <w:rPr>
          <w:rFonts w:ascii="Times New Roman" w:hAnsi="Times New Roman" w:cs="Times New Roman"/>
          <w:sz w:val="28"/>
          <w:szCs w:val="28"/>
        </w:rPr>
        <w:t>to</w:t>
      </w:r>
      <w:r w:rsidR="00197AE5" w:rsidRPr="006E1FC0">
        <w:rPr>
          <w:rFonts w:ascii="Times New Roman" w:hAnsi="Times New Roman" w:cs="Times New Roman"/>
          <w:sz w:val="28"/>
          <w:szCs w:val="28"/>
        </w:rPr>
        <w:t xml:space="preserve"> the </w:t>
      </w:r>
      <w:r w:rsidR="0003754D">
        <w:rPr>
          <w:rFonts w:ascii="Times New Roman" w:hAnsi="Times New Roman" w:cs="Times New Roman"/>
          <w:sz w:val="28"/>
          <w:szCs w:val="28"/>
        </w:rPr>
        <w:t>5</w:t>
      </w:r>
      <w:r w:rsidR="0003754D" w:rsidRPr="0003754D">
        <w:rPr>
          <w:rFonts w:ascii="Times New Roman" w:hAnsi="Times New Roman" w:cs="Times New Roman"/>
          <w:sz w:val="28"/>
          <w:szCs w:val="28"/>
          <w:vertAlign w:val="superscript"/>
        </w:rPr>
        <w:t>th</w:t>
      </w:r>
      <w:r w:rsidR="0003754D">
        <w:rPr>
          <w:rFonts w:ascii="Times New Roman" w:hAnsi="Times New Roman" w:cs="Times New Roman"/>
          <w:sz w:val="28"/>
          <w:szCs w:val="28"/>
        </w:rPr>
        <w:t xml:space="preserve"> </w:t>
      </w:r>
      <w:r w:rsidR="00197AE5" w:rsidRPr="006E1FC0">
        <w:rPr>
          <w:rFonts w:ascii="Times New Roman" w:hAnsi="Times New Roman" w:cs="Times New Roman"/>
          <w:sz w:val="28"/>
          <w:szCs w:val="28"/>
        </w:rPr>
        <w:t xml:space="preserve">respondents were declared victorious over them. Applicants’ complaint to the party was that the executive committee or any structure of the party does not have power to change results or substitute candidates. That the preamble of the RFP </w:t>
      </w:r>
      <w:r w:rsidR="006B2E53">
        <w:rPr>
          <w:rFonts w:ascii="Times New Roman" w:hAnsi="Times New Roman" w:cs="Times New Roman"/>
          <w:sz w:val="28"/>
          <w:szCs w:val="28"/>
        </w:rPr>
        <w:t>C</w:t>
      </w:r>
      <w:r w:rsidR="00197AE5" w:rsidRPr="006E1FC0">
        <w:rPr>
          <w:rFonts w:ascii="Times New Roman" w:hAnsi="Times New Roman" w:cs="Times New Roman"/>
          <w:sz w:val="28"/>
          <w:szCs w:val="28"/>
        </w:rPr>
        <w:t>onstitution is founded on core-values</w:t>
      </w:r>
      <w:r w:rsidR="008B6170">
        <w:rPr>
          <w:rFonts w:ascii="Times New Roman" w:hAnsi="Times New Roman" w:cs="Times New Roman"/>
          <w:sz w:val="28"/>
          <w:szCs w:val="28"/>
        </w:rPr>
        <w:t xml:space="preserve"> </w:t>
      </w:r>
      <w:r w:rsidR="00197AE5" w:rsidRPr="006E1FC0">
        <w:rPr>
          <w:rFonts w:ascii="Times New Roman" w:hAnsi="Times New Roman" w:cs="Times New Roman"/>
          <w:sz w:val="28"/>
          <w:szCs w:val="28"/>
        </w:rPr>
        <w:t xml:space="preserve">- </w:t>
      </w:r>
      <w:bookmarkStart w:id="2" w:name="_Hlk113265293"/>
      <w:proofErr w:type="spellStart"/>
      <w:r w:rsidR="00197AE5" w:rsidRPr="008B6170">
        <w:rPr>
          <w:rFonts w:ascii="Times New Roman" w:hAnsi="Times New Roman" w:cs="Times New Roman"/>
          <w:b/>
          <w:bCs/>
          <w:i/>
          <w:iCs/>
          <w:sz w:val="28"/>
          <w:szCs w:val="28"/>
        </w:rPr>
        <w:t>Botho</w:t>
      </w:r>
      <w:proofErr w:type="spellEnd"/>
      <w:r w:rsidR="00197AE5" w:rsidRPr="008B6170">
        <w:rPr>
          <w:rFonts w:ascii="Times New Roman" w:hAnsi="Times New Roman" w:cs="Times New Roman"/>
          <w:b/>
          <w:bCs/>
          <w:i/>
          <w:iCs/>
          <w:sz w:val="28"/>
          <w:szCs w:val="28"/>
        </w:rPr>
        <w:t>, Democracy, Laws of Lesotho and Internationa</w:t>
      </w:r>
      <w:r w:rsidR="00E102EC" w:rsidRPr="008B6170">
        <w:rPr>
          <w:rFonts w:ascii="Times New Roman" w:hAnsi="Times New Roman" w:cs="Times New Roman"/>
          <w:b/>
          <w:bCs/>
          <w:i/>
          <w:iCs/>
          <w:sz w:val="28"/>
          <w:szCs w:val="28"/>
        </w:rPr>
        <w:t>l</w:t>
      </w:r>
      <w:r w:rsidR="00197AE5" w:rsidRPr="008B6170">
        <w:rPr>
          <w:rFonts w:ascii="Times New Roman" w:hAnsi="Times New Roman" w:cs="Times New Roman"/>
          <w:b/>
          <w:bCs/>
          <w:i/>
          <w:iCs/>
          <w:sz w:val="28"/>
          <w:szCs w:val="28"/>
        </w:rPr>
        <w:t xml:space="preserve"> Law</w:t>
      </w:r>
      <w:bookmarkEnd w:id="2"/>
      <w:r w:rsidR="00197AE5" w:rsidRPr="006E1FC0">
        <w:rPr>
          <w:rFonts w:ascii="Times New Roman" w:hAnsi="Times New Roman" w:cs="Times New Roman"/>
          <w:sz w:val="28"/>
          <w:szCs w:val="28"/>
        </w:rPr>
        <w:t>.</w:t>
      </w:r>
      <w:r w:rsidR="00E97C4D" w:rsidRPr="006E1FC0">
        <w:rPr>
          <w:rFonts w:ascii="Times New Roman" w:hAnsi="Times New Roman" w:cs="Times New Roman"/>
          <w:sz w:val="28"/>
          <w:szCs w:val="28"/>
        </w:rPr>
        <w:t xml:space="preserve"> That </w:t>
      </w:r>
      <w:r w:rsidR="00E97C4D" w:rsidRPr="002E0E0C">
        <w:rPr>
          <w:rFonts w:ascii="Times New Roman" w:hAnsi="Times New Roman" w:cs="Times New Roman"/>
          <w:b/>
          <w:bCs/>
          <w:i/>
          <w:iCs/>
          <w:sz w:val="28"/>
          <w:szCs w:val="28"/>
        </w:rPr>
        <w:t xml:space="preserve">Article 9 of the </w:t>
      </w:r>
      <w:r w:rsidR="0003754D">
        <w:rPr>
          <w:rFonts w:ascii="Times New Roman" w:hAnsi="Times New Roman" w:cs="Times New Roman"/>
          <w:b/>
          <w:bCs/>
          <w:i/>
          <w:iCs/>
          <w:sz w:val="28"/>
          <w:szCs w:val="28"/>
        </w:rPr>
        <w:t>C</w:t>
      </w:r>
      <w:r w:rsidR="00E97C4D" w:rsidRPr="002E0E0C">
        <w:rPr>
          <w:rFonts w:ascii="Times New Roman" w:hAnsi="Times New Roman" w:cs="Times New Roman"/>
          <w:b/>
          <w:bCs/>
          <w:i/>
          <w:iCs/>
          <w:sz w:val="28"/>
          <w:szCs w:val="28"/>
        </w:rPr>
        <w:t>onstitution</w:t>
      </w:r>
      <w:r w:rsidR="00E97C4D" w:rsidRPr="006E1FC0">
        <w:rPr>
          <w:rFonts w:ascii="Times New Roman" w:hAnsi="Times New Roman" w:cs="Times New Roman"/>
          <w:sz w:val="28"/>
          <w:szCs w:val="28"/>
        </w:rPr>
        <w:t xml:space="preserve"> of the party deals with Benefits of members, which says that members have a right to participate in the affairs of the party, locally,</w:t>
      </w:r>
      <w:r w:rsidR="00E102EC">
        <w:rPr>
          <w:rFonts w:ascii="Times New Roman" w:hAnsi="Times New Roman" w:cs="Times New Roman"/>
          <w:sz w:val="28"/>
          <w:szCs w:val="28"/>
        </w:rPr>
        <w:t xml:space="preserve"> </w:t>
      </w:r>
      <w:r w:rsidR="00E97C4D" w:rsidRPr="006E1FC0">
        <w:rPr>
          <w:rFonts w:ascii="Times New Roman" w:hAnsi="Times New Roman" w:cs="Times New Roman"/>
          <w:sz w:val="28"/>
          <w:szCs w:val="28"/>
        </w:rPr>
        <w:t xml:space="preserve">regionally and internationally. Members have a right to participate in the local and national elections on behalf of the party. Applicants’ case was further that the party constitution embodies the right to participate in the elections in accordance with democratic principles, which are echoed in the Lesotho </w:t>
      </w:r>
      <w:r w:rsidR="00E97C4D" w:rsidRPr="006E1FC0">
        <w:rPr>
          <w:rFonts w:ascii="Times New Roman" w:hAnsi="Times New Roman" w:cs="Times New Roman"/>
          <w:sz w:val="28"/>
          <w:szCs w:val="28"/>
        </w:rPr>
        <w:lastRenderedPageBreak/>
        <w:t xml:space="preserve">Constitution 1993. That section 20 of the Constitution provides </w:t>
      </w:r>
      <w:proofErr w:type="gramStart"/>
      <w:r w:rsidR="00E97C4D" w:rsidRPr="006E1FC0">
        <w:rPr>
          <w:rFonts w:ascii="Times New Roman" w:hAnsi="Times New Roman" w:cs="Times New Roman"/>
          <w:sz w:val="28"/>
          <w:szCs w:val="28"/>
        </w:rPr>
        <w:t>in essence for</w:t>
      </w:r>
      <w:proofErr w:type="gramEnd"/>
      <w:r w:rsidR="00E97C4D" w:rsidRPr="006E1FC0">
        <w:rPr>
          <w:rFonts w:ascii="Times New Roman" w:hAnsi="Times New Roman" w:cs="Times New Roman"/>
          <w:sz w:val="28"/>
          <w:szCs w:val="28"/>
        </w:rPr>
        <w:t xml:space="preserve"> a representative democracy, which is the type of democracy founded on the principle of elected officials representing a group of people. That in a representative democracy, the power is in the hands of the representatives who are elected by the people and not the political parties.</w:t>
      </w:r>
    </w:p>
    <w:p w:rsidR="006C3A60" w:rsidRPr="00532037" w:rsidRDefault="006C3A60" w:rsidP="006E1FC0">
      <w:pPr>
        <w:spacing w:line="360" w:lineRule="auto"/>
        <w:ind w:left="360"/>
        <w:contextualSpacing/>
        <w:jc w:val="both"/>
        <w:rPr>
          <w:rFonts w:ascii="Times New Roman" w:hAnsi="Times New Roman" w:cs="Times New Roman"/>
        </w:rPr>
      </w:pPr>
    </w:p>
    <w:p w:rsidR="00E102EC" w:rsidRPr="006C3A60" w:rsidRDefault="00E97C4D" w:rsidP="006C3A60">
      <w:pPr>
        <w:spacing w:line="360" w:lineRule="auto"/>
        <w:ind w:left="360"/>
        <w:contextualSpacing/>
        <w:jc w:val="both"/>
        <w:rPr>
          <w:rFonts w:ascii="Times New Roman" w:hAnsi="Times New Roman" w:cs="Times New Roman"/>
          <w:b/>
          <w:bCs/>
          <w:sz w:val="28"/>
          <w:szCs w:val="28"/>
        </w:rPr>
      </w:pPr>
      <w:r w:rsidRPr="006C3A60">
        <w:rPr>
          <w:rFonts w:ascii="Times New Roman" w:hAnsi="Times New Roman" w:cs="Times New Roman"/>
          <w:b/>
          <w:bCs/>
          <w:sz w:val="28"/>
          <w:szCs w:val="28"/>
        </w:rPr>
        <w:t>Respondents’ Case:</w:t>
      </w:r>
    </w:p>
    <w:p w:rsidR="00E97C4D" w:rsidRDefault="00CC5300"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[5] The executive committee of the party pleaded that the party had made resolutions in order to achieve its purpose and founding principles. That the party requested its majority of constituenc</w:t>
      </w:r>
      <w:r w:rsidR="00633FF8">
        <w:rPr>
          <w:rFonts w:ascii="Times New Roman" w:hAnsi="Times New Roman" w:cs="Times New Roman"/>
          <w:sz w:val="28"/>
          <w:szCs w:val="28"/>
        </w:rPr>
        <w:t>ies</w:t>
      </w:r>
      <w:r w:rsidRPr="006E1FC0">
        <w:rPr>
          <w:rFonts w:ascii="Times New Roman" w:hAnsi="Times New Roman" w:cs="Times New Roman"/>
          <w:sz w:val="28"/>
          <w:szCs w:val="28"/>
        </w:rPr>
        <w:t xml:space="preserve"> in Lesotho to provide four names of prospective candidates, and the leadership of the party, following a rigorous interview process, was to approve the final candidate on a </w:t>
      </w:r>
      <w:proofErr w:type="gramStart"/>
      <w:r w:rsidRPr="006E1FC0">
        <w:rPr>
          <w:rFonts w:ascii="Times New Roman" w:hAnsi="Times New Roman" w:cs="Times New Roman"/>
          <w:sz w:val="28"/>
          <w:szCs w:val="28"/>
        </w:rPr>
        <w:t>merit</w:t>
      </w:r>
      <w:r w:rsidR="006F6CCF">
        <w:rPr>
          <w:rFonts w:ascii="Times New Roman" w:hAnsi="Times New Roman" w:cs="Times New Roman"/>
          <w:sz w:val="28"/>
          <w:szCs w:val="28"/>
        </w:rPr>
        <w:t xml:space="preserve"> </w:t>
      </w:r>
      <w:r w:rsidRPr="006E1FC0">
        <w:rPr>
          <w:rFonts w:ascii="Times New Roman" w:hAnsi="Times New Roman" w:cs="Times New Roman"/>
          <w:sz w:val="28"/>
          <w:szCs w:val="28"/>
        </w:rPr>
        <w:t>based</w:t>
      </w:r>
      <w:proofErr w:type="gramEnd"/>
      <w:r w:rsidRPr="006E1FC0">
        <w:rPr>
          <w:rFonts w:ascii="Times New Roman" w:hAnsi="Times New Roman" w:cs="Times New Roman"/>
          <w:sz w:val="28"/>
          <w:szCs w:val="28"/>
        </w:rPr>
        <w:t xml:space="preserve"> selection criteria. That the ultimate resolution arrived at was that the leadership of RFP be entrusted to make a final determination as to who are the individuals who shall stand as candidates for RFP based on merit and other factors alluded to. That the submission of four names and those carrying higher number of nominations were not winning</w:t>
      </w:r>
      <w:r w:rsidR="00BF7A64" w:rsidRPr="006E1FC0">
        <w:rPr>
          <w:rFonts w:ascii="Times New Roman" w:hAnsi="Times New Roman" w:cs="Times New Roman"/>
          <w:sz w:val="28"/>
          <w:szCs w:val="28"/>
        </w:rPr>
        <w:t xml:space="preserve"> candidates, as they were yet to be interviewed and vetted until the final selection was complete. That this was in line with the founding principles of RFP.</w:t>
      </w:r>
    </w:p>
    <w:p w:rsidR="00E102EC" w:rsidRPr="00F92485" w:rsidRDefault="00E102EC" w:rsidP="006E1FC0">
      <w:pPr>
        <w:spacing w:line="360" w:lineRule="auto"/>
        <w:ind w:left="360"/>
        <w:contextualSpacing/>
        <w:jc w:val="both"/>
        <w:rPr>
          <w:rFonts w:ascii="Times New Roman" w:hAnsi="Times New Roman" w:cs="Times New Roman"/>
        </w:rPr>
      </w:pPr>
    </w:p>
    <w:p w:rsidR="00BF7A64" w:rsidRPr="00E102EC" w:rsidRDefault="00FD0004" w:rsidP="006E1FC0">
      <w:pPr>
        <w:spacing w:line="360" w:lineRule="auto"/>
        <w:ind w:left="360"/>
        <w:contextualSpacing/>
        <w:jc w:val="both"/>
        <w:rPr>
          <w:rFonts w:ascii="Times New Roman" w:hAnsi="Times New Roman" w:cs="Times New Roman"/>
          <w:b/>
          <w:bCs/>
          <w:sz w:val="28"/>
          <w:szCs w:val="28"/>
        </w:rPr>
      </w:pPr>
      <w:r w:rsidRPr="00E102EC">
        <w:rPr>
          <w:rFonts w:ascii="Times New Roman" w:hAnsi="Times New Roman" w:cs="Times New Roman"/>
          <w:b/>
          <w:bCs/>
          <w:sz w:val="28"/>
          <w:szCs w:val="28"/>
        </w:rPr>
        <w:t>Matters of Common Cause</w:t>
      </w:r>
      <w:r w:rsidR="006C3A60">
        <w:rPr>
          <w:rFonts w:ascii="Times New Roman" w:hAnsi="Times New Roman" w:cs="Times New Roman"/>
          <w:b/>
          <w:bCs/>
          <w:sz w:val="28"/>
          <w:szCs w:val="28"/>
        </w:rPr>
        <w:t>:</w:t>
      </w:r>
    </w:p>
    <w:p w:rsidR="00FD0004" w:rsidRPr="006E1FC0" w:rsidRDefault="00FD0004"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[6] The following are matters of common cause;</w:t>
      </w:r>
    </w:p>
    <w:p w:rsidR="00E102EC" w:rsidRDefault="00FD0004" w:rsidP="00346A5A">
      <w:pPr>
        <w:pStyle w:val="ListParagraph"/>
        <w:numPr>
          <w:ilvl w:val="0"/>
          <w:numId w:val="14"/>
        </w:numPr>
        <w:spacing w:line="360" w:lineRule="auto"/>
        <w:ind w:left="1260" w:hanging="540"/>
        <w:jc w:val="both"/>
        <w:rPr>
          <w:rFonts w:ascii="Times New Roman" w:hAnsi="Times New Roman" w:cs="Times New Roman"/>
          <w:sz w:val="28"/>
          <w:szCs w:val="28"/>
        </w:rPr>
      </w:pPr>
      <w:r w:rsidRPr="00346A5A">
        <w:rPr>
          <w:rFonts w:ascii="Times New Roman" w:hAnsi="Times New Roman" w:cs="Times New Roman"/>
          <w:sz w:val="28"/>
          <w:szCs w:val="28"/>
        </w:rPr>
        <w:t xml:space="preserve">That applicants won the primary elections with the highest </w:t>
      </w:r>
      <w:r w:rsidR="00633FF8">
        <w:rPr>
          <w:rFonts w:ascii="Times New Roman" w:hAnsi="Times New Roman" w:cs="Times New Roman"/>
          <w:sz w:val="28"/>
          <w:szCs w:val="28"/>
        </w:rPr>
        <w:t xml:space="preserve">number of </w:t>
      </w:r>
      <w:r w:rsidRPr="00346A5A">
        <w:rPr>
          <w:rFonts w:ascii="Times New Roman" w:hAnsi="Times New Roman" w:cs="Times New Roman"/>
          <w:sz w:val="28"/>
          <w:szCs w:val="28"/>
        </w:rPr>
        <w:t>votes in their respective constituencies.</w:t>
      </w:r>
    </w:p>
    <w:p w:rsidR="00346A5A" w:rsidRPr="00346A5A" w:rsidRDefault="00346A5A" w:rsidP="00346A5A">
      <w:pPr>
        <w:pStyle w:val="ListParagraph"/>
        <w:spacing w:line="360" w:lineRule="auto"/>
        <w:ind w:left="1260"/>
        <w:jc w:val="both"/>
        <w:rPr>
          <w:rFonts w:ascii="Times New Roman" w:hAnsi="Times New Roman" w:cs="Times New Roman"/>
          <w:sz w:val="16"/>
          <w:szCs w:val="16"/>
        </w:rPr>
      </w:pPr>
    </w:p>
    <w:p w:rsidR="00346A5A" w:rsidRDefault="00FD0004" w:rsidP="00346A5A">
      <w:pPr>
        <w:pStyle w:val="ListParagraph"/>
        <w:numPr>
          <w:ilvl w:val="0"/>
          <w:numId w:val="14"/>
        </w:numPr>
        <w:spacing w:line="360" w:lineRule="auto"/>
        <w:ind w:left="1260" w:hanging="540"/>
        <w:jc w:val="both"/>
        <w:rPr>
          <w:rFonts w:ascii="Times New Roman" w:hAnsi="Times New Roman" w:cs="Times New Roman"/>
          <w:sz w:val="28"/>
          <w:szCs w:val="28"/>
        </w:rPr>
      </w:pPr>
      <w:r w:rsidRPr="00346A5A">
        <w:rPr>
          <w:rFonts w:ascii="Times New Roman" w:hAnsi="Times New Roman" w:cs="Times New Roman"/>
          <w:sz w:val="28"/>
          <w:szCs w:val="28"/>
        </w:rPr>
        <w:t xml:space="preserve">Despite the fact that applicants had garnered the highest </w:t>
      </w:r>
      <w:r w:rsidR="00EE0DD3">
        <w:rPr>
          <w:rFonts w:ascii="Times New Roman" w:hAnsi="Times New Roman" w:cs="Times New Roman"/>
          <w:sz w:val="28"/>
          <w:szCs w:val="28"/>
        </w:rPr>
        <w:t xml:space="preserve">number of </w:t>
      </w:r>
      <w:r w:rsidRPr="00346A5A">
        <w:rPr>
          <w:rFonts w:ascii="Times New Roman" w:hAnsi="Times New Roman" w:cs="Times New Roman"/>
          <w:sz w:val="28"/>
          <w:szCs w:val="28"/>
        </w:rPr>
        <w:t xml:space="preserve">votes in the primary elections, in their respective constituencies, the executive committee of the RFP, held what was termed “interviews”, and first to fifth respondents were declared as the candidates selected </w:t>
      </w:r>
      <w:r w:rsidRPr="00346A5A">
        <w:rPr>
          <w:rFonts w:ascii="Times New Roman" w:hAnsi="Times New Roman" w:cs="Times New Roman"/>
          <w:sz w:val="28"/>
          <w:szCs w:val="28"/>
        </w:rPr>
        <w:lastRenderedPageBreak/>
        <w:t>as winners</w:t>
      </w:r>
      <w:r w:rsidR="00103B1D" w:rsidRPr="00346A5A">
        <w:rPr>
          <w:rFonts w:ascii="Times New Roman" w:hAnsi="Times New Roman" w:cs="Times New Roman"/>
          <w:sz w:val="28"/>
          <w:szCs w:val="28"/>
        </w:rPr>
        <w:t xml:space="preserve"> to represent their constituencies in the coming general national elections.</w:t>
      </w:r>
    </w:p>
    <w:p w:rsidR="001C4E58" w:rsidRPr="00D76BC5" w:rsidRDefault="001C4E58" w:rsidP="00D76BC5">
      <w:pPr>
        <w:spacing w:line="360" w:lineRule="auto"/>
        <w:jc w:val="both"/>
        <w:rPr>
          <w:rFonts w:ascii="Times New Roman" w:hAnsi="Times New Roman" w:cs="Times New Roman"/>
        </w:rPr>
      </w:pPr>
    </w:p>
    <w:p w:rsidR="00103B1D" w:rsidRPr="00346A5A" w:rsidRDefault="00103B1D" w:rsidP="00346A5A">
      <w:pPr>
        <w:pStyle w:val="ListParagraph"/>
        <w:numPr>
          <w:ilvl w:val="0"/>
          <w:numId w:val="14"/>
        </w:numPr>
        <w:spacing w:line="360" w:lineRule="auto"/>
        <w:ind w:left="1260" w:hanging="540"/>
        <w:jc w:val="both"/>
        <w:rPr>
          <w:rFonts w:ascii="Times New Roman" w:hAnsi="Times New Roman" w:cs="Times New Roman"/>
          <w:sz w:val="28"/>
          <w:szCs w:val="28"/>
        </w:rPr>
      </w:pPr>
      <w:r w:rsidRPr="00346A5A">
        <w:rPr>
          <w:rFonts w:ascii="Times New Roman" w:hAnsi="Times New Roman" w:cs="Times New Roman"/>
          <w:sz w:val="28"/>
          <w:szCs w:val="28"/>
        </w:rPr>
        <w:t>That applicants’ grievances were not resolved by the party.</w:t>
      </w:r>
    </w:p>
    <w:p w:rsidR="00F92485" w:rsidRPr="00F92485" w:rsidRDefault="00F92485" w:rsidP="00F92485">
      <w:pPr>
        <w:pStyle w:val="ListParagraph"/>
        <w:spacing w:line="360" w:lineRule="auto"/>
        <w:ind w:left="1800"/>
        <w:jc w:val="both"/>
        <w:rPr>
          <w:rFonts w:ascii="Times New Roman" w:hAnsi="Times New Roman" w:cs="Times New Roman"/>
          <w:sz w:val="16"/>
          <w:szCs w:val="16"/>
        </w:rPr>
      </w:pPr>
    </w:p>
    <w:p w:rsidR="00103B1D" w:rsidRPr="00A35A01" w:rsidRDefault="00103B1D" w:rsidP="006E1FC0">
      <w:pPr>
        <w:spacing w:line="360" w:lineRule="auto"/>
        <w:ind w:left="360"/>
        <w:contextualSpacing/>
        <w:jc w:val="both"/>
        <w:rPr>
          <w:rFonts w:ascii="Times New Roman" w:hAnsi="Times New Roman" w:cs="Times New Roman"/>
          <w:b/>
          <w:bCs/>
          <w:sz w:val="28"/>
          <w:szCs w:val="28"/>
        </w:rPr>
      </w:pPr>
      <w:r w:rsidRPr="00A35A01">
        <w:rPr>
          <w:rFonts w:ascii="Times New Roman" w:hAnsi="Times New Roman" w:cs="Times New Roman"/>
          <w:b/>
          <w:bCs/>
          <w:sz w:val="28"/>
          <w:szCs w:val="28"/>
        </w:rPr>
        <w:t>Issues for Determination</w:t>
      </w:r>
      <w:r w:rsidR="006C3A60">
        <w:rPr>
          <w:rFonts w:ascii="Times New Roman" w:hAnsi="Times New Roman" w:cs="Times New Roman"/>
          <w:b/>
          <w:bCs/>
          <w:sz w:val="28"/>
          <w:szCs w:val="28"/>
        </w:rPr>
        <w:t>:</w:t>
      </w:r>
    </w:p>
    <w:p w:rsidR="00A35A01" w:rsidRDefault="00103B1D" w:rsidP="004F73F9">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 xml:space="preserve">[7] The issue for determination by this court is whether the decision by PFP to select or choose the first to the </w:t>
      </w:r>
      <w:r w:rsidR="004F73F9">
        <w:rPr>
          <w:rFonts w:ascii="Times New Roman" w:hAnsi="Times New Roman" w:cs="Times New Roman"/>
          <w:sz w:val="28"/>
          <w:szCs w:val="28"/>
        </w:rPr>
        <w:t>5</w:t>
      </w:r>
      <w:r w:rsidR="004F73F9" w:rsidRPr="004F73F9">
        <w:rPr>
          <w:rFonts w:ascii="Times New Roman" w:hAnsi="Times New Roman" w:cs="Times New Roman"/>
          <w:sz w:val="28"/>
          <w:szCs w:val="28"/>
          <w:vertAlign w:val="superscript"/>
        </w:rPr>
        <w:t>th</w:t>
      </w:r>
      <w:r w:rsidR="004F73F9">
        <w:rPr>
          <w:rFonts w:ascii="Times New Roman" w:hAnsi="Times New Roman" w:cs="Times New Roman"/>
          <w:sz w:val="28"/>
          <w:szCs w:val="28"/>
        </w:rPr>
        <w:t xml:space="preserve"> </w:t>
      </w:r>
      <w:r w:rsidRPr="006E1FC0">
        <w:rPr>
          <w:rFonts w:ascii="Times New Roman" w:hAnsi="Times New Roman" w:cs="Times New Roman"/>
          <w:sz w:val="28"/>
          <w:szCs w:val="28"/>
        </w:rPr>
        <w:t>respondents over the applicants is ultra vires the constitution of RFP.</w:t>
      </w:r>
      <w:r w:rsidR="004F73F9">
        <w:rPr>
          <w:rFonts w:ascii="Times New Roman" w:hAnsi="Times New Roman" w:cs="Times New Roman"/>
          <w:sz w:val="28"/>
          <w:szCs w:val="28"/>
        </w:rPr>
        <w:t xml:space="preserve">  T</w:t>
      </w:r>
      <w:r w:rsidR="004F73F9" w:rsidRPr="006E1FC0">
        <w:rPr>
          <w:rFonts w:ascii="Times New Roman" w:hAnsi="Times New Roman" w:cs="Times New Roman"/>
          <w:sz w:val="28"/>
          <w:szCs w:val="28"/>
        </w:rPr>
        <w:t xml:space="preserve">he </w:t>
      </w:r>
      <w:r w:rsidR="004F73F9">
        <w:rPr>
          <w:rFonts w:ascii="Times New Roman" w:hAnsi="Times New Roman" w:cs="Times New Roman"/>
          <w:sz w:val="28"/>
          <w:szCs w:val="28"/>
        </w:rPr>
        <w:t xml:space="preserve">other </w:t>
      </w:r>
      <w:r w:rsidR="004F73F9" w:rsidRPr="006E1FC0">
        <w:rPr>
          <w:rFonts w:ascii="Times New Roman" w:hAnsi="Times New Roman" w:cs="Times New Roman"/>
          <w:sz w:val="28"/>
          <w:szCs w:val="28"/>
        </w:rPr>
        <w:t>issue</w:t>
      </w:r>
      <w:r w:rsidR="004F73F9">
        <w:rPr>
          <w:rFonts w:ascii="Times New Roman" w:hAnsi="Times New Roman" w:cs="Times New Roman"/>
          <w:sz w:val="28"/>
          <w:szCs w:val="28"/>
        </w:rPr>
        <w:t xml:space="preserve"> is whether</w:t>
      </w:r>
      <w:r w:rsidR="004F73F9" w:rsidRPr="006E1FC0">
        <w:rPr>
          <w:rFonts w:ascii="Times New Roman" w:hAnsi="Times New Roman" w:cs="Times New Roman"/>
          <w:sz w:val="28"/>
          <w:szCs w:val="28"/>
        </w:rPr>
        <w:t xml:space="preserve"> th</w:t>
      </w:r>
      <w:r w:rsidR="004F73F9">
        <w:rPr>
          <w:rFonts w:ascii="Times New Roman" w:hAnsi="Times New Roman" w:cs="Times New Roman"/>
          <w:sz w:val="28"/>
          <w:szCs w:val="28"/>
        </w:rPr>
        <w:t xml:space="preserve">e </w:t>
      </w:r>
      <w:r w:rsidR="004F73F9" w:rsidRPr="006E1FC0">
        <w:rPr>
          <w:rFonts w:ascii="Times New Roman" w:hAnsi="Times New Roman" w:cs="Times New Roman"/>
          <w:sz w:val="28"/>
          <w:szCs w:val="28"/>
        </w:rPr>
        <w:t xml:space="preserve">applicants are not members of the </w:t>
      </w:r>
      <w:r w:rsidR="004F73F9">
        <w:rPr>
          <w:rFonts w:ascii="Times New Roman" w:hAnsi="Times New Roman" w:cs="Times New Roman"/>
          <w:sz w:val="28"/>
          <w:szCs w:val="28"/>
        </w:rPr>
        <w:t>7</w:t>
      </w:r>
      <w:r w:rsidR="004F73F9" w:rsidRPr="004F73F9">
        <w:rPr>
          <w:rFonts w:ascii="Times New Roman" w:hAnsi="Times New Roman" w:cs="Times New Roman"/>
          <w:sz w:val="28"/>
          <w:szCs w:val="28"/>
          <w:vertAlign w:val="superscript"/>
        </w:rPr>
        <w:t>th</w:t>
      </w:r>
      <w:r w:rsidR="004F73F9">
        <w:rPr>
          <w:rFonts w:ascii="Times New Roman" w:hAnsi="Times New Roman" w:cs="Times New Roman"/>
          <w:sz w:val="28"/>
          <w:szCs w:val="28"/>
        </w:rPr>
        <w:t xml:space="preserve"> </w:t>
      </w:r>
      <w:r w:rsidR="004F73F9" w:rsidRPr="006E1FC0">
        <w:rPr>
          <w:rFonts w:ascii="Times New Roman" w:hAnsi="Times New Roman" w:cs="Times New Roman"/>
          <w:sz w:val="28"/>
          <w:szCs w:val="28"/>
        </w:rPr>
        <w:t>respondent</w:t>
      </w:r>
    </w:p>
    <w:p w:rsidR="004F73F9" w:rsidRPr="004F73F9" w:rsidRDefault="004F73F9" w:rsidP="004F73F9">
      <w:pPr>
        <w:spacing w:line="360" w:lineRule="auto"/>
        <w:ind w:left="360"/>
        <w:contextualSpacing/>
        <w:jc w:val="both"/>
        <w:rPr>
          <w:rFonts w:ascii="Times New Roman" w:hAnsi="Times New Roman" w:cs="Times New Roman"/>
        </w:rPr>
      </w:pPr>
    </w:p>
    <w:p w:rsidR="00E514B8" w:rsidRPr="00A35A01" w:rsidRDefault="00245B2B" w:rsidP="006E1FC0">
      <w:pPr>
        <w:spacing w:line="360" w:lineRule="auto"/>
        <w:ind w:left="360"/>
        <w:contextualSpacing/>
        <w:jc w:val="both"/>
        <w:rPr>
          <w:rFonts w:ascii="Times New Roman" w:hAnsi="Times New Roman" w:cs="Times New Roman"/>
          <w:b/>
          <w:bCs/>
          <w:sz w:val="28"/>
          <w:szCs w:val="28"/>
        </w:rPr>
      </w:pPr>
      <w:r w:rsidRPr="00A35A01">
        <w:rPr>
          <w:rFonts w:ascii="Times New Roman" w:hAnsi="Times New Roman" w:cs="Times New Roman"/>
          <w:b/>
          <w:bCs/>
          <w:sz w:val="28"/>
          <w:szCs w:val="28"/>
        </w:rPr>
        <w:t>The Applicable Legal Principles</w:t>
      </w:r>
      <w:r>
        <w:rPr>
          <w:rFonts w:ascii="Times New Roman" w:hAnsi="Times New Roman" w:cs="Times New Roman"/>
          <w:b/>
          <w:bCs/>
          <w:sz w:val="28"/>
          <w:szCs w:val="28"/>
        </w:rPr>
        <w:t>:</w:t>
      </w:r>
    </w:p>
    <w:p w:rsidR="00E514B8" w:rsidRDefault="00E514B8"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 xml:space="preserve">[8] Before dealing with the merits of this case, it is necessary to begin by discussing the legal principles applicable to the resolution of the disputes within the political parties. I would like to start with the </w:t>
      </w:r>
      <w:bookmarkStart w:id="3" w:name="_Hlk113265356"/>
      <w:r w:rsidRPr="002A465A">
        <w:rPr>
          <w:rFonts w:ascii="Times New Roman" w:hAnsi="Times New Roman" w:cs="Times New Roman"/>
          <w:b/>
          <w:bCs/>
          <w:i/>
          <w:iCs/>
          <w:sz w:val="28"/>
          <w:szCs w:val="28"/>
        </w:rPr>
        <w:t>Constitution of Lesotho 1993</w:t>
      </w:r>
      <w:bookmarkEnd w:id="3"/>
      <w:r w:rsidRPr="006E1FC0">
        <w:rPr>
          <w:rFonts w:ascii="Times New Roman" w:hAnsi="Times New Roman" w:cs="Times New Roman"/>
          <w:sz w:val="28"/>
          <w:szCs w:val="28"/>
        </w:rPr>
        <w:t>, as it plays a critical role in upholding the democratic principles and practices. It should be remembered that political parties play a big role in the modern democracies.</w:t>
      </w:r>
    </w:p>
    <w:p w:rsidR="00A35A01" w:rsidRPr="00F92485" w:rsidRDefault="00A35A01" w:rsidP="006E1FC0">
      <w:pPr>
        <w:spacing w:line="360" w:lineRule="auto"/>
        <w:ind w:left="360"/>
        <w:contextualSpacing/>
        <w:jc w:val="both"/>
        <w:rPr>
          <w:rFonts w:ascii="Times New Roman" w:hAnsi="Times New Roman" w:cs="Times New Roman"/>
        </w:rPr>
      </w:pPr>
    </w:p>
    <w:p w:rsidR="00E514B8" w:rsidRDefault="00E514B8"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 xml:space="preserve">[9] </w:t>
      </w:r>
      <w:r w:rsidRPr="002A465A">
        <w:rPr>
          <w:rFonts w:ascii="Times New Roman" w:hAnsi="Times New Roman" w:cs="Times New Roman"/>
          <w:b/>
          <w:bCs/>
          <w:i/>
          <w:iCs/>
          <w:sz w:val="28"/>
          <w:szCs w:val="28"/>
        </w:rPr>
        <w:t>Section 1(1) of the Constitution of Lesotho</w:t>
      </w:r>
      <w:r w:rsidRPr="006E1FC0">
        <w:rPr>
          <w:rFonts w:ascii="Times New Roman" w:hAnsi="Times New Roman" w:cs="Times New Roman"/>
          <w:sz w:val="28"/>
          <w:szCs w:val="28"/>
        </w:rPr>
        <w:t xml:space="preserve"> provides that, Lesotho shall be a sovereign democratic Kingdom.</w:t>
      </w:r>
    </w:p>
    <w:p w:rsidR="00A35A01" w:rsidRPr="00F92485" w:rsidRDefault="00A35A01" w:rsidP="006E1FC0">
      <w:pPr>
        <w:spacing w:line="360" w:lineRule="auto"/>
        <w:ind w:left="360"/>
        <w:contextualSpacing/>
        <w:jc w:val="both"/>
        <w:rPr>
          <w:rFonts w:ascii="Times New Roman" w:hAnsi="Times New Roman" w:cs="Times New Roman"/>
        </w:rPr>
      </w:pPr>
    </w:p>
    <w:p w:rsidR="00F25B75" w:rsidRDefault="00F25B75"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 xml:space="preserve">[10] This court would like to refer </w:t>
      </w:r>
      <w:r w:rsidR="0024385E">
        <w:rPr>
          <w:rFonts w:ascii="Times New Roman" w:hAnsi="Times New Roman" w:cs="Times New Roman"/>
          <w:sz w:val="28"/>
          <w:szCs w:val="28"/>
        </w:rPr>
        <w:t xml:space="preserve">to </w:t>
      </w:r>
      <w:r w:rsidRPr="006E1FC0">
        <w:rPr>
          <w:rFonts w:ascii="Times New Roman" w:hAnsi="Times New Roman" w:cs="Times New Roman"/>
          <w:sz w:val="28"/>
          <w:szCs w:val="28"/>
        </w:rPr>
        <w:t xml:space="preserve">the words of </w:t>
      </w:r>
      <w:proofErr w:type="spellStart"/>
      <w:r w:rsidRPr="002A465A">
        <w:rPr>
          <w:rFonts w:ascii="Times New Roman" w:hAnsi="Times New Roman" w:cs="Times New Roman"/>
          <w:b/>
          <w:bCs/>
          <w:sz w:val="28"/>
          <w:szCs w:val="28"/>
        </w:rPr>
        <w:t>Dr.</w:t>
      </w:r>
      <w:proofErr w:type="spellEnd"/>
      <w:r w:rsidRPr="002A465A">
        <w:rPr>
          <w:rFonts w:ascii="Times New Roman" w:hAnsi="Times New Roman" w:cs="Times New Roman"/>
          <w:b/>
          <w:bCs/>
          <w:sz w:val="28"/>
          <w:szCs w:val="28"/>
        </w:rPr>
        <w:t xml:space="preserve"> K.E </w:t>
      </w:r>
      <w:proofErr w:type="spellStart"/>
      <w:r w:rsidRPr="002A465A">
        <w:rPr>
          <w:rFonts w:ascii="Times New Roman" w:hAnsi="Times New Roman" w:cs="Times New Roman"/>
          <w:b/>
          <w:bCs/>
          <w:sz w:val="28"/>
          <w:szCs w:val="28"/>
        </w:rPr>
        <w:t>Mosito</w:t>
      </w:r>
      <w:proofErr w:type="spellEnd"/>
      <w:r w:rsidRPr="002A465A">
        <w:rPr>
          <w:rFonts w:ascii="Times New Roman" w:hAnsi="Times New Roman" w:cs="Times New Roman"/>
          <w:b/>
          <w:bCs/>
          <w:sz w:val="28"/>
          <w:szCs w:val="28"/>
        </w:rPr>
        <w:t xml:space="preserve"> P</w:t>
      </w:r>
      <w:r w:rsidRPr="006E1FC0">
        <w:rPr>
          <w:rFonts w:ascii="Times New Roman" w:hAnsi="Times New Roman" w:cs="Times New Roman"/>
          <w:sz w:val="28"/>
          <w:szCs w:val="28"/>
        </w:rPr>
        <w:t xml:space="preserve">. in the case of </w:t>
      </w:r>
      <w:r w:rsidRPr="002A465A">
        <w:rPr>
          <w:rFonts w:ascii="Times New Roman" w:hAnsi="Times New Roman" w:cs="Times New Roman"/>
          <w:b/>
          <w:bCs/>
          <w:i/>
          <w:iCs/>
          <w:sz w:val="28"/>
          <w:szCs w:val="28"/>
        </w:rPr>
        <w:t xml:space="preserve">Koro </w:t>
      </w:r>
      <w:proofErr w:type="spellStart"/>
      <w:r w:rsidRPr="002A465A">
        <w:rPr>
          <w:rFonts w:ascii="Times New Roman" w:hAnsi="Times New Roman" w:cs="Times New Roman"/>
          <w:b/>
          <w:bCs/>
          <w:i/>
          <w:iCs/>
          <w:sz w:val="28"/>
          <w:szCs w:val="28"/>
        </w:rPr>
        <w:t>Koro</w:t>
      </w:r>
      <w:proofErr w:type="spellEnd"/>
      <w:r w:rsidRPr="002A465A">
        <w:rPr>
          <w:rFonts w:ascii="Times New Roman" w:hAnsi="Times New Roman" w:cs="Times New Roman"/>
          <w:b/>
          <w:bCs/>
          <w:i/>
          <w:iCs/>
          <w:sz w:val="28"/>
          <w:szCs w:val="28"/>
        </w:rPr>
        <w:t xml:space="preserve"> Constituency Committee and </w:t>
      </w:r>
      <w:r w:rsidR="0062029C">
        <w:rPr>
          <w:rFonts w:ascii="Times New Roman" w:hAnsi="Times New Roman" w:cs="Times New Roman"/>
          <w:b/>
          <w:bCs/>
          <w:i/>
          <w:iCs/>
          <w:sz w:val="28"/>
          <w:szCs w:val="28"/>
        </w:rPr>
        <w:t>O</w:t>
      </w:r>
      <w:r w:rsidRPr="002A465A">
        <w:rPr>
          <w:rFonts w:ascii="Times New Roman" w:hAnsi="Times New Roman" w:cs="Times New Roman"/>
          <w:b/>
          <w:bCs/>
          <w:i/>
          <w:iCs/>
          <w:sz w:val="28"/>
          <w:szCs w:val="28"/>
        </w:rPr>
        <w:t>thers v Executive Working Committee</w:t>
      </w:r>
      <w:r w:rsidR="0062029C">
        <w:rPr>
          <w:rStyle w:val="FootnoteReference"/>
          <w:rFonts w:ascii="Times New Roman" w:hAnsi="Times New Roman" w:cs="Times New Roman"/>
          <w:b/>
          <w:bCs/>
          <w:i/>
          <w:iCs/>
          <w:sz w:val="28"/>
          <w:szCs w:val="28"/>
        </w:rPr>
        <w:footnoteReference w:id="1"/>
      </w:r>
      <w:r w:rsidRPr="006E1FC0">
        <w:rPr>
          <w:rFonts w:ascii="Times New Roman" w:hAnsi="Times New Roman" w:cs="Times New Roman"/>
          <w:sz w:val="28"/>
          <w:szCs w:val="28"/>
        </w:rPr>
        <w:t>, when dealing with the role of political parties in the development of constitutional democracy. The Court of Appeal had this to say:</w:t>
      </w:r>
    </w:p>
    <w:p w:rsidR="00A35A01" w:rsidRPr="00A35A01" w:rsidRDefault="00A35A01" w:rsidP="006E1FC0">
      <w:pPr>
        <w:spacing w:line="360" w:lineRule="auto"/>
        <w:ind w:left="360"/>
        <w:contextualSpacing/>
        <w:jc w:val="both"/>
        <w:rPr>
          <w:rFonts w:ascii="Times New Roman" w:hAnsi="Times New Roman" w:cs="Times New Roman"/>
          <w:sz w:val="20"/>
          <w:szCs w:val="20"/>
        </w:rPr>
      </w:pPr>
    </w:p>
    <w:p w:rsidR="00F25B75" w:rsidRPr="006A53E9" w:rsidRDefault="00F25B75" w:rsidP="00F92485">
      <w:pPr>
        <w:spacing w:line="360" w:lineRule="auto"/>
        <w:ind w:left="720"/>
        <w:contextualSpacing/>
        <w:jc w:val="both"/>
        <w:rPr>
          <w:rFonts w:ascii="Times New Roman" w:hAnsi="Times New Roman" w:cs="Times New Roman"/>
          <w:color w:val="000000" w:themeColor="text1"/>
          <w:sz w:val="28"/>
          <w:szCs w:val="28"/>
        </w:rPr>
      </w:pPr>
      <w:r w:rsidRPr="006E1FC0">
        <w:rPr>
          <w:rFonts w:ascii="Times New Roman" w:hAnsi="Times New Roman" w:cs="Times New Roman"/>
          <w:sz w:val="28"/>
          <w:szCs w:val="28"/>
        </w:rPr>
        <w:lastRenderedPageBreak/>
        <w:t>“[37] The role of political parties in the development of constitutional democracy is of vital importance. A polit</w:t>
      </w:r>
      <w:r w:rsidR="008D70F1" w:rsidRPr="006E1FC0">
        <w:rPr>
          <w:rFonts w:ascii="Times New Roman" w:hAnsi="Times New Roman" w:cs="Times New Roman"/>
          <w:sz w:val="28"/>
          <w:szCs w:val="28"/>
        </w:rPr>
        <w:t xml:space="preserve">ical party is an organisation through </w:t>
      </w:r>
      <w:r w:rsidR="00A35A01" w:rsidRPr="006E1FC0">
        <w:rPr>
          <w:rFonts w:ascii="Times New Roman" w:hAnsi="Times New Roman" w:cs="Times New Roman"/>
          <w:sz w:val="28"/>
          <w:szCs w:val="28"/>
        </w:rPr>
        <w:t>which</w:t>
      </w:r>
      <w:r w:rsidR="008D70F1" w:rsidRPr="006E1FC0">
        <w:rPr>
          <w:rFonts w:ascii="Times New Roman" w:hAnsi="Times New Roman" w:cs="Times New Roman"/>
          <w:sz w:val="28"/>
          <w:szCs w:val="28"/>
        </w:rPr>
        <w:t xml:space="preserve"> the electorate is involved in both the exercise and transfer of power. It is the presence of two or more political parties within a democratic structure that </w:t>
      </w:r>
      <w:r w:rsidR="00A35A01" w:rsidRPr="006E1FC0">
        <w:rPr>
          <w:rFonts w:ascii="Times New Roman" w:hAnsi="Times New Roman" w:cs="Times New Roman"/>
          <w:sz w:val="28"/>
          <w:szCs w:val="28"/>
        </w:rPr>
        <w:t>separates</w:t>
      </w:r>
      <w:r w:rsidR="008D70F1" w:rsidRPr="006E1FC0">
        <w:rPr>
          <w:rFonts w:ascii="Times New Roman" w:hAnsi="Times New Roman" w:cs="Times New Roman"/>
          <w:sz w:val="28"/>
          <w:szCs w:val="28"/>
        </w:rPr>
        <w:t xml:space="preserve"> constitutional democracy from the pseudo-democratic structures found in single-party totalitarian states. Political partie</w:t>
      </w:r>
      <w:r w:rsidR="00696CB9">
        <w:rPr>
          <w:rFonts w:ascii="Times New Roman" w:hAnsi="Times New Roman" w:cs="Times New Roman"/>
          <w:sz w:val="28"/>
          <w:szCs w:val="28"/>
        </w:rPr>
        <w:t>s</w:t>
      </w:r>
      <w:r w:rsidR="008D70F1" w:rsidRPr="006E1FC0">
        <w:rPr>
          <w:rFonts w:ascii="Times New Roman" w:hAnsi="Times New Roman" w:cs="Times New Roman"/>
          <w:sz w:val="28"/>
          <w:szCs w:val="28"/>
        </w:rPr>
        <w:t xml:space="preserve"> in a constitutional democracy are independent of the state. They are concerned with the integration and representation of many interests and </w:t>
      </w:r>
      <w:r w:rsidR="00A35A01" w:rsidRPr="006E1FC0">
        <w:rPr>
          <w:rFonts w:ascii="Times New Roman" w:hAnsi="Times New Roman" w:cs="Times New Roman"/>
          <w:sz w:val="28"/>
          <w:szCs w:val="28"/>
        </w:rPr>
        <w:t>beliefs</w:t>
      </w:r>
      <w:r w:rsidR="008D70F1" w:rsidRPr="006E1FC0">
        <w:rPr>
          <w:rFonts w:ascii="Times New Roman" w:hAnsi="Times New Roman" w:cs="Times New Roman"/>
          <w:sz w:val="28"/>
          <w:szCs w:val="28"/>
        </w:rPr>
        <w:t>, and crucially, they are open to wide public participation. There is competition between political partie</w:t>
      </w:r>
      <w:r w:rsidR="0085084B">
        <w:rPr>
          <w:rFonts w:ascii="Times New Roman" w:hAnsi="Times New Roman" w:cs="Times New Roman"/>
          <w:sz w:val="28"/>
          <w:szCs w:val="28"/>
        </w:rPr>
        <w:t>s</w:t>
      </w:r>
      <w:r w:rsidR="008D70F1" w:rsidRPr="006E1FC0">
        <w:rPr>
          <w:rFonts w:ascii="Times New Roman" w:hAnsi="Times New Roman" w:cs="Times New Roman"/>
          <w:sz w:val="28"/>
          <w:szCs w:val="28"/>
        </w:rPr>
        <w:t xml:space="preserve"> to achieve government. Even if a political party is too weak to form a government, it </w:t>
      </w:r>
      <w:proofErr w:type="gramStart"/>
      <w:r w:rsidR="008D70F1" w:rsidRPr="006E1FC0">
        <w:rPr>
          <w:rFonts w:ascii="Times New Roman" w:hAnsi="Times New Roman" w:cs="Times New Roman"/>
          <w:sz w:val="28"/>
          <w:szCs w:val="28"/>
        </w:rPr>
        <w:t>has the ability to</w:t>
      </w:r>
      <w:proofErr w:type="gramEnd"/>
      <w:r w:rsidR="008D70F1" w:rsidRPr="006E1FC0">
        <w:rPr>
          <w:rFonts w:ascii="Times New Roman" w:hAnsi="Times New Roman" w:cs="Times New Roman"/>
          <w:sz w:val="28"/>
          <w:szCs w:val="28"/>
        </w:rPr>
        <w:t xml:space="preserve"> influence government policies and legislation. Political parties act as a means of representing all interests in the membership of the constitutional democracy and at the same time, they provide an </w:t>
      </w:r>
      <w:r w:rsidR="00892D39" w:rsidRPr="006E1FC0">
        <w:rPr>
          <w:rFonts w:ascii="Times New Roman" w:hAnsi="Times New Roman" w:cs="Times New Roman"/>
          <w:sz w:val="28"/>
          <w:szCs w:val="28"/>
        </w:rPr>
        <w:t>efficient</w:t>
      </w:r>
      <w:r w:rsidR="008D70F1" w:rsidRPr="006E1FC0">
        <w:rPr>
          <w:rFonts w:ascii="Times New Roman" w:hAnsi="Times New Roman" w:cs="Times New Roman"/>
          <w:sz w:val="28"/>
          <w:szCs w:val="28"/>
        </w:rPr>
        <w:t xml:space="preserve"> and peaceful means for the transfer of power in the state.</w:t>
      </w:r>
      <w:r w:rsidR="00892D39" w:rsidRPr="006E1FC0">
        <w:rPr>
          <w:rFonts w:ascii="Times New Roman" w:hAnsi="Times New Roman" w:cs="Times New Roman"/>
          <w:sz w:val="28"/>
          <w:szCs w:val="28"/>
        </w:rPr>
        <w:t xml:space="preserve"> A … modern democracy is unthinkable save in terms of the parties… [Political] parties are not therefore merely appendages of modern government; they are in the centre of it and play a determinative and creative role in it</w:t>
      </w:r>
      <w:r w:rsidR="00892D39" w:rsidRPr="006A53E9">
        <w:rPr>
          <w:rFonts w:ascii="Times New Roman" w:hAnsi="Times New Roman" w:cs="Times New Roman"/>
          <w:color w:val="000000" w:themeColor="text1"/>
          <w:sz w:val="28"/>
          <w:szCs w:val="28"/>
        </w:rPr>
        <w:t>.</w:t>
      </w:r>
      <w:r w:rsidR="002A465A" w:rsidRPr="006A53E9">
        <w:rPr>
          <w:rFonts w:ascii="Times New Roman" w:hAnsi="Times New Roman" w:cs="Times New Roman"/>
          <w:color w:val="000000" w:themeColor="text1"/>
          <w:sz w:val="28"/>
          <w:szCs w:val="28"/>
        </w:rPr>
        <w:t xml:space="preserve"> </w:t>
      </w:r>
      <w:r w:rsidR="00892D39" w:rsidRPr="006A53E9">
        <w:rPr>
          <w:rFonts w:ascii="Times New Roman" w:hAnsi="Times New Roman" w:cs="Times New Roman"/>
          <w:color w:val="000000" w:themeColor="text1"/>
          <w:sz w:val="28"/>
          <w:szCs w:val="28"/>
        </w:rPr>
        <w:t>(</w:t>
      </w:r>
      <w:r w:rsidR="002A465A" w:rsidRPr="006A53E9">
        <w:rPr>
          <w:rFonts w:ascii="Times New Roman" w:hAnsi="Times New Roman" w:cs="Times New Roman"/>
          <w:b/>
          <w:bCs/>
          <w:i/>
          <w:iCs/>
          <w:color w:val="000000" w:themeColor="text1"/>
          <w:sz w:val="28"/>
          <w:szCs w:val="28"/>
        </w:rPr>
        <w:t>S</w:t>
      </w:r>
      <w:r w:rsidR="00892D39" w:rsidRPr="006A53E9">
        <w:rPr>
          <w:rFonts w:ascii="Times New Roman" w:hAnsi="Times New Roman" w:cs="Times New Roman"/>
          <w:b/>
          <w:bCs/>
          <w:i/>
          <w:iCs/>
          <w:color w:val="000000" w:themeColor="text1"/>
          <w:sz w:val="28"/>
          <w:szCs w:val="28"/>
        </w:rPr>
        <w:t xml:space="preserve">EE </w:t>
      </w:r>
      <w:bookmarkStart w:id="5" w:name="_Hlk113265711"/>
      <w:r w:rsidR="002F6247" w:rsidRPr="006A53E9">
        <w:rPr>
          <w:rFonts w:ascii="Times New Roman" w:hAnsi="Times New Roman" w:cs="Times New Roman"/>
          <w:b/>
          <w:bCs/>
          <w:i/>
          <w:iCs/>
          <w:color w:val="000000" w:themeColor="text1"/>
          <w:sz w:val="28"/>
          <w:szCs w:val="28"/>
        </w:rPr>
        <w:t>Schattschneider</w:t>
      </w:r>
      <w:r w:rsidR="00892D39" w:rsidRPr="006A53E9">
        <w:rPr>
          <w:rFonts w:ascii="Times New Roman" w:hAnsi="Times New Roman" w:cs="Times New Roman"/>
          <w:b/>
          <w:bCs/>
          <w:i/>
          <w:iCs/>
          <w:color w:val="000000" w:themeColor="text1"/>
          <w:sz w:val="28"/>
          <w:szCs w:val="28"/>
        </w:rPr>
        <w:t xml:space="preserve"> Party Government</w:t>
      </w:r>
      <w:r w:rsidR="00111485" w:rsidRPr="006A53E9">
        <w:rPr>
          <w:rStyle w:val="FootnoteReference"/>
          <w:rFonts w:ascii="Times New Roman" w:hAnsi="Times New Roman" w:cs="Times New Roman"/>
          <w:b/>
          <w:bCs/>
          <w:i/>
          <w:iCs/>
          <w:color w:val="000000" w:themeColor="text1"/>
          <w:sz w:val="28"/>
          <w:szCs w:val="28"/>
        </w:rPr>
        <w:footnoteReference w:id="2"/>
      </w:r>
      <w:r w:rsidR="00892D39" w:rsidRPr="006A53E9">
        <w:rPr>
          <w:rFonts w:ascii="Times New Roman" w:hAnsi="Times New Roman" w:cs="Times New Roman"/>
          <w:color w:val="000000" w:themeColor="text1"/>
          <w:sz w:val="28"/>
          <w:szCs w:val="28"/>
        </w:rPr>
        <w:t xml:space="preserve">, </w:t>
      </w:r>
      <w:bookmarkEnd w:id="5"/>
      <w:r w:rsidR="00892D39" w:rsidRPr="006A53E9">
        <w:rPr>
          <w:rFonts w:ascii="Times New Roman" w:hAnsi="Times New Roman" w:cs="Times New Roman"/>
          <w:color w:val="000000" w:themeColor="text1"/>
          <w:sz w:val="28"/>
          <w:szCs w:val="28"/>
        </w:rPr>
        <w:t xml:space="preserve">cited in </w:t>
      </w:r>
      <w:bookmarkStart w:id="6" w:name="_Hlk113275380"/>
      <w:r w:rsidR="00892D39" w:rsidRPr="006A53E9">
        <w:rPr>
          <w:rFonts w:ascii="Times New Roman" w:hAnsi="Times New Roman" w:cs="Times New Roman"/>
          <w:b/>
          <w:bCs/>
          <w:i/>
          <w:iCs/>
          <w:color w:val="000000" w:themeColor="text1"/>
          <w:sz w:val="28"/>
          <w:szCs w:val="28"/>
        </w:rPr>
        <w:t>WP Cross and RS Katz</w:t>
      </w:r>
      <w:r w:rsidR="00892D39" w:rsidRPr="006A53E9">
        <w:rPr>
          <w:rFonts w:ascii="Times New Roman" w:hAnsi="Times New Roman" w:cs="Times New Roman"/>
          <w:color w:val="000000" w:themeColor="text1"/>
          <w:sz w:val="28"/>
          <w:szCs w:val="28"/>
        </w:rPr>
        <w:t xml:space="preserve"> </w:t>
      </w:r>
      <w:bookmarkEnd w:id="6"/>
      <w:r w:rsidR="00892D39" w:rsidRPr="006A53E9">
        <w:rPr>
          <w:rFonts w:ascii="Times New Roman" w:hAnsi="Times New Roman" w:cs="Times New Roman"/>
          <w:color w:val="000000" w:themeColor="text1"/>
          <w:sz w:val="28"/>
          <w:szCs w:val="28"/>
        </w:rPr>
        <w:t xml:space="preserve">“The challenges of intra- party democracy” in </w:t>
      </w:r>
      <w:r w:rsidR="00892D39" w:rsidRPr="006A53E9">
        <w:rPr>
          <w:rFonts w:ascii="Times New Roman" w:hAnsi="Times New Roman" w:cs="Times New Roman"/>
          <w:b/>
          <w:bCs/>
          <w:i/>
          <w:iCs/>
          <w:color w:val="000000" w:themeColor="text1"/>
          <w:sz w:val="28"/>
          <w:szCs w:val="28"/>
        </w:rPr>
        <w:t>WP Cross and RS Katz</w:t>
      </w:r>
      <w:r w:rsidR="00892D39" w:rsidRPr="006A53E9">
        <w:rPr>
          <w:rFonts w:ascii="Times New Roman" w:hAnsi="Times New Roman" w:cs="Times New Roman"/>
          <w:color w:val="000000" w:themeColor="text1"/>
          <w:sz w:val="28"/>
          <w:szCs w:val="28"/>
        </w:rPr>
        <w:t xml:space="preserve"> (eds) The challenges of </w:t>
      </w:r>
      <w:r w:rsidR="00892D39" w:rsidRPr="006A53E9">
        <w:rPr>
          <w:rFonts w:ascii="Times New Roman" w:hAnsi="Times New Roman" w:cs="Times New Roman"/>
          <w:b/>
          <w:bCs/>
          <w:i/>
          <w:iCs/>
          <w:color w:val="000000" w:themeColor="text1"/>
          <w:sz w:val="28"/>
          <w:szCs w:val="28"/>
        </w:rPr>
        <w:t>Intra-Party Democracy</w:t>
      </w:r>
      <w:r w:rsidR="00111485" w:rsidRPr="006A53E9">
        <w:rPr>
          <w:rStyle w:val="FootnoteReference"/>
          <w:rFonts w:ascii="Times New Roman" w:hAnsi="Times New Roman" w:cs="Times New Roman"/>
          <w:b/>
          <w:bCs/>
          <w:i/>
          <w:iCs/>
          <w:color w:val="000000" w:themeColor="text1"/>
          <w:sz w:val="28"/>
          <w:szCs w:val="28"/>
        </w:rPr>
        <w:footnoteReference w:id="3"/>
      </w:r>
      <w:r w:rsidR="006E0AB8" w:rsidRPr="006A53E9">
        <w:rPr>
          <w:rFonts w:ascii="Times New Roman" w:hAnsi="Times New Roman" w:cs="Times New Roman"/>
          <w:b/>
          <w:bCs/>
          <w:i/>
          <w:iCs/>
          <w:color w:val="000000" w:themeColor="text1"/>
          <w:sz w:val="28"/>
          <w:szCs w:val="28"/>
        </w:rPr>
        <w:t>)</w:t>
      </w:r>
      <w:r w:rsidR="00892D39" w:rsidRPr="006A53E9">
        <w:rPr>
          <w:rFonts w:ascii="Times New Roman" w:hAnsi="Times New Roman" w:cs="Times New Roman"/>
          <w:color w:val="000000" w:themeColor="text1"/>
          <w:sz w:val="28"/>
          <w:szCs w:val="28"/>
        </w:rPr>
        <w:t>.</w:t>
      </w:r>
    </w:p>
    <w:p w:rsidR="00A35A01" w:rsidRPr="006A53E9" w:rsidRDefault="00A35A01" w:rsidP="006E1FC0">
      <w:pPr>
        <w:spacing w:line="360" w:lineRule="auto"/>
        <w:ind w:left="360"/>
        <w:contextualSpacing/>
        <w:jc w:val="both"/>
        <w:rPr>
          <w:rFonts w:ascii="Times New Roman" w:hAnsi="Times New Roman" w:cs="Times New Roman"/>
          <w:color w:val="000000" w:themeColor="text1"/>
        </w:rPr>
      </w:pPr>
    </w:p>
    <w:p w:rsidR="00892D39" w:rsidRDefault="00892D39" w:rsidP="006E1FC0">
      <w:pPr>
        <w:spacing w:line="360" w:lineRule="auto"/>
        <w:ind w:left="360"/>
        <w:contextualSpacing/>
        <w:jc w:val="both"/>
        <w:rPr>
          <w:rFonts w:ascii="Times New Roman" w:hAnsi="Times New Roman" w:cs="Times New Roman"/>
          <w:color w:val="FF0000"/>
          <w:sz w:val="28"/>
          <w:szCs w:val="28"/>
        </w:rPr>
      </w:pPr>
      <w:r w:rsidRPr="006E1FC0">
        <w:rPr>
          <w:rFonts w:ascii="Times New Roman" w:hAnsi="Times New Roman" w:cs="Times New Roman"/>
          <w:sz w:val="28"/>
          <w:szCs w:val="28"/>
        </w:rPr>
        <w:t xml:space="preserve">[11] In the case of </w:t>
      </w:r>
      <w:r w:rsidRPr="003D6DF1">
        <w:rPr>
          <w:rFonts w:ascii="Times New Roman" w:hAnsi="Times New Roman" w:cs="Times New Roman"/>
          <w:b/>
          <w:bCs/>
          <w:i/>
          <w:iCs/>
          <w:sz w:val="28"/>
          <w:szCs w:val="28"/>
        </w:rPr>
        <w:t xml:space="preserve">Pela – </w:t>
      </w:r>
      <w:proofErr w:type="spellStart"/>
      <w:r w:rsidRPr="003D6DF1">
        <w:rPr>
          <w:rFonts w:ascii="Times New Roman" w:hAnsi="Times New Roman" w:cs="Times New Roman"/>
          <w:b/>
          <w:bCs/>
          <w:i/>
          <w:iCs/>
          <w:sz w:val="28"/>
          <w:szCs w:val="28"/>
        </w:rPr>
        <w:t>Tsoeu</w:t>
      </w:r>
      <w:proofErr w:type="spellEnd"/>
      <w:r w:rsidRPr="003D6DF1">
        <w:rPr>
          <w:rFonts w:ascii="Times New Roman" w:hAnsi="Times New Roman" w:cs="Times New Roman"/>
          <w:b/>
          <w:bCs/>
          <w:i/>
          <w:iCs/>
          <w:sz w:val="28"/>
          <w:szCs w:val="28"/>
        </w:rPr>
        <w:t xml:space="preserve"> No. 10 Constituency </w:t>
      </w:r>
      <w:r w:rsidR="00111485">
        <w:rPr>
          <w:rFonts w:ascii="Times New Roman" w:hAnsi="Times New Roman" w:cs="Times New Roman"/>
          <w:b/>
          <w:bCs/>
          <w:i/>
          <w:iCs/>
          <w:sz w:val="28"/>
          <w:szCs w:val="28"/>
        </w:rPr>
        <w:t>C</w:t>
      </w:r>
      <w:r w:rsidRPr="003D6DF1">
        <w:rPr>
          <w:rFonts w:ascii="Times New Roman" w:hAnsi="Times New Roman" w:cs="Times New Roman"/>
          <w:b/>
          <w:bCs/>
          <w:i/>
          <w:iCs/>
          <w:sz w:val="28"/>
          <w:szCs w:val="28"/>
        </w:rPr>
        <w:t xml:space="preserve">ommittee of </w:t>
      </w:r>
      <w:proofErr w:type="spellStart"/>
      <w:r w:rsidRPr="003D6DF1">
        <w:rPr>
          <w:rFonts w:ascii="Times New Roman" w:hAnsi="Times New Roman" w:cs="Times New Roman"/>
          <w:b/>
          <w:bCs/>
          <w:i/>
          <w:iCs/>
          <w:sz w:val="28"/>
          <w:szCs w:val="28"/>
        </w:rPr>
        <w:t>Basotholand</w:t>
      </w:r>
      <w:proofErr w:type="spellEnd"/>
      <w:r w:rsidRPr="003D6DF1">
        <w:rPr>
          <w:rFonts w:ascii="Times New Roman" w:hAnsi="Times New Roman" w:cs="Times New Roman"/>
          <w:b/>
          <w:bCs/>
          <w:i/>
          <w:iCs/>
          <w:sz w:val="28"/>
          <w:szCs w:val="28"/>
        </w:rPr>
        <w:t xml:space="preserve"> Congress Party v Basoth</w:t>
      </w:r>
      <w:r w:rsidR="00346A5A">
        <w:rPr>
          <w:rFonts w:ascii="Times New Roman" w:hAnsi="Times New Roman" w:cs="Times New Roman"/>
          <w:b/>
          <w:bCs/>
          <w:i/>
          <w:iCs/>
          <w:sz w:val="28"/>
          <w:szCs w:val="28"/>
        </w:rPr>
        <w:t>o</w:t>
      </w:r>
      <w:r w:rsidRPr="003D6DF1">
        <w:rPr>
          <w:rFonts w:ascii="Times New Roman" w:hAnsi="Times New Roman" w:cs="Times New Roman"/>
          <w:b/>
          <w:bCs/>
          <w:i/>
          <w:iCs/>
          <w:sz w:val="28"/>
          <w:szCs w:val="28"/>
        </w:rPr>
        <w:t xml:space="preserve"> Congress Party and Executive Committee of the Basotho Congress </w:t>
      </w:r>
      <w:r w:rsidRPr="006A53E9">
        <w:rPr>
          <w:rFonts w:ascii="Times New Roman" w:hAnsi="Times New Roman" w:cs="Times New Roman"/>
          <w:b/>
          <w:bCs/>
          <w:i/>
          <w:iCs/>
          <w:sz w:val="28"/>
          <w:szCs w:val="28"/>
        </w:rPr>
        <w:t>Party</w:t>
      </w:r>
      <w:r w:rsidR="006A53E9">
        <w:rPr>
          <w:rStyle w:val="FootnoteReference"/>
          <w:rFonts w:ascii="Times New Roman" w:hAnsi="Times New Roman" w:cs="Times New Roman"/>
          <w:b/>
          <w:bCs/>
          <w:i/>
          <w:iCs/>
          <w:sz w:val="28"/>
          <w:szCs w:val="28"/>
        </w:rPr>
        <w:footnoteReference w:id="4"/>
      </w:r>
      <w:r w:rsidR="006A53E9">
        <w:rPr>
          <w:rFonts w:ascii="Times New Roman" w:hAnsi="Times New Roman" w:cs="Times New Roman"/>
          <w:sz w:val="28"/>
          <w:szCs w:val="28"/>
        </w:rPr>
        <w:t xml:space="preserve">, </w:t>
      </w:r>
      <w:r w:rsidR="0089572D" w:rsidRPr="003D6DF1">
        <w:rPr>
          <w:rFonts w:ascii="Times New Roman" w:hAnsi="Times New Roman" w:cs="Times New Roman"/>
          <w:b/>
          <w:bCs/>
          <w:sz w:val="28"/>
          <w:szCs w:val="28"/>
        </w:rPr>
        <w:t>Peete J</w:t>
      </w:r>
      <w:r w:rsidR="0089572D" w:rsidRPr="006E1FC0">
        <w:rPr>
          <w:rFonts w:ascii="Times New Roman" w:hAnsi="Times New Roman" w:cs="Times New Roman"/>
          <w:sz w:val="28"/>
          <w:szCs w:val="28"/>
        </w:rPr>
        <w:t xml:space="preserve"> stated that political parties duly registered are important elements in the democratic governance of Lesotho. For example, a leader of a political party that commands a majority </w:t>
      </w:r>
      <w:r w:rsidR="0089572D" w:rsidRPr="006E1FC0">
        <w:rPr>
          <w:rFonts w:ascii="Times New Roman" w:hAnsi="Times New Roman" w:cs="Times New Roman"/>
          <w:sz w:val="28"/>
          <w:szCs w:val="28"/>
        </w:rPr>
        <w:lastRenderedPageBreak/>
        <w:t>in the National Assembly after general elections can be invited to form a government of His Majesty.</w:t>
      </w:r>
      <w:r w:rsidR="00DE0F33">
        <w:rPr>
          <w:rFonts w:ascii="Times New Roman" w:hAnsi="Times New Roman" w:cs="Times New Roman"/>
          <w:sz w:val="28"/>
          <w:szCs w:val="28"/>
        </w:rPr>
        <w:t xml:space="preserve">  </w:t>
      </w:r>
      <w:r w:rsidR="0089572D" w:rsidRPr="006E1FC0">
        <w:rPr>
          <w:rFonts w:ascii="Times New Roman" w:hAnsi="Times New Roman" w:cs="Times New Roman"/>
          <w:sz w:val="28"/>
          <w:szCs w:val="28"/>
        </w:rPr>
        <w:t>Under the new Mixed Members Proportional Model operating in Lesotho, political parties that have been registered under law and have contested general elections are entitled to be allocated some seat in the National Assembly</w:t>
      </w:r>
      <w:r w:rsidR="0089572D" w:rsidRPr="00886F1A">
        <w:rPr>
          <w:rFonts w:ascii="Times New Roman" w:hAnsi="Times New Roman" w:cs="Times New Roman"/>
          <w:color w:val="000000" w:themeColor="text1"/>
          <w:sz w:val="28"/>
          <w:szCs w:val="28"/>
        </w:rPr>
        <w:t xml:space="preserve">. </w:t>
      </w:r>
      <w:r w:rsidR="0089572D" w:rsidRPr="00A632A8">
        <w:rPr>
          <w:rFonts w:ascii="Times New Roman" w:hAnsi="Times New Roman" w:cs="Times New Roman"/>
          <w:color w:val="000000" w:themeColor="text1"/>
          <w:sz w:val="28"/>
          <w:szCs w:val="28"/>
        </w:rPr>
        <w:t>(</w:t>
      </w:r>
      <w:r w:rsidR="0089572D" w:rsidRPr="00A632A8">
        <w:rPr>
          <w:rFonts w:ascii="Times New Roman" w:hAnsi="Times New Roman" w:cs="Times New Roman"/>
          <w:b/>
          <w:bCs/>
          <w:i/>
          <w:iCs/>
          <w:color w:val="000000" w:themeColor="text1"/>
          <w:sz w:val="28"/>
          <w:szCs w:val="28"/>
        </w:rPr>
        <w:t xml:space="preserve">Section 92A of the National Assembly Election </w:t>
      </w:r>
      <w:r w:rsidR="00A35A01" w:rsidRPr="00A632A8">
        <w:rPr>
          <w:rFonts w:ascii="Times New Roman" w:hAnsi="Times New Roman" w:cs="Times New Roman"/>
          <w:b/>
          <w:bCs/>
          <w:i/>
          <w:iCs/>
          <w:color w:val="000000" w:themeColor="text1"/>
          <w:sz w:val="28"/>
          <w:szCs w:val="28"/>
        </w:rPr>
        <w:t>(NO.</w:t>
      </w:r>
      <w:r w:rsidR="0089572D" w:rsidRPr="00A632A8">
        <w:rPr>
          <w:rFonts w:ascii="Times New Roman" w:hAnsi="Times New Roman" w:cs="Times New Roman"/>
          <w:b/>
          <w:bCs/>
          <w:i/>
          <w:iCs/>
          <w:color w:val="000000" w:themeColor="text1"/>
          <w:sz w:val="28"/>
          <w:szCs w:val="28"/>
        </w:rPr>
        <w:t xml:space="preserve"> 1) Amendment Act</w:t>
      </w:r>
      <w:r w:rsidR="00435178" w:rsidRPr="00A632A8">
        <w:rPr>
          <w:rStyle w:val="FootnoteReference"/>
          <w:rFonts w:ascii="Times New Roman" w:hAnsi="Times New Roman" w:cs="Times New Roman"/>
          <w:b/>
          <w:bCs/>
          <w:i/>
          <w:iCs/>
          <w:color w:val="000000" w:themeColor="text1"/>
          <w:sz w:val="28"/>
          <w:szCs w:val="28"/>
        </w:rPr>
        <w:footnoteReference w:id="5"/>
      </w:r>
      <w:r w:rsidR="006E0AB8" w:rsidRPr="00A632A8">
        <w:rPr>
          <w:rFonts w:ascii="Times New Roman" w:hAnsi="Times New Roman" w:cs="Times New Roman"/>
          <w:b/>
          <w:bCs/>
          <w:i/>
          <w:iCs/>
          <w:color w:val="000000" w:themeColor="text1"/>
          <w:sz w:val="28"/>
          <w:szCs w:val="28"/>
        </w:rPr>
        <w:t>)</w:t>
      </w:r>
      <w:r w:rsidR="0089572D" w:rsidRPr="00A632A8">
        <w:rPr>
          <w:rFonts w:ascii="Times New Roman" w:hAnsi="Times New Roman" w:cs="Times New Roman"/>
          <w:color w:val="000000" w:themeColor="text1"/>
          <w:sz w:val="28"/>
          <w:szCs w:val="28"/>
        </w:rPr>
        <w:t>.</w:t>
      </w:r>
    </w:p>
    <w:p w:rsidR="00A35A01" w:rsidRPr="00F92485" w:rsidRDefault="00A35A01" w:rsidP="006E1FC0">
      <w:pPr>
        <w:spacing w:line="360" w:lineRule="auto"/>
        <w:ind w:left="360"/>
        <w:contextualSpacing/>
        <w:jc w:val="both"/>
        <w:rPr>
          <w:rFonts w:ascii="Times New Roman" w:hAnsi="Times New Roman" w:cs="Times New Roman"/>
          <w:color w:val="FF0000"/>
        </w:rPr>
      </w:pPr>
    </w:p>
    <w:p w:rsidR="0089572D" w:rsidRDefault="0089572D"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 xml:space="preserve">[12] </w:t>
      </w:r>
      <w:proofErr w:type="spellStart"/>
      <w:r w:rsidR="00824434" w:rsidRPr="003D6DF1">
        <w:rPr>
          <w:rFonts w:ascii="Times New Roman" w:hAnsi="Times New Roman" w:cs="Times New Roman"/>
          <w:b/>
          <w:bCs/>
          <w:sz w:val="28"/>
          <w:szCs w:val="28"/>
        </w:rPr>
        <w:t>Dr.</w:t>
      </w:r>
      <w:proofErr w:type="spellEnd"/>
      <w:r w:rsidR="00824434" w:rsidRPr="003D6DF1">
        <w:rPr>
          <w:rFonts w:ascii="Times New Roman" w:hAnsi="Times New Roman" w:cs="Times New Roman"/>
          <w:b/>
          <w:bCs/>
          <w:sz w:val="28"/>
          <w:szCs w:val="28"/>
        </w:rPr>
        <w:t xml:space="preserve"> K. E </w:t>
      </w:r>
      <w:proofErr w:type="spellStart"/>
      <w:r w:rsidR="00824434" w:rsidRPr="003D6DF1">
        <w:rPr>
          <w:rFonts w:ascii="Times New Roman" w:hAnsi="Times New Roman" w:cs="Times New Roman"/>
          <w:b/>
          <w:bCs/>
          <w:sz w:val="28"/>
          <w:szCs w:val="28"/>
        </w:rPr>
        <w:t>Mosito</w:t>
      </w:r>
      <w:proofErr w:type="spellEnd"/>
      <w:r w:rsidR="00824434" w:rsidRPr="006E1FC0">
        <w:rPr>
          <w:rFonts w:ascii="Times New Roman" w:hAnsi="Times New Roman" w:cs="Times New Roman"/>
          <w:sz w:val="28"/>
          <w:szCs w:val="28"/>
        </w:rPr>
        <w:t xml:space="preserve"> in the </w:t>
      </w:r>
      <w:r w:rsidR="00824434" w:rsidRPr="003D6DF1">
        <w:rPr>
          <w:rFonts w:ascii="Times New Roman" w:hAnsi="Times New Roman" w:cs="Times New Roman"/>
          <w:b/>
          <w:bCs/>
          <w:i/>
          <w:iCs/>
          <w:sz w:val="28"/>
          <w:szCs w:val="28"/>
        </w:rPr>
        <w:t xml:space="preserve">Koro </w:t>
      </w:r>
      <w:proofErr w:type="spellStart"/>
      <w:r w:rsidR="00824434" w:rsidRPr="003D6DF1">
        <w:rPr>
          <w:rFonts w:ascii="Times New Roman" w:hAnsi="Times New Roman" w:cs="Times New Roman"/>
          <w:b/>
          <w:bCs/>
          <w:i/>
          <w:iCs/>
          <w:sz w:val="28"/>
          <w:szCs w:val="28"/>
        </w:rPr>
        <w:t>koro</w:t>
      </w:r>
      <w:proofErr w:type="spellEnd"/>
      <w:r w:rsidR="00824434" w:rsidRPr="003D6DF1">
        <w:rPr>
          <w:rFonts w:ascii="Times New Roman" w:hAnsi="Times New Roman" w:cs="Times New Roman"/>
          <w:b/>
          <w:bCs/>
          <w:i/>
          <w:iCs/>
          <w:sz w:val="28"/>
          <w:szCs w:val="28"/>
        </w:rPr>
        <w:t xml:space="preserve"> Constituency </w:t>
      </w:r>
      <w:r w:rsidR="003D6DF1">
        <w:rPr>
          <w:rFonts w:ascii="Times New Roman" w:hAnsi="Times New Roman" w:cs="Times New Roman"/>
          <w:b/>
          <w:bCs/>
          <w:i/>
          <w:iCs/>
          <w:sz w:val="28"/>
          <w:szCs w:val="28"/>
        </w:rPr>
        <w:t>c</w:t>
      </w:r>
      <w:r w:rsidR="00824434" w:rsidRPr="003D6DF1">
        <w:rPr>
          <w:rFonts w:ascii="Times New Roman" w:hAnsi="Times New Roman" w:cs="Times New Roman"/>
          <w:b/>
          <w:bCs/>
          <w:i/>
          <w:iCs/>
          <w:sz w:val="28"/>
          <w:szCs w:val="28"/>
        </w:rPr>
        <w:t>ommittee</w:t>
      </w:r>
      <w:r w:rsidR="00824434" w:rsidRPr="006E1FC0">
        <w:rPr>
          <w:rFonts w:ascii="Times New Roman" w:hAnsi="Times New Roman" w:cs="Times New Roman"/>
          <w:sz w:val="28"/>
          <w:szCs w:val="28"/>
        </w:rPr>
        <w:t xml:space="preserve"> case ( </w:t>
      </w:r>
      <w:r w:rsidR="00824434" w:rsidRPr="003D6DF1">
        <w:rPr>
          <w:rFonts w:ascii="Times New Roman" w:hAnsi="Times New Roman" w:cs="Times New Roman"/>
          <w:i/>
          <w:iCs/>
          <w:sz w:val="28"/>
          <w:szCs w:val="28"/>
        </w:rPr>
        <w:t>supra</w:t>
      </w:r>
      <w:r w:rsidR="00824434" w:rsidRPr="006E1FC0">
        <w:rPr>
          <w:rFonts w:ascii="Times New Roman" w:hAnsi="Times New Roman" w:cs="Times New Roman"/>
          <w:sz w:val="28"/>
          <w:szCs w:val="28"/>
        </w:rPr>
        <w:t xml:space="preserve">) at </w:t>
      </w:r>
      <w:r w:rsidR="00824434" w:rsidRPr="003D6DF1">
        <w:rPr>
          <w:rFonts w:ascii="Times New Roman" w:hAnsi="Times New Roman" w:cs="Times New Roman"/>
          <w:i/>
          <w:iCs/>
          <w:sz w:val="28"/>
          <w:szCs w:val="28"/>
        </w:rPr>
        <w:t>page 19</w:t>
      </w:r>
      <w:r w:rsidR="00824434" w:rsidRPr="006E1FC0">
        <w:rPr>
          <w:rFonts w:ascii="Times New Roman" w:hAnsi="Times New Roman" w:cs="Times New Roman"/>
          <w:sz w:val="28"/>
          <w:szCs w:val="28"/>
        </w:rPr>
        <w:t xml:space="preserve"> stated that while </w:t>
      </w:r>
      <w:r w:rsidR="003D6DF1" w:rsidRPr="003D6DF1">
        <w:rPr>
          <w:rFonts w:ascii="Times New Roman" w:hAnsi="Times New Roman" w:cs="Times New Roman"/>
          <w:b/>
          <w:bCs/>
          <w:i/>
          <w:iCs/>
          <w:sz w:val="28"/>
          <w:szCs w:val="28"/>
        </w:rPr>
        <w:t>S</w:t>
      </w:r>
      <w:r w:rsidR="00824434" w:rsidRPr="003D6DF1">
        <w:rPr>
          <w:rFonts w:ascii="Times New Roman" w:hAnsi="Times New Roman" w:cs="Times New Roman"/>
          <w:b/>
          <w:bCs/>
          <w:i/>
          <w:iCs/>
          <w:sz w:val="28"/>
          <w:szCs w:val="28"/>
        </w:rPr>
        <w:t>ection 1 (1) of the Constitution</w:t>
      </w:r>
      <w:r w:rsidR="00824434" w:rsidRPr="006E1FC0">
        <w:rPr>
          <w:rFonts w:ascii="Times New Roman" w:hAnsi="Times New Roman" w:cs="Times New Roman"/>
          <w:sz w:val="28"/>
          <w:szCs w:val="28"/>
        </w:rPr>
        <w:t xml:space="preserve"> supports the system of multi-party democracy, there are no explicit rules in the constitution that regulate how political parties function, whethe</w:t>
      </w:r>
      <w:r w:rsidR="00A47362" w:rsidRPr="006E1FC0">
        <w:rPr>
          <w:rFonts w:ascii="Times New Roman" w:hAnsi="Times New Roman" w:cs="Times New Roman"/>
          <w:sz w:val="28"/>
          <w:szCs w:val="28"/>
        </w:rPr>
        <w:t>r</w:t>
      </w:r>
      <w:r w:rsidR="00824434" w:rsidRPr="006E1FC0">
        <w:rPr>
          <w:rFonts w:ascii="Times New Roman" w:hAnsi="Times New Roman" w:cs="Times New Roman"/>
          <w:sz w:val="28"/>
          <w:szCs w:val="28"/>
        </w:rPr>
        <w:t xml:space="preserve"> their internal system should be democratic, how they should appoint leaders and office bearers, how they should manage their relationship with their members, nor does the Constitution require auditing or disclosure of their finances. What explains this relative “absence” of regulation of political parties in democratic constitutions is anyone’s guess.</w:t>
      </w:r>
    </w:p>
    <w:p w:rsidR="00A35A01" w:rsidRPr="00F92485" w:rsidRDefault="00A35A01" w:rsidP="006E1FC0">
      <w:pPr>
        <w:spacing w:line="360" w:lineRule="auto"/>
        <w:ind w:left="360"/>
        <w:contextualSpacing/>
        <w:jc w:val="both"/>
        <w:rPr>
          <w:rFonts w:ascii="Times New Roman" w:hAnsi="Times New Roman" w:cs="Times New Roman"/>
        </w:rPr>
      </w:pPr>
    </w:p>
    <w:p w:rsidR="007653AB" w:rsidRDefault="00824434"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 xml:space="preserve">[13] </w:t>
      </w:r>
      <w:r w:rsidRPr="003D6DF1">
        <w:rPr>
          <w:rFonts w:ascii="Times New Roman" w:hAnsi="Times New Roman" w:cs="Times New Roman"/>
          <w:b/>
          <w:bCs/>
          <w:i/>
          <w:iCs/>
          <w:sz w:val="28"/>
          <w:szCs w:val="28"/>
        </w:rPr>
        <w:t>Section 2 of the Constitution of Lesotho</w:t>
      </w:r>
      <w:r w:rsidRPr="006E1FC0">
        <w:rPr>
          <w:rFonts w:ascii="Times New Roman" w:hAnsi="Times New Roman" w:cs="Times New Roman"/>
          <w:sz w:val="28"/>
          <w:szCs w:val="28"/>
        </w:rPr>
        <w:t xml:space="preserve"> provides that, this Constitution is the supreme law of Lesotho and if any other law is inconsistent with this Constitution, that other law shall, to the extent of the inconsistency, be void. In the same case the court interpreted </w:t>
      </w:r>
      <w:r w:rsidR="003D6DF1" w:rsidRPr="003D6DF1">
        <w:rPr>
          <w:rFonts w:ascii="Times New Roman" w:hAnsi="Times New Roman" w:cs="Times New Roman"/>
          <w:b/>
          <w:bCs/>
          <w:i/>
          <w:iCs/>
          <w:sz w:val="28"/>
          <w:szCs w:val="28"/>
        </w:rPr>
        <w:t>S</w:t>
      </w:r>
      <w:r w:rsidRPr="003D6DF1">
        <w:rPr>
          <w:rFonts w:ascii="Times New Roman" w:hAnsi="Times New Roman" w:cs="Times New Roman"/>
          <w:b/>
          <w:bCs/>
          <w:i/>
          <w:iCs/>
          <w:sz w:val="28"/>
          <w:szCs w:val="28"/>
        </w:rPr>
        <w:t>ection 2 of the Constitution</w:t>
      </w:r>
      <w:r w:rsidR="007653AB" w:rsidRPr="006E1FC0">
        <w:rPr>
          <w:rFonts w:ascii="Times New Roman" w:hAnsi="Times New Roman" w:cs="Times New Roman"/>
          <w:sz w:val="28"/>
          <w:szCs w:val="28"/>
        </w:rPr>
        <w:t xml:space="preserve"> at </w:t>
      </w:r>
      <w:r w:rsidR="007653AB" w:rsidRPr="003D6DF1">
        <w:rPr>
          <w:rFonts w:ascii="Times New Roman" w:hAnsi="Times New Roman" w:cs="Times New Roman"/>
          <w:i/>
          <w:iCs/>
          <w:sz w:val="28"/>
          <w:szCs w:val="28"/>
        </w:rPr>
        <w:t>page 20</w:t>
      </w:r>
      <w:r w:rsidR="007653AB" w:rsidRPr="006E1FC0">
        <w:rPr>
          <w:rFonts w:ascii="Times New Roman" w:hAnsi="Times New Roman" w:cs="Times New Roman"/>
          <w:sz w:val="28"/>
          <w:szCs w:val="28"/>
        </w:rPr>
        <w:t xml:space="preserve"> of the judgment to mean:</w:t>
      </w:r>
    </w:p>
    <w:p w:rsidR="00A35A01" w:rsidRPr="00A917C1" w:rsidRDefault="00A35A01" w:rsidP="006E1FC0">
      <w:pPr>
        <w:spacing w:line="360" w:lineRule="auto"/>
        <w:ind w:left="360"/>
        <w:contextualSpacing/>
        <w:jc w:val="both"/>
        <w:rPr>
          <w:rFonts w:ascii="Times New Roman" w:hAnsi="Times New Roman" w:cs="Times New Roman"/>
        </w:rPr>
      </w:pPr>
    </w:p>
    <w:p w:rsidR="007653AB" w:rsidRDefault="007653AB" w:rsidP="00A35A01">
      <w:pPr>
        <w:spacing w:line="360" w:lineRule="auto"/>
        <w:ind w:left="720"/>
        <w:contextualSpacing/>
        <w:jc w:val="both"/>
        <w:rPr>
          <w:rFonts w:ascii="Times New Roman" w:hAnsi="Times New Roman" w:cs="Times New Roman"/>
          <w:sz w:val="28"/>
          <w:szCs w:val="28"/>
        </w:rPr>
      </w:pPr>
      <w:r w:rsidRPr="006E1FC0">
        <w:rPr>
          <w:rFonts w:ascii="Times New Roman" w:hAnsi="Times New Roman" w:cs="Times New Roman"/>
          <w:sz w:val="28"/>
          <w:szCs w:val="28"/>
        </w:rPr>
        <w:t xml:space="preserve">“[40] This section states in peremptory terms that any law inconsistent with it is invalid and, importantly, that the obligations imposed on it must be fulfilled. Our courts are the foremost and watchful protectors of our Constitution, its values and mores. They have an obligation to respect, protect, promote and fulfil its obligations. As a result, no court may </w:t>
      </w:r>
      <w:r w:rsidRPr="006E1FC0">
        <w:rPr>
          <w:rFonts w:ascii="Times New Roman" w:hAnsi="Times New Roman" w:cs="Times New Roman"/>
          <w:sz w:val="28"/>
          <w:szCs w:val="28"/>
        </w:rPr>
        <w:lastRenderedPageBreak/>
        <w:t xml:space="preserve">countenance or enforce a contractual clause what is incongruent with the Constitution as it </w:t>
      </w:r>
      <w:r w:rsidR="00DA47AC" w:rsidRPr="006E1FC0">
        <w:rPr>
          <w:rFonts w:ascii="Times New Roman" w:hAnsi="Times New Roman" w:cs="Times New Roman"/>
          <w:sz w:val="28"/>
          <w:szCs w:val="28"/>
        </w:rPr>
        <w:t xml:space="preserve">will be acting in violation of </w:t>
      </w:r>
      <w:r w:rsidRPr="006E1FC0">
        <w:rPr>
          <w:rFonts w:ascii="Times New Roman" w:hAnsi="Times New Roman" w:cs="Times New Roman"/>
          <w:sz w:val="28"/>
          <w:szCs w:val="28"/>
        </w:rPr>
        <w:t>the Constitution- the supreme law.</w:t>
      </w:r>
      <w:r w:rsidR="00276015" w:rsidRPr="006E1FC0">
        <w:rPr>
          <w:rFonts w:ascii="Times New Roman" w:hAnsi="Times New Roman" w:cs="Times New Roman"/>
          <w:sz w:val="28"/>
          <w:szCs w:val="28"/>
        </w:rPr>
        <w:t>”</w:t>
      </w:r>
    </w:p>
    <w:p w:rsidR="00A35A01" w:rsidRPr="00A917C1" w:rsidRDefault="00A35A01" w:rsidP="00A35A01">
      <w:pPr>
        <w:spacing w:line="360" w:lineRule="auto"/>
        <w:ind w:left="720"/>
        <w:contextualSpacing/>
        <w:jc w:val="both"/>
        <w:rPr>
          <w:rFonts w:ascii="Times New Roman" w:hAnsi="Times New Roman" w:cs="Times New Roman"/>
        </w:rPr>
      </w:pPr>
    </w:p>
    <w:p w:rsidR="00A47362" w:rsidRDefault="00A47362"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 xml:space="preserve">[14] </w:t>
      </w:r>
      <w:r w:rsidRPr="003D6DF1">
        <w:rPr>
          <w:rFonts w:ascii="Times New Roman" w:hAnsi="Times New Roman" w:cs="Times New Roman"/>
          <w:b/>
          <w:bCs/>
          <w:i/>
          <w:iCs/>
          <w:sz w:val="28"/>
          <w:szCs w:val="28"/>
        </w:rPr>
        <w:t>Section 118 of the Constitution</w:t>
      </w:r>
      <w:r w:rsidRPr="006E1FC0">
        <w:rPr>
          <w:rFonts w:ascii="Times New Roman" w:hAnsi="Times New Roman" w:cs="Times New Roman"/>
          <w:sz w:val="28"/>
          <w:szCs w:val="28"/>
        </w:rPr>
        <w:t xml:space="preserve"> provides for the Judiciary. It provides that the judicial power shall be vested in the courts of Lesotho, which shall consist of- (a) a Court of Appeal; </w:t>
      </w:r>
      <w:r w:rsidR="00532168" w:rsidRPr="006E1FC0">
        <w:rPr>
          <w:rFonts w:ascii="Times New Roman" w:hAnsi="Times New Roman" w:cs="Times New Roman"/>
          <w:sz w:val="28"/>
          <w:szCs w:val="28"/>
        </w:rPr>
        <w:t xml:space="preserve">(b) a High Court; (c) Subordinate Courts and Courts-martial; (d) such tribunals exercising function as may be established by Parliament. It goes further to provide that the courts shall, in the performance of their functions under this Constitution or any other law, be independent and free from interference and subject only to this Constitution and any other law. The Court of Appeal in the </w:t>
      </w:r>
      <w:r w:rsidR="00532168" w:rsidRPr="003D6DF1">
        <w:rPr>
          <w:rFonts w:ascii="Times New Roman" w:hAnsi="Times New Roman" w:cs="Times New Roman"/>
          <w:b/>
          <w:bCs/>
          <w:i/>
          <w:iCs/>
          <w:sz w:val="28"/>
          <w:szCs w:val="28"/>
        </w:rPr>
        <w:t xml:space="preserve">Koro </w:t>
      </w:r>
      <w:proofErr w:type="spellStart"/>
      <w:r w:rsidR="00532168" w:rsidRPr="003D6DF1">
        <w:rPr>
          <w:rFonts w:ascii="Times New Roman" w:hAnsi="Times New Roman" w:cs="Times New Roman"/>
          <w:b/>
          <w:bCs/>
          <w:i/>
          <w:iCs/>
          <w:sz w:val="28"/>
          <w:szCs w:val="28"/>
        </w:rPr>
        <w:t>Koro</w:t>
      </w:r>
      <w:proofErr w:type="spellEnd"/>
      <w:r w:rsidR="00532168" w:rsidRPr="003D6DF1">
        <w:rPr>
          <w:rFonts w:ascii="Times New Roman" w:hAnsi="Times New Roman" w:cs="Times New Roman"/>
          <w:b/>
          <w:bCs/>
          <w:i/>
          <w:iCs/>
          <w:sz w:val="28"/>
          <w:szCs w:val="28"/>
        </w:rPr>
        <w:t xml:space="preserve"> case</w:t>
      </w:r>
      <w:r w:rsidR="00532168" w:rsidRPr="006E1FC0">
        <w:rPr>
          <w:rFonts w:ascii="Times New Roman" w:hAnsi="Times New Roman" w:cs="Times New Roman"/>
          <w:sz w:val="28"/>
          <w:szCs w:val="28"/>
        </w:rPr>
        <w:t xml:space="preserve"> (</w:t>
      </w:r>
      <w:r w:rsidR="00532168" w:rsidRPr="003D6DF1">
        <w:rPr>
          <w:rFonts w:ascii="Times New Roman" w:hAnsi="Times New Roman" w:cs="Times New Roman"/>
          <w:i/>
          <w:iCs/>
          <w:sz w:val="28"/>
          <w:szCs w:val="28"/>
        </w:rPr>
        <w:t>supra</w:t>
      </w:r>
      <w:r w:rsidR="00532168" w:rsidRPr="006E1FC0">
        <w:rPr>
          <w:rFonts w:ascii="Times New Roman" w:hAnsi="Times New Roman" w:cs="Times New Roman"/>
          <w:sz w:val="28"/>
          <w:szCs w:val="28"/>
        </w:rPr>
        <w:t xml:space="preserve">) at </w:t>
      </w:r>
      <w:r w:rsidR="00532168" w:rsidRPr="003D6DF1">
        <w:rPr>
          <w:rFonts w:ascii="Times New Roman" w:hAnsi="Times New Roman" w:cs="Times New Roman"/>
          <w:i/>
          <w:iCs/>
          <w:sz w:val="28"/>
          <w:szCs w:val="28"/>
        </w:rPr>
        <w:t xml:space="preserve">page 20 </w:t>
      </w:r>
      <w:r w:rsidR="00532168" w:rsidRPr="006E1FC0">
        <w:rPr>
          <w:rFonts w:ascii="Times New Roman" w:hAnsi="Times New Roman" w:cs="Times New Roman"/>
          <w:sz w:val="28"/>
          <w:szCs w:val="28"/>
        </w:rPr>
        <w:t xml:space="preserve">at </w:t>
      </w:r>
      <w:r w:rsidR="00532168" w:rsidRPr="003D6DF1">
        <w:rPr>
          <w:rFonts w:ascii="Times New Roman" w:hAnsi="Times New Roman" w:cs="Times New Roman"/>
          <w:i/>
          <w:iCs/>
          <w:sz w:val="28"/>
          <w:szCs w:val="28"/>
        </w:rPr>
        <w:t>Para [41]</w:t>
      </w:r>
      <w:r w:rsidR="00532168" w:rsidRPr="006E1FC0">
        <w:rPr>
          <w:rFonts w:ascii="Times New Roman" w:hAnsi="Times New Roman" w:cs="Times New Roman"/>
          <w:sz w:val="28"/>
          <w:szCs w:val="28"/>
        </w:rPr>
        <w:t xml:space="preserve"> interpreted the provisions of </w:t>
      </w:r>
      <w:r w:rsidR="003D6DF1">
        <w:rPr>
          <w:rFonts w:ascii="Times New Roman" w:hAnsi="Times New Roman" w:cs="Times New Roman"/>
          <w:b/>
          <w:bCs/>
          <w:i/>
          <w:iCs/>
          <w:sz w:val="28"/>
          <w:szCs w:val="28"/>
        </w:rPr>
        <w:t>S</w:t>
      </w:r>
      <w:r w:rsidR="00532168" w:rsidRPr="003D6DF1">
        <w:rPr>
          <w:rFonts w:ascii="Times New Roman" w:hAnsi="Times New Roman" w:cs="Times New Roman"/>
          <w:b/>
          <w:bCs/>
          <w:i/>
          <w:iCs/>
          <w:sz w:val="28"/>
          <w:szCs w:val="28"/>
        </w:rPr>
        <w:t>ection 118 of the Constitution</w:t>
      </w:r>
      <w:r w:rsidR="00532168" w:rsidRPr="006E1FC0">
        <w:rPr>
          <w:rFonts w:ascii="Times New Roman" w:hAnsi="Times New Roman" w:cs="Times New Roman"/>
          <w:sz w:val="28"/>
          <w:szCs w:val="28"/>
        </w:rPr>
        <w:t xml:space="preserve"> to mean that, the core mandate of the Courts is to interpret, protect and enforce the Constitution and the rights and freedoms provided thereunder.</w:t>
      </w:r>
    </w:p>
    <w:p w:rsidR="00A35A01" w:rsidRPr="00A35A01" w:rsidRDefault="00A35A01" w:rsidP="006E1FC0">
      <w:pPr>
        <w:spacing w:line="360" w:lineRule="auto"/>
        <w:ind w:left="360"/>
        <w:contextualSpacing/>
        <w:jc w:val="both"/>
        <w:rPr>
          <w:rFonts w:ascii="Times New Roman" w:hAnsi="Times New Roman" w:cs="Times New Roman"/>
        </w:rPr>
      </w:pPr>
    </w:p>
    <w:p w:rsidR="00532168" w:rsidRDefault="00532168"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[1</w:t>
      </w:r>
      <w:r w:rsidR="006E0AB8">
        <w:rPr>
          <w:rFonts w:ascii="Times New Roman" w:hAnsi="Times New Roman" w:cs="Times New Roman"/>
          <w:sz w:val="28"/>
          <w:szCs w:val="28"/>
        </w:rPr>
        <w:t>5</w:t>
      </w:r>
      <w:r w:rsidRPr="006E1FC0">
        <w:rPr>
          <w:rFonts w:ascii="Times New Roman" w:hAnsi="Times New Roman" w:cs="Times New Roman"/>
          <w:sz w:val="28"/>
          <w:szCs w:val="28"/>
        </w:rPr>
        <w:t xml:space="preserve">] </w:t>
      </w:r>
      <w:r w:rsidRPr="003D6DF1">
        <w:rPr>
          <w:rFonts w:ascii="Times New Roman" w:hAnsi="Times New Roman" w:cs="Times New Roman"/>
          <w:b/>
          <w:bCs/>
          <w:i/>
          <w:iCs/>
          <w:sz w:val="28"/>
          <w:szCs w:val="28"/>
        </w:rPr>
        <w:t>Chapter II of the Constitution</w:t>
      </w:r>
      <w:r w:rsidRPr="006E1FC0">
        <w:rPr>
          <w:rFonts w:ascii="Times New Roman" w:hAnsi="Times New Roman" w:cs="Times New Roman"/>
          <w:sz w:val="28"/>
          <w:szCs w:val="28"/>
        </w:rPr>
        <w:t xml:space="preserve"> provides for the protection of fundamental human rights and freedoms. Amongst these fundamental human rights and freedom, there are rights such as the right to a fair trial; freedom of association; the right to equality before the law and the equal protection of the law; and the right to participate in government.</w:t>
      </w:r>
      <w:r w:rsidR="00E04F26" w:rsidRPr="006E1FC0">
        <w:rPr>
          <w:rFonts w:ascii="Times New Roman" w:hAnsi="Times New Roman" w:cs="Times New Roman"/>
          <w:sz w:val="28"/>
          <w:szCs w:val="28"/>
        </w:rPr>
        <w:t xml:space="preserve"> </w:t>
      </w:r>
    </w:p>
    <w:p w:rsidR="00A35A01" w:rsidRPr="00A35A01" w:rsidRDefault="00A35A01" w:rsidP="006E1FC0">
      <w:pPr>
        <w:spacing w:line="360" w:lineRule="auto"/>
        <w:ind w:left="360"/>
        <w:contextualSpacing/>
        <w:jc w:val="both"/>
        <w:rPr>
          <w:rFonts w:ascii="Times New Roman" w:hAnsi="Times New Roman" w:cs="Times New Roman"/>
        </w:rPr>
      </w:pPr>
    </w:p>
    <w:p w:rsidR="00E04F26" w:rsidRDefault="00E04F26"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[1</w:t>
      </w:r>
      <w:r w:rsidR="006E0AB8">
        <w:rPr>
          <w:rFonts w:ascii="Times New Roman" w:hAnsi="Times New Roman" w:cs="Times New Roman"/>
          <w:sz w:val="28"/>
          <w:szCs w:val="28"/>
        </w:rPr>
        <w:t>6</w:t>
      </w:r>
      <w:r w:rsidRPr="006E1FC0">
        <w:rPr>
          <w:rFonts w:ascii="Times New Roman" w:hAnsi="Times New Roman" w:cs="Times New Roman"/>
          <w:sz w:val="28"/>
          <w:szCs w:val="28"/>
        </w:rPr>
        <w:t xml:space="preserve">] The Court of Appeal when dealing with the freedom of association, interpreted freedom of association in the </w:t>
      </w:r>
      <w:r w:rsidRPr="003D6DF1">
        <w:rPr>
          <w:rFonts w:ascii="Times New Roman" w:hAnsi="Times New Roman" w:cs="Times New Roman"/>
          <w:b/>
          <w:bCs/>
          <w:i/>
          <w:iCs/>
          <w:sz w:val="28"/>
          <w:szCs w:val="28"/>
        </w:rPr>
        <w:t xml:space="preserve">Koro </w:t>
      </w:r>
      <w:proofErr w:type="spellStart"/>
      <w:r w:rsidRPr="003D6DF1">
        <w:rPr>
          <w:rFonts w:ascii="Times New Roman" w:hAnsi="Times New Roman" w:cs="Times New Roman"/>
          <w:b/>
          <w:bCs/>
          <w:i/>
          <w:iCs/>
          <w:sz w:val="28"/>
          <w:szCs w:val="28"/>
        </w:rPr>
        <w:t>Koro</w:t>
      </w:r>
      <w:proofErr w:type="spellEnd"/>
      <w:r w:rsidRPr="003D6DF1">
        <w:rPr>
          <w:rFonts w:ascii="Times New Roman" w:hAnsi="Times New Roman" w:cs="Times New Roman"/>
          <w:b/>
          <w:bCs/>
          <w:i/>
          <w:iCs/>
          <w:sz w:val="28"/>
          <w:szCs w:val="28"/>
        </w:rPr>
        <w:t xml:space="preserve"> case</w:t>
      </w:r>
      <w:r w:rsidRPr="006E1FC0">
        <w:rPr>
          <w:rFonts w:ascii="Times New Roman" w:hAnsi="Times New Roman" w:cs="Times New Roman"/>
          <w:sz w:val="28"/>
          <w:szCs w:val="28"/>
        </w:rPr>
        <w:t xml:space="preserve"> ( </w:t>
      </w:r>
      <w:r w:rsidRPr="003D6DF1">
        <w:rPr>
          <w:rFonts w:ascii="Times New Roman" w:hAnsi="Times New Roman" w:cs="Times New Roman"/>
          <w:i/>
          <w:iCs/>
          <w:sz w:val="28"/>
          <w:szCs w:val="28"/>
        </w:rPr>
        <w:t>supra</w:t>
      </w:r>
      <w:r w:rsidRPr="006E1FC0">
        <w:rPr>
          <w:rFonts w:ascii="Times New Roman" w:hAnsi="Times New Roman" w:cs="Times New Roman"/>
          <w:sz w:val="28"/>
          <w:szCs w:val="28"/>
        </w:rPr>
        <w:t xml:space="preserve">) at </w:t>
      </w:r>
      <w:r w:rsidRPr="003D6DF1">
        <w:rPr>
          <w:rFonts w:ascii="Times New Roman" w:hAnsi="Times New Roman" w:cs="Times New Roman"/>
          <w:i/>
          <w:iCs/>
          <w:sz w:val="28"/>
          <w:szCs w:val="28"/>
        </w:rPr>
        <w:t>page 21</w:t>
      </w:r>
      <w:r w:rsidRPr="006E1FC0">
        <w:rPr>
          <w:rFonts w:ascii="Times New Roman" w:hAnsi="Times New Roman" w:cs="Times New Roman"/>
          <w:sz w:val="28"/>
          <w:szCs w:val="28"/>
        </w:rPr>
        <w:t xml:space="preserve"> at Para [43] to mean that every person is entitled to, and is not hindered in his enjoyment of freedom to associate freely with other persons for political purposes. Thus, the freedom to belong to political parties as its constitutional basis in this provision.</w:t>
      </w:r>
    </w:p>
    <w:p w:rsidR="00A35A01" w:rsidRPr="00A35A01" w:rsidRDefault="00A35A01" w:rsidP="006E1FC0">
      <w:pPr>
        <w:spacing w:line="360" w:lineRule="auto"/>
        <w:ind w:left="360"/>
        <w:contextualSpacing/>
        <w:jc w:val="both"/>
        <w:rPr>
          <w:rFonts w:ascii="Times New Roman" w:hAnsi="Times New Roman" w:cs="Times New Roman"/>
        </w:rPr>
      </w:pPr>
    </w:p>
    <w:p w:rsidR="00AC56F1" w:rsidRDefault="00E04F26"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lastRenderedPageBreak/>
        <w:t>[1</w:t>
      </w:r>
      <w:r w:rsidR="006E0AB8">
        <w:rPr>
          <w:rFonts w:ascii="Times New Roman" w:hAnsi="Times New Roman" w:cs="Times New Roman"/>
          <w:sz w:val="28"/>
          <w:szCs w:val="28"/>
        </w:rPr>
        <w:t>7</w:t>
      </w:r>
      <w:r w:rsidRPr="006E1FC0">
        <w:rPr>
          <w:rFonts w:ascii="Times New Roman" w:hAnsi="Times New Roman" w:cs="Times New Roman"/>
          <w:sz w:val="28"/>
          <w:szCs w:val="28"/>
        </w:rPr>
        <w:t>]</w:t>
      </w:r>
      <w:r w:rsidR="00286826" w:rsidRPr="006E1FC0">
        <w:rPr>
          <w:rFonts w:ascii="Times New Roman" w:hAnsi="Times New Roman" w:cs="Times New Roman"/>
          <w:sz w:val="28"/>
          <w:szCs w:val="28"/>
        </w:rPr>
        <w:t xml:space="preserve"> In the right to participate in government, </w:t>
      </w:r>
      <w:r w:rsidR="003D6DF1" w:rsidRPr="001E5E6E">
        <w:rPr>
          <w:rFonts w:ascii="Times New Roman" w:hAnsi="Times New Roman" w:cs="Times New Roman"/>
          <w:b/>
          <w:bCs/>
          <w:i/>
          <w:iCs/>
          <w:sz w:val="28"/>
          <w:szCs w:val="28"/>
        </w:rPr>
        <w:t>S</w:t>
      </w:r>
      <w:r w:rsidR="00286826" w:rsidRPr="001E5E6E">
        <w:rPr>
          <w:rFonts w:ascii="Times New Roman" w:hAnsi="Times New Roman" w:cs="Times New Roman"/>
          <w:b/>
          <w:bCs/>
          <w:i/>
          <w:iCs/>
          <w:sz w:val="28"/>
          <w:szCs w:val="28"/>
        </w:rPr>
        <w:t>ection 20 (1) of the Constitution</w:t>
      </w:r>
      <w:r w:rsidR="00286826" w:rsidRPr="006E1FC0">
        <w:rPr>
          <w:rFonts w:ascii="Times New Roman" w:hAnsi="Times New Roman" w:cs="Times New Roman"/>
          <w:sz w:val="28"/>
          <w:szCs w:val="28"/>
        </w:rPr>
        <w:t xml:space="preserve"> provides that every citizen of Lesotho shall enjoy the right to t</w:t>
      </w:r>
      <w:r w:rsidR="00AC56F1" w:rsidRPr="006E1FC0">
        <w:rPr>
          <w:rFonts w:ascii="Times New Roman" w:hAnsi="Times New Roman" w:cs="Times New Roman"/>
          <w:sz w:val="28"/>
          <w:szCs w:val="28"/>
        </w:rPr>
        <w:t xml:space="preserve">ake </w:t>
      </w:r>
      <w:r w:rsidR="0040627D">
        <w:rPr>
          <w:rFonts w:ascii="Times New Roman" w:hAnsi="Times New Roman" w:cs="Times New Roman"/>
          <w:sz w:val="28"/>
          <w:szCs w:val="28"/>
        </w:rPr>
        <w:t xml:space="preserve">part </w:t>
      </w:r>
      <w:r w:rsidR="00AC56F1" w:rsidRPr="006E1FC0">
        <w:rPr>
          <w:rFonts w:ascii="Times New Roman" w:hAnsi="Times New Roman" w:cs="Times New Roman"/>
          <w:sz w:val="28"/>
          <w:szCs w:val="28"/>
        </w:rPr>
        <w:t>in the conduct of public affairs, directly or through freely chosen representatives; to vote or to stand for elections at periodic elections under this Constitution under a system of universal and equal suffrage and secret ballot; to have access, on general terms of equality, to the public service.</w:t>
      </w:r>
    </w:p>
    <w:p w:rsidR="00A35A01" w:rsidRPr="00A35A01" w:rsidRDefault="00A35A01" w:rsidP="006E1FC0">
      <w:pPr>
        <w:spacing w:line="360" w:lineRule="auto"/>
        <w:ind w:left="360"/>
        <w:contextualSpacing/>
        <w:jc w:val="both"/>
        <w:rPr>
          <w:rFonts w:ascii="Times New Roman" w:hAnsi="Times New Roman" w:cs="Times New Roman"/>
        </w:rPr>
      </w:pPr>
    </w:p>
    <w:p w:rsidR="00AC56F1" w:rsidRDefault="00AC56F1"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[1</w:t>
      </w:r>
      <w:r w:rsidR="006E0AB8">
        <w:rPr>
          <w:rFonts w:ascii="Times New Roman" w:hAnsi="Times New Roman" w:cs="Times New Roman"/>
          <w:sz w:val="28"/>
          <w:szCs w:val="28"/>
        </w:rPr>
        <w:t>8</w:t>
      </w:r>
      <w:r w:rsidRPr="006E1FC0">
        <w:rPr>
          <w:rFonts w:ascii="Times New Roman" w:hAnsi="Times New Roman" w:cs="Times New Roman"/>
          <w:sz w:val="28"/>
          <w:szCs w:val="28"/>
        </w:rPr>
        <w:t xml:space="preserve">] </w:t>
      </w:r>
      <w:proofErr w:type="spellStart"/>
      <w:r w:rsidRPr="001E5E6E">
        <w:rPr>
          <w:rFonts w:ascii="Times New Roman" w:hAnsi="Times New Roman" w:cs="Times New Roman"/>
          <w:b/>
          <w:bCs/>
          <w:sz w:val="28"/>
          <w:szCs w:val="28"/>
        </w:rPr>
        <w:t>Dr.</w:t>
      </w:r>
      <w:proofErr w:type="spellEnd"/>
      <w:r w:rsidRPr="001E5E6E">
        <w:rPr>
          <w:rFonts w:ascii="Times New Roman" w:hAnsi="Times New Roman" w:cs="Times New Roman"/>
          <w:b/>
          <w:bCs/>
          <w:sz w:val="28"/>
          <w:szCs w:val="28"/>
        </w:rPr>
        <w:t xml:space="preserve"> K.E </w:t>
      </w:r>
      <w:proofErr w:type="spellStart"/>
      <w:r w:rsidRPr="001E5E6E">
        <w:rPr>
          <w:rFonts w:ascii="Times New Roman" w:hAnsi="Times New Roman" w:cs="Times New Roman"/>
          <w:b/>
          <w:bCs/>
          <w:sz w:val="28"/>
          <w:szCs w:val="28"/>
        </w:rPr>
        <w:t>Mosito</w:t>
      </w:r>
      <w:proofErr w:type="spellEnd"/>
      <w:r w:rsidRPr="001E5E6E">
        <w:rPr>
          <w:rFonts w:ascii="Times New Roman" w:hAnsi="Times New Roman" w:cs="Times New Roman"/>
          <w:b/>
          <w:bCs/>
          <w:sz w:val="28"/>
          <w:szCs w:val="28"/>
        </w:rPr>
        <w:t xml:space="preserve"> P</w:t>
      </w:r>
      <w:r w:rsidRPr="006E1FC0">
        <w:rPr>
          <w:rFonts w:ascii="Times New Roman" w:hAnsi="Times New Roman" w:cs="Times New Roman"/>
          <w:sz w:val="28"/>
          <w:szCs w:val="28"/>
        </w:rPr>
        <w:t xml:space="preserve">. when interpreting the provisions of section 20 of the Constitution, had this to say in the case of </w:t>
      </w:r>
      <w:r w:rsidRPr="001E5E6E">
        <w:rPr>
          <w:rFonts w:ascii="Times New Roman" w:hAnsi="Times New Roman" w:cs="Times New Roman"/>
          <w:b/>
          <w:bCs/>
          <w:i/>
          <w:iCs/>
          <w:sz w:val="28"/>
          <w:szCs w:val="28"/>
        </w:rPr>
        <w:t xml:space="preserve">Koro </w:t>
      </w:r>
      <w:proofErr w:type="spellStart"/>
      <w:r w:rsidRPr="001E5E6E">
        <w:rPr>
          <w:rFonts w:ascii="Times New Roman" w:hAnsi="Times New Roman" w:cs="Times New Roman"/>
          <w:b/>
          <w:bCs/>
          <w:i/>
          <w:iCs/>
          <w:sz w:val="28"/>
          <w:szCs w:val="28"/>
        </w:rPr>
        <w:t>Koro</w:t>
      </w:r>
      <w:proofErr w:type="spellEnd"/>
      <w:r w:rsidR="001E5E6E" w:rsidRPr="001E5E6E">
        <w:rPr>
          <w:rFonts w:ascii="Times New Roman" w:hAnsi="Times New Roman" w:cs="Times New Roman"/>
          <w:b/>
          <w:bCs/>
          <w:i/>
          <w:iCs/>
          <w:sz w:val="28"/>
          <w:szCs w:val="28"/>
        </w:rPr>
        <w:t xml:space="preserve"> case</w:t>
      </w:r>
      <w:r w:rsidRPr="006E1FC0">
        <w:rPr>
          <w:rFonts w:ascii="Times New Roman" w:hAnsi="Times New Roman" w:cs="Times New Roman"/>
          <w:sz w:val="28"/>
          <w:szCs w:val="28"/>
        </w:rPr>
        <w:t xml:space="preserve"> (</w:t>
      </w:r>
      <w:r w:rsidRPr="001E5E6E">
        <w:rPr>
          <w:rFonts w:ascii="Times New Roman" w:hAnsi="Times New Roman" w:cs="Times New Roman"/>
          <w:i/>
          <w:iCs/>
          <w:sz w:val="28"/>
          <w:szCs w:val="28"/>
        </w:rPr>
        <w:t>supra</w:t>
      </w:r>
      <w:r w:rsidRPr="006E1FC0">
        <w:rPr>
          <w:rFonts w:ascii="Times New Roman" w:hAnsi="Times New Roman" w:cs="Times New Roman"/>
          <w:sz w:val="28"/>
          <w:szCs w:val="28"/>
        </w:rPr>
        <w:t xml:space="preserve">) at </w:t>
      </w:r>
      <w:r w:rsidRPr="001E5E6E">
        <w:rPr>
          <w:rFonts w:ascii="Times New Roman" w:hAnsi="Times New Roman" w:cs="Times New Roman"/>
          <w:i/>
          <w:iCs/>
          <w:sz w:val="28"/>
          <w:szCs w:val="28"/>
        </w:rPr>
        <w:t>page 21</w:t>
      </w:r>
      <w:r w:rsidRPr="006E1FC0">
        <w:rPr>
          <w:rFonts w:ascii="Times New Roman" w:hAnsi="Times New Roman" w:cs="Times New Roman"/>
          <w:sz w:val="28"/>
          <w:szCs w:val="28"/>
        </w:rPr>
        <w:t xml:space="preserve"> at </w:t>
      </w:r>
      <w:r w:rsidRPr="001E5E6E">
        <w:rPr>
          <w:rFonts w:ascii="Times New Roman" w:hAnsi="Times New Roman" w:cs="Times New Roman"/>
          <w:i/>
          <w:iCs/>
          <w:sz w:val="28"/>
          <w:szCs w:val="28"/>
        </w:rPr>
        <w:t>Para [44].</w:t>
      </w:r>
      <w:r w:rsidRPr="006E1FC0">
        <w:rPr>
          <w:rFonts w:ascii="Times New Roman" w:hAnsi="Times New Roman" w:cs="Times New Roman"/>
          <w:sz w:val="28"/>
          <w:szCs w:val="28"/>
        </w:rPr>
        <w:t xml:space="preserve"> </w:t>
      </w:r>
    </w:p>
    <w:p w:rsidR="00A35A01" w:rsidRPr="00A35A01" w:rsidRDefault="00A35A01" w:rsidP="006E1FC0">
      <w:pPr>
        <w:spacing w:line="360" w:lineRule="auto"/>
        <w:ind w:left="360"/>
        <w:contextualSpacing/>
        <w:jc w:val="both"/>
        <w:rPr>
          <w:rFonts w:ascii="Times New Roman" w:hAnsi="Times New Roman" w:cs="Times New Roman"/>
        </w:rPr>
      </w:pPr>
    </w:p>
    <w:p w:rsidR="00AC56F1" w:rsidRDefault="00AC56F1" w:rsidP="00A35A01">
      <w:pPr>
        <w:spacing w:line="360" w:lineRule="auto"/>
        <w:ind w:left="720"/>
        <w:contextualSpacing/>
        <w:jc w:val="both"/>
        <w:rPr>
          <w:rFonts w:ascii="Times New Roman" w:hAnsi="Times New Roman" w:cs="Times New Roman"/>
          <w:sz w:val="28"/>
          <w:szCs w:val="28"/>
        </w:rPr>
      </w:pPr>
      <w:r w:rsidRPr="006E1FC0">
        <w:rPr>
          <w:rFonts w:ascii="Times New Roman" w:hAnsi="Times New Roman" w:cs="Times New Roman"/>
          <w:sz w:val="28"/>
          <w:szCs w:val="28"/>
        </w:rPr>
        <w:t xml:space="preserve">“It is clear therefore that </w:t>
      </w:r>
      <w:r w:rsidR="002673BE" w:rsidRPr="002673BE">
        <w:rPr>
          <w:rFonts w:ascii="Times New Roman" w:hAnsi="Times New Roman" w:cs="Times New Roman"/>
          <w:b/>
          <w:bCs/>
          <w:i/>
          <w:iCs/>
          <w:sz w:val="28"/>
          <w:szCs w:val="28"/>
        </w:rPr>
        <w:t>S</w:t>
      </w:r>
      <w:r w:rsidRPr="002673BE">
        <w:rPr>
          <w:rFonts w:ascii="Times New Roman" w:hAnsi="Times New Roman" w:cs="Times New Roman"/>
          <w:b/>
          <w:bCs/>
          <w:i/>
          <w:iCs/>
          <w:sz w:val="28"/>
          <w:szCs w:val="28"/>
        </w:rPr>
        <w:t>ection 20 of the Constitution</w:t>
      </w:r>
      <w:r w:rsidRPr="006E1FC0">
        <w:rPr>
          <w:rFonts w:ascii="Times New Roman" w:hAnsi="Times New Roman" w:cs="Times New Roman"/>
          <w:sz w:val="28"/>
          <w:szCs w:val="28"/>
        </w:rPr>
        <w:t xml:space="preserve"> </w:t>
      </w:r>
      <w:proofErr w:type="gramStart"/>
      <w:r w:rsidRPr="006E1FC0">
        <w:rPr>
          <w:rFonts w:ascii="Times New Roman" w:hAnsi="Times New Roman" w:cs="Times New Roman"/>
          <w:sz w:val="28"/>
          <w:szCs w:val="28"/>
        </w:rPr>
        <w:t>provides in essence, for</w:t>
      </w:r>
      <w:proofErr w:type="gramEnd"/>
      <w:r w:rsidRPr="006E1FC0">
        <w:rPr>
          <w:rFonts w:ascii="Times New Roman" w:hAnsi="Times New Roman" w:cs="Times New Roman"/>
          <w:sz w:val="28"/>
          <w:szCs w:val="28"/>
        </w:rPr>
        <w:t xml:space="preserve"> a representative democracy, which is a type of democracy founded on the principle of elected officials representing a group of people. In a representative democracy, the power is in the hands of the representatives who are elected by the people. All political </w:t>
      </w:r>
      <w:r w:rsidR="008774E3" w:rsidRPr="006E1FC0">
        <w:rPr>
          <w:rFonts w:ascii="Times New Roman" w:hAnsi="Times New Roman" w:cs="Times New Roman"/>
          <w:sz w:val="28"/>
          <w:szCs w:val="28"/>
        </w:rPr>
        <w:t>parties participating in Parliament can be taken to subscribe to constitutional principles.”</w:t>
      </w:r>
    </w:p>
    <w:p w:rsidR="00A35A01" w:rsidRPr="00A35A01" w:rsidRDefault="00A35A01" w:rsidP="00A35A01">
      <w:pPr>
        <w:spacing w:line="360" w:lineRule="auto"/>
        <w:ind w:left="720"/>
        <w:contextualSpacing/>
        <w:jc w:val="both"/>
        <w:rPr>
          <w:rFonts w:ascii="Times New Roman" w:hAnsi="Times New Roman" w:cs="Times New Roman"/>
        </w:rPr>
      </w:pPr>
    </w:p>
    <w:p w:rsidR="008774E3" w:rsidRDefault="008774E3"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[1</w:t>
      </w:r>
      <w:r w:rsidR="006E0AB8">
        <w:rPr>
          <w:rFonts w:ascii="Times New Roman" w:hAnsi="Times New Roman" w:cs="Times New Roman"/>
          <w:sz w:val="28"/>
          <w:szCs w:val="28"/>
        </w:rPr>
        <w:t>9</w:t>
      </w:r>
      <w:r w:rsidRPr="006E1FC0">
        <w:rPr>
          <w:rFonts w:ascii="Times New Roman" w:hAnsi="Times New Roman" w:cs="Times New Roman"/>
          <w:sz w:val="28"/>
          <w:szCs w:val="28"/>
        </w:rPr>
        <w:t xml:space="preserve">] The Court continued at </w:t>
      </w:r>
      <w:r w:rsidRPr="002673BE">
        <w:rPr>
          <w:rFonts w:ascii="Times New Roman" w:hAnsi="Times New Roman" w:cs="Times New Roman"/>
          <w:i/>
          <w:iCs/>
          <w:sz w:val="28"/>
          <w:szCs w:val="28"/>
        </w:rPr>
        <w:t>page 22</w:t>
      </w:r>
      <w:r w:rsidRPr="006E1FC0">
        <w:rPr>
          <w:rFonts w:ascii="Times New Roman" w:hAnsi="Times New Roman" w:cs="Times New Roman"/>
          <w:sz w:val="28"/>
          <w:szCs w:val="28"/>
        </w:rPr>
        <w:t xml:space="preserve"> to say:</w:t>
      </w:r>
    </w:p>
    <w:p w:rsidR="00A35A01" w:rsidRPr="00A35A01" w:rsidRDefault="00A35A01" w:rsidP="006E1FC0">
      <w:pPr>
        <w:spacing w:line="360" w:lineRule="auto"/>
        <w:ind w:left="360"/>
        <w:contextualSpacing/>
        <w:jc w:val="both"/>
        <w:rPr>
          <w:rFonts w:ascii="Times New Roman" w:hAnsi="Times New Roman" w:cs="Times New Roman"/>
        </w:rPr>
      </w:pPr>
    </w:p>
    <w:p w:rsidR="008774E3" w:rsidRDefault="008774E3" w:rsidP="00A35A01">
      <w:pPr>
        <w:spacing w:line="360" w:lineRule="auto"/>
        <w:ind w:left="720"/>
        <w:contextualSpacing/>
        <w:jc w:val="both"/>
        <w:rPr>
          <w:rFonts w:ascii="Times New Roman" w:hAnsi="Times New Roman" w:cs="Times New Roman"/>
          <w:sz w:val="28"/>
          <w:szCs w:val="28"/>
        </w:rPr>
      </w:pPr>
      <w:r w:rsidRPr="006E1FC0">
        <w:rPr>
          <w:rFonts w:ascii="Times New Roman" w:hAnsi="Times New Roman" w:cs="Times New Roman"/>
          <w:sz w:val="28"/>
          <w:szCs w:val="28"/>
        </w:rPr>
        <w:t xml:space="preserve">“[45] I am of the view that it was in recognition of this legal imperative that </w:t>
      </w:r>
      <w:proofErr w:type="spellStart"/>
      <w:r w:rsidRPr="002673BE">
        <w:rPr>
          <w:rFonts w:ascii="Times New Roman" w:hAnsi="Times New Roman" w:cs="Times New Roman"/>
          <w:b/>
          <w:bCs/>
          <w:sz w:val="28"/>
          <w:szCs w:val="28"/>
        </w:rPr>
        <w:t>Guni</w:t>
      </w:r>
      <w:proofErr w:type="spellEnd"/>
      <w:r w:rsidRPr="002673BE">
        <w:rPr>
          <w:rFonts w:ascii="Times New Roman" w:hAnsi="Times New Roman" w:cs="Times New Roman"/>
          <w:b/>
          <w:bCs/>
          <w:sz w:val="28"/>
          <w:szCs w:val="28"/>
        </w:rPr>
        <w:t xml:space="preserve"> J</w:t>
      </w:r>
      <w:r w:rsidRPr="006E1FC0">
        <w:rPr>
          <w:rFonts w:ascii="Times New Roman" w:hAnsi="Times New Roman" w:cs="Times New Roman"/>
          <w:sz w:val="28"/>
          <w:szCs w:val="28"/>
        </w:rPr>
        <w:t xml:space="preserve"> held in the </w:t>
      </w:r>
      <w:bookmarkStart w:id="7" w:name="_Hlk113266305"/>
      <w:proofErr w:type="spellStart"/>
      <w:r w:rsidRPr="002673BE">
        <w:rPr>
          <w:rFonts w:ascii="Times New Roman" w:hAnsi="Times New Roman" w:cs="Times New Roman"/>
          <w:b/>
          <w:bCs/>
          <w:i/>
          <w:iCs/>
          <w:sz w:val="28"/>
          <w:szCs w:val="28"/>
        </w:rPr>
        <w:t>Lelala</w:t>
      </w:r>
      <w:proofErr w:type="spellEnd"/>
      <w:r w:rsidRPr="002673BE">
        <w:rPr>
          <w:rFonts w:ascii="Times New Roman" w:hAnsi="Times New Roman" w:cs="Times New Roman"/>
          <w:b/>
          <w:bCs/>
          <w:i/>
          <w:iCs/>
          <w:sz w:val="28"/>
          <w:szCs w:val="28"/>
        </w:rPr>
        <w:t xml:space="preserve"> v Basotho National Party and </w:t>
      </w:r>
      <w:r w:rsidR="00353EB2">
        <w:rPr>
          <w:rFonts w:ascii="Times New Roman" w:hAnsi="Times New Roman" w:cs="Times New Roman"/>
          <w:b/>
          <w:bCs/>
          <w:i/>
          <w:iCs/>
          <w:sz w:val="28"/>
          <w:szCs w:val="28"/>
        </w:rPr>
        <w:t>O</w:t>
      </w:r>
      <w:r w:rsidRPr="002673BE">
        <w:rPr>
          <w:rFonts w:ascii="Times New Roman" w:hAnsi="Times New Roman" w:cs="Times New Roman"/>
          <w:b/>
          <w:bCs/>
          <w:i/>
          <w:iCs/>
          <w:sz w:val="28"/>
          <w:szCs w:val="28"/>
        </w:rPr>
        <w:t>thers</w:t>
      </w:r>
      <w:r w:rsidR="009C1F41">
        <w:rPr>
          <w:rStyle w:val="FootnoteReference"/>
          <w:rFonts w:ascii="Times New Roman" w:hAnsi="Times New Roman" w:cs="Times New Roman"/>
          <w:b/>
          <w:bCs/>
          <w:i/>
          <w:iCs/>
          <w:sz w:val="28"/>
          <w:szCs w:val="28"/>
        </w:rPr>
        <w:footnoteReference w:id="6"/>
      </w:r>
      <w:r w:rsidRPr="002673BE">
        <w:rPr>
          <w:rFonts w:ascii="Times New Roman" w:hAnsi="Times New Roman" w:cs="Times New Roman"/>
          <w:b/>
          <w:bCs/>
          <w:i/>
          <w:iCs/>
          <w:sz w:val="28"/>
          <w:szCs w:val="28"/>
        </w:rPr>
        <w:t xml:space="preserve">  </w:t>
      </w:r>
      <w:bookmarkEnd w:id="7"/>
      <w:r w:rsidRPr="006E1FC0">
        <w:rPr>
          <w:rFonts w:ascii="Times New Roman" w:hAnsi="Times New Roman" w:cs="Times New Roman"/>
          <w:sz w:val="28"/>
          <w:szCs w:val="28"/>
        </w:rPr>
        <w:t xml:space="preserve">at </w:t>
      </w:r>
      <w:r w:rsidRPr="002673BE">
        <w:rPr>
          <w:rFonts w:ascii="Times New Roman" w:hAnsi="Times New Roman" w:cs="Times New Roman"/>
          <w:i/>
          <w:iCs/>
          <w:sz w:val="28"/>
          <w:szCs w:val="28"/>
        </w:rPr>
        <w:t>Page 4</w:t>
      </w:r>
      <w:r w:rsidRPr="006E1FC0">
        <w:rPr>
          <w:rFonts w:ascii="Times New Roman" w:hAnsi="Times New Roman" w:cs="Times New Roman"/>
          <w:sz w:val="28"/>
          <w:szCs w:val="28"/>
        </w:rPr>
        <w:t>, that ‘ I have therefore found it expedient t</w:t>
      </w:r>
      <w:r w:rsidR="002673BE">
        <w:rPr>
          <w:rFonts w:ascii="Times New Roman" w:hAnsi="Times New Roman" w:cs="Times New Roman"/>
          <w:sz w:val="28"/>
          <w:szCs w:val="28"/>
        </w:rPr>
        <w:t xml:space="preserve">o </w:t>
      </w:r>
      <w:r w:rsidRPr="006E1FC0">
        <w:rPr>
          <w:rFonts w:ascii="Times New Roman" w:hAnsi="Times New Roman" w:cs="Times New Roman"/>
          <w:sz w:val="28"/>
          <w:szCs w:val="28"/>
        </w:rPr>
        <w:t>allow the people of HA MAAMA Constituency who are final and ultimate authority as regards the determination of who should represent them to exercise their right which enables them to participate in government</w:t>
      </w:r>
      <w:r w:rsidR="009066EC" w:rsidRPr="006E1FC0">
        <w:rPr>
          <w:rFonts w:ascii="Times New Roman" w:hAnsi="Times New Roman" w:cs="Times New Roman"/>
          <w:sz w:val="28"/>
          <w:szCs w:val="28"/>
        </w:rPr>
        <w:t xml:space="preserve">. </w:t>
      </w:r>
      <w:r w:rsidR="009066EC" w:rsidRPr="002673BE">
        <w:rPr>
          <w:rFonts w:ascii="Times New Roman" w:hAnsi="Times New Roman" w:cs="Times New Roman"/>
          <w:b/>
          <w:bCs/>
          <w:i/>
          <w:iCs/>
          <w:sz w:val="28"/>
          <w:szCs w:val="28"/>
        </w:rPr>
        <w:t xml:space="preserve">The Supreme Law of the Land </w:t>
      </w:r>
      <w:r w:rsidR="009066EC" w:rsidRPr="002673BE">
        <w:rPr>
          <w:rFonts w:ascii="Times New Roman" w:hAnsi="Times New Roman" w:cs="Times New Roman"/>
          <w:b/>
          <w:bCs/>
          <w:i/>
          <w:iCs/>
          <w:sz w:val="28"/>
          <w:szCs w:val="28"/>
        </w:rPr>
        <w:lastRenderedPageBreak/>
        <w:t>(</w:t>
      </w:r>
      <w:r w:rsidRPr="002673BE">
        <w:rPr>
          <w:rFonts w:ascii="Times New Roman" w:hAnsi="Times New Roman" w:cs="Times New Roman"/>
          <w:b/>
          <w:bCs/>
          <w:i/>
          <w:iCs/>
          <w:sz w:val="28"/>
          <w:szCs w:val="28"/>
        </w:rPr>
        <w:t>1993 Constitution of Lesotho)</w:t>
      </w:r>
      <w:r w:rsidRPr="006E1FC0">
        <w:rPr>
          <w:rFonts w:ascii="Times New Roman" w:hAnsi="Times New Roman" w:cs="Times New Roman"/>
          <w:sz w:val="28"/>
          <w:szCs w:val="28"/>
        </w:rPr>
        <w:t xml:space="preserve"> so demands by enshrining every citizen’s right to vote his or her representative to parliament</w:t>
      </w:r>
      <w:r w:rsidR="00A35A01">
        <w:rPr>
          <w:rFonts w:ascii="Times New Roman" w:hAnsi="Times New Roman" w:cs="Times New Roman"/>
          <w:sz w:val="28"/>
          <w:szCs w:val="28"/>
        </w:rPr>
        <w:t>”.</w:t>
      </w:r>
    </w:p>
    <w:p w:rsidR="00A35A01" w:rsidRPr="00A35A01" w:rsidRDefault="00A35A01" w:rsidP="00A35A01">
      <w:pPr>
        <w:spacing w:line="360" w:lineRule="auto"/>
        <w:ind w:left="720"/>
        <w:contextualSpacing/>
        <w:jc w:val="both"/>
        <w:rPr>
          <w:rFonts w:ascii="Times New Roman" w:hAnsi="Times New Roman" w:cs="Times New Roman"/>
        </w:rPr>
      </w:pPr>
    </w:p>
    <w:p w:rsidR="008774E3" w:rsidRDefault="008774E3"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w:t>
      </w:r>
      <w:r w:rsidR="006E0AB8">
        <w:rPr>
          <w:rFonts w:ascii="Times New Roman" w:hAnsi="Times New Roman" w:cs="Times New Roman"/>
          <w:sz w:val="28"/>
          <w:szCs w:val="28"/>
        </w:rPr>
        <w:t>20</w:t>
      </w:r>
      <w:r w:rsidR="009066EC" w:rsidRPr="006E1FC0">
        <w:rPr>
          <w:rFonts w:ascii="Times New Roman" w:hAnsi="Times New Roman" w:cs="Times New Roman"/>
          <w:sz w:val="28"/>
          <w:szCs w:val="28"/>
        </w:rPr>
        <w:t xml:space="preserve">] At section 19 of the Constitution, it is provided that every person shall be entitled to equality before the law and to the equal protection of the law. In interpreting this section, </w:t>
      </w:r>
      <w:proofErr w:type="spellStart"/>
      <w:r w:rsidR="009066EC" w:rsidRPr="002673BE">
        <w:rPr>
          <w:rFonts w:ascii="Times New Roman" w:hAnsi="Times New Roman" w:cs="Times New Roman"/>
          <w:b/>
          <w:bCs/>
          <w:sz w:val="28"/>
          <w:szCs w:val="28"/>
        </w:rPr>
        <w:t>Dr.</w:t>
      </w:r>
      <w:proofErr w:type="spellEnd"/>
      <w:r w:rsidR="009066EC" w:rsidRPr="002673BE">
        <w:rPr>
          <w:rFonts w:ascii="Times New Roman" w:hAnsi="Times New Roman" w:cs="Times New Roman"/>
          <w:b/>
          <w:bCs/>
          <w:sz w:val="28"/>
          <w:szCs w:val="28"/>
        </w:rPr>
        <w:t xml:space="preserve"> K.E </w:t>
      </w:r>
      <w:proofErr w:type="spellStart"/>
      <w:r w:rsidR="009066EC" w:rsidRPr="002673BE">
        <w:rPr>
          <w:rFonts w:ascii="Times New Roman" w:hAnsi="Times New Roman" w:cs="Times New Roman"/>
          <w:b/>
          <w:bCs/>
          <w:sz w:val="28"/>
          <w:szCs w:val="28"/>
        </w:rPr>
        <w:t>Mosito</w:t>
      </w:r>
      <w:proofErr w:type="spellEnd"/>
      <w:r w:rsidR="009066EC" w:rsidRPr="002673BE">
        <w:rPr>
          <w:rFonts w:ascii="Times New Roman" w:hAnsi="Times New Roman" w:cs="Times New Roman"/>
          <w:b/>
          <w:bCs/>
          <w:sz w:val="28"/>
          <w:szCs w:val="28"/>
        </w:rPr>
        <w:t xml:space="preserve"> P</w:t>
      </w:r>
      <w:r w:rsidR="009066EC" w:rsidRPr="006E1FC0">
        <w:rPr>
          <w:rFonts w:ascii="Times New Roman" w:hAnsi="Times New Roman" w:cs="Times New Roman"/>
          <w:sz w:val="28"/>
          <w:szCs w:val="28"/>
        </w:rPr>
        <w:t xml:space="preserve">. in the </w:t>
      </w:r>
      <w:r w:rsidR="009066EC" w:rsidRPr="002673BE">
        <w:rPr>
          <w:rFonts w:ascii="Times New Roman" w:hAnsi="Times New Roman" w:cs="Times New Roman"/>
          <w:b/>
          <w:bCs/>
          <w:i/>
          <w:iCs/>
          <w:sz w:val="28"/>
          <w:szCs w:val="28"/>
        </w:rPr>
        <w:t xml:space="preserve">Koro </w:t>
      </w:r>
      <w:proofErr w:type="spellStart"/>
      <w:r w:rsidR="009066EC" w:rsidRPr="002673BE">
        <w:rPr>
          <w:rFonts w:ascii="Times New Roman" w:hAnsi="Times New Roman" w:cs="Times New Roman"/>
          <w:b/>
          <w:bCs/>
          <w:i/>
          <w:iCs/>
          <w:sz w:val="28"/>
          <w:szCs w:val="28"/>
        </w:rPr>
        <w:t>Koro</w:t>
      </w:r>
      <w:proofErr w:type="spellEnd"/>
      <w:r w:rsidR="009066EC" w:rsidRPr="002673BE">
        <w:rPr>
          <w:rFonts w:ascii="Times New Roman" w:hAnsi="Times New Roman" w:cs="Times New Roman"/>
          <w:b/>
          <w:bCs/>
          <w:i/>
          <w:iCs/>
          <w:sz w:val="28"/>
          <w:szCs w:val="28"/>
        </w:rPr>
        <w:t xml:space="preserve"> Case</w:t>
      </w:r>
      <w:r w:rsidR="009066EC" w:rsidRPr="006E1FC0">
        <w:rPr>
          <w:rFonts w:ascii="Times New Roman" w:hAnsi="Times New Roman" w:cs="Times New Roman"/>
          <w:sz w:val="28"/>
          <w:szCs w:val="28"/>
        </w:rPr>
        <w:t xml:space="preserve"> at </w:t>
      </w:r>
      <w:r w:rsidR="009066EC" w:rsidRPr="002673BE">
        <w:rPr>
          <w:rFonts w:ascii="Times New Roman" w:hAnsi="Times New Roman" w:cs="Times New Roman"/>
          <w:i/>
          <w:iCs/>
          <w:sz w:val="28"/>
          <w:szCs w:val="28"/>
        </w:rPr>
        <w:t>page 22</w:t>
      </w:r>
      <w:r w:rsidR="009066EC" w:rsidRPr="006E1FC0">
        <w:rPr>
          <w:rFonts w:ascii="Times New Roman" w:hAnsi="Times New Roman" w:cs="Times New Roman"/>
          <w:sz w:val="28"/>
          <w:szCs w:val="28"/>
        </w:rPr>
        <w:t xml:space="preserve"> at </w:t>
      </w:r>
      <w:r w:rsidR="009066EC" w:rsidRPr="002673BE">
        <w:rPr>
          <w:rFonts w:ascii="Times New Roman" w:hAnsi="Times New Roman" w:cs="Times New Roman"/>
          <w:i/>
          <w:iCs/>
          <w:sz w:val="28"/>
          <w:szCs w:val="28"/>
        </w:rPr>
        <w:t>Para [47]</w:t>
      </w:r>
      <w:r w:rsidR="009066EC" w:rsidRPr="006E1FC0">
        <w:rPr>
          <w:rFonts w:ascii="Times New Roman" w:hAnsi="Times New Roman" w:cs="Times New Roman"/>
          <w:sz w:val="28"/>
          <w:szCs w:val="28"/>
        </w:rPr>
        <w:t xml:space="preserve"> said the following:</w:t>
      </w:r>
    </w:p>
    <w:p w:rsidR="00BB3F51" w:rsidRPr="00BB3F51" w:rsidRDefault="00BB3F51" w:rsidP="006E1FC0">
      <w:pPr>
        <w:spacing w:line="360" w:lineRule="auto"/>
        <w:ind w:left="360"/>
        <w:contextualSpacing/>
        <w:jc w:val="both"/>
        <w:rPr>
          <w:rFonts w:ascii="Times New Roman" w:hAnsi="Times New Roman" w:cs="Times New Roman"/>
        </w:rPr>
      </w:pPr>
    </w:p>
    <w:p w:rsidR="009066EC" w:rsidRDefault="009066EC" w:rsidP="00BB3F51">
      <w:pPr>
        <w:spacing w:line="360" w:lineRule="auto"/>
        <w:ind w:left="720"/>
        <w:contextualSpacing/>
        <w:jc w:val="both"/>
        <w:rPr>
          <w:rFonts w:ascii="Times New Roman" w:hAnsi="Times New Roman" w:cs="Times New Roman"/>
          <w:sz w:val="28"/>
          <w:szCs w:val="28"/>
        </w:rPr>
      </w:pPr>
      <w:r w:rsidRPr="006E1FC0">
        <w:rPr>
          <w:rFonts w:ascii="Times New Roman" w:hAnsi="Times New Roman" w:cs="Times New Roman"/>
          <w:sz w:val="28"/>
          <w:szCs w:val="28"/>
        </w:rPr>
        <w:t>“In my opinion therefore, every person’s freedom of association and the right to participate in government must be equally protected.”</w:t>
      </w:r>
    </w:p>
    <w:p w:rsidR="00BB3F51" w:rsidRPr="00BB3F51" w:rsidRDefault="00BB3F51" w:rsidP="00BB3F51">
      <w:pPr>
        <w:spacing w:line="360" w:lineRule="auto"/>
        <w:ind w:left="720"/>
        <w:contextualSpacing/>
        <w:jc w:val="both"/>
        <w:rPr>
          <w:rFonts w:ascii="Times New Roman" w:hAnsi="Times New Roman" w:cs="Times New Roman"/>
        </w:rPr>
      </w:pPr>
    </w:p>
    <w:p w:rsidR="007206DE" w:rsidRDefault="009066EC"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[2</w:t>
      </w:r>
      <w:r w:rsidR="006E0AB8">
        <w:rPr>
          <w:rFonts w:ascii="Times New Roman" w:hAnsi="Times New Roman" w:cs="Times New Roman"/>
          <w:sz w:val="28"/>
          <w:szCs w:val="28"/>
        </w:rPr>
        <w:t>1</w:t>
      </w:r>
      <w:r w:rsidRPr="006E1FC0">
        <w:rPr>
          <w:rFonts w:ascii="Times New Roman" w:hAnsi="Times New Roman" w:cs="Times New Roman"/>
          <w:sz w:val="28"/>
          <w:szCs w:val="28"/>
        </w:rPr>
        <w:t xml:space="preserve">] This court must also consider the issue surrounding the handling of disputes in political parties. On this issue, </w:t>
      </w:r>
      <w:r w:rsidRPr="002673BE">
        <w:rPr>
          <w:rFonts w:ascii="Times New Roman" w:hAnsi="Times New Roman" w:cs="Times New Roman"/>
          <w:b/>
          <w:bCs/>
          <w:sz w:val="28"/>
          <w:szCs w:val="28"/>
        </w:rPr>
        <w:t xml:space="preserve">Adv. </w:t>
      </w:r>
      <w:proofErr w:type="spellStart"/>
      <w:r w:rsidRPr="002673BE">
        <w:rPr>
          <w:rFonts w:ascii="Times New Roman" w:hAnsi="Times New Roman" w:cs="Times New Roman"/>
          <w:b/>
          <w:bCs/>
          <w:sz w:val="28"/>
          <w:szCs w:val="28"/>
        </w:rPr>
        <w:t>Tsa’beha</w:t>
      </w:r>
      <w:proofErr w:type="spellEnd"/>
      <w:r w:rsidRPr="006E1FC0">
        <w:rPr>
          <w:rFonts w:ascii="Times New Roman" w:hAnsi="Times New Roman" w:cs="Times New Roman"/>
          <w:sz w:val="28"/>
          <w:szCs w:val="28"/>
        </w:rPr>
        <w:t xml:space="preserve">, counsel for applicants referred this court to the case of </w:t>
      </w:r>
      <w:bookmarkStart w:id="8" w:name="_Hlk113266504"/>
      <w:r w:rsidRPr="002673BE">
        <w:rPr>
          <w:rFonts w:ascii="Times New Roman" w:hAnsi="Times New Roman" w:cs="Times New Roman"/>
          <w:b/>
          <w:bCs/>
          <w:i/>
          <w:iCs/>
          <w:sz w:val="28"/>
          <w:szCs w:val="28"/>
        </w:rPr>
        <w:t xml:space="preserve">Hassan </w:t>
      </w:r>
      <w:proofErr w:type="spellStart"/>
      <w:r w:rsidRPr="002673BE">
        <w:rPr>
          <w:rFonts w:ascii="Times New Roman" w:hAnsi="Times New Roman" w:cs="Times New Roman"/>
          <w:b/>
          <w:bCs/>
          <w:i/>
          <w:iCs/>
          <w:sz w:val="28"/>
          <w:szCs w:val="28"/>
        </w:rPr>
        <w:t>Hilale</w:t>
      </w:r>
      <w:proofErr w:type="spellEnd"/>
      <w:r w:rsidRPr="002673BE">
        <w:rPr>
          <w:rFonts w:ascii="Times New Roman" w:hAnsi="Times New Roman" w:cs="Times New Roman"/>
          <w:b/>
          <w:bCs/>
          <w:i/>
          <w:iCs/>
          <w:sz w:val="28"/>
          <w:szCs w:val="28"/>
        </w:rPr>
        <w:t xml:space="preserve"> </w:t>
      </w:r>
      <w:proofErr w:type="spellStart"/>
      <w:r w:rsidRPr="002673BE">
        <w:rPr>
          <w:rFonts w:ascii="Times New Roman" w:hAnsi="Times New Roman" w:cs="Times New Roman"/>
          <w:b/>
          <w:bCs/>
          <w:i/>
          <w:iCs/>
          <w:sz w:val="28"/>
          <w:szCs w:val="28"/>
        </w:rPr>
        <w:t>Ajinga</w:t>
      </w:r>
      <w:proofErr w:type="spellEnd"/>
      <w:r w:rsidRPr="002673BE">
        <w:rPr>
          <w:rFonts w:ascii="Times New Roman" w:hAnsi="Times New Roman" w:cs="Times New Roman"/>
          <w:b/>
          <w:bCs/>
          <w:i/>
          <w:iCs/>
          <w:sz w:val="28"/>
          <w:szCs w:val="28"/>
        </w:rPr>
        <w:t xml:space="preserve"> v United Democratic Front</w:t>
      </w:r>
      <w:bookmarkEnd w:id="8"/>
      <w:r w:rsidR="003126CB">
        <w:rPr>
          <w:rStyle w:val="FootnoteReference"/>
          <w:rFonts w:ascii="Times New Roman" w:hAnsi="Times New Roman" w:cs="Times New Roman"/>
          <w:b/>
          <w:bCs/>
          <w:i/>
          <w:iCs/>
          <w:sz w:val="28"/>
          <w:szCs w:val="28"/>
        </w:rPr>
        <w:footnoteReference w:id="7"/>
      </w:r>
      <w:r w:rsidR="003126CB">
        <w:rPr>
          <w:rFonts w:ascii="Times New Roman" w:hAnsi="Times New Roman" w:cs="Times New Roman"/>
          <w:b/>
          <w:bCs/>
          <w:i/>
          <w:iCs/>
          <w:sz w:val="28"/>
          <w:szCs w:val="28"/>
        </w:rPr>
        <w:t xml:space="preserve"> </w:t>
      </w:r>
      <w:r w:rsidR="009D57B9" w:rsidRPr="006E1FC0">
        <w:rPr>
          <w:rFonts w:ascii="Times New Roman" w:hAnsi="Times New Roman" w:cs="Times New Roman"/>
          <w:sz w:val="28"/>
          <w:szCs w:val="28"/>
        </w:rPr>
        <w:t>(</w:t>
      </w:r>
      <w:r w:rsidR="00DB479B" w:rsidRPr="006E1FC0">
        <w:rPr>
          <w:rFonts w:ascii="Times New Roman" w:hAnsi="Times New Roman" w:cs="Times New Roman"/>
          <w:sz w:val="28"/>
          <w:szCs w:val="28"/>
        </w:rPr>
        <w:t xml:space="preserve">unreported) in which </w:t>
      </w:r>
      <w:proofErr w:type="spellStart"/>
      <w:r w:rsidR="00DB479B" w:rsidRPr="002673BE">
        <w:rPr>
          <w:rFonts w:ascii="Times New Roman" w:hAnsi="Times New Roman" w:cs="Times New Roman"/>
          <w:b/>
          <w:bCs/>
          <w:sz w:val="28"/>
          <w:szCs w:val="28"/>
        </w:rPr>
        <w:t>Chikopa</w:t>
      </w:r>
      <w:proofErr w:type="spellEnd"/>
      <w:r w:rsidR="00DB479B" w:rsidRPr="002673BE">
        <w:rPr>
          <w:rFonts w:ascii="Times New Roman" w:hAnsi="Times New Roman" w:cs="Times New Roman"/>
          <w:b/>
          <w:bCs/>
          <w:sz w:val="28"/>
          <w:szCs w:val="28"/>
        </w:rPr>
        <w:t xml:space="preserve"> J</w:t>
      </w:r>
      <w:r w:rsidR="00DB479B" w:rsidRPr="006E1FC0">
        <w:rPr>
          <w:rFonts w:ascii="Times New Roman" w:hAnsi="Times New Roman" w:cs="Times New Roman"/>
          <w:sz w:val="28"/>
          <w:szCs w:val="28"/>
        </w:rPr>
        <w:t xml:space="preserve"> set out the law on how disputes in the context of political parties should be handled. The members conduct, however, is regulated by the clubs’/ constitution which acts like some contract between the members and the clu</w:t>
      </w:r>
      <w:r w:rsidR="002673BE">
        <w:rPr>
          <w:rFonts w:ascii="Times New Roman" w:hAnsi="Times New Roman" w:cs="Times New Roman"/>
          <w:sz w:val="28"/>
          <w:szCs w:val="28"/>
        </w:rPr>
        <w:t>b</w:t>
      </w:r>
      <w:r w:rsidR="00DB479B" w:rsidRPr="006E1FC0">
        <w:rPr>
          <w:rFonts w:ascii="Times New Roman" w:hAnsi="Times New Roman" w:cs="Times New Roman"/>
          <w:sz w:val="28"/>
          <w:szCs w:val="28"/>
        </w:rPr>
        <w:t xml:space="preserve"> and between the me</w:t>
      </w:r>
      <w:r w:rsidR="009D57B9" w:rsidRPr="006E1FC0">
        <w:rPr>
          <w:rFonts w:ascii="Times New Roman" w:hAnsi="Times New Roman" w:cs="Times New Roman"/>
          <w:sz w:val="28"/>
          <w:szCs w:val="28"/>
        </w:rPr>
        <w:t>mbers themselves. The clubs (</w:t>
      </w:r>
      <w:r w:rsidR="00DB479B" w:rsidRPr="006E1FC0">
        <w:rPr>
          <w:rFonts w:ascii="Times New Roman" w:hAnsi="Times New Roman" w:cs="Times New Roman"/>
          <w:sz w:val="28"/>
          <w:szCs w:val="28"/>
        </w:rPr>
        <w:t xml:space="preserve">in this case the parties’ activities are regulated by the </w:t>
      </w:r>
      <w:proofErr w:type="gramStart"/>
      <w:r w:rsidR="00DB479B" w:rsidRPr="006E1FC0">
        <w:rPr>
          <w:rFonts w:ascii="Times New Roman" w:hAnsi="Times New Roman" w:cs="Times New Roman"/>
          <w:sz w:val="28"/>
          <w:szCs w:val="28"/>
        </w:rPr>
        <w:t>clubs</w:t>
      </w:r>
      <w:proofErr w:type="gramEnd"/>
      <w:r w:rsidR="00DB479B" w:rsidRPr="006E1FC0">
        <w:rPr>
          <w:rFonts w:ascii="Times New Roman" w:hAnsi="Times New Roman" w:cs="Times New Roman"/>
          <w:sz w:val="28"/>
          <w:szCs w:val="28"/>
        </w:rPr>
        <w:t xml:space="preserve"> rules/constitution. In the case of party </w:t>
      </w:r>
      <w:r w:rsidR="00110BAA" w:rsidRPr="006E1FC0">
        <w:rPr>
          <w:rFonts w:ascii="Times New Roman" w:hAnsi="Times New Roman" w:cs="Times New Roman"/>
          <w:sz w:val="28"/>
          <w:szCs w:val="28"/>
        </w:rPr>
        <w:t>primaries,</w:t>
      </w:r>
      <w:r w:rsidR="00DB479B" w:rsidRPr="006E1FC0">
        <w:rPr>
          <w:rFonts w:ascii="Times New Roman" w:hAnsi="Times New Roman" w:cs="Times New Roman"/>
          <w:sz w:val="28"/>
          <w:szCs w:val="28"/>
        </w:rPr>
        <w:t xml:space="preserve"> they must be run in accordance with the party’s rules/constitution. If there are </w:t>
      </w:r>
      <w:r w:rsidR="00BB3F51" w:rsidRPr="006E1FC0">
        <w:rPr>
          <w:rFonts w:ascii="Times New Roman" w:hAnsi="Times New Roman" w:cs="Times New Roman"/>
          <w:sz w:val="28"/>
          <w:szCs w:val="28"/>
        </w:rPr>
        <w:t>disputes,</w:t>
      </w:r>
      <w:r w:rsidR="00DB479B" w:rsidRPr="006E1FC0">
        <w:rPr>
          <w:rFonts w:ascii="Times New Roman" w:hAnsi="Times New Roman" w:cs="Times New Roman"/>
          <w:sz w:val="28"/>
          <w:szCs w:val="28"/>
        </w:rPr>
        <w:t xml:space="preserve"> they should be resolved in accordance with the party’s rules/constitution.</w:t>
      </w:r>
    </w:p>
    <w:p w:rsidR="00BB3F51" w:rsidRPr="00BB3F51" w:rsidRDefault="00BB3F51" w:rsidP="006E1FC0">
      <w:pPr>
        <w:spacing w:line="360" w:lineRule="auto"/>
        <w:ind w:left="360"/>
        <w:contextualSpacing/>
        <w:jc w:val="both"/>
        <w:rPr>
          <w:rFonts w:ascii="Times New Roman" w:hAnsi="Times New Roman" w:cs="Times New Roman"/>
        </w:rPr>
      </w:pPr>
    </w:p>
    <w:p w:rsidR="00003C80" w:rsidRDefault="007206DE"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[2</w:t>
      </w:r>
      <w:r w:rsidR="006E0AB8">
        <w:rPr>
          <w:rFonts w:ascii="Times New Roman" w:hAnsi="Times New Roman" w:cs="Times New Roman"/>
          <w:sz w:val="28"/>
          <w:szCs w:val="28"/>
        </w:rPr>
        <w:t>2</w:t>
      </w:r>
      <w:r w:rsidRPr="006E1FC0">
        <w:rPr>
          <w:rFonts w:ascii="Times New Roman" w:hAnsi="Times New Roman" w:cs="Times New Roman"/>
          <w:sz w:val="28"/>
          <w:szCs w:val="28"/>
        </w:rPr>
        <w:t xml:space="preserve">] The Court of Appeal in the </w:t>
      </w:r>
      <w:r w:rsidRPr="00353EB2">
        <w:rPr>
          <w:rFonts w:ascii="Times New Roman" w:hAnsi="Times New Roman" w:cs="Times New Roman"/>
          <w:b/>
          <w:bCs/>
          <w:i/>
          <w:iCs/>
          <w:sz w:val="28"/>
          <w:szCs w:val="28"/>
        </w:rPr>
        <w:t xml:space="preserve">Koro </w:t>
      </w:r>
      <w:proofErr w:type="spellStart"/>
      <w:r w:rsidRPr="00353EB2">
        <w:rPr>
          <w:rFonts w:ascii="Times New Roman" w:hAnsi="Times New Roman" w:cs="Times New Roman"/>
          <w:b/>
          <w:bCs/>
          <w:i/>
          <w:iCs/>
          <w:sz w:val="28"/>
          <w:szCs w:val="28"/>
        </w:rPr>
        <w:t>Koro</w:t>
      </w:r>
      <w:proofErr w:type="spellEnd"/>
      <w:r w:rsidRPr="00353EB2">
        <w:rPr>
          <w:rFonts w:ascii="Times New Roman" w:hAnsi="Times New Roman" w:cs="Times New Roman"/>
          <w:b/>
          <w:bCs/>
          <w:i/>
          <w:iCs/>
          <w:sz w:val="28"/>
          <w:szCs w:val="28"/>
        </w:rPr>
        <w:t xml:space="preserve"> </w:t>
      </w:r>
      <w:r w:rsidRPr="00470C0C">
        <w:rPr>
          <w:rFonts w:ascii="Times New Roman" w:hAnsi="Times New Roman" w:cs="Times New Roman"/>
          <w:sz w:val="28"/>
          <w:szCs w:val="28"/>
        </w:rPr>
        <w:t>case,</w:t>
      </w:r>
      <w:r w:rsidRPr="006E1FC0">
        <w:rPr>
          <w:rFonts w:ascii="Times New Roman" w:hAnsi="Times New Roman" w:cs="Times New Roman"/>
          <w:sz w:val="28"/>
          <w:szCs w:val="28"/>
        </w:rPr>
        <w:t xml:space="preserve"> aligned itself with what was </w:t>
      </w:r>
      <w:r w:rsidR="00470C0C">
        <w:rPr>
          <w:rFonts w:ascii="Times New Roman" w:hAnsi="Times New Roman" w:cs="Times New Roman"/>
          <w:sz w:val="28"/>
          <w:szCs w:val="28"/>
        </w:rPr>
        <w:t xml:space="preserve">said </w:t>
      </w:r>
      <w:r w:rsidRPr="006E1FC0">
        <w:rPr>
          <w:rFonts w:ascii="Times New Roman" w:hAnsi="Times New Roman" w:cs="Times New Roman"/>
          <w:sz w:val="28"/>
          <w:szCs w:val="28"/>
        </w:rPr>
        <w:t xml:space="preserve">in the case of </w:t>
      </w:r>
      <w:proofErr w:type="spellStart"/>
      <w:r w:rsidRPr="006E1FC0">
        <w:rPr>
          <w:rFonts w:ascii="Times New Roman" w:hAnsi="Times New Roman" w:cs="Times New Roman"/>
          <w:sz w:val="28"/>
          <w:szCs w:val="28"/>
        </w:rPr>
        <w:t>Ajinga</w:t>
      </w:r>
      <w:proofErr w:type="spellEnd"/>
      <w:r w:rsidRPr="006E1FC0">
        <w:rPr>
          <w:rFonts w:ascii="Times New Roman" w:hAnsi="Times New Roman" w:cs="Times New Roman"/>
          <w:sz w:val="28"/>
          <w:szCs w:val="28"/>
        </w:rPr>
        <w:t xml:space="preserve"> v. United Democratic Front, referred to above. The court in that case stated as follows; ‘[</w:t>
      </w:r>
      <w:proofErr w:type="spellStart"/>
      <w:r w:rsidRPr="006E1FC0">
        <w:rPr>
          <w:rFonts w:ascii="Times New Roman" w:hAnsi="Times New Roman" w:cs="Times New Roman"/>
          <w:sz w:val="28"/>
          <w:szCs w:val="28"/>
        </w:rPr>
        <w:t>i</w:t>
      </w:r>
      <w:proofErr w:type="spellEnd"/>
      <w:r w:rsidRPr="006E1FC0">
        <w:rPr>
          <w:rFonts w:ascii="Times New Roman" w:hAnsi="Times New Roman" w:cs="Times New Roman"/>
          <w:sz w:val="28"/>
          <w:szCs w:val="28"/>
        </w:rPr>
        <w:t xml:space="preserve">] in the case of </w:t>
      </w:r>
      <w:bookmarkStart w:id="9" w:name="_Hlk113266744"/>
      <w:r w:rsidRPr="00353EB2">
        <w:rPr>
          <w:rFonts w:ascii="Times New Roman" w:hAnsi="Times New Roman" w:cs="Times New Roman"/>
          <w:b/>
          <w:bCs/>
          <w:i/>
          <w:iCs/>
          <w:sz w:val="28"/>
          <w:szCs w:val="28"/>
        </w:rPr>
        <w:t xml:space="preserve">Wallace </w:t>
      </w:r>
      <w:proofErr w:type="spellStart"/>
      <w:r w:rsidRPr="00353EB2">
        <w:rPr>
          <w:rFonts w:ascii="Times New Roman" w:hAnsi="Times New Roman" w:cs="Times New Roman"/>
          <w:b/>
          <w:bCs/>
          <w:i/>
          <w:iCs/>
          <w:sz w:val="28"/>
          <w:szCs w:val="28"/>
        </w:rPr>
        <w:t>Chiume</w:t>
      </w:r>
      <w:proofErr w:type="spellEnd"/>
      <w:r w:rsidRPr="00353EB2">
        <w:rPr>
          <w:rFonts w:ascii="Times New Roman" w:hAnsi="Times New Roman" w:cs="Times New Roman"/>
          <w:b/>
          <w:bCs/>
          <w:i/>
          <w:iCs/>
          <w:sz w:val="28"/>
          <w:szCs w:val="28"/>
        </w:rPr>
        <w:t xml:space="preserve"> and </w:t>
      </w:r>
      <w:r w:rsidR="00353EB2" w:rsidRPr="00353EB2">
        <w:rPr>
          <w:rFonts w:ascii="Times New Roman" w:hAnsi="Times New Roman" w:cs="Times New Roman"/>
          <w:b/>
          <w:bCs/>
          <w:i/>
          <w:iCs/>
          <w:sz w:val="28"/>
          <w:szCs w:val="28"/>
        </w:rPr>
        <w:t>O</w:t>
      </w:r>
      <w:r w:rsidRPr="00353EB2">
        <w:rPr>
          <w:rFonts w:ascii="Times New Roman" w:hAnsi="Times New Roman" w:cs="Times New Roman"/>
          <w:b/>
          <w:bCs/>
          <w:i/>
          <w:iCs/>
          <w:sz w:val="28"/>
          <w:szCs w:val="28"/>
        </w:rPr>
        <w:t xml:space="preserve">thers v </w:t>
      </w:r>
      <w:proofErr w:type="spellStart"/>
      <w:r w:rsidRPr="00353EB2">
        <w:rPr>
          <w:rFonts w:ascii="Times New Roman" w:hAnsi="Times New Roman" w:cs="Times New Roman"/>
          <w:b/>
          <w:bCs/>
          <w:i/>
          <w:iCs/>
          <w:sz w:val="28"/>
          <w:szCs w:val="28"/>
        </w:rPr>
        <w:t>Aford</w:t>
      </w:r>
      <w:proofErr w:type="spellEnd"/>
      <w:r w:rsidRPr="00353EB2">
        <w:rPr>
          <w:rFonts w:ascii="Times New Roman" w:hAnsi="Times New Roman" w:cs="Times New Roman"/>
          <w:b/>
          <w:bCs/>
          <w:i/>
          <w:iCs/>
          <w:sz w:val="28"/>
          <w:szCs w:val="28"/>
        </w:rPr>
        <w:t xml:space="preserve">, </w:t>
      </w:r>
      <w:proofErr w:type="spellStart"/>
      <w:r w:rsidRPr="00353EB2">
        <w:rPr>
          <w:rFonts w:ascii="Times New Roman" w:hAnsi="Times New Roman" w:cs="Times New Roman"/>
          <w:b/>
          <w:bCs/>
          <w:i/>
          <w:iCs/>
          <w:sz w:val="28"/>
          <w:szCs w:val="28"/>
        </w:rPr>
        <w:t>Chakufwa</w:t>
      </w:r>
      <w:proofErr w:type="spellEnd"/>
      <w:r w:rsidRPr="00353EB2">
        <w:rPr>
          <w:rFonts w:ascii="Times New Roman" w:hAnsi="Times New Roman" w:cs="Times New Roman"/>
          <w:b/>
          <w:bCs/>
          <w:i/>
          <w:iCs/>
          <w:sz w:val="28"/>
          <w:szCs w:val="28"/>
        </w:rPr>
        <w:t xml:space="preserve"> </w:t>
      </w:r>
      <w:proofErr w:type="spellStart"/>
      <w:r w:rsidRPr="00353EB2">
        <w:rPr>
          <w:rFonts w:ascii="Times New Roman" w:hAnsi="Times New Roman" w:cs="Times New Roman"/>
          <w:b/>
          <w:bCs/>
          <w:i/>
          <w:iCs/>
          <w:sz w:val="28"/>
          <w:szCs w:val="28"/>
        </w:rPr>
        <w:t>Chihana</w:t>
      </w:r>
      <w:proofErr w:type="spellEnd"/>
      <w:r w:rsidRPr="00353EB2">
        <w:rPr>
          <w:rFonts w:ascii="Times New Roman" w:hAnsi="Times New Roman" w:cs="Times New Roman"/>
          <w:b/>
          <w:bCs/>
          <w:i/>
          <w:iCs/>
          <w:sz w:val="28"/>
          <w:szCs w:val="28"/>
        </w:rPr>
        <w:t xml:space="preserve"> </w:t>
      </w:r>
      <w:r w:rsidRPr="003126CB">
        <w:rPr>
          <w:rFonts w:ascii="Times New Roman" w:hAnsi="Times New Roman" w:cs="Times New Roman"/>
          <w:b/>
          <w:bCs/>
          <w:i/>
          <w:iCs/>
          <w:sz w:val="28"/>
          <w:szCs w:val="28"/>
        </w:rPr>
        <w:t xml:space="preserve">and </w:t>
      </w:r>
      <w:r w:rsidR="003126CB" w:rsidRPr="003126CB">
        <w:rPr>
          <w:rFonts w:ascii="Times New Roman" w:hAnsi="Times New Roman" w:cs="Times New Roman"/>
          <w:b/>
          <w:bCs/>
          <w:i/>
          <w:iCs/>
          <w:sz w:val="28"/>
          <w:szCs w:val="28"/>
        </w:rPr>
        <w:t>A</w:t>
      </w:r>
      <w:r w:rsidRPr="003126CB">
        <w:rPr>
          <w:rFonts w:ascii="Times New Roman" w:hAnsi="Times New Roman" w:cs="Times New Roman"/>
          <w:b/>
          <w:bCs/>
          <w:i/>
          <w:iCs/>
          <w:sz w:val="28"/>
          <w:szCs w:val="28"/>
        </w:rPr>
        <w:t>nother</w:t>
      </w:r>
      <w:r w:rsidR="00EB761C">
        <w:rPr>
          <w:rStyle w:val="FootnoteReference"/>
          <w:rFonts w:ascii="Times New Roman" w:hAnsi="Times New Roman" w:cs="Times New Roman"/>
          <w:b/>
          <w:bCs/>
          <w:i/>
          <w:iCs/>
          <w:sz w:val="28"/>
          <w:szCs w:val="28"/>
        </w:rPr>
        <w:footnoteReference w:id="8"/>
      </w:r>
      <w:r w:rsidRPr="006E1FC0">
        <w:rPr>
          <w:rFonts w:ascii="Times New Roman" w:hAnsi="Times New Roman" w:cs="Times New Roman"/>
          <w:sz w:val="28"/>
          <w:szCs w:val="28"/>
        </w:rPr>
        <w:t xml:space="preserve"> </w:t>
      </w:r>
      <w:bookmarkEnd w:id="9"/>
      <w:r w:rsidRPr="006E1FC0">
        <w:rPr>
          <w:rFonts w:ascii="Times New Roman" w:hAnsi="Times New Roman" w:cs="Times New Roman"/>
          <w:sz w:val="28"/>
          <w:szCs w:val="28"/>
        </w:rPr>
        <w:t xml:space="preserve">( Mzuzu Registry, unreported), we, borrowing a leaf from the Constitutional Court of South </w:t>
      </w:r>
      <w:r w:rsidRPr="006E1FC0">
        <w:rPr>
          <w:rFonts w:ascii="Times New Roman" w:hAnsi="Times New Roman" w:cs="Times New Roman"/>
          <w:sz w:val="28"/>
          <w:szCs w:val="28"/>
        </w:rPr>
        <w:lastRenderedPageBreak/>
        <w:t>Africa and the House of Lords in England</w:t>
      </w:r>
      <w:r w:rsidR="00003C80" w:rsidRPr="006E1FC0">
        <w:rPr>
          <w:rFonts w:ascii="Times New Roman" w:hAnsi="Times New Roman" w:cs="Times New Roman"/>
          <w:sz w:val="28"/>
          <w:szCs w:val="28"/>
        </w:rPr>
        <w:t>, opined that judicial officers are not best placed to decide on matters inter alia of politics. The considerations operating in politics are different to those obtaining in the courts.</w:t>
      </w:r>
      <w:r w:rsidR="00BB3F51">
        <w:rPr>
          <w:rFonts w:ascii="Times New Roman" w:hAnsi="Times New Roman" w:cs="Times New Roman"/>
          <w:sz w:val="28"/>
          <w:szCs w:val="28"/>
        </w:rPr>
        <w:t xml:space="preserve">  </w:t>
      </w:r>
      <w:r w:rsidR="00003C80" w:rsidRPr="006E1FC0">
        <w:rPr>
          <w:rFonts w:ascii="Times New Roman" w:hAnsi="Times New Roman" w:cs="Times New Roman"/>
          <w:sz w:val="28"/>
          <w:szCs w:val="28"/>
        </w:rPr>
        <w:t>The courts are preoccupied with the law, facts, evidence and ensuring that their decisions are in accordance with legal, factual and evidential merit. Politics on the other hand deals primarily in numbers with emotions and egos taking a not too distant second. In politics he who has the numbers carries the day.</w:t>
      </w:r>
      <w:r w:rsidR="003549DC">
        <w:rPr>
          <w:rFonts w:ascii="Times New Roman" w:hAnsi="Times New Roman" w:cs="Times New Roman"/>
          <w:sz w:val="28"/>
          <w:szCs w:val="28"/>
        </w:rPr>
        <w:t xml:space="preserve"> </w:t>
      </w:r>
      <w:r w:rsidR="00003C80" w:rsidRPr="006E1FC0">
        <w:rPr>
          <w:rFonts w:ascii="Times New Roman" w:hAnsi="Times New Roman" w:cs="Times New Roman"/>
          <w:sz w:val="28"/>
          <w:szCs w:val="28"/>
        </w:rPr>
        <w:t xml:space="preserve"> Merit in whatever respect is not a primary consideration. We talk of the foregoing not because we have some particular distaste for politics but to drive home our view that as much as possible the courts should be slow, very slow in our humble view, to adjudicate on matters that, though dressed up as legal, are really political disputes. In </w:t>
      </w:r>
      <w:r w:rsidR="00BB3F51" w:rsidRPr="006E1FC0">
        <w:rPr>
          <w:rFonts w:ascii="Times New Roman" w:hAnsi="Times New Roman" w:cs="Times New Roman"/>
          <w:sz w:val="28"/>
          <w:szCs w:val="28"/>
        </w:rPr>
        <w:t>fact,</w:t>
      </w:r>
      <w:r w:rsidR="00003C80" w:rsidRPr="006E1FC0">
        <w:rPr>
          <w:rFonts w:ascii="Times New Roman" w:hAnsi="Times New Roman" w:cs="Times New Roman"/>
          <w:sz w:val="28"/>
          <w:szCs w:val="28"/>
        </w:rPr>
        <w:t xml:space="preserve"> our position is that the more political a dispute is the more amenable it should be to a political solution. </w:t>
      </w:r>
      <w:r w:rsidR="00332E85">
        <w:rPr>
          <w:rFonts w:ascii="Times New Roman" w:hAnsi="Times New Roman" w:cs="Times New Roman"/>
          <w:sz w:val="28"/>
          <w:szCs w:val="28"/>
        </w:rPr>
        <w:t xml:space="preserve"> </w:t>
      </w:r>
      <w:r w:rsidR="00003C80" w:rsidRPr="006E1FC0">
        <w:rPr>
          <w:rFonts w:ascii="Times New Roman" w:hAnsi="Times New Roman" w:cs="Times New Roman"/>
          <w:sz w:val="28"/>
          <w:szCs w:val="28"/>
        </w:rPr>
        <w:t>The less political it is or becomes, the more amenable it is or becomes to juridical intervention.</w:t>
      </w:r>
    </w:p>
    <w:p w:rsidR="00BB3F51" w:rsidRPr="00BB3F51" w:rsidRDefault="00BB3F51" w:rsidP="006E1FC0">
      <w:pPr>
        <w:spacing w:line="360" w:lineRule="auto"/>
        <w:ind w:left="360"/>
        <w:contextualSpacing/>
        <w:jc w:val="both"/>
        <w:rPr>
          <w:rFonts w:ascii="Times New Roman" w:hAnsi="Times New Roman" w:cs="Times New Roman"/>
        </w:rPr>
      </w:pPr>
    </w:p>
    <w:p w:rsidR="00BA0BC2" w:rsidRDefault="00BA0BC2"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[2</w:t>
      </w:r>
      <w:r w:rsidR="006E0AB8">
        <w:rPr>
          <w:rFonts w:ascii="Times New Roman" w:hAnsi="Times New Roman" w:cs="Times New Roman"/>
          <w:sz w:val="28"/>
          <w:szCs w:val="28"/>
        </w:rPr>
        <w:t>3</w:t>
      </w:r>
      <w:r w:rsidRPr="006E1FC0">
        <w:rPr>
          <w:rFonts w:ascii="Times New Roman" w:hAnsi="Times New Roman" w:cs="Times New Roman"/>
          <w:sz w:val="28"/>
          <w:szCs w:val="28"/>
        </w:rPr>
        <w:t xml:space="preserve">] In a nutshell it is the applicants’ case that RFP’s Constitution is founded on the principles of democracy. </w:t>
      </w:r>
      <w:r w:rsidR="00332E85">
        <w:rPr>
          <w:rFonts w:ascii="Times New Roman" w:hAnsi="Times New Roman" w:cs="Times New Roman"/>
          <w:sz w:val="28"/>
          <w:szCs w:val="28"/>
        </w:rPr>
        <w:t xml:space="preserve"> </w:t>
      </w:r>
      <w:r w:rsidRPr="006E1FC0">
        <w:rPr>
          <w:rFonts w:ascii="Times New Roman" w:hAnsi="Times New Roman" w:cs="Times New Roman"/>
          <w:sz w:val="28"/>
          <w:szCs w:val="28"/>
        </w:rPr>
        <w:t>That the preamble of the 7</w:t>
      </w:r>
      <w:r w:rsidRPr="006E1FC0">
        <w:rPr>
          <w:rFonts w:ascii="Times New Roman" w:hAnsi="Times New Roman" w:cs="Times New Roman"/>
          <w:sz w:val="28"/>
          <w:szCs w:val="28"/>
          <w:vertAlign w:val="superscript"/>
        </w:rPr>
        <w:t>th</w:t>
      </w:r>
      <w:r w:rsidRPr="006E1FC0">
        <w:rPr>
          <w:rFonts w:ascii="Times New Roman" w:hAnsi="Times New Roman" w:cs="Times New Roman"/>
          <w:sz w:val="28"/>
          <w:szCs w:val="28"/>
        </w:rPr>
        <w:t xml:space="preserve"> respondent ( RFP) is to defend the </w:t>
      </w:r>
      <w:r w:rsidR="0031192A" w:rsidRPr="006E1FC0">
        <w:rPr>
          <w:rFonts w:ascii="Times New Roman" w:hAnsi="Times New Roman" w:cs="Times New Roman"/>
          <w:sz w:val="28"/>
          <w:szCs w:val="28"/>
        </w:rPr>
        <w:t>spirit</w:t>
      </w:r>
      <w:r w:rsidRPr="006E1FC0">
        <w:rPr>
          <w:rFonts w:ascii="Times New Roman" w:hAnsi="Times New Roman" w:cs="Times New Roman"/>
          <w:sz w:val="28"/>
          <w:szCs w:val="28"/>
        </w:rPr>
        <w:t xml:space="preserve"> of </w:t>
      </w:r>
      <w:proofErr w:type="spellStart"/>
      <w:r w:rsidRPr="006E1FC0">
        <w:rPr>
          <w:rFonts w:ascii="Times New Roman" w:hAnsi="Times New Roman" w:cs="Times New Roman"/>
          <w:sz w:val="28"/>
          <w:szCs w:val="28"/>
        </w:rPr>
        <w:t>Botho</w:t>
      </w:r>
      <w:proofErr w:type="spellEnd"/>
      <w:r w:rsidRPr="006E1FC0">
        <w:rPr>
          <w:rFonts w:ascii="Times New Roman" w:hAnsi="Times New Roman" w:cs="Times New Roman"/>
          <w:sz w:val="28"/>
          <w:szCs w:val="28"/>
        </w:rPr>
        <w:t>/</w:t>
      </w:r>
      <w:proofErr w:type="spellStart"/>
      <w:r w:rsidRPr="006E1FC0">
        <w:rPr>
          <w:rFonts w:ascii="Times New Roman" w:hAnsi="Times New Roman" w:cs="Times New Roman"/>
          <w:sz w:val="28"/>
          <w:szCs w:val="28"/>
        </w:rPr>
        <w:t>Bosotho</w:t>
      </w:r>
      <w:proofErr w:type="spellEnd"/>
      <w:r w:rsidRPr="006E1FC0">
        <w:rPr>
          <w:rFonts w:ascii="Times New Roman" w:hAnsi="Times New Roman" w:cs="Times New Roman"/>
          <w:sz w:val="28"/>
          <w:szCs w:val="28"/>
        </w:rPr>
        <w:t xml:space="preserve"> in full recognition of the role of Lesotho in global sphere of democratic politics; the need to preserve the independence,</w:t>
      </w:r>
      <w:r w:rsidR="0031192A">
        <w:rPr>
          <w:rFonts w:ascii="Times New Roman" w:hAnsi="Times New Roman" w:cs="Times New Roman"/>
          <w:sz w:val="28"/>
          <w:szCs w:val="28"/>
        </w:rPr>
        <w:t xml:space="preserve"> </w:t>
      </w:r>
      <w:r w:rsidRPr="006E1FC0">
        <w:rPr>
          <w:rFonts w:ascii="Times New Roman" w:hAnsi="Times New Roman" w:cs="Times New Roman"/>
          <w:sz w:val="28"/>
          <w:szCs w:val="28"/>
        </w:rPr>
        <w:t>territorial integrity, peace and self-sufficiency of the Kingdom of Lesotho requires participation in governance in line with the globally accepted democratic political practices; the party aspires to govern the Kingdom of Lesotho in terms of democratic practices, the laws of Lesotho and the international treaties.</w:t>
      </w:r>
    </w:p>
    <w:p w:rsidR="0031192A" w:rsidRPr="0031192A" w:rsidRDefault="0031192A" w:rsidP="006E1FC0">
      <w:pPr>
        <w:spacing w:line="360" w:lineRule="auto"/>
        <w:ind w:left="360"/>
        <w:contextualSpacing/>
        <w:jc w:val="both"/>
        <w:rPr>
          <w:rFonts w:ascii="Times New Roman" w:hAnsi="Times New Roman" w:cs="Times New Roman"/>
        </w:rPr>
      </w:pPr>
    </w:p>
    <w:p w:rsidR="00EA78BB" w:rsidRDefault="00EA78BB"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[2</w:t>
      </w:r>
      <w:r w:rsidR="006E0AB8">
        <w:rPr>
          <w:rFonts w:ascii="Times New Roman" w:hAnsi="Times New Roman" w:cs="Times New Roman"/>
          <w:sz w:val="28"/>
          <w:szCs w:val="28"/>
        </w:rPr>
        <w:t>4</w:t>
      </w:r>
      <w:r w:rsidRPr="006E1FC0">
        <w:rPr>
          <w:rFonts w:ascii="Times New Roman" w:hAnsi="Times New Roman" w:cs="Times New Roman"/>
          <w:sz w:val="28"/>
          <w:szCs w:val="28"/>
        </w:rPr>
        <w:t xml:space="preserve">] Applicants submitted that </w:t>
      </w:r>
      <w:r w:rsidRPr="00332E85">
        <w:rPr>
          <w:rFonts w:ascii="Times New Roman" w:hAnsi="Times New Roman" w:cs="Times New Roman"/>
          <w:b/>
          <w:bCs/>
          <w:i/>
          <w:iCs/>
          <w:sz w:val="28"/>
          <w:szCs w:val="28"/>
        </w:rPr>
        <w:t xml:space="preserve">Article 9 of the RFP </w:t>
      </w:r>
      <w:r w:rsidR="00332E85">
        <w:rPr>
          <w:rFonts w:ascii="Times New Roman" w:hAnsi="Times New Roman" w:cs="Times New Roman"/>
          <w:b/>
          <w:bCs/>
          <w:i/>
          <w:iCs/>
          <w:sz w:val="28"/>
          <w:szCs w:val="28"/>
        </w:rPr>
        <w:t>C</w:t>
      </w:r>
      <w:r w:rsidRPr="00332E85">
        <w:rPr>
          <w:rFonts w:ascii="Times New Roman" w:hAnsi="Times New Roman" w:cs="Times New Roman"/>
          <w:b/>
          <w:bCs/>
          <w:i/>
          <w:iCs/>
          <w:sz w:val="28"/>
          <w:szCs w:val="28"/>
        </w:rPr>
        <w:t>onstitution</w:t>
      </w:r>
      <w:r w:rsidRPr="006E1FC0">
        <w:rPr>
          <w:rFonts w:ascii="Times New Roman" w:hAnsi="Times New Roman" w:cs="Times New Roman"/>
          <w:sz w:val="28"/>
          <w:szCs w:val="28"/>
        </w:rPr>
        <w:t xml:space="preserve"> deals with Benefits of Members- Members have a right to participate in the affairs of the party, locally, regionally and internationally. Members have the right to participate in the local and national elections on behalf of the party. It is </w:t>
      </w:r>
      <w:r w:rsidRPr="006E1FC0">
        <w:rPr>
          <w:rFonts w:ascii="Times New Roman" w:hAnsi="Times New Roman" w:cs="Times New Roman"/>
          <w:sz w:val="28"/>
          <w:szCs w:val="28"/>
        </w:rPr>
        <w:lastRenderedPageBreak/>
        <w:t xml:space="preserve">submitted by the applicants that the status of the party is that of a voluntary association, as such the constitution of the party as the contract amongst the members, and the party has the right to regulate its own internal affairs. That </w:t>
      </w:r>
      <w:proofErr w:type="gramStart"/>
      <w:r w:rsidRPr="006E1FC0">
        <w:rPr>
          <w:rFonts w:ascii="Times New Roman" w:hAnsi="Times New Roman" w:cs="Times New Roman"/>
          <w:sz w:val="28"/>
          <w:szCs w:val="28"/>
        </w:rPr>
        <w:t>on the basis of</w:t>
      </w:r>
      <w:proofErr w:type="gramEnd"/>
      <w:r w:rsidRPr="006E1FC0">
        <w:rPr>
          <w:rFonts w:ascii="Times New Roman" w:hAnsi="Times New Roman" w:cs="Times New Roman"/>
          <w:sz w:val="28"/>
          <w:szCs w:val="28"/>
        </w:rPr>
        <w:t xml:space="preserve"> the preamble of the party, the party has violated in more than one respect its own constitution and its decision is therefore a nullity in law.</w:t>
      </w:r>
    </w:p>
    <w:p w:rsidR="0031192A" w:rsidRPr="0031192A" w:rsidRDefault="0031192A" w:rsidP="006E1FC0">
      <w:pPr>
        <w:spacing w:line="360" w:lineRule="auto"/>
        <w:ind w:left="360"/>
        <w:contextualSpacing/>
        <w:jc w:val="both"/>
        <w:rPr>
          <w:rFonts w:ascii="Times New Roman" w:hAnsi="Times New Roman" w:cs="Times New Roman"/>
        </w:rPr>
      </w:pPr>
    </w:p>
    <w:p w:rsidR="00EA78BB" w:rsidRDefault="00EA78BB"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[2</w:t>
      </w:r>
      <w:r w:rsidR="006E0AB8">
        <w:rPr>
          <w:rFonts w:ascii="Times New Roman" w:hAnsi="Times New Roman" w:cs="Times New Roman"/>
          <w:sz w:val="28"/>
          <w:szCs w:val="28"/>
        </w:rPr>
        <w:t>5</w:t>
      </w:r>
      <w:r w:rsidRPr="006E1FC0">
        <w:rPr>
          <w:rFonts w:ascii="Times New Roman" w:hAnsi="Times New Roman" w:cs="Times New Roman"/>
          <w:sz w:val="28"/>
          <w:szCs w:val="28"/>
        </w:rPr>
        <w:t>] Having made that foundation, the applicants state that on or around the 10</w:t>
      </w:r>
      <w:r w:rsidRPr="006E1FC0">
        <w:rPr>
          <w:rFonts w:ascii="Times New Roman" w:hAnsi="Times New Roman" w:cs="Times New Roman"/>
          <w:sz w:val="28"/>
          <w:szCs w:val="28"/>
          <w:vertAlign w:val="superscript"/>
        </w:rPr>
        <w:t>th</w:t>
      </w:r>
      <w:r w:rsidRPr="006E1FC0">
        <w:rPr>
          <w:rFonts w:ascii="Times New Roman" w:hAnsi="Times New Roman" w:cs="Times New Roman"/>
          <w:sz w:val="28"/>
          <w:szCs w:val="28"/>
        </w:rPr>
        <w:t xml:space="preserve"> July 2022, the primary elections were held in the various constituencies of the party, in respect of which all the applicants took part as the candidates. It is a matter of common cause that all the applicants emerged out of the primary elections as the winners as they had each garnered the highest </w:t>
      </w:r>
      <w:r w:rsidR="00941905">
        <w:rPr>
          <w:rFonts w:ascii="Times New Roman" w:hAnsi="Times New Roman" w:cs="Times New Roman"/>
          <w:sz w:val="28"/>
          <w:szCs w:val="28"/>
        </w:rPr>
        <w:t>n</w:t>
      </w:r>
      <w:r w:rsidR="007074F6">
        <w:rPr>
          <w:rFonts w:ascii="Times New Roman" w:hAnsi="Times New Roman" w:cs="Times New Roman"/>
          <w:sz w:val="28"/>
          <w:szCs w:val="28"/>
        </w:rPr>
        <w:t xml:space="preserve">umber of </w:t>
      </w:r>
      <w:r w:rsidRPr="006E1FC0">
        <w:rPr>
          <w:rFonts w:ascii="Times New Roman" w:hAnsi="Times New Roman" w:cs="Times New Roman"/>
          <w:sz w:val="28"/>
          <w:szCs w:val="28"/>
        </w:rPr>
        <w:t>votes in their respective constituencies. I need not put the numbers</w:t>
      </w:r>
      <w:r w:rsidR="007D2C19" w:rsidRPr="006E1FC0">
        <w:rPr>
          <w:rFonts w:ascii="Times New Roman" w:hAnsi="Times New Roman" w:cs="Times New Roman"/>
          <w:sz w:val="28"/>
          <w:szCs w:val="28"/>
        </w:rPr>
        <w:t xml:space="preserve"> each applicant obtained here, as the figure is not material for the purposes of the applicants’ case. What is of relevance is that applicants won the primary elections in their respective constituencies.</w:t>
      </w:r>
    </w:p>
    <w:p w:rsidR="00332E85" w:rsidRPr="00332E85" w:rsidRDefault="00332E85" w:rsidP="006E1FC0">
      <w:pPr>
        <w:spacing w:line="360" w:lineRule="auto"/>
        <w:ind w:left="360"/>
        <w:contextualSpacing/>
        <w:jc w:val="both"/>
        <w:rPr>
          <w:rFonts w:ascii="Times New Roman" w:hAnsi="Times New Roman" w:cs="Times New Roman"/>
        </w:rPr>
      </w:pPr>
    </w:p>
    <w:p w:rsidR="007D2C19" w:rsidRDefault="007D2C19"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[2</w:t>
      </w:r>
      <w:r w:rsidR="006E0AB8">
        <w:rPr>
          <w:rFonts w:ascii="Times New Roman" w:hAnsi="Times New Roman" w:cs="Times New Roman"/>
          <w:sz w:val="28"/>
          <w:szCs w:val="28"/>
        </w:rPr>
        <w:t>6</w:t>
      </w:r>
      <w:r w:rsidRPr="006E1FC0">
        <w:rPr>
          <w:rFonts w:ascii="Times New Roman" w:hAnsi="Times New Roman" w:cs="Times New Roman"/>
          <w:sz w:val="28"/>
          <w:szCs w:val="28"/>
        </w:rPr>
        <w:t>] Following the elections of the 10</w:t>
      </w:r>
      <w:r w:rsidRPr="006E1FC0">
        <w:rPr>
          <w:rFonts w:ascii="Times New Roman" w:hAnsi="Times New Roman" w:cs="Times New Roman"/>
          <w:sz w:val="28"/>
          <w:szCs w:val="28"/>
          <w:vertAlign w:val="superscript"/>
        </w:rPr>
        <w:t>th</w:t>
      </w:r>
      <w:r w:rsidRPr="006E1FC0">
        <w:rPr>
          <w:rFonts w:ascii="Times New Roman" w:hAnsi="Times New Roman" w:cs="Times New Roman"/>
          <w:sz w:val="28"/>
          <w:szCs w:val="28"/>
        </w:rPr>
        <w:t xml:space="preserve"> July 2022, applicants together with their competitors at the primary elections were called for what was termed “interviews” at the party’s offices. First applicant states that none of the questions asked at the interview question</w:t>
      </w:r>
      <w:r w:rsidR="009D4617">
        <w:rPr>
          <w:rFonts w:ascii="Times New Roman" w:hAnsi="Times New Roman" w:cs="Times New Roman"/>
          <w:sz w:val="28"/>
          <w:szCs w:val="28"/>
        </w:rPr>
        <w:t>ed</w:t>
      </w:r>
      <w:r w:rsidRPr="006E1FC0">
        <w:rPr>
          <w:rFonts w:ascii="Times New Roman" w:hAnsi="Times New Roman" w:cs="Times New Roman"/>
          <w:sz w:val="28"/>
          <w:szCs w:val="28"/>
        </w:rPr>
        <w:t xml:space="preserve"> his capacity to participate in the elections. That up to the time applicants approached this court, they had not received any correspondence from the party challenging their capacity or membership in any manner whatsoever. The results of the interview were never communicated to them. On the 21</w:t>
      </w:r>
      <w:r w:rsidRPr="006E1FC0">
        <w:rPr>
          <w:rFonts w:ascii="Times New Roman" w:hAnsi="Times New Roman" w:cs="Times New Roman"/>
          <w:sz w:val="28"/>
          <w:szCs w:val="28"/>
          <w:vertAlign w:val="superscript"/>
        </w:rPr>
        <w:t>st</w:t>
      </w:r>
      <w:r w:rsidRPr="006E1FC0">
        <w:rPr>
          <w:rFonts w:ascii="Times New Roman" w:hAnsi="Times New Roman" w:cs="Times New Roman"/>
          <w:sz w:val="28"/>
          <w:szCs w:val="28"/>
        </w:rPr>
        <w:t xml:space="preserve"> July 2022, the first to fifth respondents were declares victorious over the applicants, as the candidates who will be representing the party in their respective constituencies in the coming general elections.</w:t>
      </w:r>
    </w:p>
    <w:p w:rsidR="0031192A" w:rsidRPr="0031192A" w:rsidRDefault="0031192A" w:rsidP="006E1FC0">
      <w:pPr>
        <w:spacing w:line="360" w:lineRule="auto"/>
        <w:ind w:left="360"/>
        <w:contextualSpacing/>
        <w:jc w:val="both"/>
        <w:rPr>
          <w:rFonts w:ascii="Times New Roman" w:hAnsi="Times New Roman" w:cs="Times New Roman"/>
        </w:rPr>
      </w:pPr>
    </w:p>
    <w:p w:rsidR="00484181" w:rsidRDefault="00484181"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lastRenderedPageBreak/>
        <w:t>[2</w:t>
      </w:r>
      <w:r w:rsidR="006E0AB8">
        <w:rPr>
          <w:rFonts w:ascii="Times New Roman" w:hAnsi="Times New Roman" w:cs="Times New Roman"/>
          <w:sz w:val="28"/>
          <w:szCs w:val="28"/>
        </w:rPr>
        <w:t>7</w:t>
      </w:r>
      <w:r w:rsidRPr="006E1FC0">
        <w:rPr>
          <w:rFonts w:ascii="Times New Roman" w:hAnsi="Times New Roman" w:cs="Times New Roman"/>
          <w:sz w:val="28"/>
          <w:szCs w:val="28"/>
        </w:rPr>
        <w:t>] Applicants’ complaint is that the executive committee of the party or any structure of the party does not have power to change the election results or substitute candidates.</w:t>
      </w:r>
    </w:p>
    <w:p w:rsidR="0031192A" w:rsidRPr="0031192A" w:rsidRDefault="0031192A" w:rsidP="006E1FC0">
      <w:pPr>
        <w:spacing w:line="360" w:lineRule="auto"/>
        <w:ind w:left="360"/>
        <w:contextualSpacing/>
        <w:jc w:val="both"/>
        <w:rPr>
          <w:rFonts w:ascii="Times New Roman" w:hAnsi="Times New Roman" w:cs="Times New Roman"/>
        </w:rPr>
      </w:pPr>
    </w:p>
    <w:p w:rsidR="00484181" w:rsidRDefault="00484181"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[2</w:t>
      </w:r>
      <w:r w:rsidR="006E0AB8">
        <w:rPr>
          <w:rFonts w:ascii="Times New Roman" w:hAnsi="Times New Roman" w:cs="Times New Roman"/>
          <w:sz w:val="28"/>
          <w:szCs w:val="28"/>
        </w:rPr>
        <w:t>8</w:t>
      </w:r>
      <w:r w:rsidRPr="006E1FC0">
        <w:rPr>
          <w:rFonts w:ascii="Times New Roman" w:hAnsi="Times New Roman" w:cs="Times New Roman"/>
          <w:sz w:val="28"/>
          <w:szCs w:val="28"/>
        </w:rPr>
        <w:t xml:space="preserve">] On the other hand the respondents pleaded that applicants having dismally failed to allege and prove </w:t>
      </w:r>
      <w:r w:rsidR="0058689D" w:rsidRPr="006E1FC0">
        <w:rPr>
          <w:rFonts w:ascii="Times New Roman" w:hAnsi="Times New Roman" w:cs="Times New Roman"/>
          <w:sz w:val="28"/>
          <w:szCs w:val="28"/>
        </w:rPr>
        <w:t xml:space="preserve">their membership are non-suited in this matter. </w:t>
      </w:r>
      <w:r w:rsidR="00F17A15">
        <w:rPr>
          <w:rFonts w:ascii="Times New Roman" w:hAnsi="Times New Roman" w:cs="Times New Roman"/>
          <w:sz w:val="28"/>
          <w:szCs w:val="28"/>
        </w:rPr>
        <w:t>I</w:t>
      </w:r>
      <w:r w:rsidR="0058689D" w:rsidRPr="006E1FC0">
        <w:rPr>
          <w:rFonts w:ascii="Times New Roman" w:hAnsi="Times New Roman" w:cs="Times New Roman"/>
          <w:sz w:val="28"/>
          <w:szCs w:val="28"/>
        </w:rPr>
        <w:t xml:space="preserve">n support of this fact </w:t>
      </w:r>
      <w:r w:rsidR="00F17A15">
        <w:rPr>
          <w:rFonts w:ascii="Times New Roman" w:hAnsi="Times New Roman" w:cs="Times New Roman"/>
          <w:sz w:val="28"/>
          <w:szCs w:val="28"/>
        </w:rPr>
        <w:t xml:space="preserve">the Court </w:t>
      </w:r>
      <w:r w:rsidR="0058689D" w:rsidRPr="006E1FC0">
        <w:rPr>
          <w:rFonts w:ascii="Times New Roman" w:hAnsi="Times New Roman" w:cs="Times New Roman"/>
          <w:sz w:val="28"/>
          <w:szCs w:val="28"/>
        </w:rPr>
        <w:t xml:space="preserve">was referred to the case of the National </w:t>
      </w:r>
      <w:r w:rsidR="0058689D" w:rsidRPr="00B04A81">
        <w:rPr>
          <w:rFonts w:ascii="Times New Roman" w:hAnsi="Times New Roman" w:cs="Times New Roman"/>
          <w:b/>
          <w:bCs/>
          <w:i/>
          <w:iCs/>
          <w:sz w:val="28"/>
          <w:szCs w:val="28"/>
        </w:rPr>
        <w:t xml:space="preserve">Executive Committee of the Lesotho National Olympic Committee and </w:t>
      </w:r>
      <w:r w:rsidR="00B04A81" w:rsidRPr="00B04A81">
        <w:rPr>
          <w:rFonts w:ascii="Times New Roman" w:hAnsi="Times New Roman" w:cs="Times New Roman"/>
          <w:b/>
          <w:bCs/>
          <w:i/>
          <w:iCs/>
          <w:sz w:val="28"/>
          <w:szCs w:val="28"/>
        </w:rPr>
        <w:t>O</w:t>
      </w:r>
      <w:r w:rsidR="0058689D" w:rsidRPr="00B04A81">
        <w:rPr>
          <w:rFonts w:ascii="Times New Roman" w:hAnsi="Times New Roman" w:cs="Times New Roman"/>
          <w:b/>
          <w:bCs/>
          <w:i/>
          <w:iCs/>
          <w:sz w:val="28"/>
          <w:szCs w:val="28"/>
        </w:rPr>
        <w:t xml:space="preserve">thers v </w:t>
      </w:r>
      <w:proofErr w:type="spellStart"/>
      <w:r w:rsidR="0058689D" w:rsidRPr="00B04A81">
        <w:rPr>
          <w:rFonts w:ascii="Times New Roman" w:hAnsi="Times New Roman" w:cs="Times New Roman"/>
          <w:b/>
          <w:bCs/>
          <w:i/>
          <w:iCs/>
          <w:sz w:val="28"/>
          <w:szCs w:val="28"/>
        </w:rPr>
        <w:t>Morolong</w:t>
      </w:r>
      <w:proofErr w:type="spellEnd"/>
      <w:r w:rsidR="0040715A">
        <w:rPr>
          <w:rStyle w:val="FootnoteReference"/>
          <w:rFonts w:ascii="Times New Roman" w:hAnsi="Times New Roman" w:cs="Times New Roman"/>
          <w:b/>
          <w:bCs/>
          <w:i/>
          <w:iCs/>
          <w:sz w:val="28"/>
          <w:szCs w:val="28"/>
        </w:rPr>
        <w:footnoteReference w:id="9"/>
      </w:r>
      <w:r w:rsidR="0058689D" w:rsidRPr="006E1FC0">
        <w:rPr>
          <w:rFonts w:ascii="Times New Roman" w:hAnsi="Times New Roman" w:cs="Times New Roman"/>
          <w:sz w:val="28"/>
          <w:szCs w:val="28"/>
        </w:rPr>
        <w:t xml:space="preserve">. The Court was further referred to the </w:t>
      </w:r>
      <w:r w:rsidR="0031192A">
        <w:rPr>
          <w:rFonts w:ascii="Times New Roman" w:hAnsi="Times New Roman" w:cs="Times New Roman"/>
          <w:sz w:val="28"/>
          <w:szCs w:val="28"/>
        </w:rPr>
        <w:t>ca</w:t>
      </w:r>
      <w:r w:rsidR="0058689D" w:rsidRPr="006E1FC0">
        <w:rPr>
          <w:rFonts w:ascii="Times New Roman" w:hAnsi="Times New Roman" w:cs="Times New Roman"/>
          <w:sz w:val="28"/>
          <w:szCs w:val="28"/>
        </w:rPr>
        <w:t xml:space="preserve">se of </w:t>
      </w:r>
      <w:bookmarkStart w:id="10" w:name="_Hlk113267249"/>
      <w:r w:rsidR="0058689D" w:rsidRPr="008F5A0A">
        <w:rPr>
          <w:rFonts w:ascii="Times New Roman" w:hAnsi="Times New Roman" w:cs="Times New Roman"/>
          <w:b/>
          <w:bCs/>
          <w:i/>
          <w:iCs/>
          <w:sz w:val="28"/>
          <w:szCs w:val="28"/>
        </w:rPr>
        <w:t xml:space="preserve">Attorney General v </w:t>
      </w:r>
      <w:proofErr w:type="spellStart"/>
      <w:r w:rsidR="0058689D" w:rsidRPr="008F5A0A">
        <w:rPr>
          <w:rFonts w:ascii="Times New Roman" w:hAnsi="Times New Roman" w:cs="Times New Roman"/>
          <w:b/>
          <w:bCs/>
          <w:i/>
          <w:iCs/>
          <w:sz w:val="28"/>
          <w:szCs w:val="28"/>
        </w:rPr>
        <w:t>Tekateka</w:t>
      </w:r>
      <w:proofErr w:type="spellEnd"/>
      <w:r w:rsidR="0058689D" w:rsidRPr="008F5A0A">
        <w:rPr>
          <w:rFonts w:ascii="Times New Roman" w:hAnsi="Times New Roman" w:cs="Times New Roman"/>
          <w:b/>
          <w:bCs/>
          <w:i/>
          <w:iCs/>
          <w:sz w:val="28"/>
          <w:szCs w:val="28"/>
        </w:rPr>
        <w:t xml:space="preserve"> and </w:t>
      </w:r>
      <w:r w:rsidR="008F5A0A" w:rsidRPr="008F5A0A">
        <w:rPr>
          <w:rFonts w:ascii="Times New Roman" w:hAnsi="Times New Roman" w:cs="Times New Roman"/>
          <w:b/>
          <w:bCs/>
          <w:i/>
          <w:iCs/>
          <w:sz w:val="28"/>
          <w:szCs w:val="28"/>
        </w:rPr>
        <w:t>O</w:t>
      </w:r>
      <w:r w:rsidR="0058689D" w:rsidRPr="008F5A0A">
        <w:rPr>
          <w:rFonts w:ascii="Times New Roman" w:hAnsi="Times New Roman" w:cs="Times New Roman"/>
          <w:b/>
          <w:bCs/>
          <w:i/>
          <w:iCs/>
          <w:sz w:val="28"/>
          <w:szCs w:val="28"/>
        </w:rPr>
        <w:t>thers</w:t>
      </w:r>
      <w:bookmarkEnd w:id="10"/>
      <w:r w:rsidR="0040715A">
        <w:rPr>
          <w:rStyle w:val="FootnoteReference"/>
          <w:rFonts w:ascii="Times New Roman" w:hAnsi="Times New Roman" w:cs="Times New Roman"/>
          <w:b/>
          <w:bCs/>
          <w:i/>
          <w:iCs/>
          <w:sz w:val="28"/>
          <w:szCs w:val="28"/>
        </w:rPr>
        <w:footnoteReference w:id="10"/>
      </w:r>
      <w:r w:rsidR="0058689D" w:rsidRPr="006E1FC0">
        <w:rPr>
          <w:rFonts w:ascii="Times New Roman" w:hAnsi="Times New Roman" w:cs="Times New Roman"/>
          <w:sz w:val="28"/>
          <w:szCs w:val="28"/>
        </w:rPr>
        <w:t>, where the court stated that it is trite that an applicant must make out his or her case in the founding affidavit and that a court will not allow an applicant to make out a different case in reply or still less, in argument. Respondents went further to state that applicants even in reply failed to produce anything to prove their full membership to RFP.</w:t>
      </w:r>
    </w:p>
    <w:p w:rsidR="0031192A" w:rsidRPr="0031192A" w:rsidRDefault="0031192A" w:rsidP="006E1FC0">
      <w:pPr>
        <w:spacing w:line="360" w:lineRule="auto"/>
        <w:ind w:left="360"/>
        <w:contextualSpacing/>
        <w:jc w:val="both"/>
        <w:rPr>
          <w:rFonts w:ascii="Times New Roman" w:hAnsi="Times New Roman" w:cs="Times New Roman"/>
        </w:rPr>
      </w:pPr>
    </w:p>
    <w:p w:rsidR="00C10D3C" w:rsidRDefault="00C10D3C"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[2</w:t>
      </w:r>
      <w:r w:rsidR="006E0AB8">
        <w:rPr>
          <w:rFonts w:ascii="Times New Roman" w:hAnsi="Times New Roman" w:cs="Times New Roman"/>
          <w:sz w:val="28"/>
          <w:szCs w:val="28"/>
        </w:rPr>
        <w:t>9</w:t>
      </w:r>
      <w:r w:rsidRPr="006E1FC0">
        <w:rPr>
          <w:rFonts w:ascii="Times New Roman" w:hAnsi="Times New Roman" w:cs="Times New Roman"/>
          <w:sz w:val="28"/>
          <w:szCs w:val="28"/>
        </w:rPr>
        <w:t xml:space="preserve">] The respondents on the complaint that the first to fifth respondents were declared victorious over the applicants, stated that due to the strict timelines that the party found itself in, the party had to make many resolutions in order to achieve its purpose and founding principles. That the party requested its majority of constituencies in Lesotho to provide four names of prospective candidates, and that the leadership of the party, following a rigorous interview process, was to approve the final candidate on a </w:t>
      </w:r>
      <w:r w:rsidR="00E102EC" w:rsidRPr="006E1FC0">
        <w:rPr>
          <w:rFonts w:ascii="Times New Roman" w:hAnsi="Times New Roman" w:cs="Times New Roman"/>
          <w:sz w:val="28"/>
          <w:szCs w:val="28"/>
        </w:rPr>
        <w:t>merit-based</w:t>
      </w:r>
      <w:r w:rsidRPr="006E1FC0">
        <w:rPr>
          <w:rFonts w:ascii="Times New Roman" w:hAnsi="Times New Roman" w:cs="Times New Roman"/>
          <w:sz w:val="28"/>
          <w:szCs w:val="28"/>
        </w:rPr>
        <w:t xml:space="preserve"> selection </w:t>
      </w:r>
      <w:proofErr w:type="gramStart"/>
      <w:r w:rsidRPr="006E1FC0">
        <w:rPr>
          <w:rFonts w:ascii="Times New Roman" w:hAnsi="Times New Roman" w:cs="Times New Roman"/>
          <w:sz w:val="28"/>
          <w:szCs w:val="28"/>
        </w:rPr>
        <w:t>criteria</w:t>
      </w:r>
      <w:proofErr w:type="gramEnd"/>
      <w:r w:rsidRPr="006E1FC0">
        <w:rPr>
          <w:rFonts w:ascii="Times New Roman" w:hAnsi="Times New Roman" w:cs="Times New Roman"/>
          <w:sz w:val="28"/>
          <w:szCs w:val="28"/>
        </w:rPr>
        <w:t>.</w:t>
      </w:r>
      <w:r w:rsidR="008F5A0A">
        <w:rPr>
          <w:rFonts w:ascii="Times New Roman" w:hAnsi="Times New Roman" w:cs="Times New Roman"/>
          <w:sz w:val="28"/>
          <w:szCs w:val="28"/>
        </w:rPr>
        <w:t xml:space="preserve">  </w:t>
      </w:r>
      <w:r w:rsidRPr="006E1FC0">
        <w:rPr>
          <w:rFonts w:ascii="Times New Roman" w:hAnsi="Times New Roman" w:cs="Times New Roman"/>
          <w:sz w:val="28"/>
          <w:szCs w:val="28"/>
        </w:rPr>
        <w:t>Lastly that if follows that as at the stage of submission of four names those higher numbers of nominations were not winning candidates. They were yet to be interviewed and be vetted until the final selection is complete.</w:t>
      </w:r>
      <w:r w:rsidR="008F5A0A">
        <w:rPr>
          <w:rFonts w:ascii="Times New Roman" w:hAnsi="Times New Roman" w:cs="Times New Roman"/>
          <w:sz w:val="28"/>
          <w:szCs w:val="28"/>
        </w:rPr>
        <w:t xml:space="preserve">  </w:t>
      </w:r>
      <w:r w:rsidRPr="006E1FC0">
        <w:rPr>
          <w:rFonts w:ascii="Times New Roman" w:hAnsi="Times New Roman" w:cs="Times New Roman"/>
          <w:sz w:val="28"/>
          <w:szCs w:val="28"/>
        </w:rPr>
        <w:t>This is in line with the founding principles of RFP.</w:t>
      </w:r>
    </w:p>
    <w:p w:rsidR="0031192A" w:rsidRPr="0031192A" w:rsidRDefault="0031192A" w:rsidP="006E1FC0">
      <w:pPr>
        <w:spacing w:line="360" w:lineRule="auto"/>
        <w:ind w:left="360"/>
        <w:contextualSpacing/>
        <w:jc w:val="both"/>
        <w:rPr>
          <w:rFonts w:ascii="Times New Roman" w:hAnsi="Times New Roman" w:cs="Times New Roman"/>
        </w:rPr>
      </w:pPr>
    </w:p>
    <w:p w:rsidR="00C10D3C" w:rsidRDefault="00C10D3C"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lastRenderedPageBreak/>
        <w:t>[</w:t>
      </w:r>
      <w:r w:rsidR="006E0AB8">
        <w:rPr>
          <w:rFonts w:ascii="Times New Roman" w:hAnsi="Times New Roman" w:cs="Times New Roman"/>
          <w:sz w:val="28"/>
          <w:szCs w:val="28"/>
        </w:rPr>
        <w:t>30</w:t>
      </w:r>
      <w:r w:rsidR="00F76B6F" w:rsidRPr="006E1FC0">
        <w:rPr>
          <w:rFonts w:ascii="Times New Roman" w:hAnsi="Times New Roman" w:cs="Times New Roman"/>
          <w:sz w:val="28"/>
          <w:szCs w:val="28"/>
        </w:rPr>
        <w:t xml:space="preserve">] </w:t>
      </w:r>
      <w:bookmarkStart w:id="11" w:name="_Hlk113371558"/>
      <w:r w:rsidR="00F76B6F" w:rsidRPr="006E1FC0">
        <w:rPr>
          <w:rFonts w:ascii="Times New Roman" w:hAnsi="Times New Roman" w:cs="Times New Roman"/>
          <w:sz w:val="28"/>
          <w:szCs w:val="28"/>
        </w:rPr>
        <w:t>On the issue that applicants are not members of the seventh respondent</w:t>
      </w:r>
      <w:bookmarkEnd w:id="11"/>
      <w:r w:rsidR="00F76B6F" w:rsidRPr="006E1FC0">
        <w:rPr>
          <w:rFonts w:ascii="Times New Roman" w:hAnsi="Times New Roman" w:cs="Times New Roman"/>
          <w:sz w:val="28"/>
          <w:szCs w:val="28"/>
        </w:rPr>
        <w:t xml:space="preserve">, applicants reacted to that allegation by stating that as the starting point, </w:t>
      </w:r>
      <w:r w:rsidR="00F76B6F" w:rsidRPr="00534D12">
        <w:rPr>
          <w:rFonts w:ascii="Times New Roman" w:hAnsi="Times New Roman" w:cs="Times New Roman"/>
          <w:i/>
          <w:iCs/>
          <w:sz w:val="28"/>
          <w:szCs w:val="28"/>
        </w:rPr>
        <w:t xml:space="preserve">Article 9 of the </w:t>
      </w:r>
      <w:r w:rsidR="00534D12">
        <w:rPr>
          <w:rFonts w:ascii="Times New Roman" w:hAnsi="Times New Roman" w:cs="Times New Roman"/>
          <w:i/>
          <w:iCs/>
          <w:sz w:val="28"/>
          <w:szCs w:val="28"/>
        </w:rPr>
        <w:t>C</w:t>
      </w:r>
      <w:r w:rsidR="00F76B6F" w:rsidRPr="00534D12">
        <w:rPr>
          <w:rFonts w:ascii="Times New Roman" w:hAnsi="Times New Roman" w:cs="Times New Roman"/>
          <w:i/>
          <w:iCs/>
          <w:sz w:val="28"/>
          <w:szCs w:val="28"/>
        </w:rPr>
        <w:t>onstitution</w:t>
      </w:r>
      <w:r w:rsidR="00F76B6F" w:rsidRPr="006E1FC0">
        <w:rPr>
          <w:rFonts w:ascii="Times New Roman" w:hAnsi="Times New Roman" w:cs="Times New Roman"/>
          <w:sz w:val="28"/>
          <w:szCs w:val="28"/>
        </w:rPr>
        <w:t xml:space="preserve"> of the party provides for benefits to members. It provides that members shall have the right to participate in the affairs of the party- locally, regionally and internationally. Members shall have the right to participate in the local and national elections on behalf of the party. Applicants submitted that the right to participate in the national election starts with internal primary elections. That it is a matter of common cause that the applicants participated in the primary elections, and if they were not members they would not have participated in these elections. Further that the applicants have been in the</w:t>
      </w:r>
      <w:r w:rsidR="00937A3C">
        <w:rPr>
          <w:rFonts w:ascii="Times New Roman" w:hAnsi="Times New Roman" w:cs="Times New Roman"/>
          <w:sz w:val="28"/>
          <w:szCs w:val="28"/>
        </w:rPr>
        <w:t xml:space="preserve"> various</w:t>
      </w:r>
      <w:r w:rsidR="00F76B6F" w:rsidRPr="006E1FC0">
        <w:rPr>
          <w:rFonts w:ascii="Times New Roman" w:hAnsi="Times New Roman" w:cs="Times New Roman"/>
          <w:sz w:val="28"/>
          <w:szCs w:val="28"/>
        </w:rPr>
        <w:t xml:space="preserve"> leadership</w:t>
      </w:r>
      <w:r w:rsidR="00190F15">
        <w:rPr>
          <w:rFonts w:ascii="Times New Roman" w:hAnsi="Times New Roman" w:cs="Times New Roman"/>
          <w:sz w:val="28"/>
          <w:szCs w:val="28"/>
        </w:rPr>
        <w:t xml:space="preserve"> </w:t>
      </w:r>
      <w:r w:rsidR="002E25A3">
        <w:rPr>
          <w:rFonts w:ascii="Times New Roman" w:hAnsi="Times New Roman" w:cs="Times New Roman"/>
          <w:sz w:val="28"/>
          <w:szCs w:val="28"/>
        </w:rPr>
        <w:t>portfolios</w:t>
      </w:r>
      <w:r w:rsidR="00190F15">
        <w:rPr>
          <w:rFonts w:ascii="Times New Roman" w:hAnsi="Times New Roman" w:cs="Times New Roman"/>
          <w:sz w:val="28"/>
          <w:szCs w:val="28"/>
        </w:rPr>
        <w:t xml:space="preserve"> </w:t>
      </w:r>
      <w:r w:rsidR="00F76B6F" w:rsidRPr="006E1FC0">
        <w:rPr>
          <w:rFonts w:ascii="Times New Roman" w:hAnsi="Times New Roman" w:cs="Times New Roman"/>
          <w:sz w:val="28"/>
          <w:szCs w:val="28"/>
        </w:rPr>
        <w:t>of the party</w:t>
      </w:r>
      <w:r w:rsidR="00C330EB">
        <w:rPr>
          <w:rFonts w:ascii="Times New Roman" w:hAnsi="Times New Roman" w:cs="Times New Roman"/>
          <w:sz w:val="28"/>
          <w:szCs w:val="28"/>
        </w:rPr>
        <w:t xml:space="preserve"> </w:t>
      </w:r>
      <w:r w:rsidR="002E25A3">
        <w:rPr>
          <w:rFonts w:ascii="Times New Roman" w:hAnsi="Times New Roman" w:cs="Times New Roman"/>
          <w:sz w:val="28"/>
          <w:szCs w:val="28"/>
        </w:rPr>
        <w:t xml:space="preserve">in </w:t>
      </w:r>
      <w:r w:rsidR="00D52E3C">
        <w:rPr>
          <w:rFonts w:ascii="Times New Roman" w:hAnsi="Times New Roman" w:cs="Times New Roman"/>
          <w:sz w:val="28"/>
          <w:szCs w:val="28"/>
        </w:rPr>
        <w:t>C</w:t>
      </w:r>
      <w:r w:rsidR="00F76B6F" w:rsidRPr="006E1FC0">
        <w:rPr>
          <w:rFonts w:ascii="Times New Roman" w:hAnsi="Times New Roman" w:cs="Times New Roman"/>
          <w:sz w:val="28"/>
          <w:szCs w:val="28"/>
        </w:rPr>
        <w:t xml:space="preserve">onstituency </w:t>
      </w:r>
      <w:r w:rsidR="00D52E3C">
        <w:rPr>
          <w:rFonts w:ascii="Times New Roman" w:hAnsi="Times New Roman" w:cs="Times New Roman"/>
          <w:sz w:val="28"/>
          <w:szCs w:val="28"/>
        </w:rPr>
        <w:t>c</w:t>
      </w:r>
      <w:r w:rsidR="00F76B6F" w:rsidRPr="006E1FC0">
        <w:rPr>
          <w:rFonts w:ascii="Times New Roman" w:hAnsi="Times New Roman" w:cs="Times New Roman"/>
          <w:sz w:val="28"/>
          <w:szCs w:val="28"/>
        </w:rPr>
        <w:t>ommittees.</w:t>
      </w:r>
    </w:p>
    <w:p w:rsidR="0031192A" w:rsidRPr="0031192A" w:rsidRDefault="0031192A" w:rsidP="006E1FC0">
      <w:pPr>
        <w:spacing w:line="360" w:lineRule="auto"/>
        <w:ind w:left="360"/>
        <w:contextualSpacing/>
        <w:jc w:val="both"/>
        <w:rPr>
          <w:rFonts w:ascii="Times New Roman" w:hAnsi="Times New Roman" w:cs="Times New Roman"/>
        </w:rPr>
      </w:pPr>
    </w:p>
    <w:p w:rsidR="00426274" w:rsidRDefault="00F76B6F"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[3</w:t>
      </w:r>
      <w:r w:rsidR="006E0AB8">
        <w:rPr>
          <w:rFonts w:ascii="Times New Roman" w:hAnsi="Times New Roman" w:cs="Times New Roman"/>
          <w:sz w:val="28"/>
          <w:szCs w:val="28"/>
        </w:rPr>
        <w:t>1</w:t>
      </w:r>
      <w:r w:rsidRPr="006E1FC0">
        <w:rPr>
          <w:rFonts w:ascii="Times New Roman" w:hAnsi="Times New Roman" w:cs="Times New Roman"/>
          <w:sz w:val="28"/>
          <w:szCs w:val="28"/>
        </w:rPr>
        <w:t xml:space="preserve">] </w:t>
      </w:r>
      <w:r w:rsidR="00426274" w:rsidRPr="006E1FC0">
        <w:rPr>
          <w:rFonts w:ascii="Times New Roman" w:hAnsi="Times New Roman" w:cs="Times New Roman"/>
          <w:sz w:val="28"/>
          <w:szCs w:val="28"/>
        </w:rPr>
        <w:t>On this issue the court holds a strong view that the respondents argument that the applicants have not proved that they are members of the 7</w:t>
      </w:r>
      <w:r w:rsidR="00426274" w:rsidRPr="006E1FC0">
        <w:rPr>
          <w:rFonts w:ascii="Times New Roman" w:hAnsi="Times New Roman" w:cs="Times New Roman"/>
          <w:sz w:val="28"/>
          <w:szCs w:val="28"/>
          <w:vertAlign w:val="superscript"/>
        </w:rPr>
        <w:t>th</w:t>
      </w:r>
      <w:r w:rsidR="00426274" w:rsidRPr="006E1FC0">
        <w:rPr>
          <w:rFonts w:ascii="Times New Roman" w:hAnsi="Times New Roman" w:cs="Times New Roman"/>
          <w:sz w:val="28"/>
          <w:szCs w:val="28"/>
        </w:rPr>
        <w:t xml:space="preserve"> respondent is without merit, because the Court agrees with </w:t>
      </w:r>
      <w:r w:rsidR="00426274" w:rsidRPr="00F33396">
        <w:rPr>
          <w:rFonts w:ascii="Times New Roman" w:hAnsi="Times New Roman" w:cs="Times New Roman"/>
          <w:b/>
          <w:bCs/>
          <w:sz w:val="28"/>
          <w:szCs w:val="28"/>
        </w:rPr>
        <w:t xml:space="preserve">Adv. </w:t>
      </w:r>
      <w:proofErr w:type="spellStart"/>
      <w:r w:rsidR="00426274" w:rsidRPr="00F33396">
        <w:rPr>
          <w:rFonts w:ascii="Times New Roman" w:hAnsi="Times New Roman" w:cs="Times New Roman"/>
          <w:b/>
          <w:bCs/>
          <w:sz w:val="28"/>
          <w:szCs w:val="28"/>
        </w:rPr>
        <w:t>Tsabeha’s</w:t>
      </w:r>
      <w:proofErr w:type="spellEnd"/>
      <w:r w:rsidR="00426274" w:rsidRPr="006E1FC0">
        <w:rPr>
          <w:rFonts w:ascii="Times New Roman" w:hAnsi="Times New Roman" w:cs="Times New Roman"/>
          <w:sz w:val="28"/>
          <w:szCs w:val="28"/>
        </w:rPr>
        <w:t xml:space="preserve"> submission that </w:t>
      </w:r>
      <w:r w:rsidR="00426274" w:rsidRPr="00F33396">
        <w:rPr>
          <w:rFonts w:ascii="Times New Roman" w:hAnsi="Times New Roman" w:cs="Times New Roman"/>
          <w:b/>
          <w:bCs/>
          <w:i/>
          <w:iCs/>
          <w:sz w:val="28"/>
          <w:szCs w:val="28"/>
        </w:rPr>
        <w:t xml:space="preserve">Article 9 of the </w:t>
      </w:r>
      <w:r w:rsidR="00F33396">
        <w:rPr>
          <w:rFonts w:ascii="Times New Roman" w:hAnsi="Times New Roman" w:cs="Times New Roman"/>
          <w:b/>
          <w:bCs/>
          <w:i/>
          <w:iCs/>
          <w:sz w:val="28"/>
          <w:szCs w:val="28"/>
        </w:rPr>
        <w:t>P</w:t>
      </w:r>
      <w:r w:rsidR="00426274" w:rsidRPr="00F33396">
        <w:rPr>
          <w:rFonts w:ascii="Times New Roman" w:hAnsi="Times New Roman" w:cs="Times New Roman"/>
          <w:b/>
          <w:bCs/>
          <w:i/>
          <w:iCs/>
          <w:sz w:val="28"/>
          <w:szCs w:val="28"/>
        </w:rPr>
        <w:t xml:space="preserve">arty’s </w:t>
      </w:r>
      <w:r w:rsidR="00F33396">
        <w:rPr>
          <w:rFonts w:ascii="Times New Roman" w:hAnsi="Times New Roman" w:cs="Times New Roman"/>
          <w:b/>
          <w:bCs/>
          <w:i/>
          <w:iCs/>
          <w:sz w:val="28"/>
          <w:szCs w:val="28"/>
        </w:rPr>
        <w:t>C</w:t>
      </w:r>
      <w:r w:rsidR="00426274" w:rsidRPr="00F33396">
        <w:rPr>
          <w:rFonts w:ascii="Times New Roman" w:hAnsi="Times New Roman" w:cs="Times New Roman"/>
          <w:b/>
          <w:bCs/>
          <w:i/>
          <w:iCs/>
          <w:sz w:val="28"/>
          <w:szCs w:val="28"/>
        </w:rPr>
        <w:t>onstitution</w:t>
      </w:r>
      <w:r w:rsidR="00426274" w:rsidRPr="006E1FC0">
        <w:rPr>
          <w:rFonts w:ascii="Times New Roman" w:hAnsi="Times New Roman" w:cs="Times New Roman"/>
          <w:sz w:val="28"/>
          <w:szCs w:val="28"/>
        </w:rPr>
        <w:t>, clearly provides that members shall have the right to participate in the affairs of the party- locally, regional and internationally. It provides further that members have the right to participate in the local and national elections on behalf of the party. This court is cognisant for example of the averments of the</w:t>
      </w:r>
      <w:r w:rsidR="0040715A">
        <w:rPr>
          <w:rFonts w:ascii="Times New Roman" w:hAnsi="Times New Roman" w:cs="Times New Roman"/>
          <w:sz w:val="28"/>
          <w:szCs w:val="28"/>
        </w:rPr>
        <w:t xml:space="preserve"> 1</w:t>
      </w:r>
      <w:r w:rsidR="0040715A" w:rsidRPr="0040715A">
        <w:rPr>
          <w:rFonts w:ascii="Times New Roman" w:hAnsi="Times New Roman" w:cs="Times New Roman"/>
          <w:sz w:val="28"/>
          <w:szCs w:val="28"/>
          <w:vertAlign w:val="superscript"/>
        </w:rPr>
        <w:t>st</w:t>
      </w:r>
      <w:r w:rsidR="00426274" w:rsidRPr="006E1FC0">
        <w:rPr>
          <w:rFonts w:ascii="Times New Roman" w:hAnsi="Times New Roman" w:cs="Times New Roman"/>
          <w:sz w:val="28"/>
          <w:szCs w:val="28"/>
        </w:rPr>
        <w:t xml:space="preserve"> applicant</w:t>
      </w:r>
      <w:r w:rsidR="0040715A">
        <w:rPr>
          <w:rStyle w:val="FootnoteReference"/>
          <w:rFonts w:ascii="Times New Roman" w:hAnsi="Times New Roman" w:cs="Times New Roman"/>
          <w:sz w:val="28"/>
          <w:szCs w:val="28"/>
        </w:rPr>
        <w:footnoteReference w:id="11"/>
      </w:r>
      <w:r w:rsidR="00426274" w:rsidRPr="006E1FC0">
        <w:rPr>
          <w:rFonts w:ascii="Times New Roman" w:hAnsi="Times New Roman" w:cs="Times New Roman"/>
          <w:sz w:val="28"/>
          <w:szCs w:val="28"/>
        </w:rPr>
        <w:t>.</w:t>
      </w:r>
      <w:r w:rsidR="0040715A">
        <w:rPr>
          <w:rFonts w:ascii="Times New Roman" w:hAnsi="Times New Roman" w:cs="Times New Roman"/>
          <w:sz w:val="28"/>
          <w:szCs w:val="28"/>
        </w:rPr>
        <w:t xml:space="preserve"> </w:t>
      </w:r>
      <w:r w:rsidR="00426274" w:rsidRPr="006E1FC0">
        <w:rPr>
          <w:rFonts w:ascii="Times New Roman" w:hAnsi="Times New Roman" w:cs="Times New Roman"/>
          <w:sz w:val="28"/>
          <w:szCs w:val="28"/>
        </w:rPr>
        <w:t xml:space="preserve"> He says the following: </w:t>
      </w:r>
    </w:p>
    <w:p w:rsidR="0031192A" w:rsidRPr="0031192A" w:rsidRDefault="0031192A" w:rsidP="006E1FC0">
      <w:pPr>
        <w:spacing w:line="360" w:lineRule="auto"/>
        <w:ind w:left="360"/>
        <w:contextualSpacing/>
        <w:jc w:val="both"/>
        <w:rPr>
          <w:rFonts w:ascii="Times New Roman" w:hAnsi="Times New Roman" w:cs="Times New Roman"/>
        </w:rPr>
      </w:pPr>
    </w:p>
    <w:p w:rsidR="00426274" w:rsidRDefault="00E102EC" w:rsidP="0031192A">
      <w:pPr>
        <w:spacing w:line="360" w:lineRule="auto"/>
        <w:ind w:left="720"/>
        <w:contextualSpacing/>
        <w:jc w:val="both"/>
        <w:rPr>
          <w:rFonts w:ascii="Times New Roman" w:hAnsi="Times New Roman" w:cs="Times New Roman"/>
          <w:sz w:val="28"/>
          <w:szCs w:val="28"/>
        </w:rPr>
      </w:pPr>
      <w:r w:rsidRPr="006E1FC0">
        <w:rPr>
          <w:rFonts w:ascii="Times New Roman" w:hAnsi="Times New Roman" w:cs="Times New Roman"/>
          <w:sz w:val="28"/>
          <w:szCs w:val="28"/>
        </w:rPr>
        <w:t>“I</w:t>
      </w:r>
      <w:r w:rsidR="00426274" w:rsidRPr="006E1FC0">
        <w:rPr>
          <w:rFonts w:ascii="Times New Roman" w:hAnsi="Times New Roman" w:cs="Times New Roman"/>
          <w:sz w:val="28"/>
          <w:szCs w:val="28"/>
        </w:rPr>
        <w:t xml:space="preserve"> did apply for membership of the party by filling the relevant membership form and was accordingly registered as such by the party. While I cannot recall the exact </w:t>
      </w:r>
      <w:r w:rsidR="0031192A" w:rsidRPr="006E1FC0">
        <w:rPr>
          <w:rFonts w:ascii="Times New Roman" w:hAnsi="Times New Roman" w:cs="Times New Roman"/>
          <w:sz w:val="28"/>
          <w:szCs w:val="28"/>
        </w:rPr>
        <w:t>date,</w:t>
      </w:r>
      <w:r w:rsidR="00426274" w:rsidRPr="006E1FC0">
        <w:rPr>
          <w:rFonts w:ascii="Times New Roman" w:hAnsi="Times New Roman" w:cs="Times New Roman"/>
          <w:sz w:val="28"/>
          <w:szCs w:val="28"/>
        </w:rPr>
        <w:t xml:space="preserve"> I took membership, however, I went to take part in the </w:t>
      </w:r>
      <w:proofErr w:type="spellStart"/>
      <w:r w:rsidR="00426274" w:rsidRPr="006E1FC0">
        <w:rPr>
          <w:rFonts w:ascii="Times New Roman" w:hAnsi="Times New Roman" w:cs="Times New Roman"/>
          <w:sz w:val="28"/>
          <w:szCs w:val="28"/>
        </w:rPr>
        <w:t>Makhaleng</w:t>
      </w:r>
      <w:proofErr w:type="spellEnd"/>
      <w:r w:rsidR="00426274" w:rsidRPr="006E1FC0">
        <w:rPr>
          <w:rFonts w:ascii="Times New Roman" w:hAnsi="Times New Roman" w:cs="Times New Roman"/>
          <w:sz w:val="28"/>
          <w:szCs w:val="28"/>
        </w:rPr>
        <w:t xml:space="preserve"> NO. 50 </w:t>
      </w:r>
      <w:r w:rsidR="003A1438">
        <w:rPr>
          <w:rFonts w:ascii="Times New Roman" w:hAnsi="Times New Roman" w:cs="Times New Roman"/>
          <w:sz w:val="28"/>
          <w:szCs w:val="28"/>
        </w:rPr>
        <w:t>C</w:t>
      </w:r>
      <w:r w:rsidR="00426274" w:rsidRPr="006E1FC0">
        <w:rPr>
          <w:rFonts w:ascii="Times New Roman" w:hAnsi="Times New Roman" w:cs="Times New Roman"/>
          <w:sz w:val="28"/>
          <w:szCs w:val="28"/>
        </w:rPr>
        <w:t xml:space="preserve">onstituency Committee </w:t>
      </w:r>
      <w:r w:rsidR="0031192A" w:rsidRPr="006E1FC0">
        <w:rPr>
          <w:rFonts w:ascii="Times New Roman" w:hAnsi="Times New Roman" w:cs="Times New Roman"/>
          <w:sz w:val="28"/>
          <w:szCs w:val="28"/>
        </w:rPr>
        <w:t>Elections,</w:t>
      </w:r>
      <w:r w:rsidR="00426274" w:rsidRPr="006E1FC0">
        <w:rPr>
          <w:rFonts w:ascii="Times New Roman" w:hAnsi="Times New Roman" w:cs="Times New Roman"/>
          <w:sz w:val="28"/>
          <w:szCs w:val="28"/>
        </w:rPr>
        <w:t xml:space="preserve"> and I was duly elected as the Chairperson. These elections were held on the 16</w:t>
      </w:r>
      <w:r w:rsidR="00426274" w:rsidRPr="006E1FC0">
        <w:rPr>
          <w:rFonts w:ascii="Times New Roman" w:hAnsi="Times New Roman" w:cs="Times New Roman"/>
          <w:sz w:val="28"/>
          <w:szCs w:val="28"/>
          <w:vertAlign w:val="superscript"/>
        </w:rPr>
        <w:t>th</w:t>
      </w:r>
      <w:r w:rsidR="00426274" w:rsidRPr="006E1FC0">
        <w:rPr>
          <w:rFonts w:ascii="Times New Roman" w:hAnsi="Times New Roman" w:cs="Times New Roman"/>
          <w:sz w:val="28"/>
          <w:szCs w:val="28"/>
        </w:rPr>
        <w:t xml:space="preserve"> April </w:t>
      </w:r>
      <w:r w:rsidR="00426274" w:rsidRPr="006E1FC0">
        <w:rPr>
          <w:rFonts w:ascii="Times New Roman" w:hAnsi="Times New Roman" w:cs="Times New Roman"/>
          <w:sz w:val="28"/>
          <w:szCs w:val="28"/>
        </w:rPr>
        <w:lastRenderedPageBreak/>
        <w:t xml:space="preserve">2022.The first respondent had also </w:t>
      </w:r>
      <w:r w:rsidRPr="006E1FC0">
        <w:rPr>
          <w:rFonts w:ascii="Times New Roman" w:hAnsi="Times New Roman" w:cs="Times New Roman"/>
          <w:sz w:val="28"/>
          <w:szCs w:val="28"/>
        </w:rPr>
        <w:t>taken</w:t>
      </w:r>
      <w:r w:rsidR="00426274" w:rsidRPr="006E1FC0">
        <w:rPr>
          <w:rFonts w:ascii="Times New Roman" w:hAnsi="Times New Roman" w:cs="Times New Roman"/>
          <w:sz w:val="28"/>
          <w:szCs w:val="28"/>
        </w:rPr>
        <w:t xml:space="preserve"> part in those elections for the same portfolio and lost to me on that occasion as well.”</w:t>
      </w:r>
    </w:p>
    <w:p w:rsidR="0031192A" w:rsidRPr="0031192A" w:rsidRDefault="0031192A" w:rsidP="0031192A">
      <w:pPr>
        <w:spacing w:line="360" w:lineRule="auto"/>
        <w:ind w:left="720"/>
        <w:contextualSpacing/>
        <w:jc w:val="both"/>
        <w:rPr>
          <w:rFonts w:ascii="Times New Roman" w:hAnsi="Times New Roman" w:cs="Times New Roman"/>
        </w:rPr>
      </w:pPr>
    </w:p>
    <w:p w:rsidR="0044708D" w:rsidRDefault="00426274"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[3</w:t>
      </w:r>
      <w:r w:rsidR="006E0AB8">
        <w:rPr>
          <w:rFonts w:ascii="Times New Roman" w:hAnsi="Times New Roman" w:cs="Times New Roman"/>
          <w:sz w:val="28"/>
          <w:szCs w:val="28"/>
        </w:rPr>
        <w:t>2</w:t>
      </w:r>
      <w:r w:rsidRPr="006E1FC0">
        <w:rPr>
          <w:rFonts w:ascii="Times New Roman" w:hAnsi="Times New Roman" w:cs="Times New Roman"/>
          <w:sz w:val="28"/>
          <w:szCs w:val="28"/>
        </w:rPr>
        <w:t xml:space="preserve">] </w:t>
      </w:r>
      <w:r w:rsidR="00927C27" w:rsidRPr="006E1FC0">
        <w:rPr>
          <w:rFonts w:ascii="Times New Roman" w:hAnsi="Times New Roman" w:cs="Times New Roman"/>
          <w:sz w:val="28"/>
          <w:szCs w:val="28"/>
        </w:rPr>
        <w:t xml:space="preserve">Having looked at the provisions of </w:t>
      </w:r>
      <w:r w:rsidR="00927C27" w:rsidRPr="003A1438">
        <w:rPr>
          <w:rFonts w:ascii="Times New Roman" w:hAnsi="Times New Roman" w:cs="Times New Roman"/>
          <w:b/>
          <w:bCs/>
          <w:i/>
          <w:iCs/>
          <w:sz w:val="28"/>
          <w:szCs w:val="28"/>
        </w:rPr>
        <w:t xml:space="preserve">Article 9 of the </w:t>
      </w:r>
      <w:r w:rsidR="003A1438" w:rsidRPr="003A1438">
        <w:rPr>
          <w:rFonts w:ascii="Times New Roman" w:hAnsi="Times New Roman" w:cs="Times New Roman"/>
          <w:b/>
          <w:bCs/>
          <w:i/>
          <w:iCs/>
          <w:sz w:val="28"/>
          <w:szCs w:val="28"/>
        </w:rPr>
        <w:t>C</w:t>
      </w:r>
      <w:r w:rsidR="00927C27" w:rsidRPr="003A1438">
        <w:rPr>
          <w:rFonts w:ascii="Times New Roman" w:hAnsi="Times New Roman" w:cs="Times New Roman"/>
          <w:b/>
          <w:bCs/>
          <w:i/>
          <w:iCs/>
          <w:sz w:val="28"/>
          <w:szCs w:val="28"/>
        </w:rPr>
        <w:t>onstitution</w:t>
      </w:r>
      <w:r w:rsidR="00927C27" w:rsidRPr="006E1FC0">
        <w:rPr>
          <w:rFonts w:ascii="Times New Roman" w:hAnsi="Times New Roman" w:cs="Times New Roman"/>
          <w:sz w:val="28"/>
          <w:szCs w:val="28"/>
        </w:rPr>
        <w:t xml:space="preserve"> of the 7</w:t>
      </w:r>
      <w:r w:rsidR="00927C27" w:rsidRPr="006E1FC0">
        <w:rPr>
          <w:rFonts w:ascii="Times New Roman" w:hAnsi="Times New Roman" w:cs="Times New Roman"/>
          <w:sz w:val="28"/>
          <w:szCs w:val="28"/>
          <w:vertAlign w:val="superscript"/>
        </w:rPr>
        <w:t>th</w:t>
      </w:r>
      <w:r w:rsidR="00927C27" w:rsidRPr="006E1FC0">
        <w:rPr>
          <w:rFonts w:ascii="Times New Roman" w:hAnsi="Times New Roman" w:cs="Times New Roman"/>
          <w:sz w:val="28"/>
          <w:szCs w:val="28"/>
        </w:rPr>
        <w:t xml:space="preserve"> respondent, one of the benefits of being a member is to participate in the affairs of the party locally. The court has a considered view that if the first applicant for instance, was not a member of the party there was no way he could have participated in the affairs of the party; namely taking part as the candidate in the contestation for the portfolio of chairperson if he was not a member. In the same token he could not have taken part in the primary elections as a candidate in the primary elections. It should be emphasised that first applicant participated in those primary elections to enjoy one of the benefits of being a member- to participate in the national elections on behalf of the party. </w:t>
      </w:r>
    </w:p>
    <w:p w:rsidR="0044708D" w:rsidRPr="006D62FD" w:rsidRDefault="0044708D" w:rsidP="006E1FC0">
      <w:pPr>
        <w:spacing w:line="360" w:lineRule="auto"/>
        <w:ind w:left="360"/>
        <w:contextualSpacing/>
        <w:jc w:val="both"/>
        <w:rPr>
          <w:rFonts w:ascii="Times New Roman" w:hAnsi="Times New Roman" w:cs="Times New Roman"/>
        </w:rPr>
      </w:pPr>
    </w:p>
    <w:p w:rsidR="006D62FD" w:rsidRDefault="0044708D" w:rsidP="006E1FC0">
      <w:pPr>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[33] 2</w:t>
      </w:r>
      <w:r w:rsidRPr="0044708D">
        <w:rPr>
          <w:rFonts w:ascii="Times New Roman" w:hAnsi="Times New Roman" w:cs="Times New Roman"/>
          <w:sz w:val="28"/>
          <w:szCs w:val="28"/>
          <w:vertAlign w:val="superscript"/>
        </w:rPr>
        <w:t>nd</w:t>
      </w:r>
      <w:r w:rsidR="006D25C8" w:rsidRPr="006E1FC0">
        <w:rPr>
          <w:rFonts w:ascii="Times New Roman" w:hAnsi="Times New Roman" w:cs="Times New Roman"/>
          <w:sz w:val="28"/>
          <w:szCs w:val="28"/>
        </w:rPr>
        <w:t xml:space="preserve"> applicant, </w:t>
      </w:r>
      <w:r>
        <w:rPr>
          <w:rFonts w:ascii="Times New Roman" w:hAnsi="Times New Roman" w:cs="Times New Roman"/>
          <w:sz w:val="28"/>
          <w:szCs w:val="28"/>
        </w:rPr>
        <w:t>3</w:t>
      </w:r>
      <w:r w:rsidRPr="0044708D">
        <w:rPr>
          <w:rFonts w:ascii="Times New Roman" w:hAnsi="Times New Roman" w:cs="Times New Roman"/>
          <w:sz w:val="28"/>
          <w:szCs w:val="28"/>
          <w:vertAlign w:val="superscript"/>
        </w:rPr>
        <w:t>rd</w:t>
      </w:r>
      <w:r w:rsidR="006D25C8" w:rsidRPr="006E1FC0">
        <w:rPr>
          <w:rFonts w:ascii="Times New Roman" w:hAnsi="Times New Roman" w:cs="Times New Roman"/>
          <w:sz w:val="28"/>
          <w:szCs w:val="28"/>
        </w:rPr>
        <w:t xml:space="preserve"> applicant, and </w:t>
      </w:r>
      <w:r>
        <w:rPr>
          <w:rFonts w:ascii="Times New Roman" w:hAnsi="Times New Roman" w:cs="Times New Roman"/>
          <w:sz w:val="28"/>
          <w:szCs w:val="28"/>
        </w:rPr>
        <w:t>5</w:t>
      </w:r>
      <w:r w:rsidRPr="0044708D">
        <w:rPr>
          <w:rFonts w:ascii="Times New Roman" w:hAnsi="Times New Roman" w:cs="Times New Roman"/>
          <w:sz w:val="28"/>
          <w:szCs w:val="28"/>
          <w:vertAlign w:val="superscript"/>
        </w:rPr>
        <w:t>th</w:t>
      </w:r>
      <w:r w:rsidR="006D25C8" w:rsidRPr="006E1FC0">
        <w:rPr>
          <w:rFonts w:ascii="Times New Roman" w:hAnsi="Times New Roman" w:cs="Times New Roman"/>
          <w:sz w:val="28"/>
          <w:szCs w:val="28"/>
        </w:rPr>
        <w:t xml:space="preserve"> applicant held different portfolios in their respective constituency committees. The</w:t>
      </w:r>
      <w:r>
        <w:rPr>
          <w:rFonts w:ascii="Times New Roman" w:hAnsi="Times New Roman" w:cs="Times New Roman"/>
          <w:sz w:val="28"/>
          <w:szCs w:val="28"/>
        </w:rPr>
        <w:t xml:space="preserve"> Court</w:t>
      </w:r>
      <w:r w:rsidR="006D25C8" w:rsidRPr="006E1FC0">
        <w:rPr>
          <w:rFonts w:ascii="Times New Roman" w:hAnsi="Times New Roman" w:cs="Times New Roman"/>
          <w:sz w:val="28"/>
          <w:szCs w:val="28"/>
        </w:rPr>
        <w:t xml:space="preserve"> holds a strong view that if they were not members of the 7</w:t>
      </w:r>
      <w:r w:rsidR="006D25C8" w:rsidRPr="006E1FC0">
        <w:rPr>
          <w:rFonts w:ascii="Times New Roman" w:hAnsi="Times New Roman" w:cs="Times New Roman"/>
          <w:sz w:val="28"/>
          <w:szCs w:val="28"/>
          <w:vertAlign w:val="superscript"/>
        </w:rPr>
        <w:t>th</w:t>
      </w:r>
      <w:r w:rsidR="006D25C8" w:rsidRPr="006E1FC0">
        <w:rPr>
          <w:rFonts w:ascii="Times New Roman" w:hAnsi="Times New Roman" w:cs="Times New Roman"/>
          <w:sz w:val="28"/>
          <w:szCs w:val="28"/>
        </w:rPr>
        <w:t xml:space="preserve"> respondent, they would not have participated in the affairs of the party, because it is only members of the party who enjoy such benefits. The </w:t>
      </w:r>
      <w:r w:rsidR="00E102EC">
        <w:rPr>
          <w:rFonts w:ascii="Times New Roman" w:hAnsi="Times New Roman" w:cs="Times New Roman"/>
          <w:sz w:val="28"/>
          <w:szCs w:val="28"/>
        </w:rPr>
        <w:t>4</w:t>
      </w:r>
      <w:r w:rsidR="0031192A" w:rsidRPr="00E102EC">
        <w:rPr>
          <w:rFonts w:ascii="Times New Roman" w:hAnsi="Times New Roman" w:cs="Times New Roman"/>
          <w:sz w:val="28"/>
          <w:szCs w:val="28"/>
          <w:vertAlign w:val="superscript"/>
        </w:rPr>
        <w:t>th</w:t>
      </w:r>
      <w:r w:rsidR="0031192A">
        <w:rPr>
          <w:rFonts w:ascii="Times New Roman" w:hAnsi="Times New Roman" w:cs="Times New Roman"/>
          <w:sz w:val="28"/>
          <w:szCs w:val="28"/>
        </w:rPr>
        <w:t xml:space="preserve"> </w:t>
      </w:r>
      <w:r w:rsidR="0031192A" w:rsidRPr="006E1FC0">
        <w:rPr>
          <w:rFonts w:ascii="Times New Roman" w:hAnsi="Times New Roman" w:cs="Times New Roman"/>
          <w:sz w:val="28"/>
          <w:szCs w:val="28"/>
        </w:rPr>
        <w:t>applicant</w:t>
      </w:r>
      <w:r w:rsidR="006D25C8" w:rsidRPr="006E1FC0">
        <w:rPr>
          <w:rFonts w:ascii="Times New Roman" w:hAnsi="Times New Roman" w:cs="Times New Roman"/>
          <w:sz w:val="28"/>
          <w:szCs w:val="28"/>
        </w:rPr>
        <w:t xml:space="preserve"> stated in the </w:t>
      </w:r>
      <w:r w:rsidR="00B05F3C">
        <w:rPr>
          <w:rFonts w:ascii="Times New Roman" w:hAnsi="Times New Roman" w:cs="Times New Roman"/>
          <w:sz w:val="28"/>
          <w:szCs w:val="28"/>
        </w:rPr>
        <w:t>supporting</w:t>
      </w:r>
      <w:r w:rsidR="006D25C8" w:rsidRPr="006E1FC0">
        <w:rPr>
          <w:rFonts w:ascii="Times New Roman" w:hAnsi="Times New Roman" w:cs="Times New Roman"/>
          <w:sz w:val="28"/>
          <w:szCs w:val="28"/>
        </w:rPr>
        <w:t xml:space="preserve"> affidavit that as the member of the party he worked hard to recruit membership for the party in all 33 branches within the constituency. </w:t>
      </w:r>
      <w:proofErr w:type="gramStart"/>
      <w:r w:rsidR="006D25C8" w:rsidRPr="006E1FC0">
        <w:rPr>
          <w:rFonts w:ascii="Times New Roman" w:hAnsi="Times New Roman" w:cs="Times New Roman"/>
          <w:sz w:val="28"/>
          <w:szCs w:val="28"/>
        </w:rPr>
        <w:t>It would seem that by</w:t>
      </w:r>
      <w:proofErr w:type="gramEnd"/>
      <w:r w:rsidR="006D25C8" w:rsidRPr="006E1FC0">
        <w:rPr>
          <w:rFonts w:ascii="Times New Roman" w:hAnsi="Times New Roman" w:cs="Times New Roman"/>
          <w:sz w:val="28"/>
          <w:szCs w:val="28"/>
        </w:rPr>
        <w:t xml:space="preserve"> so doing, the fourth applicant was participating in the affairs of the party as a member of the 7</w:t>
      </w:r>
      <w:r w:rsidR="006D25C8" w:rsidRPr="006E1FC0">
        <w:rPr>
          <w:rFonts w:ascii="Times New Roman" w:hAnsi="Times New Roman" w:cs="Times New Roman"/>
          <w:sz w:val="28"/>
          <w:szCs w:val="28"/>
          <w:vertAlign w:val="superscript"/>
        </w:rPr>
        <w:t>th</w:t>
      </w:r>
      <w:r w:rsidR="006D25C8" w:rsidRPr="006E1FC0">
        <w:rPr>
          <w:rFonts w:ascii="Times New Roman" w:hAnsi="Times New Roman" w:cs="Times New Roman"/>
          <w:sz w:val="28"/>
          <w:szCs w:val="28"/>
        </w:rPr>
        <w:t xml:space="preserve"> respondent.</w:t>
      </w:r>
      <w:r w:rsidR="007E071D" w:rsidRPr="006E1FC0">
        <w:rPr>
          <w:rFonts w:ascii="Times New Roman" w:hAnsi="Times New Roman" w:cs="Times New Roman"/>
          <w:sz w:val="28"/>
          <w:szCs w:val="28"/>
        </w:rPr>
        <w:t xml:space="preserve"> </w:t>
      </w:r>
    </w:p>
    <w:p w:rsidR="006D62FD" w:rsidRPr="006D62FD" w:rsidRDefault="006D62FD" w:rsidP="006E1FC0">
      <w:pPr>
        <w:spacing w:line="360" w:lineRule="auto"/>
        <w:ind w:left="360"/>
        <w:contextualSpacing/>
        <w:jc w:val="both"/>
        <w:rPr>
          <w:rFonts w:ascii="Times New Roman" w:hAnsi="Times New Roman" w:cs="Times New Roman"/>
        </w:rPr>
      </w:pPr>
    </w:p>
    <w:p w:rsidR="00F76B6F" w:rsidRDefault="00DD6008" w:rsidP="006E1FC0">
      <w:pPr>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r w:rsidR="007E071D" w:rsidRPr="006E1FC0">
        <w:rPr>
          <w:rFonts w:ascii="Times New Roman" w:hAnsi="Times New Roman" w:cs="Times New Roman"/>
          <w:sz w:val="28"/>
          <w:szCs w:val="28"/>
        </w:rPr>
        <w:t>On top of all the differing contributions and participation of all the applicants in the affairs of the party, all the applicants e</w:t>
      </w:r>
      <w:r w:rsidR="003310A1">
        <w:rPr>
          <w:rFonts w:ascii="Times New Roman" w:hAnsi="Times New Roman" w:cs="Times New Roman"/>
          <w:sz w:val="28"/>
          <w:szCs w:val="28"/>
        </w:rPr>
        <w:t xml:space="preserve">njoyed </w:t>
      </w:r>
      <w:r w:rsidR="007E071D" w:rsidRPr="006E1FC0">
        <w:rPr>
          <w:rFonts w:ascii="Times New Roman" w:hAnsi="Times New Roman" w:cs="Times New Roman"/>
          <w:sz w:val="28"/>
          <w:szCs w:val="28"/>
        </w:rPr>
        <w:t xml:space="preserve">their benefit of being members by taking part in the primary elections that will qualify them to represent the party in the national elections. It is </w:t>
      </w:r>
      <w:proofErr w:type="gramStart"/>
      <w:r w:rsidR="007E071D" w:rsidRPr="006E1FC0">
        <w:rPr>
          <w:rFonts w:ascii="Times New Roman" w:hAnsi="Times New Roman" w:cs="Times New Roman"/>
          <w:sz w:val="28"/>
          <w:szCs w:val="28"/>
        </w:rPr>
        <w:t>on the basis of</w:t>
      </w:r>
      <w:proofErr w:type="gramEnd"/>
      <w:r w:rsidR="007E071D" w:rsidRPr="006E1FC0">
        <w:rPr>
          <w:rFonts w:ascii="Times New Roman" w:hAnsi="Times New Roman" w:cs="Times New Roman"/>
          <w:sz w:val="28"/>
          <w:szCs w:val="28"/>
        </w:rPr>
        <w:t xml:space="preserve"> these reasons </w:t>
      </w:r>
      <w:r w:rsidR="007E071D" w:rsidRPr="006E1FC0">
        <w:rPr>
          <w:rFonts w:ascii="Times New Roman" w:hAnsi="Times New Roman" w:cs="Times New Roman"/>
          <w:sz w:val="28"/>
          <w:szCs w:val="28"/>
        </w:rPr>
        <w:lastRenderedPageBreak/>
        <w:t>that the court holds that, the respondents’ argument that the applicants have not proved their membership is without merit and is misconceived.</w:t>
      </w:r>
      <w:r w:rsidR="00426274" w:rsidRPr="006E1FC0">
        <w:rPr>
          <w:rFonts w:ascii="Times New Roman" w:hAnsi="Times New Roman" w:cs="Times New Roman"/>
          <w:sz w:val="28"/>
          <w:szCs w:val="28"/>
        </w:rPr>
        <w:t xml:space="preserve"> </w:t>
      </w:r>
    </w:p>
    <w:p w:rsidR="0031192A" w:rsidRPr="0031192A" w:rsidRDefault="0031192A" w:rsidP="006E1FC0">
      <w:pPr>
        <w:spacing w:line="360" w:lineRule="auto"/>
        <w:ind w:left="360"/>
        <w:contextualSpacing/>
        <w:jc w:val="both"/>
        <w:rPr>
          <w:rFonts w:ascii="Times New Roman" w:hAnsi="Times New Roman" w:cs="Times New Roman"/>
        </w:rPr>
      </w:pPr>
    </w:p>
    <w:p w:rsidR="007E071D" w:rsidRDefault="007E071D"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[3</w:t>
      </w:r>
      <w:r w:rsidR="00E05B29">
        <w:rPr>
          <w:rFonts w:ascii="Times New Roman" w:hAnsi="Times New Roman" w:cs="Times New Roman"/>
          <w:sz w:val="28"/>
          <w:szCs w:val="28"/>
        </w:rPr>
        <w:t>5</w:t>
      </w:r>
      <w:r w:rsidRPr="006E1FC0">
        <w:rPr>
          <w:rFonts w:ascii="Times New Roman" w:hAnsi="Times New Roman" w:cs="Times New Roman"/>
          <w:sz w:val="28"/>
          <w:szCs w:val="28"/>
        </w:rPr>
        <w:t>] Moving fast forward to the issue as to whether the 7</w:t>
      </w:r>
      <w:r w:rsidRPr="006E1FC0">
        <w:rPr>
          <w:rFonts w:ascii="Times New Roman" w:hAnsi="Times New Roman" w:cs="Times New Roman"/>
          <w:sz w:val="28"/>
          <w:szCs w:val="28"/>
          <w:vertAlign w:val="superscript"/>
        </w:rPr>
        <w:t>th</w:t>
      </w:r>
      <w:r w:rsidRPr="006E1FC0">
        <w:rPr>
          <w:rFonts w:ascii="Times New Roman" w:hAnsi="Times New Roman" w:cs="Times New Roman"/>
          <w:sz w:val="28"/>
          <w:szCs w:val="28"/>
        </w:rPr>
        <w:t xml:space="preserve"> respondent (RFP) had authority in terms of the party constitution to substitute the names of the applicants with those of the first to the fifth respondents as victorious over applicants.</w:t>
      </w:r>
    </w:p>
    <w:p w:rsidR="0031192A" w:rsidRPr="0031192A" w:rsidRDefault="0031192A" w:rsidP="006E1FC0">
      <w:pPr>
        <w:spacing w:line="360" w:lineRule="auto"/>
        <w:ind w:left="360"/>
        <w:contextualSpacing/>
        <w:jc w:val="both"/>
        <w:rPr>
          <w:rFonts w:ascii="Times New Roman" w:hAnsi="Times New Roman" w:cs="Times New Roman"/>
        </w:rPr>
      </w:pPr>
    </w:p>
    <w:p w:rsidR="007E071D" w:rsidRDefault="007E071D"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[3</w:t>
      </w:r>
      <w:r w:rsidR="00E05B29">
        <w:rPr>
          <w:rFonts w:ascii="Times New Roman" w:hAnsi="Times New Roman" w:cs="Times New Roman"/>
          <w:sz w:val="28"/>
          <w:szCs w:val="28"/>
        </w:rPr>
        <w:t>6</w:t>
      </w:r>
      <w:r w:rsidRPr="006E1FC0">
        <w:rPr>
          <w:rFonts w:ascii="Times New Roman" w:hAnsi="Times New Roman" w:cs="Times New Roman"/>
          <w:sz w:val="28"/>
          <w:szCs w:val="28"/>
        </w:rPr>
        <w:t>] Counsel for applicants</w:t>
      </w:r>
      <w:r w:rsidR="00CD30A9" w:rsidRPr="006E1FC0">
        <w:rPr>
          <w:rFonts w:ascii="Times New Roman" w:hAnsi="Times New Roman" w:cs="Times New Roman"/>
          <w:sz w:val="28"/>
          <w:szCs w:val="28"/>
        </w:rPr>
        <w:t xml:space="preserve"> referred this court to the </w:t>
      </w:r>
      <w:r w:rsidR="00CD30A9" w:rsidRPr="003A1438">
        <w:rPr>
          <w:rFonts w:ascii="Times New Roman" w:hAnsi="Times New Roman" w:cs="Times New Roman"/>
          <w:sz w:val="28"/>
          <w:szCs w:val="28"/>
        </w:rPr>
        <w:t>case of</w:t>
      </w:r>
      <w:r w:rsidR="00CD30A9" w:rsidRPr="003A1438">
        <w:rPr>
          <w:rFonts w:ascii="Times New Roman" w:hAnsi="Times New Roman" w:cs="Times New Roman"/>
          <w:b/>
          <w:bCs/>
          <w:i/>
          <w:iCs/>
          <w:sz w:val="28"/>
          <w:szCs w:val="28"/>
        </w:rPr>
        <w:t xml:space="preserve"> Koro </w:t>
      </w:r>
      <w:proofErr w:type="spellStart"/>
      <w:r w:rsidR="00CD30A9" w:rsidRPr="003A1438">
        <w:rPr>
          <w:rFonts w:ascii="Times New Roman" w:hAnsi="Times New Roman" w:cs="Times New Roman"/>
          <w:b/>
          <w:bCs/>
          <w:i/>
          <w:iCs/>
          <w:sz w:val="28"/>
          <w:szCs w:val="28"/>
        </w:rPr>
        <w:t>Koro</w:t>
      </w:r>
      <w:proofErr w:type="spellEnd"/>
      <w:r w:rsidR="00CD30A9" w:rsidRPr="006E1FC0">
        <w:rPr>
          <w:rFonts w:ascii="Times New Roman" w:hAnsi="Times New Roman" w:cs="Times New Roman"/>
          <w:sz w:val="28"/>
          <w:szCs w:val="28"/>
        </w:rPr>
        <w:t>, where it is stated that the role of political parties in the development of constitutional democracy is of vital importance. A political party is an organisation through which the electorate is involved in both the exercise and transfer of power. Applicants questioned the legality of the 7</w:t>
      </w:r>
      <w:r w:rsidR="00CD30A9" w:rsidRPr="006E1FC0">
        <w:rPr>
          <w:rFonts w:ascii="Times New Roman" w:hAnsi="Times New Roman" w:cs="Times New Roman"/>
          <w:sz w:val="28"/>
          <w:szCs w:val="28"/>
          <w:vertAlign w:val="superscript"/>
        </w:rPr>
        <w:t>th</w:t>
      </w:r>
      <w:r w:rsidR="00CD30A9" w:rsidRPr="006E1FC0">
        <w:rPr>
          <w:rFonts w:ascii="Times New Roman" w:hAnsi="Times New Roman" w:cs="Times New Roman"/>
          <w:sz w:val="28"/>
          <w:szCs w:val="28"/>
        </w:rPr>
        <w:t xml:space="preserve"> respondent’s decision to drop the names of the applicants in favour of the 1</w:t>
      </w:r>
      <w:r w:rsidR="00CD30A9" w:rsidRPr="006E1FC0">
        <w:rPr>
          <w:rFonts w:ascii="Times New Roman" w:hAnsi="Times New Roman" w:cs="Times New Roman"/>
          <w:sz w:val="28"/>
          <w:szCs w:val="28"/>
          <w:vertAlign w:val="superscript"/>
        </w:rPr>
        <w:t>st</w:t>
      </w:r>
      <w:r w:rsidR="00CD30A9" w:rsidRPr="006E1FC0">
        <w:rPr>
          <w:rFonts w:ascii="Times New Roman" w:hAnsi="Times New Roman" w:cs="Times New Roman"/>
          <w:sz w:val="28"/>
          <w:szCs w:val="28"/>
        </w:rPr>
        <w:t xml:space="preserve"> to 5</w:t>
      </w:r>
      <w:r w:rsidR="00CD30A9" w:rsidRPr="006E1FC0">
        <w:rPr>
          <w:rFonts w:ascii="Times New Roman" w:hAnsi="Times New Roman" w:cs="Times New Roman"/>
          <w:sz w:val="28"/>
          <w:szCs w:val="28"/>
          <w:vertAlign w:val="superscript"/>
        </w:rPr>
        <w:t>th</w:t>
      </w:r>
      <w:r w:rsidR="00CD30A9" w:rsidRPr="006E1FC0">
        <w:rPr>
          <w:rFonts w:ascii="Times New Roman" w:hAnsi="Times New Roman" w:cs="Times New Roman"/>
          <w:sz w:val="28"/>
          <w:szCs w:val="28"/>
        </w:rPr>
        <w:t xml:space="preserve"> respondents, on two fronts. </w:t>
      </w:r>
      <w:r w:rsidR="00E102EC" w:rsidRPr="006E1FC0">
        <w:rPr>
          <w:rFonts w:ascii="Times New Roman" w:hAnsi="Times New Roman" w:cs="Times New Roman"/>
          <w:sz w:val="28"/>
          <w:szCs w:val="28"/>
        </w:rPr>
        <w:t>Firstly,</w:t>
      </w:r>
      <w:r w:rsidR="00CD30A9" w:rsidRPr="006E1FC0">
        <w:rPr>
          <w:rFonts w:ascii="Times New Roman" w:hAnsi="Times New Roman" w:cs="Times New Roman"/>
          <w:sz w:val="28"/>
          <w:szCs w:val="28"/>
        </w:rPr>
        <w:t xml:space="preserve"> that it is not clear who made the decision that who won primaries would be subjected to post facto scrutiny and or vetting, such that the final decision will lie somewhere within the party structure and not the per the outcome of the election</w:t>
      </w:r>
      <w:r w:rsidR="00E05B29">
        <w:rPr>
          <w:rFonts w:ascii="Times New Roman" w:hAnsi="Times New Roman" w:cs="Times New Roman"/>
          <w:sz w:val="28"/>
          <w:szCs w:val="28"/>
        </w:rPr>
        <w:t>s</w:t>
      </w:r>
      <w:r w:rsidR="00CD30A9" w:rsidRPr="006E1FC0">
        <w:rPr>
          <w:rFonts w:ascii="Times New Roman" w:hAnsi="Times New Roman" w:cs="Times New Roman"/>
          <w:sz w:val="28"/>
          <w:szCs w:val="28"/>
        </w:rPr>
        <w:t xml:space="preserve">. Secondly the constitutionality of that decision as it is ultra vires the constitution of the </w:t>
      </w:r>
      <w:r w:rsidR="00D2613B" w:rsidRPr="006E1FC0">
        <w:rPr>
          <w:rFonts w:ascii="Times New Roman" w:hAnsi="Times New Roman" w:cs="Times New Roman"/>
          <w:sz w:val="28"/>
          <w:szCs w:val="28"/>
        </w:rPr>
        <w:t>7</w:t>
      </w:r>
      <w:r w:rsidR="00D2613B" w:rsidRPr="006E1FC0">
        <w:rPr>
          <w:rFonts w:ascii="Times New Roman" w:hAnsi="Times New Roman" w:cs="Times New Roman"/>
          <w:sz w:val="28"/>
          <w:szCs w:val="28"/>
          <w:vertAlign w:val="superscript"/>
        </w:rPr>
        <w:t>th</w:t>
      </w:r>
      <w:r w:rsidR="00D2613B" w:rsidRPr="006E1FC0">
        <w:rPr>
          <w:rFonts w:ascii="Times New Roman" w:hAnsi="Times New Roman" w:cs="Times New Roman"/>
          <w:sz w:val="28"/>
          <w:szCs w:val="28"/>
        </w:rPr>
        <w:t xml:space="preserve"> respondent.</w:t>
      </w:r>
    </w:p>
    <w:p w:rsidR="0031192A" w:rsidRPr="0031192A" w:rsidRDefault="0031192A" w:rsidP="006E1FC0">
      <w:pPr>
        <w:spacing w:line="360" w:lineRule="auto"/>
        <w:ind w:left="360"/>
        <w:contextualSpacing/>
        <w:jc w:val="both"/>
        <w:rPr>
          <w:rFonts w:ascii="Times New Roman" w:hAnsi="Times New Roman" w:cs="Times New Roman"/>
        </w:rPr>
      </w:pPr>
    </w:p>
    <w:p w:rsidR="00AC6353" w:rsidRDefault="00D2613B"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[3</w:t>
      </w:r>
      <w:r w:rsidR="00E05B29">
        <w:rPr>
          <w:rFonts w:ascii="Times New Roman" w:hAnsi="Times New Roman" w:cs="Times New Roman"/>
          <w:sz w:val="28"/>
          <w:szCs w:val="28"/>
        </w:rPr>
        <w:t>7</w:t>
      </w:r>
      <w:r w:rsidRPr="006E1FC0">
        <w:rPr>
          <w:rFonts w:ascii="Times New Roman" w:hAnsi="Times New Roman" w:cs="Times New Roman"/>
          <w:sz w:val="28"/>
          <w:szCs w:val="28"/>
        </w:rPr>
        <w:t>] The 7</w:t>
      </w:r>
      <w:r w:rsidRPr="006E1FC0">
        <w:rPr>
          <w:rFonts w:ascii="Times New Roman" w:hAnsi="Times New Roman" w:cs="Times New Roman"/>
          <w:sz w:val="28"/>
          <w:szCs w:val="28"/>
          <w:vertAlign w:val="superscript"/>
        </w:rPr>
        <w:t>th</w:t>
      </w:r>
      <w:r w:rsidRPr="006E1FC0">
        <w:rPr>
          <w:rFonts w:ascii="Times New Roman" w:hAnsi="Times New Roman" w:cs="Times New Roman"/>
          <w:sz w:val="28"/>
          <w:szCs w:val="28"/>
        </w:rPr>
        <w:t xml:space="preserve"> respondent’s submission on the question </w:t>
      </w:r>
      <w:r w:rsidR="00B31B34">
        <w:rPr>
          <w:rFonts w:ascii="Times New Roman" w:hAnsi="Times New Roman" w:cs="Times New Roman"/>
          <w:sz w:val="28"/>
          <w:szCs w:val="28"/>
        </w:rPr>
        <w:t>as to</w:t>
      </w:r>
      <w:r w:rsidRPr="006E1FC0">
        <w:rPr>
          <w:rFonts w:ascii="Times New Roman" w:hAnsi="Times New Roman" w:cs="Times New Roman"/>
          <w:sz w:val="28"/>
          <w:szCs w:val="28"/>
        </w:rPr>
        <w:t xml:space="preserve"> who made the decision that </w:t>
      </w:r>
      <w:r w:rsidR="00C14930">
        <w:rPr>
          <w:rFonts w:ascii="Times New Roman" w:hAnsi="Times New Roman" w:cs="Times New Roman"/>
          <w:sz w:val="28"/>
          <w:szCs w:val="28"/>
        </w:rPr>
        <w:t xml:space="preserve">those </w:t>
      </w:r>
      <w:r w:rsidRPr="006E1FC0">
        <w:rPr>
          <w:rFonts w:ascii="Times New Roman" w:hAnsi="Times New Roman" w:cs="Times New Roman"/>
          <w:sz w:val="28"/>
          <w:szCs w:val="28"/>
        </w:rPr>
        <w:t xml:space="preserve">who won the primaries would be subjected to the vetting and scrutiny, so that someone within the party structures would be make the final decision, was that such a decision was made by the executive committee based on merit. During the hearing of this matter, </w:t>
      </w:r>
      <w:r w:rsidRPr="003A1438">
        <w:rPr>
          <w:rFonts w:ascii="Times New Roman" w:hAnsi="Times New Roman" w:cs="Times New Roman"/>
          <w:b/>
          <w:bCs/>
          <w:sz w:val="28"/>
          <w:szCs w:val="28"/>
        </w:rPr>
        <w:t xml:space="preserve">Adv. </w:t>
      </w:r>
      <w:proofErr w:type="spellStart"/>
      <w:r w:rsidRPr="003A1438">
        <w:rPr>
          <w:rFonts w:ascii="Times New Roman" w:hAnsi="Times New Roman" w:cs="Times New Roman"/>
          <w:b/>
          <w:bCs/>
          <w:sz w:val="28"/>
          <w:szCs w:val="28"/>
        </w:rPr>
        <w:t>Molati</w:t>
      </w:r>
      <w:proofErr w:type="spellEnd"/>
      <w:r w:rsidRPr="006E1FC0">
        <w:rPr>
          <w:rFonts w:ascii="Times New Roman" w:hAnsi="Times New Roman" w:cs="Times New Roman"/>
          <w:sz w:val="28"/>
          <w:szCs w:val="28"/>
        </w:rPr>
        <w:t>- counsel for the 1</w:t>
      </w:r>
      <w:r w:rsidRPr="006E1FC0">
        <w:rPr>
          <w:rFonts w:ascii="Times New Roman" w:hAnsi="Times New Roman" w:cs="Times New Roman"/>
          <w:sz w:val="28"/>
          <w:szCs w:val="28"/>
          <w:vertAlign w:val="superscript"/>
        </w:rPr>
        <w:t>st</w:t>
      </w:r>
      <w:r w:rsidRPr="006E1FC0">
        <w:rPr>
          <w:rFonts w:ascii="Times New Roman" w:hAnsi="Times New Roman" w:cs="Times New Roman"/>
          <w:sz w:val="28"/>
          <w:szCs w:val="28"/>
        </w:rPr>
        <w:t xml:space="preserve"> to 7</w:t>
      </w:r>
      <w:r w:rsidRPr="006E1FC0">
        <w:rPr>
          <w:rFonts w:ascii="Times New Roman" w:hAnsi="Times New Roman" w:cs="Times New Roman"/>
          <w:sz w:val="28"/>
          <w:szCs w:val="28"/>
          <w:vertAlign w:val="superscript"/>
        </w:rPr>
        <w:t xml:space="preserve">th </w:t>
      </w:r>
      <w:r w:rsidRPr="006E1FC0">
        <w:rPr>
          <w:rFonts w:ascii="Times New Roman" w:hAnsi="Times New Roman" w:cs="Times New Roman"/>
          <w:sz w:val="28"/>
          <w:szCs w:val="28"/>
        </w:rPr>
        <w:t>respondent, was asked by the Court to indicate which provisions of the Constitution of the 7</w:t>
      </w:r>
      <w:r w:rsidRPr="006E1FC0">
        <w:rPr>
          <w:rFonts w:ascii="Times New Roman" w:hAnsi="Times New Roman" w:cs="Times New Roman"/>
          <w:sz w:val="28"/>
          <w:szCs w:val="28"/>
          <w:vertAlign w:val="superscript"/>
        </w:rPr>
        <w:t>th</w:t>
      </w:r>
      <w:r w:rsidRPr="006E1FC0">
        <w:rPr>
          <w:rFonts w:ascii="Times New Roman" w:hAnsi="Times New Roman" w:cs="Times New Roman"/>
          <w:sz w:val="28"/>
          <w:szCs w:val="28"/>
        </w:rPr>
        <w:t xml:space="preserve"> respondent</w:t>
      </w:r>
      <w:r w:rsidR="00AC6353" w:rsidRPr="006E1FC0">
        <w:rPr>
          <w:rFonts w:ascii="Times New Roman" w:hAnsi="Times New Roman" w:cs="Times New Roman"/>
          <w:sz w:val="28"/>
          <w:szCs w:val="28"/>
        </w:rPr>
        <w:t>,</w:t>
      </w:r>
      <w:r w:rsidRPr="006E1FC0">
        <w:rPr>
          <w:rFonts w:ascii="Times New Roman" w:hAnsi="Times New Roman" w:cs="Times New Roman"/>
          <w:sz w:val="28"/>
          <w:szCs w:val="28"/>
        </w:rPr>
        <w:t xml:space="preserve"> give the executive committee of the party, powers to have acted in</w:t>
      </w:r>
      <w:r w:rsidR="00AC6353" w:rsidRPr="006E1FC0">
        <w:rPr>
          <w:rFonts w:ascii="Times New Roman" w:hAnsi="Times New Roman" w:cs="Times New Roman"/>
          <w:sz w:val="28"/>
          <w:szCs w:val="28"/>
        </w:rPr>
        <w:t xml:space="preserve"> the manner it did. </w:t>
      </w:r>
      <w:r w:rsidR="00AC6353" w:rsidRPr="003A1438">
        <w:rPr>
          <w:rFonts w:ascii="Times New Roman" w:hAnsi="Times New Roman" w:cs="Times New Roman"/>
          <w:b/>
          <w:bCs/>
          <w:sz w:val="28"/>
          <w:szCs w:val="28"/>
        </w:rPr>
        <w:t xml:space="preserve">Adv. </w:t>
      </w:r>
      <w:proofErr w:type="spellStart"/>
      <w:r w:rsidR="00AC6353" w:rsidRPr="003A1438">
        <w:rPr>
          <w:rFonts w:ascii="Times New Roman" w:hAnsi="Times New Roman" w:cs="Times New Roman"/>
          <w:b/>
          <w:bCs/>
          <w:sz w:val="28"/>
          <w:szCs w:val="28"/>
        </w:rPr>
        <w:t>Molati’s</w:t>
      </w:r>
      <w:proofErr w:type="spellEnd"/>
      <w:r w:rsidR="00AC6353" w:rsidRPr="006E1FC0">
        <w:rPr>
          <w:rFonts w:ascii="Times New Roman" w:hAnsi="Times New Roman" w:cs="Times New Roman"/>
          <w:sz w:val="28"/>
          <w:szCs w:val="28"/>
        </w:rPr>
        <w:t xml:space="preserve"> </w:t>
      </w:r>
      <w:r w:rsidRPr="006E1FC0">
        <w:rPr>
          <w:rFonts w:ascii="Times New Roman" w:hAnsi="Times New Roman" w:cs="Times New Roman"/>
          <w:sz w:val="28"/>
          <w:szCs w:val="28"/>
        </w:rPr>
        <w:t xml:space="preserve">response was </w:t>
      </w:r>
      <w:r w:rsidRPr="006E1FC0">
        <w:rPr>
          <w:rFonts w:ascii="Times New Roman" w:hAnsi="Times New Roman" w:cs="Times New Roman"/>
          <w:sz w:val="28"/>
          <w:szCs w:val="28"/>
        </w:rPr>
        <w:lastRenderedPageBreak/>
        <w:t>that</w:t>
      </w:r>
      <w:r w:rsidR="00AC6353" w:rsidRPr="006E1FC0">
        <w:rPr>
          <w:rFonts w:ascii="Times New Roman" w:hAnsi="Times New Roman" w:cs="Times New Roman"/>
          <w:sz w:val="28"/>
          <w:szCs w:val="28"/>
        </w:rPr>
        <w:t xml:space="preserve"> </w:t>
      </w:r>
      <w:r w:rsidR="00AC6353" w:rsidRPr="003A1438">
        <w:rPr>
          <w:rFonts w:ascii="Times New Roman" w:hAnsi="Times New Roman" w:cs="Times New Roman"/>
          <w:b/>
          <w:bCs/>
          <w:i/>
          <w:iCs/>
          <w:sz w:val="28"/>
          <w:szCs w:val="28"/>
        </w:rPr>
        <w:t>Article 20</w:t>
      </w:r>
      <w:r w:rsidR="00AC6353" w:rsidRPr="006E1FC0">
        <w:rPr>
          <w:rFonts w:ascii="Times New Roman" w:hAnsi="Times New Roman" w:cs="Times New Roman"/>
          <w:sz w:val="28"/>
          <w:szCs w:val="28"/>
        </w:rPr>
        <w:t xml:space="preserve">. (b) and (c) of the </w:t>
      </w:r>
      <w:r w:rsidR="003A1438">
        <w:rPr>
          <w:rFonts w:ascii="Times New Roman" w:hAnsi="Times New Roman" w:cs="Times New Roman"/>
          <w:sz w:val="28"/>
          <w:szCs w:val="28"/>
        </w:rPr>
        <w:t>C</w:t>
      </w:r>
      <w:r w:rsidR="00AC6353" w:rsidRPr="006E1FC0">
        <w:rPr>
          <w:rFonts w:ascii="Times New Roman" w:hAnsi="Times New Roman" w:cs="Times New Roman"/>
          <w:sz w:val="28"/>
          <w:szCs w:val="28"/>
        </w:rPr>
        <w:t>onstitution gives the executive committee such powers.</w:t>
      </w:r>
    </w:p>
    <w:p w:rsidR="0031192A" w:rsidRPr="0031192A" w:rsidRDefault="0031192A" w:rsidP="006E1FC0">
      <w:pPr>
        <w:spacing w:line="360" w:lineRule="auto"/>
        <w:ind w:left="360"/>
        <w:contextualSpacing/>
        <w:jc w:val="both"/>
        <w:rPr>
          <w:rFonts w:ascii="Times New Roman" w:hAnsi="Times New Roman" w:cs="Times New Roman"/>
        </w:rPr>
      </w:pPr>
    </w:p>
    <w:p w:rsidR="0031192A" w:rsidRDefault="00AC6353" w:rsidP="0031192A">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[3</w:t>
      </w:r>
      <w:r w:rsidR="00E05B29">
        <w:rPr>
          <w:rFonts w:ascii="Times New Roman" w:hAnsi="Times New Roman" w:cs="Times New Roman"/>
          <w:sz w:val="28"/>
          <w:szCs w:val="28"/>
        </w:rPr>
        <w:t>8</w:t>
      </w:r>
      <w:r w:rsidRPr="006E1FC0">
        <w:rPr>
          <w:rFonts w:ascii="Times New Roman" w:hAnsi="Times New Roman" w:cs="Times New Roman"/>
          <w:sz w:val="28"/>
          <w:szCs w:val="28"/>
        </w:rPr>
        <w:t xml:space="preserve">] </w:t>
      </w:r>
      <w:r w:rsidRPr="003A1438">
        <w:rPr>
          <w:rFonts w:ascii="Times New Roman" w:hAnsi="Times New Roman" w:cs="Times New Roman"/>
          <w:b/>
          <w:bCs/>
          <w:i/>
          <w:iCs/>
          <w:sz w:val="28"/>
          <w:szCs w:val="28"/>
        </w:rPr>
        <w:t>Article 20</w:t>
      </w:r>
      <w:r w:rsidRPr="006E1FC0">
        <w:rPr>
          <w:rFonts w:ascii="Times New Roman" w:hAnsi="Times New Roman" w:cs="Times New Roman"/>
          <w:sz w:val="28"/>
          <w:szCs w:val="28"/>
        </w:rPr>
        <w:t>. Provides for the powers of the executive committee. It provides that, the powers of the executive committee shall be to;</w:t>
      </w:r>
    </w:p>
    <w:p w:rsidR="0031192A" w:rsidRPr="0031192A" w:rsidRDefault="0031192A" w:rsidP="0031192A">
      <w:pPr>
        <w:spacing w:line="360" w:lineRule="auto"/>
        <w:ind w:left="360"/>
        <w:contextualSpacing/>
        <w:jc w:val="both"/>
        <w:rPr>
          <w:rFonts w:ascii="Times New Roman" w:hAnsi="Times New Roman" w:cs="Times New Roman"/>
          <w:sz w:val="16"/>
          <w:szCs w:val="16"/>
        </w:rPr>
      </w:pPr>
    </w:p>
    <w:p w:rsidR="0031192A" w:rsidRPr="00083A22" w:rsidRDefault="00083A22" w:rsidP="00083A2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AC6353" w:rsidRPr="00083A22">
        <w:rPr>
          <w:rFonts w:ascii="Times New Roman" w:hAnsi="Times New Roman" w:cs="Times New Roman"/>
          <w:sz w:val="28"/>
          <w:szCs w:val="28"/>
        </w:rPr>
        <w:t>Make plans, programmes and procedures for the party.</w:t>
      </w:r>
    </w:p>
    <w:p w:rsidR="00AC6353" w:rsidRPr="00083A22" w:rsidRDefault="00AC6353" w:rsidP="00083A22">
      <w:pPr>
        <w:pStyle w:val="ListParagraph"/>
        <w:numPr>
          <w:ilvl w:val="0"/>
          <w:numId w:val="15"/>
        </w:numPr>
        <w:spacing w:line="360" w:lineRule="auto"/>
        <w:jc w:val="both"/>
        <w:rPr>
          <w:rFonts w:ascii="Times New Roman" w:hAnsi="Times New Roman" w:cs="Times New Roman"/>
          <w:sz w:val="28"/>
          <w:szCs w:val="28"/>
        </w:rPr>
      </w:pPr>
      <w:r w:rsidRPr="00083A22">
        <w:rPr>
          <w:rFonts w:ascii="Times New Roman" w:hAnsi="Times New Roman" w:cs="Times New Roman"/>
          <w:sz w:val="28"/>
          <w:szCs w:val="28"/>
        </w:rPr>
        <w:t>Oversee the implementation of the Party’s decisions/policies.</w:t>
      </w:r>
    </w:p>
    <w:p w:rsidR="0031192A" w:rsidRPr="0031192A" w:rsidRDefault="0031192A" w:rsidP="0031192A">
      <w:pPr>
        <w:pStyle w:val="ListParagraph"/>
        <w:spacing w:line="360" w:lineRule="auto"/>
        <w:ind w:left="1080"/>
        <w:jc w:val="both"/>
        <w:rPr>
          <w:rFonts w:ascii="Times New Roman" w:hAnsi="Times New Roman" w:cs="Times New Roman"/>
          <w:sz w:val="16"/>
          <w:szCs w:val="16"/>
        </w:rPr>
      </w:pPr>
    </w:p>
    <w:p w:rsidR="0031192A" w:rsidRDefault="00AC6353"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[3</w:t>
      </w:r>
      <w:r w:rsidR="00E05B29">
        <w:rPr>
          <w:rFonts w:ascii="Times New Roman" w:hAnsi="Times New Roman" w:cs="Times New Roman"/>
          <w:sz w:val="28"/>
          <w:szCs w:val="28"/>
        </w:rPr>
        <w:t>9</w:t>
      </w:r>
      <w:r w:rsidRPr="006E1FC0">
        <w:rPr>
          <w:rFonts w:ascii="Times New Roman" w:hAnsi="Times New Roman" w:cs="Times New Roman"/>
          <w:sz w:val="28"/>
          <w:szCs w:val="28"/>
        </w:rPr>
        <w:t xml:space="preserve">] The court asked </w:t>
      </w:r>
      <w:r w:rsidRPr="003A1438">
        <w:rPr>
          <w:rFonts w:ascii="Times New Roman" w:hAnsi="Times New Roman" w:cs="Times New Roman"/>
          <w:b/>
          <w:bCs/>
          <w:sz w:val="28"/>
          <w:szCs w:val="28"/>
        </w:rPr>
        <w:t xml:space="preserve">Adv. </w:t>
      </w:r>
      <w:proofErr w:type="spellStart"/>
      <w:r w:rsidRPr="003A1438">
        <w:rPr>
          <w:rFonts w:ascii="Times New Roman" w:hAnsi="Times New Roman" w:cs="Times New Roman"/>
          <w:b/>
          <w:bCs/>
          <w:sz w:val="28"/>
          <w:szCs w:val="28"/>
        </w:rPr>
        <w:t>Molati</w:t>
      </w:r>
      <w:proofErr w:type="spellEnd"/>
      <w:r w:rsidRPr="006E1FC0">
        <w:rPr>
          <w:rFonts w:ascii="Times New Roman" w:hAnsi="Times New Roman" w:cs="Times New Roman"/>
          <w:sz w:val="28"/>
          <w:szCs w:val="28"/>
        </w:rPr>
        <w:t xml:space="preserve"> whether the decisions and policies as regards this decision was available in the form of minutes or the documented policy of the 7</w:t>
      </w:r>
      <w:r w:rsidRPr="006E1FC0">
        <w:rPr>
          <w:rFonts w:ascii="Times New Roman" w:hAnsi="Times New Roman" w:cs="Times New Roman"/>
          <w:sz w:val="28"/>
          <w:szCs w:val="28"/>
          <w:vertAlign w:val="superscript"/>
        </w:rPr>
        <w:t>th</w:t>
      </w:r>
      <w:r w:rsidRPr="006E1FC0">
        <w:rPr>
          <w:rFonts w:ascii="Times New Roman" w:hAnsi="Times New Roman" w:cs="Times New Roman"/>
          <w:sz w:val="28"/>
          <w:szCs w:val="28"/>
        </w:rPr>
        <w:t xml:space="preserve"> respondent. His reply was that there were no such minutes and that the decision to subject candidates to scrutiny and interviews was in the policy of the party. When </w:t>
      </w:r>
      <w:r w:rsidR="00A273E5">
        <w:rPr>
          <w:rFonts w:ascii="Times New Roman" w:hAnsi="Times New Roman" w:cs="Times New Roman"/>
          <w:sz w:val="28"/>
          <w:szCs w:val="28"/>
        </w:rPr>
        <w:t>asked</w:t>
      </w:r>
      <w:r w:rsidRPr="006E1FC0">
        <w:rPr>
          <w:rFonts w:ascii="Times New Roman" w:hAnsi="Times New Roman" w:cs="Times New Roman"/>
          <w:sz w:val="28"/>
          <w:szCs w:val="28"/>
        </w:rPr>
        <w:t xml:space="preserve"> by the court about the availability of the policy he was referring to. He said the policy could not be availed because it has not yet been adopted by the General Assembly</w:t>
      </w:r>
      <w:r w:rsidR="009E6850" w:rsidRPr="006E1FC0">
        <w:rPr>
          <w:rFonts w:ascii="Times New Roman" w:hAnsi="Times New Roman" w:cs="Times New Roman"/>
          <w:sz w:val="28"/>
          <w:szCs w:val="28"/>
        </w:rPr>
        <w:t xml:space="preserve">. The court asked </w:t>
      </w:r>
      <w:r w:rsidR="009E6850" w:rsidRPr="003A1438">
        <w:rPr>
          <w:rFonts w:ascii="Times New Roman" w:hAnsi="Times New Roman" w:cs="Times New Roman"/>
          <w:b/>
          <w:bCs/>
          <w:sz w:val="28"/>
          <w:szCs w:val="28"/>
        </w:rPr>
        <w:t xml:space="preserve">Adv. </w:t>
      </w:r>
      <w:proofErr w:type="spellStart"/>
      <w:r w:rsidR="009E6850" w:rsidRPr="003A1438">
        <w:rPr>
          <w:rFonts w:ascii="Times New Roman" w:hAnsi="Times New Roman" w:cs="Times New Roman"/>
          <w:b/>
          <w:bCs/>
          <w:sz w:val="28"/>
          <w:szCs w:val="28"/>
        </w:rPr>
        <w:t>Molati</w:t>
      </w:r>
      <w:proofErr w:type="spellEnd"/>
      <w:r w:rsidR="009E6850" w:rsidRPr="006E1FC0">
        <w:rPr>
          <w:rFonts w:ascii="Times New Roman" w:hAnsi="Times New Roman" w:cs="Times New Roman"/>
          <w:sz w:val="28"/>
          <w:szCs w:val="28"/>
        </w:rPr>
        <w:t>, whether it was correct for the 7</w:t>
      </w:r>
      <w:r w:rsidR="009E6850" w:rsidRPr="006E1FC0">
        <w:rPr>
          <w:rFonts w:ascii="Times New Roman" w:hAnsi="Times New Roman" w:cs="Times New Roman"/>
          <w:sz w:val="28"/>
          <w:szCs w:val="28"/>
          <w:vertAlign w:val="superscript"/>
        </w:rPr>
        <w:t>th</w:t>
      </w:r>
      <w:r w:rsidR="009E6850" w:rsidRPr="006E1FC0">
        <w:rPr>
          <w:rFonts w:ascii="Times New Roman" w:hAnsi="Times New Roman" w:cs="Times New Roman"/>
          <w:sz w:val="28"/>
          <w:szCs w:val="28"/>
        </w:rPr>
        <w:t xml:space="preserve"> respondent to apply the policy which has not been adopted by the 7</w:t>
      </w:r>
      <w:r w:rsidR="009E6850" w:rsidRPr="006E1FC0">
        <w:rPr>
          <w:rFonts w:ascii="Times New Roman" w:hAnsi="Times New Roman" w:cs="Times New Roman"/>
          <w:sz w:val="28"/>
          <w:szCs w:val="28"/>
          <w:vertAlign w:val="superscript"/>
        </w:rPr>
        <w:t>th</w:t>
      </w:r>
      <w:r w:rsidR="009E6850" w:rsidRPr="006E1FC0">
        <w:rPr>
          <w:rFonts w:ascii="Times New Roman" w:hAnsi="Times New Roman" w:cs="Times New Roman"/>
          <w:sz w:val="28"/>
          <w:szCs w:val="28"/>
        </w:rPr>
        <w:t xml:space="preserve"> respondent</w:t>
      </w:r>
      <w:r w:rsidR="00E57FD6">
        <w:rPr>
          <w:rFonts w:ascii="Times New Roman" w:hAnsi="Times New Roman" w:cs="Times New Roman"/>
          <w:sz w:val="28"/>
          <w:szCs w:val="28"/>
        </w:rPr>
        <w:t xml:space="preserve"> – General </w:t>
      </w:r>
      <w:r w:rsidR="007443A4">
        <w:rPr>
          <w:rFonts w:ascii="Times New Roman" w:hAnsi="Times New Roman" w:cs="Times New Roman"/>
          <w:sz w:val="28"/>
          <w:szCs w:val="28"/>
        </w:rPr>
        <w:t>Assembly</w:t>
      </w:r>
      <w:r w:rsidR="009E6850" w:rsidRPr="006E1FC0">
        <w:rPr>
          <w:rFonts w:ascii="Times New Roman" w:hAnsi="Times New Roman" w:cs="Times New Roman"/>
          <w:sz w:val="28"/>
          <w:szCs w:val="28"/>
        </w:rPr>
        <w:t>.</w:t>
      </w:r>
      <w:r w:rsidR="00E57FD6">
        <w:rPr>
          <w:rFonts w:ascii="Times New Roman" w:hAnsi="Times New Roman" w:cs="Times New Roman"/>
          <w:sz w:val="28"/>
          <w:szCs w:val="28"/>
        </w:rPr>
        <w:t xml:space="preserve"> </w:t>
      </w:r>
      <w:r w:rsidR="009E6850" w:rsidRPr="006E1FC0">
        <w:rPr>
          <w:rFonts w:ascii="Times New Roman" w:hAnsi="Times New Roman" w:cs="Times New Roman"/>
          <w:sz w:val="28"/>
          <w:szCs w:val="28"/>
        </w:rPr>
        <w:t xml:space="preserve"> His answer was in the negative.</w:t>
      </w:r>
    </w:p>
    <w:p w:rsidR="00D2613B" w:rsidRPr="006E1FC0" w:rsidRDefault="00D2613B"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 xml:space="preserve"> </w:t>
      </w:r>
    </w:p>
    <w:p w:rsidR="00B072BF" w:rsidRDefault="009E6850"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w:t>
      </w:r>
      <w:r w:rsidR="00E05B29">
        <w:rPr>
          <w:rFonts w:ascii="Times New Roman" w:hAnsi="Times New Roman" w:cs="Times New Roman"/>
          <w:sz w:val="28"/>
          <w:szCs w:val="28"/>
        </w:rPr>
        <w:t>40</w:t>
      </w:r>
      <w:r w:rsidRPr="006E1FC0">
        <w:rPr>
          <w:rFonts w:ascii="Times New Roman" w:hAnsi="Times New Roman" w:cs="Times New Roman"/>
          <w:sz w:val="28"/>
          <w:szCs w:val="28"/>
        </w:rPr>
        <w:t>]</w:t>
      </w:r>
      <w:r w:rsidR="000561A5" w:rsidRPr="006E1FC0">
        <w:rPr>
          <w:rFonts w:ascii="Times New Roman" w:hAnsi="Times New Roman" w:cs="Times New Roman"/>
          <w:sz w:val="28"/>
          <w:szCs w:val="28"/>
        </w:rPr>
        <w:t xml:space="preserve"> The court having looked at the provisions of Article 20 of the 7</w:t>
      </w:r>
      <w:r w:rsidR="000561A5" w:rsidRPr="006E1FC0">
        <w:rPr>
          <w:rFonts w:ascii="Times New Roman" w:hAnsi="Times New Roman" w:cs="Times New Roman"/>
          <w:sz w:val="28"/>
          <w:szCs w:val="28"/>
          <w:vertAlign w:val="superscript"/>
        </w:rPr>
        <w:t>th</w:t>
      </w:r>
      <w:r w:rsidR="000561A5" w:rsidRPr="006E1FC0">
        <w:rPr>
          <w:rFonts w:ascii="Times New Roman" w:hAnsi="Times New Roman" w:cs="Times New Roman"/>
          <w:sz w:val="28"/>
          <w:szCs w:val="28"/>
        </w:rPr>
        <w:t xml:space="preserve"> respondent’s constitution does not find that the 7</w:t>
      </w:r>
      <w:r w:rsidR="000561A5" w:rsidRPr="006E1FC0">
        <w:rPr>
          <w:rFonts w:ascii="Times New Roman" w:hAnsi="Times New Roman" w:cs="Times New Roman"/>
          <w:sz w:val="28"/>
          <w:szCs w:val="28"/>
          <w:vertAlign w:val="superscript"/>
        </w:rPr>
        <w:t>th</w:t>
      </w:r>
      <w:r w:rsidR="000561A5" w:rsidRPr="006E1FC0">
        <w:rPr>
          <w:rFonts w:ascii="Times New Roman" w:hAnsi="Times New Roman" w:cs="Times New Roman"/>
          <w:sz w:val="28"/>
          <w:szCs w:val="28"/>
        </w:rPr>
        <w:t xml:space="preserve"> respondent had power to substitute the names of the applicants with the </w:t>
      </w:r>
      <w:r w:rsidR="009075BC">
        <w:rPr>
          <w:rFonts w:ascii="Times New Roman" w:hAnsi="Times New Roman" w:cs="Times New Roman"/>
          <w:sz w:val="28"/>
          <w:szCs w:val="28"/>
        </w:rPr>
        <w:t>1</w:t>
      </w:r>
      <w:r w:rsidR="009075BC" w:rsidRPr="009075BC">
        <w:rPr>
          <w:rFonts w:ascii="Times New Roman" w:hAnsi="Times New Roman" w:cs="Times New Roman"/>
          <w:sz w:val="28"/>
          <w:szCs w:val="28"/>
          <w:vertAlign w:val="superscript"/>
        </w:rPr>
        <w:t>st</w:t>
      </w:r>
      <w:r w:rsidR="009075BC">
        <w:rPr>
          <w:rFonts w:ascii="Times New Roman" w:hAnsi="Times New Roman" w:cs="Times New Roman"/>
          <w:sz w:val="28"/>
          <w:szCs w:val="28"/>
        </w:rPr>
        <w:t xml:space="preserve"> </w:t>
      </w:r>
      <w:r w:rsidR="000561A5" w:rsidRPr="006E1FC0">
        <w:rPr>
          <w:rFonts w:ascii="Times New Roman" w:hAnsi="Times New Roman" w:cs="Times New Roman"/>
          <w:sz w:val="28"/>
          <w:szCs w:val="28"/>
        </w:rPr>
        <w:t xml:space="preserve">to the </w:t>
      </w:r>
      <w:r w:rsidR="009075BC">
        <w:rPr>
          <w:rFonts w:ascii="Times New Roman" w:hAnsi="Times New Roman" w:cs="Times New Roman"/>
          <w:sz w:val="28"/>
          <w:szCs w:val="28"/>
        </w:rPr>
        <w:t>5</w:t>
      </w:r>
      <w:r w:rsidR="009075BC" w:rsidRPr="009075BC">
        <w:rPr>
          <w:rFonts w:ascii="Times New Roman" w:hAnsi="Times New Roman" w:cs="Times New Roman"/>
          <w:sz w:val="28"/>
          <w:szCs w:val="28"/>
          <w:vertAlign w:val="superscript"/>
        </w:rPr>
        <w:t>th</w:t>
      </w:r>
      <w:r w:rsidR="000561A5" w:rsidRPr="006E1FC0">
        <w:rPr>
          <w:rFonts w:ascii="Times New Roman" w:hAnsi="Times New Roman" w:cs="Times New Roman"/>
          <w:sz w:val="28"/>
          <w:szCs w:val="28"/>
        </w:rPr>
        <w:t xml:space="preserve"> respondent.</w:t>
      </w:r>
    </w:p>
    <w:p w:rsidR="003A1438" w:rsidRPr="003A1438" w:rsidRDefault="003A1438" w:rsidP="006E1FC0">
      <w:pPr>
        <w:spacing w:line="360" w:lineRule="auto"/>
        <w:ind w:left="360"/>
        <w:contextualSpacing/>
        <w:jc w:val="both"/>
        <w:rPr>
          <w:rFonts w:ascii="Times New Roman" w:hAnsi="Times New Roman" w:cs="Times New Roman"/>
        </w:rPr>
      </w:pPr>
    </w:p>
    <w:p w:rsidR="00B072BF" w:rsidRDefault="00B072BF"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w:t>
      </w:r>
      <w:r w:rsidR="00E05B29">
        <w:rPr>
          <w:rFonts w:ascii="Times New Roman" w:hAnsi="Times New Roman" w:cs="Times New Roman"/>
          <w:sz w:val="28"/>
          <w:szCs w:val="28"/>
        </w:rPr>
        <w:t>41</w:t>
      </w:r>
      <w:r w:rsidRPr="006E1FC0">
        <w:rPr>
          <w:rFonts w:ascii="Times New Roman" w:hAnsi="Times New Roman" w:cs="Times New Roman"/>
          <w:sz w:val="28"/>
          <w:szCs w:val="28"/>
        </w:rPr>
        <w:t xml:space="preserve">] This court has had an occasion to look at the case of </w:t>
      </w:r>
      <w:bookmarkStart w:id="12" w:name="_Hlk113268720"/>
      <w:bookmarkStart w:id="13" w:name="_Hlk113268299"/>
      <w:r w:rsidRPr="003A1438">
        <w:rPr>
          <w:rFonts w:ascii="Times New Roman" w:hAnsi="Times New Roman" w:cs="Times New Roman"/>
          <w:b/>
          <w:bCs/>
          <w:i/>
          <w:iCs/>
          <w:sz w:val="28"/>
          <w:szCs w:val="28"/>
        </w:rPr>
        <w:t xml:space="preserve">Basotho National Party and </w:t>
      </w:r>
      <w:proofErr w:type="spellStart"/>
      <w:r w:rsidRPr="003A1438">
        <w:rPr>
          <w:rFonts w:ascii="Times New Roman" w:hAnsi="Times New Roman" w:cs="Times New Roman"/>
          <w:b/>
          <w:bCs/>
          <w:i/>
          <w:iCs/>
          <w:sz w:val="28"/>
          <w:szCs w:val="28"/>
        </w:rPr>
        <w:t>Leseteli</w:t>
      </w:r>
      <w:proofErr w:type="spellEnd"/>
      <w:r w:rsidRPr="003A1438">
        <w:rPr>
          <w:rFonts w:ascii="Times New Roman" w:hAnsi="Times New Roman" w:cs="Times New Roman"/>
          <w:b/>
          <w:bCs/>
          <w:i/>
          <w:iCs/>
          <w:sz w:val="28"/>
          <w:szCs w:val="28"/>
        </w:rPr>
        <w:t xml:space="preserve"> </w:t>
      </w:r>
      <w:proofErr w:type="spellStart"/>
      <w:r w:rsidRPr="003A1438">
        <w:rPr>
          <w:rFonts w:ascii="Times New Roman" w:hAnsi="Times New Roman" w:cs="Times New Roman"/>
          <w:b/>
          <w:bCs/>
          <w:i/>
          <w:iCs/>
          <w:sz w:val="28"/>
          <w:szCs w:val="28"/>
        </w:rPr>
        <w:t>Malefane</w:t>
      </w:r>
      <w:proofErr w:type="spellEnd"/>
      <w:r w:rsidRPr="003A1438">
        <w:rPr>
          <w:rFonts w:ascii="Times New Roman" w:hAnsi="Times New Roman" w:cs="Times New Roman"/>
          <w:b/>
          <w:bCs/>
          <w:i/>
          <w:iCs/>
          <w:sz w:val="28"/>
          <w:szCs w:val="28"/>
        </w:rPr>
        <w:t xml:space="preserve"> v Independent Electoral Commission</w:t>
      </w:r>
      <w:r w:rsidRPr="006E1FC0">
        <w:rPr>
          <w:rFonts w:ascii="Times New Roman" w:hAnsi="Times New Roman" w:cs="Times New Roman"/>
          <w:sz w:val="28"/>
          <w:szCs w:val="28"/>
        </w:rPr>
        <w:t xml:space="preserve"> and </w:t>
      </w:r>
      <w:r w:rsidRPr="003A1438">
        <w:rPr>
          <w:rFonts w:ascii="Times New Roman" w:hAnsi="Times New Roman" w:cs="Times New Roman"/>
          <w:b/>
          <w:bCs/>
          <w:i/>
          <w:iCs/>
          <w:sz w:val="28"/>
          <w:szCs w:val="28"/>
        </w:rPr>
        <w:t xml:space="preserve">Thabiso </w:t>
      </w:r>
      <w:proofErr w:type="spellStart"/>
      <w:r w:rsidRPr="003A1438">
        <w:rPr>
          <w:rFonts w:ascii="Times New Roman" w:hAnsi="Times New Roman" w:cs="Times New Roman"/>
          <w:b/>
          <w:bCs/>
          <w:i/>
          <w:iCs/>
          <w:sz w:val="28"/>
          <w:szCs w:val="28"/>
        </w:rPr>
        <w:t>Melato</w:t>
      </w:r>
      <w:bookmarkEnd w:id="12"/>
      <w:proofErr w:type="spellEnd"/>
      <w:r w:rsidR="008E7A6D">
        <w:rPr>
          <w:rStyle w:val="FootnoteReference"/>
          <w:rFonts w:ascii="Times New Roman" w:hAnsi="Times New Roman" w:cs="Times New Roman"/>
          <w:b/>
          <w:bCs/>
          <w:i/>
          <w:iCs/>
          <w:sz w:val="28"/>
          <w:szCs w:val="28"/>
        </w:rPr>
        <w:footnoteReference w:id="12"/>
      </w:r>
      <w:r w:rsidRPr="006E1FC0">
        <w:rPr>
          <w:rFonts w:ascii="Times New Roman" w:hAnsi="Times New Roman" w:cs="Times New Roman"/>
          <w:sz w:val="28"/>
          <w:szCs w:val="28"/>
        </w:rPr>
        <w:t xml:space="preserve">, </w:t>
      </w:r>
      <w:bookmarkEnd w:id="13"/>
      <w:r w:rsidR="00F018EC" w:rsidRPr="006E1FC0">
        <w:rPr>
          <w:rFonts w:ascii="Times New Roman" w:hAnsi="Times New Roman" w:cs="Times New Roman"/>
          <w:sz w:val="28"/>
          <w:szCs w:val="28"/>
        </w:rPr>
        <w:t>where the court quoted with approval the words of</w:t>
      </w:r>
      <w:r w:rsidRPr="006E1FC0">
        <w:rPr>
          <w:rFonts w:ascii="Times New Roman" w:hAnsi="Times New Roman" w:cs="Times New Roman"/>
          <w:sz w:val="28"/>
          <w:szCs w:val="28"/>
        </w:rPr>
        <w:t xml:space="preserve"> </w:t>
      </w:r>
      <w:proofErr w:type="spellStart"/>
      <w:r w:rsidRPr="003A1438">
        <w:rPr>
          <w:rFonts w:ascii="Times New Roman" w:hAnsi="Times New Roman" w:cs="Times New Roman"/>
          <w:b/>
          <w:bCs/>
          <w:sz w:val="28"/>
          <w:szCs w:val="28"/>
        </w:rPr>
        <w:t>Guni</w:t>
      </w:r>
      <w:proofErr w:type="spellEnd"/>
      <w:r w:rsidRPr="003A1438">
        <w:rPr>
          <w:rFonts w:ascii="Times New Roman" w:hAnsi="Times New Roman" w:cs="Times New Roman"/>
          <w:b/>
          <w:bCs/>
          <w:sz w:val="28"/>
          <w:szCs w:val="28"/>
        </w:rPr>
        <w:t xml:space="preserve"> J</w:t>
      </w:r>
      <w:r w:rsidRPr="006E1FC0">
        <w:rPr>
          <w:rFonts w:ascii="Times New Roman" w:hAnsi="Times New Roman" w:cs="Times New Roman"/>
          <w:sz w:val="28"/>
          <w:szCs w:val="28"/>
        </w:rPr>
        <w:t xml:space="preserve"> </w:t>
      </w:r>
      <w:r w:rsidR="00F018EC" w:rsidRPr="006E1FC0">
        <w:rPr>
          <w:rFonts w:ascii="Times New Roman" w:hAnsi="Times New Roman" w:cs="Times New Roman"/>
          <w:sz w:val="28"/>
          <w:szCs w:val="28"/>
        </w:rPr>
        <w:lastRenderedPageBreak/>
        <w:t>in</w:t>
      </w:r>
      <w:r w:rsidRPr="006E1FC0">
        <w:rPr>
          <w:rFonts w:ascii="Times New Roman" w:hAnsi="Times New Roman" w:cs="Times New Roman"/>
          <w:sz w:val="28"/>
          <w:szCs w:val="28"/>
        </w:rPr>
        <w:t xml:space="preserve"> the dispute between </w:t>
      </w:r>
      <w:bookmarkStart w:id="14" w:name="_Hlk113268414"/>
      <w:proofErr w:type="spellStart"/>
      <w:r w:rsidRPr="003A1438">
        <w:rPr>
          <w:rFonts w:ascii="Times New Roman" w:hAnsi="Times New Roman" w:cs="Times New Roman"/>
          <w:b/>
          <w:bCs/>
          <w:i/>
          <w:iCs/>
          <w:sz w:val="28"/>
          <w:szCs w:val="28"/>
        </w:rPr>
        <w:t>Tsolo</w:t>
      </w:r>
      <w:proofErr w:type="spellEnd"/>
      <w:r w:rsidRPr="003A1438">
        <w:rPr>
          <w:rFonts w:ascii="Times New Roman" w:hAnsi="Times New Roman" w:cs="Times New Roman"/>
          <w:b/>
          <w:bCs/>
          <w:i/>
          <w:iCs/>
          <w:sz w:val="28"/>
          <w:szCs w:val="28"/>
        </w:rPr>
        <w:t xml:space="preserve"> </w:t>
      </w:r>
      <w:proofErr w:type="spellStart"/>
      <w:r w:rsidRPr="003A1438">
        <w:rPr>
          <w:rFonts w:ascii="Times New Roman" w:hAnsi="Times New Roman" w:cs="Times New Roman"/>
          <w:b/>
          <w:bCs/>
          <w:i/>
          <w:iCs/>
          <w:sz w:val="28"/>
          <w:szCs w:val="28"/>
        </w:rPr>
        <w:t>Lelala</w:t>
      </w:r>
      <w:proofErr w:type="spellEnd"/>
      <w:r w:rsidRPr="003A1438">
        <w:rPr>
          <w:rFonts w:ascii="Times New Roman" w:hAnsi="Times New Roman" w:cs="Times New Roman"/>
          <w:b/>
          <w:bCs/>
          <w:i/>
          <w:iCs/>
          <w:sz w:val="28"/>
          <w:szCs w:val="28"/>
        </w:rPr>
        <w:t xml:space="preserve"> and </w:t>
      </w:r>
      <w:proofErr w:type="spellStart"/>
      <w:r w:rsidRPr="003A1438">
        <w:rPr>
          <w:rFonts w:ascii="Times New Roman" w:hAnsi="Times New Roman" w:cs="Times New Roman"/>
          <w:b/>
          <w:bCs/>
          <w:i/>
          <w:iCs/>
          <w:sz w:val="28"/>
          <w:szCs w:val="28"/>
        </w:rPr>
        <w:t>Leseteli</w:t>
      </w:r>
      <w:proofErr w:type="spellEnd"/>
      <w:r w:rsidRPr="003A1438">
        <w:rPr>
          <w:rFonts w:ascii="Times New Roman" w:hAnsi="Times New Roman" w:cs="Times New Roman"/>
          <w:b/>
          <w:bCs/>
          <w:i/>
          <w:iCs/>
          <w:sz w:val="28"/>
          <w:szCs w:val="28"/>
        </w:rPr>
        <w:t xml:space="preserve"> </w:t>
      </w:r>
      <w:proofErr w:type="spellStart"/>
      <w:r w:rsidRPr="003A1438">
        <w:rPr>
          <w:rFonts w:ascii="Times New Roman" w:hAnsi="Times New Roman" w:cs="Times New Roman"/>
          <w:b/>
          <w:bCs/>
          <w:i/>
          <w:iCs/>
          <w:sz w:val="28"/>
          <w:szCs w:val="28"/>
        </w:rPr>
        <w:t>Malefane</w:t>
      </w:r>
      <w:proofErr w:type="spellEnd"/>
      <w:r w:rsidR="00E93C74">
        <w:rPr>
          <w:rStyle w:val="FootnoteReference"/>
          <w:rFonts w:ascii="Times New Roman" w:hAnsi="Times New Roman" w:cs="Times New Roman"/>
          <w:b/>
          <w:bCs/>
          <w:i/>
          <w:iCs/>
          <w:sz w:val="28"/>
          <w:szCs w:val="28"/>
        </w:rPr>
        <w:footnoteReference w:id="13"/>
      </w:r>
      <w:r w:rsidRPr="006E1FC0">
        <w:rPr>
          <w:rFonts w:ascii="Times New Roman" w:hAnsi="Times New Roman" w:cs="Times New Roman"/>
          <w:sz w:val="28"/>
          <w:szCs w:val="28"/>
        </w:rPr>
        <w:t xml:space="preserve"> </w:t>
      </w:r>
      <w:bookmarkEnd w:id="14"/>
      <w:r w:rsidR="005E7156">
        <w:rPr>
          <w:rFonts w:ascii="Times New Roman" w:hAnsi="Times New Roman" w:cs="Times New Roman"/>
          <w:sz w:val="28"/>
          <w:szCs w:val="28"/>
        </w:rPr>
        <w:t xml:space="preserve">and </w:t>
      </w:r>
      <w:r w:rsidRPr="006E1FC0">
        <w:rPr>
          <w:rFonts w:ascii="Times New Roman" w:hAnsi="Times New Roman" w:cs="Times New Roman"/>
          <w:sz w:val="28"/>
          <w:szCs w:val="28"/>
        </w:rPr>
        <w:t xml:space="preserve">had this so say: </w:t>
      </w:r>
    </w:p>
    <w:p w:rsidR="0031192A" w:rsidRPr="0031192A" w:rsidRDefault="0031192A" w:rsidP="006E1FC0">
      <w:pPr>
        <w:spacing w:line="360" w:lineRule="auto"/>
        <w:ind w:left="360"/>
        <w:contextualSpacing/>
        <w:jc w:val="both"/>
        <w:rPr>
          <w:rFonts w:ascii="Times New Roman" w:hAnsi="Times New Roman" w:cs="Times New Roman"/>
        </w:rPr>
      </w:pPr>
    </w:p>
    <w:p w:rsidR="009E6850" w:rsidRDefault="00B072BF" w:rsidP="0031192A">
      <w:pPr>
        <w:spacing w:line="360" w:lineRule="auto"/>
        <w:ind w:left="720"/>
        <w:contextualSpacing/>
        <w:jc w:val="both"/>
        <w:rPr>
          <w:rFonts w:ascii="Times New Roman" w:hAnsi="Times New Roman" w:cs="Times New Roman"/>
          <w:sz w:val="28"/>
          <w:szCs w:val="28"/>
        </w:rPr>
      </w:pPr>
      <w:r w:rsidRPr="006E1FC0">
        <w:rPr>
          <w:rFonts w:ascii="Times New Roman" w:hAnsi="Times New Roman" w:cs="Times New Roman"/>
          <w:sz w:val="28"/>
          <w:szCs w:val="28"/>
        </w:rPr>
        <w:t xml:space="preserve">“I have therefore found it expedient to allow the people of Ha </w:t>
      </w:r>
      <w:proofErr w:type="spellStart"/>
      <w:r w:rsidRPr="006E1FC0">
        <w:rPr>
          <w:rFonts w:ascii="Times New Roman" w:hAnsi="Times New Roman" w:cs="Times New Roman"/>
          <w:sz w:val="28"/>
          <w:szCs w:val="28"/>
        </w:rPr>
        <w:t>Maama</w:t>
      </w:r>
      <w:proofErr w:type="spellEnd"/>
      <w:r w:rsidRPr="006E1FC0">
        <w:rPr>
          <w:rFonts w:ascii="Times New Roman" w:hAnsi="Times New Roman" w:cs="Times New Roman"/>
          <w:sz w:val="28"/>
          <w:szCs w:val="28"/>
        </w:rPr>
        <w:t xml:space="preserve"> </w:t>
      </w:r>
      <w:r w:rsidR="003A1438">
        <w:rPr>
          <w:rFonts w:ascii="Times New Roman" w:hAnsi="Times New Roman" w:cs="Times New Roman"/>
          <w:sz w:val="28"/>
          <w:szCs w:val="28"/>
        </w:rPr>
        <w:t>C</w:t>
      </w:r>
      <w:r w:rsidRPr="006E1FC0">
        <w:rPr>
          <w:rFonts w:ascii="Times New Roman" w:hAnsi="Times New Roman" w:cs="Times New Roman"/>
          <w:sz w:val="28"/>
          <w:szCs w:val="28"/>
        </w:rPr>
        <w:t xml:space="preserve">onstituency who are the final and ultimate authority as regards the determination of who should represent them to exercise their right…The </w:t>
      </w:r>
      <w:r w:rsidR="003A1438" w:rsidRPr="003A1438">
        <w:rPr>
          <w:rFonts w:ascii="Times New Roman" w:hAnsi="Times New Roman" w:cs="Times New Roman"/>
          <w:b/>
          <w:bCs/>
          <w:i/>
          <w:iCs/>
          <w:sz w:val="28"/>
          <w:szCs w:val="28"/>
        </w:rPr>
        <w:t>S</w:t>
      </w:r>
      <w:r w:rsidRPr="003A1438">
        <w:rPr>
          <w:rFonts w:ascii="Times New Roman" w:hAnsi="Times New Roman" w:cs="Times New Roman"/>
          <w:b/>
          <w:bCs/>
          <w:i/>
          <w:iCs/>
          <w:sz w:val="28"/>
          <w:szCs w:val="28"/>
        </w:rPr>
        <w:t xml:space="preserve">upreme </w:t>
      </w:r>
      <w:r w:rsidR="003A1438" w:rsidRPr="003A1438">
        <w:rPr>
          <w:rFonts w:ascii="Times New Roman" w:hAnsi="Times New Roman" w:cs="Times New Roman"/>
          <w:b/>
          <w:bCs/>
          <w:i/>
          <w:iCs/>
          <w:sz w:val="28"/>
          <w:szCs w:val="28"/>
        </w:rPr>
        <w:t>L</w:t>
      </w:r>
      <w:r w:rsidRPr="003A1438">
        <w:rPr>
          <w:rFonts w:ascii="Times New Roman" w:hAnsi="Times New Roman" w:cs="Times New Roman"/>
          <w:b/>
          <w:bCs/>
          <w:i/>
          <w:iCs/>
          <w:sz w:val="28"/>
          <w:szCs w:val="28"/>
        </w:rPr>
        <w:t xml:space="preserve">aw of the </w:t>
      </w:r>
      <w:r w:rsidR="003A1438" w:rsidRPr="003A1438">
        <w:rPr>
          <w:rFonts w:ascii="Times New Roman" w:hAnsi="Times New Roman" w:cs="Times New Roman"/>
          <w:b/>
          <w:bCs/>
          <w:i/>
          <w:iCs/>
          <w:sz w:val="28"/>
          <w:szCs w:val="28"/>
        </w:rPr>
        <w:t>L</w:t>
      </w:r>
      <w:r w:rsidRPr="003A1438">
        <w:rPr>
          <w:rFonts w:ascii="Times New Roman" w:hAnsi="Times New Roman" w:cs="Times New Roman"/>
          <w:b/>
          <w:bCs/>
          <w:i/>
          <w:iCs/>
          <w:sz w:val="28"/>
          <w:szCs w:val="28"/>
        </w:rPr>
        <w:t>and 1993 Constitution of Lesotho</w:t>
      </w:r>
      <w:r w:rsidRPr="006E1FC0">
        <w:rPr>
          <w:rFonts w:ascii="Times New Roman" w:hAnsi="Times New Roman" w:cs="Times New Roman"/>
          <w:sz w:val="28"/>
          <w:szCs w:val="28"/>
        </w:rPr>
        <w:t xml:space="preserve"> so </w:t>
      </w:r>
      <w:r w:rsidR="00F018EC" w:rsidRPr="006E1FC0">
        <w:rPr>
          <w:rFonts w:ascii="Times New Roman" w:hAnsi="Times New Roman" w:cs="Times New Roman"/>
          <w:sz w:val="28"/>
          <w:szCs w:val="28"/>
        </w:rPr>
        <w:t>demands by enshrining every citi</w:t>
      </w:r>
      <w:r w:rsidRPr="006E1FC0">
        <w:rPr>
          <w:rFonts w:ascii="Times New Roman" w:hAnsi="Times New Roman" w:cs="Times New Roman"/>
          <w:sz w:val="28"/>
          <w:szCs w:val="28"/>
        </w:rPr>
        <w:t>zen’</w:t>
      </w:r>
      <w:r w:rsidR="00F018EC" w:rsidRPr="006E1FC0">
        <w:rPr>
          <w:rFonts w:ascii="Times New Roman" w:hAnsi="Times New Roman" w:cs="Times New Roman"/>
          <w:sz w:val="28"/>
          <w:szCs w:val="28"/>
        </w:rPr>
        <w:t>s right to vote for his or</w:t>
      </w:r>
      <w:r w:rsidRPr="006E1FC0">
        <w:rPr>
          <w:rFonts w:ascii="Times New Roman" w:hAnsi="Times New Roman" w:cs="Times New Roman"/>
          <w:sz w:val="28"/>
          <w:szCs w:val="28"/>
        </w:rPr>
        <w:t xml:space="preserve"> her representative in </w:t>
      </w:r>
      <w:r w:rsidR="00F018EC" w:rsidRPr="006E1FC0">
        <w:rPr>
          <w:rFonts w:ascii="Times New Roman" w:hAnsi="Times New Roman" w:cs="Times New Roman"/>
          <w:sz w:val="28"/>
          <w:szCs w:val="28"/>
        </w:rPr>
        <w:t>Parliament</w:t>
      </w:r>
      <w:r w:rsidRPr="006E1FC0">
        <w:rPr>
          <w:rFonts w:ascii="Times New Roman" w:hAnsi="Times New Roman" w:cs="Times New Roman"/>
          <w:sz w:val="28"/>
          <w:szCs w:val="28"/>
        </w:rPr>
        <w:t>.</w:t>
      </w:r>
      <w:r w:rsidR="00F018EC" w:rsidRPr="006E1FC0">
        <w:rPr>
          <w:rFonts w:ascii="Times New Roman" w:hAnsi="Times New Roman" w:cs="Times New Roman"/>
          <w:sz w:val="28"/>
          <w:szCs w:val="28"/>
        </w:rPr>
        <w:t>”</w:t>
      </w:r>
      <w:r w:rsidR="009E6850" w:rsidRPr="006E1FC0">
        <w:rPr>
          <w:rFonts w:ascii="Times New Roman" w:hAnsi="Times New Roman" w:cs="Times New Roman"/>
          <w:sz w:val="28"/>
          <w:szCs w:val="28"/>
        </w:rPr>
        <w:t xml:space="preserve"> </w:t>
      </w:r>
    </w:p>
    <w:p w:rsidR="0031192A" w:rsidRPr="0031192A" w:rsidRDefault="0031192A" w:rsidP="0031192A">
      <w:pPr>
        <w:spacing w:line="360" w:lineRule="auto"/>
        <w:ind w:left="720"/>
        <w:contextualSpacing/>
        <w:jc w:val="both"/>
        <w:rPr>
          <w:rFonts w:ascii="Times New Roman" w:hAnsi="Times New Roman" w:cs="Times New Roman"/>
        </w:rPr>
      </w:pPr>
    </w:p>
    <w:p w:rsidR="00E92C47" w:rsidRDefault="00F018EC"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[4</w:t>
      </w:r>
      <w:r w:rsidR="0031129D">
        <w:rPr>
          <w:rFonts w:ascii="Times New Roman" w:hAnsi="Times New Roman" w:cs="Times New Roman"/>
          <w:sz w:val="28"/>
          <w:szCs w:val="28"/>
        </w:rPr>
        <w:t>2</w:t>
      </w:r>
      <w:r w:rsidRPr="006E1FC0">
        <w:rPr>
          <w:rFonts w:ascii="Times New Roman" w:hAnsi="Times New Roman" w:cs="Times New Roman"/>
          <w:sz w:val="28"/>
          <w:szCs w:val="28"/>
        </w:rPr>
        <w:t xml:space="preserve">] In the case of </w:t>
      </w:r>
      <w:proofErr w:type="spellStart"/>
      <w:r w:rsidRPr="003A1438">
        <w:rPr>
          <w:rFonts w:ascii="Times New Roman" w:hAnsi="Times New Roman" w:cs="Times New Roman"/>
          <w:b/>
          <w:bCs/>
          <w:i/>
          <w:iCs/>
          <w:sz w:val="28"/>
          <w:szCs w:val="28"/>
        </w:rPr>
        <w:t>Tsolo</w:t>
      </w:r>
      <w:proofErr w:type="spellEnd"/>
      <w:r w:rsidRPr="003A1438">
        <w:rPr>
          <w:rFonts w:ascii="Times New Roman" w:hAnsi="Times New Roman" w:cs="Times New Roman"/>
          <w:b/>
          <w:bCs/>
          <w:i/>
          <w:iCs/>
          <w:sz w:val="28"/>
          <w:szCs w:val="28"/>
        </w:rPr>
        <w:t xml:space="preserve"> </w:t>
      </w:r>
      <w:proofErr w:type="spellStart"/>
      <w:r w:rsidRPr="003A1438">
        <w:rPr>
          <w:rFonts w:ascii="Times New Roman" w:hAnsi="Times New Roman" w:cs="Times New Roman"/>
          <w:b/>
          <w:bCs/>
          <w:i/>
          <w:iCs/>
          <w:sz w:val="28"/>
          <w:szCs w:val="28"/>
        </w:rPr>
        <w:t>Lelala</w:t>
      </w:r>
      <w:proofErr w:type="spellEnd"/>
      <w:r w:rsidRPr="003A1438">
        <w:rPr>
          <w:rFonts w:ascii="Times New Roman" w:hAnsi="Times New Roman" w:cs="Times New Roman"/>
          <w:b/>
          <w:bCs/>
          <w:i/>
          <w:iCs/>
          <w:sz w:val="28"/>
          <w:szCs w:val="28"/>
        </w:rPr>
        <w:t xml:space="preserve"> v BNP</w:t>
      </w:r>
      <w:r w:rsidR="00E93C74">
        <w:rPr>
          <w:rStyle w:val="FootnoteReference"/>
          <w:rFonts w:ascii="Times New Roman" w:hAnsi="Times New Roman" w:cs="Times New Roman"/>
          <w:b/>
          <w:bCs/>
          <w:i/>
          <w:iCs/>
          <w:sz w:val="28"/>
          <w:szCs w:val="28"/>
        </w:rPr>
        <w:footnoteReference w:id="14"/>
      </w:r>
      <w:r w:rsidRPr="003A1438">
        <w:rPr>
          <w:rFonts w:ascii="Times New Roman" w:hAnsi="Times New Roman" w:cs="Times New Roman"/>
          <w:b/>
          <w:bCs/>
          <w:i/>
          <w:iCs/>
          <w:sz w:val="28"/>
          <w:szCs w:val="28"/>
        </w:rPr>
        <w:t xml:space="preserve"> </w:t>
      </w:r>
      <w:r w:rsidRPr="006E1FC0">
        <w:rPr>
          <w:rFonts w:ascii="Times New Roman" w:hAnsi="Times New Roman" w:cs="Times New Roman"/>
          <w:sz w:val="28"/>
          <w:szCs w:val="28"/>
        </w:rPr>
        <w:t>(</w:t>
      </w:r>
      <w:r w:rsidRPr="003A1438">
        <w:rPr>
          <w:rFonts w:ascii="Times New Roman" w:hAnsi="Times New Roman" w:cs="Times New Roman"/>
          <w:i/>
          <w:iCs/>
          <w:sz w:val="28"/>
          <w:szCs w:val="28"/>
        </w:rPr>
        <w:t>supra</w:t>
      </w:r>
      <w:r w:rsidRPr="006E1FC0">
        <w:rPr>
          <w:rFonts w:ascii="Times New Roman" w:hAnsi="Times New Roman" w:cs="Times New Roman"/>
          <w:sz w:val="28"/>
          <w:szCs w:val="28"/>
        </w:rPr>
        <w:t xml:space="preserve">), the dispute between the parties was that </w:t>
      </w:r>
      <w:proofErr w:type="spellStart"/>
      <w:r w:rsidRPr="006E1FC0">
        <w:rPr>
          <w:rFonts w:ascii="Times New Roman" w:hAnsi="Times New Roman" w:cs="Times New Roman"/>
          <w:sz w:val="28"/>
          <w:szCs w:val="28"/>
        </w:rPr>
        <w:t>Tsolo</w:t>
      </w:r>
      <w:proofErr w:type="spellEnd"/>
      <w:r w:rsidRPr="006E1FC0">
        <w:rPr>
          <w:rFonts w:ascii="Times New Roman" w:hAnsi="Times New Roman" w:cs="Times New Roman"/>
          <w:sz w:val="28"/>
          <w:szCs w:val="28"/>
        </w:rPr>
        <w:t xml:space="preserve"> </w:t>
      </w:r>
      <w:proofErr w:type="spellStart"/>
      <w:r w:rsidRPr="006E1FC0">
        <w:rPr>
          <w:rFonts w:ascii="Times New Roman" w:hAnsi="Times New Roman" w:cs="Times New Roman"/>
          <w:sz w:val="28"/>
          <w:szCs w:val="28"/>
        </w:rPr>
        <w:t>Lelala</w:t>
      </w:r>
      <w:proofErr w:type="spellEnd"/>
      <w:r w:rsidRPr="006E1FC0">
        <w:rPr>
          <w:rFonts w:ascii="Times New Roman" w:hAnsi="Times New Roman" w:cs="Times New Roman"/>
          <w:sz w:val="28"/>
          <w:szCs w:val="28"/>
        </w:rPr>
        <w:t xml:space="preserve"> was fighting the nomination of </w:t>
      </w:r>
      <w:proofErr w:type="spellStart"/>
      <w:r w:rsidRPr="006E1FC0">
        <w:rPr>
          <w:rFonts w:ascii="Times New Roman" w:hAnsi="Times New Roman" w:cs="Times New Roman"/>
          <w:sz w:val="28"/>
          <w:szCs w:val="28"/>
        </w:rPr>
        <w:t>Leseteli</w:t>
      </w:r>
      <w:proofErr w:type="spellEnd"/>
      <w:r w:rsidRPr="006E1FC0">
        <w:rPr>
          <w:rFonts w:ascii="Times New Roman" w:hAnsi="Times New Roman" w:cs="Times New Roman"/>
          <w:sz w:val="28"/>
          <w:szCs w:val="28"/>
        </w:rPr>
        <w:t xml:space="preserve"> </w:t>
      </w:r>
      <w:proofErr w:type="spellStart"/>
      <w:r w:rsidRPr="006E1FC0">
        <w:rPr>
          <w:rFonts w:ascii="Times New Roman" w:hAnsi="Times New Roman" w:cs="Times New Roman"/>
          <w:sz w:val="28"/>
          <w:szCs w:val="28"/>
        </w:rPr>
        <w:t>Malefane</w:t>
      </w:r>
      <w:proofErr w:type="spellEnd"/>
      <w:r w:rsidRPr="006E1FC0">
        <w:rPr>
          <w:rFonts w:ascii="Times New Roman" w:hAnsi="Times New Roman" w:cs="Times New Roman"/>
          <w:sz w:val="28"/>
          <w:szCs w:val="28"/>
        </w:rPr>
        <w:t xml:space="preserve"> as the BNP candidate in his place. </w:t>
      </w:r>
      <w:r w:rsidR="00E92C47" w:rsidRPr="006E1FC0">
        <w:rPr>
          <w:rFonts w:ascii="Times New Roman" w:hAnsi="Times New Roman" w:cs="Times New Roman"/>
          <w:sz w:val="28"/>
          <w:szCs w:val="28"/>
        </w:rPr>
        <w:t xml:space="preserve">It was in deciding this very issue that </w:t>
      </w:r>
      <w:proofErr w:type="spellStart"/>
      <w:r w:rsidR="00E92C47" w:rsidRPr="003A1438">
        <w:rPr>
          <w:rFonts w:ascii="Times New Roman" w:hAnsi="Times New Roman" w:cs="Times New Roman"/>
          <w:b/>
          <w:bCs/>
          <w:sz w:val="28"/>
          <w:szCs w:val="28"/>
        </w:rPr>
        <w:t>Guni</w:t>
      </w:r>
      <w:proofErr w:type="spellEnd"/>
      <w:r w:rsidR="00E92C47" w:rsidRPr="003A1438">
        <w:rPr>
          <w:rFonts w:ascii="Times New Roman" w:hAnsi="Times New Roman" w:cs="Times New Roman"/>
          <w:b/>
          <w:bCs/>
          <w:sz w:val="28"/>
          <w:szCs w:val="28"/>
        </w:rPr>
        <w:t xml:space="preserve"> J</w:t>
      </w:r>
      <w:r w:rsidR="00E92C47" w:rsidRPr="006E1FC0">
        <w:rPr>
          <w:rFonts w:ascii="Times New Roman" w:hAnsi="Times New Roman" w:cs="Times New Roman"/>
          <w:sz w:val="28"/>
          <w:szCs w:val="28"/>
        </w:rPr>
        <w:t xml:space="preserve"> ordered that BNP members elect their own candidate, so that the BNP executive should not do it for them.</w:t>
      </w:r>
    </w:p>
    <w:p w:rsidR="0031192A" w:rsidRPr="0031192A" w:rsidRDefault="0031192A" w:rsidP="006E1FC0">
      <w:pPr>
        <w:spacing w:line="360" w:lineRule="auto"/>
        <w:ind w:left="360"/>
        <w:contextualSpacing/>
        <w:jc w:val="both"/>
        <w:rPr>
          <w:rFonts w:ascii="Times New Roman" w:hAnsi="Times New Roman" w:cs="Times New Roman"/>
        </w:rPr>
      </w:pPr>
    </w:p>
    <w:p w:rsidR="00FE63C3" w:rsidRDefault="00E92C47"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w:t>
      </w:r>
      <w:r w:rsidR="00A61494" w:rsidRPr="006E1FC0">
        <w:rPr>
          <w:rFonts w:ascii="Times New Roman" w:hAnsi="Times New Roman" w:cs="Times New Roman"/>
          <w:sz w:val="28"/>
          <w:szCs w:val="28"/>
        </w:rPr>
        <w:t>4</w:t>
      </w:r>
      <w:r w:rsidR="0031129D">
        <w:rPr>
          <w:rFonts w:ascii="Times New Roman" w:hAnsi="Times New Roman" w:cs="Times New Roman"/>
          <w:sz w:val="28"/>
          <w:szCs w:val="28"/>
        </w:rPr>
        <w:t>3</w:t>
      </w:r>
      <w:r w:rsidR="00A61494" w:rsidRPr="006E1FC0">
        <w:rPr>
          <w:rFonts w:ascii="Times New Roman" w:hAnsi="Times New Roman" w:cs="Times New Roman"/>
          <w:sz w:val="28"/>
          <w:szCs w:val="28"/>
        </w:rPr>
        <w:t xml:space="preserve">] What </w:t>
      </w:r>
      <w:proofErr w:type="spellStart"/>
      <w:r w:rsidR="00A61494" w:rsidRPr="003A1438">
        <w:rPr>
          <w:rFonts w:ascii="Times New Roman" w:hAnsi="Times New Roman" w:cs="Times New Roman"/>
          <w:b/>
          <w:bCs/>
          <w:sz w:val="28"/>
          <w:szCs w:val="28"/>
        </w:rPr>
        <w:t>Guni</w:t>
      </w:r>
      <w:proofErr w:type="spellEnd"/>
      <w:r w:rsidR="00A61494" w:rsidRPr="003A1438">
        <w:rPr>
          <w:rFonts w:ascii="Times New Roman" w:hAnsi="Times New Roman" w:cs="Times New Roman"/>
          <w:b/>
          <w:bCs/>
          <w:sz w:val="28"/>
          <w:szCs w:val="28"/>
        </w:rPr>
        <w:t xml:space="preserve"> J</w:t>
      </w:r>
      <w:r w:rsidR="00A61494" w:rsidRPr="006E1FC0">
        <w:rPr>
          <w:rFonts w:ascii="Times New Roman" w:hAnsi="Times New Roman" w:cs="Times New Roman"/>
          <w:sz w:val="28"/>
          <w:szCs w:val="28"/>
        </w:rPr>
        <w:t xml:space="preserve"> said in</w:t>
      </w:r>
      <w:r w:rsidR="00130BE1">
        <w:rPr>
          <w:rFonts w:ascii="Times New Roman" w:hAnsi="Times New Roman" w:cs="Times New Roman"/>
          <w:sz w:val="28"/>
          <w:szCs w:val="28"/>
        </w:rPr>
        <w:t xml:space="preserve"> </w:t>
      </w:r>
      <w:r w:rsidR="00A61494" w:rsidRPr="003A1438">
        <w:rPr>
          <w:rFonts w:ascii="Times New Roman" w:hAnsi="Times New Roman" w:cs="Times New Roman"/>
          <w:b/>
          <w:bCs/>
          <w:sz w:val="28"/>
          <w:szCs w:val="28"/>
        </w:rPr>
        <w:t>CIV/APN/156/98</w:t>
      </w:r>
      <w:r w:rsidR="00A61494" w:rsidRPr="006E1FC0">
        <w:rPr>
          <w:rFonts w:ascii="Times New Roman" w:hAnsi="Times New Roman" w:cs="Times New Roman"/>
          <w:sz w:val="28"/>
          <w:szCs w:val="28"/>
        </w:rPr>
        <w:t xml:space="preserve"> was reinforced by what </w:t>
      </w:r>
      <w:r w:rsidR="00A61494" w:rsidRPr="003A1438">
        <w:rPr>
          <w:rFonts w:ascii="Times New Roman" w:hAnsi="Times New Roman" w:cs="Times New Roman"/>
          <w:b/>
          <w:bCs/>
          <w:sz w:val="28"/>
          <w:szCs w:val="28"/>
        </w:rPr>
        <w:t>Peete AJ</w:t>
      </w:r>
      <w:r w:rsidR="00A61494" w:rsidRPr="006E1FC0">
        <w:rPr>
          <w:rFonts w:ascii="Times New Roman" w:hAnsi="Times New Roman" w:cs="Times New Roman"/>
          <w:sz w:val="28"/>
          <w:szCs w:val="28"/>
        </w:rPr>
        <w:t xml:space="preserve"> </w:t>
      </w:r>
      <w:r w:rsidR="00E102EC" w:rsidRPr="006E1FC0">
        <w:rPr>
          <w:rFonts w:ascii="Times New Roman" w:hAnsi="Times New Roman" w:cs="Times New Roman"/>
          <w:sz w:val="28"/>
          <w:szCs w:val="28"/>
        </w:rPr>
        <w:t>(as</w:t>
      </w:r>
      <w:r w:rsidR="00A61494" w:rsidRPr="006E1FC0">
        <w:rPr>
          <w:rFonts w:ascii="Times New Roman" w:hAnsi="Times New Roman" w:cs="Times New Roman"/>
          <w:sz w:val="28"/>
          <w:szCs w:val="28"/>
        </w:rPr>
        <w:t xml:space="preserve"> he then was) said in the </w:t>
      </w:r>
      <w:bookmarkStart w:id="16" w:name="_Hlk113268779"/>
      <w:r w:rsidR="00A61494" w:rsidRPr="003A1438">
        <w:rPr>
          <w:rFonts w:ascii="Times New Roman" w:hAnsi="Times New Roman" w:cs="Times New Roman"/>
          <w:b/>
          <w:bCs/>
          <w:i/>
          <w:iCs/>
          <w:sz w:val="28"/>
          <w:szCs w:val="28"/>
        </w:rPr>
        <w:t xml:space="preserve">M.K </w:t>
      </w:r>
      <w:proofErr w:type="spellStart"/>
      <w:r w:rsidR="00A61494" w:rsidRPr="003A1438">
        <w:rPr>
          <w:rFonts w:ascii="Times New Roman" w:hAnsi="Times New Roman" w:cs="Times New Roman"/>
          <w:b/>
          <w:bCs/>
          <w:i/>
          <w:iCs/>
          <w:sz w:val="28"/>
          <w:szCs w:val="28"/>
        </w:rPr>
        <w:t>Radebby</w:t>
      </w:r>
      <w:proofErr w:type="spellEnd"/>
      <w:r w:rsidR="00A61494" w:rsidRPr="003A1438">
        <w:rPr>
          <w:rFonts w:ascii="Times New Roman" w:hAnsi="Times New Roman" w:cs="Times New Roman"/>
          <w:b/>
          <w:bCs/>
          <w:i/>
          <w:iCs/>
          <w:sz w:val="28"/>
          <w:szCs w:val="28"/>
        </w:rPr>
        <w:t xml:space="preserve"> v. National Committee of the Basutoland Congress Party</w:t>
      </w:r>
      <w:bookmarkEnd w:id="16"/>
      <w:r w:rsidR="00130BE1">
        <w:rPr>
          <w:rStyle w:val="FootnoteReference"/>
          <w:rFonts w:ascii="Times New Roman" w:hAnsi="Times New Roman" w:cs="Times New Roman"/>
          <w:b/>
          <w:bCs/>
          <w:i/>
          <w:iCs/>
          <w:sz w:val="28"/>
          <w:szCs w:val="28"/>
        </w:rPr>
        <w:footnoteReference w:id="15"/>
      </w:r>
      <w:r w:rsidR="00A61494" w:rsidRPr="006E1FC0">
        <w:rPr>
          <w:rFonts w:ascii="Times New Roman" w:hAnsi="Times New Roman" w:cs="Times New Roman"/>
          <w:sz w:val="28"/>
          <w:szCs w:val="28"/>
        </w:rPr>
        <w:t xml:space="preserve">. In that case, the </w:t>
      </w:r>
      <w:r w:rsidR="00A61494" w:rsidRPr="003A1438">
        <w:rPr>
          <w:rFonts w:ascii="Times New Roman" w:hAnsi="Times New Roman" w:cs="Times New Roman"/>
          <w:b/>
          <w:bCs/>
          <w:i/>
          <w:iCs/>
          <w:sz w:val="28"/>
          <w:szCs w:val="28"/>
        </w:rPr>
        <w:t>Basutoland Congress Party Constitution</w:t>
      </w:r>
      <w:r w:rsidR="00A61494" w:rsidRPr="006E1FC0">
        <w:rPr>
          <w:rFonts w:ascii="Times New Roman" w:hAnsi="Times New Roman" w:cs="Times New Roman"/>
          <w:sz w:val="28"/>
          <w:szCs w:val="28"/>
        </w:rPr>
        <w:t xml:space="preserve"> gave the National Executive Committee the final </w:t>
      </w:r>
      <w:proofErr w:type="gramStart"/>
      <w:r w:rsidR="00E102EC" w:rsidRPr="006E1FC0">
        <w:rPr>
          <w:rFonts w:ascii="Times New Roman" w:hAnsi="Times New Roman" w:cs="Times New Roman"/>
          <w:sz w:val="28"/>
          <w:szCs w:val="28"/>
        </w:rPr>
        <w:t>say</w:t>
      </w:r>
      <w:proofErr w:type="gramEnd"/>
      <w:r w:rsidR="00A61494" w:rsidRPr="006E1FC0">
        <w:rPr>
          <w:rFonts w:ascii="Times New Roman" w:hAnsi="Times New Roman" w:cs="Times New Roman"/>
          <w:sz w:val="28"/>
          <w:szCs w:val="28"/>
        </w:rPr>
        <w:t xml:space="preserve"> in the se</w:t>
      </w:r>
      <w:r w:rsidR="00FE63C3" w:rsidRPr="006E1FC0">
        <w:rPr>
          <w:rFonts w:ascii="Times New Roman" w:hAnsi="Times New Roman" w:cs="Times New Roman"/>
          <w:sz w:val="28"/>
          <w:szCs w:val="28"/>
        </w:rPr>
        <w:t xml:space="preserve">lection of candidates. </w:t>
      </w:r>
      <w:r w:rsidR="003A1438">
        <w:rPr>
          <w:rFonts w:ascii="Times New Roman" w:hAnsi="Times New Roman" w:cs="Times New Roman"/>
          <w:sz w:val="28"/>
          <w:szCs w:val="28"/>
        </w:rPr>
        <w:t xml:space="preserve"> </w:t>
      </w:r>
      <w:r w:rsidR="00FE63C3" w:rsidRPr="003A1438">
        <w:rPr>
          <w:rFonts w:ascii="Times New Roman" w:hAnsi="Times New Roman" w:cs="Times New Roman"/>
          <w:b/>
          <w:bCs/>
          <w:sz w:val="28"/>
          <w:szCs w:val="28"/>
        </w:rPr>
        <w:t>Peete AJ</w:t>
      </w:r>
      <w:r w:rsidR="00FE63C3" w:rsidRPr="006E1FC0">
        <w:rPr>
          <w:rFonts w:ascii="Times New Roman" w:hAnsi="Times New Roman" w:cs="Times New Roman"/>
          <w:sz w:val="28"/>
          <w:szCs w:val="28"/>
        </w:rPr>
        <w:t xml:space="preserve"> said:</w:t>
      </w:r>
    </w:p>
    <w:p w:rsidR="0031192A" w:rsidRPr="0031192A" w:rsidRDefault="0031192A" w:rsidP="006E1FC0">
      <w:pPr>
        <w:spacing w:line="360" w:lineRule="auto"/>
        <w:ind w:left="360"/>
        <w:contextualSpacing/>
        <w:jc w:val="both"/>
        <w:rPr>
          <w:rFonts w:ascii="Times New Roman" w:hAnsi="Times New Roman" w:cs="Times New Roman"/>
        </w:rPr>
      </w:pPr>
    </w:p>
    <w:p w:rsidR="00F018EC" w:rsidRDefault="00FE63C3" w:rsidP="0031192A">
      <w:pPr>
        <w:spacing w:line="360" w:lineRule="auto"/>
        <w:ind w:left="720"/>
        <w:contextualSpacing/>
        <w:jc w:val="both"/>
        <w:rPr>
          <w:rFonts w:ascii="Times New Roman" w:hAnsi="Times New Roman" w:cs="Times New Roman"/>
          <w:sz w:val="28"/>
          <w:szCs w:val="28"/>
        </w:rPr>
      </w:pPr>
      <w:r w:rsidRPr="006E1FC0">
        <w:rPr>
          <w:rFonts w:ascii="Times New Roman" w:hAnsi="Times New Roman" w:cs="Times New Roman"/>
          <w:sz w:val="28"/>
          <w:szCs w:val="28"/>
        </w:rPr>
        <w:t>“The party constitution is supreme…</w:t>
      </w:r>
      <w:r w:rsidR="00953A8E" w:rsidRPr="006E1FC0">
        <w:rPr>
          <w:rFonts w:ascii="Times New Roman" w:hAnsi="Times New Roman" w:cs="Times New Roman"/>
          <w:sz w:val="28"/>
          <w:szCs w:val="28"/>
        </w:rPr>
        <w:t>supreme as it is, the constitution of a party is to be interpreted in a manner which is consistent with the provisions and principles of the Lesotho Constitution</w:t>
      </w:r>
      <w:r w:rsidR="008B0080" w:rsidRPr="006E1FC0">
        <w:rPr>
          <w:rFonts w:ascii="Times New Roman" w:hAnsi="Times New Roman" w:cs="Times New Roman"/>
          <w:sz w:val="28"/>
          <w:szCs w:val="28"/>
        </w:rPr>
        <w:t>. Even if there was a</w:t>
      </w:r>
      <w:r w:rsidR="00AB47A5">
        <w:rPr>
          <w:rFonts w:ascii="Times New Roman" w:hAnsi="Times New Roman" w:cs="Times New Roman"/>
          <w:sz w:val="28"/>
          <w:szCs w:val="28"/>
        </w:rPr>
        <w:t>n</w:t>
      </w:r>
      <w:r w:rsidR="008B0080" w:rsidRPr="006E1FC0">
        <w:rPr>
          <w:rFonts w:ascii="Times New Roman" w:hAnsi="Times New Roman" w:cs="Times New Roman"/>
          <w:sz w:val="28"/>
          <w:szCs w:val="28"/>
        </w:rPr>
        <w:t xml:space="preserve"> inherent power” to save the party” this power cannot give the National </w:t>
      </w:r>
      <w:r w:rsidR="008B0080" w:rsidRPr="006E1FC0">
        <w:rPr>
          <w:rFonts w:ascii="Times New Roman" w:hAnsi="Times New Roman" w:cs="Times New Roman"/>
          <w:sz w:val="28"/>
          <w:szCs w:val="28"/>
        </w:rPr>
        <w:lastRenderedPageBreak/>
        <w:t>Executive Committee power to assume the basic right to select a representative for a constituency.”</w:t>
      </w:r>
    </w:p>
    <w:p w:rsidR="0031192A" w:rsidRPr="0031192A" w:rsidRDefault="0031192A" w:rsidP="0031192A">
      <w:pPr>
        <w:spacing w:line="360" w:lineRule="auto"/>
        <w:ind w:left="720"/>
        <w:contextualSpacing/>
        <w:jc w:val="both"/>
        <w:rPr>
          <w:rFonts w:ascii="Times New Roman" w:hAnsi="Times New Roman" w:cs="Times New Roman"/>
        </w:rPr>
      </w:pPr>
    </w:p>
    <w:p w:rsidR="008B0080" w:rsidRDefault="008B0080"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[4</w:t>
      </w:r>
      <w:r w:rsidR="0031129D">
        <w:rPr>
          <w:rFonts w:ascii="Times New Roman" w:hAnsi="Times New Roman" w:cs="Times New Roman"/>
          <w:sz w:val="28"/>
          <w:szCs w:val="28"/>
        </w:rPr>
        <w:t>4</w:t>
      </w:r>
      <w:r w:rsidRPr="006E1FC0">
        <w:rPr>
          <w:rFonts w:ascii="Times New Roman" w:hAnsi="Times New Roman" w:cs="Times New Roman"/>
          <w:sz w:val="28"/>
          <w:szCs w:val="28"/>
        </w:rPr>
        <w:t xml:space="preserve">] </w:t>
      </w:r>
      <w:proofErr w:type="spellStart"/>
      <w:r w:rsidRPr="00AB47A5">
        <w:rPr>
          <w:rFonts w:ascii="Times New Roman" w:hAnsi="Times New Roman" w:cs="Times New Roman"/>
          <w:b/>
          <w:bCs/>
          <w:sz w:val="28"/>
          <w:szCs w:val="28"/>
        </w:rPr>
        <w:t>Ramodibedi</w:t>
      </w:r>
      <w:proofErr w:type="spellEnd"/>
      <w:r w:rsidRPr="00AB47A5">
        <w:rPr>
          <w:rFonts w:ascii="Times New Roman" w:hAnsi="Times New Roman" w:cs="Times New Roman"/>
          <w:b/>
          <w:bCs/>
          <w:sz w:val="28"/>
          <w:szCs w:val="28"/>
        </w:rPr>
        <w:t xml:space="preserve"> J</w:t>
      </w:r>
      <w:r w:rsidRPr="006E1FC0">
        <w:rPr>
          <w:rFonts w:ascii="Times New Roman" w:hAnsi="Times New Roman" w:cs="Times New Roman"/>
          <w:sz w:val="28"/>
          <w:szCs w:val="28"/>
        </w:rPr>
        <w:t xml:space="preserve"> in the case of </w:t>
      </w:r>
      <w:bookmarkStart w:id="17" w:name="_Hlk113268891"/>
      <w:proofErr w:type="spellStart"/>
      <w:r w:rsidRPr="00526237">
        <w:rPr>
          <w:rFonts w:ascii="Times New Roman" w:hAnsi="Times New Roman" w:cs="Times New Roman"/>
          <w:b/>
          <w:bCs/>
          <w:i/>
          <w:iCs/>
          <w:sz w:val="28"/>
          <w:szCs w:val="28"/>
        </w:rPr>
        <w:t>Lesao</w:t>
      </w:r>
      <w:proofErr w:type="spellEnd"/>
      <w:r w:rsidRPr="00526237">
        <w:rPr>
          <w:rFonts w:ascii="Times New Roman" w:hAnsi="Times New Roman" w:cs="Times New Roman"/>
          <w:b/>
          <w:bCs/>
          <w:i/>
          <w:iCs/>
          <w:sz w:val="28"/>
          <w:szCs w:val="28"/>
        </w:rPr>
        <w:t xml:space="preserve"> </w:t>
      </w:r>
      <w:proofErr w:type="spellStart"/>
      <w:r w:rsidRPr="00526237">
        <w:rPr>
          <w:rFonts w:ascii="Times New Roman" w:hAnsi="Times New Roman" w:cs="Times New Roman"/>
          <w:b/>
          <w:bCs/>
          <w:i/>
          <w:iCs/>
          <w:sz w:val="28"/>
          <w:szCs w:val="28"/>
        </w:rPr>
        <w:t>Lehohla</w:t>
      </w:r>
      <w:proofErr w:type="spellEnd"/>
      <w:r w:rsidRPr="00526237">
        <w:rPr>
          <w:rFonts w:ascii="Times New Roman" w:hAnsi="Times New Roman" w:cs="Times New Roman"/>
          <w:b/>
          <w:bCs/>
          <w:i/>
          <w:iCs/>
          <w:sz w:val="28"/>
          <w:szCs w:val="28"/>
        </w:rPr>
        <w:t xml:space="preserve"> v National Executive Committee – LCD</w:t>
      </w:r>
      <w:r w:rsidR="00315F1B">
        <w:rPr>
          <w:rStyle w:val="FootnoteReference"/>
          <w:rFonts w:ascii="Times New Roman" w:hAnsi="Times New Roman" w:cs="Times New Roman"/>
          <w:b/>
          <w:bCs/>
          <w:i/>
          <w:iCs/>
          <w:sz w:val="28"/>
          <w:szCs w:val="28"/>
        </w:rPr>
        <w:footnoteReference w:id="16"/>
      </w:r>
      <w:r w:rsidRPr="00526237">
        <w:rPr>
          <w:rFonts w:ascii="Times New Roman" w:hAnsi="Times New Roman" w:cs="Times New Roman"/>
          <w:b/>
          <w:bCs/>
          <w:i/>
          <w:iCs/>
          <w:sz w:val="28"/>
          <w:szCs w:val="28"/>
        </w:rPr>
        <w:t xml:space="preserve"> </w:t>
      </w:r>
      <w:bookmarkEnd w:id="17"/>
      <w:r w:rsidRPr="006E1FC0">
        <w:rPr>
          <w:rFonts w:ascii="Times New Roman" w:hAnsi="Times New Roman" w:cs="Times New Roman"/>
          <w:sz w:val="28"/>
          <w:szCs w:val="28"/>
        </w:rPr>
        <w:t xml:space="preserve">faced with a similar provision in a constitution said: </w:t>
      </w:r>
    </w:p>
    <w:p w:rsidR="0031192A" w:rsidRPr="0031192A" w:rsidRDefault="0031192A" w:rsidP="006E1FC0">
      <w:pPr>
        <w:spacing w:line="360" w:lineRule="auto"/>
        <w:ind w:left="360"/>
        <w:contextualSpacing/>
        <w:jc w:val="both"/>
        <w:rPr>
          <w:rFonts w:ascii="Times New Roman" w:hAnsi="Times New Roman" w:cs="Times New Roman"/>
        </w:rPr>
      </w:pPr>
    </w:p>
    <w:p w:rsidR="008B0080" w:rsidRDefault="00E102EC" w:rsidP="0031192A">
      <w:pPr>
        <w:spacing w:line="360" w:lineRule="auto"/>
        <w:ind w:left="720"/>
        <w:contextualSpacing/>
        <w:jc w:val="both"/>
        <w:rPr>
          <w:rFonts w:ascii="Times New Roman" w:hAnsi="Times New Roman" w:cs="Times New Roman"/>
          <w:sz w:val="28"/>
          <w:szCs w:val="28"/>
        </w:rPr>
      </w:pPr>
      <w:r w:rsidRPr="006E1FC0">
        <w:rPr>
          <w:rFonts w:ascii="Times New Roman" w:hAnsi="Times New Roman" w:cs="Times New Roman"/>
          <w:sz w:val="28"/>
          <w:szCs w:val="28"/>
        </w:rPr>
        <w:t>“There</w:t>
      </w:r>
      <w:r w:rsidR="008B0080" w:rsidRPr="006E1FC0">
        <w:rPr>
          <w:rFonts w:ascii="Times New Roman" w:hAnsi="Times New Roman" w:cs="Times New Roman"/>
          <w:sz w:val="28"/>
          <w:szCs w:val="28"/>
        </w:rPr>
        <w:t xml:space="preserve"> is no room for appointment or nomination in those circumstances as suggested by the respondents or at all.”</w:t>
      </w:r>
    </w:p>
    <w:p w:rsidR="0031192A" w:rsidRPr="0031192A" w:rsidRDefault="0031192A" w:rsidP="006E1FC0">
      <w:pPr>
        <w:spacing w:line="360" w:lineRule="auto"/>
        <w:ind w:left="360"/>
        <w:contextualSpacing/>
        <w:jc w:val="both"/>
        <w:rPr>
          <w:rFonts w:ascii="Times New Roman" w:hAnsi="Times New Roman" w:cs="Times New Roman"/>
        </w:rPr>
      </w:pPr>
    </w:p>
    <w:p w:rsidR="008B0080" w:rsidRDefault="008B0080"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[4</w:t>
      </w:r>
      <w:r w:rsidR="0031129D">
        <w:rPr>
          <w:rFonts w:ascii="Times New Roman" w:hAnsi="Times New Roman" w:cs="Times New Roman"/>
          <w:sz w:val="28"/>
          <w:szCs w:val="28"/>
        </w:rPr>
        <w:t>5</w:t>
      </w:r>
      <w:r w:rsidRPr="006E1FC0">
        <w:rPr>
          <w:rFonts w:ascii="Times New Roman" w:hAnsi="Times New Roman" w:cs="Times New Roman"/>
          <w:sz w:val="28"/>
          <w:szCs w:val="28"/>
        </w:rPr>
        <w:t xml:space="preserve">] In the case of </w:t>
      </w:r>
      <w:r w:rsidRPr="00526237">
        <w:rPr>
          <w:rFonts w:ascii="Times New Roman" w:hAnsi="Times New Roman" w:cs="Times New Roman"/>
          <w:b/>
          <w:bCs/>
          <w:i/>
          <w:iCs/>
          <w:sz w:val="28"/>
          <w:szCs w:val="28"/>
        </w:rPr>
        <w:t xml:space="preserve">Basotho National Party and </w:t>
      </w:r>
      <w:proofErr w:type="spellStart"/>
      <w:r w:rsidRPr="00526237">
        <w:rPr>
          <w:rFonts w:ascii="Times New Roman" w:hAnsi="Times New Roman" w:cs="Times New Roman"/>
          <w:b/>
          <w:bCs/>
          <w:i/>
          <w:iCs/>
          <w:sz w:val="28"/>
          <w:szCs w:val="28"/>
        </w:rPr>
        <w:t>Leseteli</w:t>
      </w:r>
      <w:proofErr w:type="spellEnd"/>
      <w:r w:rsidRPr="00526237">
        <w:rPr>
          <w:rFonts w:ascii="Times New Roman" w:hAnsi="Times New Roman" w:cs="Times New Roman"/>
          <w:b/>
          <w:bCs/>
          <w:i/>
          <w:iCs/>
          <w:sz w:val="28"/>
          <w:szCs w:val="28"/>
        </w:rPr>
        <w:t xml:space="preserve"> </w:t>
      </w:r>
      <w:proofErr w:type="spellStart"/>
      <w:r w:rsidRPr="00526237">
        <w:rPr>
          <w:rFonts w:ascii="Times New Roman" w:hAnsi="Times New Roman" w:cs="Times New Roman"/>
          <w:b/>
          <w:bCs/>
          <w:i/>
          <w:iCs/>
          <w:sz w:val="28"/>
          <w:szCs w:val="28"/>
        </w:rPr>
        <w:t>Malefane</w:t>
      </w:r>
      <w:proofErr w:type="spellEnd"/>
      <w:r w:rsidRPr="00526237">
        <w:rPr>
          <w:rFonts w:ascii="Times New Roman" w:hAnsi="Times New Roman" w:cs="Times New Roman"/>
          <w:b/>
          <w:bCs/>
          <w:i/>
          <w:iCs/>
          <w:sz w:val="28"/>
          <w:szCs w:val="28"/>
        </w:rPr>
        <w:t xml:space="preserve"> v IEC and Thabiso </w:t>
      </w:r>
      <w:proofErr w:type="spellStart"/>
      <w:r w:rsidRPr="00526237">
        <w:rPr>
          <w:rFonts w:ascii="Times New Roman" w:hAnsi="Times New Roman" w:cs="Times New Roman"/>
          <w:b/>
          <w:bCs/>
          <w:i/>
          <w:iCs/>
          <w:sz w:val="28"/>
          <w:szCs w:val="28"/>
        </w:rPr>
        <w:t>Melato</w:t>
      </w:r>
      <w:proofErr w:type="spellEnd"/>
      <w:r w:rsidRPr="006E1FC0">
        <w:rPr>
          <w:rFonts w:ascii="Times New Roman" w:hAnsi="Times New Roman" w:cs="Times New Roman"/>
          <w:sz w:val="28"/>
          <w:szCs w:val="28"/>
        </w:rPr>
        <w:t xml:space="preserve"> (</w:t>
      </w:r>
      <w:r w:rsidR="00E102EC" w:rsidRPr="00526237">
        <w:rPr>
          <w:rFonts w:ascii="Times New Roman" w:hAnsi="Times New Roman" w:cs="Times New Roman"/>
          <w:i/>
          <w:iCs/>
          <w:sz w:val="28"/>
          <w:szCs w:val="28"/>
        </w:rPr>
        <w:t>supra</w:t>
      </w:r>
      <w:r w:rsidR="00E102EC" w:rsidRPr="006E1FC0">
        <w:rPr>
          <w:rFonts w:ascii="Times New Roman" w:hAnsi="Times New Roman" w:cs="Times New Roman"/>
          <w:sz w:val="28"/>
          <w:szCs w:val="28"/>
        </w:rPr>
        <w:t>)</w:t>
      </w:r>
      <w:r w:rsidRPr="006E1FC0">
        <w:rPr>
          <w:rFonts w:ascii="Times New Roman" w:hAnsi="Times New Roman" w:cs="Times New Roman"/>
          <w:sz w:val="28"/>
          <w:szCs w:val="28"/>
        </w:rPr>
        <w:t xml:space="preserve"> at </w:t>
      </w:r>
      <w:r w:rsidRPr="00526237">
        <w:rPr>
          <w:rFonts w:ascii="Times New Roman" w:hAnsi="Times New Roman" w:cs="Times New Roman"/>
          <w:i/>
          <w:iCs/>
          <w:sz w:val="28"/>
          <w:szCs w:val="28"/>
        </w:rPr>
        <w:t>page 13</w:t>
      </w:r>
      <w:r w:rsidRPr="006E1FC0">
        <w:rPr>
          <w:rFonts w:ascii="Times New Roman" w:hAnsi="Times New Roman" w:cs="Times New Roman"/>
          <w:sz w:val="28"/>
          <w:szCs w:val="28"/>
        </w:rPr>
        <w:t xml:space="preserve"> the court said:</w:t>
      </w:r>
    </w:p>
    <w:p w:rsidR="0031192A" w:rsidRPr="0031192A" w:rsidRDefault="0031192A" w:rsidP="006E1FC0">
      <w:pPr>
        <w:spacing w:line="360" w:lineRule="auto"/>
        <w:ind w:left="360"/>
        <w:contextualSpacing/>
        <w:jc w:val="both"/>
        <w:rPr>
          <w:rFonts w:ascii="Times New Roman" w:hAnsi="Times New Roman" w:cs="Times New Roman"/>
        </w:rPr>
      </w:pPr>
    </w:p>
    <w:p w:rsidR="008B0080" w:rsidRDefault="008B0080" w:rsidP="0031192A">
      <w:pPr>
        <w:spacing w:line="360" w:lineRule="auto"/>
        <w:ind w:left="720"/>
        <w:contextualSpacing/>
        <w:jc w:val="both"/>
        <w:rPr>
          <w:rFonts w:ascii="Times New Roman" w:hAnsi="Times New Roman" w:cs="Times New Roman"/>
          <w:sz w:val="28"/>
          <w:szCs w:val="28"/>
        </w:rPr>
      </w:pPr>
      <w:r w:rsidRPr="006E1FC0">
        <w:rPr>
          <w:rFonts w:ascii="Times New Roman" w:hAnsi="Times New Roman" w:cs="Times New Roman"/>
          <w:sz w:val="28"/>
          <w:szCs w:val="28"/>
        </w:rPr>
        <w:t xml:space="preserve">“In terms of the constitution, parliamentary candidates at elections represent people of constituencies. They are nominated by the people who live in the constituencies. Political parties are mere national associations formed by people with the similar ideas, principles and political </w:t>
      </w:r>
      <w:r w:rsidR="006E1FC0" w:rsidRPr="006E1FC0">
        <w:rPr>
          <w:rFonts w:ascii="Times New Roman" w:hAnsi="Times New Roman" w:cs="Times New Roman"/>
          <w:sz w:val="28"/>
          <w:szCs w:val="28"/>
        </w:rPr>
        <w:t>objectives</w:t>
      </w:r>
      <w:r w:rsidRPr="006E1FC0">
        <w:rPr>
          <w:rFonts w:ascii="Times New Roman" w:hAnsi="Times New Roman" w:cs="Times New Roman"/>
          <w:sz w:val="28"/>
          <w:szCs w:val="28"/>
        </w:rPr>
        <w:t>. They were initially informal bodies as British histor</w:t>
      </w:r>
      <w:r w:rsidR="00E2375C" w:rsidRPr="006E1FC0">
        <w:rPr>
          <w:rFonts w:ascii="Times New Roman" w:hAnsi="Times New Roman" w:cs="Times New Roman"/>
          <w:sz w:val="28"/>
          <w:szCs w:val="28"/>
        </w:rPr>
        <w:t xml:space="preserve">y discloses. As time went on, they became highly organised political machines that dominate parliamentary government. The constitution of Lesotho has recognised political parties as a reality, but like British constitutional practice they have stuck to the principle that each constituency should not for one parliamentary representative. During this process, any person may stand if duly nominated. Political parties may field or endorse </w:t>
      </w:r>
      <w:r w:rsidR="006E1FC0" w:rsidRPr="006E1FC0">
        <w:rPr>
          <w:rFonts w:ascii="Times New Roman" w:hAnsi="Times New Roman" w:cs="Times New Roman"/>
          <w:sz w:val="28"/>
          <w:szCs w:val="28"/>
        </w:rPr>
        <w:t>candidates,</w:t>
      </w:r>
      <w:r w:rsidR="00E2375C" w:rsidRPr="006E1FC0">
        <w:rPr>
          <w:rFonts w:ascii="Times New Roman" w:hAnsi="Times New Roman" w:cs="Times New Roman"/>
          <w:sz w:val="28"/>
          <w:szCs w:val="28"/>
        </w:rPr>
        <w:t xml:space="preserve"> but they enjoy no special rights.”</w:t>
      </w:r>
    </w:p>
    <w:p w:rsidR="0031192A" w:rsidRPr="0031192A" w:rsidRDefault="0031192A" w:rsidP="0031192A">
      <w:pPr>
        <w:spacing w:line="360" w:lineRule="auto"/>
        <w:ind w:left="720"/>
        <w:contextualSpacing/>
        <w:jc w:val="both"/>
        <w:rPr>
          <w:rFonts w:ascii="Times New Roman" w:hAnsi="Times New Roman" w:cs="Times New Roman"/>
        </w:rPr>
      </w:pPr>
    </w:p>
    <w:p w:rsidR="00E2375C" w:rsidRDefault="00E2375C"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[4</w:t>
      </w:r>
      <w:r w:rsidR="0031129D">
        <w:rPr>
          <w:rFonts w:ascii="Times New Roman" w:hAnsi="Times New Roman" w:cs="Times New Roman"/>
          <w:sz w:val="28"/>
          <w:szCs w:val="28"/>
        </w:rPr>
        <w:t>6</w:t>
      </w:r>
      <w:r w:rsidRPr="006E1FC0">
        <w:rPr>
          <w:rFonts w:ascii="Times New Roman" w:hAnsi="Times New Roman" w:cs="Times New Roman"/>
          <w:sz w:val="28"/>
          <w:szCs w:val="28"/>
        </w:rPr>
        <w:t xml:space="preserve">] The Court of Appeal in the case of </w:t>
      </w:r>
      <w:proofErr w:type="spellStart"/>
      <w:r w:rsidRPr="00526237">
        <w:rPr>
          <w:rFonts w:ascii="Times New Roman" w:hAnsi="Times New Roman" w:cs="Times New Roman"/>
          <w:b/>
          <w:bCs/>
          <w:i/>
          <w:iCs/>
          <w:sz w:val="28"/>
          <w:szCs w:val="28"/>
        </w:rPr>
        <w:t>Basotuland</w:t>
      </w:r>
      <w:proofErr w:type="spellEnd"/>
      <w:r w:rsidRPr="00526237">
        <w:rPr>
          <w:rFonts w:ascii="Times New Roman" w:hAnsi="Times New Roman" w:cs="Times New Roman"/>
          <w:b/>
          <w:bCs/>
          <w:i/>
          <w:iCs/>
          <w:sz w:val="28"/>
          <w:szCs w:val="28"/>
        </w:rPr>
        <w:t xml:space="preserve"> Congress Party and </w:t>
      </w:r>
      <w:r w:rsidR="00526237" w:rsidRPr="00526237">
        <w:rPr>
          <w:rFonts w:ascii="Times New Roman" w:hAnsi="Times New Roman" w:cs="Times New Roman"/>
          <w:b/>
          <w:bCs/>
          <w:i/>
          <w:iCs/>
          <w:sz w:val="28"/>
          <w:szCs w:val="28"/>
        </w:rPr>
        <w:t>O</w:t>
      </w:r>
      <w:r w:rsidRPr="00526237">
        <w:rPr>
          <w:rFonts w:ascii="Times New Roman" w:hAnsi="Times New Roman" w:cs="Times New Roman"/>
          <w:b/>
          <w:bCs/>
          <w:i/>
          <w:iCs/>
          <w:sz w:val="28"/>
          <w:szCs w:val="28"/>
        </w:rPr>
        <w:t xml:space="preserve">thers v Director of Elections and </w:t>
      </w:r>
      <w:r w:rsidR="00526237">
        <w:rPr>
          <w:rFonts w:ascii="Times New Roman" w:hAnsi="Times New Roman" w:cs="Times New Roman"/>
          <w:b/>
          <w:bCs/>
          <w:i/>
          <w:iCs/>
          <w:sz w:val="28"/>
          <w:szCs w:val="28"/>
        </w:rPr>
        <w:t>O</w:t>
      </w:r>
      <w:r w:rsidRPr="00526237">
        <w:rPr>
          <w:rFonts w:ascii="Times New Roman" w:hAnsi="Times New Roman" w:cs="Times New Roman"/>
          <w:b/>
          <w:bCs/>
          <w:i/>
          <w:iCs/>
          <w:sz w:val="28"/>
          <w:szCs w:val="28"/>
        </w:rPr>
        <w:t>thers</w:t>
      </w:r>
      <w:r w:rsidR="00F249DF">
        <w:rPr>
          <w:rStyle w:val="FootnoteReference"/>
          <w:rFonts w:ascii="Times New Roman" w:hAnsi="Times New Roman" w:cs="Times New Roman"/>
          <w:b/>
          <w:bCs/>
          <w:i/>
          <w:iCs/>
          <w:sz w:val="28"/>
          <w:szCs w:val="28"/>
        </w:rPr>
        <w:footnoteReference w:id="17"/>
      </w:r>
      <w:r w:rsidR="003B0E61" w:rsidRPr="006E1FC0">
        <w:rPr>
          <w:rFonts w:ascii="Times New Roman" w:hAnsi="Times New Roman" w:cs="Times New Roman"/>
          <w:sz w:val="28"/>
          <w:szCs w:val="28"/>
        </w:rPr>
        <w:t xml:space="preserve">, stated that by the same token electors have a right to enforce their right to participate in government through </w:t>
      </w:r>
      <w:r w:rsidR="003B0E61" w:rsidRPr="006E1FC0">
        <w:rPr>
          <w:rFonts w:ascii="Times New Roman" w:hAnsi="Times New Roman" w:cs="Times New Roman"/>
          <w:sz w:val="28"/>
          <w:szCs w:val="28"/>
        </w:rPr>
        <w:lastRenderedPageBreak/>
        <w:t xml:space="preserve">properly nominated and elected members. For this reason, they can challenge anybody and any practice that impedes an election. The court went further to state that it is therefore </w:t>
      </w:r>
      <w:r w:rsidR="004361A2" w:rsidRPr="006E1FC0">
        <w:rPr>
          <w:rFonts w:ascii="Times New Roman" w:hAnsi="Times New Roman" w:cs="Times New Roman"/>
          <w:sz w:val="28"/>
          <w:szCs w:val="28"/>
        </w:rPr>
        <w:t>wrong for any political party to treat an election as if it is for it alone or for political parties only.</w:t>
      </w:r>
    </w:p>
    <w:p w:rsidR="008919CF" w:rsidRPr="008919CF" w:rsidRDefault="008919CF" w:rsidP="006E1FC0">
      <w:pPr>
        <w:spacing w:line="360" w:lineRule="auto"/>
        <w:ind w:left="360"/>
        <w:contextualSpacing/>
        <w:jc w:val="both"/>
        <w:rPr>
          <w:rFonts w:ascii="Times New Roman" w:hAnsi="Times New Roman" w:cs="Times New Roman"/>
          <w:sz w:val="16"/>
          <w:szCs w:val="16"/>
        </w:rPr>
      </w:pPr>
    </w:p>
    <w:p w:rsidR="008919CF" w:rsidRDefault="008919CF" w:rsidP="006E1FC0">
      <w:pPr>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[47] In the case of </w:t>
      </w:r>
      <w:r w:rsidRPr="00157BDB">
        <w:rPr>
          <w:rFonts w:ascii="Times New Roman" w:hAnsi="Times New Roman" w:cs="Times New Roman"/>
          <w:b/>
          <w:bCs/>
          <w:i/>
          <w:iCs/>
          <w:sz w:val="28"/>
          <w:szCs w:val="28"/>
        </w:rPr>
        <w:t xml:space="preserve">Pela </w:t>
      </w:r>
      <w:r w:rsidR="00157BDB">
        <w:rPr>
          <w:rFonts w:ascii="Times New Roman" w:hAnsi="Times New Roman" w:cs="Times New Roman"/>
          <w:b/>
          <w:bCs/>
          <w:i/>
          <w:iCs/>
          <w:sz w:val="28"/>
          <w:szCs w:val="28"/>
        </w:rPr>
        <w:t>-</w:t>
      </w:r>
      <w:proofErr w:type="spellStart"/>
      <w:r w:rsidRPr="00157BDB">
        <w:rPr>
          <w:rFonts w:ascii="Times New Roman" w:hAnsi="Times New Roman" w:cs="Times New Roman"/>
          <w:b/>
          <w:bCs/>
          <w:i/>
          <w:iCs/>
          <w:sz w:val="28"/>
          <w:szCs w:val="28"/>
        </w:rPr>
        <w:t>Ts’oeu</w:t>
      </w:r>
      <w:proofErr w:type="spellEnd"/>
      <w:r>
        <w:rPr>
          <w:rFonts w:ascii="Times New Roman" w:hAnsi="Times New Roman" w:cs="Times New Roman"/>
          <w:sz w:val="28"/>
          <w:szCs w:val="28"/>
        </w:rPr>
        <w:t xml:space="preserve"> (</w:t>
      </w:r>
      <w:r w:rsidRPr="008919CF">
        <w:rPr>
          <w:rFonts w:ascii="Times New Roman" w:hAnsi="Times New Roman" w:cs="Times New Roman"/>
          <w:i/>
          <w:iCs/>
          <w:sz w:val="28"/>
          <w:szCs w:val="28"/>
        </w:rPr>
        <w:t>Supra</w:t>
      </w:r>
      <w:r>
        <w:rPr>
          <w:rFonts w:ascii="Times New Roman" w:hAnsi="Times New Roman" w:cs="Times New Roman"/>
          <w:sz w:val="28"/>
          <w:szCs w:val="28"/>
        </w:rPr>
        <w:t>)</w:t>
      </w:r>
      <w:r w:rsidR="00157BDB">
        <w:rPr>
          <w:rFonts w:ascii="Times New Roman" w:hAnsi="Times New Roman" w:cs="Times New Roman"/>
          <w:sz w:val="28"/>
          <w:szCs w:val="28"/>
        </w:rPr>
        <w:t xml:space="preserve"> </w:t>
      </w:r>
      <w:r w:rsidR="00157BDB" w:rsidRPr="00157BDB">
        <w:rPr>
          <w:rFonts w:ascii="Times New Roman" w:hAnsi="Times New Roman" w:cs="Times New Roman"/>
          <w:b/>
          <w:bCs/>
          <w:sz w:val="28"/>
          <w:szCs w:val="28"/>
        </w:rPr>
        <w:t>Peete J</w:t>
      </w:r>
      <w:r w:rsidR="00157BDB">
        <w:rPr>
          <w:rFonts w:ascii="Times New Roman" w:hAnsi="Times New Roman" w:cs="Times New Roman"/>
          <w:sz w:val="28"/>
          <w:szCs w:val="28"/>
        </w:rPr>
        <w:t xml:space="preserve"> held the following to say:</w:t>
      </w:r>
    </w:p>
    <w:p w:rsidR="00793C12" w:rsidRPr="00793C12" w:rsidRDefault="00793C12" w:rsidP="006E1FC0">
      <w:pPr>
        <w:spacing w:line="360" w:lineRule="auto"/>
        <w:ind w:left="360"/>
        <w:contextualSpacing/>
        <w:jc w:val="both"/>
        <w:rPr>
          <w:rFonts w:ascii="Times New Roman" w:hAnsi="Times New Roman" w:cs="Times New Roman"/>
        </w:rPr>
      </w:pPr>
    </w:p>
    <w:p w:rsidR="00793C12" w:rsidRDefault="00793C12" w:rsidP="00B449AE">
      <w:pPr>
        <w:spacing w:line="36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“[9]</w:t>
      </w:r>
      <w:r w:rsidR="001C08EB">
        <w:rPr>
          <w:rFonts w:ascii="Times New Roman" w:hAnsi="Times New Roman" w:cs="Times New Roman"/>
          <w:sz w:val="28"/>
          <w:szCs w:val="28"/>
        </w:rPr>
        <w:t xml:space="preserve"> It is my firmly held view that being the pillars of democratic </w:t>
      </w:r>
      <w:r w:rsidR="00B449AE">
        <w:rPr>
          <w:rFonts w:ascii="Times New Roman" w:hAnsi="Times New Roman" w:cs="Times New Roman"/>
          <w:sz w:val="28"/>
          <w:szCs w:val="28"/>
        </w:rPr>
        <w:t>governance</w:t>
      </w:r>
      <w:r w:rsidR="001C08EB">
        <w:rPr>
          <w:rFonts w:ascii="Times New Roman" w:hAnsi="Times New Roman" w:cs="Times New Roman"/>
          <w:sz w:val="28"/>
          <w:szCs w:val="28"/>
        </w:rPr>
        <w:t xml:space="preserve"> the Constitution of political parties must essentially have democratic practices, processes and procedures that support a democratic culture – otherwise it would be difficult to expect a political party with undemocratic tendencies and practices, to practice democracy once it forms a government.  I can only command thus far and avoid being unwillingly drawn into a bottomless political quagmire!  </w:t>
      </w:r>
    </w:p>
    <w:p w:rsidR="0031192A" w:rsidRDefault="0031192A" w:rsidP="006E1FC0">
      <w:pPr>
        <w:spacing w:line="360" w:lineRule="auto"/>
        <w:ind w:left="360"/>
        <w:contextualSpacing/>
        <w:jc w:val="both"/>
        <w:rPr>
          <w:rFonts w:ascii="Times New Roman" w:hAnsi="Times New Roman" w:cs="Times New Roman"/>
        </w:rPr>
      </w:pPr>
    </w:p>
    <w:p w:rsidR="00B1069A" w:rsidRPr="00B1069A" w:rsidRDefault="00B1069A" w:rsidP="006E1FC0">
      <w:pPr>
        <w:spacing w:line="360" w:lineRule="auto"/>
        <w:ind w:left="360"/>
        <w:contextualSpacing/>
        <w:jc w:val="both"/>
        <w:rPr>
          <w:rFonts w:ascii="Times New Roman" w:hAnsi="Times New Roman" w:cs="Times New Roman"/>
          <w:b/>
          <w:bCs/>
          <w:sz w:val="28"/>
          <w:szCs w:val="28"/>
        </w:rPr>
      </w:pPr>
      <w:r w:rsidRPr="00B1069A">
        <w:rPr>
          <w:rFonts w:ascii="Times New Roman" w:hAnsi="Times New Roman" w:cs="Times New Roman"/>
          <w:b/>
          <w:bCs/>
          <w:sz w:val="28"/>
          <w:szCs w:val="28"/>
        </w:rPr>
        <w:t>Conclusion:</w:t>
      </w:r>
    </w:p>
    <w:p w:rsidR="000D7C28" w:rsidRDefault="004361A2"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[4</w:t>
      </w:r>
      <w:r w:rsidR="00F65566">
        <w:rPr>
          <w:rFonts w:ascii="Times New Roman" w:hAnsi="Times New Roman" w:cs="Times New Roman"/>
          <w:sz w:val="28"/>
          <w:szCs w:val="28"/>
        </w:rPr>
        <w:t>8</w:t>
      </w:r>
      <w:r w:rsidRPr="006E1FC0">
        <w:rPr>
          <w:rFonts w:ascii="Times New Roman" w:hAnsi="Times New Roman" w:cs="Times New Roman"/>
          <w:sz w:val="28"/>
          <w:szCs w:val="28"/>
        </w:rPr>
        <w:t>] From the authorities referred to above, it is without any doubt that political parties have no say at all in the election or nomination of candidates to represent the party at the constituencies for the general elections. This is so because Chapter II of the Lesotho Constitution provides for the protection</w:t>
      </w:r>
      <w:r w:rsidR="00B77EDB">
        <w:rPr>
          <w:rFonts w:ascii="Times New Roman" w:hAnsi="Times New Roman" w:cs="Times New Roman"/>
          <w:sz w:val="28"/>
          <w:szCs w:val="28"/>
        </w:rPr>
        <w:t xml:space="preserve"> of </w:t>
      </w:r>
      <w:r w:rsidRPr="006E1FC0">
        <w:rPr>
          <w:rFonts w:ascii="Times New Roman" w:hAnsi="Times New Roman" w:cs="Times New Roman"/>
          <w:sz w:val="28"/>
          <w:szCs w:val="28"/>
        </w:rPr>
        <w:t xml:space="preserve">fundamental human rights and freedoms. </w:t>
      </w:r>
      <w:r w:rsidR="0021278E" w:rsidRPr="006E1FC0">
        <w:rPr>
          <w:rFonts w:ascii="Times New Roman" w:hAnsi="Times New Roman" w:cs="Times New Roman"/>
          <w:sz w:val="28"/>
          <w:szCs w:val="28"/>
        </w:rPr>
        <w:t>Furthermore,</w:t>
      </w:r>
      <w:r w:rsidRPr="006E1FC0">
        <w:rPr>
          <w:rFonts w:ascii="Times New Roman" w:hAnsi="Times New Roman" w:cs="Times New Roman"/>
          <w:sz w:val="28"/>
          <w:szCs w:val="28"/>
        </w:rPr>
        <w:t xml:space="preserve"> the Constitution provides that in the respect of right to participate in government, every citizen of Lesotho shall have a right to take part in the conduct of public affairs, directly or through freely chosen representatives. This court holds a strong view that these rights cannot be attained, if the political parties were to select candidates to represent parties in the elections. </w:t>
      </w:r>
      <w:r w:rsidR="001E74C2" w:rsidRPr="006E1FC0">
        <w:rPr>
          <w:rFonts w:ascii="Times New Roman" w:hAnsi="Times New Roman" w:cs="Times New Roman"/>
          <w:sz w:val="28"/>
          <w:szCs w:val="28"/>
        </w:rPr>
        <w:t>This is so because the citizens’ constitutional rights to freely choose their representatives would be taken away from them.</w:t>
      </w:r>
      <w:r w:rsidR="00F249DF">
        <w:rPr>
          <w:rFonts w:ascii="Times New Roman" w:hAnsi="Times New Roman" w:cs="Times New Roman"/>
          <w:sz w:val="28"/>
          <w:szCs w:val="28"/>
        </w:rPr>
        <w:t xml:space="preserve">  </w:t>
      </w:r>
      <w:r w:rsidR="001E74C2" w:rsidRPr="006E1FC0">
        <w:rPr>
          <w:rFonts w:ascii="Times New Roman" w:hAnsi="Times New Roman" w:cs="Times New Roman"/>
          <w:sz w:val="28"/>
          <w:szCs w:val="28"/>
        </w:rPr>
        <w:t xml:space="preserve">This Court finds that the applicants argument that section 20 of the Constitution provides for a representative </w:t>
      </w:r>
      <w:r w:rsidR="0031192A" w:rsidRPr="006E1FC0">
        <w:rPr>
          <w:rFonts w:ascii="Times New Roman" w:hAnsi="Times New Roman" w:cs="Times New Roman"/>
          <w:sz w:val="28"/>
          <w:szCs w:val="28"/>
        </w:rPr>
        <w:t>democracy</w:t>
      </w:r>
      <w:r w:rsidR="001E74C2" w:rsidRPr="006E1FC0">
        <w:rPr>
          <w:rFonts w:ascii="Times New Roman" w:hAnsi="Times New Roman" w:cs="Times New Roman"/>
          <w:sz w:val="28"/>
          <w:szCs w:val="28"/>
        </w:rPr>
        <w:t xml:space="preserve">, which is founded on the principle of elected officials representing a group of people </w:t>
      </w:r>
      <w:r w:rsidR="001E74C2" w:rsidRPr="006E1FC0">
        <w:rPr>
          <w:rFonts w:ascii="Times New Roman" w:hAnsi="Times New Roman" w:cs="Times New Roman"/>
          <w:sz w:val="28"/>
          <w:szCs w:val="28"/>
        </w:rPr>
        <w:lastRenderedPageBreak/>
        <w:t>cannot be faulted, because in a representative democracy, the power i</w:t>
      </w:r>
      <w:r w:rsidR="00573F01">
        <w:rPr>
          <w:rFonts w:ascii="Times New Roman" w:hAnsi="Times New Roman" w:cs="Times New Roman"/>
          <w:sz w:val="28"/>
          <w:szCs w:val="28"/>
        </w:rPr>
        <w:t xml:space="preserve">s </w:t>
      </w:r>
      <w:r w:rsidR="001E74C2" w:rsidRPr="006E1FC0">
        <w:rPr>
          <w:rFonts w:ascii="Times New Roman" w:hAnsi="Times New Roman" w:cs="Times New Roman"/>
          <w:sz w:val="28"/>
          <w:szCs w:val="28"/>
        </w:rPr>
        <w:t>in the hand</w:t>
      </w:r>
      <w:r w:rsidR="002717EC">
        <w:rPr>
          <w:rFonts w:ascii="Times New Roman" w:hAnsi="Times New Roman" w:cs="Times New Roman"/>
          <w:sz w:val="28"/>
          <w:szCs w:val="28"/>
        </w:rPr>
        <w:t>s</w:t>
      </w:r>
      <w:r w:rsidR="001E74C2" w:rsidRPr="006E1FC0">
        <w:rPr>
          <w:rFonts w:ascii="Times New Roman" w:hAnsi="Times New Roman" w:cs="Times New Roman"/>
          <w:sz w:val="28"/>
          <w:szCs w:val="28"/>
        </w:rPr>
        <w:t xml:space="preserve"> of the representatives who are elected by the people and not the political parties. See </w:t>
      </w:r>
      <w:r w:rsidR="001E74C2" w:rsidRPr="00696C57">
        <w:rPr>
          <w:rFonts w:ascii="Times New Roman" w:hAnsi="Times New Roman" w:cs="Times New Roman"/>
          <w:b/>
          <w:bCs/>
          <w:i/>
          <w:iCs/>
          <w:sz w:val="28"/>
          <w:szCs w:val="28"/>
        </w:rPr>
        <w:t xml:space="preserve">Basotho National Party and </w:t>
      </w:r>
      <w:proofErr w:type="spellStart"/>
      <w:r w:rsidR="001E74C2" w:rsidRPr="00696C57">
        <w:rPr>
          <w:rFonts w:ascii="Times New Roman" w:hAnsi="Times New Roman" w:cs="Times New Roman"/>
          <w:b/>
          <w:bCs/>
          <w:i/>
          <w:iCs/>
          <w:sz w:val="28"/>
          <w:szCs w:val="28"/>
        </w:rPr>
        <w:t>Leseteli</w:t>
      </w:r>
      <w:proofErr w:type="spellEnd"/>
      <w:r w:rsidR="001E74C2" w:rsidRPr="00696C57">
        <w:rPr>
          <w:rFonts w:ascii="Times New Roman" w:hAnsi="Times New Roman" w:cs="Times New Roman"/>
          <w:b/>
          <w:bCs/>
          <w:i/>
          <w:iCs/>
          <w:sz w:val="28"/>
          <w:szCs w:val="28"/>
        </w:rPr>
        <w:t xml:space="preserve"> </w:t>
      </w:r>
      <w:proofErr w:type="spellStart"/>
      <w:r w:rsidR="001E74C2" w:rsidRPr="00696C57">
        <w:rPr>
          <w:rFonts w:ascii="Times New Roman" w:hAnsi="Times New Roman" w:cs="Times New Roman"/>
          <w:b/>
          <w:bCs/>
          <w:i/>
          <w:iCs/>
          <w:sz w:val="28"/>
          <w:szCs w:val="28"/>
        </w:rPr>
        <w:t>Malefane</w:t>
      </w:r>
      <w:proofErr w:type="spellEnd"/>
      <w:r w:rsidR="001E74C2" w:rsidRPr="00696C57">
        <w:rPr>
          <w:rFonts w:ascii="Times New Roman" w:hAnsi="Times New Roman" w:cs="Times New Roman"/>
          <w:b/>
          <w:bCs/>
          <w:i/>
          <w:iCs/>
          <w:sz w:val="28"/>
          <w:szCs w:val="28"/>
        </w:rPr>
        <w:t xml:space="preserve"> v IEC and Thabiso </w:t>
      </w:r>
      <w:proofErr w:type="spellStart"/>
      <w:r w:rsidR="001E74C2" w:rsidRPr="00696C57">
        <w:rPr>
          <w:rFonts w:ascii="Times New Roman" w:hAnsi="Times New Roman" w:cs="Times New Roman"/>
          <w:b/>
          <w:bCs/>
          <w:i/>
          <w:iCs/>
          <w:sz w:val="28"/>
          <w:szCs w:val="28"/>
        </w:rPr>
        <w:t>Melato</w:t>
      </w:r>
      <w:proofErr w:type="spellEnd"/>
      <w:r w:rsidR="00F249DF">
        <w:rPr>
          <w:rFonts w:ascii="Times New Roman" w:hAnsi="Times New Roman" w:cs="Times New Roman"/>
          <w:b/>
          <w:bCs/>
          <w:i/>
          <w:iCs/>
          <w:sz w:val="28"/>
          <w:szCs w:val="28"/>
        </w:rPr>
        <w:t xml:space="preserve"> (</w:t>
      </w:r>
      <w:r w:rsidR="00F249DF" w:rsidRPr="00F249DF">
        <w:rPr>
          <w:rFonts w:ascii="Times New Roman" w:hAnsi="Times New Roman" w:cs="Times New Roman"/>
          <w:i/>
          <w:iCs/>
          <w:sz w:val="28"/>
          <w:szCs w:val="28"/>
        </w:rPr>
        <w:t>supra</w:t>
      </w:r>
      <w:r w:rsidR="00F249DF">
        <w:rPr>
          <w:rFonts w:ascii="Times New Roman" w:hAnsi="Times New Roman" w:cs="Times New Roman"/>
          <w:b/>
          <w:bCs/>
          <w:i/>
          <w:iCs/>
          <w:sz w:val="28"/>
          <w:szCs w:val="28"/>
        </w:rPr>
        <w:t>)</w:t>
      </w:r>
      <w:r w:rsidR="001E74C2" w:rsidRPr="00696C57">
        <w:rPr>
          <w:rFonts w:ascii="Times New Roman" w:hAnsi="Times New Roman" w:cs="Times New Roman"/>
          <w:b/>
          <w:bCs/>
          <w:i/>
          <w:iCs/>
          <w:sz w:val="28"/>
          <w:szCs w:val="28"/>
        </w:rPr>
        <w:t xml:space="preserve">, </w:t>
      </w:r>
      <w:proofErr w:type="spellStart"/>
      <w:r w:rsidR="001E74C2" w:rsidRPr="00696C57">
        <w:rPr>
          <w:rFonts w:ascii="Times New Roman" w:hAnsi="Times New Roman" w:cs="Times New Roman"/>
          <w:b/>
          <w:bCs/>
          <w:i/>
          <w:iCs/>
          <w:sz w:val="28"/>
          <w:szCs w:val="28"/>
        </w:rPr>
        <w:t>Tsolo</w:t>
      </w:r>
      <w:proofErr w:type="spellEnd"/>
      <w:r w:rsidR="001E74C2" w:rsidRPr="00696C57">
        <w:rPr>
          <w:rFonts w:ascii="Times New Roman" w:hAnsi="Times New Roman" w:cs="Times New Roman"/>
          <w:b/>
          <w:bCs/>
          <w:i/>
          <w:iCs/>
          <w:sz w:val="28"/>
          <w:szCs w:val="28"/>
        </w:rPr>
        <w:t xml:space="preserve"> </w:t>
      </w:r>
      <w:proofErr w:type="spellStart"/>
      <w:r w:rsidR="001E74C2" w:rsidRPr="00696C57">
        <w:rPr>
          <w:rFonts w:ascii="Times New Roman" w:hAnsi="Times New Roman" w:cs="Times New Roman"/>
          <w:b/>
          <w:bCs/>
          <w:i/>
          <w:iCs/>
          <w:sz w:val="28"/>
          <w:szCs w:val="28"/>
        </w:rPr>
        <w:t>Lelala</w:t>
      </w:r>
      <w:proofErr w:type="spellEnd"/>
      <w:r w:rsidR="001E74C2" w:rsidRPr="00696C57">
        <w:rPr>
          <w:rFonts w:ascii="Times New Roman" w:hAnsi="Times New Roman" w:cs="Times New Roman"/>
          <w:b/>
          <w:bCs/>
          <w:i/>
          <w:iCs/>
          <w:sz w:val="28"/>
          <w:szCs w:val="28"/>
        </w:rPr>
        <w:t xml:space="preserve"> v BNP</w:t>
      </w:r>
      <w:r w:rsidR="00F249DF">
        <w:rPr>
          <w:rFonts w:ascii="Times New Roman" w:hAnsi="Times New Roman" w:cs="Times New Roman"/>
          <w:b/>
          <w:bCs/>
          <w:i/>
          <w:iCs/>
          <w:sz w:val="28"/>
          <w:szCs w:val="28"/>
        </w:rPr>
        <w:t xml:space="preserve"> (</w:t>
      </w:r>
      <w:r w:rsidR="00F249DF" w:rsidRPr="00F249DF">
        <w:rPr>
          <w:rFonts w:ascii="Times New Roman" w:hAnsi="Times New Roman" w:cs="Times New Roman"/>
          <w:i/>
          <w:iCs/>
          <w:sz w:val="28"/>
          <w:szCs w:val="28"/>
        </w:rPr>
        <w:t>supra</w:t>
      </w:r>
      <w:r w:rsidR="00F249DF">
        <w:rPr>
          <w:rFonts w:ascii="Times New Roman" w:hAnsi="Times New Roman" w:cs="Times New Roman"/>
          <w:b/>
          <w:bCs/>
          <w:i/>
          <w:iCs/>
          <w:sz w:val="28"/>
          <w:szCs w:val="28"/>
        </w:rPr>
        <w:t>)</w:t>
      </w:r>
      <w:r w:rsidR="001E74C2" w:rsidRPr="006E1FC0">
        <w:rPr>
          <w:rFonts w:ascii="Times New Roman" w:hAnsi="Times New Roman" w:cs="Times New Roman"/>
          <w:sz w:val="28"/>
          <w:szCs w:val="28"/>
        </w:rPr>
        <w:t xml:space="preserve">, </w:t>
      </w:r>
      <w:r w:rsidR="001E74C2" w:rsidRPr="00696C57">
        <w:rPr>
          <w:rFonts w:ascii="Times New Roman" w:hAnsi="Times New Roman" w:cs="Times New Roman"/>
          <w:b/>
          <w:bCs/>
          <w:i/>
          <w:iCs/>
          <w:sz w:val="28"/>
          <w:szCs w:val="28"/>
        </w:rPr>
        <w:t xml:space="preserve">M.K </w:t>
      </w:r>
      <w:proofErr w:type="spellStart"/>
      <w:r w:rsidR="001E74C2" w:rsidRPr="00696C57">
        <w:rPr>
          <w:rFonts w:ascii="Times New Roman" w:hAnsi="Times New Roman" w:cs="Times New Roman"/>
          <w:b/>
          <w:bCs/>
          <w:i/>
          <w:iCs/>
          <w:sz w:val="28"/>
          <w:szCs w:val="28"/>
        </w:rPr>
        <w:t>Radebby</w:t>
      </w:r>
      <w:proofErr w:type="spellEnd"/>
      <w:r w:rsidR="001E74C2" w:rsidRPr="00696C57">
        <w:rPr>
          <w:rFonts w:ascii="Times New Roman" w:hAnsi="Times New Roman" w:cs="Times New Roman"/>
          <w:b/>
          <w:bCs/>
          <w:i/>
          <w:iCs/>
          <w:sz w:val="28"/>
          <w:szCs w:val="28"/>
        </w:rPr>
        <w:t xml:space="preserve"> v National Committee of the </w:t>
      </w:r>
      <w:proofErr w:type="spellStart"/>
      <w:r w:rsidR="001E74C2" w:rsidRPr="00696C57">
        <w:rPr>
          <w:rFonts w:ascii="Times New Roman" w:hAnsi="Times New Roman" w:cs="Times New Roman"/>
          <w:b/>
          <w:bCs/>
          <w:i/>
          <w:iCs/>
          <w:sz w:val="28"/>
          <w:szCs w:val="28"/>
        </w:rPr>
        <w:t>Basotuland</w:t>
      </w:r>
      <w:proofErr w:type="spellEnd"/>
      <w:r w:rsidR="001E74C2" w:rsidRPr="00696C57">
        <w:rPr>
          <w:rFonts w:ascii="Times New Roman" w:hAnsi="Times New Roman" w:cs="Times New Roman"/>
          <w:b/>
          <w:bCs/>
          <w:i/>
          <w:iCs/>
          <w:sz w:val="28"/>
          <w:szCs w:val="28"/>
        </w:rPr>
        <w:t xml:space="preserve"> Congress Party</w:t>
      </w:r>
      <w:r w:rsidR="00F249DF">
        <w:rPr>
          <w:rFonts w:ascii="Times New Roman" w:hAnsi="Times New Roman" w:cs="Times New Roman"/>
          <w:b/>
          <w:bCs/>
          <w:i/>
          <w:iCs/>
          <w:sz w:val="28"/>
          <w:szCs w:val="28"/>
        </w:rPr>
        <w:t xml:space="preserve"> (</w:t>
      </w:r>
      <w:r w:rsidR="00F249DF" w:rsidRPr="00F249DF">
        <w:rPr>
          <w:rFonts w:ascii="Times New Roman" w:hAnsi="Times New Roman" w:cs="Times New Roman"/>
          <w:i/>
          <w:iCs/>
          <w:sz w:val="28"/>
          <w:szCs w:val="28"/>
        </w:rPr>
        <w:t>supra</w:t>
      </w:r>
      <w:r w:rsidR="00F249DF">
        <w:rPr>
          <w:rFonts w:ascii="Times New Roman" w:hAnsi="Times New Roman" w:cs="Times New Roman"/>
          <w:b/>
          <w:bCs/>
          <w:i/>
          <w:iCs/>
          <w:sz w:val="28"/>
          <w:szCs w:val="28"/>
        </w:rPr>
        <w:t>)</w:t>
      </w:r>
      <w:r w:rsidR="000D7C28" w:rsidRPr="00696C57">
        <w:rPr>
          <w:rFonts w:ascii="Times New Roman" w:hAnsi="Times New Roman" w:cs="Times New Roman"/>
          <w:b/>
          <w:bCs/>
          <w:i/>
          <w:iCs/>
          <w:sz w:val="28"/>
          <w:szCs w:val="28"/>
        </w:rPr>
        <w:t xml:space="preserve">, </w:t>
      </w:r>
      <w:proofErr w:type="spellStart"/>
      <w:r w:rsidR="000D7C28" w:rsidRPr="00696C57">
        <w:rPr>
          <w:rFonts w:ascii="Times New Roman" w:hAnsi="Times New Roman" w:cs="Times New Roman"/>
          <w:b/>
          <w:bCs/>
          <w:i/>
          <w:iCs/>
          <w:sz w:val="28"/>
          <w:szCs w:val="28"/>
        </w:rPr>
        <w:t>Lesao</w:t>
      </w:r>
      <w:proofErr w:type="spellEnd"/>
      <w:r w:rsidR="000D7C28" w:rsidRPr="00696C57">
        <w:rPr>
          <w:rFonts w:ascii="Times New Roman" w:hAnsi="Times New Roman" w:cs="Times New Roman"/>
          <w:b/>
          <w:bCs/>
          <w:i/>
          <w:iCs/>
          <w:sz w:val="28"/>
          <w:szCs w:val="28"/>
        </w:rPr>
        <w:t xml:space="preserve"> </w:t>
      </w:r>
      <w:proofErr w:type="spellStart"/>
      <w:r w:rsidR="000D7C28" w:rsidRPr="00696C57">
        <w:rPr>
          <w:rFonts w:ascii="Times New Roman" w:hAnsi="Times New Roman" w:cs="Times New Roman"/>
          <w:b/>
          <w:bCs/>
          <w:i/>
          <w:iCs/>
          <w:sz w:val="28"/>
          <w:szCs w:val="28"/>
        </w:rPr>
        <w:t>Lehohla</w:t>
      </w:r>
      <w:proofErr w:type="spellEnd"/>
      <w:r w:rsidR="000D7C28" w:rsidRPr="00696C57">
        <w:rPr>
          <w:rFonts w:ascii="Times New Roman" w:hAnsi="Times New Roman" w:cs="Times New Roman"/>
          <w:b/>
          <w:bCs/>
          <w:i/>
          <w:iCs/>
          <w:sz w:val="28"/>
          <w:szCs w:val="28"/>
        </w:rPr>
        <w:t xml:space="preserve"> v NEC- LCD </w:t>
      </w:r>
      <w:r w:rsidR="00F249DF">
        <w:rPr>
          <w:rFonts w:ascii="Times New Roman" w:hAnsi="Times New Roman" w:cs="Times New Roman"/>
          <w:b/>
          <w:bCs/>
          <w:i/>
          <w:iCs/>
          <w:sz w:val="28"/>
          <w:szCs w:val="28"/>
        </w:rPr>
        <w:t>(</w:t>
      </w:r>
      <w:r w:rsidR="00F249DF" w:rsidRPr="00F249DF">
        <w:rPr>
          <w:rFonts w:ascii="Times New Roman" w:hAnsi="Times New Roman" w:cs="Times New Roman"/>
          <w:i/>
          <w:iCs/>
          <w:sz w:val="28"/>
          <w:szCs w:val="28"/>
        </w:rPr>
        <w:t>supra</w:t>
      </w:r>
      <w:r w:rsidR="00F249DF">
        <w:rPr>
          <w:rFonts w:ascii="Times New Roman" w:hAnsi="Times New Roman" w:cs="Times New Roman"/>
          <w:b/>
          <w:bCs/>
          <w:i/>
          <w:iCs/>
          <w:sz w:val="28"/>
          <w:szCs w:val="28"/>
        </w:rPr>
        <w:t>)</w:t>
      </w:r>
      <w:r w:rsidR="000D7C28" w:rsidRPr="006E1FC0">
        <w:rPr>
          <w:rFonts w:ascii="Times New Roman" w:hAnsi="Times New Roman" w:cs="Times New Roman"/>
          <w:sz w:val="28"/>
          <w:szCs w:val="28"/>
        </w:rPr>
        <w:t>.</w:t>
      </w:r>
    </w:p>
    <w:p w:rsidR="0031192A" w:rsidRPr="0031192A" w:rsidRDefault="0031192A" w:rsidP="006E1FC0">
      <w:pPr>
        <w:spacing w:line="360" w:lineRule="auto"/>
        <w:ind w:left="360"/>
        <w:contextualSpacing/>
        <w:jc w:val="both"/>
        <w:rPr>
          <w:rFonts w:ascii="Times New Roman" w:hAnsi="Times New Roman" w:cs="Times New Roman"/>
        </w:rPr>
      </w:pPr>
    </w:p>
    <w:p w:rsidR="000D7C28" w:rsidRDefault="000D7C28"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[4</w:t>
      </w:r>
      <w:r w:rsidR="00F65566">
        <w:rPr>
          <w:rFonts w:ascii="Times New Roman" w:hAnsi="Times New Roman" w:cs="Times New Roman"/>
          <w:sz w:val="28"/>
          <w:szCs w:val="28"/>
        </w:rPr>
        <w:t>9</w:t>
      </w:r>
      <w:r w:rsidRPr="006E1FC0">
        <w:rPr>
          <w:rFonts w:ascii="Times New Roman" w:hAnsi="Times New Roman" w:cs="Times New Roman"/>
          <w:sz w:val="28"/>
          <w:szCs w:val="28"/>
        </w:rPr>
        <w:t xml:space="preserve">] </w:t>
      </w:r>
      <w:r w:rsidR="00980F4B">
        <w:rPr>
          <w:rFonts w:ascii="Times New Roman" w:hAnsi="Times New Roman" w:cs="Times New Roman"/>
          <w:sz w:val="28"/>
          <w:szCs w:val="28"/>
        </w:rPr>
        <w:t xml:space="preserve">On </w:t>
      </w:r>
      <w:r w:rsidRPr="006E1FC0">
        <w:rPr>
          <w:rFonts w:ascii="Times New Roman" w:hAnsi="Times New Roman" w:cs="Times New Roman"/>
          <w:sz w:val="28"/>
          <w:szCs w:val="28"/>
        </w:rPr>
        <w:t>the issue of the constitutionality of the decision of the 7</w:t>
      </w:r>
      <w:r w:rsidRPr="006E1FC0">
        <w:rPr>
          <w:rFonts w:ascii="Times New Roman" w:hAnsi="Times New Roman" w:cs="Times New Roman"/>
          <w:sz w:val="28"/>
          <w:szCs w:val="28"/>
          <w:vertAlign w:val="superscript"/>
        </w:rPr>
        <w:t>th</w:t>
      </w:r>
      <w:r w:rsidRPr="006E1FC0">
        <w:rPr>
          <w:rFonts w:ascii="Times New Roman" w:hAnsi="Times New Roman" w:cs="Times New Roman"/>
          <w:sz w:val="28"/>
          <w:szCs w:val="28"/>
        </w:rPr>
        <w:t xml:space="preserve"> respondent to select the candidate to represent the party in the com</w:t>
      </w:r>
      <w:r w:rsidR="00086217" w:rsidRPr="006E1FC0">
        <w:rPr>
          <w:rFonts w:ascii="Times New Roman" w:hAnsi="Times New Roman" w:cs="Times New Roman"/>
          <w:sz w:val="28"/>
          <w:szCs w:val="28"/>
        </w:rPr>
        <w:t xml:space="preserve">ing national elections. The Court of Appeal in the </w:t>
      </w:r>
      <w:r w:rsidR="00086217" w:rsidRPr="00391354">
        <w:rPr>
          <w:rFonts w:ascii="Times New Roman" w:hAnsi="Times New Roman" w:cs="Times New Roman"/>
          <w:b/>
          <w:bCs/>
          <w:i/>
          <w:iCs/>
          <w:sz w:val="28"/>
          <w:szCs w:val="28"/>
        </w:rPr>
        <w:t xml:space="preserve">Koro </w:t>
      </w:r>
      <w:proofErr w:type="spellStart"/>
      <w:r w:rsidR="00086217" w:rsidRPr="00391354">
        <w:rPr>
          <w:rFonts w:ascii="Times New Roman" w:hAnsi="Times New Roman" w:cs="Times New Roman"/>
          <w:b/>
          <w:bCs/>
          <w:i/>
          <w:iCs/>
          <w:sz w:val="28"/>
          <w:szCs w:val="28"/>
        </w:rPr>
        <w:t>Koro</w:t>
      </w:r>
      <w:proofErr w:type="spellEnd"/>
      <w:r w:rsidR="00086217" w:rsidRPr="00391354">
        <w:rPr>
          <w:rFonts w:ascii="Times New Roman" w:hAnsi="Times New Roman" w:cs="Times New Roman"/>
          <w:b/>
          <w:bCs/>
          <w:i/>
          <w:iCs/>
          <w:sz w:val="28"/>
          <w:szCs w:val="28"/>
        </w:rPr>
        <w:t xml:space="preserve"> case </w:t>
      </w:r>
      <w:r w:rsidR="00086217" w:rsidRPr="006E1FC0">
        <w:rPr>
          <w:rFonts w:ascii="Times New Roman" w:hAnsi="Times New Roman" w:cs="Times New Roman"/>
          <w:sz w:val="28"/>
          <w:szCs w:val="28"/>
        </w:rPr>
        <w:t xml:space="preserve">(supra) had this to say at </w:t>
      </w:r>
      <w:r w:rsidR="00086217" w:rsidRPr="00391354">
        <w:rPr>
          <w:rFonts w:ascii="Times New Roman" w:hAnsi="Times New Roman" w:cs="Times New Roman"/>
          <w:i/>
          <w:iCs/>
          <w:sz w:val="28"/>
          <w:szCs w:val="28"/>
        </w:rPr>
        <w:t>page 41</w:t>
      </w:r>
      <w:r w:rsidR="00086217" w:rsidRPr="006E1FC0">
        <w:rPr>
          <w:rFonts w:ascii="Times New Roman" w:hAnsi="Times New Roman" w:cs="Times New Roman"/>
          <w:sz w:val="28"/>
          <w:szCs w:val="28"/>
        </w:rPr>
        <w:t xml:space="preserve"> at </w:t>
      </w:r>
      <w:r w:rsidR="00086217" w:rsidRPr="00391354">
        <w:rPr>
          <w:rFonts w:ascii="Times New Roman" w:hAnsi="Times New Roman" w:cs="Times New Roman"/>
          <w:i/>
          <w:iCs/>
          <w:sz w:val="28"/>
          <w:szCs w:val="28"/>
        </w:rPr>
        <w:t>para [81]:</w:t>
      </w:r>
      <w:r w:rsidR="00086217" w:rsidRPr="006E1FC0">
        <w:rPr>
          <w:rFonts w:ascii="Times New Roman" w:hAnsi="Times New Roman" w:cs="Times New Roman"/>
          <w:sz w:val="28"/>
          <w:szCs w:val="28"/>
        </w:rPr>
        <w:t xml:space="preserve"> </w:t>
      </w:r>
    </w:p>
    <w:p w:rsidR="00696C57" w:rsidRPr="00696C57" w:rsidRDefault="00696C57" w:rsidP="006E1FC0">
      <w:pPr>
        <w:spacing w:line="360" w:lineRule="auto"/>
        <w:ind w:left="360"/>
        <w:contextualSpacing/>
        <w:jc w:val="both"/>
        <w:rPr>
          <w:rFonts w:ascii="Times New Roman" w:hAnsi="Times New Roman" w:cs="Times New Roman"/>
        </w:rPr>
      </w:pPr>
    </w:p>
    <w:p w:rsidR="00086217" w:rsidRDefault="00086217" w:rsidP="0031192A">
      <w:pPr>
        <w:spacing w:line="360" w:lineRule="auto"/>
        <w:ind w:left="720"/>
        <w:contextualSpacing/>
        <w:jc w:val="both"/>
        <w:rPr>
          <w:rFonts w:ascii="Times New Roman" w:hAnsi="Times New Roman" w:cs="Times New Roman"/>
          <w:sz w:val="28"/>
          <w:szCs w:val="28"/>
        </w:rPr>
      </w:pPr>
      <w:r w:rsidRPr="006E1FC0">
        <w:rPr>
          <w:rFonts w:ascii="Times New Roman" w:hAnsi="Times New Roman" w:cs="Times New Roman"/>
          <w:sz w:val="28"/>
          <w:szCs w:val="28"/>
        </w:rPr>
        <w:t xml:space="preserve">“ I also find myself in respectful agreement with </w:t>
      </w:r>
      <w:r w:rsidRPr="00391354">
        <w:rPr>
          <w:rFonts w:ascii="Times New Roman" w:hAnsi="Times New Roman" w:cs="Times New Roman"/>
          <w:b/>
          <w:bCs/>
          <w:sz w:val="28"/>
          <w:szCs w:val="28"/>
        </w:rPr>
        <w:t>Cameron JA</w:t>
      </w:r>
      <w:r w:rsidRPr="006E1FC0">
        <w:rPr>
          <w:rFonts w:ascii="Times New Roman" w:hAnsi="Times New Roman" w:cs="Times New Roman"/>
          <w:sz w:val="28"/>
          <w:szCs w:val="28"/>
        </w:rPr>
        <w:t xml:space="preserve"> in </w:t>
      </w:r>
      <w:r w:rsidRPr="00391354">
        <w:rPr>
          <w:rFonts w:ascii="Times New Roman" w:hAnsi="Times New Roman" w:cs="Times New Roman"/>
          <w:b/>
          <w:bCs/>
          <w:i/>
          <w:iCs/>
          <w:sz w:val="28"/>
          <w:szCs w:val="28"/>
        </w:rPr>
        <w:t>Napier v Barkhuizen</w:t>
      </w:r>
      <w:r w:rsidR="00150C40">
        <w:rPr>
          <w:rStyle w:val="FootnoteReference"/>
          <w:rFonts w:ascii="Times New Roman" w:hAnsi="Times New Roman" w:cs="Times New Roman"/>
          <w:b/>
          <w:bCs/>
          <w:i/>
          <w:iCs/>
          <w:sz w:val="28"/>
          <w:szCs w:val="28"/>
        </w:rPr>
        <w:footnoteReference w:id="18"/>
      </w:r>
      <w:r w:rsidRPr="00391354">
        <w:rPr>
          <w:rFonts w:ascii="Times New Roman" w:hAnsi="Times New Roman" w:cs="Times New Roman"/>
          <w:b/>
          <w:bCs/>
          <w:i/>
          <w:iCs/>
          <w:sz w:val="28"/>
          <w:szCs w:val="28"/>
        </w:rPr>
        <w:t xml:space="preserve"> </w:t>
      </w:r>
      <w:r w:rsidRPr="006E1FC0">
        <w:rPr>
          <w:rFonts w:ascii="Times New Roman" w:hAnsi="Times New Roman" w:cs="Times New Roman"/>
          <w:sz w:val="28"/>
          <w:szCs w:val="28"/>
        </w:rPr>
        <w:t>at para 13, that, the Constitution requires us to employ its values to achieve a balance that strikes down the unacceptable excesses of ‘freedom of contract’, while seeking to permit individuals the dignity and autonomy of regulating their own lives. It is also to recognise that intruding on apparently voluntarily concluded arrangement is a step that Judges should countenance with care, particularly when it requires them to impose their individual conceptions of fairness and justice on parties</w:t>
      </w:r>
      <w:r w:rsidR="0031192A">
        <w:rPr>
          <w:rFonts w:ascii="Times New Roman" w:hAnsi="Times New Roman" w:cs="Times New Roman"/>
          <w:sz w:val="28"/>
          <w:szCs w:val="28"/>
        </w:rPr>
        <w:t>’</w:t>
      </w:r>
      <w:r w:rsidRPr="006E1FC0">
        <w:rPr>
          <w:rFonts w:ascii="Times New Roman" w:hAnsi="Times New Roman" w:cs="Times New Roman"/>
          <w:sz w:val="28"/>
          <w:szCs w:val="28"/>
        </w:rPr>
        <w:t xml:space="preserve"> individual arrangements.</w:t>
      </w:r>
      <w:r w:rsidR="00F06B10" w:rsidRPr="006E1FC0">
        <w:rPr>
          <w:rFonts w:ascii="Times New Roman" w:hAnsi="Times New Roman" w:cs="Times New Roman"/>
          <w:sz w:val="28"/>
          <w:szCs w:val="28"/>
        </w:rPr>
        <w:t>”</w:t>
      </w:r>
    </w:p>
    <w:p w:rsidR="00034FE0" w:rsidRPr="00034FE0" w:rsidRDefault="00034FE0" w:rsidP="0031192A">
      <w:pPr>
        <w:spacing w:line="360" w:lineRule="auto"/>
        <w:ind w:left="720"/>
        <w:contextualSpacing/>
        <w:jc w:val="both"/>
        <w:rPr>
          <w:rFonts w:ascii="Times New Roman" w:hAnsi="Times New Roman" w:cs="Times New Roman"/>
        </w:rPr>
      </w:pPr>
    </w:p>
    <w:p w:rsidR="00F06B10" w:rsidRDefault="00F06B10"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w:t>
      </w:r>
      <w:r w:rsidR="00775359">
        <w:rPr>
          <w:rFonts w:ascii="Times New Roman" w:hAnsi="Times New Roman" w:cs="Times New Roman"/>
          <w:sz w:val="28"/>
          <w:szCs w:val="28"/>
        </w:rPr>
        <w:t>50</w:t>
      </w:r>
      <w:r w:rsidRPr="006E1FC0">
        <w:rPr>
          <w:rFonts w:ascii="Times New Roman" w:hAnsi="Times New Roman" w:cs="Times New Roman"/>
          <w:sz w:val="28"/>
          <w:szCs w:val="28"/>
        </w:rPr>
        <w:t xml:space="preserve">] The Court of Appeal continued at </w:t>
      </w:r>
      <w:r w:rsidRPr="00391354">
        <w:rPr>
          <w:rFonts w:ascii="Times New Roman" w:hAnsi="Times New Roman" w:cs="Times New Roman"/>
          <w:i/>
          <w:iCs/>
          <w:sz w:val="28"/>
          <w:szCs w:val="28"/>
        </w:rPr>
        <w:t>page 42</w:t>
      </w:r>
      <w:r w:rsidRPr="006E1FC0">
        <w:rPr>
          <w:rFonts w:ascii="Times New Roman" w:hAnsi="Times New Roman" w:cs="Times New Roman"/>
          <w:sz w:val="28"/>
          <w:szCs w:val="28"/>
        </w:rPr>
        <w:t xml:space="preserve"> at </w:t>
      </w:r>
      <w:r w:rsidRPr="00391354">
        <w:rPr>
          <w:rFonts w:ascii="Times New Roman" w:hAnsi="Times New Roman" w:cs="Times New Roman"/>
          <w:i/>
          <w:iCs/>
          <w:sz w:val="28"/>
          <w:szCs w:val="28"/>
        </w:rPr>
        <w:t>para [83]</w:t>
      </w:r>
      <w:r w:rsidRPr="006E1FC0">
        <w:rPr>
          <w:rFonts w:ascii="Times New Roman" w:hAnsi="Times New Roman" w:cs="Times New Roman"/>
          <w:sz w:val="28"/>
          <w:szCs w:val="28"/>
        </w:rPr>
        <w:t xml:space="preserve"> to state that the doctrine of unconstitutionality is about how the court will decide a contract term being enforceable or not in case one party of the contract has more power than the other. This doctrine is well acknowledged in Common law. A strong case can be made out for the proposition that clauses in a contract that unreasonable, oppressive or unconscionable are in general inconsistent with </w:t>
      </w:r>
      <w:r w:rsidRPr="006E1FC0">
        <w:rPr>
          <w:rFonts w:ascii="Times New Roman" w:hAnsi="Times New Roman" w:cs="Times New Roman"/>
          <w:sz w:val="28"/>
          <w:szCs w:val="28"/>
        </w:rPr>
        <w:lastRenderedPageBreak/>
        <w:t>the values of the open and democratic society that promotes human dignity, equality and freedom.</w:t>
      </w:r>
    </w:p>
    <w:p w:rsidR="00034FE0" w:rsidRPr="00034FE0" w:rsidRDefault="00034FE0" w:rsidP="006E1FC0">
      <w:pPr>
        <w:spacing w:line="360" w:lineRule="auto"/>
        <w:ind w:left="360"/>
        <w:contextualSpacing/>
        <w:jc w:val="both"/>
        <w:rPr>
          <w:rFonts w:ascii="Times New Roman" w:hAnsi="Times New Roman" w:cs="Times New Roman"/>
        </w:rPr>
      </w:pPr>
    </w:p>
    <w:p w:rsidR="00F06B10" w:rsidRDefault="00F06B10"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w:t>
      </w:r>
      <w:r w:rsidR="0031129D">
        <w:rPr>
          <w:rFonts w:ascii="Times New Roman" w:hAnsi="Times New Roman" w:cs="Times New Roman"/>
          <w:sz w:val="28"/>
          <w:szCs w:val="28"/>
        </w:rPr>
        <w:t>5</w:t>
      </w:r>
      <w:r w:rsidR="00775359">
        <w:rPr>
          <w:rFonts w:ascii="Times New Roman" w:hAnsi="Times New Roman" w:cs="Times New Roman"/>
          <w:sz w:val="28"/>
          <w:szCs w:val="28"/>
        </w:rPr>
        <w:t>1</w:t>
      </w:r>
      <w:r w:rsidRPr="006E1FC0">
        <w:rPr>
          <w:rFonts w:ascii="Times New Roman" w:hAnsi="Times New Roman" w:cs="Times New Roman"/>
          <w:sz w:val="28"/>
          <w:szCs w:val="28"/>
        </w:rPr>
        <w:t xml:space="preserve">] In my view the assertion that the policy of the </w:t>
      </w:r>
      <w:r w:rsidR="00694E85" w:rsidRPr="006E1FC0">
        <w:rPr>
          <w:rFonts w:ascii="Times New Roman" w:hAnsi="Times New Roman" w:cs="Times New Roman"/>
          <w:sz w:val="28"/>
          <w:szCs w:val="28"/>
        </w:rPr>
        <w:t>7</w:t>
      </w:r>
      <w:r w:rsidR="00694E85" w:rsidRPr="006E1FC0">
        <w:rPr>
          <w:rFonts w:ascii="Times New Roman" w:hAnsi="Times New Roman" w:cs="Times New Roman"/>
          <w:sz w:val="28"/>
          <w:szCs w:val="28"/>
          <w:vertAlign w:val="superscript"/>
        </w:rPr>
        <w:t>th</w:t>
      </w:r>
      <w:r w:rsidR="00694E85" w:rsidRPr="006E1FC0">
        <w:rPr>
          <w:rFonts w:ascii="Times New Roman" w:hAnsi="Times New Roman" w:cs="Times New Roman"/>
          <w:sz w:val="28"/>
          <w:szCs w:val="28"/>
        </w:rPr>
        <w:t xml:space="preserve"> respondent provides that the executive committee has power to select the best candidate based on merit, cannot pass the constitutional test, because that practice or principle is in stark violation of the </w:t>
      </w:r>
      <w:r w:rsidR="00391354" w:rsidRPr="00391354">
        <w:rPr>
          <w:rFonts w:ascii="Times New Roman" w:hAnsi="Times New Roman" w:cs="Times New Roman"/>
          <w:b/>
          <w:bCs/>
          <w:i/>
          <w:iCs/>
          <w:sz w:val="28"/>
          <w:szCs w:val="28"/>
        </w:rPr>
        <w:t>S</w:t>
      </w:r>
      <w:r w:rsidR="00694E85" w:rsidRPr="00391354">
        <w:rPr>
          <w:rFonts w:ascii="Times New Roman" w:hAnsi="Times New Roman" w:cs="Times New Roman"/>
          <w:b/>
          <w:bCs/>
          <w:i/>
          <w:iCs/>
          <w:sz w:val="28"/>
          <w:szCs w:val="28"/>
        </w:rPr>
        <w:t xml:space="preserve">upreme </w:t>
      </w:r>
      <w:r w:rsidR="00391354" w:rsidRPr="00391354">
        <w:rPr>
          <w:rFonts w:ascii="Times New Roman" w:hAnsi="Times New Roman" w:cs="Times New Roman"/>
          <w:b/>
          <w:bCs/>
          <w:i/>
          <w:iCs/>
          <w:sz w:val="28"/>
          <w:szCs w:val="28"/>
        </w:rPr>
        <w:t>L</w:t>
      </w:r>
      <w:r w:rsidR="00694E85" w:rsidRPr="00391354">
        <w:rPr>
          <w:rFonts w:ascii="Times New Roman" w:hAnsi="Times New Roman" w:cs="Times New Roman"/>
          <w:b/>
          <w:bCs/>
          <w:i/>
          <w:iCs/>
          <w:sz w:val="28"/>
          <w:szCs w:val="28"/>
        </w:rPr>
        <w:t xml:space="preserve">aw of the </w:t>
      </w:r>
      <w:r w:rsidR="00391354" w:rsidRPr="00391354">
        <w:rPr>
          <w:rFonts w:ascii="Times New Roman" w:hAnsi="Times New Roman" w:cs="Times New Roman"/>
          <w:b/>
          <w:bCs/>
          <w:i/>
          <w:iCs/>
          <w:sz w:val="28"/>
          <w:szCs w:val="28"/>
        </w:rPr>
        <w:t>L</w:t>
      </w:r>
      <w:r w:rsidR="00694E85" w:rsidRPr="00391354">
        <w:rPr>
          <w:rFonts w:ascii="Times New Roman" w:hAnsi="Times New Roman" w:cs="Times New Roman"/>
          <w:b/>
          <w:bCs/>
          <w:i/>
          <w:iCs/>
          <w:sz w:val="28"/>
          <w:szCs w:val="28"/>
        </w:rPr>
        <w:t>and- 1993 Constitution of Lesotho</w:t>
      </w:r>
      <w:r w:rsidR="00694E85" w:rsidRPr="006E1FC0">
        <w:rPr>
          <w:rFonts w:ascii="Times New Roman" w:hAnsi="Times New Roman" w:cs="Times New Roman"/>
          <w:sz w:val="28"/>
          <w:szCs w:val="28"/>
        </w:rPr>
        <w:t xml:space="preserve"> as that interferes with the citizens’ right to vote for their representatives in parliament.</w:t>
      </w:r>
      <w:r w:rsidR="00336C92" w:rsidRPr="006E1FC0">
        <w:rPr>
          <w:rFonts w:ascii="Times New Roman" w:hAnsi="Times New Roman" w:cs="Times New Roman"/>
          <w:sz w:val="28"/>
          <w:szCs w:val="28"/>
        </w:rPr>
        <w:t xml:space="preserve"> The court holds that the citizens’ right to vote their representatives to Parliament means that the final and ultimate authority lies with those who elect their representatives and not the party.</w:t>
      </w:r>
    </w:p>
    <w:p w:rsidR="00034FE0" w:rsidRPr="00034FE0" w:rsidRDefault="00034FE0" w:rsidP="006E1FC0">
      <w:pPr>
        <w:spacing w:line="360" w:lineRule="auto"/>
        <w:ind w:left="360"/>
        <w:contextualSpacing/>
        <w:jc w:val="both"/>
        <w:rPr>
          <w:rFonts w:ascii="Times New Roman" w:hAnsi="Times New Roman" w:cs="Times New Roman"/>
        </w:rPr>
      </w:pPr>
    </w:p>
    <w:p w:rsidR="00694E85" w:rsidRDefault="00694E85"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w:t>
      </w:r>
      <w:r w:rsidR="0031129D">
        <w:rPr>
          <w:rFonts w:ascii="Times New Roman" w:hAnsi="Times New Roman" w:cs="Times New Roman"/>
          <w:sz w:val="28"/>
          <w:szCs w:val="28"/>
        </w:rPr>
        <w:t>5</w:t>
      </w:r>
      <w:r w:rsidR="00775359">
        <w:rPr>
          <w:rFonts w:ascii="Times New Roman" w:hAnsi="Times New Roman" w:cs="Times New Roman"/>
          <w:sz w:val="28"/>
          <w:szCs w:val="28"/>
        </w:rPr>
        <w:t>2</w:t>
      </w:r>
      <w:r w:rsidRPr="006E1FC0">
        <w:rPr>
          <w:rFonts w:ascii="Times New Roman" w:hAnsi="Times New Roman" w:cs="Times New Roman"/>
          <w:sz w:val="28"/>
          <w:szCs w:val="28"/>
        </w:rPr>
        <w:t xml:space="preserve">] It is </w:t>
      </w:r>
      <w:r w:rsidR="002D49CB">
        <w:rPr>
          <w:rFonts w:ascii="Times New Roman" w:hAnsi="Times New Roman" w:cs="Times New Roman"/>
          <w:sz w:val="28"/>
          <w:szCs w:val="28"/>
        </w:rPr>
        <w:t xml:space="preserve">a </w:t>
      </w:r>
      <w:r w:rsidRPr="006E1FC0">
        <w:rPr>
          <w:rFonts w:ascii="Times New Roman" w:hAnsi="Times New Roman" w:cs="Times New Roman"/>
          <w:sz w:val="28"/>
          <w:szCs w:val="28"/>
        </w:rPr>
        <w:t>considered view of this court that if the executive committee of the   7</w:t>
      </w:r>
      <w:r w:rsidRPr="006E1FC0">
        <w:rPr>
          <w:rFonts w:ascii="Times New Roman" w:hAnsi="Times New Roman" w:cs="Times New Roman"/>
          <w:sz w:val="28"/>
          <w:szCs w:val="28"/>
          <w:vertAlign w:val="superscript"/>
        </w:rPr>
        <w:t>th</w:t>
      </w:r>
      <w:r w:rsidRPr="006E1FC0">
        <w:rPr>
          <w:rFonts w:ascii="Times New Roman" w:hAnsi="Times New Roman" w:cs="Times New Roman"/>
          <w:sz w:val="28"/>
          <w:szCs w:val="28"/>
        </w:rPr>
        <w:t xml:space="preserve"> respondent was to be allowed to select its own candidate</w:t>
      </w:r>
      <w:r w:rsidR="005D4240">
        <w:rPr>
          <w:rFonts w:ascii="Times New Roman" w:hAnsi="Times New Roman" w:cs="Times New Roman"/>
          <w:sz w:val="28"/>
          <w:szCs w:val="28"/>
        </w:rPr>
        <w:t>s</w:t>
      </w:r>
      <w:r w:rsidRPr="006E1FC0">
        <w:rPr>
          <w:rFonts w:ascii="Times New Roman" w:hAnsi="Times New Roman" w:cs="Times New Roman"/>
          <w:sz w:val="28"/>
          <w:szCs w:val="28"/>
        </w:rPr>
        <w:t xml:space="preserve"> to represent the party in the coming elections, that would infringe the applicants’ right to take part in the conduct of public affairs, through chosen representatives, as the first to the fifth respondents, would not have been</w:t>
      </w:r>
      <w:r w:rsidR="003643C7" w:rsidRPr="006E1FC0">
        <w:rPr>
          <w:rFonts w:ascii="Times New Roman" w:hAnsi="Times New Roman" w:cs="Times New Roman"/>
          <w:sz w:val="28"/>
          <w:szCs w:val="28"/>
        </w:rPr>
        <w:t xml:space="preserve"> freely chosen representatives.</w:t>
      </w:r>
    </w:p>
    <w:p w:rsidR="00034FE0" w:rsidRPr="00034FE0" w:rsidRDefault="00034FE0" w:rsidP="006E1FC0">
      <w:pPr>
        <w:spacing w:line="360" w:lineRule="auto"/>
        <w:ind w:left="360"/>
        <w:contextualSpacing/>
        <w:jc w:val="both"/>
        <w:rPr>
          <w:rFonts w:ascii="Times New Roman" w:hAnsi="Times New Roman" w:cs="Times New Roman"/>
        </w:rPr>
      </w:pPr>
    </w:p>
    <w:p w:rsidR="003643C7" w:rsidRDefault="003643C7"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[5</w:t>
      </w:r>
      <w:r w:rsidR="001B5E81">
        <w:rPr>
          <w:rFonts w:ascii="Times New Roman" w:hAnsi="Times New Roman" w:cs="Times New Roman"/>
          <w:sz w:val="28"/>
          <w:szCs w:val="28"/>
        </w:rPr>
        <w:t>3</w:t>
      </w:r>
      <w:r w:rsidRPr="006E1FC0">
        <w:rPr>
          <w:rFonts w:ascii="Times New Roman" w:hAnsi="Times New Roman" w:cs="Times New Roman"/>
          <w:sz w:val="28"/>
          <w:szCs w:val="28"/>
        </w:rPr>
        <w:t>] This court has found that the decision to subject the applicants to an interview while they had won the primary elections is found wanting because the Constitution of the 7</w:t>
      </w:r>
      <w:r w:rsidRPr="006E1FC0">
        <w:rPr>
          <w:rFonts w:ascii="Times New Roman" w:hAnsi="Times New Roman" w:cs="Times New Roman"/>
          <w:sz w:val="28"/>
          <w:szCs w:val="28"/>
          <w:vertAlign w:val="superscript"/>
        </w:rPr>
        <w:t>th</w:t>
      </w:r>
      <w:r w:rsidRPr="006E1FC0">
        <w:rPr>
          <w:rFonts w:ascii="Times New Roman" w:hAnsi="Times New Roman" w:cs="Times New Roman"/>
          <w:sz w:val="28"/>
          <w:szCs w:val="28"/>
        </w:rPr>
        <w:t xml:space="preserve"> respondent does not have any provision to that effect. Even if the Constitution of the 7</w:t>
      </w:r>
      <w:r w:rsidRPr="006E1FC0">
        <w:rPr>
          <w:rFonts w:ascii="Times New Roman" w:hAnsi="Times New Roman" w:cs="Times New Roman"/>
          <w:sz w:val="28"/>
          <w:szCs w:val="28"/>
          <w:vertAlign w:val="superscript"/>
        </w:rPr>
        <w:t xml:space="preserve">th </w:t>
      </w:r>
      <w:r w:rsidRPr="006E1FC0">
        <w:rPr>
          <w:rFonts w:ascii="Times New Roman" w:hAnsi="Times New Roman" w:cs="Times New Roman"/>
          <w:sz w:val="28"/>
          <w:szCs w:val="28"/>
        </w:rPr>
        <w:t xml:space="preserve">respondent </w:t>
      </w:r>
      <w:r w:rsidR="00A33139" w:rsidRPr="006E1FC0">
        <w:rPr>
          <w:rFonts w:ascii="Times New Roman" w:hAnsi="Times New Roman" w:cs="Times New Roman"/>
          <w:sz w:val="28"/>
          <w:szCs w:val="28"/>
        </w:rPr>
        <w:t>was</w:t>
      </w:r>
      <w:r w:rsidRPr="006E1FC0">
        <w:rPr>
          <w:rFonts w:ascii="Times New Roman" w:hAnsi="Times New Roman" w:cs="Times New Roman"/>
          <w:sz w:val="28"/>
          <w:szCs w:val="28"/>
        </w:rPr>
        <w:t xml:space="preserve"> to have a provision to that effect, it would still not pass the constitutional test as more fully demonstrated by the authorities referred to above.</w:t>
      </w:r>
    </w:p>
    <w:p w:rsidR="00034FE0" w:rsidRPr="00034FE0" w:rsidRDefault="00034FE0" w:rsidP="006E1FC0">
      <w:pPr>
        <w:spacing w:line="360" w:lineRule="auto"/>
        <w:ind w:left="360"/>
        <w:contextualSpacing/>
        <w:jc w:val="both"/>
        <w:rPr>
          <w:rFonts w:ascii="Times New Roman" w:hAnsi="Times New Roman" w:cs="Times New Roman"/>
        </w:rPr>
      </w:pPr>
    </w:p>
    <w:p w:rsidR="001A2BC0" w:rsidRPr="006E1FC0" w:rsidRDefault="001A2BC0"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[5</w:t>
      </w:r>
      <w:r w:rsidR="001B5E81">
        <w:rPr>
          <w:rFonts w:ascii="Times New Roman" w:hAnsi="Times New Roman" w:cs="Times New Roman"/>
          <w:sz w:val="28"/>
          <w:szCs w:val="28"/>
        </w:rPr>
        <w:t>4</w:t>
      </w:r>
      <w:r w:rsidRPr="006E1FC0">
        <w:rPr>
          <w:rFonts w:ascii="Times New Roman" w:hAnsi="Times New Roman" w:cs="Times New Roman"/>
          <w:sz w:val="28"/>
          <w:szCs w:val="28"/>
        </w:rPr>
        <w:t xml:space="preserve">] it is the considered view of this court that the applicants are entitled to the equality before the law and their right to freedom of association must </w:t>
      </w:r>
      <w:r w:rsidR="00034FE0" w:rsidRPr="006E1FC0">
        <w:rPr>
          <w:rFonts w:ascii="Times New Roman" w:hAnsi="Times New Roman" w:cs="Times New Roman"/>
          <w:sz w:val="28"/>
          <w:szCs w:val="28"/>
        </w:rPr>
        <w:t>be given</w:t>
      </w:r>
      <w:r w:rsidRPr="006E1FC0">
        <w:rPr>
          <w:rFonts w:ascii="Times New Roman" w:hAnsi="Times New Roman" w:cs="Times New Roman"/>
          <w:sz w:val="28"/>
          <w:szCs w:val="28"/>
        </w:rPr>
        <w:t xml:space="preserve"> equal protection of the law.</w:t>
      </w:r>
    </w:p>
    <w:p w:rsidR="008C39CB" w:rsidRDefault="008C39CB" w:rsidP="006E1FC0">
      <w:pPr>
        <w:spacing w:line="360" w:lineRule="auto"/>
        <w:ind w:left="360"/>
        <w:contextualSpacing/>
        <w:jc w:val="both"/>
        <w:rPr>
          <w:rFonts w:ascii="Times New Roman" w:hAnsi="Times New Roman" w:cs="Times New Roman"/>
        </w:rPr>
      </w:pPr>
    </w:p>
    <w:p w:rsidR="000E5C94" w:rsidRDefault="000E5C94" w:rsidP="006E1FC0">
      <w:pPr>
        <w:spacing w:line="360" w:lineRule="auto"/>
        <w:ind w:left="360"/>
        <w:contextualSpacing/>
        <w:jc w:val="both"/>
        <w:rPr>
          <w:rFonts w:ascii="Times New Roman" w:hAnsi="Times New Roman" w:cs="Times New Roman"/>
        </w:rPr>
      </w:pPr>
    </w:p>
    <w:p w:rsidR="000E5C94" w:rsidRPr="00034FE0" w:rsidRDefault="000E5C94" w:rsidP="00A51ED7">
      <w:pPr>
        <w:spacing w:line="360" w:lineRule="auto"/>
        <w:contextualSpacing/>
        <w:jc w:val="both"/>
        <w:rPr>
          <w:rFonts w:ascii="Times New Roman" w:hAnsi="Times New Roman" w:cs="Times New Roman"/>
        </w:rPr>
      </w:pPr>
    </w:p>
    <w:p w:rsidR="008C39CB" w:rsidRPr="00391354" w:rsidRDefault="009E3499" w:rsidP="006E1FC0">
      <w:pPr>
        <w:spacing w:line="360" w:lineRule="auto"/>
        <w:ind w:left="360"/>
        <w:contextualSpacing/>
        <w:jc w:val="both"/>
        <w:rPr>
          <w:rFonts w:ascii="Times New Roman" w:hAnsi="Times New Roman" w:cs="Times New Roman"/>
          <w:b/>
          <w:bCs/>
          <w:sz w:val="28"/>
          <w:szCs w:val="28"/>
        </w:rPr>
      </w:pPr>
      <w:r w:rsidRPr="00391354">
        <w:rPr>
          <w:rFonts w:ascii="Times New Roman" w:hAnsi="Times New Roman" w:cs="Times New Roman"/>
          <w:b/>
          <w:bCs/>
          <w:sz w:val="28"/>
          <w:szCs w:val="28"/>
        </w:rPr>
        <w:t>Disposi</w:t>
      </w:r>
      <w:r>
        <w:rPr>
          <w:rFonts w:ascii="Times New Roman" w:hAnsi="Times New Roman" w:cs="Times New Roman"/>
          <w:b/>
          <w:bCs/>
          <w:sz w:val="28"/>
          <w:szCs w:val="28"/>
        </w:rPr>
        <w:t>tio</w:t>
      </w:r>
      <w:r w:rsidRPr="00391354">
        <w:rPr>
          <w:rFonts w:ascii="Times New Roman" w:hAnsi="Times New Roman" w:cs="Times New Roman"/>
          <w:b/>
          <w:bCs/>
          <w:sz w:val="28"/>
          <w:szCs w:val="28"/>
        </w:rPr>
        <w:t>n</w:t>
      </w:r>
      <w:r w:rsidR="008C39CB" w:rsidRPr="00391354">
        <w:rPr>
          <w:rFonts w:ascii="Times New Roman" w:hAnsi="Times New Roman" w:cs="Times New Roman"/>
          <w:b/>
          <w:bCs/>
          <w:sz w:val="28"/>
          <w:szCs w:val="28"/>
        </w:rPr>
        <w:t>;</w:t>
      </w:r>
    </w:p>
    <w:p w:rsidR="008C39CB" w:rsidRPr="008F4BF8" w:rsidRDefault="008C39CB" w:rsidP="006E1FC0">
      <w:pPr>
        <w:spacing w:line="360" w:lineRule="auto"/>
        <w:ind w:left="360"/>
        <w:contextualSpacing/>
        <w:jc w:val="both"/>
        <w:rPr>
          <w:rFonts w:ascii="Times New Roman" w:hAnsi="Times New Roman" w:cs="Times New Roman"/>
          <w:sz w:val="16"/>
          <w:szCs w:val="16"/>
        </w:rPr>
      </w:pPr>
    </w:p>
    <w:p w:rsidR="008C39CB" w:rsidRPr="006E1FC0" w:rsidRDefault="008C39CB" w:rsidP="006E1FC0">
      <w:pPr>
        <w:spacing w:line="360" w:lineRule="auto"/>
        <w:ind w:left="360"/>
        <w:contextualSpacing/>
        <w:jc w:val="both"/>
        <w:rPr>
          <w:rFonts w:ascii="Times New Roman" w:hAnsi="Times New Roman" w:cs="Times New Roman"/>
          <w:sz w:val="28"/>
          <w:szCs w:val="28"/>
        </w:rPr>
      </w:pPr>
      <w:r w:rsidRPr="006E1FC0">
        <w:rPr>
          <w:rFonts w:ascii="Times New Roman" w:hAnsi="Times New Roman" w:cs="Times New Roman"/>
          <w:sz w:val="28"/>
          <w:szCs w:val="28"/>
        </w:rPr>
        <w:t>The Court makes the following order;</w:t>
      </w:r>
    </w:p>
    <w:p w:rsidR="008C39CB" w:rsidRDefault="008C39CB" w:rsidP="006E1FC0">
      <w:pPr>
        <w:pStyle w:val="ListParagraph"/>
        <w:numPr>
          <w:ilvl w:val="0"/>
          <w:numId w:val="3"/>
        </w:numPr>
        <w:spacing w:line="360" w:lineRule="auto"/>
        <w:jc w:val="both"/>
        <w:rPr>
          <w:rFonts w:ascii="Times New Roman" w:hAnsi="Times New Roman" w:cs="Times New Roman"/>
          <w:sz w:val="28"/>
          <w:szCs w:val="28"/>
        </w:rPr>
      </w:pPr>
      <w:r w:rsidRPr="006E1FC0">
        <w:rPr>
          <w:rFonts w:ascii="Times New Roman" w:hAnsi="Times New Roman" w:cs="Times New Roman"/>
          <w:sz w:val="28"/>
          <w:szCs w:val="28"/>
        </w:rPr>
        <w:t xml:space="preserve">It is declared that the </w:t>
      </w:r>
      <w:r w:rsidR="00034FE0" w:rsidRPr="006E1FC0">
        <w:rPr>
          <w:rFonts w:ascii="Times New Roman" w:hAnsi="Times New Roman" w:cs="Times New Roman"/>
          <w:sz w:val="28"/>
          <w:szCs w:val="28"/>
        </w:rPr>
        <w:t>applicant’s</w:t>
      </w:r>
      <w:r w:rsidRPr="006E1FC0">
        <w:rPr>
          <w:rFonts w:ascii="Times New Roman" w:hAnsi="Times New Roman" w:cs="Times New Roman"/>
          <w:sz w:val="28"/>
          <w:szCs w:val="28"/>
        </w:rPr>
        <w:t xml:space="preserve"> constitutional right to participate in the affairs of the party (RFP) and the right to participate in the national elections on behalf of the party in terms of </w:t>
      </w:r>
      <w:r w:rsidRPr="000C79E2">
        <w:rPr>
          <w:rFonts w:ascii="Times New Roman" w:hAnsi="Times New Roman" w:cs="Times New Roman"/>
          <w:b/>
          <w:bCs/>
          <w:i/>
          <w:iCs/>
          <w:sz w:val="28"/>
          <w:szCs w:val="28"/>
        </w:rPr>
        <w:t>Article 9 of the party Constitution</w:t>
      </w:r>
      <w:r w:rsidRPr="006E1FC0">
        <w:rPr>
          <w:rFonts w:ascii="Times New Roman" w:hAnsi="Times New Roman" w:cs="Times New Roman"/>
          <w:sz w:val="28"/>
          <w:szCs w:val="28"/>
        </w:rPr>
        <w:t xml:space="preserve"> has been violated by the party.</w:t>
      </w:r>
    </w:p>
    <w:p w:rsidR="00034FE0" w:rsidRPr="00D67CCA" w:rsidRDefault="00034FE0" w:rsidP="00034FE0">
      <w:pPr>
        <w:pStyle w:val="ListParagraph"/>
        <w:spacing w:line="360" w:lineRule="auto"/>
        <w:ind w:left="1080"/>
        <w:jc w:val="both"/>
        <w:rPr>
          <w:rFonts w:ascii="Times New Roman" w:hAnsi="Times New Roman" w:cs="Times New Roman"/>
          <w:sz w:val="16"/>
          <w:szCs w:val="16"/>
        </w:rPr>
      </w:pPr>
    </w:p>
    <w:p w:rsidR="00D67CCA" w:rsidRPr="00D67CCA" w:rsidRDefault="008C39CB" w:rsidP="00D67CCA">
      <w:pPr>
        <w:pStyle w:val="ListParagraph"/>
        <w:numPr>
          <w:ilvl w:val="0"/>
          <w:numId w:val="3"/>
        </w:numPr>
        <w:spacing w:line="360" w:lineRule="auto"/>
        <w:jc w:val="both"/>
        <w:rPr>
          <w:rFonts w:ascii="Times New Roman" w:hAnsi="Times New Roman" w:cs="Times New Roman"/>
          <w:sz w:val="28"/>
          <w:szCs w:val="28"/>
        </w:rPr>
      </w:pPr>
      <w:r w:rsidRPr="006E1FC0">
        <w:rPr>
          <w:rFonts w:ascii="Times New Roman" w:hAnsi="Times New Roman" w:cs="Times New Roman"/>
          <w:sz w:val="28"/>
          <w:szCs w:val="28"/>
        </w:rPr>
        <w:t>The decision of the party (RFP) to substitute the applicants with the first to fifth respondents in their respective constituencies is set aside.</w:t>
      </w:r>
    </w:p>
    <w:p w:rsidR="00D67CCA" w:rsidRPr="00D67CCA" w:rsidRDefault="00D67CCA" w:rsidP="00D67CCA">
      <w:pPr>
        <w:pStyle w:val="ListParagraph"/>
        <w:spacing w:line="360" w:lineRule="auto"/>
        <w:ind w:left="1080"/>
        <w:jc w:val="both"/>
        <w:rPr>
          <w:rFonts w:ascii="Times New Roman" w:hAnsi="Times New Roman" w:cs="Times New Roman"/>
          <w:sz w:val="16"/>
          <w:szCs w:val="16"/>
        </w:rPr>
      </w:pPr>
    </w:p>
    <w:p w:rsidR="008C39CB" w:rsidRDefault="008C39CB" w:rsidP="006E1FC0">
      <w:pPr>
        <w:pStyle w:val="ListParagraph"/>
        <w:numPr>
          <w:ilvl w:val="0"/>
          <w:numId w:val="3"/>
        </w:numPr>
        <w:spacing w:line="360" w:lineRule="auto"/>
        <w:jc w:val="both"/>
        <w:rPr>
          <w:rFonts w:ascii="Times New Roman" w:hAnsi="Times New Roman" w:cs="Times New Roman"/>
          <w:sz w:val="28"/>
          <w:szCs w:val="28"/>
        </w:rPr>
      </w:pPr>
      <w:r w:rsidRPr="006E1FC0">
        <w:rPr>
          <w:rFonts w:ascii="Times New Roman" w:hAnsi="Times New Roman" w:cs="Times New Roman"/>
          <w:sz w:val="28"/>
          <w:szCs w:val="28"/>
        </w:rPr>
        <w:t xml:space="preserve">The </w:t>
      </w:r>
      <w:r w:rsidR="00696987" w:rsidRPr="006E1FC0">
        <w:rPr>
          <w:rFonts w:ascii="Times New Roman" w:hAnsi="Times New Roman" w:cs="Times New Roman"/>
          <w:sz w:val="28"/>
          <w:szCs w:val="28"/>
        </w:rPr>
        <w:t>7</w:t>
      </w:r>
      <w:r w:rsidR="00696987" w:rsidRPr="006E1FC0">
        <w:rPr>
          <w:rFonts w:ascii="Times New Roman" w:hAnsi="Times New Roman" w:cs="Times New Roman"/>
          <w:sz w:val="28"/>
          <w:szCs w:val="28"/>
          <w:vertAlign w:val="superscript"/>
        </w:rPr>
        <w:t>th</w:t>
      </w:r>
      <w:r w:rsidR="00696987" w:rsidRPr="006E1FC0">
        <w:rPr>
          <w:rFonts w:ascii="Times New Roman" w:hAnsi="Times New Roman" w:cs="Times New Roman"/>
          <w:sz w:val="28"/>
          <w:szCs w:val="28"/>
        </w:rPr>
        <w:t xml:space="preserve"> respondent (RFP) is directed to submit the names of applicants to the 8</w:t>
      </w:r>
      <w:r w:rsidR="00696987" w:rsidRPr="006E1FC0">
        <w:rPr>
          <w:rFonts w:ascii="Times New Roman" w:hAnsi="Times New Roman" w:cs="Times New Roman"/>
          <w:sz w:val="28"/>
          <w:szCs w:val="28"/>
          <w:vertAlign w:val="superscript"/>
        </w:rPr>
        <w:t>th</w:t>
      </w:r>
      <w:r w:rsidR="00696987" w:rsidRPr="006E1FC0">
        <w:rPr>
          <w:rFonts w:ascii="Times New Roman" w:hAnsi="Times New Roman" w:cs="Times New Roman"/>
          <w:sz w:val="28"/>
          <w:szCs w:val="28"/>
        </w:rPr>
        <w:t xml:space="preserve"> respondent in line with the </w:t>
      </w:r>
      <w:r w:rsidR="00696987" w:rsidRPr="000C79E2">
        <w:rPr>
          <w:rFonts w:ascii="Times New Roman" w:hAnsi="Times New Roman" w:cs="Times New Roman"/>
          <w:b/>
          <w:bCs/>
          <w:i/>
          <w:iCs/>
          <w:sz w:val="28"/>
          <w:szCs w:val="28"/>
        </w:rPr>
        <w:t>Legal Notice No. 56 of 2022 item No. 13.</w:t>
      </w:r>
    </w:p>
    <w:p w:rsidR="00034FE0" w:rsidRPr="00D67CCA" w:rsidRDefault="00034FE0" w:rsidP="00034FE0">
      <w:pPr>
        <w:pStyle w:val="ListParagraph"/>
        <w:spacing w:line="360" w:lineRule="auto"/>
        <w:ind w:left="1080"/>
        <w:jc w:val="both"/>
        <w:rPr>
          <w:rFonts w:ascii="Times New Roman" w:hAnsi="Times New Roman" w:cs="Times New Roman"/>
          <w:sz w:val="16"/>
          <w:szCs w:val="16"/>
        </w:rPr>
      </w:pPr>
    </w:p>
    <w:p w:rsidR="00696987" w:rsidRPr="006E1FC0" w:rsidRDefault="00696987" w:rsidP="006E1FC0">
      <w:pPr>
        <w:pStyle w:val="ListParagraph"/>
        <w:numPr>
          <w:ilvl w:val="0"/>
          <w:numId w:val="3"/>
        </w:numPr>
        <w:spacing w:line="360" w:lineRule="auto"/>
        <w:jc w:val="both"/>
        <w:rPr>
          <w:rFonts w:ascii="Times New Roman" w:hAnsi="Times New Roman" w:cs="Times New Roman"/>
          <w:sz w:val="28"/>
          <w:szCs w:val="28"/>
        </w:rPr>
      </w:pPr>
      <w:r w:rsidRPr="006E1FC0">
        <w:rPr>
          <w:rFonts w:ascii="Times New Roman" w:hAnsi="Times New Roman" w:cs="Times New Roman"/>
          <w:sz w:val="28"/>
          <w:szCs w:val="28"/>
        </w:rPr>
        <w:t>Applicants are awarded costs on an ordinary scale.</w:t>
      </w:r>
    </w:p>
    <w:p w:rsidR="00034FE0" w:rsidRDefault="00034FE0" w:rsidP="006E1FC0">
      <w:pPr>
        <w:spacing w:line="360" w:lineRule="auto"/>
        <w:contextualSpacing/>
        <w:jc w:val="both"/>
        <w:rPr>
          <w:rFonts w:ascii="Times New Roman" w:hAnsi="Times New Roman" w:cs="Times New Roman"/>
          <w:sz w:val="28"/>
          <w:szCs w:val="28"/>
        </w:rPr>
      </w:pPr>
    </w:p>
    <w:p w:rsidR="00034FE0" w:rsidRPr="00034FE0" w:rsidRDefault="00034FE0" w:rsidP="00034FE0">
      <w:pPr>
        <w:spacing w:line="360" w:lineRule="auto"/>
        <w:contextualSpacing/>
        <w:jc w:val="center"/>
        <w:rPr>
          <w:rFonts w:ascii="Times New Roman" w:hAnsi="Times New Roman" w:cs="Times New Roman"/>
          <w:b/>
          <w:bCs/>
          <w:sz w:val="28"/>
          <w:szCs w:val="28"/>
        </w:rPr>
      </w:pPr>
      <w:r w:rsidRPr="00034FE0">
        <w:rPr>
          <w:rFonts w:ascii="Times New Roman" w:hAnsi="Times New Roman" w:cs="Times New Roman"/>
          <w:b/>
          <w:bCs/>
          <w:sz w:val="28"/>
          <w:szCs w:val="28"/>
        </w:rPr>
        <w:t>____________________</w:t>
      </w:r>
    </w:p>
    <w:p w:rsidR="00696987" w:rsidRPr="00034FE0" w:rsidRDefault="00696987" w:rsidP="006E1FC0">
      <w:pPr>
        <w:spacing w:line="360" w:lineRule="auto"/>
        <w:contextualSpacing/>
        <w:jc w:val="center"/>
        <w:rPr>
          <w:rFonts w:ascii="Times New Roman" w:hAnsi="Times New Roman" w:cs="Times New Roman"/>
          <w:b/>
          <w:bCs/>
          <w:sz w:val="28"/>
          <w:szCs w:val="28"/>
        </w:rPr>
      </w:pPr>
      <w:r w:rsidRPr="00034FE0">
        <w:rPr>
          <w:rFonts w:ascii="Times New Roman" w:hAnsi="Times New Roman" w:cs="Times New Roman"/>
          <w:b/>
          <w:bCs/>
          <w:sz w:val="28"/>
          <w:szCs w:val="28"/>
        </w:rPr>
        <w:t>T.J MOKOKO</w:t>
      </w:r>
    </w:p>
    <w:p w:rsidR="004361A2" w:rsidRDefault="00696987" w:rsidP="006E1FC0">
      <w:pPr>
        <w:spacing w:line="360" w:lineRule="auto"/>
        <w:contextualSpacing/>
        <w:jc w:val="center"/>
        <w:rPr>
          <w:rFonts w:ascii="Times New Roman" w:hAnsi="Times New Roman" w:cs="Times New Roman"/>
          <w:b/>
          <w:bCs/>
          <w:sz w:val="28"/>
          <w:szCs w:val="28"/>
        </w:rPr>
      </w:pPr>
      <w:r w:rsidRPr="00034FE0">
        <w:rPr>
          <w:rFonts w:ascii="Times New Roman" w:hAnsi="Times New Roman" w:cs="Times New Roman"/>
          <w:b/>
          <w:bCs/>
          <w:sz w:val="28"/>
          <w:szCs w:val="28"/>
        </w:rPr>
        <w:t>JUDGE.</w:t>
      </w:r>
    </w:p>
    <w:p w:rsidR="000E5C94" w:rsidRPr="00034FE0" w:rsidRDefault="000E5C94" w:rsidP="006E1FC0">
      <w:pPr>
        <w:spacing w:line="360" w:lineRule="auto"/>
        <w:contextualSpacing/>
        <w:jc w:val="center"/>
        <w:rPr>
          <w:rFonts w:ascii="Times New Roman" w:hAnsi="Times New Roman" w:cs="Times New Roman"/>
          <w:b/>
          <w:bCs/>
          <w:sz w:val="28"/>
          <w:szCs w:val="28"/>
        </w:rPr>
      </w:pPr>
    </w:p>
    <w:p w:rsidR="00696987" w:rsidRPr="00D67CCA" w:rsidRDefault="00696987" w:rsidP="006E1FC0">
      <w:pPr>
        <w:spacing w:line="360" w:lineRule="auto"/>
        <w:contextualSpacing/>
        <w:rPr>
          <w:rFonts w:ascii="Times New Roman" w:hAnsi="Times New Roman" w:cs="Times New Roman"/>
          <w:sz w:val="16"/>
          <w:szCs w:val="16"/>
        </w:rPr>
      </w:pPr>
    </w:p>
    <w:p w:rsidR="00696987" w:rsidRPr="006E1FC0" w:rsidRDefault="00034FE0" w:rsidP="006E1FC0">
      <w:pPr>
        <w:spacing w:line="360" w:lineRule="auto"/>
        <w:contextualSpacing/>
        <w:rPr>
          <w:rFonts w:ascii="Times New Roman" w:hAnsi="Times New Roman" w:cs="Times New Roman"/>
          <w:sz w:val="28"/>
          <w:szCs w:val="28"/>
        </w:rPr>
      </w:pPr>
      <w:r w:rsidRPr="00034FE0">
        <w:rPr>
          <w:rFonts w:ascii="Times New Roman" w:hAnsi="Times New Roman" w:cs="Times New Roman"/>
          <w:b/>
          <w:bCs/>
          <w:sz w:val="28"/>
          <w:szCs w:val="28"/>
        </w:rPr>
        <w:t>FOR THE APPLICANTS:</w:t>
      </w:r>
      <w:r w:rsidRPr="006E1FC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2824E9" w:rsidRPr="006E1FC0">
        <w:rPr>
          <w:rFonts w:ascii="Times New Roman" w:hAnsi="Times New Roman" w:cs="Times New Roman"/>
          <w:sz w:val="28"/>
          <w:szCs w:val="28"/>
        </w:rPr>
        <w:t>ADV. TSABEHA</w:t>
      </w:r>
    </w:p>
    <w:p w:rsidR="009066EC" w:rsidRPr="006E1FC0" w:rsidRDefault="00034FE0" w:rsidP="00D67CCA">
      <w:pPr>
        <w:spacing w:line="360" w:lineRule="auto"/>
        <w:contextualSpacing/>
        <w:rPr>
          <w:rFonts w:ascii="Times New Roman" w:hAnsi="Times New Roman" w:cs="Times New Roman"/>
          <w:sz w:val="28"/>
          <w:szCs w:val="28"/>
        </w:rPr>
      </w:pPr>
      <w:r w:rsidRPr="00034FE0">
        <w:rPr>
          <w:rFonts w:ascii="Times New Roman" w:hAnsi="Times New Roman" w:cs="Times New Roman"/>
          <w:b/>
          <w:bCs/>
          <w:sz w:val="28"/>
          <w:szCs w:val="28"/>
        </w:rPr>
        <w:t>FOR THE 1</w:t>
      </w:r>
      <w:r w:rsidRPr="00034FE0">
        <w:rPr>
          <w:rFonts w:ascii="Times New Roman" w:hAnsi="Times New Roman" w:cs="Times New Roman"/>
          <w:b/>
          <w:bCs/>
          <w:sz w:val="28"/>
          <w:szCs w:val="28"/>
          <w:vertAlign w:val="superscript"/>
        </w:rPr>
        <w:t>ST</w:t>
      </w:r>
      <w:r w:rsidRPr="00034FE0">
        <w:rPr>
          <w:rFonts w:ascii="Times New Roman" w:hAnsi="Times New Roman" w:cs="Times New Roman"/>
          <w:b/>
          <w:bCs/>
          <w:sz w:val="28"/>
          <w:szCs w:val="28"/>
        </w:rPr>
        <w:t xml:space="preserve"> TO 7</w:t>
      </w:r>
      <w:r w:rsidRPr="00034FE0">
        <w:rPr>
          <w:rFonts w:ascii="Times New Roman" w:hAnsi="Times New Roman" w:cs="Times New Roman"/>
          <w:b/>
          <w:bCs/>
          <w:sz w:val="28"/>
          <w:szCs w:val="28"/>
          <w:vertAlign w:val="superscript"/>
        </w:rPr>
        <w:t>TH</w:t>
      </w:r>
      <w:r w:rsidRPr="00034FE0">
        <w:rPr>
          <w:rFonts w:ascii="Times New Roman" w:hAnsi="Times New Roman" w:cs="Times New Roman"/>
          <w:b/>
          <w:bCs/>
          <w:sz w:val="28"/>
          <w:szCs w:val="28"/>
        </w:rPr>
        <w:t xml:space="preserve"> RESPONDENTS:</w:t>
      </w:r>
      <w:r w:rsidRPr="006E1FC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2824E9" w:rsidRPr="006E1FC0">
        <w:rPr>
          <w:rFonts w:ascii="Times New Roman" w:hAnsi="Times New Roman" w:cs="Times New Roman"/>
          <w:sz w:val="28"/>
          <w:szCs w:val="28"/>
        </w:rPr>
        <w:t>ADV. MOLATI</w:t>
      </w:r>
    </w:p>
    <w:p w:rsidR="00DB479B" w:rsidRPr="006E1FC0" w:rsidRDefault="00DB479B" w:rsidP="0092685B">
      <w:pPr>
        <w:spacing w:line="360" w:lineRule="auto"/>
        <w:contextualSpacing/>
        <w:jc w:val="both"/>
        <w:rPr>
          <w:rFonts w:ascii="Times New Roman" w:hAnsi="Times New Roman" w:cs="Times New Roman"/>
          <w:sz w:val="28"/>
          <w:szCs w:val="28"/>
        </w:rPr>
      </w:pPr>
    </w:p>
    <w:p w:rsidR="00AC56F1" w:rsidRPr="006E1FC0" w:rsidRDefault="00AC56F1" w:rsidP="006E1FC0">
      <w:pPr>
        <w:spacing w:line="360" w:lineRule="auto"/>
        <w:ind w:left="360"/>
        <w:contextualSpacing/>
        <w:jc w:val="both"/>
        <w:rPr>
          <w:rFonts w:ascii="Times New Roman" w:hAnsi="Times New Roman" w:cs="Times New Roman"/>
          <w:sz w:val="28"/>
          <w:szCs w:val="28"/>
        </w:rPr>
      </w:pPr>
    </w:p>
    <w:p w:rsidR="00E04F26" w:rsidRPr="006E1FC0" w:rsidRDefault="00E04F26" w:rsidP="006E1FC0">
      <w:pPr>
        <w:spacing w:line="360" w:lineRule="auto"/>
        <w:ind w:left="360"/>
        <w:contextualSpacing/>
        <w:jc w:val="both"/>
        <w:rPr>
          <w:rFonts w:ascii="Times New Roman" w:hAnsi="Times New Roman" w:cs="Times New Roman"/>
          <w:sz w:val="28"/>
          <w:szCs w:val="28"/>
        </w:rPr>
      </w:pPr>
    </w:p>
    <w:p w:rsidR="00824434" w:rsidRPr="006E1FC0" w:rsidRDefault="00824434" w:rsidP="006E1FC0">
      <w:pPr>
        <w:spacing w:line="360" w:lineRule="auto"/>
        <w:contextualSpacing/>
        <w:jc w:val="both"/>
        <w:rPr>
          <w:rFonts w:ascii="Times New Roman" w:hAnsi="Times New Roman" w:cs="Times New Roman"/>
          <w:color w:val="FF0000"/>
          <w:sz w:val="28"/>
          <w:szCs w:val="28"/>
        </w:rPr>
      </w:pPr>
      <w:r w:rsidRPr="006E1FC0">
        <w:rPr>
          <w:rFonts w:ascii="Times New Roman" w:hAnsi="Times New Roman" w:cs="Times New Roman"/>
          <w:sz w:val="28"/>
          <w:szCs w:val="28"/>
        </w:rPr>
        <w:t xml:space="preserve"> </w:t>
      </w:r>
    </w:p>
    <w:p w:rsidR="00103B1D" w:rsidRPr="006E1FC0" w:rsidRDefault="00103B1D" w:rsidP="006E1FC0">
      <w:pPr>
        <w:spacing w:line="360" w:lineRule="auto"/>
        <w:ind w:left="360"/>
        <w:contextualSpacing/>
        <w:jc w:val="both"/>
        <w:rPr>
          <w:rFonts w:ascii="Times New Roman" w:hAnsi="Times New Roman" w:cs="Times New Roman"/>
          <w:sz w:val="28"/>
          <w:szCs w:val="28"/>
        </w:rPr>
      </w:pPr>
    </w:p>
    <w:sectPr w:rsidR="00103B1D" w:rsidRPr="006E1FC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274" w:rsidRDefault="00893274" w:rsidP="00270654">
      <w:pPr>
        <w:spacing w:after="0" w:line="240" w:lineRule="auto"/>
      </w:pPr>
      <w:r>
        <w:separator/>
      </w:r>
    </w:p>
  </w:endnote>
  <w:endnote w:type="continuationSeparator" w:id="0">
    <w:p w:rsidR="00893274" w:rsidRDefault="00893274" w:rsidP="0027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037854"/>
      <w:docPartObj>
        <w:docPartGallery w:val="Page Numbers (Bottom of Page)"/>
        <w:docPartUnique/>
      </w:docPartObj>
    </w:sdtPr>
    <w:sdtEndPr>
      <w:rPr>
        <w:noProof/>
      </w:rPr>
    </w:sdtEndPr>
    <w:sdtContent>
      <w:p w:rsidR="009E3499" w:rsidRDefault="009E34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E3499" w:rsidRDefault="009E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274" w:rsidRDefault="00893274" w:rsidP="00270654">
      <w:pPr>
        <w:spacing w:after="0" w:line="240" w:lineRule="auto"/>
      </w:pPr>
      <w:r>
        <w:separator/>
      </w:r>
    </w:p>
  </w:footnote>
  <w:footnote w:type="continuationSeparator" w:id="0">
    <w:p w:rsidR="00893274" w:rsidRDefault="00893274" w:rsidP="00270654">
      <w:pPr>
        <w:spacing w:after="0" w:line="240" w:lineRule="auto"/>
      </w:pPr>
      <w:r>
        <w:continuationSeparator/>
      </w:r>
    </w:p>
  </w:footnote>
  <w:footnote w:id="1">
    <w:p w:rsidR="009E3499" w:rsidRPr="00111485" w:rsidRDefault="009E3499">
      <w:pPr>
        <w:pStyle w:val="FootnoteText"/>
        <w:rPr>
          <w:rFonts w:cstheme="minorHAnsi"/>
          <w:lang w:val="en-US"/>
        </w:rPr>
      </w:pPr>
      <w:r w:rsidRPr="00111485">
        <w:rPr>
          <w:rStyle w:val="FootnoteReference"/>
          <w:rFonts w:cstheme="minorHAnsi"/>
        </w:rPr>
        <w:footnoteRef/>
      </w:r>
      <w:r w:rsidRPr="00111485">
        <w:rPr>
          <w:rFonts w:cstheme="minorHAnsi"/>
        </w:rPr>
        <w:t xml:space="preserve"> </w:t>
      </w:r>
      <w:bookmarkStart w:id="4" w:name="_Hlk113266352"/>
      <w:r w:rsidRPr="00111485">
        <w:rPr>
          <w:rFonts w:cstheme="minorHAnsi"/>
        </w:rPr>
        <w:t>ABC C OF A (CIV) NO. 10 OF 2019</w:t>
      </w:r>
      <w:bookmarkEnd w:id="4"/>
    </w:p>
  </w:footnote>
  <w:footnote w:id="2">
    <w:p w:rsidR="009E3499" w:rsidRPr="00111485" w:rsidRDefault="009E3499">
      <w:pPr>
        <w:pStyle w:val="FootnoteText"/>
        <w:rPr>
          <w:rFonts w:cstheme="minorHAnsi"/>
          <w:lang w:val="en-US"/>
        </w:rPr>
      </w:pPr>
      <w:r w:rsidRPr="00111485">
        <w:rPr>
          <w:rStyle w:val="FootnoteReference"/>
          <w:rFonts w:cstheme="minorHAnsi"/>
        </w:rPr>
        <w:footnoteRef/>
      </w:r>
      <w:r w:rsidRPr="00111485">
        <w:rPr>
          <w:rFonts w:cstheme="minorHAnsi"/>
        </w:rPr>
        <w:t xml:space="preserve"> (1942) 1</w:t>
      </w:r>
    </w:p>
  </w:footnote>
  <w:footnote w:id="3">
    <w:p w:rsidR="009E3499" w:rsidRPr="00435178" w:rsidRDefault="009E3499">
      <w:pPr>
        <w:pStyle w:val="FootnoteText"/>
        <w:rPr>
          <w:lang w:val="en-US"/>
        </w:rPr>
      </w:pPr>
      <w:r w:rsidRPr="00111485">
        <w:rPr>
          <w:rStyle w:val="FootnoteReference"/>
          <w:rFonts w:cstheme="minorHAnsi"/>
        </w:rPr>
        <w:footnoteRef/>
      </w:r>
      <w:r w:rsidRPr="00111485">
        <w:rPr>
          <w:rFonts w:cstheme="minorHAnsi"/>
        </w:rPr>
        <w:t xml:space="preserve"> </w:t>
      </w:r>
      <w:r w:rsidRPr="00435178">
        <w:rPr>
          <w:rFonts w:cstheme="minorHAnsi"/>
        </w:rPr>
        <w:t>(2013) 2</w:t>
      </w:r>
    </w:p>
  </w:footnote>
  <w:footnote w:id="4">
    <w:p w:rsidR="006A53E9" w:rsidRPr="00DE0F33" w:rsidRDefault="006A53E9">
      <w:pPr>
        <w:pStyle w:val="FootnoteText"/>
        <w:rPr>
          <w:rFonts w:cstheme="minorHAnsi"/>
          <w:lang w:val="en-US"/>
        </w:rPr>
      </w:pPr>
      <w:r w:rsidRPr="00DE0F33">
        <w:rPr>
          <w:rStyle w:val="FootnoteReference"/>
          <w:rFonts w:cstheme="minorHAnsi"/>
        </w:rPr>
        <w:footnoteRef/>
      </w:r>
      <w:r w:rsidRPr="00DE0F33">
        <w:rPr>
          <w:rFonts w:cstheme="minorHAnsi"/>
        </w:rPr>
        <w:t xml:space="preserve"> </w:t>
      </w:r>
      <w:r w:rsidR="00DE0F33" w:rsidRPr="00DE0F33">
        <w:rPr>
          <w:rFonts w:cstheme="minorHAnsi"/>
        </w:rPr>
        <w:t>CIV/APN/360/08</w:t>
      </w:r>
    </w:p>
  </w:footnote>
  <w:footnote w:id="5">
    <w:p w:rsidR="009E3499" w:rsidRPr="00435178" w:rsidRDefault="009E3499">
      <w:pPr>
        <w:pStyle w:val="FootnoteText"/>
        <w:rPr>
          <w:rFonts w:cstheme="minorHAnsi"/>
          <w:i/>
          <w:iCs/>
          <w:lang w:val="en-US"/>
        </w:rPr>
      </w:pPr>
      <w:r w:rsidRPr="00435178">
        <w:rPr>
          <w:rStyle w:val="FootnoteReference"/>
          <w:rFonts w:cstheme="minorHAnsi"/>
        </w:rPr>
        <w:footnoteRef/>
      </w:r>
      <w:r w:rsidRPr="00435178">
        <w:rPr>
          <w:rFonts w:cstheme="minorHAnsi"/>
        </w:rPr>
        <w:t xml:space="preserve"> No. 16 of 2001</w:t>
      </w:r>
    </w:p>
  </w:footnote>
  <w:footnote w:id="6">
    <w:p w:rsidR="009E3499" w:rsidRPr="009C1F41" w:rsidRDefault="009E3499">
      <w:pPr>
        <w:pStyle w:val="FootnoteText"/>
        <w:rPr>
          <w:rFonts w:cstheme="minorHAnsi"/>
          <w:lang w:val="en-US"/>
        </w:rPr>
      </w:pPr>
      <w:r w:rsidRPr="009C1F41">
        <w:rPr>
          <w:rStyle w:val="FootnoteReference"/>
          <w:rFonts w:cstheme="minorHAnsi"/>
        </w:rPr>
        <w:footnoteRef/>
      </w:r>
      <w:r w:rsidRPr="009C1F41">
        <w:rPr>
          <w:rFonts w:cstheme="minorHAnsi"/>
        </w:rPr>
        <w:t xml:space="preserve"> CIV/APN/156/98</w:t>
      </w:r>
    </w:p>
  </w:footnote>
  <w:footnote w:id="7">
    <w:p w:rsidR="009E3499" w:rsidRPr="003126CB" w:rsidRDefault="009E3499">
      <w:pPr>
        <w:pStyle w:val="FootnoteText"/>
        <w:rPr>
          <w:lang w:val="en-US"/>
        </w:rPr>
      </w:pPr>
      <w:r>
        <w:rPr>
          <w:rStyle w:val="FootnoteReference"/>
        </w:rPr>
        <w:footnoteRef/>
      </w:r>
      <w:r>
        <w:t xml:space="preserve"> </w:t>
      </w:r>
      <w:r w:rsidRPr="003126CB">
        <w:rPr>
          <w:rFonts w:cstheme="minorHAnsi"/>
          <w:lang w:val="en-US"/>
        </w:rPr>
        <w:t>CC No.</w:t>
      </w:r>
      <w:r w:rsidRPr="003126CB">
        <w:rPr>
          <w:rFonts w:cstheme="minorHAnsi"/>
          <w:i/>
          <w:iCs/>
        </w:rPr>
        <w:t xml:space="preserve"> 39 0f 2007</w:t>
      </w:r>
      <w:r w:rsidRPr="006E1FC0">
        <w:rPr>
          <w:rFonts w:ascii="Times New Roman" w:hAnsi="Times New Roman" w:cs="Times New Roman"/>
          <w:sz w:val="28"/>
          <w:szCs w:val="28"/>
        </w:rPr>
        <w:t xml:space="preserve"> </w:t>
      </w:r>
      <w:r>
        <w:rPr>
          <w:lang w:val="en-US"/>
        </w:rPr>
        <w:t xml:space="preserve"> </w:t>
      </w:r>
    </w:p>
  </w:footnote>
  <w:footnote w:id="8">
    <w:p w:rsidR="009E3499" w:rsidRPr="00EB761C" w:rsidRDefault="009E3499">
      <w:pPr>
        <w:pStyle w:val="FootnoteText"/>
        <w:rPr>
          <w:lang w:val="en-US"/>
        </w:rPr>
      </w:pPr>
      <w:r>
        <w:rPr>
          <w:rStyle w:val="FootnoteReference"/>
        </w:rPr>
        <w:footnoteRef/>
      </w:r>
      <w:r>
        <w:t xml:space="preserve"> </w:t>
      </w:r>
      <w:r w:rsidRPr="00EB761C">
        <w:rPr>
          <w:rFonts w:cstheme="minorHAnsi"/>
          <w:lang w:val="en-US"/>
        </w:rPr>
        <w:t>CC No.</w:t>
      </w:r>
      <w:r w:rsidRPr="00EB761C">
        <w:rPr>
          <w:rFonts w:cstheme="minorHAnsi"/>
          <w:i/>
          <w:iCs/>
        </w:rPr>
        <w:t xml:space="preserve"> 108 of 2005</w:t>
      </w:r>
    </w:p>
  </w:footnote>
  <w:footnote w:id="9">
    <w:p w:rsidR="009E3499" w:rsidRPr="0040715A" w:rsidRDefault="009E3499">
      <w:pPr>
        <w:pStyle w:val="FootnoteText"/>
        <w:rPr>
          <w:lang w:val="en-US"/>
        </w:rPr>
      </w:pPr>
      <w:r>
        <w:rPr>
          <w:rStyle w:val="FootnoteReference"/>
        </w:rPr>
        <w:footnoteRef/>
      </w:r>
      <w:r>
        <w:t xml:space="preserve"> </w:t>
      </w:r>
      <w:r w:rsidRPr="0040715A">
        <w:rPr>
          <w:rFonts w:cstheme="minorHAnsi"/>
        </w:rPr>
        <w:t>LAC (2000- 2004) 449, 557</w:t>
      </w:r>
    </w:p>
  </w:footnote>
  <w:footnote w:id="10">
    <w:p w:rsidR="009E3499" w:rsidRPr="0040715A" w:rsidRDefault="009E3499">
      <w:pPr>
        <w:pStyle w:val="FootnoteText"/>
        <w:rPr>
          <w:lang w:val="en-US"/>
        </w:rPr>
      </w:pPr>
      <w:r>
        <w:rPr>
          <w:rStyle w:val="FootnoteReference"/>
        </w:rPr>
        <w:footnoteRef/>
      </w:r>
      <w:r>
        <w:t xml:space="preserve"> </w:t>
      </w:r>
      <w:r w:rsidRPr="0040715A">
        <w:rPr>
          <w:rFonts w:cstheme="minorHAnsi"/>
        </w:rPr>
        <w:t>C of A (civ) NO.7 of 2001</w:t>
      </w:r>
    </w:p>
  </w:footnote>
  <w:footnote w:id="11">
    <w:p w:rsidR="009E3499" w:rsidRPr="009C30B1" w:rsidRDefault="009E3499">
      <w:pPr>
        <w:pStyle w:val="FootnoteText"/>
        <w:rPr>
          <w:rFonts w:cstheme="minorHAnsi"/>
          <w:i/>
          <w:iCs/>
          <w:lang w:val="en-US"/>
        </w:rPr>
      </w:pPr>
      <w:r w:rsidRPr="009C30B1">
        <w:rPr>
          <w:rStyle w:val="FootnoteReference"/>
          <w:rFonts w:cstheme="minorHAnsi"/>
          <w:i/>
          <w:iCs/>
        </w:rPr>
        <w:footnoteRef/>
      </w:r>
      <w:r w:rsidRPr="009C30B1">
        <w:rPr>
          <w:rFonts w:cstheme="minorHAnsi"/>
          <w:i/>
          <w:iCs/>
        </w:rPr>
        <w:t xml:space="preserve"> </w:t>
      </w:r>
      <w:r w:rsidRPr="008E7A6D">
        <w:rPr>
          <w:rFonts w:cstheme="minorHAnsi"/>
        </w:rPr>
        <w:t>Paragraph 11. of the Founding Affidavit</w:t>
      </w:r>
    </w:p>
  </w:footnote>
  <w:footnote w:id="12">
    <w:p w:rsidR="009E3499" w:rsidRPr="00E93C74" w:rsidRDefault="009E3499">
      <w:pPr>
        <w:pStyle w:val="FootnoteText"/>
        <w:rPr>
          <w:rFonts w:cstheme="minorHAnsi"/>
          <w:lang w:val="en-US"/>
        </w:rPr>
      </w:pPr>
      <w:r w:rsidRPr="00E93C74">
        <w:rPr>
          <w:rStyle w:val="FootnoteReference"/>
          <w:rFonts w:cstheme="minorHAnsi"/>
        </w:rPr>
        <w:footnoteRef/>
      </w:r>
      <w:r w:rsidRPr="00E93C74">
        <w:rPr>
          <w:rFonts w:cstheme="minorHAnsi"/>
        </w:rPr>
        <w:t xml:space="preserve"> CIV/APN/246/98</w:t>
      </w:r>
    </w:p>
  </w:footnote>
  <w:footnote w:id="13">
    <w:p w:rsidR="009E3499" w:rsidRPr="00E93C74" w:rsidRDefault="009E3499">
      <w:pPr>
        <w:pStyle w:val="FootnoteText"/>
        <w:rPr>
          <w:rFonts w:cstheme="minorHAnsi"/>
          <w:lang w:val="en-US"/>
        </w:rPr>
      </w:pPr>
      <w:r w:rsidRPr="00E93C74">
        <w:rPr>
          <w:rStyle w:val="FootnoteReference"/>
          <w:rFonts w:cstheme="minorHAnsi"/>
        </w:rPr>
        <w:footnoteRef/>
      </w:r>
      <w:r w:rsidRPr="00E93C74">
        <w:rPr>
          <w:rFonts w:cstheme="minorHAnsi"/>
        </w:rPr>
        <w:t xml:space="preserve"> </w:t>
      </w:r>
      <w:bookmarkStart w:id="15" w:name="_Hlk113268480"/>
      <w:r w:rsidRPr="00E93C74">
        <w:rPr>
          <w:rFonts w:cstheme="minorHAnsi"/>
        </w:rPr>
        <w:t>CIV/APN/156/99</w:t>
      </w:r>
      <w:bookmarkEnd w:id="15"/>
    </w:p>
  </w:footnote>
  <w:footnote w:id="14">
    <w:p w:rsidR="009E3499" w:rsidRPr="00E93C74" w:rsidRDefault="009E3499">
      <w:pPr>
        <w:pStyle w:val="FootnoteText"/>
        <w:rPr>
          <w:lang w:val="en-US"/>
        </w:rPr>
      </w:pPr>
      <w:r w:rsidRPr="00E93C74">
        <w:rPr>
          <w:rStyle w:val="FootnoteReference"/>
          <w:rFonts w:cstheme="minorHAnsi"/>
        </w:rPr>
        <w:footnoteRef/>
      </w:r>
      <w:r w:rsidRPr="00E93C74">
        <w:rPr>
          <w:rFonts w:cstheme="minorHAnsi"/>
        </w:rPr>
        <w:t xml:space="preserve"> CIV/APN/156/99 </w:t>
      </w:r>
      <w:r w:rsidRPr="00E93C74">
        <w:rPr>
          <w:rFonts w:cstheme="minorHAnsi"/>
          <w:i/>
          <w:iCs/>
        </w:rPr>
        <w:t>(supra</w:t>
      </w:r>
      <w:r w:rsidRPr="00E93C74">
        <w:rPr>
          <w:rFonts w:cstheme="minorHAnsi"/>
        </w:rPr>
        <w:t>)</w:t>
      </w:r>
    </w:p>
  </w:footnote>
  <w:footnote w:id="15">
    <w:p w:rsidR="009E3499" w:rsidRPr="00130BE1" w:rsidRDefault="009E3499">
      <w:pPr>
        <w:pStyle w:val="FootnoteText"/>
        <w:rPr>
          <w:lang w:val="en-US"/>
        </w:rPr>
      </w:pPr>
      <w:r>
        <w:rPr>
          <w:rStyle w:val="FootnoteReference"/>
        </w:rPr>
        <w:footnoteRef/>
      </w:r>
      <w:r>
        <w:t xml:space="preserve"> </w:t>
      </w:r>
      <w:r w:rsidRPr="00130BE1">
        <w:rPr>
          <w:rFonts w:cstheme="minorHAnsi"/>
        </w:rPr>
        <w:t>CIV/APN/159/98</w:t>
      </w:r>
    </w:p>
  </w:footnote>
  <w:footnote w:id="16">
    <w:p w:rsidR="009E3499" w:rsidRPr="00315F1B" w:rsidRDefault="009E3499">
      <w:pPr>
        <w:pStyle w:val="FootnoteText"/>
        <w:rPr>
          <w:lang w:val="en-US"/>
        </w:rPr>
      </w:pPr>
      <w:r>
        <w:rPr>
          <w:rStyle w:val="FootnoteReference"/>
        </w:rPr>
        <w:footnoteRef/>
      </w:r>
      <w:r>
        <w:t xml:space="preserve"> </w:t>
      </w:r>
      <w:r w:rsidRPr="00315F1B">
        <w:rPr>
          <w:rFonts w:cstheme="minorHAnsi"/>
        </w:rPr>
        <w:t>CIV/APN/160/98</w:t>
      </w:r>
    </w:p>
  </w:footnote>
  <w:footnote w:id="17">
    <w:p w:rsidR="009E3499" w:rsidRPr="00F249DF" w:rsidRDefault="009E3499">
      <w:pPr>
        <w:pStyle w:val="FootnoteText"/>
        <w:rPr>
          <w:lang w:val="en-US"/>
        </w:rPr>
      </w:pPr>
      <w:r>
        <w:rPr>
          <w:rStyle w:val="FootnoteReference"/>
        </w:rPr>
        <w:footnoteRef/>
      </w:r>
      <w:r>
        <w:t xml:space="preserve"> </w:t>
      </w:r>
      <w:r w:rsidRPr="00F249DF">
        <w:rPr>
          <w:rFonts w:cstheme="minorHAnsi"/>
        </w:rPr>
        <w:t>C of A (CIV) No. 14 of 1998</w:t>
      </w:r>
    </w:p>
  </w:footnote>
  <w:footnote w:id="18">
    <w:p w:rsidR="009E3499" w:rsidRPr="00150C40" w:rsidRDefault="009E3499">
      <w:pPr>
        <w:pStyle w:val="FootnoteText"/>
        <w:rPr>
          <w:lang w:val="en-US"/>
        </w:rPr>
      </w:pPr>
      <w:r>
        <w:rPr>
          <w:rStyle w:val="FootnoteReference"/>
        </w:rPr>
        <w:footnoteRef/>
      </w:r>
      <w:r>
        <w:t xml:space="preserve"> </w:t>
      </w:r>
      <w:r w:rsidRPr="00150C40">
        <w:rPr>
          <w:rFonts w:cstheme="minorHAnsi"/>
        </w:rPr>
        <w:t>2006 (4) SA 1 (SCA)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2C57"/>
    <w:multiLevelType w:val="hybridMultilevel"/>
    <w:tmpl w:val="A9AA8108"/>
    <w:lvl w:ilvl="0" w:tplc="88221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76FE2"/>
    <w:multiLevelType w:val="hybridMultilevel"/>
    <w:tmpl w:val="EAF09CC0"/>
    <w:lvl w:ilvl="0" w:tplc="5762A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0203CC"/>
    <w:multiLevelType w:val="hybridMultilevel"/>
    <w:tmpl w:val="F9A834B6"/>
    <w:lvl w:ilvl="0" w:tplc="902C4D4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90CBA"/>
    <w:multiLevelType w:val="hybridMultilevel"/>
    <w:tmpl w:val="1DB4FDC2"/>
    <w:lvl w:ilvl="0" w:tplc="C75453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11F52"/>
    <w:multiLevelType w:val="hybridMultilevel"/>
    <w:tmpl w:val="FCD6312C"/>
    <w:lvl w:ilvl="0" w:tplc="10DE751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87097"/>
    <w:multiLevelType w:val="hybridMultilevel"/>
    <w:tmpl w:val="54989ADC"/>
    <w:lvl w:ilvl="0" w:tplc="5762A1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46BC3"/>
    <w:multiLevelType w:val="hybridMultilevel"/>
    <w:tmpl w:val="0576004E"/>
    <w:lvl w:ilvl="0" w:tplc="0409000F">
      <w:start w:val="1"/>
      <w:numFmt w:val="decimal"/>
      <w:lvlText w:val="%1."/>
      <w:lvlJc w:val="left"/>
      <w:pPr>
        <w:ind w:left="720" w:hanging="360"/>
      </w:pPr>
      <w:rPr>
        <w:rFonts w:hint="default"/>
      </w:rPr>
    </w:lvl>
    <w:lvl w:ilvl="1" w:tplc="11B802E4">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4531F"/>
    <w:multiLevelType w:val="hybridMultilevel"/>
    <w:tmpl w:val="15C477E4"/>
    <w:lvl w:ilvl="0" w:tplc="5762A16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506FA"/>
    <w:multiLevelType w:val="hybridMultilevel"/>
    <w:tmpl w:val="CC289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C3F98"/>
    <w:multiLevelType w:val="hybridMultilevel"/>
    <w:tmpl w:val="C6740E04"/>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F76A59"/>
    <w:multiLevelType w:val="hybridMultilevel"/>
    <w:tmpl w:val="09E03E48"/>
    <w:lvl w:ilvl="0" w:tplc="D91A34F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1A10BB"/>
    <w:multiLevelType w:val="hybridMultilevel"/>
    <w:tmpl w:val="14ECEE2C"/>
    <w:lvl w:ilvl="0" w:tplc="BC74339A">
      <w:start w:val="1"/>
      <w:numFmt w:val="decimal"/>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E330D"/>
    <w:multiLevelType w:val="hybridMultilevel"/>
    <w:tmpl w:val="6AA25E02"/>
    <w:lvl w:ilvl="0" w:tplc="5762A1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F9580A"/>
    <w:multiLevelType w:val="hybridMultilevel"/>
    <w:tmpl w:val="8CD4313C"/>
    <w:lvl w:ilvl="0" w:tplc="1FC056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D7406E"/>
    <w:multiLevelType w:val="hybridMultilevel"/>
    <w:tmpl w:val="F2182C6C"/>
    <w:lvl w:ilvl="0" w:tplc="5762A1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3"/>
  </w:num>
  <w:num w:numId="5">
    <w:abstractNumId w:val="8"/>
  </w:num>
  <w:num w:numId="6">
    <w:abstractNumId w:val="11"/>
  </w:num>
  <w:num w:numId="7">
    <w:abstractNumId w:val="6"/>
  </w:num>
  <w:num w:numId="8">
    <w:abstractNumId w:val="1"/>
  </w:num>
  <w:num w:numId="9">
    <w:abstractNumId w:val="12"/>
  </w:num>
  <w:num w:numId="10">
    <w:abstractNumId w:val="14"/>
  </w:num>
  <w:num w:numId="11">
    <w:abstractNumId w:val="2"/>
  </w:num>
  <w:num w:numId="12">
    <w:abstractNumId w:val="0"/>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4"/>
    <w:rsid w:val="00003C80"/>
    <w:rsid w:val="00017151"/>
    <w:rsid w:val="00034FE0"/>
    <w:rsid w:val="0003754D"/>
    <w:rsid w:val="00046AAA"/>
    <w:rsid w:val="000561A5"/>
    <w:rsid w:val="00083A22"/>
    <w:rsid w:val="00086217"/>
    <w:rsid w:val="000B1790"/>
    <w:rsid w:val="000C79E2"/>
    <w:rsid w:val="000D7C28"/>
    <w:rsid w:val="000E5B82"/>
    <w:rsid w:val="000E5C94"/>
    <w:rsid w:val="00103B1D"/>
    <w:rsid w:val="00110BAA"/>
    <w:rsid w:val="00111485"/>
    <w:rsid w:val="00130BE1"/>
    <w:rsid w:val="00132478"/>
    <w:rsid w:val="00150C40"/>
    <w:rsid w:val="00157BDB"/>
    <w:rsid w:val="001644DD"/>
    <w:rsid w:val="001648C9"/>
    <w:rsid w:val="00170AE1"/>
    <w:rsid w:val="00190F15"/>
    <w:rsid w:val="00194DCF"/>
    <w:rsid w:val="00194E06"/>
    <w:rsid w:val="001951B3"/>
    <w:rsid w:val="00197AE5"/>
    <w:rsid w:val="001A2BC0"/>
    <w:rsid w:val="001B060E"/>
    <w:rsid w:val="001B5E81"/>
    <w:rsid w:val="001C08EB"/>
    <w:rsid w:val="001C4E58"/>
    <w:rsid w:val="001E5E6E"/>
    <w:rsid w:val="001E74C2"/>
    <w:rsid w:val="001F76BC"/>
    <w:rsid w:val="0021278E"/>
    <w:rsid w:val="00212D62"/>
    <w:rsid w:val="00231859"/>
    <w:rsid w:val="0024385E"/>
    <w:rsid w:val="00245B2B"/>
    <w:rsid w:val="002673BE"/>
    <w:rsid w:val="00270654"/>
    <w:rsid w:val="002717EC"/>
    <w:rsid w:val="00276015"/>
    <w:rsid w:val="002824E9"/>
    <w:rsid w:val="00286826"/>
    <w:rsid w:val="002938CF"/>
    <w:rsid w:val="002A465A"/>
    <w:rsid w:val="002D49CB"/>
    <w:rsid w:val="002E0E0C"/>
    <w:rsid w:val="002E25A3"/>
    <w:rsid w:val="002E7A1C"/>
    <w:rsid w:val="002F14D6"/>
    <w:rsid w:val="002F6247"/>
    <w:rsid w:val="0031129D"/>
    <w:rsid w:val="0031192A"/>
    <w:rsid w:val="003126CB"/>
    <w:rsid w:val="00315F1B"/>
    <w:rsid w:val="003310A1"/>
    <w:rsid w:val="00332E85"/>
    <w:rsid w:val="00336C92"/>
    <w:rsid w:val="00346A5A"/>
    <w:rsid w:val="00353EB2"/>
    <w:rsid w:val="003549DC"/>
    <w:rsid w:val="00360740"/>
    <w:rsid w:val="003610BF"/>
    <w:rsid w:val="003643C7"/>
    <w:rsid w:val="00391354"/>
    <w:rsid w:val="003A1438"/>
    <w:rsid w:val="003B0E61"/>
    <w:rsid w:val="003D5A69"/>
    <w:rsid w:val="003D6DF1"/>
    <w:rsid w:val="003D7061"/>
    <w:rsid w:val="003F0E0A"/>
    <w:rsid w:val="0040627D"/>
    <w:rsid w:val="00406EB2"/>
    <w:rsid w:val="0040715A"/>
    <w:rsid w:val="00426274"/>
    <w:rsid w:val="00433A32"/>
    <w:rsid w:val="00435178"/>
    <w:rsid w:val="004361A2"/>
    <w:rsid w:val="0044708D"/>
    <w:rsid w:val="00462B9E"/>
    <w:rsid w:val="00470C0C"/>
    <w:rsid w:val="00477F9E"/>
    <w:rsid w:val="00484181"/>
    <w:rsid w:val="00496B77"/>
    <w:rsid w:val="004F73F9"/>
    <w:rsid w:val="00526237"/>
    <w:rsid w:val="00532037"/>
    <w:rsid w:val="00532168"/>
    <w:rsid w:val="005330EC"/>
    <w:rsid w:val="00534D12"/>
    <w:rsid w:val="00573F01"/>
    <w:rsid w:val="00577A3C"/>
    <w:rsid w:val="005856DA"/>
    <w:rsid w:val="0058689D"/>
    <w:rsid w:val="00590E3C"/>
    <w:rsid w:val="0059763F"/>
    <w:rsid w:val="005A7AAD"/>
    <w:rsid w:val="005B6246"/>
    <w:rsid w:val="005C0804"/>
    <w:rsid w:val="005D4240"/>
    <w:rsid w:val="005E7156"/>
    <w:rsid w:val="00606FB4"/>
    <w:rsid w:val="006118AD"/>
    <w:rsid w:val="0062029C"/>
    <w:rsid w:val="006303C2"/>
    <w:rsid w:val="00633FF8"/>
    <w:rsid w:val="00634531"/>
    <w:rsid w:val="00634C19"/>
    <w:rsid w:val="00684384"/>
    <w:rsid w:val="00694E85"/>
    <w:rsid w:val="00696987"/>
    <w:rsid w:val="00696C57"/>
    <w:rsid w:val="00696CB9"/>
    <w:rsid w:val="006A53E9"/>
    <w:rsid w:val="006B2E53"/>
    <w:rsid w:val="006B5775"/>
    <w:rsid w:val="006B5E37"/>
    <w:rsid w:val="006C3A60"/>
    <w:rsid w:val="006D25C8"/>
    <w:rsid w:val="006D266F"/>
    <w:rsid w:val="006D62FD"/>
    <w:rsid w:val="006E0AB8"/>
    <w:rsid w:val="006E1FC0"/>
    <w:rsid w:val="006E5CBA"/>
    <w:rsid w:val="006F6CCF"/>
    <w:rsid w:val="006F7F40"/>
    <w:rsid w:val="00703BB0"/>
    <w:rsid w:val="007074F6"/>
    <w:rsid w:val="007206DE"/>
    <w:rsid w:val="00725770"/>
    <w:rsid w:val="007443A4"/>
    <w:rsid w:val="007519C9"/>
    <w:rsid w:val="007653AB"/>
    <w:rsid w:val="00775359"/>
    <w:rsid w:val="00793C12"/>
    <w:rsid w:val="007C281A"/>
    <w:rsid w:val="007D2C19"/>
    <w:rsid w:val="007E071D"/>
    <w:rsid w:val="00824434"/>
    <w:rsid w:val="0084265B"/>
    <w:rsid w:val="00844F25"/>
    <w:rsid w:val="0085084B"/>
    <w:rsid w:val="0085102E"/>
    <w:rsid w:val="008774E3"/>
    <w:rsid w:val="00883522"/>
    <w:rsid w:val="00886F1A"/>
    <w:rsid w:val="008919CF"/>
    <w:rsid w:val="00892D39"/>
    <w:rsid w:val="00893274"/>
    <w:rsid w:val="0089572D"/>
    <w:rsid w:val="008B0080"/>
    <w:rsid w:val="008B5204"/>
    <w:rsid w:val="008B6170"/>
    <w:rsid w:val="008C39CB"/>
    <w:rsid w:val="008D70F1"/>
    <w:rsid w:val="008E7A6D"/>
    <w:rsid w:val="008F4BF8"/>
    <w:rsid w:val="008F5A0A"/>
    <w:rsid w:val="009066EC"/>
    <w:rsid w:val="009075BC"/>
    <w:rsid w:val="00912473"/>
    <w:rsid w:val="00912754"/>
    <w:rsid w:val="0092685B"/>
    <w:rsid w:val="00927C27"/>
    <w:rsid w:val="00937A3C"/>
    <w:rsid w:val="00941905"/>
    <w:rsid w:val="00953A8E"/>
    <w:rsid w:val="009611E3"/>
    <w:rsid w:val="009621E9"/>
    <w:rsid w:val="00972AE3"/>
    <w:rsid w:val="00980F4B"/>
    <w:rsid w:val="009C1F41"/>
    <w:rsid w:val="009C30B1"/>
    <w:rsid w:val="009D4617"/>
    <w:rsid w:val="009D57B9"/>
    <w:rsid w:val="009D60AA"/>
    <w:rsid w:val="009E3499"/>
    <w:rsid w:val="009E6850"/>
    <w:rsid w:val="00A1054C"/>
    <w:rsid w:val="00A273E5"/>
    <w:rsid w:val="00A33139"/>
    <w:rsid w:val="00A35A01"/>
    <w:rsid w:val="00A4584E"/>
    <w:rsid w:val="00A47362"/>
    <w:rsid w:val="00A50434"/>
    <w:rsid w:val="00A51ED7"/>
    <w:rsid w:val="00A61494"/>
    <w:rsid w:val="00A620C9"/>
    <w:rsid w:val="00A625EC"/>
    <w:rsid w:val="00A632A8"/>
    <w:rsid w:val="00A83C66"/>
    <w:rsid w:val="00A857FD"/>
    <w:rsid w:val="00A917C1"/>
    <w:rsid w:val="00AB47A5"/>
    <w:rsid w:val="00AC56F1"/>
    <w:rsid w:val="00AC5FA2"/>
    <w:rsid w:val="00AC6353"/>
    <w:rsid w:val="00B04A81"/>
    <w:rsid w:val="00B05F3C"/>
    <w:rsid w:val="00B072BF"/>
    <w:rsid w:val="00B1069A"/>
    <w:rsid w:val="00B31B34"/>
    <w:rsid w:val="00B3758E"/>
    <w:rsid w:val="00B449AE"/>
    <w:rsid w:val="00B77EDB"/>
    <w:rsid w:val="00BA0BC2"/>
    <w:rsid w:val="00BB3F51"/>
    <w:rsid w:val="00BF7A64"/>
    <w:rsid w:val="00C10D3C"/>
    <w:rsid w:val="00C14930"/>
    <w:rsid w:val="00C330EB"/>
    <w:rsid w:val="00C716B5"/>
    <w:rsid w:val="00C85D6C"/>
    <w:rsid w:val="00CC4B34"/>
    <w:rsid w:val="00CC5300"/>
    <w:rsid w:val="00CD30A9"/>
    <w:rsid w:val="00CF1F86"/>
    <w:rsid w:val="00D2613B"/>
    <w:rsid w:val="00D34F5F"/>
    <w:rsid w:val="00D44C55"/>
    <w:rsid w:val="00D52E3C"/>
    <w:rsid w:val="00D5781C"/>
    <w:rsid w:val="00D67CCA"/>
    <w:rsid w:val="00D73CE6"/>
    <w:rsid w:val="00D76BC5"/>
    <w:rsid w:val="00D95B11"/>
    <w:rsid w:val="00DA47AC"/>
    <w:rsid w:val="00DB479B"/>
    <w:rsid w:val="00DB5CDF"/>
    <w:rsid w:val="00DD6008"/>
    <w:rsid w:val="00DE0F33"/>
    <w:rsid w:val="00DE428D"/>
    <w:rsid w:val="00E04F26"/>
    <w:rsid w:val="00E05B29"/>
    <w:rsid w:val="00E102EC"/>
    <w:rsid w:val="00E2375C"/>
    <w:rsid w:val="00E514B8"/>
    <w:rsid w:val="00E56D20"/>
    <w:rsid w:val="00E57FD6"/>
    <w:rsid w:val="00E71B94"/>
    <w:rsid w:val="00E858B0"/>
    <w:rsid w:val="00E92C47"/>
    <w:rsid w:val="00E93C38"/>
    <w:rsid w:val="00E93C74"/>
    <w:rsid w:val="00E966B3"/>
    <w:rsid w:val="00E97C4D"/>
    <w:rsid w:val="00EA2CF7"/>
    <w:rsid w:val="00EA78BB"/>
    <w:rsid w:val="00EB761C"/>
    <w:rsid w:val="00EE0DD3"/>
    <w:rsid w:val="00EF35EE"/>
    <w:rsid w:val="00F018EC"/>
    <w:rsid w:val="00F06B10"/>
    <w:rsid w:val="00F1033C"/>
    <w:rsid w:val="00F131B0"/>
    <w:rsid w:val="00F17A15"/>
    <w:rsid w:val="00F249DF"/>
    <w:rsid w:val="00F25B75"/>
    <w:rsid w:val="00F25F03"/>
    <w:rsid w:val="00F33396"/>
    <w:rsid w:val="00F65566"/>
    <w:rsid w:val="00F76B6F"/>
    <w:rsid w:val="00F92485"/>
    <w:rsid w:val="00FB6ED1"/>
    <w:rsid w:val="00FC795A"/>
    <w:rsid w:val="00FD0004"/>
    <w:rsid w:val="00FE63C3"/>
    <w:rsid w:val="00FF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D64D"/>
  <w15:chartTrackingRefBased/>
  <w15:docId w15:val="{057F805A-E355-4FDD-91C8-8149A7E5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C9"/>
    <w:pPr>
      <w:ind w:left="720"/>
      <w:contextualSpacing/>
    </w:pPr>
  </w:style>
  <w:style w:type="paragraph" w:styleId="Header">
    <w:name w:val="header"/>
    <w:basedOn w:val="Normal"/>
    <w:link w:val="HeaderChar"/>
    <w:uiPriority w:val="99"/>
    <w:unhideWhenUsed/>
    <w:rsid w:val="00270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654"/>
  </w:style>
  <w:style w:type="paragraph" w:styleId="Footer">
    <w:name w:val="footer"/>
    <w:basedOn w:val="Normal"/>
    <w:link w:val="FooterChar"/>
    <w:uiPriority w:val="99"/>
    <w:unhideWhenUsed/>
    <w:rsid w:val="00270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654"/>
  </w:style>
  <w:style w:type="paragraph" w:styleId="FootnoteText">
    <w:name w:val="footnote text"/>
    <w:basedOn w:val="Normal"/>
    <w:link w:val="FootnoteTextChar"/>
    <w:uiPriority w:val="99"/>
    <w:semiHidden/>
    <w:unhideWhenUsed/>
    <w:rsid w:val="006202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29C"/>
    <w:rPr>
      <w:sz w:val="20"/>
      <w:szCs w:val="20"/>
    </w:rPr>
  </w:style>
  <w:style w:type="character" w:styleId="FootnoteReference">
    <w:name w:val="footnote reference"/>
    <w:basedOn w:val="DefaultParagraphFont"/>
    <w:uiPriority w:val="99"/>
    <w:semiHidden/>
    <w:unhideWhenUsed/>
    <w:rsid w:val="0062029C"/>
    <w:rPr>
      <w:vertAlign w:val="superscript"/>
    </w:rPr>
  </w:style>
  <w:style w:type="paragraph" w:styleId="BalloonText">
    <w:name w:val="Balloon Text"/>
    <w:basedOn w:val="Normal"/>
    <w:link w:val="BalloonTextChar"/>
    <w:uiPriority w:val="99"/>
    <w:semiHidden/>
    <w:unhideWhenUsed/>
    <w:rsid w:val="00590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87AC1-C8A9-44F4-9B09-86C7848E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27</Pages>
  <Words>6202</Words>
  <Characters>35355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Makopano Motemekoane</cp:lastModifiedBy>
  <cp:revision>26</cp:revision>
  <cp:lastPrinted>2022-09-07T09:26:00Z</cp:lastPrinted>
  <dcterms:created xsi:type="dcterms:W3CDTF">2022-09-06T08:01:00Z</dcterms:created>
  <dcterms:modified xsi:type="dcterms:W3CDTF">2022-09-07T09:26:00Z</dcterms:modified>
</cp:coreProperties>
</file>