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551" w:rsidRDefault="00563551" w:rsidP="00CB70C6">
      <w:pPr>
        <w:spacing w:after="0"/>
        <w:jc w:val="center"/>
        <w:rPr>
          <w:rFonts w:ascii="Times New Roman" w:hAnsi="Times New Roman" w:cs="Times New Roman"/>
          <w:b/>
          <w:sz w:val="28"/>
          <w:szCs w:val="28"/>
        </w:rPr>
      </w:pPr>
      <w:bookmarkStart w:id="0" w:name="_GoBack"/>
      <w:bookmarkEnd w:id="0"/>
    </w:p>
    <w:p w:rsidR="009717AD" w:rsidRDefault="009717AD" w:rsidP="00CB70C6">
      <w:pPr>
        <w:spacing w:after="0"/>
        <w:jc w:val="center"/>
        <w:rPr>
          <w:rFonts w:ascii="Times New Roman" w:hAnsi="Times New Roman" w:cs="Times New Roman"/>
          <w:b/>
          <w:sz w:val="28"/>
          <w:szCs w:val="28"/>
        </w:rPr>
      </w:pPr>
    </w:p>
    <w:p w:rsidR="00B260DF" w:rsidRDefault="00B260DF" w:rsidP="00CB70C6">
      <w:pPr>
        <w:spacing w:after="0"/>
        <w:jc w:val="center"/>
        <w:rPr>
          <w:rFonts w:ascii="Times New Roman" w:hAnsi="Times New Roman" w:cs="Times New Roman"/>
          <w:b/>
          <w:sz w:val="28"/>
          <w:szCs w:val="28"/>
        </w:rPr>
      </w:pPr>
    </w:p>
    <w:p w:rsidR="00B260DF" w:rsidRDefault="00B260DF" w:rsidP="00CB70C6">
      <w:pPr>
        <w:spacing w:after="0"/>
        <w:jc w:val="center"/>
        <w:rPr>
          <w:rFonts w:ascii="Times New Roman" w:hAnsi="Times New Roman" w:cs="Times New Roman"/>
          <w:b/>
          <w:sz w:val="28"/>
          <w:szCs w:val="28"/>
        </w:rPr>
      </w:pPr>
    </w:p>
    <w:p w:rsidR="00563551" w:rsidRDefault="00563551" w:rsidP="00CB70C6">
      <w:pPr>
        <w:spacing w:after="0"/>
        <w:jc w:val="center"/>
        <w:rPr>
          <w:rFonts w:ascii="Times New Roman" w:hAnsi="Times New Roman" w:cs="Times New Roman"/>
          <w:b/>
          <w:sz w:val="28"/>
          <w:szCs w:val="28"/>
        </w:rPr>
      </w:pPr>
    </w:p>
    <w:p w:rsidR="00563551" w:rsidRDefault="00563551" w:rsidP="00CB70C6">
      <w:pPr>
        <w:spacing w:after="0"/>
        <w:jc w:val="center"/>
        <w:rPr>
          <w:rFonts w:ascii="Times New Roman" w:hAnsi="Times New Roman" w:cs="Times New Roman"/>
          <w:b/>
          <w:sz w:val="28"/>
          <w:szCs w:val="28"/>
        </w:rPr>
      </w:pPr>
    </w:p>
    <w:p w:rsidR="00CB70C6" w:rsidRPr="00A462D6" w:rsidRDefault="00CB70C6" w:rsidP="00CB70C6">
      <w:pPr>
        <w:spacing w:after="0"/>
        <w:jc w:val="center"/>
        <w:rPr>
          <w:rFonts w:ascii="Times New Roman" w:hAnsi="Times New Roman" w:cs="Times New Roman"/>
          <w:b/>
          <w:sz w:val="36"/>
          <w:szCs w:val="36"/>
          <w:u w:val="single"/>
        </w:rPr>
      </w:pPr>
      <w:r w:rsidRPr="00A462D6">
        <w:rPr>
          <w:rFonts w:ascii="Times New Roman" w:hAnsi="Times New Roman" w:cs="Times New Roman"/>
          <w:b/>
          <w:sz w:val="36"/>
          <w:szCs w:val="36"/>
          <w:u w:val="single"/>
        </w:rPr>
        <w:t xml:space="preserve">IN THE HIGH COURT OF LESOTHO </w:t>
      </w:r>
    </w:p>
    <w:p w:rsidR="002D7116" w:rsidRDefault="00CB70C6" w:rsidP="00CB70C6">
      <w:pPr>
        <w:spacing w:line="240" w:lineRule="auto"/>
        <w:jc w:val="center"/>
        <w:rPr>
          <w:rFonts w:ascii="Times New Roman" w:hAnsi="Times New Roman" w:cs="Times New Roman"/>
          <w:b/>
          <w:sz w:val="28"/>
          <w:szCs w:val="28"/>
        </w:rPr>
      </w:pPr>
      <w:r w:rsidRPr="0036344C">
        <w:rPr>
          <w:rFonts w:ascii="Times New Roman" w:hAnsi="Times New Roman" w:cs="Times New Roman"/>
          <w:b/>
          <w:sz w:val="28"/>
          <w:szCs w:val="28"/>
        </w:rPr>
        <w:t>(</w:t>
      </w:r>
      <w:r w:rsidR="00B260DF">
        <w:rPr>
          <w:rFonts w:ascii="Times New Roman" w:hAnsi="Times New Roman" w:cs="Times New Roman"/>
          <w:b/>
          <w:sz w:val="28"/>
          <w:szCs w:val="28"/>
        </w:rPr>
        <w:t xml:space="preserve">SITTING AS THE </w:t>
      </w:r>
      <w:r w:rsidRPr="0036344C">
        <w:rPr>
          <w:rFonts w:ascii="Times New Roman" w:hAnsi="Times New Roman" w:cs="Times New Roman"/>
          <w:b/>
          <w:sz w:val="28"/>
          <w:szCs w:val="28"/>
        </w:rPr>
        <w:t>C</w:t>
      </w:r>
      <w:r w:rsidR="00B260DF">
        <w:rPr>
          <w:rFonts w:ascii="Times New Roman" w:hAnsi="Times New Roman" w:cs="Times New Roman"/>
          <w:b/>
          <w:sz w:val="28"/>
          <w:szCs w:val="28"/>
        </w:rPr>
        <w:t>ONSTITUTIONAL</w:t>
      </w:r>
      <w:r w:rsidRPr="0036344C">
        <w:rPr>
          <w:rFonts w:ascii="Times New Roman" w:hAnsi="Times New Roman" w:cs="Times New Roman"/>
          <w:b/>
          <w:sz w:val="28"/>
          <w:szCs w:val="28"/>
        </w:rPr>
        <w:t xml:space="preserve"> </w:t>
      </w:r>
      <w:r w:rsidR="00B260DF">
        <w:rPr>
          <w:rFonts w:ascii="Times New Roman" w:hAnsi="Times New Roman" w:cs="Times New Roman"/>
          <w:b/>
          <w:sz w:val="28"/>
          <w:szCs w:val="28"/>
        </w:rPr>
        <w:t>COURT</w:t>
      </w:r>
      <w:r>
        <w:rPr>
          <w:rFonts w:ascii="Times New Roman" w:hAnsi="Times New Roman" w:cs="Times New Roman"/>
          <w:b/>
          <w:sz w:val="28"/>
          <w:szCs w:val="28"/>
        </w:rPr>
        <w:t>)</w:t>
      </w:r>
    </w:p>
    <w:p w:rsidR="00872767" w:rsidRDefault="00872767" w:rsidP="00CB70C6">
      <w:pPr>
        <w:spacing w:line="240" w:lineRule="auto"/>
        <w:jc w:val="center"/>
        <w:rPr>
          <w:rFonts w:ascii="Times New Roman" w:hAnsi="Times New Roman" w:cs="Times New Roman"/>
          <w:b/>
          <w:sz w:val="28"/>
          <w:szCs w:val="28"/>
        </w:rPr>
      </w:pPr>
    </w:p>
    <w:p w:rsidR="00CB70C6" w:rsidRDefault="00CB70C6" w:rsidP="009717AD">
      <w:pPr>
        <w:spacing w:after="0" w:line="240" w:lineRule="auto"/>
        <w:rPr>
          <w:rFonts w:ascii="Times New Roman" w:hAnsi="Times New Roman" w:cs="Times New Roman"/>
          <w:b/>
          <w:sz w:val="28"/>
          <w:szCs w:val="28"/>
        </w:rPr>
      </w:pPr>
      <w:r>
        <w:rPr>
          <w:rFonts w:ascii="Times New Roman" w:hAnsi="Times New Roman" w:cs="Times New Roman"/>
          <w:b/>
          <w:sz w:val="28"/>
          <w:szCs w:val="28"/>
        </w:rPr>
        <w:t>HELD AT MASERU</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D71FE7">
        <w:rPr>
          <w:rFonts w:ascii="Times New Roman" w:hAnsi="Times New Roman" w:cs="Times New Roman"/>
          <w:b/>
          <w:sz w:val="28"/>
          <w:szCs w:val="28"/>
        </w:rPr>
        <w:t>CONST</w:t>
      </w:r>
      <w:r>
        <w:rPr>
          <w:rFonts w:ascii="Times New Roman" w:hAnsi="Times New Roman" w:cs="Times New Roman"/>
          <w:b/>
          <w:sz w:val="28"/>
          <w:szCs w:val="28"/>
        </w:rPr>
        <w:t>/0018/22</w:t>
      </w:r>
    </w:p>
    <w:p w:rsidR="00CB70C6" w:rsidRDefault="00CB70C6" w:rsidP="009717AD">
      <w:pPr>
        <w:spacing w:after="0" w:line="240" w:lineRule="auto"/>
        <w:rPr>
          <w:rFonts w:ascii="Times New Roman" w:hAnsi="Times New Roman" w:cs="Times New Roman"/>
          <w:b/>
          <w:sz w:val="28"/>
          <w:szCs w:val="28"/>
        </w:rPr>
      </w:pPr>
    </w:p>
    <w:p w:rsidR="00CB70C6" w:rsidRDefault="00CB70C6" w:rsidP="009717AD">
      <w:pPr>
        <w:spacing w:after="0" w:line="240" w:lineRule="auto"/>
        <w:rPr>
          <w:rFonts w:ascii="Times New Roman" w:hAnsi="Times New Roman" w:cs="Times New Roman"/>
          <w:sz w:val="28"/>
          <w:szCs w:val="28"/>
        </w:rPr>
      </w:pPr>
      <w:r>
        <w:rPr>
          <w:rFonts w:ascii="Times New Roman" w:hAnsi="Times New Roman" w:cs="Times New Roman"/>
          <w:sz w:val="28"/>
          <w:szCs w:val="28"/>
        </w:rPr>
        <w:t>In the matter between-</w:t>
      </w:r>
    </w:p>
    <w:p w:rsidR="00CB70C6" w:rsidRDefault="00CB70C6" w:rsidP="009717AD">
      <w:pPr>
        <w:spacing w:after="0" w:line="240" w:lineRule="auto"/>
        <w:rPr>
          <w:rFonts w:ascii="Times New Roman" w:hAnsi="Times New Roman" w:cs="Times New Roman"/>
          <w:sz w:val="28"/>
          <w:szCs w:val="28"/>
        </w:rPr>
      </w:pPr>
    </w:p>
    <w:p w:rsidR="00CB70C6" w:rsidRPr="00CB70C6" w:rsidRDefault="00CB70C6" w:rsidP="009717AD">
      <w:pPr>
        <w:spacing w:after="0" w:line="240" w:lineRule="auto"/>
        <w:rPr>
          <w:rFonts w:ascii="Times New Roman" w:hAnsi="Times New Roman" w:cs="Times New Roman"/>
          <w:b/>
          <w:sz w:val="28"/>
          <w:szCs w:val="28"/>
        </w:rPr>
      </w:pPr>
      <w:r w:rsidRPr="00CB70C6">
        <w:rPr>
          <w:rFonts w:ascii="Times New Roman" w:hAnsi="Times New Roman" w:cs="Times New Roman"/>
          <w:b/>
          <w:sz w:val="28"/>
          <w:szCs w:val="28"/>
        </w:rPr>
        <w:t xml:space="preserve">CHRISTIAN ADVOCATES AND </w:t>
      </w:r>
    </w:p>
    <w:p w:rsidR="00CB70C6" w:rsidRDefault="00CB70C6" w:rsidP="009717AD">
      <w:pPr>
        <w:spacing w:after="0" w:line="240" w:lineRule="auto"/>
        <w:rPr>
          <w:rFonts w:ascii="Times New Roman" w:hAnsi="Times New Roman" w:cs="Times New Roman"/>
          <w:b/>
          <w:sz w:val="28"/>
          <w:szCs w:val="28"/>
        </w:rPr>
      </w:pPr>
      <w:r w:rsidRPr="00CB70C6">
        <w:rPr>
          <w:rFonts w:ascii="Times New Roman" w:hAnsi="Times New Roman" w:cs="Times New Roman"/>
          <w:b/>
          <w:sz w:val="28"/>
          <w:szCs w:val="28"/>
        </w:rPr>
        <w:t>AMBASSADORS ASSOCIATION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B70C6">
        <w:rPr>
          <w:rFonts w:ascii="Times New Roman" w:hAnsi="Times New Roman" w:cs="Times New Roman"/>
          <w:b/>
          <w:sz w:val="28"/>
          <w:szCs w:val="28"/>
        </w:rPr>
        <w:t>1</w:t>
      </w:r>
      <w:r w:rsidRPr="00CB70C6">
        <w:rPr>
          <w:rFonts w:ascii="Times New Roman" w:hAnsi="Times New Roman" w:cs="Times New Roman"/>
          <w:b/>
          <w:sz w:val="28"/>
          <w:szCs w:val="28"/>
          <w:vertAlign w:val="superscript"/>
        </w:rPr>
        <w:t>ST</w:t>
      </w:r>
      <w:r w:rsidRPr="00CB70C6">
        <w:rPr>
          <w:rFonts w:ascii="Times New Roman" w:hAnsi="Times New Roman" w:cs="Times New Roman"/>
          <w:b/>
          <w:sz w:val="28"/>
          <w:szCs w:val="28"/>
        </w:rPr>
        <w:t xml:space="preserve"> </w:t>
      </w:r>
      <w:r w:rsidR="002B0D25">
        <w:rPr>
          <w:rFonts w:ascii="Times New Roman" w:hAnsi="Times New Roman" w:cs="Times New Roman"/>
          <w:b/>
          <w:sz w:val="28"/>
          <w:szCs w:val="28"/>
        </w:rPr>
        <w:t>APPLICANT</w:t>
      </w:r>
    </w:p>
    <w:p w:rsidR="00CB70C6" w:rsidRDefault="00CB70C6" w:rsidP="009717AD">
      <w:pPr>
        <w:spacing w:after="0" w:line="240" w:lineRule="auto"/>
        <w:rPr>
          <w:rFonts w:ascii="Times New Roman" w:hAnsi="Times New Roman" w:cs="Times New Roman"/>
          <w:b/>
          <w:sz w:val="28"/>
          <w:szCs w:val="28"/>
        </w:rPr>
      </w:pPr>
      <w:r>
        <w:rPr>
          <w:rFonts w:ascii="Times New Roman" w:hAnsi="Times New Roman" w:cs="Times New Roman"/>
          <w:b/>
          <w:sz w:val="28"/>
          <w:szCs w:val="28"/>
        </w:rPr>
        <w:t>MOLUPE MOSITO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sidRPr="00CB70C6">
        <w:rPr>
          <w:rFonts w:ascii="Times New Roman" w:hAnsi="Times New Roman" w:cs="Times New Roman"/>
          <w:b/>
          <w:sz w:val="28"/>
          <w:szCs w:val="28"/>
          <w:vertAlign w:val="superscript"/>
        </w:rPr>
        <w:t>ND</w:t>
      </w:r>
      <w:r>
        <w:rPr>
          <w:rFonts w:ascii="Times New Roman" w:hAnsi="Times New Roman" w:cs="Times New Roman"/>
          <w:b/>
          <w:sz w:val="28"/>
          <w:szCs w:val="28"/>
        </w:rPr>
        <w:t xml:space="preserve"> APPLICANT</w:t>
      </w:r>
    </w:p>
    <w:p w:rsidR="00CB70C6" w:rsidRDefault="00CB70C6" w:rsidP="009717AD">
      <w:pPr>
        <w:spacing w:after="0" w:line="240" w:lineRule="auto"/>
        <w:rPr>
          <w:rFonts w:ascii="Times New Roman" w:hAnsi="Times New Roman" w:cs="Times New Roman"/>
          <w:b/>
          <w:sz w:val="28"/>
          <w:szCs w:val="28"/>
        </w:rPr>
      </w:pPr>
      <w:r>
        <w:rPr>
          <w:rFonts w:ascii="Times New Roman" w:hAnsi="Times New Roman" w:cs="Times New Roman"/>
          <w:b/>
          <w:sz w:val="28"/>
          <w:szCs w:val="28"/>
        </w:rPr>
        <w:t>MAMELLO PHOOKO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w:t>
      </w:r>
      <w:r w:rsidRPr="00CB70C6">
        <w:rPr>
          <w:rFonts w:ascii="Times New Roman" w:hAnsi="Times New Roman" w:cs="Times New Roman"/>
          <w:b/>
          <w:sz w:val="28"/>
          <w:szCs w:val="28"/>
          <w:vertAlign w:val="superscript"/>
        </w:rPr>
        <w:t>RD</w:t>
      </w:r>
      <w:r>
        <w:rPr>
          <w:rFonts w:ascii="Times New Roman" w:hAnsi="Times New Roman" w:cs="Times New Roman"/>
          <w:b/>
          <w:sz w:val="28"/>
          <w:szCs w:val="28"/>
        </w:rPr>
        <w:t xml:space="preserve"> APPLICANT</w:t>
      </w:r>
    </w:p>
    <w:p w:rsidR="00CB70C6" w:rsidRDefault="00CB70C6" w:rsidP="009717AD">
      <w:pPr>
        <w:spacing w:after="0" w:line="240" w:lineRule="auto"/>
        <w:rPr>
          <w:rFonts w:ascii="Times New Roman" w:hAnsi="Times New Roman" w:cs="Times New Roman"/>
          <w:b/>
          <w:sz w:val="28"/>
          <w:szCs w:val="28"/>
        </w:rPr>
      </w:pPr>
      <w:r>
        <w:rPr>
          <w:rFonts w:ascii="Times New Roman" w:hAnsi="Times New Roman" w:cs="Times New Roman"/>
          <w:b/>
          <w:sz w:val="28"/>
          <w:szCs w:val="28"/>
        </w:rPr>
        <w:t>‘MATOKELO J. SETURUMANE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4</w:t>
      </w:r>
      <w:r w:rsidRPr="00CB70C6">
        <w:rPr>
          <w:rFonts w:ascii="Times New Roman" w:hAnsi="Times New Roman" w:cs="Times New Roman"/>
          <w:b/>
          <w:sz w:val="28"/>
          <w:szCs w:val="28"/>
          <w:vertAlign w:val="superscript"/>
        </w:rPr>
        <w:t>TH</w:t>
      </w:r>
      <w:r>
        <w:rPr>
          <w:rFonts w:ascii="Times New Roman" w:hAnsi="Times New Roman" w:cs="Times New Roman"/>
          <w:b/>
          <w:sz w:val="28"/>
          <w:szCs w:val="28"/>
        </w:rPr>
        <w:t xml:space="preserve"> APPLICANT</w:t>
      </w:r>
    </w:p>
    <w:p w:rsidR="00CB70C6" w:rsidRDefault="00CB70C6" w:rsidP="009717AD">
      <w:pPr>
        <w:spacing w:after="0" w:line="240" w:lineRule="auto"/>
        <w:rPr>
          <w:rFonts w:ascii="Times New Roman" w:hAnsi="Times New Roman" w:cs="Times New Roman"/>
          <w:b/>
          <w:sz w:val="28"/>
          <w:szCs w:val="28"/>
        </w:rPr>
      </w:pPr>
      <w:r>
        <w:rPr>
          <w:rFonts w:ascii="Times New Roman" w:hAnsi="Times New Roman" w:cs="Times New Roman"/>
          <w:b/>
          <w:sz w:val="28"/>
          <w:szCs w:val="28"/>
        </w:rPr>
        <w:t>‘MAMOJI LETSAPO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5</w:t>
      </w:r>
      <w:r w:rsidRPr="00CB70C6">
        <w:rPr>
          <w:rFonts w:ascii="Times New Roman" w:hAnsi="Times New Roman" w:cs="Times New Roman"/>
          <w:b/>
          <w:sz w:val="28"/>
          <w:szCs w:val="28"/>
          <w:vertAlign w:val="superscript"/>
        </w:rPr>
        <w:t>TH</w:t>
      </w:r>
      <w:r>
        <w:rPr>
          <w:rFonts w:ascii="Times New Roman" w:hAnsi="Times New Roman" w:cs="Times New Roman"/>
          <w:b/>
          <w:sz w:val="28"/>
          <w:szCs w:val="28"/>
        </w:rPr>
        <w:t xml:space="preserve"> APPLICANT</w:t>
      </w:r>
    </w:p>
    <w:p w:rsidR="00CB70C6" w:rsidRDefault="00CB70C6" w:rsidP="009717AD">
      <w:pPr>
        <w:spacing w:after="0" w:line="240" w:lineRule="auto"/>
        <w:rPr>
          <w:rFonts w:ascii="Times New Roman" w:hAnsi="Times New Roman" w:cs="Times New Roman"/>
          <w:b/>
          <w:sz w:val="28"/>
          <w:szCs w:val="28"/>
        </w:rPr>
      </w:pPr>
      <w:r>
        <w:rPr>
          <w:rFonts w:ascii="Times New Roman" w:hAnsi="Times New Roman" w:cs="Times New Roman"/>
          <w:b/>
          <w:sz w:val="28"/>
          <w:szCs w:val="28"/>
        </w:rPr>
        <w:t>‘MABOTSANG MATSOSO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6</w:t>
      </w:r>
      <w:r w:rsidRPr="00CB70C6">
        <w:rPr>
          <w:rFonts w:ascii="Times New Roman" w:hAnsi="Times New Roman" w:cs="Times New Roman"/>
          <w:b/>
          <w:sz w:val="28"/>
          <w:szCs w:val="28"/>
          <w:vertAlign w:val="superscript"/>
        </w:rPr>
        <w:t>TH</w:t>
      </w:r>
      <w:r>
        <w:rPr>
          <w:rFonts w:ascii="Times New Roman" w:hAnsi="Times New Roman" w:cs="Times New Roman"/>
          <w:b/>
          <w:sz w:val="28"/>
          <w:szCs w:val="28"/>
        </w:rPr>
        <w:t xml:space="preserve"> APPLICANT</w:t>
      </w:r>
    </w:p>
    <w:p w:rsidR="00CB70C6" w:rsidRDefault="00CB70C6" w:rsidP="009717AD">
      <w:pPr>
        <w:spacing w:after="0" w:line="240" w:lineRule="auto"/>
        <w:rPr>
          <w:rFonts w:ascii="Times New Roman" w:hAnsi="Times New Roman" w:cs="Times New Roman"/>
          <w:b/>
          <w:sz w:val="28"/>
          <w:szCs w:val="28"/>
        </w:rPr>
      </w:pPr>
    </w:p>
    <w:p w:rsidR="00CB70C6" w:rsidRDefault="00CB70C6" w:rsidP="009717A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And </w:t>
      </w:r>
    </w:p>
    <w:p w:rsidR="00CB70C6" w:rsidRDefault="00CB70C6" w:rsidP="009717AD">
      <w:pPr>
        <w:spacing w:after="0" w:line="240" w:lineRule="auto"/>
        <w:rPr>
          <w:rFonts w:ascii="Times New Roman" w:hAnsi="Times New Roman" w:cs="Times New Roman"/>
          <w:b/>
          <w:sz w:val="28"/>
          <w:szCs w:val="28"/>
        </w:rPr>
      </w:pPr>
    </w:p>
    <w:p w:rsidR="00CB70C6" w:rsidRDefault="00CB70C6" w:rsidP="009717AD">
      <w:pPr>
        <w:spacing w:after="0" w:line="240" w:lineRule="auto"/>
        <w:rPr>
          <w:rFonts w:ascii="Times New Roman" w:hAnsi="Times New Roman" w:cs="Times New Roman"/>
          <w:b/>
          <w:sz w:val="28"/>
          <w:szCs w:val="28"/>
        </w:rPr>
      </w:pPr>
      <w:r>
        <w:rPr>
          <w:rFonts w:ascii="Times New Roman" w:hAnsi="Times New Roman" w:cs="Times New Roman"/>
          <w:b/>
          <w:sz w:val="28"/>
          <w:szCs w:val="28"/>
        </w:rPr>
        <w:t>ZHEN YU SHAO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563551">
        <w:rPr>
          <w:rFonts w:ascii="Times New Roman" w:hAnsi="Times New Roman" w:cs="Times New Roman"/>
          <w:b/>
          <w:sz w:val="28"/>
          <w:szCs w:val="28"/>
        </w:rPr>
        <w:t>1</w:t>
      </w:r>
      <w:r w:rsidR="00563551" w:rsidRPr="00563551">
        <w:rPr>
          <w:rFonts w:ascii="Times New Roman" w:hAnsi="Times New Roman" w:cs="Times New Roman"/>
          <w:b/>
          <w:sz w:val="28"/>
          <w:szCs w:val="28"/>
          <w:vertAlign w:val="superscript"/>
        </w:rPr>
        <w:t>ST</w:t>
      </w:r>
      <w:r w:rsidR="00563551">
        <w:rPr>
          <w:rFonts w:ascii="Times New Roman" w:hAnsi="Times New Roman" w:cs="Times New Roman"/>
          <w:b/>
          <w:sz w:val="28"/>
          <w:szCs w:val="28"/>
        </w:rPr>
        <w:t xml:space="preserve"> RESPONDENT</w:t>
      </w:r>
    </w:p>
    <w:p w:rsidR="00563551" w:rsidRDefault="00563551" w:rsidP="009717AD">
      <w:pPr>
        <w:spacing w:after="0" w:line="240" w:lineRule="auto"/>
        <w:rPr>
          <w:rFonts w:ascii="Times New Roman" w:hAnsi="Times New Roman" w:cs="Times New Roman"/>
          <w:b/>
          <w:sz w:val="28"/>
          <w:szCs w:val="28"/>
        </w:rPr>
      </w:pPr>
      <w:r>
        <w:rPr>
          <w:rFonts w:ascii="Times New Roman" w:hAnsi="Times New Roman" w:cs="Times New Roman"/>
          <w:b/>
          <w:sz w:val="28"/>
          <w:szCs w:val="28"/>
        </w:rPr>
        <w:t>I.E.C</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sidRPr="00563551">
        <w:rPr>
          <w:rFonts w:ascii="Times New Roman" w:hAnsi="Times New Roman" w:cs="Times New Roman"/>
          <w:b/>
          <w:sz w:val="28"/>
          <w:szCs w:val="28"/>
          <w:vertAlign w:val="superscript"/>
        </w:rPr>
        <w:t>ND</w:t>
      </w:r>
      <w:r>
        <w:rPr>
          <w:rFonts w:ascii="Times New Roman" w:hAnsi="Times New Roman" w:cs="Times New Roman"/>
          <w:b/>
          <w:sz w:val="28"/>
          <w:szCs w:val="28"/>
        </w:rPr>
        <w:t xml:space="preserve"> RESPONDENT</w:t>
      </w:r>
    </w:p>
    <w:p w:rsidR="00563551" w:rsidRDefault="00563551" w:rsidP="009717AD">
      <w:pPr>
        <w:spacing w:after="0" w:line="240" w:lineRule="auto"/>
        <w:rPr>
          <w:rFonts w:ascii="Times New Roman" w:hAnsi="Times New Roman" w:cs="Times New Roman"/>
          <w:b/>
          <w:sz w:val="28"/>
          <w:szCs w:val="28"/>
        </w:rPr>
      </w:pPr>
      <w:r>
        <w:rPr>
          <w:rFonts w:ascii="Times New Roman" w:hAnsi="Times New Roman" w:cs="Times New Roman"/>
          <w:b/>
          <w:sz w:val="28"/>
          <w:szCs w:val="28"/>
        </w:rPr>
        <w:t>THE NATIONAL ASSEMBLY</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w:t>
      </w:r>
      <w:r w:rsidRPr="00563551">
        <w:rPr>
          <w:rFonts w:ascii="Times New Roman" w:hAnsi="Times New Roman" w:cs="Times New Roman"/>
          <w:b/>
          <w:sz w:val="28"/>
          <w:szCs w:val="28"/>
          <w:vertAlign w:val="superscript"/>
        </w:rPr>
        <w:t>RD</w:t>
      </w:r>
      <w:r>
        <w:rPr>
          <w:rFonts w:ascii="Times New Roman" w:hAnsi="Times New Roman" w:cs="Times New Roman"/>
          <w:b/>
          <w:sz w:val="28"/>
          <w:szCs w:val="28"/>
        </w:rPr>
        <w:t xml:space="preserve"> RESPONDENT</w:t>
      </w:r>
    </w:p>
    <w:p w:rsidR="00563551" w:rsidRDefault="00563551" w:rsidP="009717A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THE SENATE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4</w:t>
      </w:r>
      <w:r w:rsidRPr="00563551">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FF3F94" w:rsidRDefault="00FF3F94" w:rsidP="009717AD">
      <w:pPr>
        <w:spacing w:after="0" w:line="240" w:lineRule="auto"/>
        <w:rPr>
          <w:rFonts w:ascii="Times New Roman" w:hAnsi="Times New Roman" w:cs="Times New Roman"/>
          <w:b/>
          <w:sz w:val="28"/>
          <w:szCs w:val="28"/>
        </w:rPr>
      </w:pPr>
      <w:r>
        <w:rPr>
          <w:rFonts w:ascii="Times New Roman" w:hAnsi="Times New Roman" w:cs="Times New Roman"/>
          <w:b/>
          <w:sz w:val="28"/>
          <w:szCs w:val="28"/>
        </w:rPr>
        <w:t>MINISTRY OF LAW AND CONSTITUTIONAL</w:t>
      </w:r>
    </w:p>
    <w:p w:rsidR="00FF3F94" w:rsidRDefault="00FF3F94" w:rsidP="009717AD">
      <w:pPr>
        <w:spacing w:after="0" w:line="240" w:lineRule="auto"/>
        <w:rPr>
          <w:rFonts w:ascii="Times New Roman" w:hAnsi="Times New Roman" w:cs="Times New Roman"/>
          <w:b/>
          <w:sz w:val="28"/>
          <w:szCs w:val="28"/>
        </w:rPr>
      </w:pPr>
      <w:r>
        <w:rPr>
          <w:rFonts w:ascii="Times New Roman" w:hAnsi="Times New Roman" w:cs="Times New Roman"/>
          <w:b/>
          <w:sz w:val="28"/>
          <w:szCs w:val="28"/>
        </w:rPr>
        <w:t>AFFAIRS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5</w:t>
      </w:r>
      <w:r w:rsidRPr="00FF3F94">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FF3F94" w:rsidRDefault="00FF3F94" w:rsidP="009717AD">
      <w:pPr>
        <w:spacing w:after="0" w:line="240" w:lineRule="auto"/>
        <w:rPr>
          <w:rFonts w:ascii="Times New Roman" w:hAnsi="Times New Roman" w:cs="Times New Roman"/>
          <w:b/>
          <w:sz w:val="28"/>
          <w:szCs w:val="28"/>
        </w:rPr>
      </w:pPr>
      <w:r>
        <w:rPr>
          <w:rFonts w:ascii="Times New Roman" w:hAnsi="Times New Roman" w:cs="Times New Roman"/>
          <w:b/>
          <w:sz w:val="28"/>
          <w:szCs w:val="28"/>
        </w:rPr>
        <w:t>THE REGISTRAR OF THE COURT APPEAL</w:t>
      </w:r>
      <w:r>
        <w:rPr>
          <w:rFonts w:ascii="Times New Roman" w:hAnsi="Times New Roman" w:cs="Times New Roman"/>
          <w:b/>
          <w:sz w:val="28"/>
          <w:szCs w:val="28"/>
        </w:rPr>
        <w:tab/>
      </w:r>
      <w:r>
        <w:rPr>
          <w:rFonts w:ascii="Times New Roman" w:hAnsi="Times New Roman" w:cs="Times New Roman"/>
          <w:b/>
          <w:sz w:val="28"/>
          <w:szCs w:val="28"/>
        </w:rPr>
        <w:tab/>
        <w:t>6</w:t>
      </w:r>
      <w:r w:rsidRPr="00FF3F94">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FF3F94" w:rsidRDefault="00FF3F94" w:rsidP="009717AD">
      <w:pPr>
        <w:spacing w:after="0" w:line="240" w:lineRule="auto"/>
        <w:rPr>
          <w:rFonts w:ascii="Times New Roman" w:hAnsi="Times New Roman" w:cs="Times New Roman"/>
          <w:b/>
          <w:sz w:val="28"/>
          <w:szCs w:val="28"/>
        </w:rPr>
      </w:pPr>
      <w:r>
        <w:rPr>
          <w:rFonts w:ascii="Times New Roman" w:hAnsi="Times New Roman" w:cs="Times New Roman"/>
          <w:b/>
          <w:sz w:val="28"/>
          <w:szCs w:val="28"/>
        </w:rPr>
        <w:t>THE REGISTRAR OF THE HIGH COURT</w:t>
      </w:r>
      <w:r>
        <w:rPr>
          <w:rFonts w:ascii="Times New Roman" w:hAnsi="Times New Roman" w:cs="Times New Roman"/>
          <w:b/>
          <w:sz w:val="28"/>
          <w:szCs w:val="28"/>
        </w:rPr>
        <w:tab/>
      </w:r>
      <w:r>
        <w:rPr>
          <w:rFonts w:ascii="Times New Roman" w:hAnsi="Times New Roman" w:cs="Times New Roman"/>
          <w:b/>
          <w:sz w:val="28"/>
          <w:szCs w:val="28"/>
        </w:rPr>
        <w:tab/>
        <w:t>7</w:t>
      </w:r>
      <w:r w:rsidRPr="00FF3F94">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FF3F94" w:rsidRDefault="00FF3F94" w:rsidP="009717AD">
      <w:pPr>
        <w:spacing w:after="0" w:line="240" w:lineRule="auto"/>
        <w:rPr>
          <w:rFonts w:ascii="Times New Roman" w:hAnsi="Times New Roman" w:cs="Times New Roman"/>
          <w:b/>
          <w:sz w:val="28"/>
          <w:szCs w:val="28"/>
        </w:rPr>
      </w:pPr>
      <w:r>
        <w:rPr>
          <w:rFonts w:ascii="Times New Roman" w:hAnsi="Times New Roman" w:cs="Times New Roman"/>
          <w:b/>
          <w:sz w:val="28"/>
          <w:szCs w:val="28"/>
        </w:rPr>
        <w:t>THE ATTORNEY GENERAL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8</w:t>
      </w:r>
      <w:r w:rsidRPr="00FF3F94">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FF3F94" w:rsidRDefault="00FF3F94" w:rsidP="009717AD">
      <w:pPr>
        <w:spacing w:after="0" w:line="240" w:lineRule="auto"/>
        <w:rPr>
          <w:rFonts w:ascii="Times New Roman" w:hAnsi="Times New Roman" w:cs="Times New Roman"/>
          <w:b/>
          <w:sz w:val="28"/>
          <w:szCs w:val="28"/>
        </w:rPr>
      </w:pPr>
    </w:p>
    <w:p w:rsidR="00FF3F94" w:rsidRDefault="00FF3F94" w:rsidP="009717AD">
      <w:pPr>
        <w:spacing w:after="0" w:line="240" w:lineRule="auto"/>
        <w:jc w:val="both"/>
        <w:rPr>
          <w:rFonts w:ascii="Times New Roman" w:hAnsi="Times New Roman" w:cs="Times New Roman"/>
          <w:sz w:val="28"/>
          <w:szCs w:val="28"/>
        </w:rPr>
      </w:pPr>
      <w:r w:rsidRPr="006E2E13">
        <w:rPr>
          <w:rFonts w:ascii="Times New Roman" w:hAnsi="Times New Roman" w:cs="Times New Roman"/>
          <w:b/>
          <w:sz w:val="28"/>
          <w:szCs w:val="28"/>
          <w:u w:val="single"/>
        </w:rPr>
        <w:t>Neutral Citation:</w:t>
      </w:r>
      <w:r>
        <w:rPr>
          <w:rFonts w:ascii="Times New Roman" w:hAnsi="Times New Roman" w:cs="Times New Roman"/>
          <w:b/>
          <w:sz w:val="28"/>
          <w:szCs w:val="28"/>
        </w:rPr>
        <w:t xml:space="preserve"> </w:t>
      </w:r>
      <w:r w:rsidRPr="00FF3F94">
        <w:rPr>
          <w:rFonts w:ascii="Times New Roman" w:hAnsi="Times New Roman" w:cs="Times New Roman"/>
          <w:sz w:val="28"/>
          <w:szCs w:val="28"/>
        </w:rPr>
        <w:t>Christian Ad</w:t>
      </w:r>
      <w:r>
        <w:rPr>
          <w:rFonts w:ascii="Times New Roman" w:hAnsi="Times New Roman" w:cs="Times New Roman"/>
          <w:sz w:val="28"/>
          <w:szCs w:val="28"/>
        </w:rPr>
        <w:t xml:space="preserve">vocates and Ambassadors Association </w:t>
      </w:r>
      <w:r w:rsidR="00276970">
        <w:rPr>
          <w:rFonts w:ascii="Times New Roman" w:hAnsi="Times New Roman" w:cs="Times New Roman"/>
          <w:sz w:val="28"/>
          <w:szCs w:val="28"/>
        </w:rPr>
        <w:t>and Others</w:t>
      </w:r>
      <w:r>
        <w:rPr>
          <w:rFonts w:ascii="Times New Roman" w:hAnsi="Times New Roman" w:cs="Times New Roman"/>
          <w:sz w:val="28"/>
          <w:szCs w:val="28"/>
        </w:rPr>
        <w:t xml:space="preserve"> v. Zhen YU Shao and </w:t>
      </w:r>
      <w:r w:rsidR="00276970">
        <w:rPr>
          <w:rFonts w:ascii="Times New Roman" w:hAnsi="Times New Roman" w:cs="Times New Roman"/>
          <w:sz w:val="28"/>
          <w:szCs w:val="28"/>
        </w:rPr>
        <w:t>O</w:t>
      </w:r>
      <w:r>
        <w:rPr>
          <w:rFonts w:ascii="Times New Roman" w:hAnsi="Times New Roman" w:cs="Times New Roman"/>
          <w:sz w:val="28"/>
          <w:szCs w:val="28"/>
        </w:rPr>
        <w:t>thers [2022]</w:t>
      </w:r>
      <w:r w:rsidR="006A35A8">
        <w:rPr>
          <w:rFonts w:ascii="Times New Roman" w:hAnsi="Times New Roman" w:cs="Times New Roman"/>
          <w:sz w:val="28"/>
          <w:szCs w:val="28"/>
        </w:rPr>
        <w:t xml:space="preserve"> LSHC</w:t>
      </w:r>
      <w:r w:rsidR="008772FE">
        <w:rPr>
          <w:rFonts w:ascii="Times New Roman" w:hAnsi="Times New Roman" w:cs="Times New Roman"/>
          <w:sz w:val="28"/>
          <w:szCs w:val="28"/>
        </w:rPr>
        <w:t xml:space="preserve"> 266 </w:t>
      </w:r>
      <w:r w:rsidR="00D71FE7" w:rsidRPr="003025F8">
        <w:rPr>
          <w:rFonts w:ascii="Times New Roman" w:hAnsi="Times New Roman" w:cs="Times New Roman"/>
          <w:sz w:val="28"/>
          <w:szCs w:val="28"/>
        </w:rPr>
        <w:t>Const</w:t>
      </w:r>
      <w:r w:rsidR="006A35A8" w:rsidRPr="003025F8">
        <w:rPr>
          <w:rFonts w:ascii="Times New Roman" w:hAnsi="Times New Roman" w:cs="Times New Roman"/>
          <w:sz w:val="28"/>
          <w:szCs w:val="28"/>
        </w:rPr>
        <w:t>.</w:t>
      </w:r>
      <w:r w:rsidR="006A35A8">
        <w:rPr>
          <w:rFonts w:ascii="Times New Roman" w:hAnsi="Times New Roman" w:cs="Times New Roman"/>
          <w:sz w:val="28"/>
          <w:szCs w:val="28"/>
        </w:rPr>
        <w:t xml:space="preserve"> </w:t>
      </w:r>
      <w:r w:rsidR="00276970">
        <w:rPr>
          <w:rFonts w:ascii="Times New Roman" w:hAnsi="Times New Roman" w:cs="Times New Roman"/>
          <w:sz w:val="28"/>
          <w:szCs w:val="28"/>
        </w:rPr>
        <w:t>(05</w:t>
      </w:r>
      <w:r w:rsidR="00276970" w:rsidRPr="00276970">
        <w:rPr>
          <w:rFonts w:ascii="Times New Roman" w:hAnsi="Times New Roman" w:cs="Times New Roman"/>
          <w:sz w:val="28"/>
          <w:szCs w:val="28"/>
          <w:vertAlign w:val="superscript"/>
        </w:rPr>
        <w:t>TH</w:t>
      </w:r>
      <w:r w:rsidR="00276970">
        <w:rPr>
          <w:rFonts w:ascii="Times New Roman" w:hAnsi="Times New Roman" w:cs="Times New Roman"/>
          <w:sz w:val="28"/>
          <w:szCs w:val="28"/>
        </w:rPr>
        <w:t xml:space="preserve"> </w:t>
      </w:r>
      <w:r w:rsidR="006A35A8">
        <w:rPr>
          <w:rFonts w:ascii="Times New Roman" w:hAnsi="Times New Roman" w:cs="Times New Roman"/>
          <w:sz w:val="28"/>
          <w:szCs w:val="28"/>
        </w:rPr>
        <w:t>October 2022)</w:t>
      </w:r>
    </w:p>
    <w:p w:rsidR="006A35A8" w:rsidRDefault="006A35A8" w:rsidP="00CB70C6">
      <w:pPr>
        <w:spacing w:line="240" w:lineRule="auto"/>
        <w:rPr>
          <w:rFonts w:ascii="Times New Roman" w:hAnsi="Times New Roman" w:cs="Times New Roman"/>
          <w:sz w:val="28"/>
          <w:szCs w:val="28"/>
        </w:rPr>
      </w:pPr>
    </w:p>
    <w:p w:rsidR="00E35542" w:rsidRDefault="00E35542" w:rsidP="00CB70C6">
      <w:pPr>
        <w:spacing w:line="240" w:lineRule="auto"/>
        <w:rPr>
          <w:rFonts w:ascii="Times New Roman" w:hAnsi="Times New Roman" w:cs="Times New Roman"/>
          <w:b/>
          <w:sz w:val="28"/>
          <w:szCs w:val="28"/>
        </w:rPr>
      </w:pPr>
      <w:r>
        <w:rPr>
          <w:rFonts w:ascii="Times New Roman" w:hAnsi="Times New Roman" w:cs="Times New Roman"/>
          <w:b/>
          <w:sz w:val="28"/>
          <w:szCs w:val="28"/>
        </w:rPr>
        <w:t>CORAM:</w:t>
      </w:r>
      <w:r>
        <w:rPr>
          <w:rFonts w:ascii="Times New Roman" w:hAnsi="Times New Roman" w:cs="Times New Roman"/>
          <w:b/>
          <w:sz w:val="28"/>
          <w:szCs w:val="28"/>
        </w:rPr>
        <w:tab/>
      </w:r>
      <w:r>
        <w:rPr>
          <w:rFonts w:ascii="Times New Roman" w:hAnsi="Times New Roman" w:cs="Times New Roman"/>
          <w:b/>
          <w:sz w:val="28"/>
          <w:szCs w:val="28"/>
        </w:rPr>
        <w:tab/>
      </w:r>
      <w:r w:rsidR="00276970">
        <w:rPr>
          <w:rFonts w:ascii="Times New Roman" w:hAnsi="Times New Roman" w:cs="Times New Roman"/>
          <w:b/>
          <w:sz w:val="28"/>
          <w:szCs w:val="28"/>
        </w:rPr>
        <w:t>M</w:t>
      </w:r>
      <w:r w:rsidR="00C269D6">
        <w:rPr>
          <w:rFonts w:ascii="Times New Roman" w:hAnsi="Times New Roman" w:cs="Times New Roman"/>
          <w:b/>
          <w:sz w:val="28"/>
          <w:szCs w:val="28"/>
        </w:rPr>
        <w:t>AKAR</w:t>
      </w:r>
      <w:r w:rsidR="007254E2">
        <w:rPr>
          <w:rFonts w:ascii="Times New Roman" w:hAnsi="Times New Roman" w:cs="Times New Roman"/>
          <w:b/>
          <w:sz w:val="28"/>
          <w:szCs w:val="28"/>
        </w:rPr>
        <w:t>A</w:t>
      </w:r>
      <w:r w:rsidR="00C269D6">
        <w:rPr>
          <w:rFonts w:ascii="Times New Roman" w:hAnsi="Times New Roman" w:cs="Times New Roman"/>
          <w:b/>
          <w:sz w:val="28"/>
          <w:szCs w:val="28"/>
        </w:rPr>
        <w:t xml:space="preserve"> </w:t>
      </w:r>
      <w:r w:rsidR="00D26510">
        <w:rPr>
          <w:rFonts w:ascii="Times New Roman" w:hAnsi="Times New Roman" w:cs="Times New Roman"/>
          <w:b/>
          <w:sz w:val="28"/>
          <w:szCs w:val="28"/>
        </w:rPr>
        <w:t>J, MOKHESI</w:t>
      </w:r>
      <w:r w:rsidR="00C269D6">
        <w:rPr>
          <w:rFonts w:ascii="Times New Roman" w:hAnsi="Times New Roman" w:cs="Times New Roman"/>
          <w:b/>
          <w:sz w:val="28"/>
          <w:szCs w:val="28"/>
        </w:rPr>
        <w:t xml:space="preserve"> </w:t>
      </w:r>
      <w:r>
        <w:rPr>
          <w:rFonts w:ascii="Times New Roman" w:hAnsi="Times New Roman" w:cs="Times New Roman"/>
          <w:b/>
          <w:sz w:val="28"/>
          <w:szCs w:val="28"/>
        </w:rPr>
        <w:t xml:space="preserve">J, </w:t>
      </w:r>
      <w:r w:rsidR="006E2E13">
        <w:rPr>
          <w:rFonts w:ascii="Times New Roman" w:hAnsi="Times New Roman" w:cs="Times New Roman"/>
          <w:b/>
          <w:sz w:val="28"/>
          <w:szCs w:val="28"/>
        </w:rPr>
        <w:t>HLAELE J.</w:t>
      </w:r>
    </w:p>
    <w:p w:rsidR="00E35542" w:rsidRDefault="00E35542" w:rsidP="00CB70C6">
      <w:pPr>
        <w:spacing w:line="240" w:lineRule="auto"/>
        <w:rPr>
          <w:rFonts w:ascii="Times New Roman" w:hAnsi="Times New Roman" w:cs="Times New Roman"/>
          <w:b/>
          <w:sz w:val="28"/>
          <w:szCs w:val="28"/>
        </w:rPr>
      </w:pPr>
      <w:r>
        <w:rPr>
          <w:rFonts w:ascii="Times New Roman" w:hAnsi="Times New Roman" w:cs="Times New Roman"/>
          <w:b/>
          <w:sz w:val="28"/>
          <w:szCs w:val="28"/>
        </w:rPr>
        <w:t>HEARD:</w:t>
      </w:r>
      <w:r>
        <w:rPr>
          <w:rFonts w:ascii="Times New Roman" w:hAnsi="Times New Roman" w:cs="Times New Roman"/>
          <w:b/>
          <w:sz w:val="28"/>
          <w:szCs w:val="28"/>
        </w:rPr>
        <w:tab/>
      </w:r>
      <w:r>
        <w:rPr>
          <w:rFonts w:ascii="Times New Roman" w:hAnsi="Times New Roman" w:cs="Times New Roman"/>
          <w:b/>
          <w:sz w:val="28"/>
          <w:szCs w:val="28"/>
        </w:rPr>
        <w:tab/>
      </w:r>
      <w:r w:rsidR="00276970">
        <w:rPr>
          <w:rFonts w:ascii="Times New Roman" w:hAnsi="Times New Roman" w:cs="Times New Roman"/>
          <w:b/>
          <w:sz w:val="28"/>
          <w:szCs w:val="28"/>
        </w:rPr>
        <w:t xml:space="preserve"> 03</w:t>
      </w:r>
      <w:r w:rsidR="00276970" w:rsidRPr="00276970">
        <w:rPr>
          <w:rFonts w:ascii="Times New Roman" w:hAnsi="Times New Roman" w:cs="Times New Roman"/>
          <w:b/>
          <w:sz w:val="28"/>
          <w:szCs w:val="28"/>
          <w:vertAlign w:val="superscript"/>
        </w:rPr>
        <w:t>RD</w:t>
      </w:r>
      <w:r w:rsidR="00276970">
        <w:rPr>
          <w:rFonts w:ascii="Times New Roman" w:hAnsi="Times New Roman" w:cs="Times New Roman"/>
          <w:b/>
          <w:sz w:val="28"/>
          <w:szCs w:val="28"/>
        </w:rPr>
        <w:t xml:space="preserve"> </w:t>
      </w:r>
      <w:r>
        <w:rPr>
          <w:rFonts w:ascii="Times New Roman" w:hAnsi="Times New Roman" w:cs="Times New Roman"/>
          <w:b/>
          <w:sz w:val="28"/>
          <w:szCs w:val="28"/>
        </w:rPr>
        <w:t>OCTOBER 2022</w:t>
      </w:r>
    </w:p>
    <w:p w:rsidR="00E35542" w:rsidRPr="00E35542" w:rsidRDefault="00E35542" w:rsidP="00CB70C6">
      <w:pPr>
        <w:spacing w:line="240" w:lineRule="auto"/>
        <w:rPr>
          <w:rFonts w:ascii="Times New Roman" w:hAnsi="Times New Roman" w:cs="Times New Roman"/>
          <w:b/>
          <w:sz w:val="28"/>
          <w:szCs w:val="28"/>
        </w:rPr>
      </w:pPr>
      <w:r>
        <w:rPr>
          <w:rFonts w:ascii="Times New Roman" w:hAnsi="Times New Roman" w:cs="Times New Roman"/>
          <w:b/>
          <w:sz w:val="28"/>
          <w:szCs w:val="28"/>
        </w:rPr>
        <w:t>DELIVERED:</w:t>
      </w:r>
      <w:r>
        <w:rPr>
          <w:rFonts w:ascii="Times New Roman" w:hAnsi="Times New Roman" w:cs="Times New Roman"/>
          <w:b/>
          <w:sz w:val="28"/>
          <w:szCs w:val="28"/>
        </w:rPr>
        <w:tab/>
      </w:r>
      <w:r w:rsidR="006E2E13">
        <w:rPr>
          <w:rFonts w:ascii="Times New Roman" w:hAnsi="Times New Roman" w:cs="Times New Roman"/>
          <w:b/>
          <w:sz w:val="28"/>
          <w:szCs w:val="28"/>
        </w:rPr>
        <w:t xml:space="preserve"> </w:t>
      </w:r>
      <w:r w:rsidR="00276970">
        <w:rPr>
          <w:rFonts w:ascii="Times New Roman" w:hAnsi="Times New Roman" w:cs="Times New Roman"/>
          <w:b/>
          <w:sz w:val="28"/>
          <w:szCs w:val="28"/>
        </w:rPr>
        <w:t>05</w:t>
      </w:r>
      <w:r w:rsidR="00276970" w:rsidRPr="00276970">
        <w:rPr>
          <w:rFonts w:ascii="Times New Roman" w:hAnsi="Times New Roman" w:cs="Times New Roman"/>
          <w:b/>
          <w:sz w:val="28"/>
          <w:szCs w:val="28"/>
          <w:vertAlign w:val="superscript"/>
        </w:rPr>
        <w:t>TH</w:t>
      </w:r>
      <w:r w:rsidR="00276970">
        <w:rPr>
          <w:rFonts w:ascii="Times New Roman" w:hAnsi="Times New Roman" w:cs="Times New Roman"/>
          <w:b/>
          <w:sz w:val="28"/>
          <w:szCs w:val="28"/>
        </w:rPr>
        <w:t xml:space="preserve"> </w:t>
      </w:r>
      <w:r>
        <w:rPr>
          <w:rFonts w:ascii="Times New Roman" w:hAnsi="Times New Roman" w:cs="Times New Roman"/>
          <w:b/>
          <w:sz w:val="28"/>
          <w:szCs w:val="28"/>
        </w:rPr>
        <w:t>OCTOBER 2022</w:t>
      </w:r>
    </w:p>
    <w:p w:rsidR="006E2E13" w:rsidRDefault="006E2E13" w:rsidP="00CB70C6">
      <w:pPr>
        <w:spacing w:line="240" w:lineRule="auto"/>
        <w:rPr>
          <w:rFonts w:ascii="Times New Roman" w:hAnsi="Times New Roman" w:cs="Times New Roman"/>
          <w:b/>
          <w:bCs/>
          <w:sz w:val="28"/>
          <w:szCs w:val="28"/>
        </w:rPr>
      </w:pPr>
    </w:p>
    <w:p w:rsidR="006E2E13" w:rsidRPr="00CB70C6" w:rsidRDefault="006E2E13" w:rsidP="00CB70C6">
      <w:pPr>
        <w:spacing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SUMMARY</w:t>
      </w:r>
    </w:p>
    <w:p w:rsidR="00C37BC5" w:rsidRDefault="00F20D9B" w:rsidP="00C50EF0">
      <w:pPr>
        <w:spacing w:line="360" w:lineRule="auto"/>
        <w:jc w:val="both"/>
        <w:rPr>
          <w:rFonts w:ascii="Times New Roman" w:hAnsi="Times New Roman" w:cs="Times New Roman"/>
          <w:i/>
          <w:iCs/>
          <w:sz w:val="28"/>
          <w:szCs w:val="28"/>
        </w:rPr>
      </w:pPr>
      <w:r>
        <w:rPr>
          <w:rFonts w:ascii="Times New Roman" w:hAnsi="Times New Roman" w:cs="Times New Roman"/>
          <w:b/>
          <w:bCs/>
          <w:sz w:val="28"/>
          <w:szCs w:val="28"/>
        </w:rPr>
        <w:t xml:space="preserve">CONSTITUTIONAL LAW: </w:t>
      </w:r>
      <w:r w:rsidRPr="00C50EF0">
        <w:rPr>
          <w:rFonts w:ascii="Times New Roman" w:hAnsi="Times New Roman" w:cs="Times New Roman"/>
          <w:i/>
          <w:iCs/>
          <w:sz w:val="28"/>
          <w:szCs w:val="28"/>
        </w:rPr>
        <w:t>The applicants are challenging the candidacy of the 1</w:t>
      </w:r>
      <w:r w:rsidRPr="00C50EF0">
        <w:rPr>
          <w:rFonts w:ascii="Times New Roman" w:hAnsi="Times New Roman" w:cs="Times New Roman"/>
          <w:i/>
          <w:iCs/>
          <w:sz w:val="28"/>
          <w:szCs w:val="28"/>
          <w:vertAlign w:val="superscript"/>
        </w:rPr>
        <w:t>st</w:t>
      </w:r>
      <w:r w:rsidRPr="00C50EF0">
        <w:rPr>
          <w:rFonts w:ascii="Times New Roman" w:hAnsi="Times New Roman" w:cs="Times New Roman"/>
          <w:i/>
          <w:iCs/>
          <w:sz w:val="28"/>
          <w:szCs w:val="28"/>
        </w:rPr>
        <w:t xml:space="preserve"> respondent to stand for election into the National Assembly on account of his non-compliance with section 58 (2) ( c) of the Constitution of Lesotho 1993-</w:t>
      </w:r>
      <w:r w:rsidR="00C50EF0" w:rsidRPr="00C50EF0">
        <w:rPr>
          <w:rFonts w:ascii="Times New Roman" w:hAnsi="Times New Roman" w:cs="Times New Roman"/>
          <w:i/>
          <w:iCs/>
          <w:sz w:val="28"/>
          <w:szCs w:val="28"/>
        </w:rPr>
        <w:t xml:space="preserve"> Held the threshold for proficiency in either official language is low, the law as it is framed does not require perfection but merely an ability to speak and write ‘well enough’ for him to be able to participate in the deliberations- Applicants not have made out a case for disqualification of the 1</w:t>
      </w:r>
      <w:r w:rsidR="00C50EF0" w:rsidRPr="00C50EF0">
        <w:rPr>
          <w:rFonts w:ascii="Times New Roman" w:hAnsi="Times New Roman" w:cs="Times New Roman"/>
          <w:i/>
          <w:iCs/>
          <w:sz w:val="28"/>
          <w:szCs w:val="28"/>
          <w:vertAlign w:val="superscript"/>
        </w:rPr>
        <w:t>st</w:t>
      </w:r>
      <w:r w:rsidR="00C50EF0" w:rsidRPr="00C50EF0">
        <w:rPr>
          <w:rFonts w:ascii="Times New Roman" w:hAnsi="Times New Roman" w:cs="Times New Roman"/>
          <w:i/>
          <w:iCs/>
          <w:sz w:val="28"/>
          <w:szCs w:val="28"/>
        </w:rPr>
        <w:t xml:space="preserve"> respondent- Application accordingly dismissed except for a prayer which calls on Parliament to enact laws regulating citizenship matters in terms of Eighth Amendment to the Constitution Act 2018-Intemperate use language in affidavits- Counsel mulcted with costs de </w:t>
      </w:r>
      <w:proofErr w:type="spellStart"/>
      <w:r w:rsidR="00C50EF0" w:rsidRPr="00C50EF0">
        <w:rPr>
          <w:rFonts w:ascii="Times New Roman" w:hAnsi="Times New Roman" w:cs="Times New Roman"/>
          <w:i/>
          <w:iCs/>
          <w:sz w:val="28"/>
          <w:szCs w:val="28"/>
        </w:rPr>
        <w:t>bonis</w:t>
      </w:r>
      <w:proofErr w:type="spellEnd"/>
      <w:r w:rsidR="00C50EF0" w:rsidRPr="00C50EF0">
        <w:rPr>
          <w:rFonts w:ascii="Times New Roman" w:hAnsi="Times New Roman" w:cs="Times New Roman"/>
          <w:i/>
          <w:iCs/>
          <w:sz w:val="28"/>
          <w:szCs w:val="28"/>
        </w:rPr>
        <w:t xml:space="preserve"> </w:t>
      </w:r>
      <w:proofErr w:type="spellStart"/>
      <w:r w:rsidR="00C50EF0" w:rsidRPr="00C50EF0">
        <w:rPr>
          <w:rFonts w:ascii="Times New Roman" w:hAnsi="Times New Roman" w:cs="Times New Roman"/>
          <w:i/>
          <w:iCs/>
          <w:sz w:val="28"/>
          <w:szCs w:val="28"/>
        </w:rPr>
        <w:t>proprii</w:t>
      </w:r>
      <w:proofErr w:type="spellEnd"/>
      <w:r w:rsidR="00C50EF0" w:rsidRPr="00C50EF0">
        <w:rPr>
          <w:rFonts w:ascii="Times New Roman" w:hAnsi="Times New Roman" w:cs="Times New Roman"/>
          <w:i/>
          <w:iCs/>
          <w:sz w:val="28"/>
          <w:szCs w:val="28"/>
        </w:rPr>
        <w:t xml:space="preserve"> for allowing insulting and intemperate language to find its way into the affidavits</w:t>
      </w:r>
      <w:r w:rsidR="008078F3">
        <w:rPr>
          <w:rFonts w:ascii="Times New Roman" w:hAnsi="Times New Roman" w:cs="Times New Roman"/>
          <w:i/>
          <w:iCs/>
          <w:sz w:val="28"/>
          <w:szCs w:val="28"/>
        </w:rPr>
        <w:t>.</w:t>
      </w:r>
    </w:p>
    <w:p w:rsidR="009B0445" w:rsidRDefault="009B0445" w:rsidP="002D7116">
      <w:pPr>
        <w:spacing w:line="240" w:lineRule="auto"/>
        <w:rPr>
          <w:rFonts w:ascii="Times New Roman" w:hAnsi="Times New Roman" w:cs="Times New Roman"/>
          <w:b/>
          <w:bCs/>
          <w:sz w:val="28"/>
          <w:szCs w:val="28"/>
        </w:rPr>
      </w:pPr>
    </w:p>
    <w:p w:rsidR="009B0445" w:rsidRDefault="00CD0E3E" w:rsidP="002D7116">
      <w:pPr>
        <w:spacing w:line="240" w:lineRule="auto"/>
        <w:rPr>
          <w:rFonts w:ascii="Times New Roman" w:hAnsi="Times New Roman" w:cs="Times New Roman"/>
          <w:b/>
          <w:bCs/>
          <w:sz w:val="28"/>
          <w:szCs w:val="28"/>
        </w:rPr>
      </w:pPr>
      <w:r>
        <w:rPr>
          <w:rFonts w:ascii="Times New Roman" w:hAnsi="Times New Roman" w:cs="Times New Roman"/>
          <w:b/>
          <w:bCs/>
          <w:sz w:val="28"/>
          <w:szCs w:val="28"/>
        </w:rPr>
        <w:t>ANNOTATIONS</w:t>
      </w:r>
    </w:p>
    <w:p w:rsidR="00CD0E3E" w:rsidRDefault="00A679D3" w:rsidP="00316F8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Statutes:</w:t>
      </w:r>
    </w:p>
    <w:p w:rsidR="00A679D3" w:rsidRPr="00C37BC5" w:rsidRDefault="00CD0E3E" w:rsidP="00316F8D">
      <w:pPr>
        <w:spacing w:line="360" w:lineRule="auto"/>
        <w:jc w:val="both"/>
        <w:rPr>
          <w:rFonts w:ascii="Times New Roman" w:hAnsi="Times New Roman" w:cs="Times New Roman"/>
          <w:sz w:val="28"/>
          <w:szCs w:val="28"/>
        </w:rPr>
      </w:pPr>
      <w:r w:rsidRPr="00C37BC5">
        <w:rPr>
          <w:rFonts w:ascii="Times New Roman" w:hAnsi="Times New Roman" w:cs="Times New Roman"/>
          <w:sz w:val="28"/>
          <w:szCs w:val="28"/>
        </w:rPr>
        <w:t>The Constitution of Lesotho 1993</w:t>
      </w:r>
    </w:p>
    <w:p w:rsidR="00395D98" w:rsidRPr="00C37BC5" w:rsidRDefault="00395D98" w:rsidP="00316F8D">
      <w:pPr>
        <w:spacing w:line="360" w:lineRule="auto"/>
        <w:jc w:val="both"/>
        <w:rPr>
          <w:rFonts w:ascii="Times New Roman" w:hAnsi="Times New Roman" w:cs="Times New Roman"/>
          <w:sz w:val="28"/>
          <w:szCs w:val="28"/>
        </w:rPr>
      </w:pPr>
      <w:r w:rsidRPr="00C37BC5">
        <w:rPr>
          <w:rFonts w:ascii="Times New Roman" w:hAnsi="Times New Roman" w:cs="Times New Roman"/>
          <w:sz w:val="28"/>
          <w:szCs w:val="28"/>
        </w:rPr>
        <w:t>National Assembly Electoral Act, 2011</w:t>
      </w:r>
    </w:p>
    <w:p w:rsidR="00A679D3" w:rsidRDefault="00A679D3" w:rsidP="00316F8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Books:</w:t>
      </w:r>
    </w:p>
    <w:p w:rsidR="00CD0E3E" w:rsidRPr="00C37BC5" w:rsidRDefault="00CD0E3E" w:rsidP="00316F8D">
      <w:pPr>
        <w:spacing w:line="360" w:lineRule="auto"/>
        <w:jc w:val="both"/>
        <w:rPr>
          <w:rFonts w:ascii="Times New Roman" w:hAnsi="Times New Roman" w:cs="Times New Roman"/>
          <w:b/>
          <w:bCs/>
          <w:sz w:val="28"/>
          <w:szCs w:val="28"/>
        </w:rPr>
      </w:pPr>
      <w:r w:rsidRPr="00C37BC5">
        <w:rPr>
          <w:sz w:val="28"/>
          <w:szCs w:val="28"/>
        </w:rPr>
        <w:t xml:space="preserve">Max </w:t>
      </w:r>
      <w:proofErr w:type="spellStart"/>
      <w:r w:rsidRPr="00C37BC5">
        <w:rPr>
          <w:sz w:val="28"/>
          <w:szCs w:val="28"/>
        </w:rPr>
        <w:t>Farrand</w:t>
      </w:r>
      <w:proofErr w:type="spellEnd"/>
      <w:r w:rsidRPr="00C37BC5">
        <w:rPr>
          <w:sz w:val="28"/>
          <w:szCs w:val="28"/>
        </w:rPr>
        <w:t>,</w:t>
      </w:r>
      <w:r w:rsidRPr="009D0F01">
        <w:rPr>
          <w:sz w:val="28"/>
          <w:szCs w:val="28"/>
        </w:rPr>
        <w:t xml:space="preserve"> </w:t>
      </w:r>
      <w:r w:rsidRPr="00C37BC5">
        <w:rPr>
          <w:b/>
          <w:bCs/>
          <w:sz w:val="28"/>
          <w:szCs w:val="28"/>
        </w:rPr>
        <w:t xml:space="preserve">The Records of the Federal Convention of 1787, </w:t>
      </w:r>
      <w:proofErr w:type="spellStart"/>
      <w:r w:rsidRPr="00C37BC5">
        <w:rPr>
          <w:b/>
          <w:bCs/>
          <w:sz w:val="28"/>
          <w:szCs w:val="28"/>
        </w:rPr>
        <w:t>Vol.II</w:t>
      </w:r>
      <w:proofErr w:type="spellEnd"/>
      <w:r w:rsidRPr="00C37BC5">
        <w:rPr>
          <w:b/>
          <w:bCs/>
          <w:sz w:val="28"/>
          <w:szCs w:val="28"/>
        </w:rPr>
        <w:t>, (Yale University Press 1911)</w:t>
      </w:r>
    </w:p>
    <w:p w:rsidR="00A679D3" w:rsidRDefault="00A679D3" w:rsidP="00316F8D">
      <w:pPr>
        <w:spacing w:line="360" w:lineRule="auto"/>
        <w:jc w:val="both"/>
        <w:rPr>
          <w:rFonts w:ascii="Times New Roman" w:hAnsi="Times New Roman" w:cs="Times New Roman"/>
          <w:b/>
          <w:bCs/>
          <w:sz w:val="28"/>
          <w:szCs w:val="28"/>
        </w:rPr>
      </w:pPr>
    </w:p>
    <w:p w:rsidR="00A679D3" w:rsidRDefault="00A679D3" w:rsidP="00316F8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Cases:</w:t>
      </w:r>
    </w:p>
    <w:p w:rsidR="002B0D25" w:rsidRPr="00C37BC5" w:rsidRDefault="00392034" w:rsidP="00316F8D">
      <w:pPr>
        <w:spacing w:line="360" w:lineRule="auto"/>
        <w:jc w:val="both"/>
        <w:rPr>
          <w:rFonts w:ascii="Times New Roman" w:hAnsi="Times New Roman" w:cs="Times New Roman"/>
          <w:sz w:val="28"/>
          <w:szCs w:val="28"/>
        </w:rPr>
      </w:pPr>
      <w:r w:rsidRPr="00C37BC5">
        <w:rPr>
          <w:i/>
          <w:iCs/>
          <w:sz w:val="28"/>
          <w:szCs w:val="28"/>
        </w:rPr>
        <w:t>Cheney v Conn (1968) 1 ALL ER</w:t>
      </w:r>
      <w:r w:rsidRPr="00C37BC5">
        <w:rPr>
          <w:sz w:val="28"/>
          <w:szCs w:val="28"/>
        </w:rPr>
        <w:t xml:space="preserve"> 779 </w:t>
      </w:r>
    </w:p>
    <w:p w:rsidR="002B0D25" w:rsidRPr="00C37BC5" w:rsidRDefault="002B0D25" w:rsidP="00316F8D">
      <w:pPr>
        <w:spacing w:line="360" w:lineRule="auto"/>
        <w:jc w:val="both"/>
        <w:rPr>
          <w:rFonts w:ascii="Times New Roman" w:hAnsi="Times New Roman" w:cs="Times New Roman"/>
          <w:sz w:val="28"/>
          <w:szCs w:val="28"/>
        </w:rPr>
      </w:pPr>
      <w:r w:rsidRPr="00C37BC5">
        <w:rPr>
          <w:rFonts w:ascii="Times New Roman" w:eastAsia="Calibri" w:hAnsi="Times New Roman" w:cs="Times New Roman"/>
          <w:i/>
          <w:iCs/>
          <w:sz w:val="28"/>
          <w:szCs w:val="28"/>
        </w:rPr>
        <w:t xml:space="preserve">Fisher v </w:t>
      </w:r>
      <w:proofErr w:type="spellStart"/>
      <w:r w:rsidRPr="00C37BC5">
        <w:rPr>
          <w:rFonts w:ascii="Times New Roman" w:eastAsia="Calibri" w:hAnsi="Times New Roman" w:cs="Times New Roman"/>
          <w:i/>
          <w:iCs/>
          <w:sz w:val="28"/>
          <w:szCs w:val="28"/>
        </w:rPr>
        <w:t>Ramahlele</w:t>
      </w:r>
      <w:proofErr w:type="spellEnd"/>
      <w:r w:rsidRPr="00C37BC5">
        <w:rPr>
          <w:rFonts w:ascii="Times New Roman" w:eastAsia="Calibri" w:hAnsi="Times New Roman" w:cs="Times New Roman"/>
          <w:i/>
          <w:iCs/>
          <w:sz w:val="28"/>
          <w:szCs w:val="28"/>
        </w:rPr>
        <w:t xml:space="preserve"> and Others 2014 (4) SA 614 (SCA)</w:t>
      </w:r>
      <w:r w:rsidRPr="00C37BC5">
        <w:rPr>
          <w:rFonts w:ascii="Times New Roman" w:eastAsia="Calibri" w:hAnsi="Times New Roman" w:cs="Times New Roman"/>
          <w:sz w:val="28"/>
          <w:szCs w:val="28"/>
        </w:rPr>
        <w:t xml:space="preserve"> </w:t>
      </w:r>
    </w:p>
    <w:p w:rsidR="002D7116" w:rsidRPr="00C37BC5" w:rsidRDefault="006C7DF0" w:rsidP="00E35542">
      <w:pPr>
        <w:tabs>
          <w:tab w:val="left" w:pos="1530"/>
        </w:tabs>
        <w:spacing w:line="360" w:lineRule="auto"/>
        <w:jc w:val="both"/>
        <w:rPr>
          <w:rFonts w:ascii="Times New Roman" w:hAnsi="Times New Roman" w:cs="Times New Roman"/>
          <w:sz w:val="28"/>
          <w:szCs w:val="28"/>
        </w:rPr>
      </w:pPr>
      <w:proofErr w:type="spellStart"/>
      <w:r w:rsidRPr="00C37BC5">
        <w:rPr>
          <w:rFonts w:ascii="Times New Roman" w:hAnsi="Times New Roman" w:cs="Times New Roman"/>
          <w:i/>
          <w:iCs/>
          <w:sz w:val="28"/>
          <w:szCs w:val="28"/>
        </w:rPr>
        <w:lastRenderedPageBreak/>
        <w:t>Matatiele</w:t>
      </w:r>
      <w:proofErr w:type="spellEnd"/>
      <w:r w:rsidRPr="00C37BC5">
        <w:rPr>
          <w:rFonts w:ascii="Times New Roman" w:hAnsi="Times New Roman" w:cs="Times New Roman"/>
          <w:i/>
          <w:iCs/>
          <w:sz w:val="28"/>
          <w:szCs w:val="28"/>
        </w:rPr>
        <w:t xml:space="preserve"> Municipality and Others v President of the Republic of South Africa BCLR (1) 47 (CC) </w:t>
      </w:r>
      <w:r w:rsidR="00E35542" w:rsidRPr="00C37BC5">
        <w:rPr>
          <w:rFonts w:ascii="Times New Roman" w:hAnsi="Times New Roman" w:cs="Times New Roman"/>
          <w:sz w:val="28"/>
          <w:szCs w:val="28"/>
        </w:rPr>
        <w:tab/>
      </w:r>
    </w:p>
    <w:p w:rsidR="00E35542" w:rsidRPr="00C37BC5" w:rsidRDefault="00A33F9E" w:rsidP="00E35542">
      <w:pPr>
        <w:tabs>
          <w:tab w:val="left" w:pos="1530"/>
        </w:tabs>
        <w:spacing w:line="360" w:lineRule="auto"/>
        <w:jc w:val="both"/>
        <w:rPr>
          <w:rFonts w:ascii="Times New Roman" w:eastAsia="Calibri" w:hAnsi="Times New Roman" w:cs="Times New Roman"/>
          <w:color w:val="000000" w:themeColor="text1"/>
          <w:sz w:val="28"/>
          <w:szCs w:val="28"/>
        </w:rPr>
      </w:pPr>
      <w:hyperlink r:id="rId11" w:history="1">
        <w:r w:rsidR="00392034" w:rsidRPr="00C37BC5">
          <w:rPr>
            <w:rFonts w:ascii="Times New Roman" w:eastAsia="Calibri" w:hAnsi="Times New Roman" w:cs="Times New Roman"/>
            <w:i/>
            <w:iCs/>
            <w:color w:val="000000" w:themeColor="text1"/>
            <w:sz w:val="28"/>
            <w:szCs w:val="28"/>
          </w:rPr>
          <w:t>R. v. Big M Drug Mart Ltd.</w:t>
        </w:r>
      </w:hyperlink>
      <w:r w:rsidR="00392034" w:rsidRPr="00C37BC5">
        <w:rPr>
          <w:rFonts w:ascii="Times New Roman" w:eastAsia="Calibri" w:hAnsi="Times New Roman" w:cs="Times New Roman"/>
          <w:color w:val="000000" w:themeColor="text1"/>
          <w:sz w:val="28"/>
          <w:szCs w:val="28"/>
        </w:rPr>
        <w:t>,[1985] 1 S.C.R</w:t>
      </w:r>
    </w:p>
    <w:p w:rsidR="00DE6468" w:rsidRPr="00C37BC5" w:rsidRDefault="00DE6468" w:rsidP="00E35542">
      <w:pPr>
        <w:tabs>
          <w:tab w:val="left" w:pos="1530"/>
        </w:tabs>
        <w:spacing w:line="360" w:lineRule="auto"/>
        <w:jc w:val="both"/>
        <w:rPr>
          <w:rFonts w:ascii="Times New Roman" w:eastAsia="Calibri" w:hAnsi="Times New Roman" w:cs="Times New Roman"/>
          <w:color w:val="000000" w:themeColor="text1"/>
          <w:sz w:val="28"/>
          <w:szCs w:val="28"/>
        </w:rPr>
      </w:pPr>
      <w:r w:rsidRPr="00C37BC5">
        <w:rPr>
          <w:rFonts w:ascii="Times New Roman" w:hAnsi="Times New Roman" w:cs="Times New Roman"/>
          <w:i/>
          <w:iCs/>
          <w:sz w:val="28"/>
          <w:szCs w:val="28"/>
        </w:rPr>
        <w:t xml:space="preserve">Swakopmund </w:t>
      </w:r>
      <w:proofErr w:type="spellStart"/>
      <w:r w:rsidRPr="00C37BC5">
        <w:rPr>
          <w:rFonts w:ascii="Times New Roman" w:hAnsi="Times New Roman" w:cs="Times New Roman"/>
          <w:i/>
          <w:iCs/>
          <w:sz w:val="28"/>
          <w:szCs w:val="28"/>
        </w:rPr>
        <w:t>Superspar</w:t>
      </w:r>
      <w:proofErr w:type="spellEnd"/>
      <w:r w:rsidRPr="00C37BC5">
        <w:rPr>
          <w:rFonts w:ascii="Times New Roman" w:hAnsi="Times New Roman" w:cs="Times New Roman"/>
          <w:i/>
          <w:iCs/>
          <w:sz w:val="28"/>
          <w:szCs w:val="28"/>
        </w:rPr>
        <w:t xml:space="preserve"> v </w:t>
      </w:r>
      <w:proofErr w:type="spellStart"/>
      <w:r w:rsidRPr="00C37BC5">
        <w:rPr>
          <w:rFonts w:ascii="Times New Roman" w:hAnsi="Times New Roman" w:cs="Times New Roman"/>
          <w:i/>
          <w:iCs/>
          <w:sz w:val="28"/>
          <w:szCs w:val="28"/>
        </w:rPr>
        <w:t>Soltec</w:t>
      </w:r>
      <w:proofErr w:type="spellEnd"/>
      <w:r w:rsidRPr="00C37BC5">
        <w:rPr>
          <w:rFonts w:ascii="Times New Roman" w:hAnsi="Times New Roman" w:cs="Times New Roman"/>
          <w:i/>
          <w:iCs/>
          <w:sz w:val="28"/>
          <w:szCs w:val="28"/>
        </w:rPr>
        <w:t xml:space="preserve"> CC [2017] NAHMD</w:t>
      </w:r>
      <w:r w:rsidRPr="00C37BC5">
        <w:rPr>
          <w:rFonts w:ascii="Times New Roman" w:hAnsi="Times New Roman" w:cs="Times New Roman"/>
          <w:sz w:val="28"/>
          <w:szCs w:val="28"/>
        </w:rPr>
        <w:t xml:space="preserve"> 115 (18 April 2017)</w:t>
      </w:r>
    </w:p>
    <w:p w:rsidR="00632D3C" w:rsidRPr="00C37BC5" w:rsidRDefault="00632D3C" w:rsidP="00E35542">
      <w:pPr>
        <w:tabs>
          <w:tab w:val="left" w:pos="1530"/>
        </w:tabs>
        <w:spacing w:line="360" w:lineRule="auto"/>
        <w:jc w:val="both"/>
        <w:rPr>
          <w:rFonts w:ascii="Times New Roman" w:hAnsi="Times New Roman" w:cs="Times New Roman"/>
          <w:sz w:val="28"/>
          <w:szCs w:val="28"/>
        </w:rPr>
      </w:pPr>
      <w:r w:rsidRPr="00C37BC5">
        <w:rPr>
          <w:rFonts w:ascii="Times New Roman" w:eastAsia="Calibri" w:hAnsi="Times New Roman" w:cs="Times New Roman"/>
          <w:i/>
          <w:iCs/>
          <w:sz w:val="28"/>
          <w:szCs w:val="28"/>
        </w:rPr>
        <w:t xml:space="preserve">Wightman v </w:t>
      </w:r>
      <w:proofErr w:type="spellStart"/>
      <w:r w:rsidRPr="00C37BC5">
        <w:rPr>
          <w:rFonts w:ascii="Times New Roman" w:eastAsia="Calibri" w:hAnsi="Times New Roman" w:cs="Times New Roman"/>
          <w:i/>
          <w:iCs/>
          <w:sz w:val="28"/>
          <w:szCs w:val="28"/>
        </w:rPr>
        <w:t>Headfour</w:t>
      </w:r>
      <w:proofErr w:type="spellEnd"/>
      <w:r w:rsidRPr="00C37BC5">
        <w:rPr>
          <w:rFonts w:ascii="Times New Roman" w:eastAsia="Calibri" w:hAnsi="Times New Roman" w:cs="Times New Roman"/>
          <w:i/>
          <w:iCs/>
          <w:sz w:val="28"/>
          <w:szCs w:val="28"/>
        </w:rPr>
        <w:t xml:space="preserve"> (Pty) Ltd 2008 (3) SA 371 (SCA)</w:t>
      </w:r>
    </w:p>
    <w:p w:rsidR="002D7116" w:rsidRPr="00C37BC5" w:rsidRDefault="002D7116" w:rsidP="00316F8D">
      <w:pPr>
        <w:spacing w:line="360" w:lineRule="auto"/>
        <w:jc w:val="both"/>
        <w:rPr>
          <w:rFonts w:ascii="Times New Roman" w:hAnsi="Times New Roman" w:cs="Times New Roman"/>
          <w:sz w:val="28"/>
          <w:szCs w:val="28"/>
        </w:rPr>
      </w:pPr>
    </w:p>
    <w:p w:rsidR="00294F43" w:rsidRDefault="00294F43" w:rsidP="00316F8D">
      <w:pPr>
        <w:spacing w:line="360" w:lineRule="auto"/>
        <w:jc w:val="both"/>
        <w:rPr>
          <w:rFonts w:ascii="Times New Roman" w:hAnsi="Times New Roman" w:cs="Times New Roman"/>
          <w:b/>
          <w:bCs/>
          <w:sz w:val="28"/>
          <w:szCs w:val="28"/>
        </w:rPr>
      </w:pPr>
    </w:p>
    <w:p w:rsidR="00294F43" w:rsidRDefault="00294F43" w:rsidP="00316F8D">
      <w:pPr>
        <w:spacing w:line="360" w:lineRule="auto"/>
        <w:jc w:val="both"/>
        <w:rPr>
          <w:rFonts w:ascii="Times New Roman" w:hAnsi="Times New Roman" w:cs="Times New Roman"/>
          <w:b/>
          <w:bCs/>
          <w:sz w:val="28"/>
          <w:szCs w:val="28"/>
        </w:rPr>
      </w:pPr>
    </w:p>
    <w:p w:rsidR="00294F43" w:rsidRDefault="00294F43" w:rsidP="00316F8D">
      <w:pPr>
        <w:spacing w:line="360" w:lineRule="auto"/>
        <w:jc w:val="both"/>
        <w:rPr>
          <w:rFonts w:ascii="Times New Roman" w:hAnsi="Times New Roman" w:cs="Times New Roman"/>
          <w:b/>
          <w:bCs/>
          <w:sz w:val="28"/>
          <w:szCs w:val="28"/>
        </w:rPr>
      </w:pPr>
    </w:p>
    <w:p w:rsidR="00294F43" w:rsidRDefault="00294F43" w:rsidP="00316F8D">
      <w:pPr>
        <w:spacing w:line="360" w:lineRule="auto"/>
        <w:jc w:val="both"/>
        <w:rPr>
          <w:rFonts w:ascii="Times New Roman" w:hAnsi="Times New Roman" w:cs="Times New Roman"/>
          <w:b/>
          <w:bCs/>
          <w:sz w:val="28"/>
          <w:szCs w:val="28"/>
        </w:rPr>
      </w:pPr>
    </w:p>
    <w:p w:rsidR="00294F43" w:rsidRDefault="00294F43" w:rsidP="00316F8D">
      <w:pPr>
        <w:spacing w:line="360" w:lineRule="auto"/>
        <w:jc w:val="both"/>
        <w:rPr>
          <w:rFonts w:ascii="Times New Roman" w:hAnsi="Times New Roman" w:cs="Times New Roman"/>
          <w:b/>
          <w:bCs/>
          <w:sz w:val="28"/>
          <w:szCs w:val="28"/>
        </w:rPr>
      </w:pPr>
    </w:p>
    <w:p w:rsidR="009717AD" w:rsidRDefault="009717AD" w:rsidP="00316F8D">
      <w:pPr>
        <w:spacing w:line="360" w:lineRule="auto"/>
        <w:jc w:val="both"/>
        <w:rPr>
          <w:rFonts w:ascii="Times New Roman" w:hAnsi="Times New Roman" w:cs="Times New Roman"/>
          <w:b/>
          <w:bCs/>
          <w:sz w:val="28"/>
          <w:szCs w:val="28"/>
        </w:rPr>
      </w:pPr>
    </w:p>
    <w:p w:rsidR="009717AD" w:rsidRDefault="009717AD" w:rsidP="00316F8D">
      <w:pPr>
        <w:spacing w:line="360" w:lineRule="auto"/>
        <w:jc w:val="both"/>
        <w:rPr>
          <w:rFonts w:ascii="Times New Roman" w:hAnsi="Times New Roman" w:cs="Times New Roman"/>
          <w:b/>
          <w:bCs/>
          <w:sz w:val="28"/>
          <w:szCs w:val="28"/>
        </w:rPr>
      </w:pPr>
    </w:p>
    <w:p w:rsidR="009717AD" w:rsidRDefault="009717AD" w:rsidP="00316F8D">
      <w:pPr>
        <w:spacing w:line="360" w:lineRule="auto"/>
        <w:jc w:val="both"/>
        <w:rPr>
          <w:rFonts w:ascii="Times New Roman" w:hAnsi="Times New Roman" w:cs="Times New Roman"/>
          <w:b/>
          <w:bCs/>
          <w:sz w:val="28"/>
          <w:szCs w:val="28"/>
        </w:rPr>
      </w:pPr>
    </w:p>
    <w:p w:rsidR="009717AD" w:rsidRDefault="009717AD" w:rsidP="00316F8D">
      <w:pPr>
        <w:spacing w:line="360" w:lineRule="auto"/>
        <w:jc w:val="both"/>
        <w:rPr>
          <w:rFonts w:ascii="Times New Roman" w:hAnsi="Times New Roman" w:cs="Times New Roman"/>
          <w:b/>
          <w:bCs/>
          <w:sz w:val="28"/>
          <w:szCs w:val="28"/>
        </w:rPr>
      </w:pPr>
    </w:p>
    <w:p w:rsidR="009717AD" w:rsidRDefault="009717AD" w:rsidP="00316F8D">
      <w:pPr>
        <w:spacing w:line="360" w:lineRule="auto"/>
        <w:jc w:val="both"/>
        <w:rPr>
          <w:rFonts w:ascii="Times New Roman" w:hAnsi="Times New Roman" w:cs="Times New Roman"/>
          <w:b/>
          <w:bCs/>
          <w:sz w:val="28"/>
          <w:szCs w:val="28"/>
        </w:rPr>
      </w:pPr>
    </w:p>
    <w:p w:rsidR="009717AD" w:rsidRDefault="009717AD" w:rsidP="00316F8D">
      <w:pPr>
        <w:spacing w:line="360" w:lineRule="auto"/>
        <w:jc w:val="both"/>
        <w:rPr>
          <w:rFonts w:ascii="Times New Roman" w:hAnsi="Times New Roman" w:cs="Times New Roman"/>
          <w:b/>
          <w:bCs/>
          <w:sz w:val="28"/>
          <w:szCs w:val="28"/>
        </w:rPr>
      </w:pPr>
    </w:p>
    <w:p w:rsidR="009717AD" w:rsidRDefault="009717AD" w:rsidP="00316F8D">
      <w:pPr>
        <w:spacing w:line="360" w:lineRule="auto"/>
        <w:jc w:val="both"/>
        <w:rPr>
          <w:rFonts w:ascii="Times New Roman" w:hAnsi="Times New Roman" w:cs="Times New Roman"/>
          <w:b/>
          <w:bCs/>
          <w:sz w:val="28"/>
          <w:szCs w:val="28"/>
        </w:rPr>
      </w:pPr>
    </w:p>
    <w:p w:rsidR="009717AD" w:rsidRDefault="009717AD" w:rsidP="00316F8D">
      <w:pPr>
        <w:spacing w:line="360" w:lineRule="auto"/>
        <w:jc w:val="both"/>
        <w:rPr>
          <w:rFonts w:ascii="Times New Roman" w:hAnsi="Times New Roman" w:cs="Times New Roman"/>
          <w:b/>
          <w:bCs/>
          <w:sz w:val="28"/>
          <w:szCs w:val="28"/>
        </w:rPr>
      </w:pPr>
    </w:p>
    <w:p w:rsidR="009717AD" w:rsidRDefault="009717AD" w:rsidP="00316F8D">
      <w:pPr>
        <w:spacing w:line="360" w:lineRule="auto"/>
        <w:jc w:val="both"/>
        <w:rPr>
          <w:rFonts w:ascii="Times New Roman" w:hAnsi="Times New Roman" w:cs="Times New Roman"/>
          <w:b/>
          <w:bCs/>
          <w:sz w:val="28"/>
          <w:szCs w:val="28"/>
        </w:rPr>
      </w:pPr>
    </w:p>
    <w:p w:rsidR="009717AD" w:rsidRDefault="009717AD" w:rsidP="00316F8D">
      <w:pPr>
        <w:spacing w:line="360" w:lineRule="auto"/>
        <w:jc w:val="both"/>
        <w:rPr>
          <w:rFonts w:ascii="Times New Roman" w:hAnsi="Times New Roman" w:cs="Times New Roman"/>
          <w:b/>
          <w:bCs/>
          <w:sz w:val="28"/>
          <w:szCs w:val="28"/>
        </w:rPr>
      </w:pPr>
    </w:p>
    <w:p w:rsidR="00F664CB" w:rsidRDefault="00F664CB" w:rsidP="00316F8D">
      <w:pPr>
        <w:spacing w:line="360" w:lineRule="auto"/>
        <w:jc w:val="both"/>
        <w:rPr>
          <w:rFonts w:ascii="Times New Roman" w:hAnsi="Times New Roman" w:cs="Times New Roman"/>
          <w:b/>
          <w:bCs/>
          <w:sz w:val="28"/>
          <w:szCs w:val="28"/>
        </w:rPr>
      </w:pPr>
    </w:p>
    <w:p w:rsidR="00E35542" w:rsidRDefault="00C00DDC" w:rsidP="008163B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JUDGMENT</w:t>
      </w:r>
    </w:p>
    <w:p w:rsidR="009717AD" w:rsidRDefault="009717AD" w:rsidP="009717AD">
      <w:pPr>
        <w:spacing w:after="0" w:line="360" w:lineRule="auto"/>
        <w:jc w:val="center"/>
        <w:rPr>
          <w:rFonts w:ascii="Times New Roman" w:hAnsi="Times New Roman" w:cs="Times New Roman"/>
          <w:b/>
          <w:bCs/>
          <w:sz w:val="28"/>
          <w:szCs w:val="28"/>
        </w:rPr>
      </w:pPr>
    </w:p>
    <w:p w:rsidR="009717AD" w:rsidRDefault="009717AD" w:rsidP="009717AD">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MOKHESI J</w:t>
      </w:r>
    </w:p>
    <w:p w:rsidR="00C00DDC" w:rsidRDefault="00C00DDC" w:rsidP="009717AD">
      <w:pPr>
        <w:spacing w:after="0" w:line="360" w:lineRule="auto"/>
        <w:jc w:val="center"/>
        <w:rPr>
          <w:rFonts w:ascii="Times New Roman" w:hAnsi="Times New Roman" w:cs="Times New Roman"/>
          <w:b/>
          <w:bCs/>
          <w:sz w:val="28"/>
          <w:szCs w:val="28"/>
        </w:rPr>
      </w:pPr>
    </w:p>
    <w:p w:rsidR="00D74B95" w:rsidRPr="00D74B95" w:rsidRDefault="00D74B95" w:rsidP="00316F8D">
      <w:pPr>
        <w:spacing w:line="360" w:lineRule="auto"/>
        <w:jc w:val="both"/>
        <w:rPr>
          <w:rFonts w:ascii="Times New Roman" w:hAnsi="Times New Roman" w:cs="Times New Roman"/>
          <w:sz w:val="28"/>
          <w:szCs w:val="28"/>
        </w:rPr>
      </w:pPr>
      <w:r w:rsidRPr="00D74B95">
        <w:rPr>
          <w:rFonts w:ascii="Times New Roman" w:hAnsi="Times New Roman" w:cs="Times New Roman"/>
          <w:b/>
          <w:bCs/>
          <w:sz w:val="28"/>
          <w:szCs w:val="28"/>
        </w:rPr>
        <w:t>[1]</w:t>
      </w:r>
      <w:r w:rsidR="00872767">
        <w:rPr>
          <w:rFonts w:ascii="Times New Roman" w:hAnsi="Times New Roman" w:cs="Times New Roman"/>
          <w:b/>
          <w:bCs/>
          <w:sz w:val="28"/>
          <w:szCs w:val="28"/>
        </w:rPr>
        <w:tab/>
      </w:r>
      <w:r w:rsidRPr="00D74B95">
        <w:rPr>
          <w:rFonts w:ascii="Times New Roman" w:hAnsi="Times New Roman" w:cs="Times New Roman"/>
          <w:b/>
          <w:bCs/>
          <w:sz w:val="28"/>
          <w:szCs w:val="28"/>
        </w:rPr>
        <w:t>INTRODUCTION</w:t>
      </w:r>
    </w:p>
    <w:p w:rsidR="00D74B95" w:rsidRDefault="00D74B95" w:rsidP="00872767">
      <w:pPr>
        <w:spacing w:after="0" w:line="360" w:lineRule="auto"/>
        <w:ind w:left="720"/>
        <w:jc w:val="both"/>
        <w:rPr>
          <w:rFonts w:ascii="Times New Roman" w:hAnsi="Times New Roman" w:cs="Times New Roman"/>
          <w:sz w:val="28"/>
          <w:szCs w:val="28"/>
        </w:rPr>
      </w:pPr>
      <w:r w:rsidRPr="00D74B95">
        <w:rPr>
          <w:rFonts w:ascii="Times New Roman" w:hAnsi="Times New Roman" w:cs="Times New Roman"/>
          <w:sz w:val="28"/>
          <w:szCs w:val="28"/>
        </w:rPr>
        <w:t xml:space="preserve">This is an application </w:t>
      </w:r>
      <w:r w:rsidR="0089190E">
        <w:rPr>
          <w:rFonts w:ascii="Times New Roman" w:hAnsi="Times New Roman" w:cs="Times New Roman"/>
          <w:sz w:val="28"/>
          <w:szCs w:val="28"/>
        </w:rPr>
        <w:t xml:space="preserve">in terms of which </w:t>
      </w:r>
      <w:r w:rsidR="0089190E" w:rsidRPr="00D74B95">
        <w:rPr>
          <w:rFonts w:ascii="Times New Roman" w:hAnsi="Times New Roman" w:cs="Times New Roman"/>
          <w:sz w:val="28"/>
          <w:szCs w:val="28"/>
        </w:rPr>
        <w:t>the</w:t>
      </w:r>
      <w:r w:rsidRPr="00D74B95">
        <w:rPr>
          <w:rFonts w:ascii="Times New Roman" w:hAnsi="Times New Roman" w:cs="Times New Roman"/>
          <w:sz w:val="28"/>
          <w:szCs w:val="28"/>
        </w:rPr>
        <w:t xml:space="preserve"> applicants </w:t>
      </w:r>
      <w:r w:rsidR="0089190E">
        <w:rPr>
          <w:rFonts w:ascii="Times New Roman" w:hAnsi="Times New Roman" w:cs="Times New Roman"/>
          <w:sz w:val="28"/>
          <w:szCs w:val="28"/>
        </w:rPr>
        <w:t xml:space="preserve">are </w:t>
      </w:r>
      <w:r w:rsidRPr="00D74B95">
        <w:rPr>
          <w:rFonts w:ascii="Times New Roman" w:hAnsi="Times New Roman" w:cs="Times New Roman"/>
          <w:sz w:val="28"/>
          <w:szCs w:val="28"/>
        </w:rPr>
        <w:t>petition</w:t>
      </w:r>
      <w:r w:rsidR="0089190E">
        <w:rPr>
          <w:rFonts w:ascii="Times New Roman" w:hAnsi="Times New Roman" w:cs="Times New Roman"/>
          <w:sz w:val="28"/>
          <w:szCs w:val="28"/>
        </w:rPr>
        <w:t>ing</w:t>
      </w:r>
      <w:r w:rsidRPr="00D74B95">
        <w:rPr>
          <w:rFonts w:ascii="Times New Roman" w:hAnsi="Times New Roman" w:cs="Times New Roman"/>
          <w:sz w:val="28"/>
          <w:szCs w:val="28"/>
        </w:rPr>
        <w:t xml:space="preserve"> the court to bar the 1</w:t>
      </w:r>
      <w:r w:rsidRPr="00D74B95">
        <w:rPr>
          <w:rFonts w:ascii="Times New Roman" w:hAnsi="Times New Roman" w:cs="Times New Roman"/>
          <w:sz w:val="28"/>
          <w:szCs w:val="28"/>
          <w:vertAlign w:val="superscript"/>
        </w:rPr>
        <w:t>st</w:t>
      </w:r>
      <w:r w:rsidRPr="00D74B95">
        <w:rPr>
          <w:rFonts w:ascii="Times New Roman" w:hAnsi="Times New Roman" w:cs="Times New Roman"/>
          <w:sz w:val="28"/>
          <w:szCs w:val="28"/>
        </w:rPr>
        <w:t xml:space="preserve"> Respondent from participating in the upcoming October 7</w:t>
      </w:r>
      <w:r w:rsidRPr="00D74B95">
        <w:rPr>
          <w:rFonts w:ascii="Times New Roman" w:hAnsi="Times New Roman" w:cs="Times New Roman"/>
          <w:sz w:val="28"/>
          <w:szCs w:val="28"/>
          <w:vertAlign w:val="superscript"/>
        </w:rPr>
        <w:t>th</w:t>
      </w:r>
      <w:r w:rsidRPr="00D74B95">
        <w:rPr>
          <w:rFonts w:ascii="Times New Roman" w:hAnsi="Times New Roman" w:cs="Times New Roman"/>
          <w:sz w:val="28"/>
          <w:szCs w:val="28"/>
        </w:rPr>
        <w:t xml:space="preserve"> National Assembly Elections</w:t>
      </w:r>
      <w:r w:rsidR="004945F4">
        <w:rPr>
          <w:rFonts w:ascii="Times New Roman" w:hAnsi="Times New Roman" w:cs="Times New Roman"/>
          <w:sz w:val="28"/>
          <w:szCs w:val="28"/>
        </w:rPr>
        <w:t xml:space="preserve"> on account of ineligibility</w:t>
      </w:r>
      <w:r w:rsidR="0089190E">
        <w:rPr>
          <w:rFonts w:ascii="Times New Roman" w:hAnsi="Times New Roman" w:cs="Times New Roman"/>
          <w:sz w:val="28"/>
          <w:szCs w:val="28"/>
        </w:rPr>
        <w:t>. The ineligibility</w:t>
      </w:r>
      <w:r w:rsidR="00E761EE">
        <w:rPr>
          <w:rFonts w:ascii="Times New Roman" w:hAnsi="Times New Roman" w:cs="Times New Roman"/>
          <w:sz w:val="28"/>
          <w:szCs w:val="28"/>
        </w:rPr>
        <w:t xml:space="preserve"> </w:t>
      </w:r>
      <w:r w:rsidR="0089190E">
        <w:rPr>
          <w:rFonts w:ascii="Times New Roman" w:hAnsi="Times New Roman" w:cs="Times New Roman"/>
          <w:sz w:val="28"/>
          <w:szCs w:val="28"/>
        </w:rPr>
        <w:t xml:space="preserve">stems from what they perceive to be his non-compliance with the provisions </w:t>
      </w:r>
      <w:r w:rsidR="007B66DD">
        <w:rPr>
          <w:rFonts w:ascii="Times New Roman" w:hAnsi="Times New Roman" w:cs="Times New Roman"/>
          <w:sz w:val="28"/>
          <w:szCs w:val="28"/>
        </w:rPr>
        <w:t>of section 58</w:t>
      </w:r>
      <w:r w:rsidR="00663A4D">
        <w:rPr>
          <w:rFonts w:ascii="Times New Roman" w:hAnsi="Times New Roman" w:cs="Times New Roman"/>
          <w:sz w:val="28"/>
          <w:szCs w:val="28"/>
        </w:rPr>
        <w:t xml:space="preserve"> (c) of the Constitution of Lesotho 1993</w:t>
      </w:r>
      <w:r w:rsidRPr="00D74B95">
        <w:rPr>
          <w:rFonts w:ascii="Times New Roman" w:hAnsi="Times New Roman" w:cs="Times New Roman"/>
          <w:sz w:val="28"/>
          <w:szCs w:val="28"/>
        </w:rPr>
        <w:t xml:space="preserve">. </w:t>
      </w:r>
      <w:r w:rsidR="00663A4D">
        <w:rPr>
          <w:rFonts w:ascii="Times New Roman" w:hAnsi="Times New Roman" w:cs="Times New Roman"/>
          <w:sz w:val="28"/>
          <w:szCs w:val="28"/>
        </w:rPr>
        <w:t>T</w:t>
      </w:r>
      <w:r w:rsidRPr="00D74B95">
        <w:rPr>
          <w:rFonts w:ascii="Times New Roman" w:hAnsi="Times New Roman" w:cs="Times New Roman"/>
          <w:sz w:val="28"/>
          <w:szCs w:val="28"/>
        </w:rPr>
        <w:t>hey</w:t>
      </w:r>
      <w:r w:rsidR="009543F9">
        <w:rPr>
          <w:rFonts w:ascii="Times New Roman" w:hAnsi="Times New Roman" w:cs="Times New Roman"/>
          <w:sz w:val="28"/>
          <w:szCs w:val="28"/>
        </w:rPr>
        <w:t xml:space="preserve"> are seeking the reliefs </w:t>
      </w:r>
      <w:r w:rsidRPr="00D74B95">
        <w:rPr>
          <w:rFonts w:ascii="Times New Roman" w:hAnsi="Times New Roman" w:cs="Times New Roman"/>
          <w:sz w:val="28"/>
          <w:szCs w:val="28"/>
        </w:rPr>
        <w:t>couched as follows;</w:t>
      </w:r>
    </w:p>
    <w:p w:rsidR="00872767" w:rsidRPr="00D74B95" w:rsidRDefault="00872767" w:rsidP="00872767">
      <w:pPr>
        <w:spacing w:after="0" w:line="360" w:lineRule="auto"/>
        <w:ind w:left="720"/>
        <w:jc w:val="both"/>
        <w:rPr>
          <w:rFonts w:ascii="Times New Roman" w:hAnsi="Times New Roman" w:cs="Times New Roman"/>
          <w:sz w:val="28"/>
          <w:szCs w:val="28"/>
        </w:rPr>
      </w:pPr>
    </w:p>
    <w:p w:rsidR="00D74B95" w:rsidRDefault="00D74B95" w:rsidP="00203393">
      <w:pPr>
        <w:spacing w:after="0" w:line="360" w:lineRule="auto"/>
        <w:ind w:left="1008" w:right="1008"/>
        <w:jc w:val="both"/>
        <w:rPr>
          <w:rFonts w:ascii="Times New Roman" w:hAnsi="Times New Roman" w:cs="Times New Roman"/>
          <w:i/>
          <w:iCs/>
          <w:sz w:val="24"/>
          <w:szCs w:val="24"/>
        </w:rPr>
      </w:pPr>
      <w:r w:rsidRPr="00D74B95">
        <w:rPr>
          <w:rFonts w:ascii="Times New Roman" w:hAnsi="Times New Roman" w:cs="Times New Roman"/>
          <w:i/>
          <w:iCs/>
          <w:sz w:val="24"/>
          <w:szCs w:val="24"/>
        </w:rPr>
        <w:t xml:space="preserve">1 (a) that the rules of this court pertaining to service and forms be dispensed </w:t>
      </w:r>
      <w:r w:rsidR="001143CA">
        <w:rPr>
          <w:rFonts w:ascii="Times New Roman" w:hAnsi="Times New Roman" w:cs="Times New Roman"/>
          <w:i/>
          <w:iCs/>
          <w:sz w:val="24"/>
          <w:szCs w:val="24"/>
        </w:rPr>
        <w:tab/>
      </w:r>
      <w:r w:rsidRPr="00D74B95">
        <w:rPr>
          <w:rFonts w:ascii="Times New Roman" w:hAnsi="Times New Roman" w:cs="Times New Roman"/>
          <w:i/>
          <w:iCs/>
          <w:sz w:val="24"/>
          <w:szCs w:val="24"/>
        </w:rPr>
        <w:t>with on account of urgency of this matter.</w:t>
      </w:r>
    </w:p>
    <w:p w:rsidR="00203393" w:rsidRPr="00D74B95" w:rsidRDefault="00203393" w:rsidP="00203393">
      <w:pPr>
        <w:spacing w:after="0" w:line="360" w:lineRule="auto"/>
        <w:ind w:left="1008" w:right="1008"/>
        <w:jc w:val="both"/>
        <w:rPr>
          <w:rFonts w:ascii="Times New Roman" w:hAnsi="Times New Roman" w:cs="Times New Roman"/>
          <w:i/>
          <w:iCs/>
          <w:sz w:val="24"/>
          <w:szCs w:val="24"/>
        </w:rPr>
      </w:pPr>
    </w:p>
    <w:p w:rsidR="00D74B95" w:rsidRDefault="00D74B95" w:rsidP="00203393">
      <w:pPr>
        <w:spacing w:after="0" w:line="360" w:lineRule="auto"/>
        <w:ind w:left="1008" w:right="1008"/>
        <w:jc w:val="both"/>
        <w:rPr>
          <w:rFonts w:ascii="Times New Roman" w:hAnsi="Times New Roman" w:cs="Times New Roman"/>
          <w:b/>
          <w:bCs/>
          <w:i/>
          <w:iCs/>
          <w:sz w:val="24"/>
          <w:szCs w:val="24"/>
        </w:rPr>
      </w:pPr>
      <w:r w:rsidRPr="00D74B95">
        <w:rPr>
          <w:rFonts w:ascii="Times New Roman" w:hAnsi="Times New Roman" w:cs="Times New Roman"/>
          <w:i/>
          <w:iCs/>
          <w:sz w:val="24"/>
          <w:szCs w:val="24"/>
        </w:rPr>
        <w:t>(b) A declarator th</w:t>
      </w:r>
      <w:r w:rsidR="00D26510">
        <w:rPr>
          <w:rFonts w:ascii="Times New Roman" w:hAnsi="Times New Roman" w:cs="Times New Roman"/>
          <w:i/>
          <w:iCs/>
          <w:sz w:val="24"/>
          <w:szCs w:val="24"/>
        </w:rPr>
        <w:t>at</w:t>
      </w:r>
      <w:r w:rsidRPr="00D74B95">
        <w:rPr>
          <w:rFonts w:ascii="Times New Roman" w:hAnsi="Times New Roman" w:cs="Times New Roman"/>
          <w:i/>
          <w:iCs/>
          <w:sz w:val="24"/>
          <w:szCs w:val="24"/>
        </w:rPr>
        <w:t xml:space="preserve"> </w:t>
      </w:r>
      <w:r w:rsidRPr="00D74B95">
        <w:rPr>
          <w:rFonts w:ascii="Times New Roman" w:hAnsi="Times New Roman" w:cs="Times New Roman"/>
          <w:b/>
          <w:bCs/>
          <w:i/>
          <w:iCs/>
          <w:sz w:val="24"/>
          <w:szCs w:val="24"/>
          <w:u w:val="single"/>
        </w:rPr>
        <w:t xml:space="preserve">ZHEN YU SHAO </w:t>
      </w:r>
      <w:r w:rsidRPr="00D74B95">
        <w:rPr>
          <w:rFonts w:ascii="Times New Roman" w:hAnsi="Times New Roman" w:cs="Times New Roman"/>
          <w:i/>
          <w:iCs/>
          <w:sz w:val="24"/>
          <w:szCs w:val="24"/>
        </w:rPr>
        <w:t xml:space="preserve">is disqualified under sections </w:t>
      </w:r>
      <w:r w:rsidRPr="00D74B95">
        <w:rPr>
          <w:rFonts w:ascii="Times New Roman" w:hAnsi="Times New Roman" w:cs="Times New Roman"/>
          <w:b/>
          <w:bCs/>
          <w:i/>
          <w:iCs/>
          <w:sz w:val="24"/>
          <w:szCs w:val="24"/>
        </w:rPr>
        <w:t xml:space="preserve">58 </w:t>
      </w:r>
      <w:r w:rsidRPr="00D74B95">
        <w:rPr>
          <w:rFonts w:ascii="Times New Roman" w:hAnsi="Times New Roman" w:cs="Times New Roman"/>
          <w:i/>
          <w:iCs/>
          <w:sz w:val="24"/>
          <w:szCs w:val="24"/>
        </w:rPr>
        <w:t>and</w:t>
      </w:r>
      <w:r w:rsidRPr="00D74B95">
        <w:rPr>
          <w:rFonts w:ascii="Times New Roman" w:hAnsi="Times New Roman" w:cs="Times New Roman"/>
          <w:b/>
          <w:bCs/>
          <w:i/>
          <w:iCs/>
          <w:sz w:val="24"/>
          <w:szCs w:val="24"/>
        </w:rPr>
        <w:t xml:space="preserve"> 59 </w:t>
      </w:r>
      <w:r w:rsidRPr="00D74B95">
        <w:rPr>
          <w:rFonts w:ascii="Times New Roman" w:hAnsi="Times New Roman" w:cs="Times New Roman"/>
          <w:i/>
          <w:iCs/>
          <w:sz w:val="24"/>
          <w:szCs w:val="24"/>
        </w:rPr>
        <w:t>read with sections 1,2,3,4,18,19,20</w:t>
      </w:r>
      <w:r w:rsidR="00D71FE7">
        <w:rPr>
          <w:rFonts w:ascii="Times New Roman" w:hAnsi="Times New Roman" w:cs="Times New Roman"/>
          <w:i/>
          <w:iCs/>
          <w:sz w:val="24"/>
          <w:szCs w:val="24"/>
        </w:rPr>
        <w:t xml:space="preserve"> </w:t>
      </w:r>
      <w:r w:rsidRPr="00D74B95">
        <w:rPr>
          <w:rFonts w:ascii="Times New Roman" w:hAnsi="Times New Roman" w:cs="Times New Roman"/>
          <w:i/>
          <w:iCs/>
          <w:sz w:val="24"/>
          <w:szCs w:val="24"/>
        </w:rPr>
        <w:t xml:space="preserve">of the </w:t>
      </w:r>
      <w:r w:rsidRPr="00D74B95">
        <w:rPr>
          <w:rFonts w:ascii="Times New Roman" w:hAnsi="Times New Roman" w:cs="Times New Roman"/>
          <w:b/>
          <w:bCs/>
          <w:i/>
          <w:iCs/>
          <w:sz w:val="24"/>
          <w:szCs w:val="24"/>
        </w:rPr>
        <w:t xml:space="preserve">Lesotho Constitution, </w:t>
      </w:r>
      <w:r w:rsidRPr="00D74B95">
        <w:rPr>
          <w:rFonts w:ascii="Times New Roman" w:hAnsi="Times New Roman" w:cs="Times New Roman"/>
          <w:i/>
          <w:iCs/>
          <w:sz w:val="24"/>
          <w:szCs w:val="24"/>
        </w:rPr>
        <w:t xml:space="preserve">1993 (read with section 40 of the </w:t>
      </w:r>
      <w:r w:rsidRPr="00D74B95">
        <w:rPr>
          <w:rFonts w:ascii="Times New Roman" w:hAnsi="Times New Roman" w:cs="Times New Roman"/>
          <w:b/>
          <w:bCs/>
          <w:i/>
          <w:iCs/>
          <w:sz w:val="24"/>
          <w:szCs w:val="24"/>
        </w:rPr>
        <w:t>Electoral Act,</w:t>
      </w:r>
      <w:r w:rsidRPr="00D74B95">
        <w:rPr>
          <w:rFonts w:ascii="Times New Roman" w:hAnsi="Times New Roman" w:cs="Times New Roman"/>
          <w:i/>
          <w:iCs/>
          <w:sz w:val="24"/>
          <w:szCs w:val="24"/>
        </w:rPr>
        <w:t xml:space="preserve"> 2011) from standing for the national/General Elections and becoming a member of parliament (</w:t>
      </w:r>
      <w:r w:rsidRPr="00D74B95">
        <w:rPr>
          <w:rFonts w:ascii="Times New Roman" w:hAnsi="Times New Roman" w:cs="Times New Roman"/>
          <w:b/>
          <w:bCs/>
          <w:i/>
          <w:iCs/>
          <w:sz w:val="24"/>
          <w:szCs w:val="24"/>
        </w:rPr>
        <w:t>MP).</w:t>
      </w:r>
    </w:p>
    <w:p w:rsidR="00203393" w:rsidRPr="00D74B95" w:rsidRDefault="00203393" w:rsidP="00203393">
      <w:pPr>
        <w:spacing w:after="0" w:line="360" w:lineRule="auto"/>
        <w:ind w:left="1008" w:right="1008"/>
        <w:jc w:val="both"/>
        <w:rPr>
          <w:rFonts w:ascii="Times New Roman" w:hAnsi="Times New Roman" w:cs="Times New Roman"/>
          <w:i/>
          <w:iCs/>
          <w:sz w:val="24"/>
          <w:szCs w:val="24"/>
        </w:rPr>
      </w:pPr>
    </w:p>
    <w:p w:rsidR="00D74B95" w:rsidRDefault="00D74B95" w:rsidP="00203393">
      <w:pPr>
        <w:spacing w:after="0" w:line="360" w:lineRule="auto"/>
        <w:ind w:left="1008" w:right="1008"/>
        <w:jc w:val="both"/>
        <w:rPr>
          <w:rFonts w:ascii="Times New Roman" w:hAnsi="Times New Roman" w:cs="Times New Roman"/>
          <w:i/>
          <w:iCs/>
          <w:sz w:val="24"/>
          <w:szCs w:val="24"/>
        </w:rPr>
      </w:pPr>
      <w:r w:rsidRPr="00D74B95">
        <w:rPr>
          <w:rFonts w:ascii="Times New Roman" w:hAnsi="Times New Roman" w:cs="Times New Roman"/>
          <w:i/>
          <w:iCs/>
          <w:sz w:val="24"/>
          <w:szCs w:val="24"/>
        </w:rPr>
        <w:t xml:space="preserve">(c) A declarator that the enrolment of </w:t>
      </w:r>
      <w:r w:rsidRPr="00D74B95">
        <w:rPr>
          <w:rFonts w:ascii="Times New Roman" w:hAnsi="Times New Roman" w:cs="Times New Roman"/>
          <w:b/>
          <w:bCs/>
          <w:i/>
          <w:iCs/>
          <w:sz w:val="24"/>
          <w:szCs w:val="24"/>
        </w:rPr>
        <w:t>ZHEN YU SHAO</w:t>
      </w:r>
      <w:r w:rsidRPr="00D74B95">
        <w:rPr>
          <w:rFonts w:ascii="Times New Roman" w:hAnsi="Times New Roman" w:cs="Times New Roman"/>
          <w:i/>
          <w:iCs/>
          <w:sz w:val="24"/>
          <w:szCs w:val="24"/>
        </w:rPr>
        <w:t xml:space="preserve"> as an independent candidate to stand National Elections and his potential to be an MP violates </w:t>
      </w:r>
      <w:r w:rsidR="001143CA">
        <w:rPr>
          <w:rFonts w:ascii="Times New Roman" w:hAnsi="Times New Roman" w:cs="Times New Roman"/>
          <w:i/>
          <w:iCs/>
          <w:sz w:val="24"/>
          <w:szCs w:val="24"/>
        </w:rPr>
        <w:tab/>
      </w:r>
      <w:r w:rsidRPr="00D74B95">
        <w:rPr>
          <w:rFonts w:ascii="Times New Roman" w:hAnsi="Times New Roman" w:cs="Times New Roman"/>
          <w:i/>
          <w:iCs/>
          <w:sz w:val="24"/>
          <w:szCs w:val="24"/>
        </w:rPr>
        <w:t>and/or threatens Applicants’ rights and freedoms from forced labo</w:t>
      </w:r>
      <w:r w:rsidR="006060AE">
        <w:rPr>
          <w:rFonts w:ascii="Times New Roman" w:hAnsi="Times New Roman" w:cs="Times New Roman"/>
          <w:i/>
          <w:iCs/>
          <w:sz w:val="24"/>
          <w:szCs w:val="24"/>
        </w:rPr>
        <w:t>u</w:t>
      </w:r>
      <w:r w:rsidRPr="00D74B95">
        <w:rPr>
          <w:rFonts w:ascii="Times New Roman" w:hAnsi="Times New Roman" w:cs="Times New Roman"/>
          <w:i/>
          <w:iCs/>
          <w:sz w:val="24"/>
          <w:szCs w:val="24"/>
        </w:rPr>
        <w:t xml:space="preserve">r, dignity, and </w:t>
      </w:r>
      <w:r w:rsidR="001143CA">
        <w:rPr>
          <w:rFonts w:ascii="Times New Roman" w:hAnsi="Times New Roman" w:cs="Times New Roman"/>
          <w:i/>
          <w:iCs/>
          <w:sz w:val="24"/>
          <w:szCs w:val="24"/>
        </w:rPr>
        <w:tab/>
      </w:r>
      <w:r w:rsidRPr="00D74B95">
        <w:rPr>
          <w:rFonts w:ascii="Times New Roman" w:hAnsi="Times New Roman" w:cs="Times New Roman"/>
          <w:i/>
          <w:iCs/>
          <w:sz w:val="24"/>
          <w:szCs w:val="24"/>
        </w:rPr>
        <w:t>freedom of conscience.</w:t>
      </w:r>
    </w:p>
    <w:p w:rsidR="00203393" w:rsidRPr="00D74B95" w:rsidRDefault="00203393" w:rsidP="00203393">
      <w:pPr>
        <w:spacing w:after="0" w:line="360" w:lineRule="auto"/>
        <w:ind w:left="1008" w:right="1008"/>
        <w:jc w:val="both"/>
        <w:rPr>
          <w:rFonts w:ascii="Times New Roman" w:hAnsi="Times New Roman" w:cs="Times New Roman"/>
          <w:i/>
          <w:iCs/>
          <w:sz w:val="24"/>
          <w:szCs w:val="24"/>
        </w:rPr>
      </w:pPr>
    </w:p>
    <w:p w:rsidR="00D74B95" w:rsidRDefault="00D74B95" w:rsidP="00203393">
      <w:pPr>
        <w:spacing w:after="0" w:line="360" w:lineRule="auto"/>
        <w:ind w:left="1008" w:right="1008"/>
        <w:jc w:val="both"/>
        <w:rPr>
          <w:rFonts w:ascii="Times New Roman" w:hAnsi="Times New Roman" w:cs="Times New Roman"/>
          <w:i/>
          <w:iCs/>
          <w:sz w:val="24"/>
          <w:szCs w:val="24"/>
        </w:rPr>
      </w:pPr>
      <w:r w:rsidRPr="00D74B95">
        <w:rPr>
          <w:rFonts w:ascii="Times New Roman" w:hAnsi="Times New Roman" w:cs="Times New Roman"/>
          <w:i/>
          <w:iCs/>
          <w:sz w:val="24"/>
          <w:szCs w:val="24"/>
        </w:rPr>
        <w:t xml:space="preserve">(d) An interdict that </w:t>
      </w:r>
      <w:r w:rsidRPr="00D74B95">
        <w:rPr>
          <w:rFonts w:ascii="Times New Roman" w:hAnsi="Times New Roman" w:cs="Times New Roman"/>
          <w:b/>
          <w:bCs/>
          <w:i/>
          <w:iCs/>
          <w:sz w:val="24"/>
          <w:szCs w:val="24"/>
        </w:rPr>
        <w:t>ZHEN YU SHAO</w:t>
      </w:r>
      <w:r w:rsidRPr="00D74B95">
        <w:rPr>
          <w:rFonts w:ascii="Times New Roman" w:hAnsi="Times New Roman" w:cs="Times New Roman"/>
          <w:i/>
          <w:iCs/>
          <w:sz w:val="24"/>
          <w:szCs w:val="24"/>
        </w:rPr>
        <w:t xml:space="preserve"> be restrained and interdicted from standing for the General Elections and becoming the MP.</w:t>
      </w:r>
    </w:p>
    <w:p w:rsidR="00203393" w:rsidRPr="00D74B95" w:rsidRDefault="00203393" w:rsidP="00203393">
      <w:pPr>
        <w:spacing w:after="0" w:line="360" w:lineRule="auto"/>
        <w:ind w:left="1008" w:right="1008"/>
        <w:jc w:val="both"/>
        <w:rPr>
          <w:rFonts w:ascii="Times New Roman" w:hAnsi="Times New Roman" w:cs="Times New Roman"/>
          <w:i/>
          <w:iCs/>
          <w:sz w:val="24"/>
          <w:szCs w:val="24"/>
        </w:rPr>
      </w:pPr>
    </w:p>
    <w:p w:rsidR="00D74B95" w:rsidRDefault="00D74B95" w:rsidP="00203393">
      <w:pPr>
        <w:spacing w:after="0" w:line="360" w:lineRule="auto"/>
        <w:ind w:left="1008" w:right="1008"/>
        <w:jc w:val="both"/>
        <w:rPr>
          <w:rFonts w:ascii="Times New Roman" w:hAnsi="Times New Roman" w:cs="Times New Roman"/>
          <w:i/>
          <w:iCs/>
          <w:sz w:val="24"/>
          <w:szCs w:val="24"/>
        </w:rPr>
      </w:pPr>
      <w:r w:rsidRPr="00D74B95">
        <w:rPr>
          <w:rFonts w:ascii="Times New Roman" w:hAnsi="Times New Roman" w:cs="Times New Roman"/>
          <w:i/>
          <w:iCs/>
          <w:sz w:val="24"/>
          <w:szCs w:val="24"/>
        </w:rPr>
        <w:lastRenderedPageBreak/>
        <w:t>(e) A mandamus that the Independent Electoral Commission (</w:t>
      </w:r>
      <w:r w:rsidRPr="00D74B95">
        <w:rPr>
          <w:rFonts w:ascii="Times New Roman" w:hAnsi="Times New Roman" w:cs="Times New Roman"/>
          <w:b/>
          <w:bCs/>
          <w:i/>
          <w:iCs/>
          <w:sz w:val="24"/>
          <w:szCs w:val="24"/>
        </w:rPr>
        <w:t>IEC)</w:t>
      </w:r>
      <w:r w:rsidRPr="00D74B95">
        <w:rPr>
          <w:rFonts w:ascii="Times New Roman" w:hAnsi="Times New Roman" w:cs="Times New Roman"/>
          <w:i/>
          <w:iCs/>
          <w:sz w:val="24"/>
          <w:szCs w:val="24"/>
        </w:rPr>
        <w:t xml:space="preserve"> be directed to </w:t>
      </w:r>
      <w:r w:rsidR="001143CA">
        <w:rPr>
          <w:rFonts w:ascii="Times New Roman" w:hAnsi="Times New Roman" w:cs="Times New Roman"/>
          <w:i/>
          <w:iCs/>
          <w:sz w:val="24"/>
          <w:szCs w:val="24"/>
        </w:rPr>
        <w:tab/>
      </w:r>
      <w:r w:rsidRPr="00D74B95">
        <w:rPr>
          <w:rFonts w:ascii="Times New Roman" w:hAnsi="Times New Roman" w:cs="Times New Roman"/>
          <w:i/>
          <w:iCs/>
          <w:sz w:val="24"/>
          <w:szCs w:val="24"/>
        </w:rPr>
        <w:t xml:space="preserve">expunge the name of </w:t>
      </w:r>
      <w:r w:rsidRPr="00D74B95">
        <w:rPr>
          <w:rFonts w:ascii="Times New Roman" w:hAnsi="Times New Roman" w:cs="Times New Roman"/>
          <w:b/>
          <w:bCs/>
          <w:i/>
          <w:iCs/>
          <w:sz w:val="24"/>
          <w:szCs w:val="24"/>
        </w:rPr>
        <w:t>ZHEN YU SHAO</w:t>
      </w:r>
      <w:r w:rsidRPr="00D74B95">
        <w:rPr>
          <w:rFonts w:ascii="Times New Roman" w:hAnsi="Times New Roman" w:cs="Times New Roman"/>
          <w:i/>
          <w:iCs/>
          <w:sz w:val="24"/>
          <w:szCs w:val="24"/>
        </w:rPr>
        <w:t xml:space="preserve"> from its list of candidates liable to stand </w:t>
      </w:r>
      <w:r w:rsidR="001143CA">
        <w:rPr>
          <w:rFonts w:ascii="Times New Roman" w:hAnsi="Times New Roman" w:cs="Times New Roman"/>
          <w:i/>
          <w:iCs/>
          <w:sz w:val="24"/>
          <w:szCs w:val="24"/>
        </w:rPr>
        <w:tab/>
      </w:r>
      <w:r w:rsidRPr="00D74B95">
        <w:rPr>
          <w:rFonts w:ascii="Times New Roman" w:hAnsi="Times New Roman" w:cs="Times New Roman"/>
          <w:i/>
          <w:iCs/>
          <w:sz w:val="24"/>
          <w:szCs w:val="24"/>
        </w:rPr>
        <w:t>for General Elections for the year 2022.</w:t>
      </w:r>
    </w:p>
    <w:p w:rsidR="00203393" w:rsidRPr="00D74B95" w:rsidRDefault="00203393" w:rsidP="00203393">
      <w:pPr>
        <w:spacing w:after="0" w:line="360" w:lineRule="auto"/>
        <w:ind w:left="1008" w:right="1008"/>
        <w:jc w:val="both"/>
        <w:rPr>
          <w:rFonts w:ascii="Times New Roman" w:hAnsi="Times New Roman" w:cs="Times New Roman"/>
          <w:i/>
          <w:iCs/>
          <w:sz w:val="24"/>
          <w:szCs w:val="24"/>
        </w:rPr>
      </w:pPr>
    </w:p>
    <w:p w:rsidR="00D74B95" w:rsidRDefault="00D74B95" w:rsidP="00203393">
      <w:pPr>
        <w:spacing w:after="0" w:line="360" w:lineRule="auto"/>
        <w:ind w:left="1008" w:right="1008"/>
        <w:jc w:val="both"/>
        <w:rPr>
          <w:rFonts w:ascii="Times New Roman" w:hAnsi="Times New Roman" w:cs="Times New Roman"/>
          <w:i/>
          <w:iCs/>
          <w:sz w:val="24"/>
          <w:szCs w:val="24"/>
        </w:rPr>
      </w:pPr>
      <w:r w:rsidRPr="00D74B95">
        <w:rPr>
          <w:rFonts w:ascii="Times New Roman" w:hAnsi="Times New Roman" w:cs="Times New Roman"/>
          <w:i/>
          <w:iCs/>
          <w:sz w:val="24"/>
          <w:szCs w:val="24"/>
        </w:rPr>
        <w:t xml:space="preserve">(f) A mixed order of declarator and mandamus (declaratory mandamus) that all the </w:t>
      </w:r>
      <w:r w:rsidR="001143CA">
        <w:rPr>
          <w:rFonts w:ascii="Times New Roman" w:hAnsi="Times New Roman" w:cs="Times New Roman"/>
          <w:i/>
          <w:iCs/>
          <w:sz w:val="24"/>
          <w:szCs w:val="24"/>
        </w:rPr>
        <w:tab/>
      </w:r>
      <w:r w:rsidRPr="00D74B95">
        <w:rPr>
          <w:rFonts w:ascii="Times New Roman" w:hAnsi="Times New Roman" w:cs="Times New Roman"/>
          <w:i/>
          <w:iCs/>
          <w:sz w:val="24"/>
          <w:szCs w:val="24"/>
        </w:rPr>
        <w:t xml:space="preserve">parliamentary debates and discussions must be held </w:t>
      </w:r>
      <w:r w:rsidRPr="00D74B95">
        <w:rPr>
          <w:rFonts w:ascii="Times New Roman" w:hAnsi="Times New Roman" w:cs="Times New Roman"/>
          <w:b/>
          <w:bCs/>
          <w:i/>
          <w:iCs/>
          <w:sz w:val="24"/>
          <w:szCs w:val="24"/>
        </w:rPr>
        <w:t>in Sesotho languages</w:t>
      </w:r>
      <w:r w:rsidRPr="00D74B95">
        <w:rPr>
          <w:rFonts w:ascii="Times New Roman" w:hAnsi="Times New Roman" w:cs="Times New Roman"/>
          <w:i/>
          <w:iCs/>
          <w:sz w:val="24"/>
          <w:szCs w:val="24"/>
        </w:rPr>
        <w:t>.</w:t>
      </w:r>
    </w:p>
    <w:p w:rsidR="00203393" w:rsidRPr="00D74B95" w:rsidRDefault="00203393" w:rsidP="00203393">
      <w:pPr>
        <w:spacing w:after="0" w:line="360" w:lineRule="auto"/>
        <w:ind w:left="1008" w:right="1008"/>
        <w:jc w:val="both"/>
        <w:rPr>
          <w:rFonts w:ascii="Times New Roman" w:hAnsi="Times New Roman" w:cs="Times New Roman"/>
          <w:i/>
          <w:iCs/>
          <w:sz w:val="24"/>
          <w:szCs w:val="24"/>
        </w:rPr>
      </w:pPr>
    </w:p>
    <w:p w:rsidR="00D74B95" w:rsidRDefault="00D74B95" w:rsidP="00203393">
      <w:pPr>
        <w:spacing w:after="0" w:line="360" w:lineRule="auto"/>
        <w:ind w:left="1008" w:right="1008"/>
        <w:jc w:val="both"/>
        <w:rPr>
          <w:rFonts w:ascii="Times New Roman" w:hAnsi="Times New Roman" w:cs="Times New Roman"/>
          <w:i/>
          <w:iCs/>
          <w:sz w:val="24"/>
          <w:szCs w:val="24"/>
        </w:rPr>
      </w:pPr>
      <w:r w:rsidRPr="00D74B95">
        <w:rPr>
          <w:rFonts w:ascii="Times New Roman" w:hAnsi="Times New Roman" w:cs="Times New Roman"/>
          <w:i/>
          <w:iCs/>
          <w:sz w:val="24"/>
          <w:szCs w:val="24"/>
        </w:rPr>
        <w:t xml:space="preserve">(g) A declarator that all existing parliamentary legislations written /printed in </w:t>
      </w:r>
      <w:r w:rsidR="001143CA">
        <w:rPr>
          <w:rFonts w:ascii="Times New Roman" w:hAnsi="Times New Roman" w:cs="Times New Roman"/>
          <w:i/>
          <w:iCs/>
          <w:sz w:val="24"/>
          <w:szCs w:val="24"/>
        </w:rPr>
        <w:tab/>
      </w:r>
      <w:r w:rsidRPr="00D74B95">
        <w:rPr>
          <w:rFonts w:ascii="Times New Roman" w:hAnsi="Times New Roman" w:cs="Times New Roman"/>
          <w:i/>
          <w:iCs/>
          <w:sz w:val="24"/>
          <w:szCs w:val="24"/>
        </w:rPr>
        <w:t xml:space="preserve">English and not Sesotho Language, violates Applicants rights of Access to Legal </w:t>
      </w:r>
      <w:r w:rsidR="001143CA">
        <w:rPr>
          <w:rFonts w:ascii="Times New Roman" w:hAnsi="Times New Roman" w:cs="Times New Roman"/>
          <w:i/>
          <w:iCs/>
          <w:sz w:val="24"/>
          <w:szCs w:val="24"/>
        </w:rPr>
        <w:tab/>
      </w:r>
      <w:r w:rsidRPr="00D74B95">
        <w:rPr>
          <w:rFonts w:ascii="Times New Roman" w:hAnsi="Times New Roman" w:cs="Times New Roman"/>
          <w:i/>
          <w:iCs/>
          <w:sz w:val="24"/>
          <w:szCs w:val="24"/>
        </w:rPr>
        <w:t>Information, Equality and Freedoms from linguistic discrimination, and that:</w:t>
      </w:r>
    </w:p>
    <w:p w:rsidR="00203393" w:rsidRPr="00D74B95" w:rsidRDefault="00203393" w:rsidP="00203393">
      <w:pPr>
        <w:spacing w:after="0" w:line="360" w:lineRule="auto"/>
        <w:ind w:left="1008" w:right="1008"/>
        <w:jc w:val="both"/>
        <w:rPr>
          <w:rFonts w:ascii="Times New Roman" w:hAnsi="Times New Roman" w:cs="Times New Roman"/>
          <w:i/>
          <w:iCs/>
          <w:sz w:val="24"/>
          <w:szCs w:val="24"/>
        </w:rPr>
      </w:pPr>
    </w:p>
    <w:p w:rsidR="00D74B95" w:rsidRDefault="00D74B95" w:rsidP="00203393">
      <w:pPr>
        <w:spacing w:after="0" w:line="360" w:lineRule="auto"/>
        <w:ind w:left="1008" w:right="1008"/>
        <w:jc w:val="both"/>
        <w:rPr>
          <w:rFonts w:ascii="Times New Roman" w:hAnsi="Times New Roman" w:cs="Times New Roman"/>
          <w:i/>
          <w:iCs/>
          <w:sz w:val="24"/>
          <w:szCs w:val="24"/>
        </w:rPr>
      </w:pPr>
      <w:r w:rsidRPr="00D74B95">
        <w:rPr>
          <w:rFonts w:ascii="Times New Roman" w:hAnsi="Times New Roman" w:cs="Times New Roman"/>
          <w:i/>
          <w:iCs/>
          <w:sz w:val="24"/>
          <w:szCs w:val="24"/>
        </w:rPr>
        <w:t>(</w:t>
      </w:r>
      <w:proofErr w:type="spellStart"/>
      <w:r w:rsidRPr="00D74B95">
        <w:rPr>
          <w:rFonts w:ascii="Times New Roman" w:hAnsi="Times New Roman" w:cs="Times New Roman"/>
          <w:i/>
          <w:iCs/>
          <w:sz w:val="24"/>
          <w:szCs w:val="24"/>
        </w:rPr>
        <w:t>i</w:t>
      </w:r>
      <w:proofErr w:type="spellEnd"/>
      <w:r w:rsidRPr="00D74B95">
        <w:rPr>
          <w:rFonts w:ascii="Times New Roman" w:hAnsi="Times New Roman" w:cs="Times New Roman"/>
          <w:i/>
          <w:iCs/>
          <w:sz w:val="24"/>
          <w:szCs w:val="24"/>
        </w:rPr>
        <w:t xml:space="preserve">) the government of Lesotho has a constitutional duty to translate all English written statutes and Rules </w:t>
      </w:r>
      <w:r w:rsidRPr="00D74B95">
        <w:rPr>
          <w:rFonts w:ascii="Times New Roman" w:hAnsi="Times New Roman" w:cs="Times New Roman"/>
          <w:b/>
          <w:bCs/>
          <w:i/>
          <w:iCs/>
          <w:sz w:val="24"/>
          <w:szCs w:val="24"/>
        </w:rPr>
        <w:t>into</w:t>
      </w:r>
      <w:r w:rsidR="006C7DF0">
        <w:rPr>
          <w:rFonts w:ascii="Times New Roman" w:hAnsi="Times New Roman" w:cs="Times New Roman"/>
          <w:b/>
          <w:bCs/>
          <w:i/>
          <w:iCs/>
          <w:sz w:val="24"/>
          <w:szCs w:val="24"/>
        </w:rPr>
        <w:t xml:space="preserve"> the</w:t>
      </w:r>
      <w:r w:rsidRPr="00D74B95">
        <w:rPr>
          <w:rFonts w:ascii="Times New Roman" w:hAnsi="Times New Roman" w:cs="Times New Roman"/>
          <w:b/>
          <w:bCs/>
          <w:i/>
          <w:iCs/>
          <w:sz w:val="24"/>
          <w:szCs w:val="24"/>
        </w:rPr>
        <w:t xml:space="preserve"> Sesotho</w:t>
      </w:r>
      <w:r w:rsidRPr="00D74B95">
        <w:rPr>
          <w:rFonts w:ascii="Times New Roman" w:hAnsi="Times New Roman" w:cs="Times New Roman"/>
          <w:i/>
          <w:iCs/>
          <w:sz w:val="24"/>
          <w:szCs w:val="24"/>
        </w:rPr>
        <w:t xml:space="preserve"> language.</w:t>
      </w:r>
    </w:p>
    <w:p w:rsidR="00203393" w:rsidRPr="00D74B95" w:rsidRDefault="00203393" w:rsidP="00203393">
      <w:pPr>
        <w:spacing w:after="0" w:line="360" w:lineRule="auto"/>
        <w:ind w:left="1008" w:right="1008"/>
        <w:jc w:val="both"/>
        <w:rPr>
          <w:rFonts w:ascii="Times New Roman" w:hAnsi="Times New Roman" w:cs="Times New Roman"/>
          <w:i/>
          <w:iCs/>
          <w:sz w:val="24"/>
          <w:szCs w:val="24"/>
        </w:rPr>
      </w:pPr>
    </w:p>
    <w:p w:rsidR="00D74B95" w:rsidRDefault="00D74B95" w:rsidP="00203393">
      <w:pPr>
        <w:spacing w:after="0" w:line="360" w:lineRule="auto"/>
        <w:ind w:left="1008" w:right="1008"/>
        <w:jc w:val="both"/>
        <w:rPr>
          <w:rFonts w:ascii="Times New Roman" w:hAnsi="Times New Roman" w:cs="Times New Roman"/>
          <w:i/>
          <w:iCs/>
          <w:sz w:val="24"/>
          <w:szCs w:val="24"/>
        </w:rPr>
      </w:pPr>
      <w:r w:rsidRPr="00D74B95">
        <w:rPr>
          <w:rFonts w:ascii="Times New Roman" w:hAnsi="Times New Roman" w:cs="Times New Roman"/>
          <w:i/>
          <w:iCs/>
          <w:sz w:val="24"/>
          <w:szCs w:val="24"/>
        </w:rPr>
        <w:t xml:space="preserve">(h) A </w:t>
      </w:r>
      <w:r w:rsidRPr="00D74B95">
        <w:rPr>
          <w:rFonts w:ascii="Times New Roman" w:hAnsi="Times New Roman" w:cs="Times New Roman"/>
          <w:b/>
          <w:bCs/>
          <w:i/>
          <w:iCs/>
          <w:sz w:val="24"/>
          <w:szCs w:val="24"/>
        </w:rPr>
        <w:t xml:space="preserve">declarator </w:t>
      </w:r>
      <w:r w:rsidRPr="00D74B95">
        <w:rPr>
          <w:rFonts w:ascii="Times New Roman" w:hAnsi="Times New Roman" w:cs="Times New Roman"/>
          <w:i/>
          <w:iCs/>
          <w:sz w:val="24"/>
          <w:szCs w:val="24"/>
        </w:rPr>
        <w:t xml:space="preserve">that all Rules of the Courts of Lesotho, Circulars, Notices, Directives, Rulings, Orders, </w:t>
      </w:r>
      <w:r w:rsidR="00D71FE7" w:rsidRPr="00D74B95">
        <w:rPr>
          <w:rFonts w:ascii="Times New Roman" w:hAnsi="Times New Roman" w:cs="Times New Roman"/>
          <w:b/>
          <w:bCs/>
          <w:i/>
          <w:iCs/>
          <w:sz w:val="24"/>
          <w:szCs w:val="24"/>
        </w:rPr>
        <w:t>and Judgements</w:t>
      </w:r>
      <w:r w:rsidRPr="00D74B95">
        <w:rPr>
          <w:rFonts w:ascii="Times New Roman" w:hAnsi="Times New Roman" w:cs="Times New Roman"/>
          <w:i/>
          <w:iCs/>
          <w:sz w:val="24"/>
          <w:szCs w:val="24"/>
        </w:rPr>
        <w:t xml:space="preserve"> must</w:t>
      </w:r>
      <w:r w:rsidR="00D26510">
        <w:rPr>
          <w:rFonts w:ascii="Times New Roman" w:hAnsi="Times New Roman" w:cs="Times New Roman"/>
          <w:i/>
          <w:iCs/>
          <w:sz w:val="24"/>
          <w:szCs w:val="24"/>
        </w:rPr>
        <w:t xml:space="preserve"> or</w:t>
      </w:r>
      <w:r w:rsidRPr="00D74B95">
        <w:rPr>
          <w:rFonts w:ascii="Times New Roman" w:hAnsi="Times New Roman" w:cs="Times New Roman"/>
          <w:i/>
          <w:iCs/>
          <w:sz w:val="24"/>
          <w:szCs w:val="24"/>
        </w:rPr>
        <w:t xml:space="preserve"> should be made /printed </w:t>
      </w:r>
      <w:r w:rsidRPr="00D74B95">
        <w:rPr>
          <w:rFonts w:ascii="Times New Roman" w:hAnsi="Times New Roman" w:cs="Times New Roman"/>
          <w:b/>
          <w:bCs/>
          <w:i/>
          <w:iCs/>
          <w:sz w:val="24"/>
          <w:szCs w:val="24"/>
        </w:rPr>
        <w:t>in</w:t>
      </w:r>
      <w:r w:rsidR="00203393">
        <w:rPr>
          <w:rFonts w:ascii="Times New Roman" w:hAnsi="Times New Roman" w:cs="Times New Roman"/>
          <w:i/>
          <w:iCs/>
          <w:sz w:val="24"/>
          <w:szCs w:val="24"/>
        </w:rPr>
        <w:t xml:space="preserve"> </w:t>
      </w:r>
      <w:r w:rsidRPr="00D74B95">
        <w:rPr>
          <w:rFonts w:ascii="Times New Roman" w:hAnsi="Times New Roman" w:cs="Times New Roman"/>
          <w:b/>
          <w:bCs/>
          <w:i/>
          <w:iCs/>
          <w:sz w:val="24"/>
          <w:szCs w:val="24"/>
        </w:rPr>
        <w:t>Sesotho</w:t>
      </w:r>
      <w:r w:rsidRPr="00D74B95">
        <w:rPr>
          <w:rFonts w:ascii="Times New Roman" w:hAnsi="Times New Roman" w:cs="Times New Roman"/>
          <w:i/>
          <w:iCs/>
          <w:sz w:val="24"/>
          <w:szCs w:val="24"/>
        </w:rPr>
        <w:t>.</w:t>
      </w:r>
    </w:p>
    <w:p w:rsidR="00203393" w:rsidRPr="00D74B95" w:rsidRDefault="00203393" w:rsidP="00203393">
      <w:pPr>
        <w:spacing w:after="0" w:line="360" w:lineRule="auto"/>
        <w:ind w:left="1008" w:right="1008"/>
        <w:jc w:val="both"/>
        <w:rPr>
          <w:rFonts w:ascii="Times New Roman" w:hAnsi="Times New Roman" w:cs="Times New Roman"/>
          <w:i/>
          <w:iCs/>
          <w:sz w:val="24"/>
          <w:szCs w:val="24"/>
        </w:rPr>
      </w:pPr>
    </w:p>
    <w:p w:rsidR="00D74B95" w:rsidRPr="001143CA" w:rsidRDefault="00D74B95" w:rsidP="00203393">
      <w:pPr>
        <w:spacing w:after="0" w:line="360" w:lineRule="auto"/>
        <w:ind w:left="1008" w:right="1008"/>
        <w:jc w:val="both"/>
        <w:rPr>
          <w:rFonts w:ascii="Times New Roman" w:hAnsi="Times New Roman" w:cs="Times New Roman"/>
          <w:i/>
          <w:iCs/>
          <w:sz w:val="24"/>
          <w:szCs w:val="24"/>
        </w:rPr>
      </w:pPr>
      <w:r w:rsidRPr="00D74B95">
        <w:rPr>
          <w:rFonts w:ascii="Times New Roman" w:hAnsi="Times New Roman" w:cs="Times New Roman"/>
          <w:i/>
          <w:iCs/>
          <w:sz w:val="24"/>
          <w:szCs w:val="24"/>
        </w:rPr>
        <w:t>(</w:t>
      </w:r>
      <w:proofErr w:type="spellStart"/>
      <w:r w:rsidRPr="00D74B95">
        <w:rPr>
          <w:rFonts w:ascii="Times New Roman" w:hAnsi="Times New Roman" w:cs="Times New Roman"/>
          <w:i/>
          <w:iCs/>
          <w:sz w:val="24"/>
          <w:szCs w:val="24"/>
        </w:rPr>
        <w:t>i</w:t>
      </w:r>
      <w:proofErr w:type="spellEnd"/>
      <w:r w:rsidRPr="00D74B95">
        <w:rPr>
          <w:rFonts w:ascii="Times New Roman" w:hAnsi="Times New Roman" w:cs="Times New Roman"/>
          <w:i/>
          <w:iCs/>
          <w:sz w:val="24"/>
          <w:szCs w:val="24"/>
        </w:rPr>
        <w:t xml:space="preserve">) That the Applicants be granted further and/or alternative appropriate and </w:t>
      </w:r>
      <w:r w:rsidR="001143CA">
        <w:rPr>
          <w:rFonts w:ascii="Times New Roman" w:hAnsi="Times New Roman" w:cs="Times New Roman"/>
          <w:i/>
          <w:iCs/>
          <w:sz w:val="24"/>
          <w:szCs w:val="24"/>
        </w:rPr>
        <w:tab/>
      </w:r>
      <w:r w:rsidRPr="00D74B95">
        <w:rPr>
          <w:rFonts w:ascii="Times New Roman" w:hAnsi="Times New Roman" w:cs="Times New Roman"/>
          <w:i/>
          <w:iCs/>
          <w:sz w:val="24"/>
          <w:szCs w:val="24"/>
        </w:rPr>
        <w:t>effective remedy. (sic)</w:t>
      </w:r>
    </w:p>
    <w:p w:rsidR="00AB3A16" w:rsidRDefault="00AB3A16" w:rsidP="00203393">
      <w:pPr>
        <w:spacing w:after="0" w:line="360" w:lineRule="auto"/>
        <w:ind w:left="1008" w:right="1008"/>
        <w:jc w:val="both"/>
        <w:rPr>
          <w:rFonts w:ascii="Times New Roman" w:hAnsi="Times New Roman" w:cs="Times New Roman"/>
          <w:sz w:val="28"/>
          <w:szCs w:val="28"/>
        </w:rPr>
      </w:pPr>
    </w:p>
    <w:p w:rsidR="00AB3A16" w:rsidRPr="00AB3A16" w:rsidRDefault="00AB3A16" w:rsidP="00316F8D">
      <w:pPr>
        <w:spacing w:line="360" w:lineRule="auto"/>
        <w:jc w:val="both"/>
        <w:rPr>
          <w:rFonts w:ascii="Times New Roman" w:hAnsi="Times New Roman" w:cs="Times New Roman"/>
          <w:sz w:val="28"/>
          <w:szCs w:val="28"/>
        </w:rPr>
      </w:pPr>
      <w:r w:rsidRPr="00AB3A16">
        <w:rPr>
          <w:rFonts w:ascii="Times New Roman" w:hAnsi="Times New Roman" w:cs="Times New Roman"/>
          <w:b/>
          <w:bCs/>
          <w:sz w:val="28"/>
          <w:szCs w:val="28"/>
        </w:rPr>
        <w:t>[</w:t>
      </w:r>
      <w:r>
        <w:rPr>
          <w:rFonts w:ascii="Times New Roman" w:hAnsi="Times New Roman" w:cs="Times New Roman"/>
          <w:b/>
          <w:bCs/>
          <w:sz w:val="28"/>
          <w:szCs w:val="28"/>
        </w:rPr>
        <w:t>2</w:t>
      </w:r>
      <w:r w:rsidRPr="00AB3A16">
        <w:rPr>
          <w:rFonts w:ascii="Times New Roman" w:hAnsi="Times New Roman" w:cs="Times New Roman"/>
          <w:b/>
          <w:bCs/>
          <w:sz w:val="28"/>
          <w:szCs w:val="28"/>
        </w:rPr>
        <w:t xml:space="preserve">] </w:t>
      </w:r>
      <w:r w:rsidR="00872767">
        <w:rPr>
          <w:rFonts w:ascii="Times New Roman" w:hAnsi="Times New Roman" w:cs="Times New Roman"/>
          <w:b/>
          <w:bCs/>
          <w:sz w:val="28"/>
          <w:szCs w:val="28"/>
        </w:rPr>
        <w:tab/>
      </w:r>
      <w:r w:rsidRPr="00AB3A16">
        <w:rPr>
          <w:rFonts w:ascii="Times New Roman" w:hAnsi="Times New Roman" w:cs="Times New Roman"/>
          <w:b/>
          <w:bCs/>
          <w:sz w:val="28"/>
          <w:szCs w:val="28"/>
        </w:rPr>
        <w:t>THE APPLICATION FOR AMENDMENT</w:t>
      </w:r>
    </w:p>
    <w:p w:rsidR="00C569F3" w:rsidRDefault="00AB3A16" w:rsidP="00872767">
      <w:pPr>
        <w:pStyle w:val="BodyText"/>
        <w:spacing w:line="360" w:lineRule="auto"/>
        <w:ind w:left="720"/>
        <w:jc w:val="both"/>
      </w:pPr>
      <w:r w:rsidRPr="00AB3A16">
        <w:t xml:space="preserve">The applicants supplemented their case by filing an application to the amendment </w:t>
      </w:r>
      <w:r w:rsidR="00D26510">
        <w:t>of</w:t>
      </w:r>
      <w:r w:rsidRPr="00AB3A16">
        <w:t xml:space="preserve"> their Notice of Motion</w:t>
      </w:r>
      <w:r w:rsidR="00C569F3">
        <w:t xml:space="preserve"> seeking the</w:t>
      </w:r>
      <w:r w:rsidR="00EB4A19">
        <w:t xml:space="preserve"> following </w:t>
      </w:r>
      <w:r w:rsidR="00C569F3">
        <w:t>reliefs:</w:t>
      </w:r>
    </w:p>
    <w:p w:rsidR="00FA28D4" w:rsidRDefault="00FA28D4" w:rsidP="00882912">
      <w:pPr>
        <w:tabs>
          <w:tab w:val="left" w:pos="1230"/>
        </w:tabs>
        <w:spacing w:after="0" w:line="360" w:lineRule="auto"/>
        <w:jc w:val="both"/>
        <w:rPr>
          <w:rFonts w:ascii="Times New Roman" w:hAnsi="Times New Roman" w:cs="Times New Roman"/>
          <w:sz w:val="28"/>
          <w:szCs w:val="28"/>
        </w:rPr>
      </w:pPr>
    </w:p>
    <w:p w:rsidR="00FA28D4" w:rsidRPr="00882912" w:rsidRDefault="00FA28D4" w:rsidP="00FA28D4">
      <w:pPr>
        <w:pStyle w:val="ListParagraph"/>
        <w:numPr>
          <w:ilvl w:val="0"/>
          <w:numId w:val="3"/>
        </w:numPr>
        <w:spacing w:after="0" w:line="360" w:lineRule="auto"/>
        <w:jc w:val="both"/>
        <w:rPr>
          <w:rFonts w:ascii="Times New Roman" w:hAnsi="Times New Roman" w:cs="Times New Roman"/>
          <w:i/>
          <w:iCs/>
          <w:sz w:val="24"/>
          <w:szCs w:val="24"/>
        </w:rPr>
      </w:pPr>
      <w:r w:rsidRPr="00882912">
        <w:rPr>
          <w:rFonts w:ascii="Times New Roman" w:hAnsi="Times New Roman" w:cs="Times New Roman"/>
          <w:i/>
          <w:iCs/>
          <w:sz w:val="24"/>
          <w:szCs w:val="24"/>
        </w:rPr>
        <w:t>That the rules of court relating to forms and filing time frames and practices be dispensed with on account of urgency herein.</w:t>
      </w:r>
    </w:p>
    <w:p w:rsidR="00FA28D4" w:rsidRPr="00882912" w:rsidRDefault="00FA28D4" w:rsidP="00FA28D4">
      <w:pPr>
        <w:pStyle w:val="ListParagraph"/>
        <w:spacing w:after="0" w:line="360" w:lineRule="auto"/>
        <w:ind w:left="1080"/>
        <w:jc w:val="both"/>
        <w:rPr>
          <w:rFonts w:ascii="Times New Roman" w:hAnsi="Times New Roman" w:cs="Times New Roman"/>
          <w:i/>
          <w:iCs/>
          <w:sz w:val="24"/>
          <w:szCs w:val="24"/>
        </w:rPr>
      </w:pPr>
    </w:p>
    <w:p w:rsidR="00FA28D4" w:rsidRPr="00882912" w:rsidRDefault="00FA28D4" w:rsidP="00FA28D4">
      <w:pPr>
        <w:pStyle w:val="ListParagraph"/>
        <w:numPr>
          <w:ilvl w:val="0"/>
          <w:numId w:val="3"/>
        </w:numPr>
        <w:spacing w:after="0" w:line="360" w:lineRule="auto"/>
        <w:jc w:val="both"/>
        <w:rPr>
          <w:rFonts w:ascii="Times New Roman" w:hAnsi="Times New Roman" w:cs="Times New Roman"/>
          <w:i/>
          <w:iCs/>
          <w:sz w:val="24"/>
          <w:szCs w:val="24"/>
        </w:rPr>
      </w:pPr>
      <w:r w:rsidRPr="00882912">
        <w:rPr>
          <w:rFonts w:ascii="Times New Roman" w:hAnsi="Times New Roman" w:cs="Times New Roman"/>
          <w:i/>
          <w:iCs/>
          <w:sz w:val="24"/>
          <w:szCs w:val="24"/>
        </w:rPr>
        <w:t xml:space="preserve">That the Independent Electoral Commission (IEC) be directed to provide/dispatch the information to this Court (per section 14 of the constitution) on the “Language </w:t>
      </w:r>
      <w:r w:rsidRPr="00882912">
        <w:rPr>
          <w:rFonts w:ascii="Times New Roman" w:hAnsi="Times New Roman" w:cs="Times New Roman"/>
          <w:i/>
          <w:iCs/>
          <w:sz w:val="24"/>
          <w:szCs w:val="24"/>
        </w:rPr>
        <w:lastRenderedPageBreak/>
        <w:t>Proficiency Test” Conducted to the 1</w:t>
      </w:r>
      <w:r w:rsidRPr="00882912">
        <w:rPr>
          <w:rFonts w:ascii="Times New Roman" w:hAnsi="Times New Roman" w:cs="Times New Roman"/>
          <w:i/>
          <w:iCs/>
          <w:sz w:val="24"/>
          <w:szCs w:val="24"/>
          <w:vertAlign w:val="superscript"/>
        </w:rPr>
        <w:t>st</w:t>
      </w:r>
      <w:r w:rsidRPr="00882912">
        <w:rPr>
          <w:rFonts w:ascii="Times New Roman" w:hAnsi="Times New Roman" w:cs="Times New Roman"/>
          <w:i/>
          <w:iCs/>
          <w:sz w:val="24"/>
          <w:szCs w:val="24"/>
        </w:rPr>
        <w:t xml:space="preserve"> Respondent before registering him as an Independent Candidate for the 2022 General Elections.</w:t>
      </w:r>
    </w:p>
    <w:p w:rsidR="00FA28D4" w:rsidRPr="00882912" w:rsidRDefault="00FA28D4" w:rsidP="00FA28D4">
      <w:pPr>
        <w:pStyle w:val="ListParagraph"/>
        <w:rPr>
          <w:rFonts w:ascii="Times New Roman" w:hAnsi="Times New Roman" w:cs="Times New Roman"/>
          <w:i/>
          <w:iCs/>
          <w:sz w:val="24"/>
          <w:szCs w:val="24"/>
        </w:rPr>
      </w:pPr>
    </w:p>
    <w:p w:rsidR="00FA28D4" w:rsidRPr="00882912" w:rsidRDefault="00FA28D4" w:rsidP="00FA28D4">
      <w:pPr>
        <w:pStyle w:val="ListParagraph"/>
        <w:numPr>
          <w:ilvl w:val="0"/>
          <w:numId w:val="3"/>
        </w:numPr>
        <w:spacing w:after="0" w:line="360" w:lineRule="auto"/>
        <w:jc w:val="both"/>
        <w:rPr>
          <w:rFonts w:ascii="Times New Roman" w:hAnsi="Times New Roman" w:cs="Times New Roman"/>
          <w:i/>
          <w:iCs/>
          <w:sz w:val="24"/>
          <w:szCs w:val="24"/>
        </w:rPr>
      </w:pPr>
      <w:r w:rsidRPr="00882912">
        <w:rPr>
          <w:rFonts w:ascii="Times New Roman" w:hAnsi="Times New Roman" w:cs="Times New Roman"/>
          <w:i/>
          <w:iCs/>
          <w:sz w:val="24"/>
          <w:szCs w:val="24"/>
        </w:rPr>
        <w:t>That the 1</w:t>
      </w:r>
      <w:r w:rsidRPr="00882912">
        <w:rPr>
          <w:rFonts w:ascii="Times New Roman" w:hAnsi="Times New Roman" w:cs="Times New Roman"/>
          <w:i/>
          <w:iCs/>
          <w:sz w:val="24"/>
          <w:szCs w:val="24"/>
          <w:vertAlign w:val="superscript"/>
        </w:rPr>
        <w:t>st</w:t>
      </w:r>
      <w:r w:rsidRPr="00882912">
        <w:rPr>
          <w:rFonts w:ascii="Times New Roman" w:hAnsi="Times New Roman" w:cs="Times New Roman"/>
          <w:i/>
          <w:iCs/>
          <w:sz w:val="24"/>
          <w:szCs w:val="24"/>
        </w:rPr>
        <w:t xml:space="preserve"> Respondent be directed to speak and write both English and Sesotho in open Court as prove that he can speak and write both languages well enough to participate meaningfully/actively in the Parliamentary debates, and Applicants should proffer oral evidence to prove that 1</w:t>
      </w:r>
      <w:r w:rsidRPr="00882912">
        <w:rPr>
          <w:rFonts w:ascii="Times New Roman" w:hAnsi="Times New Roman" w:cs="Times New Roman"/>
          <w:i/>
          <w:iCs/>
          <w:sz w:val="24"/>
          <w:szCs w:val="24"/>
          <w:vertAlign w:val="superscript"/>
        </w:rPr>
        <w:t>st</w:t>
      </w:r>
      <w:r w:rsidRPr="00882912">
        <w:rPr>
          <w:rFonts w:ascii="Times New Roman" w:hAnsi="Times New Roman" w:cs="Times New Roman"/>
          <w:i/>
          <w:iCs/>
          <w:sz w:val="24"/>
          <w:szCs w:val="24"/>
        </w:rPr>
        <w:t xml:space="preserve"> Respondent cannot speak or write either English or Sesotho well enough to participate actively in parliamentary debates, in line with </w:t>
      </w:r>
      <w:proofErr w:type="spellStart"/>
      <w:r w:rsidRPr="00882912">
        <w:rPr>
          <w:rFonts w:ascii="Times New Roman" w:hAnsi="Times New Roman" w:cs="Times New Roman"/>
          <w:i/>
          <w:iCs/>
          <w:sz w:val="24"/>
          <w:szCs w:val="24"/>
        </w:rPr>
        <w:t>Plascon</w:t>
      </w:r>
      <w:proofErr w:type="spellEnd"/>
      <w:r w:rsidRPr="00882912">
        <w:rPr>
          <w:rFonts w:ascii="Times New Roman" w:hAnsi="Times New Roman" w:cs="Times New Roman"/>
          <w:i/>
          <w:iCs/>
          <w:sz w:val="24"/>
          <w:szCs w:val="24"/>
        </w:rPr>
        <w:t xml:space="preserve"> Evans rule.</w:t>
      </w:r>
    </w:p>
    <w:p w:rsidR="00FA28D4" w:rsidRPr="00882912" w:rsidRDefault="00FA28D4" w:rsidP="00FA28D4">
      <w:pPr>
        <w:pStyle w:val="ListParagraph"/>
        <w:spacing w:after="0" w:line="360" w:lineRule="auto"/>
        <w:ind w:left="1080"/>
        <w:jc w:val="both"/>
        <w:rPr>
          <w:rFonts w:ascii="Times New Roman" w:hAnsi="Times New Roman" w:cs="Times New Roman"/>
          <w:i/>
          <w:iCs/>
          <w:sz w:val="24"/>
          <w:szCs w:val="24"/>
        </w:rPr>
      </w:pPr>
    </w:p>
    <w:p w:rsidR="00FA28D4" w:rsidRPr="00882912" w:rsidRDefault="00D71FE7" w:rsidP="00FA28D4">
      <w:pPr>
        <w:pStyle w:val="ListParagraph"/>
        <w:numPr>
          <w:ilvl w:val="0"/>
          <w:numId w:val="3"/>
        </w:numPr>
        <w:spacing w:after="0" w:line="360" w:lineRule="auto"/>
        <w:jc w:val="both"/>
        <w:rPr>
          <w:rFonts w:ascii="Times New Roman" w:hAnsi="Times New Roman" w:cs="Times New Roman"/>
          <w:i/>
          <w:iCs/>
          <w:sz w:val="24"/>
          <w:szCs w:val="24"/>
        </w:rPr>
      </w:pPr>
      <w:r w:rsidRPr="00882912">
        <w:rPr>
          <w:rFonts w:ascii="Times New Roman" w:hAnsi="Times New Roman" w:cs="Times New Roman"/>
          <w:i/>
          <w:iCs/>
          <w:sz w:val="24"/>
          <w:szCs w:val="24"/>
        </w:rPr>
        <w:t>A declarator</w:t>
      </w:r>
      <w:r w:rsidR="00FA28D4" w:rsidRPr="00882912">
        <w:rPr>
          <w:rFonts w:ascii="Times New Roman" w:hAnsi="Times New Roman" w:cs="Times New Roman"/>
          <w:i/>
          <w:iCs/>
          <w:sz w:val="24"/>
          <w:szCs w:val="24"/>
        </w:rPr>
        <w:t xml:space="preserve"> that the Parliament of Lesotho has violated Section 41(2) (b) of the Eighth amendment to the Constitution Act, 2018 by failure to promulgate legislation limiting and disqualifying naturalized citizens from occupying certain position and enjoying certain social benefits before the expiry of 10 years period and/or any waiting period to be fixed by parliament.</w:t>
      </w:r>
    </w:p>
    <w:p w:rsidR="00FA28D4" w:rsidRPr="00882912" w:rsidRDefault="00D71FE7" w:rsidP="00D71FE7">
      <w:pPr>
        <w:pStyle w:val="ListParagraph"/>
        <w:tabs>
          <w:tab w:val="left" w:pos="2085"/>
        </w:tabs>
        <w:spacing w:after="0"/>
        <w:rPr>
          <w:rFonts w:ascii="Times New Roman" w:hAnsi="Times New Roman" w:cs="Times New Roman"/>
          <w:i/>
          <w:iCs/>
          <w:sz w:val="24"/>
          <w:szCs w:val="24"/>
        </w:rPr>
      </w:pPr>
      <w:r w:rsidRPr="00882912">
        <w:rPr>
          <w:rFonts w:ascii="Times New Roman" w:hAnsi="Times New Roman" w:cs="Times New Roman"/>
          <w:i/>
          <w:iCs/>
          <w:sz w:val="24"/>
          <w:szCs w:val="24"/>
        </w:rPr>
        <w:tab/>
      </w:r>
    </w:p>
    <w:p w:rsidR="00FA28D4" w:rsidRPr="00882912" w:rsidRDefault="00FA28D4" w:rsidP="00FA28D4">
      <w:pPr>
        <w:pStyle w:val="ListParagraph"/>
        <w:numPr>
          <w:ilvl w:val="0"/>
          <w:numId w:val="3"/>
        </w:numPr>
        <w:spacing w:after="0" w:line="360" w:lineRule="auto"/>
        <w:jc w:val="both"/>
        <w:rPr>
          <w:rFonts w:ascii="Times New Roman" w:hAnsi="Times New Roman" w:cs="Times New Roman"/>
          <w:i/>
          <w:iCs/>
          <w:sz w:val="24"/>
          <w:szCs w:val="24"/>
        </w:rPr>
      </w:pPr>
      <w:r w:rsidRPr="00882912">
        <w:rPr>
          <w:rFonts w:ascii="Times New Roman" w:hAnsi="Times New Roman" w:cs="Times New Roman"/>
          <w:i/>
          <w:iCs/>
          <w:sz w:val="24"/>
          <w:szCs w:val="24"/>
        </w:rPr>
        <w:t>That the Parliament of Lesotho be directed to enact the law limiting and disqualifying Naturalized citizens from occupying certain position and enjoying certain “social benefits” before the expiry of 10 years (and/or any time frame to be fixed by parliament per section 41(1), (2),(a) and (b) of the Eighth amendment to the Constitution Act, 2018.</w:t>
      </w:r>
    </w:p>
    <w:p w:rsidR="00FA28D4" w:rsidRPr="00882912" w:rsidRDefault="00FA28D4" w:rsidP="00FA28D4">
      <w:pPr>
        <w:pStyle w:val="ListParagraph"/>
        <w:spacing w:after="0" w:line="360" w:lineRule="auto"/>
        <w:ind w:left="1080"/>
        <w:jc w:val="both"/>
        <w:rPr>
          <w:rFonts w:ascii="Times New Roman" w:hAnsi="Times New Roman" w:cs="Times New Roman"/>
          <w:i/>
          <w:iCs/>
          <w:sz w:val="24"/>
          <w:szCs w:val="24"/>
        </w:rPr>
      </w:pPr>
    </w:p>
    <w:p w:rsidR="00FA28D4" w:rsidRDefault="00FA28D4" w:rsidP="00FA28D4">
      <w:pPr>
        <w:pStyle w:val="ListParagraph"/>
        <w:numPr>
          <w:ilvl w:val="0"/>
          <w:numId w:val="3"/>
        </w:numPr>
        <w:spacing w:after="0" w:line="360" w:lineRule="auto"/>
        <w:jc w:val="both"/>
        <w:rPr>
          <w:rFonts w:ascii="Times New Roman" w:hAnsi="Times New Roman" w:cs="Times New Roman"/>
          <w:i/>
          <w:iCs/>
          <w:sz w:val="24"/>
          <w:szCs w:val="24"/>
        </w:rPr>
      </w:pPr>
      <w:r w:rsidRPr="00882912">
        <w:rPr>
          <w:rFonts w:ascii="Times New Roman" w:hAnsi="Times New Roman" w:cs="Times New Roman"/>
          <w:i/>
          <w:iCs/>
          <w:sz w:val="24"/>
          <w:szCs w:val="24"/>
        </w:rPr>
        <w:t xml:space="preserve">A </w:t>
      </w:r>
      <w:r w:rsidR="00D71FE7" w:rsidRPr="00882912">
        <w:rPr>
          <w:rFonts w:ascii="Times New Roman" w:hAnsi="Times New Roman" w:cs="Times New Roman"/>
          <w:i/>
          <w:iCs/>
          <w:sz w:val="24"/>
          <w:szCs w:val="24"/>
        </w:rPr>
        <w:t>declarator</w:t>
      </w:r>
      <w:r w:rsidRPr="00882912">
        <w:rPr>
          <w:rFonts w:ascii="Times New Roman" w:hAnsi="Times New Roman" w:cs="Times New Roman"/>
          <w:i/>
          <w:iCs/>
          <w:sz w:val="24"/>
          <w:szCs w:val="24"/>
        </w:rPr>
        <w:t xml:space="preserve"> that Eighth amendment to the Constitution Act, 2018 is substantially unconstitutional to the extent that:</w:t>
      </w:r>
    </w:p>
    <w:p w:rsidR="00872767" w:rsidRPr="00882912" w:rsidRDefault="00872767" w:rsidP="00872767">
      <w:pPr>
        <w:pStyle w:val="ListParagraph"/>
        <w:spacing w:after="0" w:line="360" w:lineRule="auto"/>
        <w:ind w:left="1080"/>
        <w:jc w:val="both"/>
        <w:rPr>
          <w:rFonts w:ascii="Times New Roman" w:hAnsi="Times New Roman" w:cs="Times New Roman"/>
          <w:i/>
          <w:iCs/>
          <w:sz w:val="24"/>
          <w:szCs w:val="24"/>
        </w:rPr>
      </w:pPr>
    </w:p>
    <w:p w:rsidR="00FA28D4" w:rsidRDefault="00FA28D4" w:rsidP="00FA28D4">
      <w:pPr>
        <w:pStyle w:val="ListParagraph"/>
        <w:numPr>
          <w:ilvl w:val="0"/>
          <w:numId w:val="4"/>
        </w:numPr>
        <w:spacing w:after="0" w:line="360" w:lineRule="auto"/>
        <w:jc w:val="both"/>
        <w:rPr>
          <w:rFonts w:ascii="Times New Roman" w:hAnsi="Times New Roman" w:cs="Times New Roman"/>
          <w:i/>
          <w:iCs/>
          <w:sz w:val="24"/>
          <w:szCs w:val="24"/>
        </w:rPr>
      </w:pPr>
      <w:r w:rsidRPr="00882912">
        <w:rPr>
          <w:rFonts w:ascii="Times New Roman" w:hAnsi="Times New Roman" w:cs="Times New Roman"/>
          <w:i/>
          <w:iCs/>
          <w:sz w:val="24"/>
          <w:szCs w:val="24"/>
        </w:rPr>
        <w:t>it already fixes the ten (10) years waiting period before which Naturalized citizens may enjoy certain social benefits and occupy certain positions in undue limitation of the same parliament and/or the next Parliament power to fix some shorter or longer waiting period, and</w:t>
      </w:r>
    </w:p>
    <w:p w:rsidR="00203393" w:rsidRPr="00203393" w:rsidRDefault="00203393" w:rsidP="00203393">
      <w:pPr>
        <w:spacing w:after="0" w:line="360" w:lineRule="auto"/>
        <w:ind w:left="1440"/>
        <w:jc w:val="both"/>
        <w:rPr>
          <w:rFonts w:ascii="Times New Roman" w:hAnsi="Times New Roman" w:cs="Times New Roman"/>
          <w:i/>
          <w:iCs/>
          <w:sz w:val="24"/>
          <w:szCs w:val="24"/>
        </w:rPr>
      </w:pPr>
    </w:p>
    <w:p w:rsidR="00FA28D4" w:rsidRPr="00882912" w:rsidRDefault="00FA28D4" w:rsidP="00FA28D4">
      <w:pPr>
        <w:pStyle w:val="ListParagraph"/>
        <w:numPr>
          <w:ilvl w:val="0"/>
          <w:numId w:val="4"/>
        </w:numPr>
        <w:spacing w:after="0" w:line="360" w:lineRule="auto"/>
        <w:jc w:val="both"/>
        <w:rPr>
          <w:rFonts w:ascii="Times New Roman" w:hAnsi="Times New Roman" w:cs="Times New Roman"/>
          <w:i/>
          <w:iCs/>
          <w:sz w:val="24"/>
          <w:szCs w:val="24"/>
        </w:rPr>
      </w:pPr>
      <w:r w:rsidRPr="00882912">
        <w:rPr>
          <w:rFonts w:ascii="Times New Roman" w:hAnsi="Times New Roman" w:cs="Times New Roman"/>
          <w:i/>
          <w:iCs/>
          <w:sz w:val="24"/>
          <w:szCs w:val="24"/>
        </w:rPr>
        <w:t>it does not recognize the duality/reciprocity of Rights, Freedoms, Privileges</w:t>
      </w:r>
      <w:r w:rsidR="006C7DF0">
        <w:rPr>
          <w:rFonts w:ascii="Times New Roman" w:hAnsi="Times New Roman" w:cs="Times New Roman"/>
          <w:i/>
          <w:iCs/>
          <w:sz w:val="24"/>
          <w:szCs w:val="24"/>
        </w:rPr>
        <w:t>,</w:t>
      </w:r>
      <w:r w:rsidRPr="00882912">
        <w:rPr>
          <w:rFonts w:ascii="Times New Roman" w:hAnsi="Times New Roman" w:cs="Times New Roman"/>
          <w:i/>
          <w:iCs/>
          <w:sz w:val="24"/>
          <w:szCs w:val="24"/>
        </w:rPr>
        <w:t xml:space="preserve"> and treatment accorded to naturalized Basotho – Chinese living in the Peoples Republic of China in violations of the Constitution and Applicants/Basotho freedom from discrimination and the right to be </w:t>
      </w:r>
      <w:r w:rsidRPr="00882912">
        <w:rPr>
          <w:rFonts w:ascii="Times New Roman" w:hAnsi="Times New Roman" w:cs="Times New Roman"/>
          <w:i/>
          <w:iCs/>
          <w:sz w:val="24"/>
          <w:szCs w:val="24"/>
        </w:rPr>
        <w:lastRenderedPageBreak/>
        <w:t>treated equally to the manner the naturalized Chinese-Basotho are treated in Lesotho.</w:t>
      </w:r>
    </w:p>
    <w:p w:rsidR="00FA28D4" w:rsidRPr="00882912" w:rsidRDefault="00FA28D4" w:rsidP="00FA28D4">
      <w:pPr>
        <w:pStyle w:val="ListParagraph"/>
        <w:spacing w:after="0" w:line="360" w:lineRule="auto"/>
        <w:ind w:left="2160"/>
        <w:jc w:val="both"/>
        <w:rPr>
          <w:rFonts w:ascii="Times New Roman" w:hAnsi="Times New Roman" w:cs="Times New Roman"/>
          <w:i/>
          <w:iCs/>
          <w:sz w:val="24"/>
          <w:szCs w:val="24"/>
        </w:rPr>
      </w:pPr>
    </w:p>
    <w:p w:rsidR="00FA28D4" w:rsidRPr="00882912" w:rsidRDefault="00FA28D4" w:rsidP="00FA28D4">
      <w:pPr>
        <w:pStyle w:val="ListParagraph"/>
        <w:numPr>
          <w:ilvl w:val="0"/>
          <w:numId w:val="3"/>
        </w:numPr>
        <w:spacing w:after="0" w:line="360" w:lineRule="auto"/>
        <w:jc w:val="both"/>
        <w:rPr>
          <w:rFonts w:ascii="Times New Roman" w:hAnsi="Times New Roman" w:cs="Times New Roman"/>
          <w:i/>
          <w:iCs/>
          <w:sz w:val="24"/>
          <w:szCs w:val="24"/>
        </w:rPr>
      </w:pPr>
      <w:r w:rsidRPr="00882912">
        <w:rPr>
          <w:rFonts w:ascii="Times New Roman" w:hAnsi="Times New Roman" w:cs="Times New Roman"/>
          <w:i/>
          <w:iCs/>
          <w:sz w:val="24"/>
          <w:szCs w:val="24"/>
        </w:rPr>
        <w:t>That the 1</w:t>
      </w:r>
      <w:r w:rsidRPr="00882912">
        <w:rPr>
          <w:rFonts w:ascii="Times New Roman" w:hAnsi="Times New Roman" w:cs="Times New Roman"/>
          <w:i/>
          <w:iCs/>
          <w:sz w:val="24"/>
          <w:szCs w:val="24"/>
          <w:vertAlign w:val="superscript"/>
        </w:rPr>
        <w:t>st</w:t>
      </w:r>
      <w:r w:rsidRPr="00882912">
        <w:rPr>
          <w:rFonts w:ascii="Times New Roman" w:hAnsi="Times New Roman" w:cs="Times New Roman"/>
          <w:i/>
          <w:iCs/>
          <w:sz w:val="24"/>
          <w:szCs w:val="24"/>
        </w:rPr>
        <w:t xml:space="preserve"> Respondent be restrained and interdicted from standing for the General Elections until and unless the Parliament had discharged its Constitutional mandate Countenanced in prayer 1(e) above by fixing the waiting period which naturalized citizens may wait before they may enjoy certain social benefits and occupy certain positions and by enlisting those benefits and positions which must include the position of MPs.</w:t>
      </w:r>
    </w:p>
    <w:p w:rsidR="00C569F3" w:rsidRPr="00882912" w:rsidRDefault="00C569F3" w:rsidP="00316F8D">
      <w:pPr>
        <w:spacing w:line="360" w:lineRule="auto"/>
        <w:jc w:val="both"/>
        <w:rPr>
          <w:rFonts w:ascii="Times New Roman" w:hAnsi="Times New Roman" w:cs="Times New Roman"/>
          <w:i/>
          <w:iCs/>
          <w:sz w:val="24"/>
          <w:szCs w:val="24"/>
        </w:rPr>
      </w:pPr>
    </w:p>
    <w:p w:rsidR="00AB3A16" w:rsidRDefault="00882912" w:rsidP="00203393">
      <w:pPr>
        <w:spacing w:after="0" w:line="360" w:lineRule="auto"/>
        <w:ind w:left="720" w:hanging="720"/>
        <w:jc w:val="both"/>
        <w:rPr>
          <w:rFonts w:ascii="Times New Roman" w:hAnsi="Times New Roman" w:cs="Times New Roman"/>
          <w:sz w:val="28"/>
          <w:szCs w:val="28"/>
        </w:rPr>
      </w:pPr>
      <w:r w:rsidRPr="00882912">
        <w:rPr>
          <w:rFonts w:ascii="Times New Roman" w:hAnsi="Times New Roman" w:cs="Times New Roman"/>
          <w:b/>
          <w:bCs/>
          <w:sz w:val="28"/>
          <w:szCs w:val="28"/>
        </w:rPr>
        <w:t>[3]</w:t>
      </w:r>
      <w:r w:rsidR="00872767">
        <w:rPr>
          <w:rFonts w:ascii="Times New Roman" w:hAnsi="Times New Roman" w:cs="Times New Roman"/>
          <w:sz w:val="28"/>
          <w:szCs w:val="28"/>
        </w:rPr>
        <w:tab/>
      </w:r>
      <w:r w:rsidR="00AB3A16" w:rsidRPr="00AB3A16">
        <w:rPr>
          <w:rFonts w:ascii="Times New Roman" w:hAnsi="Times New Roman" w:cs="Times New Roman"/>
          <w:sz w:val="28"/>
          <w:szCs w:val="28"/>
        </w:rPr>
        <w:t xml:space="preserve">This </w:t>
      </w:r>
      <w:r w:rsidR="00DB79EB">
        <w:rPr>
          <w:rFonts w:ascii="Times New Roman" w:hAnsi="Times New Roman" w:cs="Times New Roman"/>
          <w:sz w:val="28"/>
          <w:szCs w:val="28"/>
        </w:rPr>
        <w:t>latter application, like the former,</w:t>
      </w:r>
      <w:r w:rsidR="00AB3A16" w:rsidRPr="00AB3A16">
        <w:rPr>
          <w:rFonts w:ascii="Times New Roman" w:hAnsi="Times New Roman" w:cs="Times New Roman"/>
          <w:sz w:val="28"/>
          <w:szCs w:val="28"/>
        </w:rPr>
        <w:t xml:space="preserve"> was vigorously opposed by the 1</w:t>
      </w:r>
      <w:r w:rsidR="00AB3A16" w:rsidRPr="00AB3A16">
        <w:rPr>
          <w:rFonts w:ascii="Times New Roman" w:hAnsi="Times New Roman" w:cs="Times New Roman"/>
          <w:sz w:val="28"/>
          <w:szCs w:val="28"/>
          <w:vertAlign w:val="superscript"/>
        </w:rPr>
        <w:t>st</w:t>
      </w:r>
      <w:r w:rsidR="00AB3A16" w:rsidRPr="00AB3A16">
        <w:rPr>
          <w:rFonts w:ascii="Times New Roman" w:hAnsi="Times New Roman" w:cs="Times New Roman"/>
          <w:sz w:val="28"/>
          <w:szCs w:val="28"/>
        </w:rPr>
        <w:t xml:space="preserve"> Respondent. The grounds upon which this opposition was </w:t>
      </w:r>
      <w:r w:rsidR="00F42FA4">
        <w:rPr>
          <w:rFonts w:ascii="Times New Roman" w:hAnsi="Times New Roman" w:cs="Times New Roman"/>
          <w:sz w:val="28"/>
          <w:szCs w:val="28"/>
        </w:rPr>
        <w:t>lodged</w:t>
      </w:r>
      <w:r w:rsidR="00073B40">
        <w:rPr>
          <w:rFonts w:ascii="Times New Roman" w:hAnsi="Times New Roman" w:cs="Times New Roman"/>
          <w:sz w:val="28"/>
          <w:szCs w:val="28"/>
        </w:rPr>
        <w:t xml:space="preserve"> </w:t>
      </w:r>
      <w:r w:rsidR="00AB3A16" w:rsidRPr="00AB3A16">
        <w:rPr>
          <w:rFonts w:ascii="Times New Roman" w:hAnsi="Times New Roman" w:cs="Times New Roman"/>
          <w:sz w:val="28"/>
          <w:szCs w:val="28"/>
        </w:rPr>
        <w:t>was that the amendment introduces a totally new cause of action. </w:t>
      </w:r>
      <w:r w:rsidR="005A51D0">
        <w:rPr>
          <w:rFonts w:ascii="Times New Roman" w:hAnsi="Times New Roman" w:cs="Times New Roman"/>
          <w:sz w:val="28"/>
          <w:szCs w:val="28"/>
        </w:rPr>
        <w:t>Notwithstanding these spirited objectio</w:t>
      </w:r>
      <w:r w:rsidR="00794B3E">
        <w:rPr>
          <w:rFonts w:ascii="Times New Roman" w:hAnsi="Times New Roman" w:cs="Times New Roman"/>
          <w:sz w:val="28"/>
          <w:szCs w:val="28"/>
        </w:rPr>
        <w:t>n</w:t>
      </w:r>
      <w:r w:rsidR="005A51D0">
        <w:rPr>
          <w:rFonts w:ascii="Times New Roman" w:hAnsi="Times New Roman" w:cs="Times New Roman"/>
          <w:sz w:val="28"/>
          <w:szCs w:val="28"/>
        </w:rPr>
        <w:t>s from the 1</w:t>
      </w:r>
      <w:r w:rsidR="005A51D0" w:rsidRPr="005A51D0">
        <w:rPr>
          <w:rFonts w:ascii="Times New Roman" w:hAnsi="Times New Roman" w:cs="Times New Roman"/>
          <w:sz w:val="28"/>
          <w:szCs w:val="28"/>
          <w:vertAlign w:val="superscript"/>
        </w:rPr>
        <w:t>st</w:t>
      </w:r>
      <w:r w:rsidR="005A51D0">
        <w:rPr>
          <w:rFonts w:ascii="Times New Roman" w:hAnsi="Times New Roman" w:cs="Times New Roman"/>
          <w:sz w:val="28"/>
          <w:szCs w:val="28"/>
        </w:rPr>
        <w:t xml:space="preserve"> respondent’s counsel</w:t>
      </w:r>
      <w:r w:rsidR="009D7A95">
        <w:rPr>
          <w:rFonts w:ascii="Times New Roman" w:hAnsi="Times New Roman" w:cs="Times New Roman"/>
          <w:sz w:val="28"/>
          <w:szCs w:val="28"/>
        </w:rPr>
        <w:t>, the application for amendment is granted</w:t>
      </w:r>
      <w:r w:rsidR="003E11D9">
        <w:rPr>
          <w:rFonts w:ascii="Times New Roman" w:hAnsi="Times New Roman" w:cs="Times New Roman"/>
          <w:sz w:val="28"/>
          <w:szCs w:val="28"/>
        </w:rPr>
        <w:t xml:space="preserve"> as prayed</w:t>
      </w:r>
      <w:r w:rsidR="009A5860">
        <w:rPr>
          <w:rFonts w:ascii="Times New Roman" w:hAnsi="Times New Roman" w:cs="Times New Roman"/>
          <w:sz w:val="28"/>
          <w:szCs w:val="28"/>
        </w:rPr>
        <w:t>.</w:t>
      </w:r>
      <w:r w:rsidR="00726A85">
        <w:rPr>
          <w:rFonts w:ascii="Times New Roman" w:hAnsi="Times New Roman" w:cs="Times New Roman"/>
          <w:sz w:val="28"/>
          <w:szCs w:val="28"/>
        </w:rPr>
        <w:t xml:space="preserve"> </w:t>
      </w:r>
      <w:r w:rsidR="00674D14">
        <w:rPr>
          <w:rFonts w:ascii="Times New Roman" w:hAnsi="Times New Roman" w:cs="Times New Roman"/>
          <w:sz w:val="28"/>
          <w:szCs w:val="28"/>
        </w:rPr>
        <w:t>The 1</w:t>
      </w:r>
      <w:r w:rsidR="00674D14" w:rsidRPr="00674D14">
        <w:rPr>
          <w:rFonts w:ascii="Times New Roman" w:hAnsi="Times New Roman" w:cs="Times New Roman"/>
          <w:sz w:val="28"/>
          <w:szCs w:val="28"/>
          <w:vertAlign w:val="superscript"/>
        </w:rPr>
        <w:t>st</w:t>
      </w:r>
      <w:r w:rsidR="00674D14">
        <w:rPr>
          <w:rFonts w:ascii="Times New Roman" w:hAnsi="Times New Roman" w:cs="Times New Roman"/>
          <w:sz w:val="28"/>
          <w:szCs w:val="28"/>
        </w:rPr>
        <w:t xml:space="preserve"> respondent had raised iss</w:t>
      </w:r>
      <w:r w:rsidR="00533DC4">
        <w:rPr>
          <w:rFonts w:ascii="Times New Roman" w:hAnsi="Times New Roman" w:cs="Times New Roman"/>
          <w:sz w:val="28"/>
          <w:szCs w:val="28"/>
        </w:rPr>
        <w:t>ues relating to the jurisdiction of this court to hear this matter</w:t>
      </w:r>
      <w:r w:rsidR="00222AAA">
        <w:rPr>
          <w:rFonts w:ascii="Times New Roman" w:hAnsi="Times New Roman" w:cs="Times New Roman"/>
          <w:sz w:val="28"/>
          <w:szCs w:val="28"/>
        </w:rPr>
        <w:t xml:space="preserve">, </w:t>
      </w:r>
      <w:r w:rsidR="0008661B">
        <w:rPr>
          <w:rFonts w:ascii="Times New Roman" w:hAnsi="Times New Roman" w:cs="Times New Roman"/>
          <w:sz w:val="28"/>
          <w:szCs w:val="28"/>
        </w:rPr>
        <w:t xml:space="preserve">however, </w:t>
      </w:r>
      <w:r w:rsidR="000C1227">
        <w:rPr>
          <w:rFonts w:ascii="Times New Roman" w:hAnsi="Times New Roman" w:cs="Times New Roman"/>
          <w:sz w:val="28"/>
          <w:szCs w:val="28"/>
        </w:rPr>
        <w:t>notwithstanding</w:t>
      </w:r>
      <w:r w:rsidR="0008661B">
        <w:rPr>
          <w:rFonts w:ascii="Times New Roman" w:hAnsi="Times New Roman" w:cs="Times New Roman"/>
          <w:sz w:val="28"/>
          <w:szCs w:val="28"/>
        </w:rPr>
        <w:t xml:space="preserve"> the objections</w:t>
      </w:r>
      <w:r w:rsidR="000C1227">
        <w:rPr>
          <w:rFonts w:ascii="Times New Roman" w:hAnsi="Times New Roman" w:cs="Times New Roman"/>
          <w:sz w:val="28"/>
          <w:szCs w:val="28"/>
        </w:rPr>
        <w:t>, this court will assume that it has jurisdiction and proceed to deal with the merits of the applica</w:t>
      </w:r>
      <w:r w:rsidR="007E4602">
        <w:rPr>
          <w:rFonts w:ascii="Times New Roman" w:hAnsi="Times New Roman" w:cs="Times New Roman"/>
          <w:sz w:val="28"/>
          <w:szCs w:val="28"/>
        </w:rPr>
        <w:t>tion</w:t>
      </w:r>
      <w:r w:rsidR="000C1227">
        <w:rPr>
          <w:rFonts w:ascii="Times New Roman" w:hAnsi="Times New Roman" w:cs="Times New Roman"/>
          <w:sz w:val="28"/>
          <w:szCs w:val="28"/>
        </w:rPr>
        <w:t>.</w:t>
      </w:r>
    </w:p>
    <w:p w:rsidR="009957FA" w:rsidRDefault="009957FA" w:rsidP="00203393">
      <w:pPr>
        <w:spacing w:after="0" w:line="360" w:lineRule="auto"/>
        <w:jc w:val="both"/>
        <w:rPr>
          <w:rFonts w:ascii="Times New Roman" w:hAnsi="Times New Roman" w:cs="Times New Roman"/>
          <w:b/>
          <w:bCs/>
          <w:sz w:val="28"/>
          <w:szCs w:val="28"/>
        </w:rPr>
      </w:pPr>
    </w:p>
    <w:p w:rsidR="00794B3E" w:rsidRPr="000460CF" w:rsidRDefault="00EC50B6" w:rsidP="00203393">
      <w:pPr>
        <w:spacing w:after="0" w:line="360" w:lineRule="auto"/>
        <w:jc w:val="both"/>
        <w:rPr>
          <w:rFonts w:ascii="Times New Roman" w:hAnsi="Times New Roman" w:cs="Times New Roman"/>
          <w:b/>
          <w:bCs/>
          <w:sz w:val="28"/>
          <w:szCs w:val="28"/>
        </w:rPr>
      </w:pPr>
      <w:r w:rsidRPr="000460CF">
        <w:rPr>
          <w:rFonts w:ascii="Times New Roman" w:hAnsi="Times New Roman" w:cs="Times New Roman"/>
          <w:b/>
          <w:bCs/>
          <w:sz w:val="28"/>
          <w:szCs w:val="28"/>
        </w:rPr>
        <w:t>[</w:t>
      </w:r>
      <w:r w:rsidR="00882912">
        <w:rPr>
          <w:rFonts w:ascii="Times New Roman" w:hAnsi="Times New Roman" w:cs="Times New Roman"/>
          <w:b/>
          <w:bCs/>
          <w:sz w:val="28"/>
          <w:szCs w:val="28"/>
        </w:rPr>
        <w:t>4</w:t>
      </w:r>
      <w:r w:rsidRPr="000460CF">
        <w:rPr>
          <w:rFonts w:ascii="Times New Roman" w:hAnsi="Times New Roman" w:cs="Times New Roman"/>
          <w:b/>
          <w:bCs/>
          <w:sz w:val="28"/>
          <w:szCs w:val="28"/>
        </w:rPr>
        <w:t>]</w:t>
      </w:r>
      <w:r w:rsidR="00872767">
        <w:rPr>
          <w:rFonts w:ascii="Times New Roman" w:hAnsi="Times New Roman" w:cs="Times New Roman"/>
          <w:b/>
          <w:bCs/>
          <w:sz w:val="28"/>
          <w:szCs w:val="28"/>
        </w:rPr>
        <w:tab/>
      </w:r>
      <w:r w:rsidRPr="000460CF">
        <w:rPr>
          <w:rFonts w:ascii="Times New Roman" w:hAnsi="Times New Roman" w:cs="Times New Roman"/>
          <w:b/>
          <w:bCs/>
          <w:sz w:val="28"/>
          <w:szCs w:val="28"/>
        </w:rPr>
        <w:t>FACTUAL BACKGROUND</w:t>
      </w:r>
    </w:p>
    <w:p w:rsidR="00AB3A16" w:rsidRDefault="00EC50B6" w:rsidP="00872767">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The factual background to th</w:t>
      </w:r>
      <w:r w:rsidR="00ED41E0">
        <w:rPr>
          <w:rFonts w:ascii="Times New Roman" w:hAnsi="Times New Roman" w:cs="Times New Roman"/>
          <w:sz w:val="28"/>
          <w:szCs w:val="28"/>
        </w:rPr>
        <w:t>is</w:t>
      </w:r>
      <w:r>
        <w:rPr>
          <w:rFonts w:ascii="Times New Roman" w:hAnsi="Times New Roman" w:cs="Times New Roman"/>
          <w:sz w:val="28"/>
          <w:szCs w:val="28"/>
        </w:rPr>
        <w:t xml:space="preserve"> case is </w:t>
      </w:r>
      <w:r w:rsidR="00ED41E0">
        <w:rPr>
          <w:rFonts w:ascii="Times New Roman" w:hAnsi="Times New Roman" w:cs="Times New Roman"/>
          <w:sz w:val="28"/>
          <w:szCs w:val="28"/>
        </w:rPr>
        <w:t>uncomplicated.</w:t>
      </w:r>
      <w:r w:rsidR="0064670C">
        <w:rPr>
          <w:rFonts w:ascii="Times New Roman" w:hAnsi="Times New Roman" w:cs="Times New Roman"/>
          <w:sz w:val="28"/>
          <w:szCs w:val="28"/>
        </w:rPr>
        <w:t xml:space="preserve"> The </w:t>
      </w:r>
      <w:r w:rsidR="00772D69">
        <w:rPr>
          <w:rFonts w:ascii="Times New Roman" w:hAnsi="Times New Roman" w:cs="Times New Roman"/>
          <w:sz w:val="28"/>
          <w:szCs w:val="28"/>
        </w:rPr>
        <w:t>applicants are an association</w:t>
      </w:r>
      <w:r w:rsidR="007524BA">
        <w:rPr>
          <w:rFonts w:ascii="Times New Roman" w:hAnsi="Times New Roman" w:cs="Times New Roman"/>
          <w:sz w:val="28"/>
          <w:szCs w:val="28"/>
        </w:rPr>
        <w:t xml:space="preserve"> </w:t>
      </w:r>
      <w:r w:rsidR="006C7DF0">
        <w:rPr>
          <w:rFonts w:ascii="Times New Roman" w:hAnsi="Times New Roman" w:cs="Times New Roman"/>
          <w:sz w:val="28"/>
          <w:szCs w:val="28"/>
        </w:rPr>
        <w:t>that</w:t>
      </w:r>
      <w:r w:rsidR="000045FB">
        <w:rPr>
          <w:rFonts w:ascii="Times New Roman" w:hAnsi="Times New Roman" w:cs="Times New Roman"/>
          <w:sz w:val="28"/>
          <w:szCs w:val="28"/>
        </w:rPr>
        <w:t xml:space="preserve"> in terms of its </w:t>
      </w:r>
      <w:r w:rsidR="00DB4DA7">
        <w:rPr>
          <w:rFonts w:ascii="Times New Roman" w:hAnsi="Times New Roman" w:cs="Times New Roman"/>
          <w:sz w:val="28"/>
          <w:szCs w:val="28"/>
        </w:rPr>
        <w:t>preamble is</w:t>
      </w:r>
      <w:r w:rsidR="00DD7952">
        <w:rPr>
          <w:rFonts w:ascii="Times New Roman" w:hAnsi="Times New Roman" w:cs="Times New Roman"/>
          <w:sz w:val="28"/>
          <w:szCs w:val="28"/>
        </w:rPr>
        <w:t xml:space="preserve"> </w:t>
      </w:r>
      <w:r w:rsidR="006C3ADD">
        <w:rPr>
          <w:rFonts w:ascii="Times New Roman" w:hAnsi="Times New Roman" w:cs="Times New Roman"/>
          <w:sz w:val="28"/>
          <w:szCs w:val="28"/>
        </w:rPr>
        <w:t xml:space="preserve">founded on </w:t>
      </w:r>
      <w:r w:rsidR="00DB3FCA">
        <w:rPr>
          <w:rFonts w:ascii="Times New Roman" w:hAnsi="Times New Roman" w:cs="Times New Roman"/>
          <w:sz w:val="28"/>
          <w:szCs w:val="28"/>
        </w:rPr>
        <w:t xml:space="preserve">the </w:t>
      </w:r>
      <w:r w:rsidR="00880070">
        <w:rPr>
          <w:rFonts w:ascii="Times New Roman" w:hAnsi="Times New Roman" w:cs="Times New Roman"/>
          <w:sz w:val="28"/>
          <w:szCs w:val="28"/>
        </w:rPr>
        <w:t>recognition of God and the Rule of law.</w:t>
      </w:r>
      <w:r w:rsidR="00600C19">
        <w:rPr>
          <w:rFonts w:ascii="Times New Roman" w:hAnsi="Times New Roman" w:cs="Times New Roman"/>
          <w:sz w:val="28"/>
          <w:szCs w:val="28"/>
        </w:rPr>
        <w:t xml:space="preserve"> The 2</w:t>
      </w:r>
      <w:r w:rsidR="00600C19" w:rsidRPr="00600C19">
        <w:rPr>
          <w:rFonts w:ascii="Times New Roman" w:hAnsi="Times New Roman" w:cs="Times New Roman"/>
          <w:sz w:val="28"/>
          <w:szCs w:val="28"/>
          <w:vertAlign w:val="superscript"/>
        </w:rPr>
        <w:t>nd</w:t>
      </w:r>
      <w:r w:rsidR="00600C19">
        <w:rPr>
          <w:rFonts w:ascii="Times New Roman" w:hAnsi="Times New Roman" w:cs="Times New Roman"/>
          <w:sz w:val="28"/>
          <w:szCs w:val="28"/>
        </w:rPr>
        <w:t xml:space="preserve"> to 6</w:t>
      </w:r>
      <w:r w:rsidR="00600C19" w:rsidRPr="00600C19">
        <w:rPr>
          <w:rFonts w:ascii="Times New Roman" w:hAnsi="Times New Roman" w:cs="Times New Roman"/>
          <w:sz w:val="28"/>
          <w:szCs w:val="28"/>
          <w:vertAlign w:val="superscript"/>
        </w:rPr>
        <w:t>th</w:t>
      </w:r>
      <w:r w:rsidR="00600C19">
        <w:rPr>
          <w:rFonts w:ascii="Times New Roman" w:hAnsi="Times New Roman" w:cs="Times New Roman"/>
          <w:sz w:val="28"/>
          <w:szCs w:val="28"/>
        </w:rPr>
        <w:t xml:space="preserve"> applicants are registered voters </w:t>
      </w:r>
      <w:r w:rsidR="00DB4DA7">
        <w:rPr>
          <w:rFonts w:ascii="Times New Roman" w:hAnsi="Times New Roman" w:cs="Times New Roman"/>
          <w:sz w:val="28"/>
          <w:szCs w:val="28"/>
        </w:rPr>
        <w:t>and candidates</w:t>
      </w:r>
      <w:r w:rsidR="00933177">
        <w:rPr>
          <w:rFonts w:ascii="Times New Roman" w:hAnsi="Times New Roman" w:cs="Times New Roman"/>
          <w:sz w:val="28"/>
          <w:szCs w:val="28"/>
        </w:rPr>
        <w:t xml:space="preserve"> for </w:t>
      </w:r>
      <w:r w:rsidR="00C73A0F">
        <w:rPr>
          <w:rFonts w:ascii="Times New Roman" w:hAnsi="Times New Roman" w:cs="Times New Roman"/>
          <w:sz w:val="28"/>
          <w:szCs w:val="28"/>
        </w:rPr>
        <w:t xml:space="preserve">various </w:t>
      </w:r>
      <w:r w:rsidR="007508FF">
        <w:rPr>
          <w:rFonts w:ascii="Times New Roman" w:hAnsi="Times New Roman" w:cs="Times New Roman"/>
          <w:sz w:val="28"/>
          <w:szCs w:val="28"/>
        </w:rPr>
        <w:t>Constituencies</w:t>
      </w:r>
      <w:r w:rsidR="00436904">
        <w:rPr>
          <w:rFonts w:ascii="Times New Roman" w:hAnsi="Times New Roman" w:cs="Times New Roman"/>
          <w:sz w:val="28"/>
          <w:szCs w:val="28"/>
        </w:rPr>
        <w:t xml:space="preserve"> including the one in which the 1</w:t>
      </w:r>
      <w:r w:rsidR="00436904" w:rsidRPr="00436904">
        <w:rPr>
          <w:rFonts w:ascii="Times New Roman" w:hAnsi="Times New Roman" w:cs="Times New Roman"/>
          <w:sz w:val="28"/>
          <w:szCs w:val="28"/>
          <w:vertAlign w:val="superscript"/>
        </w:rPr>
        <w:t>st</w:t>
      </w:r>
      <w:r w:rsidR="00436904">
        <w:rPr>
          <w:rFonts w:ascii="Times New Roman" w:hAnsi="Times New Roman" w:cs="Times New Roman"/>
          <w:sz w:val="28"/>
          <w:szCs w:val="28"/>
        </w:rPr>
        <w:t xml:space="preserve"> respondent is sta</w:t>
      </w:r>
      <w:r w:rsidR="00756667">
        <w:rPr>
          <w:rFonts w:ascii="Times New Roman" w:hAnsi="Times New Roman" w:cs="Times New Roman"/>
          <w:sz w:val="28"/>
          <w:szCs w:val="28"/>
        </w:rPr>
        <w:t>nding</w:t>
      </w:r>
      <w:r w:rsidR="00087380">
        <w:rPr>
          <w:rFonts w:ascii="Times New Roman" w:hAnsi="Times New Roman" w:cs="Times New Roman"/>
          <w:sz w:val="28"/>
          <w:szCs w:val="28"/>
        </w:rPr>
        <w:t>, Ha-</w:t>
      </w:r>
      <w:proofErr w:type="spellStart"/>
      <w:r w:rsidR="00087380">
        <w:rPr>
          <w:rFonts w:ascii="Times New Roman" w:hAnsi="Times New Roman" w:cs="Times New Roman"/>
          <w:sz w:val="28"/>
          <w:szCs w:val="28"/>
        </w:rPr>
        <w:t>Tsolo</w:t>
      </w:r>
      <w:proofErr w:type="spellEnd"/>
      <w:r w:rsidR="00087380">
        <w:rPr>
          <w:rFonts w:ascii="Times New Roman" w:hAnsi="Times New Roman" w:cs="Times New Roman"/>
          <w:sz w:val="28"/>
          <w:szCs w:val="28"/>
        </w:rPr>
        <w:t xml:space="preserve"> Constituency</w:t>
      </w:r>
      <w:r w:rsidR="00756667">
        <w:rPr>
          <w:rFonts w:ascii="Times New Roman" w:hAnsi="Times New Roman" w:cs="Times New Roman"/>
          <w:sz w:val="28"/>
          <w:szCs w:val="28"/>
        </w:rPr>
        <w:t>. It is common cause that the 1</w:t>
      </w:r>
      <w:r w:rsidR="00756667" w:rsidRPr="00756667">
        <w:rPr>
          <w:rFonts w:ascii="Times New Roman" w:hAnsi="Times New Roman" w:cs="Times New Roman"/>
          <w:sz w:val="28"/>
          <w:szCs w:val="28"/>
          <w:vertAlign w:val="superscript"/>
        </w:rPr>
        <w:t>st</w:t>
      </w:r>
      <w:r w:rsidR="00810F90">
        <w:rPr>
          <w:rFonts w:ascii="Times New Roman" w:hAnsi="Times New Roman" w:cs="Times New Roman"/>
          <w:sz w:val="28"/>
          <w:szCs w:val="28"/>
        </w:rPr>
        <w:t>respondent is a naturalised citizen of Chi</w:t>
      </w:r>
      <w:r w:rsidR="00616344">
        <w:rPr>
          <w:rFonts w:ascii="Times New Roman" w:hAnsi="Times New Roman" w:cs="Times New Roman"/>
          <w:sz w:val="28"/>
          <w:szCs w:val="28"/>
        </w:rPr>
        <w:t xml:space="preserve">nese </w:t>
      </w:r>
      <w:r w:rsidR="00614874">
        <w:rPr>
          <w:rFonts w:ascii="Times New Roman" w:hAnsi="Times New Roman" w:cs="Times New Roman"/>
          <w:sz w:val="28"/>
          <w:szCs w:val="28"/>
        </w:rPr>
        <w:t>descent</w:t>
      </w:r>
      <w:r w:rsidR="00616344">
        <w:rPr>
          <w:rFonts w:ascii="Times New Roman" w:hAnsi="Times New Roman" w:cs="Times New Roman"/>
          <w:sz w:val="28"/>
          <w:szCs w:val="28"/>
        </w:rPr>
        <w:t>.</w:t>
      </w:r>
      <w:r w:rsidR="00614874">
        <w:rPr>
          <w:rFonts w:ascii="Times New Roman" w:hAnsi="Times New Roman" w:cs="Times New Roman"/>
          <w:sz w:val="28"/>
          <w:szCs w:val="28"/>
        </w:rPr>
        <w:t xml:space="preserve"> </w:t>
      </w:r>
      <w:r w:rsidR="00442223">
        <w:rPr>
          <w:rFonts w:ascii="Times New Roman" w:hAnsi="Times New Roman" w:cs="Times New Roman"/>
          <w:sz w:val="28"/>
          <w:szCs w:val="28"/>
        </w:rPr>
        <w:t xml:space="preserve">This application principally concerns the determination of the </w:t>
      </w:r>
      <w:r w:rsidR="005E36F7">
        <w:rPr>
          <w:rFonts w:ascii="Times New Roman" w:hAnsi="Times New Roman" w:cs="Times New Roman"/>
          <w:sz w:val="28"/>
          <w:szCs w:val="28"/>
        </w:rPr>
        <w:t xml:space="preserve">question </w:t>
      </w:r>
      <w:r w:rsidR="006C7DF0">
        <w:rPr>
          <w:rFonts w:ascii="Times New Roman" w:hAnsi="Times New Roman" w:cs="Times New Roman"/>
          <w:sz w:val="28"/>
          <w:szCs w:val="28"/>
        </w:rPr>
        <w:t xml:space="preserve">of </w:t>
      </w:r>
      <w:r w:rsidR="005E36F7">
        <w:rPr>
          <w:rFonts w:ascii="Times New Roman" w:hAnsi="Times New Roman" w:cs="Times New Roman"/>
          <w:sz w:val="28"/>
          <w:szCs w:val="28"/>
        </w:rPr>
        <w:t>whether the 1</w:t>
      </w:r>
      <w:r w:rsidR="005E36F7" w:rsidRPr="005E36F7">
        <w:rPr>
          <w:rFonts w:ascii="Times New Roman" w:hAnsi="Times New Roman" w:cs="Times New Roman"/>
          <w:sz w:val="28"/>
          <w:szCs w:val="28"/>
          <w:vertAlign w:val="superscript"/>
        </w:rPr>
        <w:t>st</w:t>
      </w:r>
      <w:r w:rsidR="005E36F7">
        <w:rPr>
          <w:rFonts w:ascii="Times New Roman" w:hAnsi="Times New Roman" w:cs="Times New Roman"/>
          <w:sz w:val="28"/>
          <w:szCs w:val="28"/>
        </w:rPr>
        <w:t xml:space="preserve"> respondent </w:t>
      </w:r>
      <w:r w:rsidR="00C341E0">
        <w:rPr>
          <w:rFonts w:ascii="Times New Roman" w:hAnsi="Times New Roman" w:cs="Times New Roman"/>
          <w:sz w:val="28"/>
          <w:szCs w:val="28"/>
        </w:rPr>
        <w:t>is eligible to stand as the candidate</w:t>
      </w:r>
      <w:r w:rsidR="00A60DDF">
        <w:rPr>
          <w:rFonts w:ascii="Times New Roman" w:hAnsi="Times New Roman" w:cs="Times New Roman"/>
          <w:sz w:val="28"/>
          <w:szCs w:val="28"/>
        </w:rPr>
        <w:t xml:space="preserve"> for election into the National Assembly</w:t>
      </w:r>
      <w:r w:rsidR="0046254E">
        <w:rPr>
          <w:rFonts w:ascii="Times New Roman" w:hAnsi="Times New Roman" w:cs="Times New Roman"/>
          <w:sz w:val="28"/>
          <w:szCs w:val="28"/>
        </w:rPr>
        <w:t>.</w:t>
      </w:r>
    </w:p>
    <w:p w:rsidR="00AB3A16" w:rsidRPr="00D74B95" w:rsidRDefault="00AB3A16" w:rsidP="00872767">
      <w:pPr>
        <w:spacing w:after="0" w:line="360" w:lineRule="auto"/>
        <w:jc w:val="both"/>
        <w:rPr>
          <w:rFonts w:ascii="Times New Roman" w:hAnsi="Times New Roman" w:cs="Times New Roman"/>
          <w:sz w:val="28"/>
          <w:szCs w:val="28"/>
        </w:rPr>
      </w:pPr>
    </w:p>
    <w:p w:rsidR="00550B7E" w:rsidRPr="009F5EAD" w:rsidRDefault="00550B7E" w:rsidP="00203393">
      <w:pPr>
        <w:spacing w:after="0" w:line="360" w:lineRule="auto"/>
        <w:jc w:val="both"/>
        <w:rPr>
          <w:rFonts w:ascii="Times New Roman" w:hAnsi="Times New Roman" w:cs="Times New Roman"/>
          <w:b/>
          <w:bCs/>
          <w:sz w:val="28"/>
          <w:szCs w:val="28"/>
        </w:rPr>
      </w:pPr>
      <w:r w:rsidRPr="009F5EAD">
        <w:rPr>
          <w:rFonts w:ascii="Times New Roman" w:hAnsi="Times New Roman" w:cs="Times New Roman"/>
          <w:b/>
          <w:bCs/>
          <w:sz w:val="28"/>
          <w:szCs w:val="28"/>
        </w:rPr>
        <w:lastRenderedPageBreak/>
        <w:t>[</w:t>
      </w:r>
      <w:r w:rsidR="00882912">
        <w:rPr>
          <w:rFonts w:ascii="Times New Roman" w:hAnsi="Times New Roman" w:cs="Times New Roman"/>
          <w:b/>
          <w:bCs/>
          <w:sz w:val="28"/>
          <w:szCs w:val="28"/>
        </w:rPr>
        <w:t>5</w:t>
      </w:r>
      <w:r w:rsidR="009F5EAD" w:rsidRPr="009F5EAD">
        <w:rPr>
          <w:rFonts w:ascii="Times New Roman" w:hAnsi="Times New Roman" w:cs="Times New Roman"/>
          <w:b/>
          <w:bCs/>
          <w:sz w:val="28"/>
          <w:szCs w:val="28"/>
        </w:rPr>
        <w:t>]</w:t>
      </w:r>
      <w:r w:rsidR="00872767">
        <w:rPr>
          <w:rFonts w:ascii="Times New Roman" w:hAnsi="Times New Roman" w:cs="Times New Roman"/>
          <w:b/>
          <w:bCs/>
          <w:sz w:val="28"/>
          <w:szCs w:val="28"/>
        </w:rPr>
        <w:tab/>
      </w:r>
      <w:r w:rsidRPr="009F5EAD">
        <w:rPr>
          <w:rFonts w:ascii="Times New Roman" w:hAnsi="Times New Roman" w:cs="Times New Roman"/>
          <w:b/>
          <w:bCs/>
          <w:sz w:val="28"/>
          <w:szCs w:val="28"/>
        </w:rPr>
        <w:t>THE MERITS</w:t>
      </w:r>
    </w:p>
    <w:p w:rsidR="00D74B95" w:rsidRDefault="00632221" w:rsidP="00203393">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The determination of the abovementioned anterior questions necessarily invo</w:t>
      </w:r>
      <w:r w:rsidR="00F8777E">
        <w:rPr>
          <w:rFonts w:ascii="Times New Roman" w:hAnsi="Times New Roman" w:cs="Times New Roman"/>
          <w:sz w:val="28"/>
          <w:szCs w:val="28"/>
        </w:rPr>
        <w:t xml:space="preserve">lves an interpretation of the Constitution. </w:t>
      </w:r>
      <w:r w:rsidR="009244CC">
        <w:rPr>
          <w:rFonts w:ascii="Times New Roman" w:hAnsi="Times New Roman" w:cs="Times New Roman"/>
          <w:sz w:val="28"/>
          <w:szCs w:val="28"/>
        </w:rPr>
        <w:t>P</w:t>
      </w:r>
      <w:r w:rsidR="00D74B95" w:rsidRPr="00D74B95">
        <w:rPr>
          <w:rFonts w:ascii="Times New Roman" w:hAnsi="Times New Roman" w:cs="Times New Roman"/>
          <w:sz w:val="28"/>
          <w:szCs w:val="28"/>
        </w:rPr>
        <w:t>rayer</w:t>
      </w:r>
      <w:r w:rsidR="009244CC">
        <w:rPr>
          <w:rFonts w:ascii="Times New Roman" w:hAnsi="Times New Roman" w:cs="Times New Roman"/>
          <w:sz w:val="28"/>
          <w:szCs w:val="28"/>
        </w:rPr>
        <w:t>s</w:t>
      </w:r>
      <w:r w:rsidR="00D74B95" w:rsidRPr="00D74B95">
        <w:rPr>
          <w:rFonts w:ascii="Times New Roman" w:hAnsi="Times New Roman" w:cs="Times New Roman"/>
          <w:sz w:val="28"/>
          <w:szCs w:val="28"/>
        </w:rPr>
        <w:t xml:space="preserve"> (b) (c) and (d) </w:t>
      </w:r>
      <w:r w:rsidR="00577C4F">
        <w:rPr>
          <w:rFonts w:ascii="Times New Roman" w:hAnsi="Times New Roman" w:cs="Times New Roman"/>
          <w:sz w:val="28"/>
          <w:szCs w:val="28"/>
        </w:rPr>
        <w:t xml:space="preserve">of the </w:t>
      </w:r>
      <w:r w:rsidR="00CB3701">
        <w:rPr>
          <w:rFonts w:ascii="Times New Roman" w:hAnsi="Times New Roman" w:cs="Times New Roman"/>
          <w:sz w:val="28"/>
          <w:szCs w:val="28"/>
        </w:rPr>
        <w:t xml:space="preserve">Notice of Motion will </w:t>
      </w:r>
      <w:r w:rsidR="00043BEE">
        <w:rPr>
          <w:rFonts w:ascii="Times New Roman" w:hAnsi="Times New Roman" w:cs="Times New Roman"/>
          <w:sz w:val="28"/>
          <w:szCs w:val="28"/>
        </w:rPr>
        <w:t xml:space="preserve">form the </w:t>
      </w:r>
      <w:r w:rsidR="004C0CAB">
        <w:rPr>
          <w:rFonts w:ascii="Times New Roman" w:hAnsi="Times New Roman" w:cs="Times New Roman"/>
          <w:sz w:val="28"/>
          <w:szCs w:val="28"/>
        </w:rPr>
        <w:t>focus</w:t>
      </w:r>
      <w:r w:rsidR="00CB3701">
        <w:rPr>
          <w:rFonts w:ascii="Times New Roman" w:hAnsi="Times New Roman" w:cs="Times New Roman"/>
          <w:sz w:val="28"/>
          <w:szCs w:val="28"/>
        </w:rPr>
        <w:t xml:space="preserve"> of this discourse</w:t>
      </w:r>
      <w:r w:rsidR="0088757E">
        <w:rPr>
          <w:rFonts w:ascii="Times New Roman" w:hAnsi="Times New Roman" w:cs="Times New Roman"/>
          <w:sz w:val="28"/>
          <w:szCs w:val="28"/>
        </w:rPr>
        <w:t xml:space="preserve"> in so far as they implicate the provisions </w:t>
      </w:r>
      <w:r w:rsidR="00FC0336">
        <w:rPr>
          <w:rFonts w:ascii="Times New Roman" w:hAnsi="Times New Roman" w:cs="Times New Roman"/>
          <w:sz w:val="28"/>
          <w:szCs w:val="28"/>
        </w:rPr>
        <w:t>of s</w:t>
      </w:r>
      <w:r w:rsidR="00D74B95" w:rsidRPr="00D74B95">
        <w:rPr>
          <w:rFonts w:ascii="Times New Roman" w:hAnsi="Times New Roman" w:cs="Times New Roman"/>
          <w:sz w:val="28"/>
          <w:szCs w:val="28"/>
        </w:rPr>
        <w:t xml:space="preserve">ection 58(2) (c) of the Constitution. </w:t>
      </w:r>
      <w:r w:rsidR="00FC0336">
        <w:rPr>
          <w:rFonts w:ascii="Times New Roman" w:hAnsi="Times New Roman" w:cs="Times New Roman"/>
          <w:sz w:val="28"/>
          <w:szCs w:val="28"/>
        </w:rPr>
        <w:t xml:space="preserve">This section </w:t>
      </w:r>
      <w:r w:rsidR="00D74B95" w:rsidRPr="00D74B95">
        <w:rPr>
          <w:rFonts w:ascii="Times New Roman" w:hAnsi="Times New Roman" w:cs="Times New Roman"/>
          <w:sz w:val="28"/>
          <w:szCs w:val="28"/>
        </w:rPr>
        <w:t>reads</w:t>
      </w:r>
      <w:r w:rsidR="00FC0336">
        <w:rPr>
          <w:rFonts w:ascii="Times New Roman" w:hAnsi="Times New Roman" w:cs="Times New Roman"/>
          <w:sz w:val="28"/>
          <w:szCs w:val="28"/>
        </w:rPr>
        <w:t xml:space="preserve"> as follows:</w:t>
      </w:r>
    </w:p>
    <w:p w:rsidR="00203393" w:rsidRPr="00D74B95" w:rsidRDefault="00203393" w:rsidP="00203393">
      <w:pPr>
        <w:spacing w:after="0" w:line="360" w:lineRule="auto"/>
        <w:ind w:left="720"/>
        <w:jc w:val="both"/>
        <w:rPr>
          <w:rFonts w:ascii="Times New Roman" w:hAnsi="Times New Roman" w:cs="Times New Roman"/>
          <w:sz w:val="28"/>
          <w:szCs w:val="28"/>
        </w:rPr>
      </w:pPr>
    </w:p>
    <w:p w:rsidR="00D74B95" w:rsidRDefault="004D2927" w:rsidP="004D2927">
      <w:pPr>
        <w:spacing w:after="0" w:line="360" w:lineRule="auto"/>
        <w:ind w:left="1008" w:right="1008"/>
        <w:jc w:val="both"/>
        <w:rPr>
          <w:rFonts w:ascii="Times New Roman" w:hAnsi="Times New Roman" w:cs="Times New Roman"/>
          <w:i/>
          <w:iCs/>
          <w:sz w:val="24"/>
          <w:szCs w:val="24"/>
        </w:rPr>
      </w:pPr>
      <w:r>
        <w:rPr>
          <w:rFonts w:ascii="Times New Roman" w:hAnsi="Times New Roman" w:cs="Times New Roman"/>
          <w:i/>
          <w:iCs/>
          <w:sz w:val="24"/>
          <w:szCs w:val="24"/>
        </w:rPr>
        <w:t>“</w:t>
      </w:r>
      <w:r w:rsidR="00D74B95" w:rsidRPr="00D74B95">
        <w:rPr>
          <w:rFonts w:ascii="Times New Roman" w:hAnsi="Times New Roman" w:cs="Times New Roman"/>
          <w:i/>
          <w:iCs/>
          <w:sz w:val="24"/>
          <w:szCs w:val="24"/>
        </w:rPr>
        <w:t>(2) subject to the provisions of section 59 of this Constitution, a person</w:t>
      </w:r>
      <w:r w:rsidR="00DE6468">
        <w:rPr>
          <w:rFonts w:ascii="Times New Roman" w:hAnsi="Times New Roman" w:cs="Times New Roman"/>
          <w:i/>
          <w:iCs/>
          <w:sz w:val="24"/>
          <w:szCs w:val="24"/>
        </w:rPr>
        <w:t xml:space="preserve"> </w:t>
      </w:r>
      <w:r w:rsidR="00D74B95" w:rsidRPr="00D74B95">
        <w:rPr>
          <w:rFonts w:ascii="Times New Roman" w:hAnsi="Times New Roman" w:cs="Times New Roman"/>
          <w:i/>
          <w:iCs/>
          <w:sz w:val="24"/>
          <w:szCs w:val="24"/>
        </w:rPr>
        <w:t>shall be qualified to be elected as a member of the Nation Assembly if, and shall not be so qualified unless, at the date of his nomination for</w:t>
      </w:r>
      <w:r w:rsidR="00DE6468">
        <w:rPr>
          <w:rFonts w:ascii="Times New Roman" w:hAnsi="Times New Roman" w:cs="Times New Roman"/>
          <w:i/>
          <w:iCs/>
          <w:sz w:val="24"/>
          <w:szCs w:val="24"/>
        </w:rPr>
        <w:t xml:space="preserve"> </w:t>
      </w:r>
      <w:r w:rsidR="00D74B95" w:rsidRPr="00D74B95">
        <w:rPr>
          <w:rFonts w:ascii="Times New Roman" w:hAnsi="Times New Roman" w:cs="Times New Roman"/>
          <w:i/>
          <w:iCs/>
          <w:sz w:val="24"/>
          <w:szCs w:val="24"/>
        </w:rPr>
        <w:t>election, he-</w:t>
      </w:r>
    </w:p>
    <w:p w:rsidR="00203393" w:rsidRPr="004C0CAB" w:rsidRDefault="00203393" w:rsidP="004D2927">
      <w:pPr>
        <w:spacing w:after="0" w:line="360" w:lineRule="auto"/>
        <w:ind w:left="1008" w:right="1008"/>
        <w:jc w:val="both"/>
        <w:rPr>
          <w:rFonts w:ascii="Times New Roman" w:hAnsi="Times New Roman" w:cs="Times New Roman"/>
          <w:i/>
          <w:iCs/>
          <w:sz w:val="24"/>
          <w:szCs w:val="24"/>
        </w:rPr>
      </w:pPr>
    </w:p>
    <w:p w:rsidR="00F96A6B" w:rsidRPr="00203393" w:rsidRDefault="0028548E" w:rsidP="004D2927">
      <w:pPr>
        <w:pStyle w:val="ListParagraph"/>
        <w:numPr>
          <w:ilvl w:val="0"/>
          <w:numId w:val="5"/>
        </w:numPr>
        <w:spacing w:after="0" w:line="360" w:lineRule="auto"/>
        <w:ind w:left="1008" w:right="1008"/>
        <w:jc w:val="both"/>
        <w:rPr>
          <w:rFonts w:ascii="Times New Roman" w:hAnsi="Times New Roman" w:cs="Times New Roman"/>
          <w:i/>
          <w:iCs/>
          <w:sz w:val="24"/>
          <w:szCs w:val="24"/>
        </w:rPr>
      </w:pPr>
      <w:r w:rsidRPr="00203393">
        <w:rPr>
          <w:rFonts w:ascii="Times New Roman" w:hAnsi="Times New Roman" w:cs="Times New Roman"/>
          <w:i/>
          <w:iCs/>
          <w:sz w:val="24"/>
          <w:szCs w:val="24"/>
        </w:rPr>
        <w:t>is a citizen of Lesotho</w:t>
      </w:r>
      <w:r w:rsidR="00912741" w:rsidRPr="00203393">
        <w:rPr>
          <w:rFonts w:ascii="Times New Roman" w:hAnsi="Times New Roman" w:cs="Times New Roman"/>
          <w:i/>
          <w:iCs/>
          <w:sz w:val="24"/>
          <w:szCs w:val="24"/>
        </w:rPr>
        <w:t>; and</w:t>
      </w:r>
    </w:p>
    <w:p w:rsidR="00203393" w:rsidRPr="00203393" w:rsidRDefault="00203393" w:rsidP="004D2927">
      <w:pPr>
        <w:pStyle w:val="ListParagraph"/>
        <w:spacing w:after="0" w:line="360" w:lineRule="auto"/>
        <w:ind w:left="1008" w:right="1008"/>
        <w:jc w:val="both"/>
        <w:rPr>
          <w:rFonts w:ascii="Times New Roman" w:hAnsi="Times New Roman" w:cs="Times New Roman"/>
          <w:i/>
          <w:iCs/>
          <w:sz w:val="24"/>
          <w:szCs w:val="24"/>
        </w:rPr>
      </w:pPr>
    </w:p>
    <w:p w:rsidR="00912741" w:rsidRPr="00203393" w:rsidRDefault="00912741" w:rsidP="004D2927">
      <w:pPr>
        <w:pStyle w:val="ListParagraph"/>
        <w:numPr>
          <w:ilvl w:val="0"/>
          <w:numId w:val="5"/>
        </w:numPr>
        <w:spacing w:after="0" w:line="360" w:lineRule="auto"/>
        <w:ind w:left="1008" w:right="1008"/>
        <w:jc w:val="both"/>
        <w:rPr>
          <w:rFonts w:ascii="Times New Roman" w:hAnsi="Times New Roman" w:cs="Times New Roman"/>
          <w:i/>
          <w:iCs/>
          <w:sz w:val="24"/>
          <w:szCs w:val="24"/>
        </w:rPr>
      </w:pPr>
      <w:r w:rsidRPr="00203393">
        <w:rPr>
          <w:rFonts w:ascii="Times New Roman" w:hAnsi="Times New Roman" w:cs="Times New Roman"/>
          <w:i/>
          <w:iCs/>
          <w:sz w:val="24"/>
          <w:szCs w:val="24"/>
        </w:rPr>
        <w:t>is registered in some constituency</w:t>
      </w:r>
      <w:r w:rsidR="00EC1CE0" w:rsidRPr="00203393">
        <w:rPr>
          <w:rFonts w:ascii="Times New Roman" w:hAnsi="Times New Roman" w:cs="Times New Roman"/>
          <w:i/>
          <w:iCs/>
          <w:sz w:val="24"/>
          <w:szCs w:val="24"/>
        </w:rPr>
        <w:t xml:space="preserve"> as an elector in elections to the National </w:t>
      </w:r>
      <w:r w:rsidR="004C0CAB" w:rsidRPr="00203393">
        <w:rPr>
          <w:rFonts w:ascii="Times New Roman" w:hAnsi="Times New Roman" w:cs="Times New Roman"/>
          <w:i/>
          <w:iCs/>
          <w:sz w:val="24"/>
          <w:szCs w:val="24"/>
        </w:rPr>
        <w:tab/>
      </w:r>
      <w:r w:rsidR="00EC1CE0" w:rsidRPr="00203393">
        <w:rPr>
          <w:rFonts w:ascii="Times New Roman" w:hAnsi="Times New Roman" w:cs="Times New Roman"/>
          <w:i/>
          <w:iCs/>
          <w:sz w:val="24"/>
          <w:szCs w:val="24"/>
        </w:rPr>
        <w:t xml:space="preserve">Assembly and </w:t>
      </w:r>
      <w:r w:rsidR="00C60EBD" w:rsidRPr="00203393">
        <w:rPr>
          <w:rFonts w:ascii="Times New Roman" w:hAnsi="Times New Roman" w:cs="Times New Roman"/>
          <w:i/>
          <w:iCs/>
          <w:sz w:val="24"/>
          <w:szCs w:val="24"/>
        </w:rPr>
        <w:t>is not disqualified from voting</w:t>
      </w:r>
      <w:r w:rsidR="00984454" w:rsidRPr="00203393">
        <w:rPr>
          <w:rFonts w:ascii="Times New Roman" w:hAnsi="Times New Roman" w:cs="Times New Roman"/>
          <w:i/>
          <w:iCs/>
          <w:sz w:val="24"/>
          <w:szCs w:val="24"/>
        </w:rPr>
        <w:t xml:space="preserve"> in such elections; and </w:t>
      </w:r>
    </w:p>
    <w:p w:rsidR="00203393" w:rsidRPr="00203393" w:rsidRDefault="00203393" w:rsidP="004D2927">
      <w:pPr>
        <w:spacing w:after="0" w:line="360" w:lineRule="auto"/>
        <w:ind w:left="1008" w:right="1008"/>
        <w:jc w:val="both"/>
        <w:rPr>
          <w:rFonts w:ascii="Times New Roman" w:hAnsi="Times New Roman" w:cs="Times New Roman"/>
          <w:i/>
          <w:iCs/>
          <w:sz w:val="24"/>
          <w:szCs w:val="24"/>
        </w:rPr>
      </w:pPr>
    </w:p>
    <w:p w:rsidR="00D74B95" w:rsidRPr="00203393" w:rsidRDefault="00D74B95" w:rsidP="004D2927">
      <w:pPr>
        <w:spacing w:after="0" w:line="360" w:lineRule="auto"/>
        <w:ind w:left="1008" w:right="1008"/>
        <w:jc w:val="both"/>
        <w:rPr>
          <w:rFonts w:ascii="Times New Roman" w:hAnsi="Times New Roman" w:cs="Times New Roman"/>
          <w:sz w:val="24"/>
          <w:szCs w:val="24"/>
        </w:rPr>
      </w:pPr>
      <w:r w:rsidRPr="00D74B95">
        <w:rPr>
          <w:rFonts w:ascii="Times New Roman" w:hAnsi="Times New Roman" w:cs="Times New Roman"/>
          <w:i/>
          <w:iCs/>
          <w:sz w:val="24"/>
          <w:szCs w:val="24"/>
        </w:rPr>
        <w:t>(c) is able to speak and, unless incapacitated by blindness or other</w:t>
      </w:r>
      <w:r w:rsidR="006C7DF0">
        <w:rPr>
          <w:rFonts w:ascii="Times New Roman" w:hAnsi="Times New Roman" w:cs="Times New Roman"/>
          <w:i/>
          <w:iCs/>
          <w:sz w:val="24"/>
          <w:szCs w:val="24"/>
        </w:rPr>
        <w:t xml:space="preserve"> </w:t>
      </w:r>
      <w:r w:rsidRPr="00D74B95">
        <w:rPr>
          <w:rFonts w:ascii="Times New Roman" w:hAnsi="Times New Roman" w:cs="Times New Roman"/>
          <w:i/>
          <w:iCs/>
          <w:sz w:val="24"/>
          <w:szCs w:val="24"/>
        </w:rPr>
        <w:t>physical cause, to</w:t>
      </w:r>
      <w:r w:rsidR="006C7DF0">
        <w:rPr>
          <w:rFonts w:ascii="Times New Roman" w:hAnsi="Times New Roman" w:cs="Times New Roman"/>
          <w:i/>
          <w:iCs/>
          <w:sz w:val="24"/>
          <w:szCs w:val="24"/>
        </w:rPr>
        <w:t xml:space="preserve"> </w:t>
      </w:r>
      <w:r w:rsidR="00986733">
        <w:rPr>
          <w:rFonts w:ascii="Times New Roman" w:hAnsi="Times New Roman" w:cs="Times New Roman"/>
          <w:i/>
          <w:iCs/>
          <w:sz w:val="24"/>
          <w:szCs w:val="24"/>
        </w:rPr>
        <w:tab/>
      </w:r>
      <w:r w:rsidRPr="00D74B95">
        <w:rPr>
          <w:rFonts w:ascii="Times New Roman" w:hAnsi="Times New Roman" w:cs="Times New Roman"/>
          <w:i/>
          <w:iCs/>
          <w:sz w:val="24"/>
          <w:szCs w:val="24"/>
        </w:rPr>
        <w:t xml:space="preserve">read and write either the Sesotho or English language </w:t>
      </w:r>
      <w:r w:rsidRPr="00D74B95">
        <w:rPr>
          <w:rFonts w:ascii="Times New Roman" w:hAnsi="Times New Roman" w:cs="Times New Roman"/>
          <w:b/>
          <w:bCs/>
          <w:i/>
          <w:iCs/>
          <w:sz w:val="24"/>
          <w:szCs w:val="24"/>
        </w:rPr>
        <w:t xml:space="preserve">well </w:t>
      </w:r>
      <w:r w:rsidR="006C7DF0">
        <w:rPr>
          <w:rFonts w:ascii="Times New Roman" w:hAnsi="Times New Roman" w:cs="Times New Roman"/>
          <w:b/>
          <w:bCs/>
          <w:i/>
          <w:iCs/>
          <w:sz w:val="24"/>
          <w:szCs w:val="24"/>
        </w:rPr>
        <w:t>enough to</w:t>
      </w:r>
      <w:r w:rsidRPr="00D74B95">
        <w:rPr>
          <w:rFonts w:ascii="Times New Roman" w:hAnsi="Times New Roman" w:cs="Times New Roman"/>
          <w:b/>
          <w:bCs/>
          <w:i/>
          <w:iCs/>
          <w:sz w:val="24"/>
          <w:szCs w:val="24"/>
        </w:rPr>
        <w:t xml:space="preserve"> take an</w:t>
      </w:r>
      <w:r w:rsidR="006C7DF0">
        <w:rPr>
          <w:rFonts w:ascii="Times New Roman" w:hAnsi="Times New Roman" w:cs="Times New Roman"/>
          <w:b/>
          <w:bCs/>
          <w:i/>
          <w:iCs/>
          <w:sz w:val="24"/>
          <w:szCs w:val="24"/>
        </w:rPr>
        <w:t xml:space="preserve"> </w:t>
      </w:r>
      <w:r w:rsidRPr="00D74B95">
        <w:rPr>
          <w:rFonts w:ascii="Times New Roman" w:hAnsi="Times New Roman" w:cs="Times New Roman"/>
          <w:b/>
          <w:bCs/>
          <w:i/>
          <w:iCs/>
          <w:sz w:val="24"/>
          <w:szCs w:val="24"/>
        </w:rPr>
        <w:t xml:space="preserve">active </w:t>
      </w:r>
      <w:r w:rsidR="00986733">
        <w:rPr>
          <w:rFonts w:ascii="Times New Roman" w:hAnsi="Times New Roman" w:cs="Times New Roman"/>
          <w:b/>
          <w:bCs/>
          <w:i/>
          <w:iCs/>
          <w:sz w:val="24"/>
          <w:szCs w:val="24"/>
        </w:rPr>
        <w:tab/>
      </w:r>
      <w:r w:rsidRPr="00D74B95">
        <w:rPr>
          <w:rFonts w:ascii="Times New Roman" w:hAnsi="Times New Roman" w:cs="Times New Roman"/>
          <w:b/>
          <w:bCs/>
          <w:i/>
          <w:iCs/>
          <w:sz w:val="24"/>
          <w:szCs w:val="24"/>
        </w:rPr>
        <w:t xml:space="preserve">part in the proceedings of the </w:t>
      </w:r>
      <w:r w:rsidR="00E6227F" w:rsidRPr="00D74B95">
        <w:rPr>
          <w:rFonts w:ascii="Times New Roman" w:hAnsi="Times New Roman" w:cs="Times New Roman"/>
          <w:b/>
          <w:bCs/>
          <w:i/>
          <w:iCs/>
          <w:sz w:val="24"/>
          <w:szCs w:val="24"/>
        </w:rPr>
        <w:t xml:space="preserve">National </w:t>
      </w:r>
      <w:r w:rsidR="00E6227F" w:rsidRPr="004C0CAB">
        <w:rPr>
          <w:rFonts w:ascii="Times New Roman" w:hAnsi="Times New Roman" w:cs="Times New Roman"/>
          <w:b/>
          <w:bCs/>
          <w:i/>
          <w:iCs/>
          <w:sz w:val="24"/>
          <w:szCs w:val="24"/>
        </w:rPr>
        <w:t>Assembly</w:t>
      </w:r>
      <w:r w:rsidRPr="00D74B95">
        <w:rPr>
          <w:rFonts w:ascii="Times New Roman" w:hAnsi="Times New Roman" w:cs="Times New Roman"/>
          <w:b/>
          <w:bCs/>
          <w:i/>
          <w:iCs/>
          <w:sz w:val="24"/>
          <w:szCs w:val="24"/>
        </w:rPr>
        <w:t>.</w:t>
      </w:r>
      <w:r w:rsidR="004D2927">
        <w:rPr>
          <w:rFonts w:ascii="Times New Roman" w:hAnsi="Times New Roman" w:cs="Times New Roman"/>
          <w:b/>
          <w:bCs/>
          <w:i/>
          <w:iCs/>
          <w:sz w:val="24"/>
          <w:szCs w:val="24"/>
        </w:rPr>
        <w:t>”</w:t>
      </w:r>
      <w:r w:rsidRPr="00D74B95">
        <w:rPr>
          <w:rFonts w:ascii="Times New Roman" w:hAnsi="Times New Roman" w:cs="Times New Roman"/>
          <w:b/>
          <w:bCs/>
          <w:i/>
          <w:iCs/>
          <w:sz w:val="24"/>
          <w:szCs w:val="24"/>
        </w:rPr>
        <w:t> </w:t>
      </w:r>
      <w:r w:rsidRPr="00203393">
        <w:rPr>
          <w:rFonts w:ascii="Times New Roman" w:hAnsi="Times New Roman" w:cs="Times New Roman"/>
          <w:sz w:val="24"/>
          <w:szCs w:val="24"/>
        </w:rPr>
        <w:t>(My emphasis)</w:t>
      </w:r>
    </w:p>
    <w:p w:rsidR="003370AC" w:rsidRPr="00D74B95" w:rsidRDefault="003370AC" w:rsidP="00872767">
      <w:pPr>
        <w:spacing w:after="0" w:line="360" w:lineRule="auto"/>
        <w:jc w:val="both"/>
        <w:rPr>
          <w:rFonts w:ascii="Times New Roman" w:hAnsi="Times New Roman" w:cs="Times New Roman"/>
          <w:sz w:val="24"/>
          <w:szCs w:val="24"/>
        </w:rPr>
      </w:pPr>
    </w:p>
    <w:p w:rsidR="008351E7" w:rsidRDefault="00D74B95" w:rsidP="004D2927">
      <w:pPr>
        <w:spacing w:after="0" w:line="360" w:lineRule="auto"/>
        <w:jc w:val="both"/>
        <w:rPr>
          <w:rFonts w:ascii="Times New Roman" w:hAnsi="Times New Roman" w:cs="Times New Roman"/>
          <w:sz w:val="28"/>
          <w:szCs w:val="28"/>
        </w:rPr>
      </w:pPr>
      <w:r w:rsidRPr="00D74B95">
        <w:rPr>
          <w:rFonts w:ascii="Times New Roman" w:hAnsi="Times New Roman" w:cs="Times New Roman"/>
          <w:b/>
          <w:bCs/>
          <w:sz w:val="28"/>
          <w:szCs w:val="28"/>
        </w:rPr>
        <w:t>[</w:t>
      </w:r>
      <w:r w:rsidR="00882912">
        <w:rPr>
          <w:rFonts w:ascii="Times New Roman" w:hAnsi="Times New Roman" w:cs="Times New Roman"/>
          <w:b/>
          <w:bCs/>
          <w:sz w:val="28"/>
          <w:szCs w:val="28"/>
        </w:rPr>
        <w:t>6</w:t>
      </w:r>
      <w:r w:rsidRPr="00D74B95">
        <w:rPr>
          <w:rFonts w:ascii="Times New Roman" w:hAnsi="Times New Roman" w:cs="Times New Roman"/>
          <w:b/>
          <w:bCs/>
          <w:sz w:val="28"/>
          <w:szCs w:val="28"/>
        </w:rPr>
        <w:t>]</w:t>
      </w:r>
      <w:r w:rsidR="00872767">
        <w:rPr>
          <w:rFonts w:ascii="Times New Roman" w:hAnsi="Times New Roman" w:cs="Times New Roman"/>
          <w:b/>
          <w:bCs/>
          <w:sz w:val="28"/>
          <w:szCs w:val="28"/>
        </w:rPr>
        <w:tab/>
      </w:r>
      <w:r w:rsidRPr="00D74B95">
        <w:rPr>
          <w:rFonts w:ascii="Times New Roman" w:hAnsi="Times New Roman" w:cs="Times New Roman"/>
          <w:b/>
          <w:bCs/>
          <w:sz w:val="28"/>
          <w:szCs w:val="28"/>
        </w:rPr>
        <w:t>APPLICANT’S SUBMISSIONS</w:t>
      </w:r>
    </w:p>
    <w:p w:rsidR="00D74B95" w:rsidRPr="00D74B95" w:rsidRDefault="00D74B95" w:rsidP="00872767">
      <w:pPr>
        <w:spacing w:after="0" w:line="360" w:lineRule="auto"/>
        <w:ind w:left="720"/>
        <w:jc w:val="both"/>
        <w:rPr>
          <w:rFonts w:ascii="Times New Roman" w:hAnsi="Times New Roman" w:cs="Times New Roman"/>
          <w:sz w:val="28"/>
          <w:szCs w:val="28"/>
        </w:rPr>
      </w:pPr>
      <w:r w:rsidRPr="00D74B95">
        <w:rPr>
          <w:rFonts w:ascii="Times New Roman" w:hAnsi="Times New Roman" w:cs="Times New Roman"/>
          <w:sz w:val="28"/>
          <w:szCs w:val="28"/>
        </w:rPr>
        <w:t>It is the case of the Applicant that the 1</w:t>
      </w:r>
      <w:r w:rsidRPr="00D74B95">
        <w:rPr>
          <w:rFonts w:ascii="Times New Roman" w:hAnsi="Times New Roman" w:cs="Times New Roman"/>
          <w:sz w:val="28"/>
          <w:szCs w:val="28"/>
          <w:vertAlign w:val="superscript"/>
        </w:rPr>
        <w:t>st</w:t>
      </w:r>
      <w:r w:rsidRPr="00D74B95">
        <w:rPr>
          <w:rFonts w:ascii="Times New Roman" w:hAnsi="Times New Roman" w:cs="Times New Roman"/>
          <w:sz w:val="28"/>
          <w:szCs w:val="28"/>
        </w:rPr>
        <w:t xml:space="preserve"> Respondent is disqualified from being elected a member of the National Assembly. The reason advanced for this disqualification is that the 2</w:t>
      </w:r>
      <w:r w:rsidRPr="00D74B95">
        <w:rPr>
          <w:rFonts w:ascii="Times New Roman" w:hAnsi="Times New Roman" w:cs="Times New Roman"/>
          <w:sz w:val="28"/>
          <w:szCs w:val="28"/>
          <w:vertAlign w:val="superscript"/>
        </w:rPr>
        <w:t>nd</w:t>
      </w:r>
      <w:r w:rsidRPr="00D74B95">
        <w:rPr>
          <w:rFonts w:ascii="Times New Roman" w:hAnsi="Times New Roman" w:cs="Times New Roman"/>
          <w:sz w:val="28"/>
          <w:szCs w:val="28"/>
        </w:rPr>
        <w:t xml:space="preserve"> Respondent does not know how to speak, read or write Sesotho </w:t>
      </w:r>
      <w:r w:rsidR="00E2175E">
        <w:rPr>
          <w:rFonts w:ascii="Times New Roman" w:hAnsi="Times New Roman" w:cs="Times New Roman"/>
          <w:sz w:val="28"/>
          <w:szCs w:val="28"/>
        </w:rPr>
        <w:t>‘</w:t>
      </w:r>
      <w:r w:rsidRPr="00D74B95">
        <w:rPr>
          <w:rFonts w:ascii="Times New Roman" w:hAnsi="Times New Roman" w:cs="Times New Roman"/>
          <w:i/>
          <w:iCs/>
          <w:sz w:val="28"/>
          <w:szCs w:val="28"/>
        </w:rPr>
        <w:t>well enough to take an active part in the proceedings of the National Assembly</w:t>
      </w:r>
      <w:r w:rsidR="00E2175E">
        <w:rPr>
          <w:rFonts w:ascii="Times New Roman" w:hAnsi="Times New Roman" w:cs="Times New Roman"/>
          <w:i/>
          <w:iCs/>
          <w:sz w:val="28"/>
          <w:szCs w:val="28"/>
        </w:rPr>
        <w:t>’</w:t>
      </w:r>
      <w:r w:rsidRPr="00D74B95">
        <w:rPr>
          <w:rFonts w:ascii="Times New Roman" w:hAnsi="Times New Roman" w:cs="Times New Roman"/>
          <w:i/>
          <w:iCs/>
          <w:sz w:val="28"/>
          <w:szCs w:val="28"/>
        </w:rPr>
        <w:t>. </w:t>
      </w:r>
    </w:p>
    <w:p w:rsidR="009957FA" w:rsidRDefault="009957FA" w:rsidP="00872767">
      <w:pPr>
        <w:spacing w:after="0" w:line="360" w:lineRule="auto"/>
        <w:jc w:val="both"/>
        <w:rPr>
          <w:rFonts w:ascii="Times New Roman" w:hAnsi="Times New Roman" w:cs="Times New Roman"/>
          <w:b/>
          <w:bCs/>
          <w:sz w:val="28"/>
          <w:szCs w:val="28"/>
        </w:rPr>
      </w:pPr>
    </w:p>
    <w:p w:rsidR="00D74B95" w:rsidRPr="00D74B95" w:rsidRDefault="00D74B95" w:rsidP="00316F8D">
      <w:pPr>
        <w:spacing w:line="360" w:lineRule="auto"/>
        <w:jc w:val="both"/>
        <w:rPr>
          <w:rFonts w:ascii="Times New Roman" w:hAnsi="Times New Roman" w:cs="Times New Roman"/>
          <w:sz w:val="28"/>
          <w:szCs w:val="28"/>
        </w:rPr>
      </w:pPr>
      <w:r w:rsidRPr="00D74B95">
        <w:rPr>
          <w:rFonts w:ascii="Times New Roman" w:hAnsi="Times New Roman" w:cs="Times New Roman"/>
          <w:b/>
          <w:bCs/>
          <w:sz w:val="28"/>
          <w:szCs w:val="28"/>
        </w:rPr>
        <w:t>[</w:t>
      </w:r>
      <w:r w:rsidR="00882912">
        <w:rPr>
          <w:rFonts w:ascii="Times New Roman" w:hAnsi="Times New Roman" w:cs="Times New Roman"/>
          <w:b/>
          <w:bCs/>
          <w:sz w:val="28"/>
          <w:szCs w:val="28"/>
        </w:rPr>
        <w:t>7</w:t>
      </w:r>
      <w:r w:rsidRPr="00D74B95">
        <w:rPr>
          <w:rFonts w:ascii="Times New Roman" w:hAnsi="Times New Roman" w:cs="Times New Roman"/>
          <w:b/>
          <w:bCs/>
          <w:sz w:val="28"/>
          <w:szCs w:val="28"/>
        </w:rPr>
        <w:t>]</w:t>
      </w:r>
      <w:r w:rsidR="00872767">
        <w:rPr>
          <w:rFonts w:ascii="Times New Roman" w:hAnsi="Times New Roman" w:cs="Times New Roman"/>
          <w:b/>
          <w:bCs/>
          <w:sz w:val="28"/>
          <w:szCs w:val="28"/>
        </w:rPr>
        <w:tab/>
      </w:r>
      <w:r w:rsidR="006C7DF0">
        <w:rPr>
          <w:rFonts w:ascii="Times New Roman" w:hAnsi="Times New Roman" w:cs="Times New Roman"/>
          <w:b/>
          <w:bCs/>
          <w:sz w:val="28"/>
          <w:szCs w:val="28"/>
        </w:rPr>
        <w:t>RESPONDENTS</w:t>
      </w:r>
      <w:r w:rsidRPr="00D74B95">
        <w:rPr>
          <w:rFonts w:ascii="Times New Roman" w:hAnsi="Times New Roman" w:cs="Times New Roman"/>
          <w:b/>
          <w:bCs/>
          <w:sz w:val="28"/>
          <w:szCs w:val="28"/>
        </w:rPr>
        <w:t xml:space="preserve"> SUBMISSIONS</w:t>
      </w:r>
    </w:p>
    <w:p w:rsidR="00D74B95" w:rsidRDefault="00D74B95" w:rsidP="00872767">
      <w:pPr>
        <w:spacing w:after="0" w:line="360" w:lineRule="auto"/>
        <w:ind w:left="720"/>
        <w:jc w:val="both"/>
        <w:rPr>
          <w:rFonts w:ascii="Times New Roman" w:hAnsi="Times New Roman" w:cs="Times New Roman"/>
          <w:sz w:val="28"/>
          <w:szCs w:val="28"/>
        </w:rPr>
      </w:pPr>
      <w:r w:rsidRPr="00D74B95">
        <w:rPr>
          <w:rFonts w:ascii="Times New Roman" w:hAnsi="Times New Roman" w:cs="Times New Roman"/>
          <w:sz w:val="28"/>
          <w:szCs w:val="28"/>
        </w:rPr>
        <w:lastRenderedPageBreak/>
        <w:t>On the other hand, it is the case of the 1</w:t>
      </w:r>
      <w:r w:rsidRPr="00D74B95">
        <w:rPr>
          <w:rFonts w:ascii="Times New Roman" w:hAnsi="Times New Roman" w:cs="Times New Roman"/>
          <w:sz w:val="28"/>
          <w:szCs w:val="28"/>
          <w:vertAlign w:val="superscript"/>
        </w:rPr>
        <w:t>st</w:t>
      </w:r>
      <w:r w:rsidRPr="00D74B95">
        <w:rPr>
          <w:rFonts w:ascii="Times New Roman" w:hAnsi="Times New Roman" w:cs="Times New Roman"/>
          <w:sz w:val="28"/>
          <w:szCs w:val="28"/>
        </w:rPr>
        <w:t xml:space="preserve"> Respondent that he whilst he does not know Sesotho, knows English well enough to take an active part in the proceedings of the National Assembly. He contends that even some MP’s in the past were not proficient in English but were not disqualified because they </w:t>
      </w:r>
      <w:r w:rsidR="00420C4E">
        <w:rPr>
          <w:rFonts w:ascii="Times New Roman" w:hAnsi="Times New Roman" w:cs="Times New Roman"/>
          <w:sz w:val="28"/>
          <w:szCs w:val="28"/>
        </w:rPr>
        <w:t xml:space="preserve">only </w:t>
      </w:r>
      <w:r w:rsidRPr="00D74B95">
        <w:rPr>
          <w:rFonts w:ascii="Times New Roman" w:hAnsi="Times New Roman" w:cs="Times New Roman"/>
          <w:sz w:val="28"/>
          <w:szCs w:val="28"/>
        </w:rPr>
        <w:t>kn</w:t>
      </w:r>
      <w:r w:rsidR="002342BE">
        <w:rPr>
          <w:rFonts w:ascii="Times New Roman" w:hAnsi="Times New Roman" w:cs="Times New Roman"/>
          <w:sz w:val="28"/>
          <w:szCs w:val="28"/>
        </w:rPr>
        <w:t>e</w:t>
      </w:r>
      <w:r w:rsidRPr="00D74B95">
        <w:rPr>
          <w:rFonts w:ascii="Times New Roman" w:hAnsi="Times New Roman" w:cs="Times New Roman"/>
          <w:sz w:val="28"/>
          <w:szCs w:val="28"/>
        </w:rPr>
        <w:t>w Sesotho. In short, the 1</w:t>
      </w:r>
      <w:r w:rsidRPr="00D74B95">
        <w:rPr>
          <w:rFonts w:ascii="Times New Roman" w:hAnsi="Times New Roman" w:cs="Times New Roman"/>
          <w:sz w:val="28"/>
          <w:szCs w:val="28"/>
          <w:vertAlign w:val="superscript"/>
        </w:rPr>
        <w:t>st</w:t>
      </w:r>
      <w:r w:rsidRPr="00D74B95">
        <w:rPr>
          <w:rFonts w:ascii="Times New Roman" w:hAnsi="Times New Roman" w:cs="Times New Roman"/>
          <w:sz w:val="28"/>
          <w:szCs w:val="28"/>
        </w:rPr>
        <w:t xml:space="preserve"> Respondent does not deny that he does not know Sesotho. His argument is that the </w:t>
      </w:r>
      <w:r w:rsidR="00F34462">
        <w:rPr>
          <w:rFonts w:ascii="Times New Roman" w:hAnsi="Times New Roman" w:cs="Times New Roman"/>
          <w:sz w:val="28"/>
          <w:szCs w:val="28"/>
        </w:rPr>
        <w:t>C</w:t>
      </w:r>
      <w:r w:rsidRPr="00D74B95">
        <w:rPr>
          <w:rFonts w:ascii="Times New Roman" w:hAnsi="Times New Roman" w:cs="Times New Roman"/>
          <w:sz w:val="28"/>
          <w:szCs w:val="28"/>
        </w:rPr>
        <w:t>onstitution requires him not to be proficient in both but either one of the two. </w:t>
      </w:r>
    </w:p>
    <w:p w:rsidR="009957FA" w:rsidRDefault="009957FA" w:rsidP="00872767">
      <w:pPr>
        <w:spacing w:after="0" w:line="360" w:lineRule="auto"/>
        <w:jc w:val="both"/>
        <w:rPr>
          <w:rFonts w:ascii="Times New Roman" w:hAnsi="Times New Roman" w:cs="Times New Roman"/>
          <w:b/>
          <w:bCs/>
          <w:sz w:val="28"/>
          <w:szCs w:val="28"/>
        </w:rPr>
      </w:pPr>
    </w:p>
    <w:p w:rsidR="000652B4" w:rsidRDefault="00C27C9F" w:rsidP="00DC6471">
      <w:pPr>
        <w:spacing w:after="0" w:line="360" w:lineRule="auto"/>
        <w:jc w:val="both"/>
        <w:rPr>
          <w:rFonts w:ascii="Times New Roman" w:hAnsi="Times New Roman" w:cs="Times New Roman"/>
          <w:b/>
          <w:bCs/>
          <w:sz w:val="28"/>
          <w:szCs w:val="28"/>
        </w:rPr>
      </w:pPr>
      <w:r w:rsidRPr="00C05CE9">
        <w:rPr>
          <w:rFonts w:ascii="Times New Roman" w:hAnsi="Times New Roman" w:cs="Times New Roman"/>
          <w:b/>
          <w:bCs/>
          <w:sz w:val="28"/>
          <w:szCs w:val="28"/>
        </w:rPr>
        <w:t>[</w:t>
      </w:r>
      <w:r w:rsidR="00882912">
        <w:rPr>
          <w:rFonts w:ascii="Times New Roman" w:hAnsi="Times New Roman" w:cs="Times New Roman"/>
          <w:b/>
          <w:bCs/>
          <w:sz w:val="28"/>
          <w:szCs w:val="28"/>
        </w:rPr>
        <w:t>8</w:t>
      </w:r>
      <w:r w:rsidRPr="00C05CE9">
        <w:rPr>
          <w:rFonts w:ascii="Times New Roman" w:hAnsi="Times New Roman" w:cs="Times New Roman"/>
          <w:b/>
          <w:bCs/>
          <w:sz w:val="28"/>
          <w:szCs w:val="28"/>
        </w:rPr>
        <w:t>]</w:t>
      </w:r>
      <w:r w:rsidR="00872767">
        <w:rPr>
          <w:rFonts w:ascii="Times New Roman" w:hAnsi="Times New Roman" w:cs="Times New Roman"/>
          <w:b/>
          <w:bCs/>
          <w:sz w:val="28"/>
          <w:szCs w:val="28"/>
        </w:rPr>
        <w:tab/>
      </w:r>
      <w:r w:rsidR="000652B4" w:rsidRPr="00D74B95">
        <w:rPr>
          <w:rFonts w:ascii="Times New Roman" w:hAnsi="Times New Roman" w:cs="Times New Roman"/>
          <w:b/>
          <w:bCs/>
          <w:sz w:val="28"/>
          <w:szCs w:val="28"/>
        </w:rPr>
        <w:t>ANALYSIS OF THE LAW</w:t>
      </w:r>
    </w:p>
    <w:p w:rsidR="00DD5C2E" w:rsidRDefault="005C32D6" w:rsidP="00872767">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As already stated</w:t>
      </w:r>
      <w:r w:rsidR="00852CE1">
        <w:rPr>
          <w:rFonts w:ascii="Times New Roman" w:hAnsi="Times New Roman" w:cs="Times New Roman"/>
          <w:sz w:val="28"/>
          <w:szCs w:val="28"/>
        </w:rPr>
        <w:t>,</w:t>
      </w:r>
      <w:r>
        <w:rPr>
          <w:rFonts w:ascii="Times New Roman" w:hAnsi="Times New Roman" w:cs="Times New Roman"/>
          <w:sz w:val="28"/>
          <w:szCs w:val="28"/>
        </w:rPr>
        <w:t xml:space="preserve"> the determination of thi</w:t>
      </w:r>
      <w:r w:rsidR="009E1734">
        <w:rPr>
          <w:rFonts w:ascii="Times New Roman" w:hAnsi="Times New Roman" w:cs="Times New Roman"/>
          <w:sz w:val="28"/>
          <w:szCs w:val="28"/>
        </w:rPr>
        <w:t xml:space="preserve">s matter calls for an interpretative </w:t>
      </w:r>
      <w:r w:rsidR="00C05CE9">
        <w:rPr>
          <w:rFonts w:ascii="Times New Roman" w:hAnsi="Times New Roman" w:cs="Times New Roman"/>
          <w:sz w:val="28"/>
          <w:szCs w:val="28"/>
        </w:rPr>
        <w:t xml:space="preserve">exercise.  </w:t>
      </w:r>
      <w:r w:rsidR="00050997">
        <w:rPr>
          <w:rFonts w:ascii="Times New Roman" w:hAnsi="Times New Roman" w:cs="Times New Roman"/>
          <w:sz w:val="28"/>
          <w:szCs w:val="28"/>
        </w:rPr>
        <w:t xml:space="preserve">When interpreting constitutional provisions </w:t>
      </w:r>
      <w:r w:rsidR="00955C1C">
        <w:rPr>
          <w:rFonts w:ascii="Times New Roman" w:hAnsi="Times New Roman" w:cs="Times New Roman"/>
          <w:sz w:val="28"/>
          <w:szCs w:val="28"/>
        </w:rPr>
        <w:t xml:space="preserve">context of a particular provision </w:t>
      </w:r>
      <w:r w:rsidR="000374AD">
        <w:rPr>
          <w:rFonts w:ascii="Times New Roman" w:hAnsi="Times New Roman" w:cs="Times New Roman"/>
          <w:sz w:val="28"/>
          <w:szCs w:val="28"/>
        </w:rPr>
        <w:t xml:space="preserve">is </w:t>
      </w:r>
      <w:r w:rsidR="00FF1724">
        <w:rPr>
          <w:rFonts w:ascii="Times New Roman" w:hAnsi="Times New Roman" w:cs="Times New Roman"/>
          <w:sz w:val="28"/>
          <w:szCs w:val="28"/>
        </w:rPr>
        <w:t>important</w:t>
      </w:r>
      <w:r w:rsidR="00FA6419">
        <w:rPr>
          <w:rFonts w:ascii="Times New Roman" w:hAnsi="Times New Roman" w:cs="Times New Roman"/>
          <w:sz w:val="28"/>
          <w:szCs w:val="28"/>
        </w:rPr>
        <w:t>, and this process naturally es</w:t>
      </w:r>
      <w:r w:rsidR="005D15DB">
        <w:rPr>
          <w:rFonts w:ascii="Times New Roman" w:hAnsi="Times New Roman" w:cs="Times New Roman"/>
          <w:sz w:val="28"/>
          <w:szCs w:val="28"/>
        </w:rPr>
        <w:t>c</w:t>
      </w:r>
      <w:r w:rsidR="00FA6419">
        <w:rPr>
          <w:rFonts w:ascii="Times New Roman" w:hAnsi="Times New Roman" w:cs="Times New Roman"/>
          <w:sz w:val="28"/>
          <w:szCs w:val="28"/>
        </w:rPr>
        <w:t xml:space="preserve">hews poring over </w:t>
      </w:r>
      <w:r w:rsidR="00372995">
        <w:rPr>
          <w:rFonts w:ascii="Times New Roman" w:hAnsi="Times New Roman" w:cs="Times New Roman"/>
          <w:sz w:val="28"/>
          <w:szCs w:val="28"/>
        </w:rPr>
        <w:t xml:space="preserve">the literal meaning of the words or phrases used in the provision to the exclusion of </w:t>
      </w:r>
      <w:r w:rsidR="00401CFC">
        <w:rPr>
          <w:rFonts w:ascii="Times New Roman" w:hAnsi="Times New Roman" w:cs="Times New Roman"/>
          <w:sz w:val="28"/>
          <w:szCs w:val="28"/>
        </w:rPr>
        <w:t xml:space="preserve">the </w:t>
      </w:r>
      <w:r w:rsidR="00B63D2A">
        <w:rPr>
          <w:rFonts w:ascii="Times New Roman" w:hAnsi="Times New Roman" w:cs="Times New Roman"/>
          <w:sz w:val="28"/>
          <w:szCs w:val="28"/>
        </w:rPr>
        <w:t>structure. Text and structural</w:t>
      </w:r>
      <w:r w:rsidR="000B0AE0">
        <w:rPr>
          <w:rFonts w:ascii="Times New Roman" w:hAnsi="Times New Roman" w:cs="Times New Roman"/>
          <w:sz w:val="28"/>
          <w:szCs w:val="28"/>
        </w:rPr>
        <w:t xml:space="preserve"> approach to </w:t>
      </w:r>
      <w:r w:rsidR="00852CE1">
        <w:rPr>
          <w:rFonts w:ascii="Times New Roman" w:hAnsi="Times New Roman" w:cs="Times New Roman"/>
          <w:sz w:val="28"/>
          <w:szCs w:val="28"/>
        </w:rPr>
        <w:t xml:space="preserve">constitutional </w:t>
      </w:r>
      <w:r w:rsidR="000B0AE0">
        <w:rPr>
          <w:rFonts w:ascii="Times New Roman" w:hAnsi="Times New Roman" w:cs="Times New Roman"/>
          <w:sz w:val="28"/>
          <w:szCs w:val="28"/>
        </w:rPr>
        <w:t>interpretation is critical</w:t>
      </w:r>
      <w:r w:rsidR="00130AC2">
        <w:rPr>
          <w:rFonts w:ascii="Times New Roman" w:hAnsi="Times New Roman" w:cs="Times New Roman"/>
          <w:sz w:val="28"/>
          <w:szCs w:val="28"/>
        </w:rPr>
        <w:t xml:space="preserve">. This was made plain in a persuasive decision of </w:t>
      </w:r>
      <w:bookmarkStart w:id="1" w:name="_Hlk115868944"/>
      <w:proofErr w:type="spellStart"/>
      <w:r w:rsidR="00201FBC" w:rsidRPr="00201FBC">
        <w:rPr>
          <w:rFonts w:ascii="Times New Roman" w:hAnsi="Times New Roman" w:cs="Times New Roman"/>
          <w:b/>
          <w:bCs/>
          <w:i/>
          <w:iCs/>
          <w:sz w:val="28"/>
          <w:szCs w:val="28"/>
        </w:rPr>
        <w:t>Matatiele</w:t>
      </w:r>
      <w:proofErr w:type="spellEnd"/>
      <w:r w:rsidR="00201FBC" w:rsidRPr="00201FBC">
        <w:rPr>
          <w:rFonts w:ascii="Times New Roman" w:hAnsi="Times New Roman" w:cs="Times New Roman"/>
          <w:b/>
          <w:bCs/>
          <w:i/>
          <w:iCs/>
          <w:sz w:val="28"/>
          <w:szCs w:val="28"/>
        </w:rPr>
        <w:t xml:space="preserve"> Municipality and Others v President of the Republic of South Africa</w:t>
      </w:r>
      <w:r w:rsidR="00CA2161">
        <w:rPr>
          <w:rFonts w:ascii="Times New Roman" w:hAnsi="Times New Roman" w:cs="Times New Roman"/>
          <w:b/>
          <w:bCs/>
          <w:i/>
          <w:iCs/>
          <w:sz w:val="28"/>
          <w:szCs w:val="28"/>
        </w:rPr>
        <w:t xml:space="preserve"> BCL</w:t>
      </w:r>
      <w:r w:rsidR="00010B6F">
        <w:rPr>
          <w:rFonts w:ascii="Times New Roman" w:hAnsi="Times New Roman" w:cs="Times New Roman"/>
          <w:b/>
          <w:bCs/>
          <w:i/>
          <w:iCs/>
          <w:sz w:val="28"/>
          <w:szCs w:val="28"/>
        </w:rPr>
        <w:t xml:space="preserve">R (1) 47 (CC) </w:t>
      </w:r>
      <w:r w:rsidR="004F3B3A">
        <w:rPr>
          <w:rFonts w:ascii="Times New Roman" w:hAnsi="Times New Roman" w:cs="Times New Roman"/>
          <w:b/>
          <w:bCs/>
          <w:i/>
          <w:iCs/>
          <w:sz w:val="28"/>
          <w:szCs w:val="28"/>
        </w:rPr>
        <w:t>at paras. 36 - 37</w:t>
      </w:r>
      <w:bookmarkEnd w:id="1"/>
      <w:r w:rsidR="00201FBC" w:rsidRPr="00201FBC">
        <w:rPr>
          <w:rFonts w:ascii="Times New Roman" w:hAnsi="Times New Roman" w:cs="Times New Roman"/>
          <w:sz w:val="28"/>
          <w:szCs w:val="28"/>
        </w:rPr>
        <w:t>,</w:t>
      </w:r>
      <w:r w:rsidR="00201FBC">
        <w:rPr>
          <w:rFonts w:ascii="Times New Roman" w:hAnsi="Times New Roman" w:cs="Times New Roman"/>
          <w:sz w:val="28"/>
          <w:szCs w:val="28"/>
        </w:rPr>
        <w:t xml:space="preserve"> where </w:t>
      </w:r>
      <w:r w:rsidR="00DD5C2E">
        <w:rPr>
          <w:rFonts w:ascii="Times New Roman" w:hAnsi="Times New Roman" w:cs="Times New Roman"/>
          <w:sz w:val="28"/>
          <w:szCs w:val="28"/>
        </w:rPr>
        <w:t>it was stated that:</w:t>
      </w:r>
    </w:p>
    <w:p w:rsidR="00872767" w:rsidRDefault="00872767" w:rsidP="00872767">
      <w:pPr>
        <w:spacing w:after="0" w:line="360" w:lineRule="auto"/>
        <w:ind w:left="1008" w:right="1008"/>
        <w:jc w:val="both"/>
        <w:rPr>
          <w:rFonts w:ascii="Times New Roman" w:hAnsi="Times New Roman" w:cs="Times New Roman"/>
          <w:sz w:val="28"/>
          <w:szCs w:val="28"/>
        </w:rPr>
      </w:pPr>
    </w:p>
    <w:p w:rsidR="00D74B95" w:rsidRPr="00DD5C2E" w:rsidRDefault="00201FBC" w:rsidP="00872767">
      <w:pPr>
        <w:spacing w:after="0" w:line="360" w:lineRule="auto"/>
        <w:ind w:left="1008" w:right="1008"/>
        <w:jc w:val="both"/>
        <w:rPr>
          <w:rFonts w:ascii="Times New Roman" w:hAnsi="Times New Roman" w:cs="Times New Roman"/>
          <w:i/>
          <w:iCs/>
          <w:sz w:val="24"/>
          <w:szCs w:val="24"/>
        </w:rPr>
      </w:pPr>
      <w:r w:rsidRPr="00DD5C2E">
        <w:rPr>
          <w:rFonts w:ascii="Times New Roman" w:hAnsi="Times New Roman" w:cs="Times New Roman"/>
          <w:i/>
          <w:iCs/>
          <w:sz w:val="24"/>
          <w:szCs w:val="24"/>
        </w:rPr>
        <w:t>‘The process of constitutional interpretation must therefore be context</w:t>
      </w:r>
      <w:r w:rsidR="00A04D15">
        <w:rPr>
          <w:rFonts w:ascii="Times New Roman" w:hAnsi="Times New Roman" w:cs="Times New Roman"/>
          <w:i/>
          <w:iCs/>
          <w:sz w:val="24"/>
          <w:szCs w:val="24"/>
        </w:rPr>
        <w:t>-</w:t>
      </w:r>
      <w:r w:rsidRPr="00DD5C2E">
        <w:rPr>
          <w:rFonts w:ascii="Times New Roman" w:hAnsi="Times New Roman" w:cs="Times New Roman"/>
          <w:i/>
          <w:iCs/>
          <w:sz w:val="24"/>
          <w:szCs w:val="24"/>
        </w:rPr>
        <w:t xml:space="preserve">sensitive. In construing the provisions of the </w:t>
      </w:r>
      <w:r w:rsidR="005371A4" w:rsidRPr="00DD5C2E">
        <w:rPr>
          <w:rFonts w:ascii="Times New Roman" w:hAnsi="Times New Roman" w:cs="Times New Roman"/>
          <w:i/>
          <w:iCs/>
          <w:sz w:val="24"/>
          <w:szCs w:val="24"/>
        </w:rPr>
        <w:t>Constitution,</w:t>
      </w:r>
      <w:r w:rsidRPr="00DD5C2E">
        <w:rPr>
          <w:rFonts w:ascii="Times New Roman" w:hAnsi="Times New Roman" w:cs="Times New Roman"/>
          <w:i/>
          <w:iCs/>
          <w:sz w:val="24"/>
          <w:szCs w:val="24"/>
        </w:rPr>
        <w:t xml:space="preserve"> it is not </w:t>
      </w:r>
      <w:proofErr w:type="gramStart"/>
      <w:r w:rsidRPr="00DD5C2E">
        <w:rPr>
          <w:rFonts w:ascii="Times New Roman" w:hAnsi="Times New Roman" w:cs="Times New Roman"/>
          <w:i/>
          <w:iCs/>
          <w:sz w:val="24"/>
          <w:szCs w:val="24"/>
        </w:rPr>
        <w:t>sufficient</w:t>
      </w:r>
      <w:proofErr w:type="gramEnd"/>
      <w:r w:rsidRPr="00DD5C2E">
        <w:rPr>
          <w:rFonts w:ascii="Times New Roman" w:hAnsi="Times New Roman" w:cs="Times New Roman"/>
          <w:i/>
          <w:iCs/>
          <w:sz w:val="24"/>
          <w:szCs w:val="24"/>
        </w:rPr>
        <w:t xml:space="preserve"> to focus only on the ordinary or textual meaning of the phrase. The proper approach to constitutional interpretation involves a combination of textual and structural approaches. Any construction of a provision in a constitution must be consistent with the structure or scheme of the Constitution. This provides the context within which a provision in the</w:t>
      </w:r>
      <w:r w:rsidR="00872767">
        <w:rPr>
          <w:rFonts w:ascii="Times New Roman" w:hAnsi="Times New Roman" w:cs="Times New Roman"/>
          <w:i/>
          <w:iCs/>
          <w:sz w:val="24"/>
          <w:szCs w:val="24"/>
        </w:rPr>
        <w:t xml:space="preserve"> </w:t>
      </w:r>
      <w:r w:rsidRPr="00DD5C2E">
        <w:rPr>
          <w:rFonts w:ascii="Times New Roman" w:hAnsi="Times New Roman" w:cs="Times New Roman"/>
          <w:i/>
          <w:iCs/>
          <w:sz w:val="24"/>
          <w:szCs w:val="24"/>
        </w:rPr>
        <w:t>Constitution must be construed.’</w:t>
      </w:r>
    </w:p>
    <w:p w:rsidR="00103B2C" w:rsidRPr="00D74B95" w:rsidRDefault="00103B2C" w:rsidP="00872767">
      <w:pPr>
        <w:spacing w:after="0" w:line="360" w:lineRule="auto"/>
        <w:jc w:val="both"/>
        <w:rPr>
          <w:rFonts w:ascii="Times New Roman" w:hAnsi="Times New Roman" w:cs="Times New Roman"/>
          <w:sz w:val="28"/>
          <w:szCs w:val="28"/>
        </w:rPr>
      </w:pPr>
    </w:p>
    <w:p w:rsidR="00D74B95" w:rsidRDefault="00D74B95" w:rsidP="00872767">
      <w:pPr>
        <w:spacing w:after="0" w:line="360" w:lineRule="auto"/>
        <w:ind w:left="720" w:hanging="720"/>
        <w:jc w:val="both"/>
        <w:rPr>
          <w:rFonts w:ascii="Times New Roman" w:hAnsi="Times New Roman" w:cs="Times New Roman"/>
          <w:sz w:val="28"/>
          <w:szCs w:val="28"/>
        </w:rPr>
      </w:pPr>
      <w:r w:rsidRPr="00D74B95">
        <w:rPr>
          <w:rFonts w:ascii="Times New Roman" w:hAnsi="Times New Roman" w:cs="Times New Roman"/>
          <w:b/>
          <w:bCs/>
          <w:sz w:val="28"/>
          <w:szCs w:val="28"/>
        </w:rPr>
        <w:t>[</w:t>
      </w:r>
      <w:r w:rsidR="00882912">
        <w:rPr>
          <w:rFonts w:ascii="Times New Roman" w:hAnsi="Times New Roman" w:cs="Times New Roman"/>
          <w:b/>
          <w:bCs/>
          <w:sz w:val="28"/>
          <w:szCs w:val="28"/>
        </w:rPr>
        <w:t>9</w:t>
      </w:r>
      <w:r w:rsidRPr="00D74B95">
        <w:rPr>
          <w:rFonts w:ascii="Times New Roman" w:hAnsi="Times New Roman" w:cs="Times New Roman"/>
          <w:b/>
          <w:bCs/>
          <w:sz w:val="28"/>
          <w:szCs w:val="28"/>
        </w:rPr>
        <w:t>]</w:t>
      </w:r>
      <w:r w:rsidR="00872767">
        <w:rPr>
          <w:rFonts w:ascii="Times New Roman" w:hAnsi="Times New Roman" w:cs="Times New Roman"/>
          <w:b/>
          <w:bCs/>
          <w:sz w:val="28"/>
          <w:szCs w:val="28"/>
        </w:rPr>
        <w:tab/>
      </w:r>
      <w:r w:rsidR="00091603">
        <w:rPr>
          <w:rFonts w:ascii="Times New Roman" w:hAnsi="Times New Roman" w:cs="Times New Roman"/>
          <w:sz w:val="28"/>
          <w:szCs w:val="28"/>
        </w:rPr>
        <w:t>W</w:t>
      </w:r>
      <w:r w:rsidRPr="00D74B95">
        <w:rPr>
          <w:rFonts w:ascii="Times New Roman" w:hAnsi="Times New Roman" w:cs="Times New Roman"/>
          <w:sz w:val="28"/>
          <w:szCs w:val="28"/>
        </w:rPr>
        <w:t xml:space="preserve">hen section 58 charges that a person who is contesting to be a member of the Lesotho parliament should know either of the Lesotho Official </w:t>
      </w:r>
      <w:r w:rsidRPr="00D74B95">
        <w:rPr>
          <w:rFonts w:ascii="Times New Roman" w:hAnsi="Times New Roman" w:cs="Times New Roman"/>
          <w:sz w:val="28"/>
          <w:szCs w:val="28"/>
        </w:rPr>
        <w:lastRenderedPageBreak/>
        <w:t xml:space="preserve">languages to </w:t>
      </w:r>
      <w:r w:rsidRPr="00D74B95">
        <w:rPr>
          <w:rFonts w:ascii="Times New Roman" w:hAnsi="Times New Roman" w:cs="Times New Roman"/>
          <w:i/>
          <w:iCs/>
          <w:sz w:val="28"/>
          <w:szCs w:val="28"/>
        </w:rPr>
        <w:t xml:space="preserve">take an active part </w:t>
      </w:r>
      <w:r w:rsidR="00F313B1">
        <w:rPr>
          <w:rFonts w:ascii="Times New Roman" w:hAnsi="Times New Roman" w:cs="Times New Roman"/>
          <w:i/>
          <w:iCs/>
          <w:sz w:val="28"/>
          <w:szCs w:val="28"/>
        </w:rPr>
        <w:t xml:space="preserve">in </w:t>
      </w:r>
      <w:r w:rsidRPr="00D74B95">
        <w:rPr>
          <w:rFonts w:ascii="Times New Roman" w:hAnsi="Times New Roman" w:cs="Times New Roman"/>
          <w:i/>
          <w:iCs/>
          <w:sz w:val="28"/>
          <w:szCs w:val="28"/>
        </w:rPr>
        <w:t>it,</w:t>
      </w:r>
      <w:r w:rsidRPr="00D74B95">
        <w:rPr>
          <w:rFonts w:ascii="Times New Roman" w:hAnsi="Times New Roman" w:cs="Times New Roman"/>
          <w:sz w:val="28"/>
          <w:szCs w:val="28"/>
        </w:rPr>
        <w:t xml:space="preserve"> it means that such a person </w:t>
      </w:r>
      <w:r w:rsidR="00AA2B1C">
        <w:rPr>
          <w:rFonts w:ascii="Times New Roman" w:hAnsi="Times New Roman" w:cs="Times New Roman"/>
          <w:sz w:val="28"/>
          <w:szCs w:val="28"/>
        </w:rPr>
        <w:t>would be expected to</w:t>
      </w:r>
      <w:r w:rsidRPr="00D74B95">
        <w:rPr>
          <w:rFonts w:ascii="Times New Roman" w:hAnsi="Times New Roman" w:cs="Times New Roman"/>
          <w:sz w:val="28"/>
          <w:szCs w:val="28"/>
        </w:rPr>
        <w:t xml:space="preserve"> deliberate in making laws, budgeting, and </w:t>
      </w:r>
      <w:r w:rsidR="00AA2B1C">
        <w:rPr>
          <w:rFonts w:ascii="Times New Roman" w:hAnsi="Times New Roman" w:cs="Times New Roman"/>
          <w:sz w:val="28"/>
          <w:szCs w:val="28"/>
        </w:rPr>
        <w:t xml:space="preserve">other </w:t>
      </w:r>
      <w:r w:rsidRPr="00D74B95">
        <w:rPr>
          <w:rFonts w:ascii="Times New Roman" w:hAnsi="Times New Roman" w:cs="Times New Roman"/>
          <w:sz w:val="28"/>
          <w:szCs w:val="28"/>
        </w:rPr>
        <w:t>parliamentary debate</w:t>
      </w:r>
      <w:r w:rsidR="00AA2B1C">
        <w:rPr>
          <w:rFonts w:ascii="Times New Roman" w:hAnsi="Times New Roman" w:cs="Times New Roman"/>
          <w:sz w:val="28"/>
          <w:szCs w:val="28"/>
        </w:rPr>
        <w:t>s</w:t>
      </w:r>
      <w:r w:rsidRPr="00D74B95">
        <w:rPr>
          <w:rFonts w:ascii="Times New Roman" w:hAnsi="Times New Roman" w:cs="Times New Roman"/>
          <w:sz w:val="28"/>
          <w:szCs w:val="28"/>
        </w:rPr>
        <w:t xml:space="preserve">.  </w:t>
      </w:r>
      <w:r w:rsidR="00F313B1" w:rsidRPr="00D74B95">
        <w:rPr>
          <w:rFonts w:ascii="Times New Roman" w:hAnsi="Times New Roman" w:cs="Times New Roman"/>
          <w:sz w:val="28"/>
          <w:szCs w:val="28"/>
        </w:rPr>
        <w:t>Debate</w:t>
      </w:r>
      <w:r w:rsidR="00AA2B1C">
        <w:rPr>
          <w:rFonts w:ascii="Times New Roman" w:hAnsi="Times New Roman" w:cs="Times New Roman"/>
          <w:sz w:val="28"/>
          <w:szCs w:val="28"/>
        </w:rPr>
        <w:t>s</w:t>
      </w:r>
      <w:r w:rsidR="00F313B1" w:rsidRPr="00D74B95">
        <w:rPr>
          <w:rFonts w:ascii="Times New Roman" w:hAnsi="Times New Roman" w:cs="Times New Roman"/>
          <w:sz w:val="28"/>
          <w:szCs w:val="28"/>
        </w:rPr>
        <w:t xml:space="preserve">, question time, </w:t>
      </w:r>
      <w:r w:rsidR="00F313B1">
        <w:rPr>
          <w:rFonts w:ascii="Times New Roman" w:hAnsi="Times New Roman" w:cs="Times New Roman"/>
          <w:sz w:val="28"/>
          <w:szCs w:val="28"/>
        </w:rPr>
        <w:t xml:space="preserve">and </w:t>
      </w:r>
      <w:r w:rsidR="00F313B1" w:rsidRPr="00D74B95">
        <w:rPr>
          <w:rFonts w:ascii="Times New Roman" w:hAnsi="Times New Roman" w:cs="Times New Roman"/>
          <w:sz w:val="28"/>
          <w:szCs w:val="28"/>
        </w:rPr>
        <w:t>budgeting</w:t>
      </w:r>
      <w:r w:rsidRPr="00D74B95">
        <w:rPr>
          <w:rFonts w:ascii="Times New Roman" w:hAnsi="Times New Roman" w:cs="Times New Roman"/>
          <w:sz w:val="28"/>
          <w:szCs w:val="28"/>
        </w:rPr>
        <w:t xml:space="preserve"> take the form of </w:t>
      </w:r>
      <w:r w:rsidR="00B925B3">
        <w:rPr>
          <w:rFonts w:ascii="Times New Roman" w:hAnsi="Times New Roman" w:cs="Times New Roman"/>
          <w:sz w:val="28"/>
          <w:szCs w:val="28"/>
        </w:rPr>
        <w:t>robust and often hotly</w:t>
      </w:r>
      <w:r w:rsidRPr="00D74B95">
        <w:rPr>
          <w:rFonts w:ascii="Times New Roman" w:hAnsi="Times New Roman" w:cs="Times New Roman"/>
          <w:sz w:val="28"/>
          <w:szCs w:val="28"/>
        </w:rPr>
        <w:t xml:space="preserve"> contested discussions on </w:t>
      </w:r>
      <w:r w:rsidR="00B925B3">
        <w:rPr>
          <w:rFonts w:ascii="Times New Roman" w:hAnsi="Times New Roman" w:cs="Times New Roman"/>
          <w:sz w:val="28"/>
          <w:szCs w:val="28"/>
        </w:rPr>
        <w:t>any issue which</w:t>
      </w:r>
      <w:r w:rsidR="00776CC7">
        <w:rPr>
          <w:rFonts w:ascii="Times New Roman" w:hAnsi="Times New Roman" w:cs="Times New Roman"/>
          <w:sz w:val="28"/>
          <w:szCs w:val="28"/>
        </w:rPr>
        <w:t xml:space="preserve"> is placed before the National Assembly</w:t>
      </w:r>
      <w:r w:rsidRPr="00D74B95">
        <w:rPr>
          <w:rFonts w:ascii="Times New Roman" w:hAnsi="Times New Roman" w:cs="Times New Roman"/>
          <w:sz w:val="28"/>
          <w:szCs w:val="28"/>
        </w:rPr>
        <w:t xml:space="preserve">. Language </w:t>
      </w:r>
      <w:r w:rsidR="00FF66CD">
        <w:rPr>
          <w:rFonts w:ascii="Times New Roman" w:hAnsi="Times New Roman" w:cs="Times New Roman"/>
          <w:sz w:val="28"/>
          <w:szCs w:val="28"/>
        </w:rPr>
        <w:t xml:space="preserve">therefore </w:t>
      </w:r>
      <w:r w:rsidRPr="00D74B95">
        <w:rPr>
          <w:rFonts w:ascii="Times New Roman" w:hAnsi="Times New Roman" w:cs="Times New Roman"/>
          <w:sz w:val="28"/>
          <w:szCs w:val="28"/>
        </w:rPr>
        <w:t xml:space="preserve">forms a </w:t>
      </w:r>
      <w:r w:rsidR="00FF66CD">
        <w:rPr>
          <w:rFonts w:ascii="Times New Roman" w:hAnsi="Times New Roman" w:cs="Times New Roman"/>
          <w:sz w:val="28"/>
          <w:szCs w:val="28"/>
        </w:rPr>
        <w:t>cri</w:t>
      </w:r>
      <w:r w:rsidR="00E26086">
        <w:rPr>
          <w:rFonts w:ascii="Times New Roman" w:hAnsi="Times New Roman" w:cs="Times New Roman"/>
          <w:sz w:val="28"/>
          <w:szCs w:val="28"/>
        </w:rPr>
        <w:t>tical</w:t>
      </w:r>
      <w:r w:rsidRPr="00D74B95">
        <w:rPr>
          <w:rFonts w:ascii="Times New Roman" w:hAnsi="Times New Roman" w:cs="Times New Roman"/>
          <w:sz w:val="28"/>
          <w:szCs w:val="28"/>
        </w:rPr>
        <w:t xml:space="preserve"> tool of communication in these debates.</w:t>
      </w:r>
      <w:r w:rsidR="00E26086">
        <w:rPr>
          <w:rFonts w:ascii="Times New Roman" w:hAnsi="Times New Roman" w:cs="Times New Roman"/>
          <w:sz w:val="28"/>
          <w:szCs w:val="28"/>
        </w:rPr>
        <w:t xml:space="preserve"> Put differently, for </w:t>
      </w:r>
      <w:r w:rsidR="00FC67F4">
        <w:rPr>
          <w:rFonts w:ascii="Times New Roman" w:hAnsi="Times New Roman" w:cs="Times New Roman"/>
          <w:sz w:val="28"/>
          <w:szCs w:val="28"/>
        </w:rPr>
        <w:t xml:space="preserve">a parliamentarian to be functionally fit for purpose he or she should be </w:t>
      </w:r>
      <w:r w:rsidR="005C400F">
        <w:rPr>
          <w:rFonts w:ascii="Times New Roman" w:hAnsi="Times New Roman" w:cs="Times New Roman"/>
          <w:sz w:val="28"/>
          <w:szCs w:val="28"/>
        </w:rPr>
        <w:t xml:space="preserve">able to communicate effectively. </w:t>
      </w:r>
      <w:r w:rsidR="00EC5E2A">
        <w:rPr>
          <w:rFonts w:ascii="Times New Roman" w:hAnsi="Times New Roman" w:cs="Times New Roman"/>
          <w:sz w:val="28"/>
          <w:szCs w:val="28"/>
        </w:rPr>
        <w:t>In terms of s</w:t>
      </w:r>
      <w:r w:rsidRPr="00D74B95">
        <w:rPr>
          <w:rFonts w:ascii="Times New Roman" w:hAnsi="Times New Roman" w:cs="Times New Roman"/>
          <w:sz w:val="28"/>
          <w:szCs w:val="28"/>
        </w:rPr>
        <w:t>ection 3 of the Constitution</w:t>
      </w:r>
      <w:r w:rsidR="00EC5E2A">
        <w:rPr>
          <w:rFonts w:ascii="Times New Roman" w:hAnsi="Times New Roman" w:cs="Times New Roman"/>
          <w:sz w:val="28"/>
          <w:szCs w:val="28"/>
        </w:rPr>
        <w:t>,</w:t>
      </w:r>
      <w:r w:rsidRPr="00D74B95">
        <w:rPr>
          <w:rFonts w:ascii="Times New Roman" w:hAnsi="Times New Roman" w:cs="Times New Roman"/>
          <w:sz w:val="28"/>
          <w:szCs w:val="28"/>
        </w:rPr>
        <w:t xml:space="preserve"> English and Sesotho are both official languages enjoying equal status. None being preferred over the other. </w:t>
      </w:r>
      <w:r w:rsidR="00402289">
        <w:rPr>
          <w:rFonts w:ascii="Times New Roman" w:hAnsi="Times New Roman" w:cs="Times New Roman"/>
          <w:sz w:val="28"/>
          <w:szCs w:val="28"/>
        </w:rPr>
        <w:t xml:space="preserve">The Constitution, does not </w:t>
      </w:r>
      <w:r w:rsidR="00D80BAB">
        <w:rPr>
          <w:rFonts w:ascii="Times New Roman" w:hAnsi="Times New Roman" w:cs="Times New Roman"/>
          <w:sz w:val="28"/>
          <w:szCs w:val="28"/>
        </w:rPr>
        <w:t xml:space="preserve">however, stop at bestowing </w:t>
      </w:r>
      <w:r w:rsidR="00C253A5">
        <w:rPr>
          <w:rFonts w:ascii="Times New Roman" w:hAnsi="Times New Roman" w:cs="Times New Roman"/>
          <w:sz w:val="28"/>
          <w:szCs w:val="28"/>
        </w:rPr>
        <w:t xml:space="preserve">these two languages the </w:t>
      </w:r>
      <w:r w:rsidR="00D80BAB">
        <w:rPr>
          <w:rFonts w:ascii="Times New Roman" w:hAnsi="Times New Roman" w:cs="Times New Roman"/>
          <w:sz w:val="28"/>
          <w:szCs w:val="28"/>
        </w:rPr>
        <w:t xml:space="preserve">status of </w:t>
      </w:r>
      <w:r w:rsidR="007504AE">
        <w:rPr>
          <w:rFonts w:ascii="Times New Roman" w:hAnsi="Times New Roman" w:cs="Times New Roman"/>
          <w:sz w:val="28"/>
          <w:szCs w:val="28"/>
        </w:rPr>
        <w:t>being the only</w:t>
      </w:r>
      <w:r w:rsidR="00C253A5">
        <w:rPr>
          <w:rFonts w:ascii="Times New Roman" w:hAnsi="Times New Roman" w:cs="Times New Roman"/>
          <w:sz w:val="28"/>
          <w:szCs w:val="28"/>
        </w:rPr>
        <w:t xml:space="preserve"> official languages, </w:t>
      </w:r>
      <w:r w:rsidR="007937C9">
        <w:rPr>
          <w:rFonts w:ascii="Times New Roman" w:hAnsi="Times New Roman" w:cs="Times New Roman"/>
          <w:sz w:val="28"/>
          <w:szCs w:val="28"/>
        </w:rPr>
        <w:t xml:space="preserve">it goes further </w:t>
      </w:r>
      <w:r w:rsidR="00CE5188">
        <w:rPr>
          <w:rFonts w:ascii="Times New Roman" w:hAnsi="Times New Roman" w:cs="Times New Roman"/>
          <w:sz w:val="28"/>
          <w:szCs w:val="28"/>
        </w:rPr>
        <w:t xml:space="preserve">to grant </w:t>
      </w:r>
      <w:r w:rsidR="0062092F">
        <w:rPr>
          <w:rFonts w:ascii="Times New Roman" w:hAnsi="Times New Roman" w:cs="Times New Roman"/>
          <w:sz w:val="28"/>
          <w:szCs w:val="28"/>
        </w:rPr>
        <w:t xml:space="preserve"> </w:t>
      </w:r>
      <w:r w:rsidR="00CE5188">
        <w:rPr>
          <w:rFonts w:ascii="Times New Roman" w:hAnsi="Times New Roman" w:cs="Times New Roman"/>
          <w:sz w:val="28"/>
          <w:szCs w:val="28"/>
        </w:rPr>
        <w:t>right</w:t>
      </w:r>
      <w:r w:rsidR="0062092F">
        <w:rPr>
          <w:rFonts w:ascii="Times New Roman" w:hAnsi="Times New Roman" w:cs="Times New Roman"/>
          <w:sz w:val="28"/>
          <w:szCs w:val="28"/>
        </w:rPr>
        <w:t xml:space="preserve"> to every citizen who </w:t>
      </w:r>
      <w:r w:rsidR="00091D69">
        <w:rPr>
          <w:rFonts w:ascii="Times New Roman" w:hAnsi="Times New Roman" w:cs="Times New Roman"/>
          <w:sz w:val="28"/>
          <w:szCs w:val="28"/>
        </w:rPr>
        <w:t xml:space="preserve">is able to </w:t>
      </w:r>
      <w:r w:rsidR="0062092F">
        <w:rPr>
          <w:rFonts w:ascii="Times New Roman" w:hAnsi="Times New Roman" w:cs="Times New Roman"/>
          <w:sz w:val="28"/>
          <w:szCs w:val="28"/>
        </w:rPr>
        <w:t>speak</w:t>
      </w:r>
      <w:r w:rsidR="00091D69">
        <w:rPr>
          <w:rFonts w:ascii="Times New Roman" w:hAnsi="Times New Roman" w:cs="Times New Roman"/>
          <w:sz w:val="28"/>
          <w:szCs w:val="28"/>
        </w:rPr>
        <w:t xml:space="preserve"> and write in either of the two languages </w:t>
      </w:r>
      <w:r w:rsidR="00C56778">
        <w:rPr>
          <w:rFonts w:ascii="Times New Roman" w:hAnsi="Times New Roman" w:cs="Times New Roman"/>
          <w:sz w:val="28"/>
          <w:szCs w:val="28"/>
        </w:rPr>
        <w:t xml:space="preserve">to stand for election into the National Assembly. This is </w:t>
      </w:r>
      <w:r w:rsidR="0050292F">
        <w:rPr>
          <w:rFonts w:ascii="Times New Roman" w:hAnsi="Times New Roman" w:cs="Times New Roman"/>
          <w:sz w:val="28"/>
          <w:szCs w:val="28"/>
        </w:rPr>
        <w:t>precisely what we are seized with in this matter</w:t>
      </w:r>
      <w:r w:rsidR="004342D3">
        <w:rPr>
          <w:rFonts w:ascii="Times New Roman" w:hAnsi="Times New Roman" w:cs="Times New Roman"/>
          <w:sz w:val="28"/>
          <w:szCs w:val="28"/>
        </w:rPr>
        <w:t>.</w:t>
      </w:r>
    </w:p>
    <w:p w:rsidR="00872767" w:rsidRPr="00D74B95" w:rsidRDefault="00872767" w:rsidP="00872767">
      <w:pPr>
        <w:spacing w:after="0" w:line="360" w:lineRule="auto"/>
        <w:ind w:left="720" w:hanging="720"/>
        <w:jc w:val="both"/>
        <w:rPr>
          <w:rFonts w:ascii="Times New Roman" w:hAnsi="Times New Roman" w:cs="Times New Roman"/>
          <w:sz w:val="28"/>
          <w:szCs w:val="28"/>
        </w:rPr>
      </w:pPr>
    </w:p>
    <w:p w:rsidR="001B705E" w:rsidRDefault="00D74B95" w:rsidP="00872767">
      <w:pPr>
        <w:spacing w:after="0" w:line="360" w:lineRule="auto"/>
        <w:ind w:left="720" w:hanging="720"/>
        <w:jc w:val="both"/>
        <w:rPr>
          <w:rFonts w:ascii="Times New Roman" w:hAnsi="Times New Roman" w:cs="Times New Roman"/>
          <w:sz w:val="28"/>
          <w:szCs w:val="28"/>
        </w:rPr>
      </w:pPr>
      <w:r w:rsidRPr="00D74B95">
        <w:rPr>
          <w:rFonts w:ascii="Times New Roman" w:hAnsi="Times New Roman" w:cs="Times New Roman"/>
          <w:b/>
          <w:bCs/>
          <w:sz w:val="28"/>
          <w:szCs w:val="28"/>
        </w:rPr>
        <w:t>[</w:t>
      </w:r>
      <w:r w:rsidR="00882912">
        <w:rPr>
          <w:rFonts w:ascii="Times New Roman" w:hAnsi="Times New Roman" w:cs="Times New Roman"/>
          <w:b/>
          <w:bCs/>
          <w:sz w:val="28"/>
          <w:szCs w:val="28"/>
        </w:rPr>
        <w:t>10</w:t>
      </w:r>
      <w:r w:rsidRPr="00D74B95">
        <w:rPr>
          <w:rFonts w:ascii="Times New Roman" w:hAnsi="Times New Roman" w:cs="Times New Roman"/>
          <w:b/>
          <w:bCs/>
          <w:sz w:val="28"/>
          <w:szCs w:val="28"/>
        </w:rPr>
        <w:t>]</w:t>
      </w:r>
      <w:r w:rsidR="00872767">
        <w:rPr>
          <w:rFonts w:ascii="Times New Roman" w:hAnsi="Times New Roman" w:cs="Times New Roman"/>
          <w:b/>
          <w:bCs/>
          <w:sz w:val="28"/>
          <w:szCs w:val="28"/>
        </w:rPr>
        <w:tab/>
      </w:r>
      <w:r w:rsidR="0018325C">
        <w:rPr>
          <w:rFonts w:ascii="Times New Roman" w:hAnsi="Times New Roman" w:cs="Times New Roman"/>
          <w:sz w:val="28"/>
          <w:szCs w:val="28"/>
        </w:rPr>
        <w:t xml:space="preserve">It is common cause that what this court is seized </w:t>
      </w:r>
      <w:r w:rsidR="004F19F8">
        <w:rPr>
          <w:rFonts w:ascii="Times New Roman" w:hAnsi="Times New Roman" w:cs="Times New Roman"/>
          <w:sz w:val="28"/>
          <w:szCs w:val="28"/>
        </w:rPr>
        <w:t>with is whether the 1</w:t>
      </w:r>
      <w:r w:rsidR="004F19F8" w:rsidRPr="004F19F8">
        <w:rPr>
          <w:rFonts w:ascii="Times New Roman" w:hAnsi="Times New Roman" w:cs="Times New Roman"/>
          <w:sz w:val="28"/>
          <w:szCs w:val="28"/>
          <w:vertAlign w:val="superscript"/>
        </w:rPr>
        <w:t>st</w:t>
      </w:r>
      <w:r w:rsidR="004F19F8">
        <w:rPr>
          <w:rFonts w:ascii="Times New Roman" w:hAnsi="Times New Roman" w:cs="Times New Roman"/>
          <w:sz w:val="28"/>
          <w:szCs w:val="28"/>
        </w:rPr>
        <w:t xml:space="preserve"> respondent satisfies the requirements of section </w:t>
      </w:r>
      <w:r w:rsidR="00783600">
        <w:rPr>
          <w:rFonts w:ascii="Times New Roman" w:hAnsi="Times New Roman" w:cs="Times New Roman"/>
          <w:sz w:val="28"/>
          <w:szCs w:val="28"/>
        </w:rPr>
        <w:t>58 (2) (c)</w:t>
      </w:r>
      <w:r w:rsidR="0017187A">
        <w:rPr>
          <w:rFonts w:ascii="Times New Roman" w:hAnsi="Times New Roman" w:cs="Times New Roman"/>
          <w:sz w:val="28"/>
          <w:szCs w:val="28"/>
        </w:rPr>
        <w:t xml:space="preserve">. The requirements in terms of this provision </w:t>
      </w:r>
      <w:r w:rsidR="007D48A5">
        <w:rPr>
          <w:rFonts w:ascii="Times New Roman" w:hAnsi="Times New Roman" w:cs="Times New Roman"/>
          <w:sz w:val="28"/>
          <w:szCs w:val="28"/>
        </w:rPr>
        <w:t>are</w:t>
      </w:r>
      <w:r w:rsidR="0017187A">
        <w:rPr>
          <w:rFonts w:ascii="Times New Roman" w:hAnsi="Times New Roman" w:cs="Times New Roman"/>
          <w:sz w:val="28"/>
          <w:szCs w:val="28"/>
        </w:rPr>
        <w:t xml:space="preserve"> that for a</w:t>
      </w:r>
      <w:r w:rsidR="00074117">
        <w:rPr>
          <w:rFonts w:ascii="Times New Roman" w:hAnsi="Times New Roman" w:cs="Times New Roman"/>
          <w:sz w:val="28"/>
          <w:szCs w:val="28"/>
        </w:rPr>
        <w:t xml:space="preserve"> citizen to qualify for election into the National Assembly he</w:t>
      </w:r>
      <w:r w:rsidR="00F313B1">
        <w:rPr>
          <w:rFonts w:ascii="Times New Roman" w:hAnsi="Times New Roman" w:cs="Times New Roman"/>
          <w:sz w:val="28"/>
          <w:szCs w:val="28"/>
        </w:rPr>
        <w:t xml:space="preserve"> </w:t>
      </w:r>
      <w:r w:rsidR="00074117">
        <w:rPr>
          <w:rFonts w:ascii="Times New Roman" w:hAnsi="Times New Roman" w:cs="Times New Roman"/>
          <w:sz w:val="28"/>
          <w:szCs w:val="28"/>
        </w:rPr>
        <w:t xml:space="preserve">or she </w:t>
      </w:r>
      <w:r w:rsidR="00F313B1">
        <w:rPr>
          <w:rFonts w:ascii="Times New Roman" w:hAnsi="Times New Roman" w:cs="Times New Roman"/>
          <w:sz w:val="28"/>
          <w:szCs w:val="28"/>
        </w:rPr>
        <w:t>should</w:t>
      </w:r>
      <w:r w:rsidR="00F313B1">
        <w:rPr>
          <w:rFonts w:ascii="Times New Roman" w:hAnsi="Times New Roman" w:cs="Times New Roman"/>
          <w:i/>
          <w:iCs/>
          <w:sz w:val="28"/>
          <w:szCs w:val="28"/>
        </w:rPr>
        <w:t xml:space="preserve"> </w:t>
      </w:r>
      <w:r w:rsidR="007D48A5">
        <w:rPr>
          <w:rFonts w:ascii="Times New Roman" w:hAnsi="Times New Roman" w:cs="Times New Roman"/>
          <w:i/>
          <w:iCs/>
          <w:sz w:val="28"/>
          <w:szCs w:val="28"/>
        </w:rPr>
        <w:t xml:space="preserve">be </w:t>
      </w:r>
      <w:r w:rsidR="00F313B1" w:rsidRPr="00D74B95">
        <w:rPr>
          <w:rFonts w:ascii="Times New Roman" w:hAnsi="Times New Roman" w:cs="Times New Roman"/>
          <w:i/>
          <w:iCs/>
          <w:sz w:val="28"/>
          <w:szCs w:val="28"/>
        </w:rPr>
        <w:t>“able</w:t>
      </w:r>
      <w:r w:rsidR="00F81DA0" w:rsidRPr="00D74B95">
        <w:rPr>
          <w:rFonts w:ascii="Times New Roman" w:hAnsi="Times New Roman" w:cs="Times New Roman"/>
          <w:i/>
          <w:iCs/>
          <w:sz w:val="28"/>
          <w:szCs w:val="28"/>
        </w:rPr>
        <w:t xml:space="preserve"> to speak and, unless incapacitated by blindness or other</w:t>
      </w:r>
      <w:r w:rsidR="007D48A5">
        <w:rPr>
          <w:rFonts w:ascii="Times New Roman" w:hAnsi="Times New Roman" w:cs="Times New Roman"/>
          <w:i/>
          <w:iCs/>
          <w:sz w:val="28"/>
          <w:szCs w:val="28"/>
        </w:rPr>
        <w:t xml:space="preserve"> </w:t>
      </w:r>
      <w:r w:rsidR="00F81DA0" w:rsidRPr="00D74B95">
        <w:rPr>
          <w:rFonts w:ascii="Times New Roman" w:hAnsi="Times New Roman" w:cs="Times New Roman"/>
          <w:i/>
          <w:iCs/>
          <w:sz w:val="28"/>
          <w:szCs w:val="28"/>
        </w:rPr>
        <w:t xml:space="preserve">physical cause, to read and write either the Sesotho or English language </w:t>
      </w:r>
      <w:r w:rsidR="00F81DA0" w:rsidRPr="00D74B95">
        <w:rPr>
          <w:rFonts w:ascii="Times New Roman" w:hAnsi="Times New Roman" w:cs="Times New Roman"/>
          <w:b/>
          <w:bCs/>
          <w:i/>
          <w:iCs/>
          <w:sz w:val="28"/>
          <w:szCs w:val="28"/>
        </w:rPr>
        <w:t xml:space="preserve">well </w:t>
      </w:r>
      <w:r w:rsidR="007D48A5">
        <w:rPr>
          <w:rFonts w:ascii="Times New Roman" w:hAnsi="Times New Roman" w:cs="Times New Roman"/>
          <w:b/>
          <w:bCs/>
          <w:i/>
          <w:iCs/>
          <w:sz w:val="28"/>
          <w:szCs w:val="28"/>
        </w:rPr>
        <w:t>enough to</w:t>
      </w:r>
      <w:r w:rsidR="00F81DA0" w:rsidRPr="00D74B95">
        <w:rPr>
          <w:rFonts w:ascii="Times New Roman" w:hAnsi="Times New Roman" w:cs="Times New Roman"/>
          <w:b/>
          <w:bCs/>
          <w:i/>
          <w:iCs/>
          <w:sz w:val="28"/>
          <w:szCs w:val="28"/>
        </w:rPr>
        <w:t xml:space="preserve"> take an active part in the proceedings of the </w:t>
      </w:r>
      <w:r w:rsidR="00F81DA0" w:rsidRPr="00F81DA0">
        <w:rPr>
          <w:rFonts w:ascii="Times New Roman" w:hAnsi="Times New Roman" w:cs="Times New Roman"/>
          <w:b/>
          <w:bCs/>
          <w:i/>
          <w:iCs/>
          <w:sz w:val="28"/>
          <w:szCs w:val="28"/>
        </w:rPr>
        <w:t>National Assembly</w:t>
      </w:r>
      <w:r w:rsidR="00E165CE">
        <w:rPr>
          <w:rFonts w:ascii="Times New Roman" w:hAnsi="Times New Roman" w:cs="Times New Roman"/>
          <w:b/>
          <w:bCs/>
          <w:i/>
          <w:iCs/>
          <w:sz w:val="28"/>
          <w:szCs w:val="28"/>
        </w:rPr>
        <w:t>”</w:t>
      </w:r>
      <w:r w:rsidR="00F81DA0" w:rsidRPr="00D74B95">
        <w:rPr>
          <w:rFonts w:ascii="Times New Roman" w:hAnsi="Times New Roman" w:cs="Times New Roman"/>
          <w:b/>
          <w:bCs/>
          <w:i/>
          <w:iCs/>
          <w:sz w:val="28"/>
          <w:szCs w:val="28"/>
        </w:rPr>
        <w:t>. </w:t>
      </w:r>
      <w:r w:rsidR="00372CCD">
        <w:rPr>
          <w:rFonts w:ascii="Times New Roman" w:hAnsi="Times New Roman" w:cs="Times New Roman"/>
          <w:sz w:val="28"/>
          <w:szCs w:val="28"/>
        </w:rPr>
        <w:t xml:space="preserve">The words ‘well enough’ were </w:t>
      </w:r>
      <w:r w:rsidR="007D48A5">
        <w:rPr>
          <w:rFonts w:ascii="Times New Roman" w:hAnsi="Times New Roman" w:cs="Times New Roman"/>
          <w:sz w:val="28"/>
          <w:szCs w:val="28"/>
        </w:rPr>
        <w:t xml:space="preserve">the </w:t>
      </w:r>
      <w:r w:rsidR="00372CCD">
        <w:rPr>
          <w:rFonts w:ascii="Times New Roman" w:hAnsi="Times New Roman" w:cs="Times New Roman"/>
          <w:sz w:val="28"/>
          <w:szCs w:val="28"/>
        </w:rPr>
        <w:t xml:space="preserve">subject of a </w:t>
      </w:r>
      <w:r w:rsidR="00B55153">
        <w:rPr>
          <w:rFonts w:ascii="Times New Roman" w:hAnsi="Times New Roman" w:cs="Times New Roman"/>
          <w:sz w:val="28"/>
          <w:szCs w:val="28"/>
        </w:rPr>
        <w:t>much-heated</w:t>
      </w:r>
      <w:r w:rsidR="00372CCD">
        <w:rPr>
          <w:rFonts w:ascii="Times New Roman" w:hAnsi="Times New Roman" w:cs="Times New Roman"/>
          <w:sz w:val="28"/>
          <w:szCs w:val="28"/>
        </w:rPr>
        <w:t xml:space="preserve"> </w:t>
      </w:r>
      <w:r w:rsidR="004D5673">
        <w:rPr>
          <w:rFonts w:ascii="Times New Roman" w:hAnsi="Times New Roman" w:cs="Times New Roman"/>
          <w:sz w:val="28"/>
          <w:szCs w:val="28"/>
        </w:rPr>
        <w:t>arguments</w:t>
      </w:r>
      <w:r w:rsidR="00372CCD">
        <w:rPr>
          <w:rFonts w:ascii="Times New Roman" w:hAnsi="Times New Roman" w:cs="Times New Roman"/>
          <w:sz w:val="28"/>
          <w:szCs w:val="28"/>
        </w:rPr>
        <w:t xml:space="preserve"> by counsel representing both parties</w:t>
      </w:r>
      <w:r w:rsidR="00BF4E48">
        <w:rPr>
          <w:rFonts w:ascii="Times New Roman" w:hAnsi="Times New Roman" w:cs="Times New Roman"/>
          <w:sz w:val="28"/>
          <w:szCs w:val="28"/>
        </w:rPr>
        <w:t xml:space="preserve">. These words </w:t>
      </w:r>
      <w:r w:rsidR="007D48A5">
        <w:rPr>
          <w:rFonts w:ascii="Times New Roman" w:hAnsi="Times New Roman" w:cs="Times New Roman"/>
          <w:sz w:val="28"/>
          <w:szCs w:val="28"/>
        </w:rPr>
        <w:t xml:space="preserve">have </w:t>
      </w:r>
      <w:r w:rsidR="004D5673">
        <w:rPr>
          <w:rFonts w:ascii="Times New Roman" w:hAnsi="Times New Roman" w:cs="Times New Roman"/>
          <w:sz w:val="28"/>
          <w:szCs w:val="28"/>
        </w:rPr>
        <w:t xml:space="preserve">not </w:t>
      </w:r>
      <w:r w:rsidR="007D48A5">
        <w:rPr>
          <w:rFonts w:ascii="Times New Roman" w:hAnsi="Times New Roman" w:cs="Times New Roman"/>
          <w:sz w:val="28"/>
          <w:szCs w:val="28"/>
        </w:rPr>
        <w:t>been defined in neither</w:t>
      </w:r>
      <w:r w:rsidR="00BF4E48">
        <w:rPr>
          <w:rFonts w:ascii="Times New Roman" w:hAnsi="Times New Roman" w:cs="Times New Roman"/>
          <w:sz w:val="28"/>
          <w:szCs w:val="28"/>
        </w:rPr>
        <w:t xml:space="preserve"> the Constitution </w:t>
      </w:r>
      <w:r w:rsidR="007D48A5">
        <w:rPr>
          <w:rFonts w:ascii="Times New Roman" w:hAnsi="Times New Roman" w:cs="Times New Roman"/>
          <w:sz w:val="28"/>
          <w:szCs w:val="28"/>
        </w:rPr>
        <w:t>nor</w:t>
      </w:r>
      <w:r w:rsidR="00BF4E48">
        <w:rPr>
          <w:rFonts w:ascii="Times New Roman" w:hAnsi="Times New Roman" w:cs="Times New Roman"/>
          <w:sz w:val="28"/>
          <w:szCs w:val="28"/>
        </w:rPr>
        <w:t xml:space="preserve"> the </w:t>
      </w:r>
      <w:r w:rsidR="00B55153">
        <w:rPr>
          <w:rFonts w:ascii="Times New Roman" w:hAnsi="Times New Roman" w:cs="Times New Roman"/>
          <w:sz w:val="28"/>
          <w:szCs w:val="28"/>
        </w:rPr>
        <w:t>National Assembly Electoral Act, 2011.</w:t>
      </w:r>
    </w:p>
    <w:p w:rsidR="00872767" w:rsidRDefault="00872767" w:rsidP="00872767">
      <w:pPr>
        <w:spacing w:after="0" w:line="360" w:lineRule="auto"/>
        <w:ind w:left="720" w:hanging="720"/>
        <w:jc w:val="both"/>
        <w:rPr>
          <w:rFonts w:ascii="Times New Roman" w:hAnsi="Times New Roman" w:cs="Times New Roman"/>
          <w:sz w:val="28"/>
          <w:szCs w:val="28"/>
        </w:rPr>
      </w:pPr>
    </w:p>
    <w:p w:rsidR="004F7217" w:rsidRDefault="000E1EDC" w:rsidP="00872767">
      <w:pPr>
        <w:spacing w:after="0" w:line="360" w:lineRule="auto"/>
        <w:ind w:left="720" w:hanging="720"/>
        <w:jc w:val="both"/>
        <w:rPr>
          <w:rFonts w:ascii="Times New Roman" w:eastAsia="Calibri" w:hAnsi="Times New Roman" w:cs="Times New Roman"/>
          <w:sz w:val="28"/>
          <w:szCs w:val="28"/>
        </w:rPr>
      </w:pPr>
      <w:r w:rsidRPr="000E1EDC">
        <w:rPr>
          <w:rFonts w:ascii="Times New Roman" w:hAnsi="Times New Roman" w:cs="Times New Roman"/>
          <w:b/>
          <w:bCs/>
          <w:sz w:val="28"/>
          <w:szCs w:val="28"/>
        </w:rPr>
        <w:t>[</w:t>
      </w:r>
      <w:r w:rsidR="00882912">
        <w:rPr>
          <w:rFonts w:ascii="Times New Roman" w:hAnsi="Times New Roman" w:cs="Times New Roman"/>
          <w:b/>
          <w:bCs/>
          <w:sz w:val="28"/>
          <w:szCs w:val="28"/>
        </w:rPr>
        <w:t>11</w:t>
      </w:r>
      <w:r w:rsidRPr="000E1EDC">
        <w:rPr>
          <w:rFonts w:ascii="Times New Roman" w:hAnsi="Times New Roman" w:cs="Times New Roman"/>
          <w:b/>
          <w:bCs/>
          <w:sz w:val="28"/>
          <w:szCs w:val="28"/>
        </w:rPr>
        <w:t>]</w:t>
      </w:r>
      <w:r w:rsidR="00872767">
        <w:rPr>
          <w:rFonts w:ascii="Times New Roman" w:hAnsi="Times New Roman" w:cs="Times New Roman"/>
          <w:b/>
          <w:bCs/>
          <w:sz w:val="28"/>
          <w:szCs w:val="28"/>
        </w:rPr>
        <w:tab/>
      </w:r>
      <w:r w:rsidR="00D74B95" w:rsidRPr="00D74B95">
        <w:rPr>
          <w:rFonts w:ascii="Times New Roman" w:hAnsi="Times New Roman" w:cs="Times New Roman"/>
          <w:sz w:val="28"/>
          <w:szCs w:val="28"/>
        </w:rPr>
        <w:t>The 1</w:t>
      </w:r>
      <w:r w:rsidR="00D74B95" w:rsidRPr="00D74B95">
        <w:rPr>
          <w:rFonts w:ascii="Times New Roman" w:hAnsi="Times New Roman" w:cs="Times New Roman"/>
          <w:sz w:val="28"/>
          <w:szCs w:val="28"/>
          <w:vertAlign w:val="superscript"/>
        </w:rPr>
        <w:t>st</w:t>
      </w:r>
      <w:r w:rsidR="00D74B95" w:rsidRPr="00D74B95">
        <w:rPr>
          <w:rFonts w:ascii="Times New Roman" w:hAnsi="Times New Roman" w:cs="Times New Roman"/>
          <w:sz w:val="28"/>
          <w:szCs w:val="28"/>
        </w:rPr>
        <w:t xml:space="preserve"> respondent in his answering affidavit has in so many words accepted that he does not know Sesotho at all. </w:t>
      </w:r>
      <w:r w:rsidR="00D50A3D">
        <w:rPr>
          <w:rFonts w:ascii="Times New Roman" w:hAnsi="Times New Roman" w:cs="Times New Roman"/>
          <w:sz w:val="28"/>
          <w:szCs w:val="28"/>
        </w:rPr>
        <w:t xml:space="preserve">The applicants had even gone to the extent of </w:t>
      </w:r>
      <w:r w:rsidR="008B2AC0">
        <w:rPr>
          <w:rFonts w:ascii="Times New Roman" w:hAnsi="Times New Roman" w:cs="Times New Roman"/>
          <w:sz w:val="28"/>
          <w:szCs w:val="28"/>
        </w:rPr>
        <w:t xml:space="preserve">reproducing verbatim the interview </w:t>
      </w:r>
      <w:r w:rsidR="007D48A5">
        <w:rPr>
          <w:rFonts w:ascii="Times New Roman" w:hAnsi="Times New Roman" w:cs="Times New Roman"/>
          <w:sz w:val="28"/>
          <w:szCs w:val="28"/>
        </w:rPr>
        <w:t>that</w:t>
      </w:r>
      <w:r w:rsidR="008B2AC0">
        <w:rPr>
          <w:rFonts w:ascii="Times New Roman" w:hAnsi="Times New Roman" w:cs="Times New Roman"/>
          <w:sz w:val="28"/>
          <w:szCs w:val="28"/>
        </w:rPr>
        <w:t xml:space="preserve"> the 1</w:t>
      </w:r>
      <w:r w:rsidR="008B2AC0" w:rsidRPr="008B2AC0">
        <w:rPr>
          <w:rFonts w:ascii="Times New Roman" w:hAnsi="Times New Roman" w:cs="Times New Roman"/>
          <w:sz w:val="28"/>
          <w:szCs w:val="28"/>
          <w:vertAlign w:val="superscript"/>
        </w:rPr>
        <w:t>st</w:t>
      </w:r>
      <w:r w:rsidR="008B2AC0">
        <w:rPr>
          <w:rFonts w:ascii="Times New Roman" w:hAnsi="Times New Roman" w:cs="Times New Roman"/>
          <w:sz w:val="28"/>
          <w:szCs w:val="28"/>
        </w:rPr>
        <w:t xml:space="preserve"> </w:t>
      </w:r>
      <w:r w:rsidR="008B2AC0">
        <w:rPr>
          <w:rFonts w:ascii="Times New Roman" w:hAnsi="Times New Roman" w:cs="Times New Roman"/>
          <w:sz w:val="28"/>
          <w:szCs w:val="28"/>
        </w:rPr>
        <w:lastRenderedPageBreak/>
        <w:t xml:space="preserve">respondent had with </w:t>
      </w:r>
      <w:r w:rsidR="008B2AC0" w:rsidRPr="00E56A85">
        <w:rPr>
          <w:rFonts w:ascii="Times New Roman" w:hAnsi="Times New Roman" w:cs="Times New Roman"/>
          <w:b/>
          <w:bCs/>
          <w:i/>
          <w:iCs/>
          <w:sz w:val="28"/>
          <w:szCs w:val="28"/>
        </w:rPr>
        <w:t>The Post Newspaper</w:t>
      </w:r>
      <w:r w:rsidR="008B2AC0">
        <w:rPr>
          <w:rFonts w:ascii="Times New Roman" w:hAnsi="Times New Roman" w:cs="Times New Roman"/>
          <w:sz w:val="28"/>
          <w:szCs w:val="28"/>
        </w:rPr>
        <w:t xml:space="preserve">. This </w:t>
      </w:r>
      <w:r w:rsidR="007F061E">
        <w:rPr>
          <w:rFonts w:ascii="Times New Roman" w:hAnsi="Times New Roman" w:cs="Times New Roman"/>
          <w:sz w:val="28"/>
          <w:szCs w:val="28"/>
        </w:rPr>
        <w:t xml:space="preserve">interview was conducted in English. It must be stated that the </w:t>
      </w:r>
      <w:r w:rsidR="0011691C">
        <w:rPr>
          <w:rFonts w:ascii="Times New Roman" w:hAnsi="Times New Roman" w:cs="Times New Roman"/>
          <w:sz w:val="28"/>
          <w:szCs w:val="28"/>
        </w:rPr>
        <w:t>1</w:t>
      </w:r>
      <w:r w:rsidR="0011691C" w:rsidRPr="0011691C">
        <w:rPr>
          <w:rFonts w:ascii="Times New Roman" w:hAnsi="Times New Roman" w:cs="Times New Roman"/>
          <w:sz w:val="28"/>
          <w:szCs w:val="28"/>
          <w:vertAlign w:val="superscript"/>
        </w:rPr>
        <w:t>st</w:t>
      </w:r>
      <w:r w:rsidR="0011691C">
        <w:rPr>
          <w:rFonts w:ascii="Times New Roman" w:hAnsi="Times New Roman" w:cs="Times New Roman"/>
          <w:sz w:val="28"/>
          <w:szCs w:val="28"/>
        </w:rPr>
        <w:t xml:space="preserve"> respondent’s command of the language is less than </w:t>
      </w:r>
      <w:r w:rsidR="00BA146D">
        <w:rPr>
          <w:rFonts w:ascii="Times New Roman" w:hAnsi="Times New Roman" w:cs="Times New Roman"/>
          <w:sz w:val="28"/>
          <w:szCs w:val="28"/>
        </w:rPr>
        <w:t>perfect but</w:t>
      </w:r>
      <w:r w:rsidR="0011691C">
        <w:rPr>
          <w:rFonts w:ascii="Times New Roman" w:hAnsi="Times New Roman" w:cs="Times New Roman"/>
          <w:sz w:val="28"/>
          <w:szCs w:val="28"/>
        </w:rPr>
        <w:t xml:space="preserve"> is able to communicate and express his views</w:t>
      </w:r>
      <w:r w:rsidR="000379FE">
        <w:rPr>
          <w:rFonts w:ascii="Times New Roman" w:hAnsi="Times New Roman" w:cs="Times New Roman"/>
          <w:sz w:val="28"/>
          <w:szCs w:val="28"/>
        </w:rPr>
        <w:t>.</w:t>
      </w:r>
      <w:r w:rsidR="007D48A5">
        <w:rPr>
          <w:rFonts w:ascii="Times New Roman" w:hAnsi="Times New Roman" w:cs="Times New Roman"/>
          <w:sz w:val="28"/>
          <w:szCs w:val="28"/>
        </w:rPr>
        <w:t xml:space="preserve"> </w:t>
      </w:r>
      <w:r w:rsidR="004C41C0">
        <w:rPr>
          <w:rFonts w:ascii="Times New Roman" w:hAnsi="Times New Roman" w:cs="Times New Roman"/>
          <w:sz w:val="28"/>
          <w:szCs w:val="28"/>
        </w:rPr>
        <w:t>In order to decipher the meaning of th</w:t>
      </w:r>
      <w:r w:rsidR="002E583C">
        <w:rPr>
          <w:rFonts w:ascii="Times New Roman" w:hAnsi="Times New Roman" w:cs="Times New Roman"/>
          <w:sz w:val="28"/>
          <w:szCs w:val="28"/>
        </w:rPr>
        <w:t xml:space="preserve">is phrase resort should be made to </w:t>
      </w:r>
      <w:r w:rsidR="00BA146D">
        <w:rPr>
          <w:rFonts w:ascii="Times New Roman" w:hAnsi="Times New Roman" w:cs="Times New Roman"/>
          <w:sz w:val="28"/>
          <w:szCs w:val="28"/>
        </w:rPr>
        <w:t xml:space="preserve">their dictionary meaning. </w:t>
      </w:r>
      <w:r w:rsidR="000D4E64">
        <w:rPr>
          <w:rFonts w:ascii="Times New Roman" w:hAnsi="Times New Roman" w:cs="Times New Roman"/>
          <w:sz w:val="28"/>
          <w:szCs w:val="28"/>
        </w:rPr>
        <w:t xml:space="preserve">According to </w:t>
      </w:r>
      <w:r w:rsidR="007D48A5">
        <w:rPr>
          <w:rFonts w:ascii="Times New Roman" w:hAnsi="Times New Roman" w:cs="Times New Roman"/>
          <w:sz w:val="28"/>
          <w:szCs w:val="28"/>
        </w:rPr>
        <w:t>Merriam-Webster</w:t>
      </w:r>
      <w:r w:rsidR="00C4418A">
        <w:rPr>
          <w:rFonts w:ascii="Times New Roman" w:hAnsi="Times New Roman" w:cs="Times New Roman"/>
          <w:sz w:val="28"/>
          <w:szCs w:val="28"/>
        </w:rPr>
        <w:t xml:space="preserve"> Dictionary</w:t>
      </w:r>
      <w:r w:rsidR="00595BFF">
        <w:rPr>
          <w:rFonts w:ascii="Times New Roman" w:hAnsi="Times New Roman" w:cs="Times New Roman"/>
          <w:sz w:val="28"/>
          <w:szCs w:val="28"/>
        </w:rPr>
        <w:t>, ‘well enough’ means “</w:t>
      </w:r>
      <w:r w:rsidR="003F1C3C" w:rsidRPr="006F091C">
        <w:rPr>
          <w:rFonts w:ascii="Times New Roman" w:hAnsi="Times New Roman" w:cs="Times New Roman"/>
          <w:i/>
          <w:iCs/>
          <w:sz w:val="28"/>
          <w:szCs w:val="28"/>
        </w:rPr>
        <w:t>an existing fairly satisfactory</w:t>
      </w:r>
      <w:r w:rsidR="006F091C" w:rsidRPr="006F091C">
        <w:rPr>
          <w:rFonts w:ascii="Times New Roman" w:hAnsi="Times New Roman" w:cs="Times New Roman"/>
          <w:i/>
          <w:iCs/>
          <w:sz w:val="28"/>
          <w:szCs w:val="28"/>
        </w:rPr>
        <w:t xml:space="preserve"> condition”</w:t>
      </w:r>
      <w:r w:rsidR="00174042">
        <w:rPr>
          <w:rFonts w:ascii="Times New Roman" w:hAnsi="Times New Roman" w:cs="Times New Roman"/>
          <w:i/>
          <w:iCs/>
          <w:sz w:val="28"/>
          <w:szCs w:val="28"/>
        </w:rPr>
        <w:t xml:space="preserve">. </w:t>
      </w:r>
      <w:r w:rsidR="00BB40AB">
        <w:rPr>
          <w:rFonts w:ascii="Times New Roman" w:hAnsi="Times New Roman" w:cs="Times New Roman"/>
          <w:sz w:val="28"/>
          <w:szCs w:val="28"/>
        </w:rPr>
        <w:t>Acco</w:t>
      </w:r>
      <w:r w:rsidR="002E583C">
        <w:rPr>
          <w:rFonts w:ascii="Times New Roman" w:hAnsi="Times New Roman" w:cs="Times New Roman"/>
          <w:sz w:val="28"/>
          <w:szCs w:val="28"/>
        </w:rPr>
        <w:t>r</w:t>
      </w:r>
      <w:r w:rsidR="00BB40AB">
        <w:rPr>
          <w:rFonts w:ascii="Times New Roman" w:hAnsi="Times New Roman" w:cs="Times New Roman"/>
          <w:sz w:val="28"/>
          <w:szCs w:val="28"/>
        </w:rPr>
        <w:t>ding to the Free Dictionary</w:t>
      </w:r>
      <w:r w:rsidR="002D7116">
        <w:rPr>
          <w:rFonts w:ascii="Times New Roman" w:hAnsi="Times New Roman" w:cs="Times New Roman"/>
          <w:sz w:val="28"/>
          <w:szCs w:val="28"/>
        </w:rPr>
        <w:t xml:space="preserve"> (</w:t>
      </w:r>
      <w:r w:rsidR="00A20816">
        <w:rPr>
          <w:rFonts w:ascii="Times New Roman" w:hAnsi="Times New Roman" w:cs="Times New Roman"/>
          <w:sz w:val="28"/>
          <w:szCs w:val="28"/>
        </w:rPr>
        <w:t xml:space="preserve">available on </w:t>
      </w:r>
      <w:hyperlink r:id="rId12" w:history="1">
        <w:r w:rsidR="00A20816" w:rsidRPr="00906580">
          <w:rPr>
            <w:rStyle w:val="Hyperlink"/>
            <w:rFonts w:ascii="Times New Roman" w:hAnsi="Times New Roman" w:cs="Times New Roman"/>
            <w:sz w:val="28"/>
            <w:szCs w:val="28"/>
          </w:rPr>
          <w:t>www.the</w:t>
        </w:r>
      </w:hyperlink>
      <w:r w:rsidR="002D466D">
        <w:rPr>
          <w:rFonts w:ascii="Times New Roman" w:hAnsi="Times New Roman" w:cs="Times New Roman"/>
          <w:sz w:val="28"/>
          <w:szCs w:val="28"/>
        </w:rPr>
        <w:t>freedictionary.com)</w:t>
      </w:r>
      <w:r w:rsidR="0057542F">
        <w:rPr>
          <w:rFonts w:ascii="Times New Roman" w:hAnsi="Times New Roman" w:cs="Times New Roman"/>
          <w:sz w:val="28"/>
          <w:szCs w:val="28"/>
        </w:rPr>
        <w:t xml:space="preserve"> ‘well enough’ means </w:t>
      </w:r>
      <w:r w:rsidR="004C41C0">
        <w:rPr>
          <w:rFonts w:ascii="Times New Roman" w:hAnsi="Times New Roman" w:cs="Times New Roman"/>
          <w:sz w:val="28"/>
          <w:szCs w:val="28"/>
        </w:rPr>
        <w:t>“</w:t>
      </w:r>
      <w:r w:rsidR="00907FC7" w:rsidRPr="000F0B1A">
        <w:rPr>
          <w:rFonts w:ascii="Times New Roman" w:hAnsi="Times New Roman" w:cs="Times New Roman"/>
          <w:i/>
          <w:iCs/>
          <w:sz w:val="28"/>
          <w:szCs w:val="28"/>
        </w:rPr>
        <w:t>fairly, but not particularly</w:t>
      </w:r>
      <w:r w:rsidR="000F0B1A" w:rsidRPr="000F0B1A">
        <w:rPr>
          <w:rFonts w:ascii="Times New Roman" w:hAnsi="Times New Roman" w:cs="Times New Roman"/>
          <w:i/>
          <w:iCs/>
          <w:sz w:val="28"/>
          <w:szCs w:val="28"/>
        </w:rPr>
        <w:t>, well”.</w:t>
      </w:r>
      <w:r w:rsidR="0003656F">
        <w:rPr>
          <w:rFonts w:ascii="Times New Roman" w:hAnsi="Times New Roman" w:cs="Times New Roman"/>
          <w:sz w:val="28"/>
          <w:szCs w:val="28"/>
        </w:rPr>
        <w:t xml:space="preserve"> What is apparent </w:t>
      </w:r>
      <w:r w:rsidR="007B7D02">
        <w:rPr>
          <w:rFonts w:ascii="Times New Roman" w:hAnsi="Times New Roman" w:cs="Times New Roman"/>
          <w:sz w:val="28"/>
          <w:szCs w:val="28"/>
        </w:rPr>
        <w:t xml:space="preserve">from </w:t>
      </w:r>
      <w:r w:rsidR="007D48A5">
        <w:rPr>
          <w:rFonts w:ascii="Times New Roman" w:hAnsi="Times New Roman" w:cs="Times New Roman"/>
          <w:sz w:val="28"/>
          <w:szCs w:val="28"/>
        </w:rPr>
        <w:t>the above</w:t>
      </w:r>
      <w:r w:rsidR="00224861">
        <w:rPr>
          <w:rFonts w:ascii="Times New Roman" w:hAnsi="Times New Roman" w:cs="Times New Roman"/>
          <w:sz w:val="28"/>
          <w:szCs w:val="28"/>
        </w:rPr>
        <w:t xml:space="preserve"> </w:t>
      </w:r>
      <w:r w:rsidR="0003656F">
        <w:rPr>
          <w:rFonts w:ascii="Times New Roman" w:hAnsi="Times New Roman" w:cs="Times New Roman"/>
          <w:sz w:val="28"/>
          <w:szCs w:val="28"/>
        </w:rPr>
        <w:t xml:space="preserve">two </w:t>
      </w:r>
      <w:r w:rsidR="00224861">
        <w:rPr>
          <w:rFonts w:ascii="Times New Roman" w:hAnsi="Times New Roman" w:cs="Times New Roman"/>
          <w:sz w:val="28"/>
          <w:szCs w:val="28"/>
        </w:rPr>
        <w:t xml:space="preserve">references, this phrase does not </w:t>
      </w:r>
      <w:r w:rsidR="00410872">
        <w:rPr>
          <w:rFonts w:ascii="Times New Roman" w:hAnsi="Times New Roman" w:cs="Times New Roman"/>
          <w:sz w:val="28"/>
          <w:szCs w:val="28"/>
        </w:rPr>
        <w:t>connote perfection but, as Mr</w:t>
      </w:r>
      <w:r w:rsidR="007D48A5">
        <w:rPr>
          <w:rFonts w:ascii="Times New Roman" w:hAnsi="Times New Roman" w:cs="Times New Roman"/>
          <w:sz w:val="28"/>
          <w:szCs w:val="28"/>
        </w:rPr>
        <w:t>.</w:t>
      </w:r>
      <w:r w:rsidR="00410872">
        <w:rPr>
          <w:rFonts w:ascii="Times New Roman" w:hAnsi="Times New Roman" w:cs="Times New Roman"/>
          <w:sz w:val="28"/>
          <w:szCs w:val="28"/>
        </w:rPr>
        <w:t xml:space="preserve"> </w:t>
      </w:r>
      <w:proofErr w:type="spellStart"/>
      <w:r w:rsidR="00410872">
        <w:rPr>
          <w:rFonts w:ascii="Times New Roman" w:hAnsi="Times New Roman" w:cs="Times New Roman"/>
          <w:sz w:val="28"/>
          <w:szCs w:val="28"/>
        </w:rPr>
        <w:t>Rasekoai</w:t>
      </w:r>
      <w:proofErr w:type="spellEnd"/>
      <w:r w:rsidR="002D7116">
        <w:rPr>
          <w:rFonts w:ascii="Times New Roman" w:hAnsi="Times New Roman" w:cs="Times New Roman"/>
          <w:sz w:val="28"/>
          <w:szCs w:val="28"/>
        </w:rPr>
        <w:t xml:space="preserve"> </w:t>
      </w:r>
      <w:r w:rsidR="00A4534F">
        <w:rPr>
          <w:rFonts w:ascii="Times New Roman" w:hAnsi="Times New Roman" w:cs="Times New Roman"/>
          <w:sz w:val="28"/>
          <w:szCs w:val="28"/>
        </w:rPr>
        <w:t xml:space="preserve">rightly </w:t>
      </w:r>
      <w:r w:rsidR="00FC7130">
        <w:rPr>
          <w:rFonts w:ascii="Times New Roman" w:hAnsi="Times New Roman" w:cs="Times New Roman"/>
          <w:sz w:val="28"/>
          <w:szCs w:val="28"/>
        </w:rPr>
        <w:t>submitted, the lowest standard of proficiency</w:t>
      </w:r>
      <w:r w:rsidR="00FA2A29">
        <w:rPr>
          <w:rFonts w:ascii="Times New Roman" w:hAnsi="Times New Roman" w:cs="Times New Roman"/>
          <w:sz w:val="28"/>
          <w:szCs w:val="28"/>
        </w:rPr>
        <w:t xml:space="preserve"> in </w:t>
      </w:r>
      <w:r w:rsidR="00D647BF">
        <w:rPr>
          <w:rFonts w:ascii="Times New Roman" w:hAnsi="Times New Roman" w:cs="Times New Roman"/>
          <w:sz w:val="28"/>
          <w:szCs w:val="28"/>
        </w:rPr>
        <w:t>either language</w:t>
      </w:r>
      <w:r w:rsidR="00FA2A29">
        <w:rPr>
          <w:rFonts w:ascii="Times New Roman" w:hAnsi="Times New Roman" w:cs="Times New Roman"/>
          <w:sz w:val="28"/>
          <w:szCs w:val="28"/>
        </w:rPr>
        <w:t>.</w:t>
      </w:r>
      <w:r w:rsidR="007B7D02">
        <w:rPr>
          <w:rFonts w:ascii="Times New Roman" w:hAnsi="Times New Roman" w:cs="Times New Roman"/>
          <w:sz w:val="28"/>
          <w:szCs w:val="28"/>
        </w:rPr>
        <w:t xml:space="preserve"> The court is deliberately adopting a generous app</w:t>
      </w:r>
      <w:r w:rsidR="00FF13EE">
        <w:rPr>
          <w:rFonts w:ascii="Times New Roman" w:hAnsi="Times New Roman" w:cs="Times New Roman"/>
          <w:sz w:val="28"/>
          <w:szCs w:val="28"/>
        </w:rPr>
        <w:t xml:space="preserve">roach to this issue </w:t>
      </w:r>
      <w:proofErr w:type="gramStart"/>
      <w:r w:rsidR="00FF13EE">
        <w:rPr>
          <w:rFonts w:ascii="Times New Roman" w:hAnsi="Times New Roman" w:cs="Times New Roman"/>
          <w:sz w:val="28"/>
          <w:szCs w:val="28"/>
        </w:rPr>
        <w:t>in view of the fact that</w:t>
      </w:r>
      <w:proofErr w:type="gramEnd"/>
      <w:r w:rsidR="00FF13EE">
        <w:rPr>
          <w:rFonts w:ascii="Times New Roman" w:hAnsi="Times New Roman" w:cs="Times New Roman"/>
          <w:sz w:val="28"/>
          <w:szCs w:val="28"/>
        </w:rPr>
        <w:t xml:space="preserve"> the </w:t>
      </w:r>
      <w:r w:rsidR="004C5A5E">
        <w:rPr>
          <w:rFonts w:ascii="Times New Roman" w:hAnsi="Times New Roman" w:cs="Times New Roman"/>
          <w:sz w:val="28"/>
          <w:szCs w:val="28"/>
        </w:rPr>
        <w:t xml:space="preserve">Constitution has </w:t>
      </w:r>
      <w:r w:rsidR="00D647BF">
        <w:rPr>
          <w:rFonts w:ascii="Times New Roman" w:hAnsi="Times New Roman" w:cs="Times New Roman"/>
          <w:sz w:val="28"/>
          <w:szCs w:val="28"/>
        </w:rPr>
        <w:t>bestowed a</w:t>
      </w:r>
      <w:r w:rsidR="004C5A5E">
        <w:rPr>
          <w:rFonts w:ascii="Times New Roman" w:hAnsi="Times New Roman" w:cs="Times New Roman"/>
          <w:sz w:val="28"/>
          <w:szCs w:val="28"/>
        </w:rPr>
        <w:t xml:space="preserve"> right on the naturalis</w:t>
      </w:r>
      <w:r w:rsidR="00BF34A0">
        <w:rPr>
          <w:rFonts w:ascii="Times New Roman" w:hAnsi="Times New Roman" w:cs="Times New Roman"/>
          <w:sz w:val="28"/>
          <w:szCs w:val="28"/>
        </w:rPr>
        <w:t>e</w:t>
      </w:r>
      <w:r w:rsidR="004C5A5E">
        <w:rPr>
          <w:rFonts w:ascii="Times New Roman" w:hAnsi="Times New Roman" w:cs="Times New Roman"/>
          <w:sz w:val="28"/>
          <w:szCs w:val="28"/>
        </w:rPr>
        <w:t xml:space="preserve">d </w:t>
      </w:r>
      <w:r w:rsidR="00BF34A0">
        <w:rPr>
          <w:rFonts w:ascii="Times New Roman" w:hAnsi="Times New Roman" w:cs="Times New Roman"/>
          <w:sz w:val="28"/>
          <w:szCs w:val="28"/>
        </w:rPr>
        <w:t>citizen to stand for election into the National Assembly without</w:t>
      </w:r>
      <w:r w:rsidR="00D647BF">
        <w:rPr>
          <w:rFonts w:ascii="Times New Roman" w:hAnsi="Times New Roman" w:cs="Times New Roman"/>
          <w:sz w:val="28"/>
          <w:szCs w:val="28"/>
        </w:rPr>
        <w:t xml:space="preserve"> insurmountable hurdles being placed </w:t>
      </w:r>
      <w:r w:rsidR="007D48A5">
        <w:rPr>
          <w:rFonts w:ascii="Times New Roman" w:hAnsi="Times New Roman" w:cs="Times New Roman"/>
          <w:sz w:val="28"/>
          <w:szCs w:val="28"/>
        </w:rPr>
        <w:t>in</w:t>
      </w:r>
      <w:r w:rsidR="00D647BF">
        <w:rPr>
          <w:rFonts w:ascii="Times New Roman" w:hAnsi="Times New Roman" w:cs="Times New Roman"/>
          <w:sz w:val="28"/>
          <w:szCs w:val="28"/>
        </w:rPr>
        <w:t xml:space="preserve"> his way.</w:t>
      </w:r>
      <w:r w:rsidR="00564662">
        <w:rPr>
          <w:rFonts w:ascii="Times New Roman" w:hAnsi="Times New Roman" w:cs="Times New Roman"/>
          <w:sz w:val="28"/>
          <w:szCs w:val="28"/>
        </w:rPr>
        <w:t xml:space="preserve"> </w:t>
      </w:r>
      <w:r w:rsidR="007D48A5">
        <w:rPr>
          <w:rFonts w:ascii="Times New Roman" w:hAnsi="Times New Roman" w:cs="Times New Roman"/>
          <w:sz w:val="28"/>
          <w:szCs w:val="28"/>
        </w:rPr>
        <w:t>For</w:t>
      </w:r>
      <w:r w:rsidR="00564662">
        <w:rPr>
          <w:rFonts w:ascii="Times New Roman" w:hAnsi="Times New Roman" w:cs="Times New Roman"/>
          <w:sz w:val="28"/>
          <w:szCs w:val="28"/>
        </w:rPr>
        <w:t xml:space="preserve"> him</w:t>
      </w:r>
      <w:r w:rsidR="00166CF8">
        <w:rPr>
          <w:rFonts w:ascii="Times New Roman" w:hAnsi="Times New Roman" w:cs="Times New Roman"/>
          <w:sz w:val="28"/>
          <w:szCs w:val="28"/>
        </w:rPr>
        <w:t xml:space="preserve"> or her</w:t>
      </w:r>
      <w:r w:rsidR="00564662">
        <w:rPr>
          <w:rFonts w:ascii="Times New Roman" w:hAnsi="Times New Roman" w:cs="Times New Roman"/>
          <w:sz w:val="28"/>
          <w:szCs w:val="28"/>
        </w:rPr>
        <w:t xml:space="preserve"> to enjoy the ri</w:t>
      </w:r>
      <w:r w:rsidR="00243801">
        <w:rPr>
          <w:rFonts w:ascii="Times New Roman" w:hAnsi="Times New Roman" w:cs="Times New Roman"/>
          <w:sz w:val="28"/>
          <w:szCs w:val="28"/>
        </w:rPr>
        <w:t>ght</w:t>
      </w:r>
      <w:r w:rsidR="00652D4E">
        <w:rPr>
          <w:rFonts w:ascii="Times New Roman" w:hAnsi="Times New Roman" w:cs="Times New Roman"/>
          <w:sz w:val="28"/>
          <w:szCs w:val="28"/>
        </w:rPr>
        <w:t>,</w:t>
      </w:r>
      <w:r w:rsidR="00243801">
        <w:rPr>
          <w:rFonts w:ascii="Times New Roman" w:hAnsi="Times New Roman" w:cs="Times New Roman"/>
          <w:sz w:val="28"/>
          <w:szCs w:val="28"/>
        </w:rPr>
        <w:t xml:space="preserve"> a generous interpretation</w:t>
      </w:r>
      <w:r w:rsidR="00726E49">
        <w:rPr>
          <w:rFonts w:ascii="Times New Roman" w:hAnsi="Times New Roman" w:cs="Times New Roman"/>
          <w:sz w:val="28"/>
          <w:szCs w:val="28"/>
        </w:rPr>
        <w:t xml:space="preserve"> is to be adopted.</w:t>
      </w:r>
      <w:r w:rsidR="007D48A5">
        <w:rPr>
          <w:rFonts w:ascii="Times New Roman" w:hAnsi="Times New Roman" w:cs="Times New Roman"/>
          <w:sz w:val="28"/>
          <w:szCs w:val="28"/>
        </w:rPr>
        <w:t xml:space="preserve"> </w:t>
      </w:r>
      <w:r w:rsidR="004F7217" w:rsidRPr="004F7217">
        <w:rPr>
          <w:rFonts w:ascii="Times New Roman" w:eastAsia="Calibri" w:hAnsi="Times New Roman" w:cs="Times New Roman"/>
          <w:sz w:val="28"/>
          <w:szCs w:val="28"/>
        </w:rPr>
        <w:t xml:space="preserve">In the Canadian case of </w:t>
      </w:r>
      <w:hyperlink r:id="rId13" w:history="1">
        <w:r w:rsidR="004F7217" w:rsidRPr="004F7217">
          <w:rPr>
            <w:rFonts w:ascii="Times New Roman" w:eastAsia="Calibri" w:hAnsi="Times New Roman" w:cs="Times New Roman"/>
            <w:b/>
            <w:bCs/>
            <w:i/>
            <w:iCs/>
            <w:color w:val="000000" w:themeColor="text1"/>
            <w:sz w:val="28"/>
            <w:szCs w:val="28"/>
          </w:rPr>
          <w:t>R. v. Big M Drug Mart Ltd</w:t>
        </w:r>
        <w:r w:rsidR="004F7217" w:rsidRPr="004F7217">
          <w:rPr>
            <w:rFonts w:ascii="Times New Roman" w:eastAsia="Calibri" w:hAnsi="Times New Roman" w:cs="Times New Roman"/>
            <w:i/>
            <w:iCs/>
            <w:color w:val="000000" w:themeColor="text1"/>
            <w:sz w:val="28"/>
            <w:szCs w:val="28"/>
          </w:rPr>
          <w:t>.</w:t>
        </w:r>
      </w:hyperlink>
      <w:r w:rsidR="004F7217" w:rsidRPr="004F7217">
        <w:rPr>
          <w:rFonts w:ascii="Times New Roman" w:eastAsia="Calibri" w:hAnsi="Times New Roman" w:cs="Times New Roman"/>
          <w:color w:val="000000" w:themeColor="text1"/>
          <w:sz w:val="28"/>
          <w:szCs w:val="28"/>
        </w:rPr>
        <w:t>,</w:t>
      </w:r>
      <w:r w:rsidR="00C11F94" w:rsidRPr="00DB42D0">
        <w:rPr>
          <w:rFonts w:ascii="Times New Roman" w:eastAsia="Calibri" w:hAnsi="Times New Roman" w:cs="Times New Roman"/>
          <w:b/>
          <w:bCs/>
          <w:color w:val="000000" w:themeColor="text1"/>
          <w:sz w:val="28"/>
          <w:szCs w:val="28"/>
        </w:rPr>
        <w:t>[1985]</w:t>
      </w:r>
      <w:r w:rsidR="00925A82" w:rsidRPr="00DB42D0">
        <w:rPr>
          <w:rFonts w:ascii="Times New Roman" w:eastAsia="Calibri" w:hAnsi="Times New Roman" w:cs="Times New Roman"/>
          <w:b/>
          <w:bCs/>
          <w:color w:val="000000" w:themeColor="text1"/>
          <w:sz w:val="28"/>
          <w:szCs w:val="28"/>
        </w:rPr>
        <w:t xml:space="preserve"> 1 S.C.R.</w:t>
      </w:r>
      <w:r w:rsidR="00925A82">
        <w:rPr>
          <w:rFonts w:ascii="Times New Roman" w:eastAsia="Calibri" w:hAnsi="Times New Roman" w:cs="Times New Roman"/>
          <w:color w:val="000000" w:themeColor="text1"/>
          <w:sz w:val="28"/>
          <w:szCs w:val="28"/>
        </w:rPr>
        <w:t xml:space="preserve"> 295,</w:t>
      </w:r>
      <w:r w:rsidR="004F7217" w:rsidRPr="004F7217">
        <w:rPr>
          <w:rFonts w:ascii="Times New Roman" w:eastAsia="Calibri" w:hAnsi="Times New Roman" w:cs="Times New Roman"/>
          <w:sz w:val="28"/>
          <w:szCs w:val="28"/>
        </w:rPr>
        <w:t>Justice </w:t>
      </w:r>
      <w:hyperlink r:id="rId14" w:history="1">
        <w:r w:rsidR="004F7217" w:rsidRPr="004F7217">
          <w:rPr>
            <w:rFonts w:ascii="Times New Roman" w:eastAsia="Calibri" w:hAnsi="Times New Roman" w:cs="Times New Roman"/>
            <w:color w:val="000000" w:themeColor="text1"/>
            <w:sz w:val="28"/>
            <w:szCs w:val="28"/>
          </w:rPr>
          <w:t>Dickson</w:t>
        </w:r>
      </w:hyperlink>
      <w:r w:rsidR="002D466D">
        <w:rPr>
          <w:rFonts w:ascii="Times New Roman" w:eastAsia="Calibri" w:hAnsi="Times New Roman" w:cs="Times New Roman"/>
          <w:color w:val="000000" w:themeColor="text1"/>
          <w:sz w:val="28"/>
          <w:szCs w:val="28"/>
        </w:rPr>
        <w:t xml:space="preserve">, </w:t>
      </w:r>
      <w:r w:rsidR="0047014B">
        <w:rPr>
          <w:rFonts w:ascii="Times New Roman" w:eastAsia="Calibri" w:hAnsi="Times New Roman" w:cs="Times New Roman"/>
          <w:sz w:val="28"/>
          <w:szCs w:val="28"/>
        </w:rPr>
        <w:t>writing</w:t>
      </w:r>
      <w:r w:rsidR="004F7217" w:rsidRPr="004F7217">
        <w:rPr>
          <w:rFonts w:ascii="Times New Roman" w:eastAsia="Calibri" w:hAnsi="Times New Roman" w:cs="Times New Roman"/>
          <w:sz w:val="28"/>
          <w:szCs w:val="28"/>
        </w:rPr>
        <w:t xml:space="preserve"> for the majority of the court, wrote, at paragraph 11</w:t>
      </w:r>
      <w:r w:rsidR="004F7217">
        <w:rPr>
          <w:rFonts w:ascii="Times New Roman" w:eastAsia="Calibri" w:hAnsi="Times New Roman" w:cs="Times New Roman"/>
          <w:sz w:val="28"/>
          <w:szCs w:val="28"/>
        </w:rPr>
        <w:t>7</w:t>
      </w:r>
      <w:r w:rsidR="004F7217" w:rsidRPr="004F7217">
        <w:rPr>
          <w:rFonts w:ascii="Times New Roman" w:eastAsia="Calibri" w:hAnsi="Times New Roman" w:cs="Times New Roman"/>
          <w:sz w:val="28"/>
          <w:szCs w:val="28"/>
        </w:rPr>
        <w:t>:</w:t>
      </w:r>
    </w:p>
    <w:p w:rsidR="00872767" w:rsidRPr="004F7217" w:rsidRDefault="00872767" w:rsidP="00872767">
      <w:pPr>
        <w:spacing w:after="0" w:line="360" w:lineRule="auto"/>
        <w:ind w:left="1008" w:right="1008" w:hanging="720"/>
        <w:jc w:val="both"/>
        <w:rPr>
          <w:rFonts w:ascii="Times New Roman" w:eastAsia="Calibri" w:hAnsi="Times New Roman" w:cs="Times New Roman"/>
          <w:sz w:val="28"/>
          <w:szCs w:val="28"/>
        </w:rPr>
      </w:pPr>
    </w:p>
    <w:p w:rsidR="004F7217" w:rsidRDefault="007C75DD" w:rsidP="00620612">
      <w:pPr>
        <w:pStyle w:val="BodyText3"/>
        <w:spacing w:after="0" w:line="360" w:lineRule="auto"/>
        <w:ind w:left="1008" w:right="1008"/>
        <w:jc w:val="both"/>
        <w:rPr>
          <w:rFonts w:eastAsia="Calibri"/>
        </w:rPr>
      </w:pPr>
      <w:r w:rsidRPr="00C5288E">
        <w:rPr>
          <w:rFonts w:eastAsia="Calibri"/>
        </w:rPr>
        <w:t>“</w:t>
      </w:r>
      <w:r w:rsidR="004F7217" w:rsidRPr="00C5288E">
        <w:rPr>
          <w:rFonts w:eastAsia="Calibri"/>
        </w:rPr>
        <w:t xml:space="preserve">[T]he purpose of the right or freedom in question is to be sought by reference to the character and the larger objects of the Charter itself, to the language chosen to articulate the specific right or freedom, to the historical origins of the concepts </w:t>
      </w:r>
      <w:r w:rsidRPr="00C5288E">
        <w:rPr>
          <w:rFonts w:eastAsia="Calibri"/>
        </w:rPr>
        <w:tab/>
      </w:r>
      <w:r w:rsidR="004F7217" w:rsidRPr="00C5288E">
        <w:rPr>
          <w:rFonts w:eastAsia="Calibri"/>
        </w:rPr>
        <w:t xml:space="preserve">enshrined, and where applicable, to the meaning and purpose of the other specific rights and freedoms with which it is associated within the text of the Charter. </w:t>
      </w:r>
      <w:r w:rsidR="00620612">
        <w:rPr>
          <w:rFonts w:eastAsia="Calibri"/>
        </w:rPr>
        <w:t xml:space="preserve"> </w:t>
      </w:r>
      <w:r w:rsidR="004F7217" w:rsidRPr="00C5288E">
        <w:rPr>
          <w:rFonts w:eastAsia="Calibri"/>
        </w:rPr>
        <w:t>The interpretation</w:t>
      </w:r>
      <w:r w:rsidR="00620612">
        <w:rPr>
          <w:rFonts w:eastAsia="Calibri"/>
        </w:rPr>
        <w:t xml:space="preserve"> </w:t>
      </w:r>
      <w:r w:rsidR="004F7217" w:rsidRPr="00C5288E">
        <w:rPr>
          <w:rFonts w:eastAsia="Calibri"/>
        </w:rPr>
        <w:t xml:space="preserve">should be ... a generous rather than a legalistic one, aimed at fulfilling the purpose of the guarantee and securing for individuals the full benefit of </w:t>
      </w:r>
      <w:r w:rsidRPr="00C5288E">
        <w:rPr>
          <w:rFonts w:eastAsia="Calibri"/>
        </w:rPr>
        <w:tab/>
      </w:r>
      <w:r w:rsidR="004F7217" w:rsidRPr="00C5288E">
        <w:rPr>
          <w:rFonts w:eastAsia="Calibri"/>
        </w:rPr>
        <w:t xml:space="preserve">the Charter's protection. At the same time, it is important not to overshoot the actual purpose of the right or freedom in question, but to </w:t>
      </w:r>
      <w:r w:rsidR="004F7217" w:rsidRPr="00C5288E">
        <w:rPr>
          <w:rFonts w:eastAsia="Calibri"/>
        </w:rPr>
        <w:lastRenderedPageBreak/>
        <w:t xml:space="preserve">recall that the Charter was not enacted in a </w:t>
      </w:r>
      <w:proofErr w:type="gramStart"/>
      <w:r w:rsidR="004F7217" w:rsidRPr="00C5288E">
        <w:rPr>
          <w:rFonts w:eastAsia="Calibri"/>
        </w:rPr>
        <w:t>vacuum, and</w:t>
      </w:r>
      <w:proofErr w:type="gramEnd"/>
      <w:r w:rsidR="004F7217" w:rsidRPr="00C5288E">
        <w:rPr>
          <w:rFonts w:eastAsia="Calibri"/>
        </w:rPr>
        <w:t xml:space="preserve"> must therefore ... be placed in its proper linguistic, philosophic and historical contexts.</w:t>
      </w:r>
      <w:r w:rsidRPr="00C5288E">
        <w:rPr>
          <w:rFonts w:eastAsia="Calibri"/>
        </w:rPr>
        <w:t>”</w:t>
      </w:r>
    </w:p>
    <w:p w:rsidR="00620612" w:rsidRPr="00C5288E" w:rsidRDefault="00620612" w:rsidP="00620612">
      <w:pPr>
        <w:pStyle w:val="BodyText3"/>
        <w:spacing w:after="0" w:line="360" w:lineRule="auto"/>
        <w:ind w:left="1008" w:right="1008"/>
        <w:jc w:val="both"/>
        <w:rPr>
          <w:rFonts w:eastAsia="Calibri"/>
        </w:rPr>
      </w:pPr>
    </w:p>
    <w:p w:rsidR="00DE3959" w:rsidRDefault="00B26B21" w:rsidP="00620612">
      <w:pPr>
        <w:spacing w:after="0" w:line="360" w:lineRule="auto"/>
        <w:ind w:left="720" w:hanging="720"/>
        <w:jc w:val="both"/>
        <w:rPr>
          <w:rFonts w:ascii="Times New Roman" w:eastAsia="Calibri" w:hAnsi="Times New Roman" w:cs="Times New Roman"/>
          <w:sz w:val="28"/>
          <w:szCs w:val="28"/>
        </w:rPr>
      </w:pPr>
      <w:r w:rsidRPr="00420932">
        <w:rPr>
          <w:rFonts w:ascii="Times New Roman" w:eastAsia="Calibri" w:hAnsi="Times New Roman" w:cs="Times New Roman"/>
          <w:b/>
          <w:bCs/>
          <w:sz w:val="28"/>
          <w:szCs w:val="28"/>
        </w:rPr>
        <w:t>[</w:t>
      </w:r>
      <w:r w:rsidR="00882912">
        <w:rPr>
          <w:rFonts w:ascii="Times New Roman" w:eastAsia="Calibri" w:hAnsi="Times New Roman" w:cs="Times New Roman"/>
          <w:b/>
          <w:bCs/>
          <w:sz w:val="28"/>
          <w:szCs w:val="28"/>
        </w:rPr>
        <w:t>12</w:t>
      </w:r>
      <w:r w:rsidRPr="00420932">
        <w:rPr>
          <w:rFonts w:ascii="Times New Roman" w:eastAsia="Calibri" w:hAnsi="Times New Roman" w:cs="Times New Roman"/>
          <w:b/>
          <w:bCs/>
          <w:sz w:val="28"/>
          <w:szCs w:val="28"/>
        </w:rPr>
        <w:t>]</w:t>
      </w:r>
      <w:r w:rsidR="00620612">
        <w:rPr>
          <w:rFonts w:ascii="Times New Roman" w:eastAsia="Calibri" w:hAnsi="Times New Roman" w:cs="Times New Roman"/>
          <w:sz w:val="28"/>
          <w:szCs w:val="28"/>
        </w:rPr>
        <w:tab/>
      </w:r>
      <w:r w:rsidR="009957FA">
        <w:rPr>
          <w:rFonts w:ascii="Times New Roman" w:eastAsia="Calibri" w:hAnsi="Times New Roman" w:cs="Times New Roman"/>
          <w:sz w:val="28"/>
          <w:szCs w:val="28"/>
        </w:rPr>
        <w:t xml:space="preserve">The applicants, further, </w:t>
      </w:r>
      <w:r w:rsidR="00C82251">
        <w:rPr>
          <w:rFonts w:ascii="Times New Roman" w:eastAsia="Calibri" w:hAnsi="Times New Roman" w:cs="Times New Roman"/>
          <w:sz w:val="28"/>
          <w:szCs w:val="28"/>
        </w:rPr>
        <w:t xml:space="preserve">placed </w:t>
      </w:r>
      <w:r w:rsidR="002B0D25">
        <w:rPr>
          <w:rFonts w:ascii="Times New Roman" w:eastAsia="Calibri" w:hAnsi="Times New Roman" w:cs="Times New Roman"/>
          <w:sz w:val="28"/>
          <w:szCs w:val="28"/>
        </w:rPr>
        <w:t>m</w:t>
      </w:r>
      <w:r w:rsidR="00166CF8">
        <w:rPr>
          <w:rFonts w:ascii="Times New Roman" w:eastAsia="Calibri" w:hAnsi="Times New Roman" w:cs="Times New Roman"/>
          <w:sz w:val="28"/>
          <w:szCs w:val="28"/>
        </w:rPr>
        <w:t>uch store</w:t>
      </w:r>
      <w:r w:rsidR="00C82251">
        <w:rPr>
          <w:rFonts w:ascii="Times New Roman" w:eastAsia="Calibri" w:hAnsi="Times New Roman" w:cs="Times New Roman"/>
          <w:sz w:val="28"/>
          <w:szCs w:val="28"/>
        </w:rPr>
        <w:t xml:space="preserve"> on the </w:t>
      </w:r>
      <w:r w:rsidR="00D14211">
        <w:rPr>
          <w:rFonts w:ascii="Times New Roman" w:eastAsia="Calibri" w:hAnsi="Times New Roman" w:cs="Times New Roman"/>
          <w:sz w:val="28"/>
          <w:szCs w:val="28"/>
        </w:rPr>
        <w:t>contention that the 1</w:t>
      </w:r>
      <w:r w:rsidR="00D14211" w:rsidRPr="00D14211">
        <w:rPr>
          <w:rFonts w:ascii="Times New Roman" w:eastAsia="Calibri" w:hAnsi="Times New Roman" w:cs="Times New Roman"/>
          <w:sz w:val="28"/>
          <w:szCs w:val="28"/>
          <w:vertAlign w:val="superscript"/>
        </w:rPr>
        <w:t>st</w:t>
      </w:r>
      <w:r w:rsidR="00D14211">
        <w:rPr>
          <w:rFonts w:ascii="Times New Roman" w:eastAsia="Calibri" w:hAnsi="Times New Roman" w:cs="Times New Roman"/>
          <w:sz w:val="28"/>
          <w:szCs w:val="28"/>
        </w:rPr>
        <w:t xml:space="preserve"> respondent cannot write E</w:t>
      </w:r>
      <w:r w:rsidR="00D10E6D">
        <w:rPr>
          <w:rFonts w:ascii="Times New Roman" w:eastAsia="Calibri" w:hAnsi="Times New Roman" w:cs="Times New Roman"/>
          <w:sz w:val="28"/>
          <w:szCs w:val="28"/>
        </w:rPr>
        <w:t>n</w:t>
      </w:r>
      <w:r w:rsidR="00D14211">
        <w:rPr>
          <w:rFonts w:ascii="Times New Roman" w:eastAsia="Calibri" w:hAnsi="Times New Roman" w:cs="Times New Roman"/>
          <w:sz w:val="28"/>
          <w:szCs w:val="28"/>
        </w:rPr>
        <w:t>glish</w:t>
      </w:r>
      <w:r w:rsidR="00D10E6D">
        <w:rPr>
          <w:rFonts w:ascii="Times New Roman" w:eastAsia="Calibri" w:hAnsi="Times New Roman" w:cs="Times New Roman"/>
          <w:sz w:val="28"/>
          <w:szCs w:val="28"/>
        </w:rPr>
        <w:t xml:space="preserve">, but did not adduce any evidence </w:t>
      </w:r>
      <w:r w:rsidR="002867AA">
        <w:rPr>
          <w:rFonts w:ascii="Times New Roman" w:eastAsia="Calibri" w:hAnsi="Times New Roman" w:cs="Times New Roman"/>
          <w:sz w:val="28"/>
          <w:szCs w:val="28"/>
        </w:rPr>
        <w:t>proving the fact</w:t>
      </w:r>
      <w:r w:rsidR="00F23E59">
        <w:rPr>
          <w:rFonts w:ascii="Times New Roman" w:eastAsia="Calibri" w:hAnsi="Times New Roman" w:cs="Times New Roman"/>
          <w:sz w:val="28"/>
          <w:szCs w:val="28"/>
        </w:rPr>
        <w:t>.</w:t>
      </w:r>
      <w:r w:rsidR="002867AA">
        <w:rPr>
          <w:rFonts w:ascii="Times New Roman" w:eastAsia="Calibri" w:hAnsi="Times New Roman" w:cs="Times New Roman"/>
          <w:sz w:val="28"/>
          <w:szCs w:val="28"/>
        </w:rPr>
        <w:t xml:space="preserve"> </w:t>
      </w:r>
      <w:r w:rsidR="00F23E59">
        <w:rPr>
          <w:rFonts w:ascii="Times New Roman" w:eastAsia="Calibri" w:hAnsi="Times New Roman" w:cs="Times New Roman"/>
          <w:sz w:val="28"/>
          <w:szCs w:val="28"/>
        </w:rPr>
        <w:t>I</w:t>
      </w:r>
      <w:r w:rsidR="002867AA">
        <w:rPr>
          <w:rFonts w:ascii="Times New Roman" w:eastAsia="Calibri" w:hAnsi="Times New Roman" w:cs="Times New Roman"/>
          <w:sz w:val="28"/>
          <w:szCs w:val="28"/>
        </w:rPr>
        <w:t>nstead</w:t>
      </w:r>
      <w:r w:rsidR="00AE5357">
        <w:rPr>
          <w:rFonts w:ascii="Times New Roman" w:eastAsia="Calibri" w:hAnsi="Times New Roman" w:cs="Times New Roman"/>
          <w:sz w:val="28"/>
          <w:szCs w:val="28"/>
        </w:rPr>
        <w:t xml:space="preserve">, as has been seen, sought an amendment in terms of which they </w:t>
      </w:r>
      <w:r w:rsidR="001D6A84">
        <w:rPr>
          <w:rFonts w:ascii="Times New Roman" w:eastAsia="Calibri" w:hAnsi="Times New Roman" w:cs="Times New Roman"/>
          <w:sz w:val="28"/>
          <w:szCs w:val="28"/>
        </w:rPr>
        <w:t xml:space="preserve">introduced a prayer </w:t>
      </w:r>
      <w:r w:rsidR="00EA501A">
        <w:rPr>
          <w:rFonts w:ascii="Times New Roman" w:eastAsia="Calibri" w:hAnsi="Times New Roman" w:cs="Times New Roman"/>
          <w:sz w:val="28"/>
          <w:szCs w:val="28"/>
        </w:rPr>
        <w:t>on the strength of which the 1</w:t>
      </w:r>
      <w:r w:rsidR="00EA501A" w:rsidRPr="00EA501A">
        <w:rPr>
          <w:rFonts w:ascii="Times New Roman" w:eastAsia="Calibri" w:hAnsi="Times New Roman" w:cs="Times New Roman"/>
          <w:sz w:val="28"/>
          <w:szCs w:val="28"/>
          <w:vertAlign w:val="superscript"/>
        </w:rPr>
        <w:t>st</w:t>
      </w:r>
      <w:r w:rsidR="00EA501A">
        <w:rPr>
          <w:rFonts w:ascii="Times New Roman" w:eastAsia="Calibri" w:hAnsi="Times New Roman" w:cs="Times New Roman"/>
          <w:sz w:val="28"/>
          <w:szCs w:val="28"/>
        </w:rPr>
        <w:t xml:space="preserve"> respondent would have been summoned to appear before </w:t>
      </w:r>
      <w:r w:rsidR="002B0D25">
        <w:rPr>
          <w:rFonts w:ascii="Times New Roman" w:eastAsia="Calibri" w:hAnsi="Times New Roman" w:cs="Times New Roman"/>
          <w:sz w:val="28"/>
          <w:szCs w:val="28"/>
        </w:rPr>
        <w:t xml:space="preserve">the </w:t>
      </w:r>
      <w:r w:rsidR="00EA501A">
        <w:rPr>
          <w:rFonts w:ascii="Times New Roman" w:eastAsia="Calibri" w:hAnsi="Times New Roman" w:cs="Times New Roman"/>
          <w:sz w:val="28"/>
          <w:szCs w:val="28"/>
        </w:rPr>
        <w:t xml:space="preserve">court to </w:t>
      </w:r>
      <w:r w:rsidR="00F20C2B">
        <w:rPr>
          <w:rFonts w:ascii="Times New Roman" w:eastAsia="Calibri" w:hAnsi="Times New Roman" w:cs="Times New Roman"/>
          <w:sz w:val="28"/>
          <w:szCs w:val="28"/>
        </w:rPr>
        <w:t xml:space="preserve">speak and write in English. </w:t>
      </w:r>
      <w:r w:rsidR="00E5281F">
        <w:rPr>
          <w:rFonts w:ascii="Times New Roman" w:eastAsia="Calibri" w:hAnsi="Times New Roman" w:cs="Times New Roman"/>
          <w:sz w:val="28"/>
          <w:szCs w:val="28"/>
        </w:rPr>
        <w:t>This to me smacks of a fishing expedition at best. It should be recalled that</w:t>
      </w:r>
      <w:r w:rsidR="001D17B2">
        <w:rPr>
          <w:rFonts w:ascii="Times New Roman" w:eastAsia="Calibri" w:hAnsi="Times New Roman" w:cs="Times New Roman"/>
          <w:sz w:val="28"/>
          <w:szCs w:val="28"/>
        </w:rPr>
        <w:t xml:space="preserve"> this being motion proceedings</w:t>
      </w:r>
      <w:r w:rsidR="001170C5">
        <w:rPr>
          <w:rFonts w:ascii="Times New Roman" w:eastAsia="Calibri" w:hAnsi="Times New Roman" w:cs="Times New Roman"/>
          <w:sz w:val="28"/>
          <w:szCs w:val="28"/>
        </w:rPr>
        <w:t xml:space="preserve"> the </w:t>
      </w:r>
      <w:r w:rsidR="000D6B13">
        <w:rPr>
          <w:rFonts w:ascii="Times New Roman" w:eastAsia="Calibri" w:hAnsi="Times New Roman" w:cs="Times New Roman"/>
          <w:sz w:val="28"/>
          <w:szCs w:val="28"/>
        </w:rPr>
        <w:t>fact</w:t>
      </w:r>
      <w:r w:rsidR="00810BD3">
        <w:rPr>
          <w:rFonts w:ascii="Times New Roman" w:eastAsia="Calibri" w:hAnsi="Times New Roman" w:cs="Times New Roman"/>
          <w:sz w:val="28"/>
          <w:szCs w:val="28"/>
        </w:rPr>
        <w:t>-</w:t>
      </w:r>
      <w:r w:rsidR="000D6B13">
        <w:rPr>
          <w:rFonts w:ascii="Times New Roman" w:eastAsia="Calibri" w:hAnsi="Times New Roman" w:cs="Times New Roman"/>
          <w:sz w:val="28"/>
          <w:szCs w:val="28"/>
        </w:rPr>
        <w:t>finding process proceeds from the premise that</w:t>
      </w:r>
      <w:r w:rsidR="00BB51A9">
        <w:rPr>
          <w:rFonts w:ascii="Times New Roman" w:eastAsia="Calibri" w:hAnsi="Times New Roman" w:cs="Times New Roman"/>
          <w:sz w:val="28"/>
          <w:szCs w:val="28"/>
        </w:rPr>
        <w:t xml:space="preserve"> the resolution of the matter is done </w:t>
      </w:r>
      <w:proofErr w:type="gramStart"/>
      <w:r w:rsidR="00BB51A9">
        <w:rPr>
          <w:rFonts w:ascii="Times New Roman" w:eastAsia="Calibri" w:hAnsi="Times New Roman" w:cs="Times New Roman"/>
          <w:sz w:val="28"/>
          <w:szCs w:val="28"/>
        </w:rPr>
        <w:t>on the basis of</w:t>
      </w:r>
      <w:proofErr w:type="gramEnd"/>
      <w:r w:rsidR="00BB51A9">
        <w:rPr>
          <w:rFonts w:ascii="Times New Roman" w:eastAsia="Calibri" w:hAnsi="Times New Roman" w:cs="Times New Roman"/>
          <w:sz w:val="28"/>
          <w:szCs w:val="28"/>
        </w:rPr>
        <w:t xml:space="preserve"> common cause facts</w:t>
      </w:r>
      <w:r w:rsidR="005D03F2">
        <w:rPr>
          <w:rFonts w:ascii="Times New Roman" w:eastAsia="Calibri" w:hAnsi="Times New Roman" w:cs="Times New Roman"/>
          <w:sz w:val="28"/>
          <w:szCs w:val="28"/>
        </w:rPr>
        <w:t xml:space="preserve">. </w:t>
      </w:r>
      <w:r w:rsidR="002238E8">
        <w:rPr>
          <w:rFonts w:ascii="Times New Roman" w:eastAsia="Calibri" w:hAnsi="Times New Roman" w:cs="Times New Roman"/>
          <w:sz w:val="28"/>
          <w:szCs w:val="28"/>
        </w:rPr>
        <w:t xml:space="preserve">The affidavits serve the function of </w:t>
      </w:r>
      <w:r w:rsidR="000E3F14">
        <w:rPr>
          <w:rFonts w:ascii="Times New Roman" w:eastAsia="Calibri" w:hAnsi="Times New Roman" w:cs="Times New Roman"/>
          <w:sz w:val="28"/>
          <w:szCs w:val="28"/>
        </w:rPr>
        <w:t>being pleadings and evidence</w:t>
      </w:r>
      <w:r w:rsidR="00E245C1">
        <w:rPr>
          <w:rFonts w:ascii="Times New Roman" w:eastAsia="Calibri" w:hAnsi="Times New Roman" w:cs="Times New Roman"/>
          <w:sz w:val="28"/>
          <w:szCs w:val="28"/>
        </w:rPr>
        <w:t>. It</w:t>
      </w:r>
      <w:r w:rsidR="002B0D25">
        <w:rPr>
          <w:rFonts w:ascii="Times New Roman" w:eastAsia="Calibri" w:hAnsi="Times New Roman" w:cs="Times New Roman"/>
          <w:sz w:val="28"/>
          <w:szCs w:val="28"/>
        </w:rPr>
        <w:t xml:space="preserve"> </w:t>
      </w:r>
      <w:r w:rsidR="00E245C1">
        <w:rPr>
          <w:rFonts w:ascii="Times New Roman" w:eastAsia="Calibri" w:hAnsi="Times New Roman" w:cs="Times New Roman"/>
          <w:sz w:val="28"/>
          <w:szCs w:val="28"/>
        </w:rPr>
        <w:t xml:space="preserve">is therefore, for the parties to set out their case and </w:t>
      </w:r>
      <w:r w:rsidR="000E538C">
        <w:rPr>
          <w:rFonts w:ascii="Times New Roman" w:eastAsia="Calibri" w:hAnsi="Times New Roman" w:cs="Times New Roman"/>
          <w:sz w:val="28"/>
          <w:szCs w:val="28"/>
        </w:rPr>
        <w:t>adduce evidence in the affidavits to enable the court</w:t>
      </w:r>
      <w:r w:rsidR="00CF6A12">
        <w:rPr>
          <w:rFonts w:ascii="Times New Roman" w:eastAsia="Calibri" w:hAnsi="Times New Roman" w:cs="Times New Roman"/>
          <w:sz w:val="28"/>
          <w:szCs w:val="28"/>
        </w:rPr>
        <w:t xml:space="preserve"> to determine the issues delineated </w:t>
      </w:r>
      <w:r w:rsidR="002B0D25">
        <w:rPr>
          <w:rFonts w:ascii="Times New Roman" w:eastAsia="Calibri" w:hAnsi="Times New Roman" w:cs="Times New Roman"/>
          <w:sz w:val="28"/>
          <w:szCs w:val="28"/>
        </w:rPr>
        <w:t>therein.</w:t>
      </w:r>
      <w:r w:rsidR="002B0D25" w:rsidRPr="00553300">
        <w:rPr>
          <w:rFonts w:ascii="Times New Roman" w:eastAsia="Calibri" w:hAnsi="Times New Roman" w:cs="Times New Roman"/>
          <w:b/>
          <w:bCs/>
          <w:i/>
          <w:iCs/>
          <w:sz w:val="28"/>
          <w:szCs w:val="28"/>
        </w:rPr>
        <w:t xml:space="preserve"> Fisher</w:t>
      </w:r>
      <w:r w:rsidR="00977BDB" w:rsidRPr="00553300">
        <w:rPr>
          <w:rFonts w:ascii="Times New Roman" w:eastAsia="Calibri" w:hAnsi="Times New Roman" w:cs="Times New Roman"/>
          <w:b/>
          <w:bCs/>
          <w:i/>
          <w:iCs/>
          <w:sz w:val="28"/>
          <w:szCs w:val="28"/>
        </w:rPr>
        <w:t xml:space="preserve"> v </w:t>
      </w:r>
      <w:proofErr w:type="spellStart"/>
      <w:r w:rsidR="00977BDB" w:rsidRPr="00553300">
        <w:rPr>
          <w:rFonts w:ascii="Times New Roman" w:eastAsia="Calibri" w:hAnsi="Times New Roman" w:cs="Times New Roman"/>
          <w:b/>
          <w:bCs/>
          <w:i/>
          <w:iCs/>
          <w:sz w:val="28"/>
          <w:szCs w:val="28"/>
        </w:rPr>
        <w:t>Ramahlele</w:t>
      </w:r>
      <w:proofErr w:type="spellEnd"/>
      <w:r w:rsidR="00977BDB" w:rsidRPr="00553300">
        <w:rPr>
          <w:rFonts w:ascii="Times New Roman" w:eastAsia="Calibri" w:hAnsi="Times New Roman" w:cs="Times New Roman"/>
          <w:b/>
          <w:bCs/>
          <w:i/>
          <w:iCs/>
          <w:sz w:val="28"/>
          <w:szCs w:val="28"/>
        </w:rPr>
        <w:t xml:space="preserve"> and Others 2014 (</w:t>
      </w:r>
      <w:r w:rsidR="007F4C00" w:rsidRPr="00553300">
        <w:rPr>
          <w:rFonts w:ascii="Times New Roman" w:eastAsia="Calibri" w:hAnsi="Times New Roman" w:cs="Times New Roman"/>
          <w:b/>
          <w:bCs/>
          <w:i/>
          <w:iCs/>
          <w:sz w:val="28"/>
          <w:szCs w:val="28"/>
        </w:rPr>
        <w:t>4) SA 614 (SCA)</w:t>
      </w:r>
      <w:r w:rsidR="007F4C00">
        <w:rPr>
          <w:rFonts w:ascii="Times New Roman" w:eastAsia="Calibri" w:hAnsi="Times New Roman" w:cs="Times New Roman"/>
          <w:sz w:val="28"/>
          <w:szCs w:val="28"/>
        </w:rPr>
        <w:t xml:space="preserve"> at para.</w:t>
      </w:r>
      <w:r w:rsidR="00553300">
        <w:rPr>
          <w:rFonts w:ascii="Times New Roman" w:eastAsia="Calibri" w:hAnsi="Times New Roman" w:cs="Times New Roman"/>
          <w:sz w:val="28"/>
          <w:szCs w:val="28"/>
        </w:rPr>
        <w:t xml:space="preserve"> 13.</w:t>
      </w:r>
      <w:r w:rsidR="00984474">
        <w:rPr>
          <w:rFonts w:ascii="Times New Roman" w:eastAsia="Calibri" w:hAnsi="Times New Roman" w:cs="Times New Roman"/>
          <w:sz w:val="28"/>
          <w:szCs w:val="28"/>
        </w:rPr>
        <w:t xml:space="preserve">  These being motion proceedings</w:t>
      </w:r>
      <w:r w:rsidR="00F23E59">
        <w:rPr>
          <w:rFonts w:ascii="Times New Roman" w:eastAsia="Calibri" w:hAnsi="Times New Roman" w:cs="Times New Roman"/>
          <w:sz w:val="28"/>
          <w:szCs w:val="28"/>
        </w:rPr>
        <w:t>,</w:t>
      </w:r>
      <w:r w:rsidR="00984474">
        <w:rPr>
          <w:rFonts w:ascii="Times New Roman" w:eastAsia="Calibri" w:hAnsi="Times New Roman" w:cs="Times New Roman"/>
          <w:sz w:val="28"/>
          <w:szCs w:val="28"/>
        </w:rPr>
        <w:t xml:space="preserve"> </w:t>
      </w:r>
      <w:r w:rsidR="00C146EB">
        <w:rPr>
          <w:rFonts w:ascii="Times New Roman" w:eastAsia="Calibri" w:hAnsi="Times New Roman" w:cs="Times New Roman"/>
          <w:sz w:val="28"/>
          <w:szCs w:val="28"/>
        </w:rPr>
        <w:t xml:space="preserve"> the applicant will only succeed in their claims</w:t>
      </w:r>
      <w:r w:rsidR="00044A19">
        <w:rPr>
          <w:rFonts w:ascii="Times New Roman" w:eastAsia="Calibri" w:hAnsi="Times New Roman" w:cs="Times New Roman"/>
          <w:sz w:val="28"/>
          <w:szCs w:val="28"/>
        </w:rPr>
        <w:t>, if in case of factual conflict</w:t>
      </w:r>
      <w:r w:rsidR="003B02D7">
        <w:rPr>
          <w:rFonts w:ascii="Times New Roman" w:eastAsia="Calibri" w:hAnsi="Times New Roman" w:cs="Times New Roman"/>
          <w:sz w:val="28"/>
          <w:szCs w:val="28"/>
        </w:rPr>
        <w:t xml:space="preserve">, the </w:t>
      </w:r>
      <w:r w:rsidR="007A5EA1">
        <w:rPr>
          <w:rFonts w:ascii="Times New Roman" w:eastAsia="Calibri" w:hAnsi="Times New Roman" w:cs="Times New Roman"/>
          <w:sz w:val="28"/>
          <w:szCs w:val="28"/>
        </w:rPr>
        <w:t xml:space="preserve"> version  which is set up by the opponent</w:t>
      </w:r>
      <w:r w:rsidR="001D12EB">
        <w:rPr>
          <w:rFonts w:ascii="Times New Roman" w:eastAsia="Calibri" w:hAnsi="Times New Roman" w:cs="Times New Roman"/>
          <w:sz w:val="28"/>
          <w:szCs w:val="28"/>
        </w:rPr>
        <w:t xml:space="preserve">, in the opinion of the court, does </w:t>
      </w:r>
      <w:r w:rsidR="00AD67DC">
        <w:rPr>
          <w:rFonts w:ascii="Times New Roman" w:eastAsia="Calibri" w:hAnsi="Times New Roman" w:cs="Times New Roman"/>
          <w:sz w:val="28"/>
          <w:szCs w:val="28"/>
        </w:rPr>
        <w:t>not raise a real, genuine or bona fide dispute of fact</w:t>
      </w:r>
      <w:r w:rsidR="00643A74">
        <w:rPr>
          <w:rFonts w:ascii="Times New Roman" w:eastAsia="Calibri" w:hAnsi="Times New Roman" w:cs="Times New Roman"/>
          <w:sz w:val="28"/>
          <w:szCs w:val="28"/>
        </w:rPr>
        <w:t xml:space="preserve"> or the version is so far-fetched </w:t>
      </w:r>
      <w:r w:rsidR="00086A3A">
        <w:rPr>
          <w:rFonts w:ascii="Times New Roman" w:eastAsia="Calibri" w:hAnsi="Times New Roman" w:cs="Times New Roman"/>
          <w:sz w:val="28"/>
          <w:szCs w:val="28"/>
        </w:rPr>
        <w:t xml:space="preserve">or clearly untenable that it can be </w:t>
      </w:r>
      <w:r w:rsidR="000509BF">
        <w:rPr>
          <w:rFonts w:ascii="Times New Roman" w:eastAsia="Calibri" w:hAnsi="Times New Roman" w:cs="Times New Roman"/>
          <w:sz w:val="28"/>
          <w:szCs w:val="28"/>
        </w:rPr>
        <w:t>jettisoned merely on the papers</w:t>
      </w:r>
      <w:r w:rsidR="00C91556">
        <w:rPr>
          <w:rFonts w:ascii="Times New Roman" w:eastAsia="Calibri" w:hAnsi="Times New Roman" w:cs="Times New Roman"/>
          <w:sz w:val="28"/>
          <w:szCs w:val="28"/>
        </w:rPr>
        <w:t xml:space="preserve">, otherwise in a case where these exceptions </w:t>
      </w:r>
      <w:r w:rsidR="00C52EB6">
        <w:rPr>
          <w:rFonts w:ascii="Times New Roman" w:eastAsia="Calibri" w:hAnsi="Times New Roman" w:cs="Times New Roman"/>
          <w:sz w:val="28"/>
          <w:szCs w:val="28"/>
        </w:rPr>
        <w:t>a</w:t>
      </w:r>
      <w:r w:rsidR="00C91556">
        <w:rPr>
          <w:rFonts w:ascii="Times New Roman" w:eastAsia="Calibri" w:hAnsi="Times New Roman" w:cs="Times New Roman"/>
          <w:sz w:val="28"/>
          <w:szCs w:val="28"/>
        </w:rPr>
        <w:t>re not</w:t>
      </w:r>
      <w:r w:rsidR="006B08CE">
        <w:rPr>
          <w:rFonts w:ascii="Times New Roman" w:eastAsia="Calibri" w:hAnsi="Times New Roman" w:cs="Times New Roman"/>
          <w:sz w:val="28"/>
          <w:szCs w:val="28"/>
        </w:rPr>
        <w:t xml:space="preserve"> applicable, the applicant must accept the version set</w:t>
      </w:r>
      <w:r w:rsidR="008F2239">
        <w:rPr>
          <w:rFonts w:ascii="Times New Roman" w:eastAsia="Calibri" w:hAnsi="Times New Roman" w:cs="Times New Roman"/>
          <w:sz w:val="28"/>
          <w:szCs w:val="28"/>
        </w:rPr>
        <w:t xml:space="preserve"> up by the opponent</w:t>
      </w:r>
      <w:r w:rsidR="006F1990">
        <w:rPr>
          <w:rFonts w:ascii="Times New Roman" w:eastAsia="Calibri" w:hAnsi="Times New Roman" w:cs="Times New Roman"/>
          <w:sz w:val="28"/>
          <w:szCs w:val="28"/>
        </w:rPr>
        <w:t>.</w:t>
      </w:r>
      <w:r w:rsidR="000910E3">
        <w:rPr>
          <w:rFonts w:ascii="Times New Roman" w:eastAsia="Calibri" w:hAnsi="Times New Roman" w:cs="Times New Roman"/>
          <w:sz w:val="28"/>
          <w:szCs w:val="28"/>
        </w:rPr>
        <w:t xml:space="preserve"> </w:t>
      </w:r>
      <w:bookmarkStart w:id="2" w:name="_Hlk115870976"/>
      <w:r w:rsidR="006F1990" w:rsidRPr="00255FB4">
        <w:rPr>
          <w:rFonts w:ascii="Times New Roman" w:eastAsia="Calibri" w:hAnsi="Times New Roman" w:cs="Times New Roman"/>
          <w:b/>
          <w:bCs/>
          <w:i/>
          <w:iCs/>
          <w:sz w:val="28"/>
          <w:szCs w:val="28"/>
        </w:rPr>
        <w:t>Wightman</w:t>
      </w:r>
      <w:r w:rsidR="00B53631" w:rsidRPr="00255FB4">
        <w:rPr>
          <w:rFonts w:ascii="Times New Roman" w:eastAsia="Calibri" w:hAnsi="Times New Roman" w:cs="Times New Roman"/>
          <w:b/>
          <w:bCs/>
          <w:i/>
          <w:iCs/>
          <w:sz w:val="28"/>
          <w:szCs w:val="28"/>
        </w:rPr>
        <w:t xml:space="preserve"> v </w:t>
      </w:r>
      <w:proofErr w:type="spellStart"/>
      <w:r w:rsidR="00B53631" w:rsidRPr="00255FB4">
        <w:rPr>
          <w:rFonts w:ascii="Times New Roman" w:eastAsia="Calibri" w:hAnsi="Times New Roman" w:cs="Times New Roman"/>
          <w:b/>
          <w:bCs/>
          <w:i/>
          <w:iCs/>
          <w:sz w:val="28"/>
          <w:szCs w:val="28"/>
        </w:rPr>
        <w:t>Headfour</w:t>
      </w:r>
      <w:proofErr w:type="spellEnd"/>
      <w:r w:rsidR="00B53631" w:rsidRPr="00255FB4">
        <w:rPr>
          <w:rFonts w:ascii="Times New Roman" w:eastAsia="Calibri" w:hAnsi="Times New Roman" w:cs="Times New Roman"/>
          <w:b/>
          <w:bCs/>
          <w:i/>
          <w:iCs/>
          <w:sz w:val="28"/>
          <w:szCs w:val="28"/>
        </w:rPr>
        <w:t xml:space="preserve"> (Pty) Ltd 2008 (3) SA </w:t>
      </w:r>
      <w:r w:rsidR="00255FB4" w:rsidRPr="00255FB4">
        <w:rPr>
          <w:rFonts w:ascii="Times New Roman" w:eastAsia="Calibri" w:hAnsi="Times New Roman" w:cs="Times New Roman"/>
          <w:b/>
          <w:bCs/>
          <w:i/>
          <w:iCs/>
          <w:sz w:val="28"/>
          <w:szCs w:val="28"/>
        </w:rPr>
        <w:t xml:space="preserve">371 (SCA) </w:t>
      </w:r>
      <w:bookmarkEnd w:id="2"/>
      <w:r w:rsidR="00255FB4">
        <w:rPr>
          <w:rFonts w:ascii="Times New Roman" w:eastAsia="Calibri" w:hAnsi="Times New Roman" w:cs="Times New Roman"/>
          <w:sz w:val="28"/>
          <w:szCs w:val="28"/>
        </w:rPr>
        <w:t>at para.12</w:t>
      </w:r>
      <w:r w:rsidR="0047014B">
        <w:rPr>
          <w:rFonts w:ascii="Times New Roman" w:eastAsia="Calibri" w:hAnsi="Times New Roman" w:cs="Times New Roman"/>
          <w:sz w:val="28"/>
          <w:szCs w:val="28"/>
        </w:rPr>
        <w:t>.</w:t>
      </w:r>
      <w:r w:rsidR="00751666">
        <w:rPr>
          <w:rFonts w:ascii="Times New Roman" w:eastAsia="Calibri" w:hAnsi="Times New Roman" w:cs="Times New Roman"/>
          <w:sz w:val="28"/>
          <w:szCs w:val="28"/>
        </w:rPr>
        <w:t xml:space="preserve"> It is trite that if the applicant lodges the application with the dispute of facts being foreseeable, the application could be dismissed merely on that score</w:t>
      </w:r>
      <w:r w:rsidR="005E05F6">
        <w:rPr>
          <w:rFonts w:ascii="Times New Roman" w:eastAsia="Calibri" w:hAnsi="Times New Roman" w:cs="Times New Roman"/>
          <w:sz w:val="28"/>
          <w:szCs w:val="28"/>
        </w:rPr>
        <w:t>.</w:t>
      </w:r>
    </w:p>
    <w:p w:rsidR="00620612" w:rsidRDefault="00620612" w:rsidP="00620612">
      <w:pPr>
        <w:spacing w:after="0" w:line="360" w:lineRule="auto"/>
        <w:ind w:left="720" w:hanging="720"/>
        <w:jc w:val="both"/>
        <w:rPr>
          <w:rFonts w:ascii="Times New Roman" w:eastAsia="Calibri" w:hAnsi="Times New Roman" w:cs="Times New Roman"/>
          <w:sz w:val="28"/>
          <w:szCs w:val="28"/>
        </w:rPr>
      </w:pPr>
    </w:p>
    <w:p w:rsidR="00795084" w:rsidRDefault="00EC4B05" w:rsidP="00620612">
      <w:pPr>
        <w:spacing w:after="0" w:line="360" w:lineRule="auto"/>
        <w:ind w:left="720" w:hanging="720"/>
        <w:jc w:val="both"/>
        <w:rPr>
          <w:rFonts w:ascii="Times New Roman" w:eastAsia="Calibri" w:hAnsi="Times New Roman" w:cs="Times New Roman"/>
          <w:sz w:val="28"/>
          <w:szCs w:val="28"/>
        </w:rPr>
      </w:pPr>
      <w:r w:rsidRPr="00EC4B05">
        <w:rPr>
          <w:rFonts w:ascii="Times New Roman" w:eastAsia="Calibri" w:hAnsi="Times New Roman" w:cs="Times New Roman"/>
          <w:b/>
          <w:bCs/>
          <w:sz w:val="28"/>
          <w:szCs w:val="28"/>
        </w:rPr>
        <w:t>[1</w:t>
      </w:r>
      <w:r w:rsidR="00882912">
        <w:rPr>
          <w:rFonts w:ascii="Times New Roman" w:eastAsia="Calibri" w:hAnsi="Times New Roman" w:cs="Times New Roman"/>
          <w:b/>
          <w:bCs/>
          <w:sz w:val="28"/>
          <w:szCs w:val="28"/>
        </w:rPr>
        <w:t>3</w:t>
      </w:r>
      <w:r w:rsidRPr="00EC4B05">
        <w:rPr>
          <w:rFonts w:ascii="Times New Roman" w:eastAsia="Calibri" w:hAnsi="Times New Roman" w:cs="Times New Roman"/>
          <w:b/>
          <w:bCs/>
          <w:sz w:val="28"/>
          <w:szCs w:val="28"/>
        </w:rPr>
        <w:t>]</w:t>
      </w:r>
      <w:r w:rsidR="00620612">
        <w:rPr>
          <w:rFonts w:ascii="Times New Roman" w:eastAsia="Calibri" w:hAnsi="Times New Roman" w:cs="Times New Roman"/>
          <w:b/>
          <w:bCs/>
          <w:sz w:val="28"/>
          <w:szCs w:val="28"/>
        </w:rPr>
        <w:tab/>
      </w:r>
      <w:r w:rsidR="005806BD">
        <w:rPr>
          <w:rFonts w:ascii="Times New Roman" w:eastAsia="Calibri" w:hAnsi="Times New Roman" w:cs="Times New Roman"/>
          <w:sz w:val="28"/>
          <w:szCs w:val="28"/>
        </w:rPr>
        <w:t xml:space="preserve">By </w:t>
      </w:r>
      <w:r w:rsidR="008107E6">
        <w:rPr>
          <w:rFonts w:ascii="Times New Roman" w:eastAsia="Calibri" w:hAnsi="Times New Roman" w:cs="Times New Roman"/>
          <w:sz w:val="28"/>
          <w:szCs w:val="28"/>
        </w:rPr>
        <w:t>including a relief for the 1</w:t>
      </w:r>
      <w:r w:rsidR="008107E6" w:rsidRPr="008107E6">
        <w:rPr>
          <w:rFonts w:ascii="Times New Roman" w:eastAsia="Calibri" w:hAnsi="Times New Roman" w:cs="Times New Roman"/>
          <w:sz w:val="28"/>
          <w:szCs w:val="28"/>
          <w:vertAlign w:val="superscript"/>
        </w:rPr>
        <w:t>st</w:t>
      </w:r>
      <w:r w:rsidR="008107E6">
        <w:rPr>
          <w:rFonts w:ascii="Times New Roman" w:eastAsia="Calibri" w:hAnsi="Times New Roman" w:cs="Times New Roman"/>
          <w:sz w:val="28"/>
          <w:szCs w:val="28"/>
        </w:rPr>
        <w:t xml:space="preserve"> respondent to be summoned to prove that he </w:t>
      </w:r>
      <w:r w:rsidR="00F24325">
        <w:rPr>
          <w:rFonts w:ascii="Times New Roman" w:eastAsia="Calibri" w:hAnsi="Times New Roman" w:cs="Times New Roman"/>
          <w:sz w:val="28"/>
          <w:szCs w:val="28"/>
        </w:rPr>
        <w:t>can read and write English, the applicant</w:t>
      </w:r>
      <w:r w:rsidR="00726ACE">
        <w:rPr>
          <w:rFonts w:ascii="Times New Roman" w:eastAsia="Calibri" w:hAnsi="Times New Roman" w:cs="Times New Roman"/>
          <w:sz w:val="28"/>
          <w:szCs w:val="28"/>
        </w:rPr>
        <w:t xml:space="preserve"> was apparently conceding that there were foreseeable </w:t>
      </w:r>
      <w:r w:rsidR="00C20EF4">
        <w:rPr>
          <w:rFonts w:ascii="Times New Roman" w:eastAsia="Calibri" w:hAnsi="Times New Roman" w:cs="Times New Roman"/>
          <w:sz w:val="28"/>
          <w:szCs w:val="28"/>
        </w:rPr>
        <w:t xml:space="preserve">disputes of fact. To contend otherwise would be </w:t>
      </w:r>
      <w:r w:rsidR="003501B7">
        <w:rPr>
          <w:rFonts w:ascii="Times New Roman" w:eastAsia="Calibri" w:hAnsi="Times New Roman" w:cs="Times New Roman"/>
          <w:sz w:val="28"/>
          <w:szCs w:val="28"/>
        </w:rPr>
        <w:lastRenderedPageBreak/>
        <w:t>disingenuous. Form the moment the applicant lodged the application challenging the eligibility of the 1</w:t>
      </w:r>
      <w:r w:rsidR="003501B7" w:rsidRPr="003501B7">
        <w:rPr>
          <w:rFonts w:ascii="Times New Roman" w:eastAsia="Calibri" w:hAnsi="Times New Roman" w:cs="Times New Roman"/>
          <w:sz w:val="28"/>
          <w:szCs w:val="28"/>
          <w:vertAlign w:val="superscript"/>
        </w:rPr>
        <w:t>st</w:t>
      </w:r>
      <w:r w:rsidR="003501B7">
        <w:rPr>
          <w:rFonts w:ascii="Times New Roman" w:eastAsia="Calibri" w:hAnsi="Times New Roman" w:cs="Times New Roman"/>
          <w:sz w:val="28"/>
          <w:szCs w:val="28"/>
        </w:rPr>
        <w:t xml:space="preserve"> respondent</w:t>
      </w:r>
      <w:r w:rsidR="00463208">
        <w:rPr>
          <w:rFonts w:ascii="Times New Roman" w:eastAsia="Calibri" w:hAnsi="Times New Roman" w:cs="Times New Roman"/>
          <w:sz w:val="28"/>
          <w:szCs w:val="28"/>
        </w:rPr>
        <w:t xml:space="preserve"> to stand for election into the National </w:t>
      </w:r>
      <w:r w:rsidR="006E391D">
        <w:rPr>
          <w:rFonts w:ascii="Times New Roman" w:eastAsia="Calibri" w:hAnsi="Times New Roman" w:cs="Times New Roman"/>
          <w:sz w:val="28"/>
          <w:szCs w:val="28"/>
        </w:rPr>
        <w:t>Assembly on</w:t>
      </w:r>
      <w:r w:rsidR="00463208">
        <w:rPr>
          <w:rFonts w:ascii="Times New Roman" w:eastAsia="Calibri" w:hAnsi="Times New Roman" w:cs="Times New Roman"/>
          <w:sz w:val="28"/>
          <w:szCs w:val="28"/>
        </w:rPr>
        <w:t xml:space="preserve"> the basis that he could read and write </w:t>
      </w:r>
      <w:r w:rsidR="00391057">
        <w:rPr>
          <w:rFonts w:ascii="Times New Roman" w:eastAsia="Calibri" w:hAnsi="Times New Roman" w:cs="Times New Roman"/>
          <w:sz w:val="28"/>
          <w:szCs w:val="28"/>
        </w:rPr>
        <w:t xml:space="preserve">English, </w:t>
      </w:r>
      <w:r w:rsidR="00940F8C">
        <w:rPr>
          <w:rFonts w:ascii="Times New Roman" w:eastAsia="Calibri" w:hAnsi="Times New Roman" w:cs="Times New Roman"/>
          <w:sz w:val="28"/>
          <w:szCs w:val="28"/>
        </w:rPr>
        <w:t>it was foreseeable that that point would be hotly contested</w:t>
      </w:r>
      <w:r w:rsidR="006E391D">
        <w:rPr>
          <w:rFonts w:ascii="Times New Roman" w:eastAsia="Calibri" w:hAnsi="Times New Roman" w:cs="Times New Roman"/>
          <w:sz w:val="28"/>
          <w:szCs w:val="28"/>
        </w:rPr>
        <w:t>. For the applicants to seek a prayer that the 1</w:t>
      </w:r>
      <w:r w:rsidR="006E391D" w:rsidRPr="006E391D">
        <w:rPr>
          <w:rFonts w:ascii="Times New Roman" w:eastAsia="Calibri" w:hAnsi="Times New Roman" w:cs="Times New Roman"/>
          <w:sz w:val="28"/>
          <w:szCs w:val="28"/>
          <w:vertAlign w:val="superscript"/>
        </w:rPr>
        <w:t>st</w:t>
      </w:r>
      <w:r w:rsidR="006E391D">
        <w:rPr>
          <w:rFonts w:ascii="Times New Roman" w:eastAsia="Calibri" w:hAnsi="Times New Roman" w:cs="Times New Roman"/>
          <w:sz w:val="28"/>
          <w:szCs w:val="28"/>
        </w:rPr>
        <w:t xml:space="preserve"> respondent</w:t>
      </w:r>
      <w:r w:rsidR="00AB4F37">
        <w:rPr>
          <w:rFonts w:ascii="Times New Roman" w:eastAsia="Calibri" w:hAnsi="Times New Roman" w:cs="Times New Roman"/>
          <w:sz w:val="28"/>
          <w:szCs w:val="28"/>
        </w:rPr>
        <w:t xml:space="preserve"> </w:t>
      </w:r>
      <w:r w:rsidR="005D03AD">
        <w:rPr>
          <w:rFonts w:ascii="Times New Roman" w:eastAsia="Calibri" w:hAnsi="Times New Roman" w:cs="Times New Roman"/>
          <w:sz w:val="28"/>
          <w:szCs w:val="28"/>
        </w:rPr>
        <w:t xml:space="preserve">be summoned to give </w:t>
      </w:r>
      <w:r w:rsidR="00AB4F37">
        <w:rPr>
          <w:rFonts w:ascii="Times New Roman" w:eastAsia="Calibri" w:hAnsi="Times New Roman" w:cs="Times New Roman"/>
          <w:sz w:val="28"/>
          <w:szCs w:val="28"/>
        </w:rPr>
        <w:t>evidence</w:t>
      </w:r>
      <w:r w:rsidR="005D03AD">
        <w:rPr>
          <w:rFonts w:ascii="Times New Roman" w:eastAsia="Calibri" w:hAnsi="Times New Roman" w:cs="Times New Roman"/>
          <w:sz w:val="28"/>
          <w:szCs w:val="28"/>
        </w:rPr>
        <w:t xml:space="preserve"> </w:t>
      </w:r>
      <w:r w:rsidR="008442FF">
        <w:rPr>
          <w:rFonts w:ascii="Times New Roman" w:eastAsia="Calibri" w:hAnsi="Times New Roman" w:cs="Times New Roman"/>
          <w:sz w:val="28"/>
          <w:szCs w:val="28"/>
        </w:rPr>
        <w:t xml:space="preserve">is an acknowledgement that </w:t>
      </w:r>
      <w:r w:rsidR="00111A8A">
        <w:rPr>
          <w:rFonts w:ascii="Times New Roman" w:eastAsia="Calibri" w:hAnsi="Times New Roman" w:cs="Times New Roman"/>
          <w:sz w:val="28"/>
          <w:szCs w:val="28"/>
        </w:rPr>
        <w:t xml:space="preserve">either one of the following </w:t>
      </w:r>
      <w:r w:rsidR="008442FF">
        <w:rPr>
          <w:rFonts w:ascii="Times New Roman" w:eastAsia="Calibri" w:hAnsi="Times New Roman" w:cs="Times New Roman"/>
          <w:sz w:val="28"/>
          <w:szCs w:val="28"/>
        </w:rPr>
        <w:t>two things are in existence, which are fata</w:t>
      </w:r>
      <w:r w:rsidR="00111A8A">
        <w:rPr>
          <w:rFonts w:ascii="Times New Roman" w:eastAsia="Calibri" w:hAnsi="Times New Roman" w:cs="Times New Roman"/>
          <w:sz w:val="28"/>
          <w:szCs w:val="28"/>
        </w:rPr>
        <w:t>l</w:t>
      </w:r>
      <w:r w:rsidR="008442FF">
        <w:rPr>
          <w:rFonts w:ascii="Times New Roman" w:eastAsia="Calibri" w:hAnsi="Times New Roman" w:cs="Times New Roman"/>
          <w:sz w:val="28"/>
          <w:szCs w:val="28"/>
        </w:rPr>
        <w:t xml:space="preserve"> to their case, </w:t>
      </w:r>
      <w:r w:rsidR="00B55B55">
        <w:rPr>
          <w:rFonts w:ascii="Times New Roman" w:eastAsia="Calibri" w:hAnsi="Times New Roman" w:cs="Times New Roman"/>
          <w:sz w:val="28"/>
          <w:szCs w:val="28"/>
        </w:rPr>
        <w:t>namely</w:t>
      </w:r>
      <w:r w:rsidR="00915E89">
        <w:rPr>
          <w:rFonts w:ascii="Times New Roman" w:eastAsia="Calibri" w:hAnsi="Times New Roman" w:cs="Times New Roman"/>
          <w:sz w:val="28"/>
          <w:szCs w:val="28"/>
        </w:rPr>
        <w:t>;</w:t>
      </w:r>
      <w:r w:rsidR="00B55B55">
        <w:rPr>
          <w:rFonts w:ascii="Times New Roman" w:eastAsia="Calibri" w:hAnsi="Times New Roman" w:cs="Times New Roman"/>
          <w:sz w:val="28"/>
          <w:szCs w:val="28"/>
        </w:rPr>
        <w:t xml:space="preserve"> that a case has not been made out in the founding affidavits</w:t>
      </w:r>
      <w:r w:rsidR="006A6665">
        <w:rPr>
          <w:rFonts w:ascii="Times New Roman" w:eastAsia="Calibri" w:hAnsi="Times New Roman" w:cs="Times New Roman"/>
          <w:sz w:val="28"/>
          <w:szCs w:val="28"/>
        </w:rPr>
        <w:t xml:space="preserve"> or that </w:t>
      </w:r>
      <w:r w:rsidR="009753B7">
        <w:rPr>
          <w:rFonts w:ascii="Times New Roman" w:eastAsia="Calibri" w:hAnsi="Times New Roman" w:cs="Times New Roman"/>
          <w:sz w:val="28"/>
          <w:szCs w:val="28"/>
        </w:rPr>
        <w:t xml:space="preserve">a dispute of fact exists on papers which is incapable of resolution on papers. </w:t>
      </w:r>
      <w:r w:rsidR="004330A7">
        <w:rPr>
          <w:rFonts w:ascii="Times New Roman" w:eastAsia="Calibri" w:hAnsi="Times New Roman" w:cs="Times New Roman"/>
          <w:sz w:val="28"/>
          <w:szCs w:val="28"/>
        </w:rPr>
        <w:t xml:space="preserve">I do not think I need to go there, for the version set up by the </w:t>
      </w:r>
      <w:r w:rsidR="00D12421">
        <w:rPr>
          <w:rFonts w:ascii="Times New Roman" w:eastAsia="Calibri" w:hAnsi="Times New Roman" w:cs="Times New Roman"/>
          <w:sz w:val="28"/>
          <w:szCs w:val="28"/>
        </w:rPr>
        <w:t>1</w:t>
      </w:r>
      <w:r w:rsidR="00D12421" w:rsidRPr="00D12421">
        <w:rPr>
          <w:rFonts w:ascii="Times New Roman" w:eastAsia="Calibri" w:hAnsi="Times New Roman" w:cs="Times New Roman"/>
          <w:sz w:val="28"/>
          <w:szCs w:val="28"/>
          <w:vertAlign w:val="superscript"/>
        </w:rPr>
        <w:t>st</w:t>
      </w:r>
      <w:r w:rsidR="00D12421">
        <w:rPr>
          <w:rFonts w:ascii="Times New Roman" w:eastAsia="Calibri" w:hAnsi="Times New Roman" w:cs="Times New Roman"/>
          <w:sz w:val="28"/>
          <w:szCs w:val="28"/>
        </w:rPr>
        <w:t xml:space="preserve"> respondent that he is able to write and read English</w:t>
      </w:r>
      <w:r w:rsidR="00505D37">
        <w:rPr>
          <w:rFonts w:ascii="Times New Roman" w:eastAsia="Calibri" w:hAnsi="Times New Roman" w:cs="Times New Roman"/>
          <w:sz w:val="28"/>
          <w:szCs w:val="28"/>
        </w:rPr>
        <w:t>, cannot be rejected on any of the above- stated exceptions</w:t>
      </w:r>
      <w:r w:rsidR="004153BD">
        <w:rPr>
          <w:rFonts w:ascii="Times New Roman" w:eastAsia="Calibri" w:hAnsi="Times New Roman" w:cs="Times New Roman"/>
          <w:sz w:val="28"/>
          <w:szCs w:val="28"/>
        </w:rPr>
        <w:t>, which therefore means it should be the preferred one in the circumstances</w:t>
      </w:r>
      <w:r w:rsidR="00505D37">
        <w:rPr>
          <w:rFonts w:ascii="Times New Roman" w:eastAsia="Calibri" w:hAnsi="Times New Roman" w:cs="Times New Roman"/>
          <w:sz w:val="28"/>
          <w:szCs w:val="28"/>
        </w:rPr>
        <w:t>.</w:t>
      </w:r>
      <w:r w:rsidR="00A036F9">
        <w:rPr>
          <w:rFonts w:ascii="Times New Roman" w:eastAsia="Calibri" w:hAnsi="Times New Roman" w:cs="Times New Roman"/>
          <w:sz w:val="28"/>
          <w:szCs w:val="28"/>
        </w:rPr>
        <w:t xml:space="preserve"> </w:t>
      </w:r>
      <w:r w:rsidR="00910C83">
        <w:rPr>
          <w:rFonts w:ascii="Times New Roman" w:eastAsia="Calibri" w:hAnsi="Times New Roman" w:cs="Times New Roman"/>
          <w:sz w:val="28"/>
          <w:szCs w:val="28"/>
        </w:rPr>
        <w:t>Summoning the 1</w:t>
      </w:r>
      <w:r w:rsidR="00910C83" w:rsidRPr="00910C83">
        <w:rPr>
          <w:rFonts w:ascii="Times New Roman" w:eastAsia="Calibri" w:hAnsi="Times New Roman" w:cs="Times New Roman"/>
          <w:sz w:val="28"/>
          <w:szCs w:val="28"/>
          <w:vertAlign w:val="superscript"/>
        </w:rPr>
        <w:t>st</w:t>
      </w:r>
      <w:r w:rsidR="00910C83">
        <w:rPr>
          <w:rFonts w:ascii="Times New Roman" w:eastAsia="Calibri" w:hAnsi="Times New Roman" w:cs="Times New Roman"/>
          <w:sz w:val="28"/>
          <w:szCs w:val="28"/>
        </w:rPr>
        <w:t xml:space="preserve"> respondent to give evidence in circumstances where no evidence is made out in the affidavits would </w:t>
      </w:r>
      <w:r w:rsidR="00726A85">
        <w:rPr>
          <w:rFonts w:ascii="Times New Roman" w:eastAsia="Calibri" w:hAnsi="Times New Roman" w:cs="Times New Roman"/>
          <w:sz w:val="28"/>
          <w:szCs w:val="28"/>
        </w:rPr>
        <w:t xml:space="preserve">impermissibly </w:t>
      </w:r>
      <w:r w:rsidR="00910C83">
        <w:rPr>
          <w:rFonts w:ascii="Times New Roman" w:eastAsia="Calibri" w:hAnsi="Times New Roman" w:cs="Times New Roman"/>
          <w:sz w:val="28"/>
          <w:szCs w:val="28"/>
        </w:rPr>
        <w:t xml:space="preserve">allow for </w:t>
      </w:r>
      <w:r w:rsidR="00A036F9">
        <w:rPr>
          <w:rFonts w:ascii="Times New Roman" w:eastAsia="Calibri" w:hAnsi="Times New Roman" w:cs="Times New Roman"/>
          <w:sz w:val="28"/>
          <w:szCs w:val="28"/>
        </w:rPr>
        <w:t xml:space="preserve">fishing </w:t>
      </w:r>
      <w:r w:rsidR="00910C83">
        <w:rPr>
          <w:rFonts w:ascii="Times New Roman" w:eastAsia="Calibri" w:hAnsi="Times New Roman" w:cs="Times New Roman"/>
          <w:sz w:val="28"/>
          <w:szCs w:val="28"/>
        </w:rPr>
        <w:t>of evidence.</w:t>
      </w:r>
      <w:r w:rsidR="00726A85">
        <w:rPr>
          <w:rFonts w:ascii="Times New Roman" w:eastAsia="Calibri" w:hAnsi="Times New Roman" w:cs="Times New Roman"/>
          <w:sz w:val="28"/>
          <w:szCs w:val="28"/>
        </w:rPr>
        <w:t xml:space="preserve">  </w:t>
      </w:r>
      <w:r w:rsidR="002B43A9">
        <w:rPr>
          <w:rFonts w:ascii="Times New Roman" w:eastAsia="Calibri" w:hAnsi="Times New Roman" w:cs="Times New Roman"/>
          <w:sz w:val="28"/>
          <w:szCs w:val="28"/>
        </w:rPr>
        <w:t xml:space="preserve">In view of </w:t>
      </w:r>
      <w:r w:rsidR="00910C83">
        <w:rPr>
          <w:rFonts w:ascii="Times New Roman" w:eastAsia="Calibri" w:hAnsi="Times New Roman" w:cs="Times New Roman"/>
          <w:sz w:val="28"/>
          <w:szCs w:val="28"/>
        </w:rPr>
        <w:t>this</w:t>
      </w:r>
      <w:r w:rsidR="002B43A9">
        <w:rPr>
          <w:rFonts w:ascii="Times New Roman" w:eastAsia="Calibri" w:hAnsi="Times New Roman" w:cs="Times New Roman"/>
          <w:sz w:val="28"/>
          <w:szCs w:val="28"/>
        </w:rPr>
        <w:t xml:space="preserve"> discussion</w:t>
      </w:r>
      <w:r w:rsidR="00AB4F37">
        <w:rPr>
          <w:rFonts w:ascii="Times New Roman" w:eastAsia="Calibri" w:hAnsi="Times New Roman" w:cs="Times New Roman"/>
          <w:sz w:val="28"/>
          <w:szCs w:val="28"/>
        </w:rPr>
        <w:t>,</w:t>
      </w:r>
      <w:r w:rsidR="002B43A9">
        <w:rPr>
          <w:rFonts w:ascii="Times New Roman" w:eastAsia="Calibri" w:hAnsi="Times New Roman" w:cs="Times New Roman"/>
          <w:sz w:val="28"/>
          <w:szCs w:val="28"/>
        </w:rPr>
        <w:t xml:space="preserve"> the court is the view that the </w:t>
      </w:r>
      <w:r w:rsidR="008A7AA9">
        <w:rPr>
          <w:rFonts w:ascii="Times New Roman" w:eastAsia="Calibri" w:hAnsi="Times New Roman" w:cs="Times New Roman"/>
          <w:sz w:val="28"/>
          <w:szCs w:val="28"/>
        </w:rPr>
        <w:t>1</w:t>
      </w:r>
      <w:r w:rsidR="008A7AA9" w:rsidRPr="008A7AA9">
        <w:rPr>
          <w:rFonts w:ascii="Times New Roman" w:eastAsia="Calibri" w:hAnsi="Times New Roman" w:cs="Times New Roman"/>
          <w:sz w:val="28"/>
          <w:szCs w:val="28"/>
          <w:vertAlign w:val="superscript"/>
        </w:rPr>
        <w:t>st</w:t>
      </w:r>
      <w:r w:rsidR="008A7AA9">
        <w:rPr>
          <w:rFonts w:ascii="Times New Roman" w:eastAsia="Calibri" w:hAnsi="Times New Roman" w:cs="Times New Roman"/>
          <w:sz w:val="28"/>
          <w:szCs w:val="28"/>
        </w:rPr>
        <w:t xml:space="preserve"> respondent satisfies the requirements of section 58 (2) (c) </w:t>
      </w:r>
      <w:r w:rsidR="00614B57">
        <w:rPr>
          <w:rFonts w:ascii="Times New Roman" w:eastAsia="Calibri" w:hAnsi="Times New Roman" w:cs="Times New Roman"/>
          <w:sz w:val="28"/>
          <w:szCs w:val="28"/>
        </w:rPr>
        <w:t>of the Constitution.</w:t>
      </w:r>
    </w:p>
    <w:p w:rsidR="00CE5D51" w:rsidRDefault="00CE5D51" w:rsidP="00620612">
      <w:pPr>
        <w:spacing w:after="0" w:line="360" w:lineRule="auto"/>
        <w:jc w:val="both"/>
        <w:rPr>
          <w:rFonts w:ascii="Times New Roman" w:eastAsia="Calibri" w:hAnsi="Times New Roman" w:cs="Times New Roman"/>
          <w:sz w:val="28"/>
          <w:szCs w:val="28"/>
        </w:rPr>
      </w:pPr>
    </w:p>
    <w:p w:rsidR="00795084" w:rsidRDefault="00CE5D51" w:rsidP="00620612">
      <w:pPr>
        <w:spacing w:after="0" w:line="360" w:lineRule="auto"/>
        <w:ind w:left="720" w:hanging="720"/>
        <w:jc w:val="both"/>
        <w:rPr>
          <w:rFonts w:ascii="Times New Roman" w:eastAsia="Calibri" w:hAnsi="Times New Roman" w:cs="Times New Roman"/>
          <w:b/>
          <w:bCs/>
          <w:sz w:val="28"/>
          <w:szCs w:val="28"/>
        </w:rPr>
      </w:pPr>
      <w:r w:rsidRPr="00CE5D51">
        <w:rPr>
          <w:rFonts w:ascii="Times New Roman" w:eastAsia="Calibri" w:hAnsi="Times New Roman" w:cs="Times New Roman"/>
          <w:b/>
          <w:bCs/>
          <w:sz w:val="28"/>
          <w:szCs w:val="28"/>
        </w:rPr>
        <w:t>[1</w:t>
      </w:r>
      <w:r w:rsidR="00882912">
        <w:rPr>
          <w:rFonts w:ascii="Times New Roman" w:eastAsia="Calibri" w:hAnsi="Times New Roman" w:cs="Times New Roman"/>
          <w:b/>
          <w:bCs/>
          <w:sz w:val="28"/>
          <w:szCs w:val="28"/>
        </w:rPr>
        <w:t>4</w:t>
      </w:r>
      <w:r w:rsidR="00A31F0A" w:rsidRPr="00CE5D51">
        <w:rPr>
          <w:rFonts w:ascii="Times New Roman" w:eastAsia="Calibri" w:hAnsi="Times New Roman" w:cs="Times New Roman"/>
          <w:b/>
          <w:bCs/>
          <w:sz w:val="28"/>
          <w:szCs w:val="28"/>
        </w:rPr>
        <w:t>]</w:t>
      </w:r>
      <w:r w:rsidR="00620612">
        <w:rPr>
          <w:rFonts w:ascii="Times New Roman" w:eastAsia="Calibri" w:hAnsi="Times New Roman" w:cs="Times New Roman"/>
          <w:b/>
          <w:bCs/>
          <w:sz w:val="28"/>
          <w:szCs w:val="28"/>
        </w:rPr>
        <w:tab/>
      </w:r>
      <w:r w:rsidR="00A31F0A">
        <w:rPr>
          <w:rFonts w:ascii="Times New Roman" w:eastAsia="Calibri" w:hAnsi="Times New Roman" w:cs="Times New Roman"/>
          <w:b/>
          <w:bCs/>
          <w:sz w:val="28"/>
          <w:szCs w:val="28"/>
        </w:rPr>
        <w:t>A</w:t>
      </w:r>
      <w:r w:rsidR="00482F7D">
        <w:rPr>
          <w:rFonts w:ascii="Times New Roman" w:eastAsia="Calibri" w:hAnsi="Times New Roman" w:cs="Times New Roman"/>
          <w:b/>
          <w:bCs/>
          <w:sz w:val="28"/>
          <w:szCs w:val="28"/>
        </w:rPr>
        <w:t xml:space="preserve"> declarator that</w:t>
      </w:r>
      <w:r w:rsidR="005B7A7E">
        <w:rPr>
          <w:rFonts w:ascii="Times New Roman" w:eastAsia="Calibri" w:hAnsi="Times New Roman" w:cs="Times New Roman"/>
          <w:b/>
          <w:bCs/>
          <w:sz w:val="28"/>
          <w:szCs w:val="28"/>
        </w:rPr>
        <w:t xml:space="preserve"> Parliament be directed to </w:t>
      </w:r>
      <w:r w:rsidR="00031B0B">
        <w:rPr>
          <w:rFonts w:ascii="Times New Roman" w:eastAsia="Calibri" w:hAnsi="Times New Roman" w:cs="Times New Roman"/>
          <w:b/>
          <w:bCs/>
          <w:sz w:val="28"/>
          <w:szCs w:val="28"/>
        </w:rPr>
        <w:t xml:space="preserve">conduct debates </w:t>
      </w:r>
      <w:r w:rsidR="006F1EF0">
        <w:rPr>
          <w:rFonts w:ascii="Times New Roman" w:eastAsia="Calibri" w:hAnsi="Times New Roman" w:cs="Times New Roman"/>
          <w:b/>
          <w:bCs/>
          <w:sz w:val="28"/>
          <w:szCs w:val="28"/>
        </w:rPr>
        <w:t xml:space="preserve">only </w:t>
      </w:r>
      <w:r w:rsidR="00031B0B">
        <w:rPr>
          <w:rFonts w:ascii="Times New Roman" w:eastAsia="Calibri" w:hAnsi="Times New Roman" w:cs="Times New Roman"/>
          <w:b/>
          <w:bCs/>
          <w:sz w:val="28"/>
          <w:szCs w:val="28"/>
        </w:rPr>
        <w:t>in Sesotho</w:t>
      </w:r>
      <w:r w:rsidR="006F1EF0">
        <w:rPr>
          <w:rFonts w:ascii="Times New Roman" w:eastAsia="Calibri" w:hAnsi="Times New Roman" w:cs="Times New Roman"/>
          <w:b/>
          <w:bCs/>
          <w:sz w:val="28"/>
          <w:szCs w:val="28"/>
        </w:rPr>
        <w:t>.</w:t>
      </w:r>
    </w:p>
    <w:p w:rsidR="006F1EF0" w:rsidRPr="00A31F0A" w:rsidRDefault="006F1EF0" w:rsidP="00620612">
      <w:pPr>
        <w:pStyle w:val="BodyText"/>
        <w:spacing w:after="0" w:line="360" w:lineRule="auto"/>
        <w:ind w:left="720"/>
        <w:jc w:val="both"/>
        <w:rPr>
          <w:rFonts w:eastAsia="Calibri"/>
        </w:rPr>
      </w:pPr>
      <w:r w:rsidRPr="00A31F0A">
        <w:rPr>
          <w:rFonts w:eastAsia="Calibri"/>
        </w:rPr>
        <w:t>This relief is problematic in one fundamental respect</w:t>
      </w:r>
      <w:r w:rsidR="0086631C" w:rsidRPr="00A31F0A">
        <w:rPr>
          <w:rFonts w:eastAsia="Calibri"/>
        </w:rPr>
        <w:t xml:space="preserve">, and it is that it requests of this court to </w:t>
      </w:r>
      <w:r w:rsidR="00A31F0A" w:rsidRPr="00A31F0A">
        <w:rPr>
          <w:rFonts w:eastAsia="Calibri"/>
        </w:rPr>
        <w:t>interfere</w:t>
      </w:r>
      <w:r w:rsidR="00FA1D9B" w:rsidRPr="00A31F0A">
        <w:rPr>
          <w:rFonts w:eastAsia="Calibri"/>
        </w:rPr>
        <w:t xml:space="preserve"> with how the proceedings in </w:t>
      </w:r>
      <w:r w:rsidR="00721DC7">
        <w:rPr>
          <w:rFonts w:eastAsia="Calibri"/>
        </w:rPr>
        <w:t>P</w:t>
      </w:r>
      <w:r w:rsidR="00FA1D9B" w:rsidRPr="00A31F0A">
        <w:rPr>
          <w:rFonts w:eastAsia="Calibri"/>
        </w:rPr>
        <w:t>arliament are conducted.  It is not the province of this court to tell the</w:t>
      </w:r>
      <w:r w:rsidR="00BB20ED" w:rsidRPr="00A31F0A">
        <w:rPr>
          <w:rFonts w:eastAsia="Calibri"/>
        </w:rPr>
        <w:t xml:space="preserve"> Parliament how to run its business</w:t>
      </w:r>
      <w:r w:rsidR="00F40A6B" w:rsidRPr="00A31F0A">
        <w:rPr>
          <w:rFonts w:eastAsia="Calibri"/>
        </w:rPr>
        <w:t xml:space="preserve">. The doctrine of separation of </w:t>
      </w:r>
      <w:r w:rsidR="0090361B" w:rsidRPr="00A31F0A">
        <w:rPr>
          <w:rFonts w:eastAsia="Calibri"/>
        </w:rPr>
        <w:t>powers frowns</w:t>
      </w:r>
      <w:r w:rsidR="00074027">
        <w:rPr>
          <w:rFonts w:eastAsia="Calibri"/>
        </w:rPr>
        <w:t xml:space="preserve"> </w:t>
      </w:r>
      <w:r w:rsidR="003B2883" w:rsidRPr="00A31F0A">
        <w:rPr>
          <w:rFonts w:eastAsia="Calibri"/>
        </w:rPr>
        <w:t xml:space="preserve">upon the encroachment by one arm of Government in the </w:t>
      </w:r>
      <w:r w:rsidR="00BA7B3C" w:rsidRPr="00A31F0A">
        <w:rPr>
          <w:rFonts w:eastAsia="Calibri"/>
        </w:rPr>
        <w:t xml:space="preserve">other. </w:t>
      </w:r>
      <w:r w:rsidR="001014E4" w:rsidRPr="00A31F0A">
        <w:rPr>
          <w:rFonts w:eastAsia="Calibri"/>
        </w:rPr>
        <w:t xml:space="preserve">In terms of section </w:t>
      </w:r>
      <w:r w:rsidR="00EF5D27" w:rsidRPr="00A31F0A">
        <w:rPr>
          <w:rFonts w:eastAsia="Calibri"/>
        </w:rPr>
        <w:t>81 (1) of the Constitution, both houses of Parliament are endowed with exclusive right</w:t>
      </w:r>
      <w:r w:rsidR="008E30D1" w:rsidRPr="00A31F0A">
        <w:rPr>
          <w:rFonts w:eastAsia="Calibri"/>
        </w:rPr>
        <w:t xml:space="preserve"> to regulate their own procedure and to make rules</w:t>
      </w:r>
      <w:r w:rsidR="00C844F6" w:rsidRPr="00A31F0A">
        <w:rPr>
          <w:rFonts w:eastAsia="Calibri"/>
        </w:rPr>
        <w:t xml:space="preserve"> for the orderly conduct of their own proceedings. </w:t>
      </w:r>
      <w:proofErr w:type="gramStart"/>
      <w:r w:rsidR="00565517" w:rsidRPr="00A31F0A">
        <w:rPr>
          <w:rFonts w:eastAsia="Calibri"/>
        </w:rPr>
        <w:t>I</w:t>
      </w:r>
      <w:proofErr w:type="gramEnd"/>
      <w:r w:rsidR="00C844F6" w:rsidRPr="00A31F0A">
        <w:rPr>
          <w:rFonts w:eastAsia="Calibri"/>
        </w:rPr>
        <w:t xml:space="preserve"> therefore, find that this relief is misguided</w:t>
      </w:r>
      <w:r w:rsidR="00A31F0A" w:rsidRPr="00A31F0A">
        <w:rPr>
          <w:rFonts w:eastAsia="Calibri"/>
        </w:rPr>
        <w:t>.</w:t>
      </w:r>
    </w:p>
    <w:p w:rsidR="00A31F0A" w:rsidRDefault="00A31F0A" w:rsidP="00620612">
      <w:pPr>
        <w:spacing w:after="0" w:line="360" w:lineRule="auto"/>
        <w:jc w:val="both"/>
        <w:rPr>
          <w:rFonts w:ascii="Times New Roman" w:eastAsia="Calibri" w:hAnsi="Times New Roman" w:cs="Times New Roman"/>
          <w:sz w:val="28"/>
          <w:szCs w:val="28"/>
        </w:rPr>
      </w:pPr>
    </w:p>
    <w:p w:rsidR="00A31F0A" w:rsidRDefault="00A31F0A" w:rsidP="00620612">
      <w:pPr>
        <w:spacing w:after="0" w:line="360" w:lineRule="auto"/>
        <w:ind w:left="720" w:hanging="720"/>
        <w:jc w:val="both"/>
        <w:rPr>
          <w:rFonts w:ascii="Times New Roman" w:eastAsia="Calibri" w:hAnsi="Times New Roman" w:cs="Times New Roman"/>
          <w:b/>
          <w:bCs/>
          <w:sz w:val="28"/>
          <w:szCs w:val="28"/>
        </w:rPr>
      </w:pPr>
      <w:r w:rsidRPr="00A31F0A">
        <w:rPr>
          <w:rFonts w:ascii="Times New Roman" w:eastAsia="Calibri" w:hAnsi="Times New Roman" w:cs="Times New Roman"/>
          <w:b/>
          <w:bCs/>
          <w:sz w:val="28"/>
          <w:szCs w:val="28"/>
        </w:rPr>
        <w:t>[1</w:t>
      </w:r>
      <w:r w:rsidR="00882912">
        <w:rPr>
          <w:rFonts w:ascii="Times New Roman" w:eastAsia="Calibri" w:hAnsi="Times New Roman" w:cs="Times New Roman"/>
          <w:b/>
          <w:bCs/>
          <w:sz w:val="28"/>
          <w:szCs w:val="28"/>
        </w:rPr>
        <w:t>5</w:t>
      </w:r>
      <w:r w:rsidRPr="00A31F0A">
        <w:rPr>
          <w:rFonts w:ascii="Times New Roman" w:eastAsia="Calibri" w:hAnsi="Times New Roman" w:cs="Times New Roman"/>
          <w:b/>
          <w:bCs/>
          <w:sz w:val="28"/>
          <w:szCs w:val="28"/>
        </w:rPr>
        <w:t>]</w:t>
      </w:r>
      <w:r w:rsidR="00620612">
        <w:rPr>
          <w:rFonts w:ascii="Times New Roman" w:eastAsia="Calibri" w:hAnsi="Times New Roman" w:cs="Times New Roman"/>
          <w:b/>
          <w:bCs/>
          <w:sz w:val="28"/>
          <w:szCs w:val="28"/>
        </w:rPr>
        <w:tab/>
      </w:r>
      <w:r w:rsidR="00034091">
        <w:rPr>
          <w:rFonts w:ascii="Times New Roman" w:eastAsia="Calibri" w:hAnsi="Times New Roman" w:cs="Times New Roman"/>
          <w:b/>
          <w:bCs/>
          <w:sz w:val="28"/>
          <w:szCs w:val="28"/>
        </w:rPr>
        <w:t>A de</w:t>
      </w:r>
      <w:r w:rsidR="00452DFE">
        <w:rPr>
          <w:rFonts w:ascii="Times New Roman" w:eastAsia="Calibri" w:hAnsi="Times New Roman" w:cs="Times New Roman"/>
          <w:b/>
          <w:bCs/>
          <w:sz w:val="28"/>
          <w:szCs w:val="28"/>
        </w:rPr>
        <w:t>clarator that Parliament violated section</w:t>
      </w:r>
      <w:r w:rsidR="008C4607">
        <w:rPr>
          <w:rFonts w:ascii="Times New Roman" w:eastAsia="Calibri" w:hAnsi="Times New Roman" w:cs="Times New Roman"/>
          <w:b/>
          <w:bCs/>
          <w:sz w:val="28"/>
          <w:szCs w:val="28"/>
        </w:rPr>
        <w:t xml:space="preserve"> 41 (2) (b) of the Eight Amendment</w:t>
      </w:r>
      <w:r w:rsidR="00E7707E">
        <w:rPr>
          <w:rFonts w:ascii="Times New Roman" w:eastAsia="Calibri" w:hAnsi="Times New Roman" w:cs="Times New Roman"/>
          <w:b/>
          <w:bCs/>
          <w:sz w:val="28"/>
          <w:szCs w:val="28"/>
        </w:rPr>
        <w:t>.</w:t>
      </w:r>
    </w:p>
    <w:p w:rsidR="0023158D" w:rsidRDefault="0086079F" w:rsidP="00620612">
      <w:pPr>
        <w:pStyle w:val="BodyText"/>
        <w:spacing w:after="0" w:line="360" w:lineRule="auto"/>
        <w:ind w:left="720"/>
        <w:jc w:val="both"/>
        <w:rPr>
          <w:rFonts w:eastAsia="Calibri"/>
        </w:rPr>
      </w:pPr>
      <w:r w:rsidRPr="00483F22">
        <w:rPr>
          <w:rFonts w:eastAsia="Calibri"/>
        </w:rPr>
        <w:t xml:space="preserve">The applicants’ </w:t>
      </w:r>
      <w:r w:rsidR="00D00CC6" w:rsidRPr="00483F22">
        <w:rPr>
          <w:rFonts w:eastAsia="Calibri"/>
        </w:rPr>
        <w:t>argument in this regard is difficult to fathom. Perhaps it is apposite to reproduce</w:t>
      </w:r>
      <w:r w:rsidR="007A29A8" w:rsidRPr="00483F22">
        <w:rPr>
          <w:rFonts w:eastAsia="Calibri"/>
        </w:rPr>
        <w:t xml:space="preserve"> the provi</w:t>
      </w:r>
      <w:r w:rsidR="00B27AE6">
        <w:rPr>
          <w:rFonts w:eastAsia="Calibri"/>
        </w:rPr>
        <w:t>si</w:t>
      </w:r>
      <w:r w:rsidR="007A29A8" w:rsidRPr="00483F22">
        <w:rPr>
          <w:rFonts w:eastAsia="Calibri"/>
        </w:rPr>
        <w:t>ons of section 3 of the Eight Amendment</w:t>
      </w:r>
      <w:r w:rsidR="00C65C84" w:rsidRPr="00483F22">
        <w:rPr>
          <w:rFonts w:eastAsia="Calibri"/>
        </w:rPr>
        <w:t xml:space="preserve"> to the Constitution. Th</w:t>
      </w:r>
      <w:r w:rsidR="00F83DA5" w:rsidRPr="00483F22">
        <w:rPr>
          <w:rFonts w:eastAsia="Calibri"/>
        </w:rPr>
        <w:t>e relevant section repealed section 4</w:t>
      </w:r>
      <w:r w:rsidR="00483F22">
        <w:rPr>
          <w:rFonts w:eastAsia="Calibri"/>
        </w:rPr>
        <w:t>1</w:t>
      </w:r>
      <w:r w:rsidR="00F83DA5" w:rsidRPr="00483F22">
        <w:rPr>
          <w:rFonts w:eastAsia="Calibri"/>
        </w:rPr>
        <w:t xml:space="preserve"> of the Constitution</w:t>
      </w:r>
      <w:r w:rsidR="00483F22" w:rsidRPr="00483F22">
        <w:rPr>
          <w:rFonts w:eastAsia="Calibri"/>
        </w:rPr>
        <w:t xml:space="preserve"> and reads: </w:t>
      </w:r>
    </w:p>
    <w:p w:rsidR="00DC6471" w:rsidRPr="00483F22" w:rsidRDefault="00DC6471" w:rsidP="00620612">
      <w:pPr>
        <w:pStyle w:val="BodyText"/>
        <w:spacing w:after="0" w:line="360" w:lineRule="auto"/>
        <w:ind w:left="720"/>
        <w:jc w:val="both"/>
        <w:rPr>
          <w:rFonts w:eastAsia="Calibri"/>
        </w:rPr>
      </w:pPr>
    </w:p>
    <w:p w:rsidR="00483F22" w:rsidRDefault="00483F22" w:rsidP="00620612">
      <w:pPr>
        <w:spacing w:after="0" w:line="360" w:lineRule="auto"/>
        <w:ind w:left="1008" w:right="1008"/>
        <w:jc w:val="both"/>
        <w:rPr>
          <w:rFonts w:ascii="Times New Roman" w:eastAsia="Calibri" w:hAnsi="Times New Roman" w:cs="Times New Roman"/>
          <w:i/>
          <w:iCs/>
          <w:sz w:val="24"/>
          <w:szCs w:val="24"/>
        </w:rPr>
      </w:pPr>
      <w:r w:rsidRPr="00785F5B">
        <w:rPr>
          <w:rFonts w:ascii="Times New Roman" w:eastAsia="Calibri" w:hAnsi="Times New Roman" w:cs="Times New Roman"/>
          <w:i/>
          <w:iCs/>
          <w:sz w:val="24"/>
          <w:szCs w:val="24"/>
        </w:rPr>
        <w:t>“</w:t>
      </w:r>
      <w:r w:rsidR="003A351A" w:rsidRPr="00785F5B">
        <w:rPr>
          <w:rFonts w:ascii="Times New Roman" w:eastAsia="Calibri" w:hAnsi="Times New Roman" w:cs="Times New Roman"/>
          <w:i/>
          <w:iCs/>
          <w:sz w:val="24"/>
          <w:szCs w:val="24"/>
        </w:rPr>
        <w:t>4</w:t>
      </w:r>
      <w:r w:rsidR="00C74FD8" w:rsidRPr="00785F5B">
        <w:rPr>
          <w:rFonts w:ascii="Times New Roman" w:eastAsia="Calibri" w:hAnsi="Times New Roman" w:cs="Times New Roman"/>
          <w:i/>
          <w:iCs/>
          <w:sz w:val="24"/>
          <w:szCs w:val="24"/>
        </w:rPr>
        <w:t xml:space="preserve">1A (2) </w:t>
      </w:r>
      <w:r w:rsidR="009957FA" w:rsidRPr="00785F5B">
        <w:rPr>
          <w:rFonts w:ascii="Times New Roman" w:eastAsia="Calibri" w:hAnsi="Times New Roman" w:cs="Times New Roman"/>
          <w:i/>
          <w:iCs/>
          <w:sz w:val="24"/>
          <w:szCs w:val="24"/>
        </w:rPr>
        <w:t>Not</w:t>
      </w:r>
      <w:r w:rsidR="009957FA">
        <w:rPr>
          <w:rFonts w:ascii="Times New Roman" w:eastAsia="Calibri" w:hAnsi="Times New Roman" w:cs="Times New Roman"/>
          <w:i/>
          <w:iCs/>
          <w:sz w:val="24"/>
          <w:szCs w:val="24"/>
        </w:rPr>
        <w:t>w</w:t>
      </w:r>
      <w:r w:rsidR="009957FA" w:rsidRPr="00785F5B">
        <w:rPr>
          <w:rFonts w:ascii="Times New Roman" w:eastAsia="Calibri" w:hAnsi="Times New Roman" w:cs="Times New Roman"/>
          <w:i/>
          <w:iCs/>
          <w:sz w:val="24"/>
          <w:szCs w:val="24"/>
        </w:rPr>
        <w:t>ithstanding</w:t>
      </w:r>
      <w:r w:rsidR="00F51D08" w:rsidRPr="00785F5B">
        <w:rPr>
          <w:rFonts w:ascii="Times New Roman" w:eastAsia="Calibri" w:hAnsi="Times New Roman" w:cs="Times New Roman"/>
          <w:i/>
          <w:iCs/>
          <w:sz w:val="24"/>
          <w:szCs w:val="24"/>
        </w:rPr>
        <w:t xml:space="preserve"> the provisions of sections, 18</w:t>
      </w:r>
      <w:r w:rsidR="008E029B" w:rsidRPr="00785F5B">
        <w:rPr>
          <w:rFonts w:ascii="Times New Roman" w:eastAsia="Calibri" w:hAnsi="Times New Roman" w:cs="Times New Roman"/>
          <w:i/>
          <w:iCs/>
          <w:sz w:val="24"/>
          <w:szCs w:val="24"/>
        </w:rPr>
        <w:t xml:space="preserve">, 28 and 29 of the </w:t>
      </w:r>
      <w:r w:rsidR="00785F5B" w:rsidRPr="00785F5B">
        <w:rPr>
          <w:rFonts w:ascii="Times New Roman" w:eastAsia="Calibri" w:hAnsi="Times New Roman" w:cs="Times New Roman"/>
          <w:i/>
          <w:iCs/>
          <w:sz w:val="24"/>
          <w:szCs w:val="24"/>
        </w:rPr>
        <w:tab/>
      </w:r>
      <w:r w:rsidR="008E029B" w:rsidRPr="00785F5B">
        <w:rPr>
          <w:rFonts w:ascii="Times New Roman" w:eastAsia="Calibri" w:hAnsi="Times New Roman" w:cs="Times New Roman"/>
          <w:i/>
          <w:iCs/>
          <w:sz w:val="24"/>
          <w:szCs w:val="24"/>
        </w:rPr>
        <w:t xml:space="preserve">Constitution a person who is </w:t>
      </w:r>
      <w:r w:rsidR="005E6259" w:rsidRPr="00785F5B">
        <w:rPr>
          <w:rFonts w:ascii="Times New Roman" w:eastAsia="Calibri" w:hAnsi="Times New Roman" w:cs="Times New Roman"/>
          <w:i/>
          <w:iCs/>
          <w:sz w:val="24"/>
          <w:szCs w:val="24"/>
        </w:rPr>
        <w:t>a citizen of any country who acquires a citizenship of Lesotho by naturalisation</w:t>
      </w:r>
      <w:r w:rsidR="0023250E" w:rsidRPr="00785F5B">
        <w:rPr>
          <w:rFonts w:ascii="Times New Roman" w:eastAsia="Calibri" w:hAnsi="Times New Roman" w:cs="Times New Roman"/>
          <w:i/>
          <w:iCs/>
          <w:sz w:val="24"/>
          <w:szCs w:val="24"/>
        </w:rPr>
        <w:t xml:space="preserve"> or registration-</w:t>
      </w:r>
    </w:p>
    <w:p w:rsidR="00620612" w:rsidRPr="00785F5B" w:rsidRDefault="00620612" w:rsidP="00620612">
      <w:pPr>
        <w:spacing w:after="0" w:line="360" w:lineRule="auto"/>
        <w:ind w:left="1008" w:right="1008"/>
        <w:jc w:val="both"/>
        <w:rPr>
          <w:rFonts w:ascii="Times New Roman" w:eastAsia="Calibri" w:hAnsi="Times New Roman" w:cs="Times New Roman"/>
          <w:i/>
          <w:iCs/>
          <w:sz w:val="24"/>
          <w:szCs w:val="24"/>
        </w:rPr>
      </w:pPr>
    </w:p>
    <w:p w:rsidR="00D17248" w:rsidRPr="00785F5B" w:rsidRDefault="0023250E" w:rsidP="00DC6471">
      <w:pPr>
        <w:pStyle w:val="ListParagraph"/>
        <w:numPr>
          <w:ilvl w:val="0"/>
          <w:numId w:val="2"/>
        </w:numPr>
        <w:spacing w:line="360" w:lineRule="auto"/>
        <w:ind w:left="1368" w:right="1008"/>
        <w:jc w:val="both"/>
        <w:rPr>
          <w:rFonts w:ascii="Times New Roman" w:eastAsia="Calibri" w:hAnsi="Times New Roman" w:cs="Times New Roman"/>
          <w:i/>
          <w:iCs/>
          <w:sz w:val="24"/>
          <w:szCs w:val="24"/>
        </w:rPr>
      </w:pPr>
      <w:r w:rsidRPr="00785F5B">
        <w:rPr>
          <w:rFonts w:ascii="Times New Roman" w:eastAsia="Calibri" w:hAnsi="Times New Roman" w:cs="Times New Roman"/>
          <w:i/>
          <w:iCs/>
          <w:sz w:val="24"/>
          <w:szCs w:val="24"/>
        </w:rPr>
        <w:t xml:space="preserve">Is only eligible for social </w:t>
      </w:r>
      <w:r w:rsidR="00B33406" w:rsidRPr="00785F5B">
        <w:rPr>
          <w:rFonts w:ascii="Times New Roman" w:eastAsia="Calibri" w:hAnsi="Times New Roman" w:cs="Times New Roman"/>
          <w:i/>
          <w:iCs/>
          <w:sz w:val="24"/>
          <w:szCs w:val="24"/>
        </w:rPr>
        <w:t>benefits after ten years of being naturalised or registered</w:t>
      </w:r>
      <w:r w:rsidR="00D17248" w:rsidRPr="00785F5B">
        <w:rPr>
          <w:rFonts w:ascii="Times New Roman" w:eastAsia="Calibri" w:hAnsi="Times New Roman" w:cs="Times New Roman"/>
          <w:i/>
          <w:iCs/>
          <w:sz w:val="24"/>
          <w:szCs w:val="24"/>
        </w:rPr>
        <w:t xml:space="preserve"> as a citizen of Lesotho; and </w:t>
      </w:r>
    </w:p>
    <w:p w:rsidR="002A1C40" w:rsidRPr="00785F5B" w:rsidRDefault="002A1C40" w:rsidP="00620612">
      <w:pPr>
        <w:pStyle w:val="ListParagraph"/>
        <w:spacing w:line="360" w:lineRule="auto"/>
        <w:ind w:left="1008" w:right="1008"/>
        <w:jc w:val="both"/>
        <w:rPr>
          <w:rFonts w:ascii="Times New Roman" w:eastAsia="Calibri" w:hAnsi="Times New Roman" w:cs="Times New Roman"/>
          <w:i/>
          <w:iCs/>
          <w:sz w:val="24"/>
          <w:szCs w:val="24"/>
        </w:rPr>
      </w:pPr>
    </w:p>
    <w:p w:rsidR="00D17248" w:rsidRPr="00785F5B" w:rsidRDefault="002A1C40" w:rsidP="00DC6471">
      <w:pPr>
        <w:pStyle w:val="ListParagraph"/>
        <w:numPr>
          <w:ilvl w:val="0"/>
          <w:numId w:val="2"/>
        </w:numPr>
        <w:spacing w:after="0" w:line="360" w:lineRule="auto"/>
        <w:ind w:left="1368" w:right="1008"/>
        <w:jc w:val="both"/>
        <w:rPr>
          <w:rFonts w:ascii="Times New Roman" w:eastAsia="Calibri" w:hAnsi="Times New Roman" w:cs="Times New Roman"/>
          <w:i/>
          <w:iCs/>
          <w:sz w:val="24"/>
          <w:szCs w:val="24"/>
        </w:rPr>
      </w:pPr>
      <w:r w:rsidRPr="00785F5B">
        <w:rPr>
          <w:rFonts w:ascii="Times New Roman" w:eastAsia="Calibri" w:hAnsi="Times New Roman" w:cs="Times New Roman"/>
          <w:i/>
          <w:iCs/>
          <w:sz w:val="24"/>
          <w:szCs w:val="24"/>
        </w:rPr>
        <w:t>Shall not hold a position which will be speci</w:t>
      </w:r>
      <w:r w:rsidR="00715A42" w:rsidRPr="00785F5B">
        <w:rPr>
          <w:rFonts w:ascii="Times New Roman" w:eastAsia="Calibri" w:hAnsi="Times New Roman" w:cs="Times New Roman"/>
          <w:i/>
          <w:iCs/>
          <w:sz w:val="24"/>
          <w:szCs w:val="24"/>
        </w:rPr>
        <w:t>fied by an Act of Parliament</w:t>
      </w:r>
      <w:r w:rsidR="00785F5B" w:rsidRPr="00785F5B">
        <w:rPr>
          <w:rFonts w:ascii="Times New Roman" w:eastAsia="Calibri" w:hAnsi="Times New Roman" w:cs="Times New Roman"/>
          <w:i/>
          <w:iCs/>
          <w:sz w:val="24"/>
          <w:szCs w:val="24"/>
        </w:rPr>
        <w:t xml:space="preserve"> governing citizenship matters.”</w:t>
      </w:r>
    </w:p>
    <w:p w:rsidR="00785F5B" w:rsidRPr="00785F5B" w:rsidRDefault="00785F5B" w:rsidP="00DC6471">
      <w:pPr>
        <w:pStyle w:val="ListParagraph"/>
        <w:spacing w:after="0" w:line="360" w:lineRule="auto"/>
        <w:ind w:left="964" w:right="113"/>
        <w:jc w:val="both"/>
        <w:rPr>
          <w:rFonts w:ascii="Times New Roman" w:eastAsia="Calibri" w:hAnsi="Times New Roman" w:cs="Times New Roman"/>
          <w:sz w:val="24"/>
          <w:szCs w:val="24"/>
        </w:rPr>
      </w:pPr>
    </w:p>
    <w:p w:rsidR="003C1357" w:rsidRDefault="001A0D64" w:rsidP="00DC6471">
      <w:pPr>
        <w:pStyle w:val="BodyText2"/>
        <w:spacing w:after="0" w:line="360" w:lineRule="auto"/>
        <w:ind w:left="648" w:hanging="648"/>
        <w:jc w:val="both"/>
      </w:pPr>
      <w:r w:rsidRPr="001A0D64">
        <w:rPr>
          <w:b/>
          <w:bCs/>
        </w:rPr>
        <w:t>[1</w:t>
      </w:r>
      <w:r w:rsidR="00882912">
        <w:rPr>
          <w:b/>
          <w:bCs/>
        </w:rPr>
        <w:t>6</w:t>
      </w:r>
      <w:r w:rsidRPr="001A0D64">
        <w:rPr>
          <w:b/>
          <w:bCs/>
        </w:rPr>
        <w:t>]</w:t>
      </w:r>
      <w:r w:rsidR="00620612">
        <w:rPr>
          <w:b/>
          <w:bCs/>
        </w:rPr>
        <w:tab/>
      </w:r>
      <w:r w:rsidR="0084035F">
        <w:t>Quite frankly I do not understand</w:t>
      </w:r>
      <w:r w:rsidR="005B3425">
        <w:t xml:space="preserve"> what the source of the applicants’</w:t>
      </w:r>
      <w:r w:rsidR="00620612">
        <w:t xml:space="preserve"> </w:t>
      </w:r>
      <w:r w:rsidR="005B3425">
        <w:t>complaint is in this regard</w:t>
      </w:r>
      <w:r w:rsidR="006266BA">
        <w:t>,</w:t>
      </w:r>
      <w:r w:rsidR="005B3425">
        <w:t xml:space="preserve"> as the Constitution itself has </w:t>
      </w:r>
      <w:r w:rsidR="00E44261">
        <w:t xml:space="preserve">placed a limitation on naturalised persons accessing </w:t>
      </w:r>
      <w:r w:rsidR="00BA580B">
        <w:t xml:space="preserve">social benefits. </w:t>
      </w:r>
      <w:r w:rsidR="00476FBA">
        <w:t xml:space="preserve">But as regards the </w:t>
      </w:r>
      <w:r w:rsidR="00780FF1">
        <w:t>enactment of the law limiting naturalised persons from holding certain positions</w:t>
      </w:r>
      <w:r w:rsidR="00DA6977">
        <w:t>,</w:t>
      </w:r>
      <w:r w:rsidR="006266BA">
        <w:t xml:space="preserve">  I agree with applicants that</w:t>
      </w:r>
      <w:r w:rsidR="00DA6977">
        <w:t xml:space="preserve"> Parliament is clearly sleeping on the job</w:t>
      </w:r>
      <w:r w:rsidR="00BF3ACE">
        <w:t xml:space="preserve"> in this regard</w:t>
      </w:r>
      <w:r w:rsidR="00DA6977">
        <w:t xml:space="preserve"> </w:t>
      </w:r>
      <w:r w:rsidR="00FF3D52">
        <w:t xml:space="preserve">as a period of </w:t>
      </w:r>
      <w:r w:rsidR="00891B42">
        <w:t xml:space="preserve">four years has </w:t>
      </w:r>
      <w:r w:rsidR="002E194A">
        <w:t>e</w:t>
      </w:r>
      <w:r w:rsidR="00891B42">
        <w:t>lapsed with</w:t>
      </w:r>
      <w:r w:rsidR="00074027">
        <w:t>out</w:t>
      </w:r>
      <w:r w:rsidR="00891B42">
        <w:t xml:space="preserve"> the constitutionally</w:t>
      </w:r>
      <w:r w:rsidR="00046E6F">
        <w:t xml:space="preserve">-anticipated </w:t>
      </w:r>
      <w:r w:rsidR="00795C4C">
        <w:t xml:space="preserve">law placing limitations on </w:t>
      </w:r>
      <w:r w:rsidR="00495645">
        <w:t xml:space="preserve">naturalised persons from occupying certain positions </w:t>
      </w:r>
      <w:r w:rsidR="00074027">
        <w:t xml:space="preserve">being </w:t>
      </w:r>
      <w:r w:rsidR="008A4F1F">
        <w:t>enacted.</w:t>
      </w:r>
      <w:r w:rsidR="00074027">
        <w:t xml:space="preserve"> </w:t>
      </w:r>
      <w:r w:rsidR="00570F2C">
        <w:t xml:space="preserve">Clearly, </w:t>
      </w:r>
      <w:r w:rsidR="00954A55">
        <w:t xml:space="preserve">when </w:t>
      </w:r>
      <w:r w:rsidR="00A1346A">
        <w:t>the above Constitutional amendment was promu</w:t>
      </w:r>
      <w:r w:rsidR="000717B2">
        <w:t>lgated,</w:t>
      </w:r>
      <w:r w:rsidR="000F10DE">
        <w:t xml:space="preserve"> giving </w:t>
      </w:r>
      <w:r w:rsidR="000717B2">
        <w:t xml:space="preserve">Parliament </w:t>
      </w:r>
      <w:r w:rsidR="00DF3265">
        <w:t xml:space="preserve">a leeway to enact laws regulating </w:t>
      </w:r>
      <w:r w:rsidR="0084488B">
        <w:t xml:space="preserve">citizenship matters, it </w:t>
      </w:r>
      <w:r w:rsidR="000F10DE">
        <w:t>was</w:t>
      </w:r>
      <w:r w:rsidR="0084488B">
        <w:t xml:space="preserve"> in </w:t>
      </w:r>
      <w:r w:rsidR="00837FE7">
        <w:t>recognition of the need for re</w:t>
      </w:r>
      <w:r w:rsidR="00CA1471">
        <w:t>visiting laws governing such matters</w:t>
      </w:r>
      <w:r w:rsidR="00074027">
        <w:t>. The Constitution</w:t>
      </w:r>
      <w:r w:rsidR="00F33CBB">
        <w:t xml:space="preserve"> was</w:t>
      </w:r>
      <w:r w:rsidR="00972D9E">
        <w:t xml:space="preserve"> alive to the dangers </w:t>
      </w:r>
      <w:r w:rsidR="00074027">
        <w:t xml:space="preserve">insufficiently regulated citizenship laws </w:t>
      </w:r>
      <w:r w:rsidR="001D1E1E">
        <w:t xml:space="preserve">may pose to </w:t>
      </w:r>
      <w:r w:rsidR="001D1E1E">
        <w:lastRenderedPageBreak/>
        <w:t>this country in their current state.</w:t>
      </w:r>
      <w:r w:rsidR="00620612">
        <w:t xml:space="preserve">  </w:t>
      </w:r>
      <w:r w:rsidR="00BA49B0">
        <w:t>The applicants had called on this court to issue a struct</w:t>
      </w:r>
      <w:r w:rsidR="00DA547B">
        <w:t>ural interdict to</w:t>
      </w:r>
      <w:r w:rsidR="00074027">
        <w:t xml:space="preserve"> </w:t>
      </w:r>
      <w:r w:rsidR="001D1E1E">
        <w:t xml:space="preserve">direct </w:t>
      </w:r>
      <w:r w:rsidR="003742FD">
        <w:t xml:space="preserve">Parliament to </w:t>
      </w:r>
      <w:r w:rsidR="00C51B38">
        <w:t>enact the law</w:t>
      </w:r>
      <w:r w:rsidR="003742FD">
        <w:t>s</w:t>
      </w:r>
      <w:r w:rsidR="00074027">
        <w:t xml:space="preserve"> in this direction </w:t>
      </w:r>
      <w:r w:rsidR="003742FD">
        <w:t>as directed by</w:t>
      </w:r>
      <w:r w:rsidR="00C51B38">
        <w:t xml:space="preserve"> the Constitution</w:t>
      </w:r>
      <w:r w:rsidR="009957FA">
        <w:t>.</w:t>
      </w:r>
    </w:p>
    <w:p w:rsidR="009957FA" w:rsidRDefault="009957FA" w:rsidP="00DC6471">
      <w:pPr>
        <w:pStyle w:val="BodyText2"/>
        <w:spacing w:after="0" w:line="360" w:lineRule="auto"/>
        <w:jc w:val="both"/>
      </w:pPr>
    </w:p>
    <w:p w:rsidR="00D74B95" w:rsidRDefault="00593DE8" w:rsidP="00620612">
      <w:pPr>
        <w:pStyle w:val="BodyText2"/>
        <w:spacing w:after="0" w:line="360" w:lineRule="auto"/>
        <w:ind w:left="648" w:hanging="573"/>
        <w:jc w:val="both"/>
      </w:pPr>
      <w:r w:rsidRPr="00593DE8">
        <w:rPr>
          <w:b/>
          <w:bCs/>
        </w:rPr>
        <w:t>[1</w:t>
      </w:r>
      <w:r w:rsidR="00882912">
        <w:rPr>
          <w:b/>
          <w:bCs/>
        </w:rPr>
        <w:t>7</w:t>
      </w:r>
      <w:r w:rsidR="00620612">
        <w:rPr>
          <w:b/>
          <w:bCs/>
        </w:rPr>
        <w:tab/>
      </w:r>
      <w:r w:rsidR="00D74B95" w:rsidRPr="00D74B95">
        <w:t xml:space="preserve">The court notes that the fears brought to the fore by the Applicants </w:t>
      </w:r>
      <w:r w:rsidR="003C1357">
        <w:t>in this matter are</w:t>
      </w:r>
      <w:r w:rsidR="00D74B95" w:rsidRPr="00D74B95">
        <w:t xml:space="preserve"> not unfounded. Although poorly couched and based solely on biblical terms and reasoning, concepts which this court cannot incorporate as the basis for disqualif</w:t>
      </w:r>
      <w:r w:rsidR="006D7A6D">
        <w:t>ying the 1</w:t>
      </w:r>
      <w:r w:rsidR="006D7A6D" w:rsidRPr="006D7A6D">
        <w:rPr>
          <w:vertAlign w:val="superscript"/>
        </w:rPr>
        <w:t>st</w:t>
      </w:r>
      <w:r w:rsidR="006D7A6D">
        <w:t xml:space="preserve"> respondent from contesting in the elections</w:t>
      </w:r>
      <w:r w:rsidR="00C20A17">
        <w:t>.</w:t>
      </w:r>
      <w:r w:rsidR="00620612">
        <w:t xml:space="preserve"> </w:t>
      </w:r>
      <w:r w:rsidR="00C20A17">
        <w:t>T</w:t>
      </w:r>
      <w:r w:rsidR="00D74B95" w:rsidRPr="00D74B95">
        <w:t>hese fears</w:t>
      </w:r>
      <w:r w:rsidR="00C20A17">
        <w:t xml:space="preserve"> are not unique </w:t>
      </w:r>
      <w:r w:rsidR="008B39C5">
        <w:t>to Basotho as is apparent</w:t>
      </w:r>
      <w:r w:rsidR="00DC3051">
        <w:t xml:space="preserve"> in this matter</w:t>
      </w:r>
      <w:r w:rsidR="008B39C5">
        <w:t xml:space="preserve">, </w:t>
      </w:r>
      <w:r w:rsidR="00C46075">
        <w:t xml:space="preserve">they </w:t>
      </w:r>
      <w:r w:rsidR="00DC3051">
        <w:t xml:space="preserve">can be traced as far </w:t>
      </w:r>
      <w:r w:rsidR="00D74B95" w:rsidRPr="00D74B95">
        <w:t xml:space="preserve">back as the formation of the United States of </w:t>
      </w:r>
      <w:r w:rsidR="00191E63" w:rsidRPr="00D74B95">
        <w:t xml:space="preserve">America </w:t>
      </w:r>
      <w:r w:rsidR="00191E63">
        <w:t>after</w:t>
      </w:r>
      <w:r w:rsidR="00DC3051">
        <w:t xml:space="preserve"> gaining </w:t>
      </w:r>
      <w:r w:rsidR="00FE2B16">
        <w:t xml:space="preserve">her </w:t>
      </w:r>
      <w:r w:rsidR="00FE2B16" w:rsidRPr="00D74B95">
        <w:t>independence</w:t>
      </w:r>
      <w:r w:rsidR="00D74B95" w:rsidRPr="00D74B95">
        <w:t xml:space="preserve"> from Great Britain. A member of the American constitution drafting body one George Mason is recorded to have commented as demonstrated herein below when the issue on the table was the participation of foreigners in the legislative and executive arms of government.</w:t>
      </w:r>
      <w:r w:rsidR="00ED6602">
        <w:t xml:space="preserve"> </w:t>
      </w:r>
      <w:r w:rsidR="00D74B95" w:rsidRPr="00D74B95">
        <w:t>He crudely put it as follows</w:t>
      </w:r>
      <w:r w:rsidR="00C46075">
        <w:t>:</w:t>
      </w:r>
    </w:p>
    <w:p w:rsidR="00620612" w:rsidRPr="00D74B95" w:rsidRDefault="00620612" w:rsidP="00620612">
      <w:pPr>
        <w:pStyle w:val="BodyText2"/>
        <w:spacing w:after="0" w:line="360" w:lineRule="auto"/>
        <w:ind w:left="648" w:hanging="573"/>
        <w:jc w:val="both"/>
      </w:pPr>
    </w:p>
    <w:p w:rsidR="009957FA" w:rsidRDefault="00014065" w:rsidP="00341CC0">
      <w:pPr>
        <w:spacing w:after="0" w:line="360" w:lineRule="auto"/>
        <w:ind w:left="1008" w:right="1008"/>
        <w:jc w:val="both"/>
        <w:rPr>
          <w:rFonts w:ascii="Times New Roman" w:hAnsi="Times New Roman" w:cs="Times New Roman"/>
          <w:sz w:val="24"/>
          <w:szCs w:val="24"/>
        </w:rPr>
      </w:pPr>
      <w:r>
        <w:rPr>
          <w:rFonts w:ascii="Times New Roman" w:hAnsi="Times New Roman" w:cs="Times New Roman"/>
          <w:i/>
          <w:iCs/>
          <w:sz w:val="24"/>
          <w:szCs w:val="24"/>
        </w:rPr>
        <w:t>“</w:t>
      </w:r>
      <w:r w:rsidR="00D74B95" w:rsidRPr="00D74B95">
        <w:rPr>
          <w:rFonts w:ascii="Times New Roman" w:hAnsi="Times New Roman" w:cs="Times New Roman"/>
          <w:i/>
          <w:iCs/>
          <w:sz w:val="24"/>
          <w:szCs w:val="24"/>
        </w:rPr>
        <w:t xml:space="preserve">In stating concerns regarding the citizenship of congressional officeholders, and the required length of such citizenship, George Mason argued that although he "was for </w:t>
      </w:r>
      <w:r w:rsidR="00C46075">
        <w:rPr>
          <w:rFonts w:ascii="Times New Roman" w:hAnsi="Times New Roman" w:cs="Times New Roman"/>
          <w:i/>
          <w:iCs/>
          <w:sz w:val="24"/>
          <w:szCs w:val="24"/>
        </w:rPr>
        <w:tab/>
      </w:r>
      <w:r w:rsidR="00D74B95" w:rsidRPr="00D74B95">
        <w:rPr>
          <w:rFonts w:ascii="Times New Roman" w:hAnsi="Times New Roman" w:cs="Times New Roman"/>
          <w:i/>
          <w:iCs/>
          <w:sz w:val="24"/>
          <w:szCs w:val="24"/>
        </w:rPr>
        <w:t xml:space="preserve">opening a wide door for immigrants; ... [h]e did not </w:t>
      </w:r>
      <w:proofErr w:type="spellStart"/>
      <w:r w:rsidR="00D74B95" w:rsidRPr="00D74B95">
        <w:rPr>
          <w:rFonts w:ascii="Times New Roman" w:hAnsi="Times New Roman" w:cs="Times New Roman"/>
          <w:i/>
          <w:iCs/>
          <w:sz w:val="24"/>
          <w:szCs w:val="24"/>
        </w:rPr>
        <w:t>chuse</w:t>
      </w:r>
      <w:proofErr w:type="spellEnd"/>
      <w:r w:rsidR="00D74B95" w:rsidRPr="00D74B95">
        <w:rPr>
          <w:rFonts w:ascii="Times New Roman" w:hAnsi="Times New Roman" w:cs="Times New Roman"/>
          <w:i/>
          <w:iCs/>
          <w:sz w:val="24"/>
          <w:szCs w:val="24"/>
        </w:rPr>
        <w:t xml:space="preserve"> (</w:t>
      </w:r>
      <w:r w:rsidR="00D74B95" w:rsidRPr="00D74B95">
        <w:rPr>
          <w:rFonts w:ascii="Times New Roman" w:hAnsi="Times New Roman" w:cs="Times New Roman"/>
          <w:sz w:val="24"/>
          <w:szCs w:val="24"/>
        </w:rPr>
        <w:t>sic)</w:t>
      </w:r>
      <w:r w:rsidR="00620612">
        <w:rPr>
          <w:rFonts w:ascii="Times New Roman" w:hAnsi="Times New Roman" w:cs="Times New Roman"/>
          <w:sz w:val="24"/>
          <w:szCs w:val="24"/>
        </w:rPr>
        <w:t xml:space="preserve"> </w:t>
      </w:r>
      <w:r w:rsidR="00D74B95" w:rsidRPr="00D74B95">
        <w:rPr>
          <w:rFonts w:ascii="Times New Roman" w:hAnsi="Times New Roman" w:cs="Times New Roman"/>
          <w:i/>
          <w:iCs/>
          <w:sz w:val="24"/>
          <w:szCs w:val="24"/>
        </w:rPr>
        <w:t xml:space="preserve">to let foreigners and adventurers make laws for us"; nor would he want "a rich foreign Nation, for example Great Britain, [to] send over her tools who might bribe their way" into </w:t>
      </w:r>
      <w:r w:rsidR="00C46075">
        <w:rPr>
          <w:rFonts w:ascii="Times New Roman" w:hAnsi="Times New Roman" w:cs="Times New Roman"/>
          <w:i/>
          <w:iCs/>
          <w:sz w:val="24"/>
          <w:szCs w:val="24"/>
        </w:rPr>
        <w:tab/>
      </w:r>
      <w:r w:rsidR="00D74B95" w:rsidRPr="00D74B95">
        <w:rPr>
          <w:rFonts w:ascii="Times New Roman" w:hAnsi="Times New Roman" w:cs="Times New Roman"/>
          <w:i/>
          <w:iCs/>
          <w:sz w:val="24"/>
          <w:szCs w:val="24"/>
        </w:rPr>
        <w:t>federal office for "invidious purposes."</w:t>
      </w:r>
      <w:r w:rsidR="00617A8F">
        <w:rPr>
          <w:rStyle w:val="FootnoteReference"/>
          <w:rFonts w:ascii="Times New Roman" w:hAnsi="Times New Roman" w:cs="Times New Roman"/>
          <w:i/>
          <w:iCs/>
          <w:sz w:val="24"/>
          <w:szCs w:val="24"/>
        </w:rPr>
        <w:footnoteReference w:id="1"/>
      </w:r>
    </w:p>
    <w:p w:rsidR="009957FA" w:rsidRDefault="009957FA" w:rsidP="00341CC0">
      <w:pPr>
        <w:spacing w:after="0" w:line="360" w:lineRule="auto"/>
        <w:jc w:val="both"/>
        <w:rPr>
          <w:rFonts w:ascii="Times New Roman" w:hAnsi="Times New Roman" w:cs="Times New Roman"/>
          <w:sz w:val="24"/>
          <w:szCs w:val="24"/>
        </w:rPr>
      </w:pPr>
    </w:p>
    <w:p w:rsidR="009957FA" w:rsidRDefault="00322BEB" w:rsidP="00341CC0">
      <w:pPr>
        <w:spacing w:after="0" w:line="360" w:lineRule="auto"/>
        <w:ind w:left="720" w:hanging="720"/>
        <w:jc w:val="both"/>
        <w:rPr>
          <w:rFonts w:ascii="Times New Roman" w:hAnsi="Times New Roman" w:cs="Times New Roman"/>
          <w:sz w:val="28"/>
          <w:szCs w:val="28"/>
        </w:rPr>
      </w:pPr>
      <w:r w:rsidRPr="00322BEB">
        <w:rPr>
          <w:rFonts w:ascii="Times New Roman" w:hAnsi="Times New Roman" w:cs="Times New Roman"/>
          <w:b/>
          <w:bCs/>
          <w:sz w:val="28"/>
          <w:szCs w:val="28"/>
        </w:rPr>
        <w:t>[1</w:t>
      </w:r>
      <w:r w:rsidR="00882912">
        <w:rPr>
          <w:rFonts w:ascii="Times New Roman" w:hAnsi="Times New Roman" w:cs="Times New Roman"/>
          <w:b/>
          <w:bCs/>
          <w:sz w:val="28"/>
          <w:szCs w:val="28"/>
        </w:rPr>
        <w:t>8</w:t>
      </w:r>
      <w:r w:rsidRPr="00322BEB">
        <w:rPr>
          <w:rFonts w:ascii="Times New Roman" w:hAnsi="Times New Roman" w:cs="Times New Roman"/>
          <w:b/>
          <w:bCs/>
          <w:sz w:val="28"/>
          <w:szCs w:val="28"/>
        </w:rPr>
        <w:t>]</w:t>
      </w:r>
      <w:r w:rsidR="00341CC0">
        <w:rPr>
          <w:rFonts w:ascii="Times New Roman" w:hAnsi="Times New Roman" w:cs="Times New Roman"/>
          <w:b/>
          <w:bCs/>
          <w:sz w:val="28"/>
          <w:szCs w:val="28"/>
        </w:rPr>
        <w:tab/>
      </w:r>
      <w:r w:rsidR="00D74B95" w:rsidRPr="00D74B95">
        <w:rPr>
          <w:rFonts w:ascii="Times New Roman" w:hAnsi="Times New Roman" w:cs="Times New Roman"/>
          <w:sz w:val="28"/>
          <w:szCs w:val="28"/>
        </w:rPr>
        <w:t xml:space="preserve">The fears of opening doors for foreigners to make laws for citizens </w:t>
      </w:r>
      <w:r w:rsidR="009957FA" w:rsidRPr="00D74B95">
        <w:rPr>
          <w:rFonts w:ascii="Times New Roman" w:hAnsi="Times New Roman" w:cs="Times New Roman"/>
          <w:sz w:val="28"/>
          <w:szCs w:val="28"/>
        </w:rPr>
        <w:t>have</w:t>
      </w:r>
      <w:r w:rsidR="00D74B95" w:rsidRPr="00D74B95">
        <w:rPr>
          <w:rFonts w:ascii="Times New Roman" w:hAnsi="Times New Roman" w:cs="Times New Roman"/>
          <w:sz w:val="28"/>
          <w:szCs w:val="28"/>
        </w:rPr>
        <w:t xml:space="preserve"> long been a concern. The fear is real and not unfounded. </w:t>
      </w:r>
      <w:r w:rsidR="009C3D4F">
        <w:rPr>
          <w:rFonts w:ascii="Times New Roman" w:hAnsi="Times New Roman" w:cs="Times New Roman"/>
          <w:sz w:val="28"/>
          <w:szCs w:val="28"/>
        </w:rPr>
        <w:t>T</w:t>
      </w:r>
      <w:r w:rsidR="00D74B95" w:rsidRPr="00D74B95">
        <w:rPr>
          <w:rFonts w:ascii="Times New Roman" w:hAnsi="Times New Roman" w:cs="Times New Roman"/>
          <w:sz w:val="28"/>
          <w:szCs w:val="28"/>
        </w:rPr>
        <w:t xml:space="preserve">he fear is that the foreigners will use the public office for invidious purposes. </w:t>
      </w:r>
      <w:r w:rsidR="00C11F72">
        <w:rPr>
          <w:rFonts w:ascii="Times New Roman" w:hAnsi="Times New Roman" w:cs="Times New Roman"/>
          <w:sz w:val="28"/>
          <w:szCs w:val="28"/>
        </w:rPr>
        <w:t xml:space="preserve">I am using the word ‘foreigners’ guardedly fully appreciative of the fact that once a </w:t>
      </w:r>
      <w:r w:rsidR="00C11F72">
        <w:rPr>
          <w:rFonts w:ascii="Times New Roman" w:hAnsi="Times New Roman" w:cs="Times New Roman"/>
          <w:sz w:val="28"/>
          <w:szCs w:val="28"/>
        </w:rPr>
        <w:lastRenderedPageBreak/>
        <w:t xml:space="preserve">foreign national acquires this country’s citizenship he is entitled, at least </w:t>
      </w:r>
      <w:proofErr w:type="gramStart"/>
      <w:r w:rsidR="00C11F72">
        <w:rPr>
          <w:rFonts w:ascii="Times New Roman" w:hAnsi="Times New Roman" w:cs="Times New Roman"/>
          <w:sz w:val="28"/>
          <w:szCs w:val="28"/>
        </w:rPr>
        <w:t>as a consequence of</w:t>
      </w:r>
      <w:proofErr w:type="gramEnd"/>
      <w:r w:rsidR="00C11F72">
        <w:rPr>
          <w:rFonts w:ascii="Times New Roman" w:hAnsi="Times New Roman" w:cs="Times New Roman"/>
          <w:sz w:val="28"/>
          <w:szCs w:val="28"/>
        </w:rPr>
        <w:t xml:space="preserve"> the law, to be recognised as the citizen of this country. </w:t>
      </w:r>
      <w:r w:rsidR="00D74B95" w:rsidRPr="00D74B95">
        <w:rPr>
          <w:rFonts w:ascii="Times New Roman" w:hAnsi="Times New Roman" w:cs="Times New Roman"/>
          <w:sz w:val="28"/>
          <w:szCs w:val="28"/>
        </w:rPr>
        <w:t>These are legitimate fears that the Applicants have. Th</w:t>
      </w:r>
      <w:r w:rsidR="00C11F72">
        <w:rPr>
          <w:rFonts w:ascii="Times New Roman" w:hAnsi="Times New Roman" w:cs="Times New Roman"/>
          <w:sz w:val="28"/>
          <w:szCs w:val="28"/>
        </w:rPr>
        <w:t xml:space="preserve">e </w:t>
      </w:r>
      <w:r w:rsidR="00D74B95" w:rsidRPr="00D74B95">
        <w:rPr>
          <w:rFonts w:ascii="Times New Roman" w:hAnsi="Times New Roman" w:cs="Times New Roman"/>
          <w:sz w:val="28"/>
          <w:szCs w:val="28"/>
        </w:rPr>
        <w:t xml:space="preserve">imperative to have elected office bearers to be natural born citizens is seen in </w:t>
      </w:r>
      <w:r w:rsidR="00C11F72">
        <w:rPr>
          <w:rFonts w:ascii="Times New Roman" w:hAnsi="Times New Roman" w:cs="Times New Roman"/>
          <w:sz w:val="28"/>
          <w:szCs w:val="28"/>
        </w:rPr>
        <w:t xml:space="preserve">many other </w:t>
      </w:r>
      <w:r w:rsidR="00D74B95" w:rsidRPr="00D74B95">
        <w:rPr>
          <w:rFonts w:ascii="Times New Roman" w:hAnsi="Times New Roman" w:cs="Times New Roman"/>
          <w:sz w:val="28"/>
          <w:szCs w:val="28"/>
        </w:rPr>
        <w:t xml:space="preserve"> jurisdictions</w:t>
      </w:r>
      <w:r w:rsidR="00C11F72">
        <w:rPr>
          <w:rFonts w:ascii="Times New Roman" w:hAnsi="Times New Roman" w:cs="Times New Roman"/>
          <w:sz w:val="28"/>
          <w:szCs w:val="28"/>
        </w:rPr>
        <w:t xml:space="preserve">: By way of an example, </w:t>
      </w:r>
      <w:r w:rsidR="00D74B95" w:rsidRPr="00D74B95">
        <w:rPr>
          <w:rFonts w:ascii="Times New Roman" w:hAnsi="Times New Roman" w:cs="Times New Roman"/>
          <w:sz w:val="28"/>
          <w:szCs w:val="28"/>
        </w:rPr>
        <w:t xml:space="preserve"> </w:t>
      </w:r>
      <w:r w:rsidR="00C11F72">
        <w:rPr>
          <w:rFonts w:ascii="Times New Roman" w:hAnsi="Times New Roman" w:cs="Times New Roman"/>
          <w:sz w:val="28"/>
          <w:szCs w:val="28"/>
        </w:rPr>
        <w:t>i</w:t>
      </w:r>
      <w:r w:rsidR="007E7D69">
        <w:rPr>
          <w:rFonts w:ascii="Times New Roman" w:hAnsi="Times New Roman" w:cs="Times New Roman"/>
          <w:sz w:val="28"/>
          <w:szCs w:val="28"/>
        </w:rPr>
        <w:t xml:space="preserve">n terms </w:t>
      </w:r>
      <w:r w:rsidR="00C11F72">
        <w:rPr>
          <w:rFonts w:ascii="Times New Roman" w:hAnsi="Times New Roman" w:cs="Times New Roman"/>
          <w:sz w:val="28"/>
          <w:szCs w:val="28"/>
        </w:rPr>
        <w:t xml:space="preserve">of </w:t>
      </w:r>
      <w:r w:rsidR="006B092F">
        <w:rPr>
          <w:rFonts w:ascii="Times New Roman" w:hAnsi="Times New Roman" w:cs="Times New Roman"/>
          <w:sz w:val="28"/>
          <w:szCs w:val="28"/>
        </w:rPr>
        <w:t xml:space="preserve">section 157 </w:t>
      </w:r>
      <w:r w:rsidR="007E7D69">
        <w:rPr>
          <w:rFonts w:ascii="Times New Roman" w:hAnsi="Times New Roman" w:cs="Times New Roman"/>
          <w:sz w:val="28"/>
          <w:szCs w:val="28"/>
        </w:rPr>
        <w:t>of the Constitution of Kenya</w:t>
      </w:r>
      <w:r w:rsidR="00671498">
        <w:rPr>
          <w:rFonts w:ascii="Times New Roman" w:hAnsi="Times New Roman" w:cs="Times New Roman"/>
          <w:sz w:val="28"/>
          <w:szCs w:val="28"/>
        </w:rPr>
        <w:t xml:space="preserve">, </w:t>
      </w:r>
      <w:r w:rsidR="00473C18">
        <w:rPr>
          <w:rFonts w:ascii="Times New Roman" w:hAnsi="Times New Roman" w:cs="Times New Roman"/>
          <w:sz w:val="28"/>
          <w:szCs w:val="28"/>
        </w:rPr>
        <w:t xml:space="preserve">a </w:t>
      </w:r>
      <w:r w:rsidR="00473C18" w:rsidRPr="00D74B95">
        <w:rPr>
          <w:rFonts w:ascii="Times New Roman" w:hAnsi="Times New Roman" w:cs="Times New Roman"/>
          <w:sz w:val="28"/>
          <w:szCs w:val="28"/>
        </w:rPr>
        <w:t>person</w:t>
      </w:r>
      <w:r w:rsidR="00D74B95" w:rsidRPr="00D74B95">
        <w:rPr>
          <w:rFonts w:ascii="Times New Roman" w:hAnsi="Times New Roman" w:cs="Times New Roman"/>
          <w:sz w:val="28"/>
          <w:szCs w:val="28"/>
        </w:rPr>
        <w:t xml:space="preserve"> qualifies for nomination as a presidential candidate if the person</w:t>
      </w:r>
      <w:r w:rsidR="00C11F72" w:rsidRPr="00D74B95">
        <w:rPr>
          <w:rFonts w:ascii="Times New Roman" w:hAnsi="Times New Roman" w:cs="Times New Roman"/>
          <w:sz w:val="28"/>
          <w:szCs w:val="28"/>
        </w:rPr>
        <w:t>-</w:t>
      </w:r>
      <w:r w:rsidR="00C11F72">
        <w:rPr>
          <w:rFonts w:ascii="Times New Roman" w:hAnsi="Times New Roman" w:cs="Times New Roman"/>
          <w:sz w:val="28"/>
          <w:szCs w:val="28"/>
        </w:rPr>
        <w:t>‘</w:t>
      </w:r>
      <w:r w:rsidR="00C11F72" w:rsidRPr="00D74B95">
        <w:rPr>
          <w:rFonts w:ascii="Times New Roman" w:hAnsi="Times New Roman" w:cs="Times New Roman"/>
          <w:sz w:val="28"/>
          <w:szCs w:val="28"/>
        </w:rPr>
        <w:t>is</w:t>
      </w:r>
      <w:r w:rsidR="00D74B95" w:rsidRPr="00D74B95">
        <w:rPr>
          <w:rFonts w:ascii="Times New Roman" w:hAnsi="Times New Roman" w:cs="Times New Roman"/>
          <w:b/>
          <w:bCs/>
          <w:i/>
          <w:iCs/>
          <w:sz w:val="28"/>
          <w:szCs w:val="28"/>
        </w:rPr>
        <w:t xml:space="preserve"> a citizen by birth;</w:t>
      </w:r>
      <w:r w:rsidR="00671498">
        <w:rPr>
          <w:rFonts w:ascii="Times New Roman" w:hAnsi="Times New Roman" w:cs="Times New Roman"/>
          <w:b/>
          <w:bCs/>
          <w:i/>
          <w:iCs/>
          <w:sz w:val="28"/>
          <w:szCs w:val="28"/>
        </w:rPr>
        <w:t>’</w:t>
      </w:r>
      <w:r w:rsidR="001B54B0">
        <w:rPr>
          <w:rFonts w:ascii="Times New Roman" w:hAnsi="Times New Roman" w:cs="Times New Roman"/>
          <w:b/>
          <w:bCs/>
          <w:i/>
          <w:iCs/>
          <w:sz w:val="28"/>
          <w:szCs w:val="28"/>
        </w:rPr>
        <w:t xml:space="preserve"> </w:t>
      </w:r>
      <w:r w:rsidR="00832AE2" w:rsidRPr="00D74B95">
        <w:rPr>
          <w:rFonts w:ascii="Times New Roman" w:hAnsi="Times New Roman" w:cs="Times New Roman"/>
          <w:sz w:val="28"/>
          <w:szCs w:val="28"/>
        </w:rPr>
        <w:t>In Zambia</w:t>
      </w:r>
      <w:r w:rsidR="001B54B0">
        <w:rPr>
          <w:rFonts w:ascii="Times New Roman" w:hAnsi="Times New Roman" w:cs="Times New Roman"/>
          <w:sz w:val="28"/>
          <w:szCs w:val="28"/>
        </w:rPr>
        <w:t>,</w:t>
      </w:r>
      <w:r w:rsidR="00832AE2" w:rsidRPr="00D74B95">
        <w:rPr>
          <w:rFonts w:ascii="Times New Roman" w:hAnsi="Times New Roman" w:cs="Times New Roman"/>
          <w:sz w:val="28"/>
          <w:szCs w:val="28"/>
        </w:rPr>
        <w:t xml:space="preserve"> the same trend appears. Section 33 of the Electoral Act No. 12 of 2006 </w:t>
      </w:r>
      <w:r w:rsidR="00795BE4">
        <w:rPr>
          <w:rFonts w:ascii="Times New Roman" w:hAnsi="Times New Roman" w:cs="Times New Roman"/>
          <w:sz w:val="28"/>
          <w:szCs w:val="28"/>
        </w:rPr>
        <w:t>a</w:t>
      </w:r>
      <w:r w:rsidR="00832AE2" w:rsidRPr="00D74B95">
        <w:rPr>
          <w:rFonts w:ascii="Times New Roman" w:hAnsi="Times New Roman" w:cs="Times New Roman"/>
          <w:sz w:val="28"/>
          <w:szCs w:val="28"/>
        </w:rPr>
        <w:t xml:space="preserve"> person qualifies to be nominated as a candidate for election as a President if that person is a citizen by </w:t>
      </w:r>
      <w:r w:rsidR="00EB6871">
        <w:rPr>
          <w:rFonts w:ascii="Times New Roman" w:hAnsi="Times New Roman" w:cs="Times New Roman"/>
          <w:sz w:val="28"/>
          <w:szCs w:val="28"/>
        </w:rPr>
        <w:t>‘</w:t>
      </w:r>
      <w:r w:rsidR="00832AE2" w:rsidRPr="00D74B95">
        <w:rPr>
          <w:rFonts w:ascii="Times New Roman" w:hAnsi="Times New Roman" w:cs="Times New Roman"/>
          <w:b/>
          <w:bCs/>
          <w:i/>
          <w:iCs/>
          <w:sz w:val="28"/>
          <w:szCs w:val="28"/>
        </w:rPr>
        <w:t>birth or descent</w:t>
      </w:r>
      <w:r w:rsidR="00473C18">
        <w:rPr>
          <w:rFonts w:ascii="Times New Roman" w:hAnsi="Times New Roman" w:cs="Times New Roman"/>
          <w:sz w:val="28"/>
          <w:szCs w:val="28"/>
        </w:rPr>
        <w:t>.</w:t>
      </w:r>
      <w:r w:rsidR="00EB6871">
        <w:rPr>
          <w:rFonts w:ascii="Times New Roman" w:hAnsi="Times New Roman" w:cs="Times New Roman"/>
          <w:sz w:val="28"/>
          <w:szCs w:val="28"/>
        </w:rPr>
        <w:t>’</w:t>
      </w:r>
    </w:p>
    <w:p w:rsidR="00882912" w:rsidRDefault="00882912" w:rsidP="00341CC0">
      <w:pPr>
        <w:spacing w:after="0" w:line="360" w:lineRule="auto"/>
        <w:jc w:val="both"/>
        <w:rPr>
          <w:rFonts w:ascii="Times New Roman" w:hAnsi="Times New Roman" w:cs="Times New Roman"/>
          <w:sz w:val="28"/>
          <w:szCs w:val="28"/>
        </w:rPr>
      </w:pPr>
    </w:p>
    <w:p w:rsidR="00BD3D5D" w:rsidRDefault="00BD3D5D" w:rsidP="00341CC0">
      <w:pPr>
        <w:spacing w:after="0" w:line="360" w:lineRule="auto"/>
        <w:jc w:val="both"/>
        <w:rPr>
          <w:rFonts w:ascii="Times New Roman" w:hAnsi="Times New Roman" w:cs="Times New Roman"/>
          <w:b/>
          <w:bCs/>
          <w:sz w:val="28"/>
          <w:szCs w:val="28"/>
        </w:rPr>
      </w:pPr>
      <w:r w:rsidRPr="00BD3D5D">
        <w:rPr>
          <w:rFonts w:ascii="Times New Roman" w:hAnsi="Times New Roman" w:cs="Times New Roman"/>
          <w:b/>
          <w:bCs/>
          <w:sz w:val="28"/>
          <w:szCs w:val="28"/>
        </w:rPr>
        <w:t>[1</w:t>
      </w:r>
      <w:r w:rsidR="00882912">
        <w:rPr>
          <w:rFonts w:ascii="Times New Roman" w:hAnsi="Times New Roman" w:cs="Times New Roman"/>
          <w:b/>
          <w:bCs/>
          <w:sz w:val="28"/>
          <w:szCs w:val="28"/>
        </w:rPr>
        <w:t>9</w:t>
      </w:r>
      <w:r w:rsidRPr="00BD3D5D">
        <w:rPr>
          <w:rFonts w:ascii="Times New Roman" w:hAnsi="Times New Roman" w:cs="Times New Roman"/>
          <w:b/>
          <w:bCs/>
          <w:sz w:val="28"/>
          <w:szCs w:val="28"/>
        </w:rPr>
        <w:t>]</w:t>
      </w:r>
      <w:r w:rsidR="00341CC0">
        <w:rPr>
          <w:rFonts w:ascii="Times New Roman" w:hAnsi="Times New Roman" w:cs="Times New Roman"/>
          <w:b/>
          <w:bCs/>
          <w:sz w:val="28"/>
          <w:szCs w:val="28"/>
        </w:rPr>
        <w:tab/>
      </w:r>
      <w:r w:rsidR="0094437A">
        <w:rPr>
          <w:rFonts w:ascii="Times New Roman" w:hAnsi="Times New Roman" w:cs="Times New Roman"/>
          <w:b/>
          <w:bCs/>
          <w:sz w:val="28"/>
          <w:szCs w:val="28"/>
        </w:rPr>
        <w:t>Eighth Amendment</w:t>
      </w:r>
      <w:r w:rsidR="006E63B5">
        <w:rPr>
          <w:rFonts w:ascii="Times New Roman" w:hAnsi="Times New Roman" w:cs="Times New Roman"/>
          <w:b/>
          <w:bCs/>
          <w:sz w:val="28"/>
          <w:szCs w:val="28"/>
        </w:rPr>
        <w:t xml:space="preserve"> to the Constitution unconstitutional</w:t>
      </w:r>
    </w:p>
    <w:p w:rsidR="0094437A" w:rsidRDefault="00E67E5A" w:rsidP="00341CC0">
      <w:pPr>
        <w:pStyle w:val="BodyText"/>
        <w:spacing w:after="0" w:line="360" w:lineRule="auto"/>
        <w:ind w:left="720"/>
        <w:jc w:val="both"/>
      </w:pPr>
      <w:r>
        <w:t>The relief sought by the applicants in this regard is untenable</w:t>
      </w:r>
      <w:r w:rsidR="0068710A">
        <w:t xml:space="preserve">. The Eighth Amendment </w:t>
      </w:r>
      <w:r w:rsidR="00632D3C">
        <w:t>is</w:t>
      </w:r>
      <w:r w:rsidR="00DA5671">
        <w:t xml:space="preserve"> the Constitutional </w:t>
      </w:r>
      <w:r w:rsidR="001F2F66">
        <w:t>provisions</w:t>
      </w:r>
      <w:r w:rsidR="00C71938">
        <w:t>. Under section 2, the Constitution dec</w:t>
      </w:r>
      <w:r w:rsidR="000B6BE8">
        <w:t xml:space="preserve">lares its supremacy. Given this </w:t>
      </w:r>
      <w:r w:rsidR="00BA5264">
        <w:t>status, it permeates every law</w:t>
      </w:r>
      <w:r w:rsidR="00A31CB6">
        <w:t xml:space="preserve">. </w:t>
      </w:r>
      <w:r w:rsidR="00C27D59">
        <w:t>This,</w:t>
      </w:r>
      <w:r w:rsidR="00A31CB6">
        <w:t xml:space="preserve"> therefore, means that it is </w:t>
      </w:r>
      <w:r w:rsidR="00632D3C">
        <w:t xml:space="preserve">a </w:t>
      </w:r>
      <w:r w:rsidR="00A31CB6">
        <w:t>higher standard against which</w:t>
      </w:r>
      <w:r w:rsidR="00D54C38">
        <w:t xml:space="preserve"> all conduct and laws are measured</w:t>
      </w:r>
      <w:r w:rsidR="002161AF">
        <w:t>. It follows</w:t>
      </w:r>
      <w:r w:rsidR="00632D3C">
        <w:t>,</w:t>
      </w:r>
      <w:r w:rsidR="002161AF">
        <w:t xml:space="preserve"> therefore, that it cannot be </w:t>
      </w:r>
      <w:r w:rsidR="007A34DE">
        <w:t xml:space="preserve">measured against itself. That </w:t>
      </w:r>
      <w:r w:rsidR="00C27D59">
        <w:t xml:space="preserve">sounds to me </w:t>
      </w:r>
      <w:r w:rsidR="00632D3C">
        <w:t xml:space="preserve">a </w:t>
      </w:r>
      <w:r w:rsidR="00C27D59">
        <w:t>contradiction in terms</w:t>
      </w:r>
      <w:r w:rsidR="0060243A">
        <w:t>, and quite frankly, untenable.</w:t>
      </w:r>
      <w:r w:rsidR="000F782F">
        <w:t xml:space="preserve"> I am attracted in this regard to the authority which was </w:t>
      </w:r>
      <w:r w:rsidR="009F2335">
        <w:t>cited by Mr</w:t>
      </w:r>
      <w:r w:rsidR="001B54B0">
        <w:t>.</w:t>
      </w:r>
      <w:r w:rsidR="009F2335">
        <w:t xml:space="preserve"> </w:t>
      </w:r>
      <w:proofErr w:type="spellStart"/>
      <w:r w:rsidR="009F2335">
        <w:t>Rasekoai</w:t>
      </w:r>
      <w:proofErr w:type="spellEnd"/>
      <w:r w:rsidR="00D1073D">
        <w:t xml:space="preserve">, and that authority is </w:t>
      </w:r>
      <w:r w:rsidR="00D1073D" w:rsidRPr="00900DAF">
        <w:rPr>
          <w:b/>
          <w:bCs/>
          <w:i/>
          <w:iCs/>
        </w:rPr>
        <w:t>Cheney v Conn (1968)</w:t>
      </w:r>
      <w:r w:rsidR="00A464B9" w:rsidRPr="00900DAF">
        <w:rPr>
          <w:b/>
          <w:bCs/>
          <w:i/>
          <w:iCs/>
        </w:rPr>
        <w:t xml:space="preserve"> 1 ALL ER</w:t>
      </w:r>
      <w:r w:rsidR="00A464B9">
        <w:t xml:space="preserve"> 779 at 782 where the court said:</w:t>
      </w:r>
    </w:p>
    <w:p w:rsidR="00341CC0" w:rsidRDefault="00341CC0" w:rsidP="00341CC0">
      <w:pPr>
        <w:pStyle w:val="BodyText"/>
        <w:spacing w:after="0" w:line="360" w:lineRule="auto"/>
        <w:ind w:left="720"/>
        <w:jc w:val="both"/>
      </w:pPr>
    </w:p>
    <w:p w:rsidR="00A464B9" w:rsidRDefault="008C4C2A" w:rsidP="00341CC0">
      <w:pPr>
        <w:spacing w:after="0" w:line="360" w:lineRule="auto"/>
        <w:ind w:left="1008" w:right="1008"/>
        <w:jc w:val="both"/>
        <w:rPr>
          <w:rFonts w:ascii="Times New Roman" w:hAnsi="Times New Roman" w:cs="Times New Roman"/>
          <w:i/>
          <w:iCs/>
          <w:sz w:val="24"/>
          <w:szCs w:val="24"/>
        </w:rPr>
      </w:pPr>
      <w:r w:rsidRPr="0045224B">
        <w:rPr>
          <w:rFonts w:ascii="Times New Roman" w:hAnsi="Times New Roman" w:cs="Times New Roman"/>
          <w:i/>
          <w:iCs/>
          <w:sz w:val="24"/>
          <w:szCs w:val="24"/>
        </w:rPr>
        <w:t>“What</w:t>
      </w:r>
      <w:r w:rsidR="00A76E7A" w:rsidRPr="0045224B">
        <w:rPr>
          <w:rFonts w:ascii="Times New Roman" w:hAnsi="Times New Roman" w:cs="Times New Roman"/>
          <w:i/>
          <w:iCs/>
          <w:sz w:val="24"/>
          <w:szCs w:val="24"/>
        </w:rPr>
        <w:t xml:space="preserve"> the statute</w:t>
      </w:r>
      <w:r>
        <w:rPr>
          <w:rFonts w:ascii="Times New Roman" w:hAnsi="Times New Roman" w:cs="Times New Roman"/>
          <w:i/>
          <w:iCs/>
          <w:sz w:val="24"/>
          <w:szCs w:val="24"/>
        </w:rPr>
        <w:t xml:space="preserve"> </w:t>
      </w:r>
      <w:r w:rsidR="00A76E7A" w:rsidRPr="0045224B">
        <w:rPr>
          <w:rFonts w:ascii="Times New Roman" w:hAnsi="Times New Roman" w:cs="Times New Roman"/>
          <w:i/>
          <w:iCs/>
          <w:sz w:val="24"/>
          <w:szCs w:val="24"/>
        </w:rPr>
        <w:t>itself</w:t>
      </w:r>
      <w:r w:rsidR="00E10EEF" w:rsidRPr="0045224B">
        <w:rPr>
          <w:rFonts w:ascii="Times New Roman" w:hAnsi="Times New Roman" w:cs="Times New Roman"/>
          <w:i/>
          <w:iCs/>
          <w:sz w:val="24"/>
          <w:szCs w:val="24"/>
        </w:rPr>
        <w:t xml:space="preserve"> enacts cannot</w:t>
      </w:r>
      <w:r w:rsidR="00764714" w:rsidRPr="0045224B">
        <w:rPr>
          <w:rFonts w:ascii="Times New Roman" w:hAnsi="Times New Roman" w:cs="Times New Roman"/>
          <w:i/>
          <w:iCs/>
          <w:sz w:val="24"/>
          <w:szCs w:val="24"/>
        </w:rPr>
        <w:t xml:space="preserve"> be unlawful, because what the</w:t>
      </w:r>
      <w:r>
        <w:rPr>
          <w:rFonts w:ascii="Times New Roman" w:hAnsi="Times New Roman" w:cs="Times New Roman"/>
          <w:i/>
          <w:iCs/>
          <w:sz w:val="24"/>
          <w:szCs w:val="24"/>
        </w:rPr>
        <w:t xml:space="preserve"> </w:t>
      </w:r>
      <w:r w:rsidR="00764714" w:rsidRPr="0045224B">
        <w:rPr>
          <w:rFonts w:ascii="Times New Roman" w:hAnsi="Times New Roman" w:cs="Times New Roman"/>
          <w:i/>
          <w:iCs/>
          <w:sz w:val="24"/>
          <w:szCs w:val="24"/>
        </w:rPr>
        <w:t>statute says and provides</w:t>
      </w:r>
      <w:r w:rsidR="00CC5AC4" w:rsidRPr="0045224B">
        <w:rPr>
          <w:rFonts w:ascii="Times New Roman" w:hAnsi="Times New Roman" w:cs="Times New Roman"/>
          <w:i/>
          <w:iCs/>
          <w:sz w:val="24"/>
          <w:szCs w:val="24"/>
        </w:rPr>
        <w:t xml:space="preserve"> is itself the law and the highest law that is known</w:t>
      </w:r>
      <w:r w:rsidR="00F52731" w:rsidRPr="0045224B">
        <w:rPr>
          <w:rFonts w:ascii="Times New Roman" w:hAnsi="Times New Roman" w:cs="Times New Roman"/>
          <w:i/>
          <w:iCs/>
          <w:sz w:val="24"/>
          <w:szCs w:val="24"/>
        </w:rPr>
        <w:t xml:space="preserve"> to this country. It is the law which prevails over </w:t>
      </w:r>
      <w:r w:rsidR="002B0D25">
        <w:rPr>
          <w:rFonts w:ascii="Times New Roman" w:hAnsi="Times New Roman" w:cs="Times New Roman"/>
          <w:i/>
          <w:iCs/>
          <w:sz w:val="24"/>
          <w:szCs w:val="24"/>
        </w:rPr>
        <w:t>other forms</w:t>
      </w:r>
      <w:r w:rsidR="00A85EDC" w:rsidRPr="0045224B">
        <w:rPr>
          <w:rFonts w:ascii="Times New Roman" w:hAnsi="Times New Roman" w:cs="Times New Roman"/>
          <w:i/>
          <w:iCs/>
          <w:sz w:val="24"/>
          <w:szCs w:val="24"/>
        </w:rPr>
        <w:t xml:space="preserve"> of law, and it is not for the court to say that a</w:t>
      </w:r>
      <w:r w:rsidR="00341CC0">
        <w:rPr>
          <w:rFonts w:ascii="Times New Roman" w:hAnsi="Times New Roman" w:cs="Times New Roman"/>
          <w:i/>
          <w:iCs/>
          <w:sz w:val="24"/>
          <w:szCs w:val="24"/>
        </w:rPr>
        <w:t xml:space="preserve"> </w:t>
      </w:r>
      <w:r w:rsidR="00A85EDC" w:rsidRPr="0045224B">
        <w:rPr>
          <w:rFonts w:ascii="Times New Roman" w:hAnsi="Times New Roman" w:cs="Times New Roman"/>
          <w:i/>
          <w:iCs/>
          <w:sz w:val="24"/>
          <w:szCs w:val="24"/>
        </w:rPr>
        <w:t>parliamentary</w:t>
      </w:r>
      <w:r w:rsidR="00341CC0">
        <w:rPr>
          <w:rFonts w:ascii="Times New Roman" w:hAnsi="Times New Roman" w:cs="Times New Roman"/>
          <w:i/>
          <w:iCs/>
          <w:sz w:val="24"/>
          <w:szCs w:val="24"/>
        </w:rPr>
        <w:t xml:space="preserve"> </w:t>
      </w:r>
      <w:r w:rsidR="0045224B" w:rsidRPr="0045224B">
        <w:rPr>
          <w:rFonts w:ascii="Times New Roman" w:hAnsi="Times New Roman" w:cs="Times New Roman"/>
          <w:i/>
          <w:iCs/>
          <w:sz w:val="24"/>
          <w:szCs w:val="24"/>
        </w:rPr>
        <w:t>enactment, the highest law in this country, is illegal”</w:t>
      </w:r>
    </w:p>
    <w:p w:rsidR="00341CC0" w:rsidRDefault="00341CC0" w:rsidP="00341CC0">
      <w:pPr>
        <w:spacing w:after="0" w:line="360" w:lineRule="auto"/>
        <w:ind w:left="1008" w:right="1008"/>
        <w:jc w:val="both"/>
        <w:rPr>
          <w:rFonts w:ascii="Times New Roman" w:hAnsi="Times New Roman" w:cs="Times New Roman"/>
          <w:i/>
          <w:iCs/>
          <w:sz w:val="24"/>
          <w:szCs w:val="24"/>
        </w:rPr>
      </w:pPr>
    </w:p>
    <w:p w:rsidR="0045224B" w:rsidRPr="00D74B95" w:rsidRDefault="0045224B" w:rsidP="00341CC0">
      <w:pPr>
        <w:pStyle w:val="BodyText"/>
        <w:spacing w:after="0" w:line="360" w:lineRule="auto"/>
        <w:ind w:left="720"/>
        <w:jc w:val="both"/>
      </w:pPr>
      <w:r>
        <w:lastRenderedPageBreak/>
        <w:t xml:space="preserve">Although these views were expressed in the </w:t>
      </w:r>
      <w:r w:rsidR="003D7138">
        <w:t xml:space="preserve">context where parliamentary supremacy prevails, it is </w:t>
      </w:r>
      <w:r w:rsidR="002823AF">
        <w:t>my considered view that they are applicable with equal force in th</w:t>
      </w:r>
      <w:r w:rsidR="00A4256D">
        <w:t>is jurisdiction in relation to the Constitution.</w:t>
      </w:r>
    </w:p>
    <w:p w:rsidR="00D74B95" w:rsidRPr="00D74B95" w:rsidRDefault="00D74B95" w:rsidP="00316F8D">
      <w:pPr>
        <w:spacing w:line="360" w:lineRule="auto"/>
        <w:jc w:val="both"/>
        <w:rPr>
          <w:rFonts w:ascii="Times New Roman" w:hAnsi="Times New Roman" w:cs="Times New Roman"/>
          <w:sz w:val="28"/>
          <w:szCs w:val="28"/>
        </w:rPr>
      </w:pPr>
    </w:p>
    <w:p w:rsidR="00D74B95" w:rsidRPr="00D74B95" w:rsidRDefault="00D74B95" w:rsidP="00316F8D">
      <w:pPr>
        <w:spacing w:line="360" w:lineRule="auto"/>
        <w:jc w:val="both"/>
        <w:rPr>
          <w:rFonts w:ascii="Times New Roman" w:hAnsi="Times New Roman" w:cs="Times New Roman"/>
          <w:sz w:val="28"/>
          <w:szCs w:val="28"/>
        </w:rPr>
      </w:pPr>
      <w:r w:rsidRPr="00D74B95">
        <w:rPr>
          <w:rFonts w:ascii="Times New Roman" w:hAnsi="Times New Roman" w:cs="Times New Roman"/>
          <w:b/>
          <w:bCs/>
          <w:sz w:val="28"/>
          <w:szCs w:val="28"/>
        </w:rPr>
        <w:t>[</w:t>
      </w:r>
      <w:r w:rsidR="00882912">
        <w:rPr>
          <w:rFonts w:ascii="Times New Roman" w:hAnsi="Times New Roman" w:cs="Times New Roman"/>
          <w:b/>
          <w:bCs/>
          <w:sz w:val="28"/>
          <w:szCs w:val="28"/>
        </w:rPr>
        <w:t>20</w:t>
      </w:r>
      <w:r w:rsidRPr="00D74B95">
        <w:rPr>
          <w:rFonts w:ascii="Times New Roman" w:hAnsi="Times New Roman" w:cs="Times New Roman"/>
          <w:b/>
          <w:bCs/>
          <w:sz w:val="28"/>
          <w:szCs w:val="28"/>
        </w:rPr>
        <w:t>]</w:t>
      </w:r>
      <w:r w:rsidR="00341CC0">
        <w:rPr>
          <w:rFonts w:ascii="Times New Roman" w:hAnsi="Times New Roman" w:cs="Times New Roman"/>
          <w:b/>
          <w:bCs/>
          <w:sz w:val="28"/>
          <w:szCs w:val="28"/>
        </w:rPr>
        <w:tab/>
      </w:r>
      <w:r w:rsidRPr="00D74B95">
        <w:rPr>
          <w:rFonts w:ascii="Times New Roman" w:hAnsi="Times New Roman" w:cs="Times New Roman"/>
          <w:b/>
          <w:bCs/>
          <w:sz w:val="28"/>
          <w:szCs w:val="28"/>
        </w:rPr>
        <w:t>2</w:t>
      </w:r>
      <w:r w:rsidRPr="00D74B95">
        <w:rPr>
          <w:rFonts w:ascii="Times New Roman" w:hAnsi="Times New Roman" w:cs="Times New Roman"/>
          <w:b/>
          <w:bCs/>
          <w:sz w:val="28"/>
          <w:szCs w:val="28"/>
          <w:vertAlign w:val="superscript"/>
        </w:rPr>
        <w:t>ND</w:t>
      </w:r>
      <w:r w:rsidRPr="00D74B95">
        <w:rPr>
          <w:rFonts w:ascii="Times New Roman" w:hAnsi="Times New Roman" w:cs="Times New Roman"/>
          <w:b/>
          <w:bCs/>
          <w:sz w:val="28"/>
          <w:szCs w:val="28"/>
        </w:rPr>
        <w:t xml:space="preserve"> - 8</w:t>
      </w:r>
      <w:r w:rsidRPr="00D74B95">
        <w:rPr>
          <w:rFonts w:ascii="Times New Roman" w:hAnsi="Times New Roman" w:cs="Times New Roman"/>
          <w:b/>
          <w:bCs/>
          <w:sz w:val="28"/>
          <w:szCs w:val="28"/>
          <w:vertAlign w:val="superscript"/>
        </w:rPr>
        <w:t>TH</w:t>
      </w:r>
      <w:r w:rsidRPr="00D74B95">
        <w:rPr>
          <w:rFonts w:ascii="Times New Roman" w:hAnsi="Times New Roman" w:cs="Times New Roman"/>
          <w:b/>
          <w:bCs/>
          <w:sz w:val="28"/>
          <w:szCs w:val="28"/>
        </w:rPr>
        <w:t xml:space="preserve"> RESPONDENTS’ FAILURE TO OPPOSE THE MATTER</w:t>
      </w:r>
    </w:p>
    <w:p w:rsidR="009957FA" w:rsidRDefault="00D74B95" w:rsidP="00341CC0">
      <w:pPr>
        <w:spacing w:after="0" w:line="360" w:lineRule="auto"/>
        <w:ind w:left="720"/>
        <w:jc w:val="both"/>
        <w:rPr>
          <w:rFonts w:ascii="Times New Roman" w:hAnsi="Times New Roman" w:cs="Times New Roman"/>
          <w:sz w:val="28"/>
          <w:szCs w:val="28"/>
        </w:rPr>
      </w:pPr>
      <w:r w:rsidRPr="00D74B95">
        <w:rPr>
          <w:rFonts w:ascii="Times New Roman" w:hAnsi="Times New Roman" w:cs="Times New Roman"/>
          <w:sz w:val="28"/>
          <w:szCs w:val="28"/>
        </w:rPr>
        <w:t>At the commencement of the trial, it transpired that no opposing papers were filed on behalf of these Respondents. After taking a short adjournment to inquire into the implications of this, the court reconvened and advised itself that the meaning of this failure is that these respondents intend to abide and comply with the outcome of the case. </w:t>
      </w:r>
    </w:p>
    <w:p w:rsidR="00882912" w:rsidRDefault="00882912" w:rsidP="00316F8D">
      <w:pPr>
        <w:spacing w:line="360" w:lineRule="auto"/>
        <w:jc w:val="both"/>
        <w:rPr>
          <w:rFonts w:ascii="Times New Roman" w:hAnsi="Times New Roman" w:cs="Times New Roman"/>
          <w:sz w:val="28"/>
          <w:szCs w:val="28"/>
        </w:rPr>
      </w:pPr>
    </w:p>
    <w:p w:rsidR="00D74B95" w:rsidRPr="00D74B95" w:rsidRDefault="00D74B95" w:rsidP="00341CC0">
      <w:pPr>
        <w:spacing w:after="0" w:line="360" w:lineRule="auto"/>
        <w:jc w:val="both"/>
        <w:rPr>
          <w:rFonts w:ascii="Times New Roman" w:hAnsi="Times New Roman" w:cs="Times New Roman"/>
          <w:sz w:val="28"/>
          <w:szCs w:val="28"/>
        </w:rPr>
      </w:pPr>
      <w:r w:rsidRPr="00D74B95">
        <w:rPr>
          <w:rFonts w:ascii="Times New Roman" w:hAnsi="Times New Roman" w:cs="Times New Roman"/>
          <w:b/>
          <w:bCs/>
          <w:sz w:val="28"/>
          <w:szCs w:val="28"/>
        </w:rPr>
        <w:t>[</w:t>
      </w:r>
      <w:r w:rsidR="00882912">
        <w:rPr>
          <w:rFonts w:ascii="Times New Roman" w:hAnsi="Times New Roman" w:cs="Times New Roman"/>
          <w:b/>
          <w:bCs/>
          <w:sz w:val="28"/>
          <w:szCs w:val="28"/>
        </w:rPr>
        <w:t>21</w:t>
      </w:r>
      <w:r w:rsidRPr="00D74B95">
        <w:rPr>
          <w:rFonts w:ascii="Times New Roman" w:hAnsi="Times New Roman" w:cs="Times New Roman"/>
          <w:b/>
          <w:bCs/>
          <w:sz w:val="28"/>
          <w:szCs w:val="28"/>
        </w:rPr>
        <w:t>]</w:t>
      </w:r>
      <w:r w:rsidR="00341CC0">
        <w:rPr>
          <w:rFonts w:ascii="Times New Roman" w:hAnsi="Times New Roman" w:cs="Times New Roman"/>
          <w:b/>
          <w:bCs/>
          <w:sz w:val="28"/>
          <w:szCs w:val="28"/>
        </w:rPr>
        <w:tab/>
      </w:r>
      <w:r w:rsidR="00DE61A2">
        <w:rPr>
          <w:rFonts w:ascii="Times New Roman" w:hAnsi="Times New Roman" w:cs="Times New Roman"/>
          <w:b/>
          <w:bCs/>
          <w:sz w:val="28"/>
          <w:szCs w:val="28"/>
        </w:rPr>
        <w:t xml:space="preserve">INTEMPRATE </w:t>
      </w:r>
      <w:r w:rsidRPr="00D74B95">
        <w:rPr>
          <w:rFonts w:ascii="Times New Roman" w:hAnsi="Times New Roman" w:cs="Times New Roman"/>
          <w:b/>
          <w:bCs/>
          <w:sz w:val="28"/>
          <w:szCs w:val="28"/>
        </w:rPr>
        <w:t>LANGUAGE IN COURT PLEADINGS</w:t>
      </w:r>
    </w:p>
    <w:p w:rsidR="00550B33" w:rsidRDefault="00D74B95" w:rsidP="00341CC0">
      <w:pPr>
        <w:spacing w:after="0" w:line="360" w:lineRule="auto"/>
        <w:ind w:left="720"/>
        <w:jc w:val="both"/>
        <w:rPr>
          <w:rFonts w:ascii="Times New Roman" w:hAnsi="Times New Roman" w:cs="Times New Roman"/>
          <w:sz w:val="28"/>
          <w:szCs w:val="28"/>
        </w:rPr>
      </w:pPr>
      <w:r w:rsidRPr="00D74B95">
        <w:rPr>
          <w:rFonts w:ascii="Times New Roman" w:hAnsi="Times New Roman" w:cs="Times New Roman"/>
          <w:sz w:val="28"/>
          <w:szCs w:val="28"/>
        </w:rPr>
        <w:t>In the founding affidavit, the deponent to the Applicants papers who identifies himself as a Christian by faith has in the body of the affidavit used language that underogatory, racist, disparaging, unbecoming, downright insulting not only the 1</w:t>
      </w:r>
      <w:r w:rsidRPr="00D74B95">
        <w:rPr>
          <w:rFonts w:ascii="Times New Roman" w:hAnsi="Times New Roman" w:cs="Times New Roman"/>
          <w:sz w:val="28"/>
          <w:szCs w:val="28"/>
          <w:vertAlign w:val="superscript"/>
        </w:rPr>
        <w:t>st</w:t>
      </w:r>
      <w:r w:rsidRPr="00D74B95">
        <w:rPr>
          <w:rFonts w:ascii="Times New Roman" w:hAnsi="Times New Roman" w:cs="Times New Roman"/>
          <w:sz w:val="28"/>
          <w:szCs w:val="28"/>
        </w:rPr>
        <w:t xml:space="preserve"> Respondent but to the entire Chinese community</w:t>
      </w:r>
      <w:r w:rsidR="00271A46">
        <w:rPr>
          <w:rFonts w:ascii="Times New Roman" w:hAnsi="Times New Roman" w:cs="Times New Roman"/>
          <w:sz w:val="28"/>
          <w:szCs w:val="28"/>
        </w:rPr>
        <w:t>, and very disrespectful to the court</w:t>
      </w:r>
      <w:r w:rsidRPr="00D74B95">
        <w:rPr>
          <w:rFonts w:ascii="Times New Roman" w:hAnsi="Times New Roman" w:cs="Times New Roman"/>
          <w:sz w:val="28"/>
          <w:szCs w:val="28"/>
        </w:rPr>
        <w:t xml:space="preserve">. The court takes serious exception to this kind of language forming the language of the court room. One of the ethical duties of a legal practitioner to the court and his clients is never to </w:t>
      </w:r>
      <w:r w:rsidR="004250DF">
        <w:rPr>
          <w:rFonts w:ascii="Times New Roman" w:hAnsi="Times New Roman" w:cs="Times New Roman"/>
          <w:sz w:val="28"/>
          <w:szCs w:val="28"/>
        </w:rPr>
        <w:t>wear</w:t>
      </w:r>
      <w:r w:rsidRPr="00D74B95">
        <w:rPr>
          <w:rFonts w:ascii="Times New Roman" w:hAnsi="Times New Roman" w:cs="Times New Roman"/>
          <w:sz w:val="28"/>
          <w:szCs w:val="28"/>
        </w:rPr>
        <w:t xml:space="preserve"> the emotional</w:t>
      </w:r>
      <w:r w:rsidR="003138C1">
        <w:rPr>
          <w:rFonts w:ascii="Times New Roman" w:hAnsi="Times New Roman" w:cs="Times New Roman"/>
          <w:sz w:val="28"/>
          <w:szCs w:val="28"/>
        </w:rPr>
        <w:t xml:space="preserve"> </w:t>
      </w:r>
      <w:r w:rsidR="004250DF">
        <w:rPr>
          <w:rFonts w:ascii="Times New Roman" w:hAnsi="Times New Roman" w:cs="Times New Roman"/>
          <w:sz w:val="28"/>
          <w:szCs w:val="28"/>
        </w:rPr>
        <w:t xml:space="preserve">cloak </w:t>
      </w:r>
      <w:r w:rsidRPr="00D74B95">
        <w:rPr>
          <w:rFonts w:ascii="Times New Roman" w:hAnsi="Times New Roman" w:cs="Times New Roman"/>
          <w:sz w:val="28"/>
          <w:szCs w:val="28"/>
        </w:rPr>
        <w:t>of his client under any given circumstances. He is instructed by his profession to detach and remain profession</w:t>
      </w:r>
      <w:r w:rsidR="004250DF">
        <w:rPr>
          <w:rFonts w:ascii="Times New Roman" w:hAnsi="Times New Roman" w:cs="Times New Roman"/>
          <w:sz w:val="28"/>
          <w:szCs w:val="28"/>
        </w:rPr>
        <w:t>al</w:t>
      </w:r>
      <w:r w:rsidRPr="00D74B95">
        <w:rPr>
          <w:rFonts w:ascii="Times New Roman" w:hAnsi="Times New Roman" w:cs="Times New Roman"/>
          <w:sz w:val="28"/>
          <w:szCs w:val="28"/>
        </w:rPr>
        <w:t xml:space="preserve">, addressing only factual and legal issues. </w:t>
      </w:r>
      <w:r w:rsidR="00CD692B">
        <w:rPr>
          <w:rFonts w:ascii="Times New Roman" w:hAnsi="Times New Roman" w:cs="Times New Roman"/>
          <w:sz w:val="28"/>
          <w:szCs w:val="28"/>
        </w:rPr>
        <w:t>An example of this</w:t>
      </w:r>
      <w:r w:rsidR="003138C1">
        <w:rPr>
          <w:rFonts w:ascii="Times New Roman" w:hAnsi="Times New Roman" w:cs="Times New Roman"/>
          <w:sz w:val="28"/>
          <w:szCs w:val="28"/>
        </w:rPr>
        <w:t xml:space="preserve"> worrisome </w:t>
      </w:r>
      <w:r w:rsidR="00172812">
        <w:rPr>
          <w:rFonts w:ascii="Times New Roman" w:hAnsi="Times New Roman" w:cs="Times New Roman"/>
          <w:sz w:val="28"/>
          <w:szCs w:val="28"/>
        </w:rPr>
        <w:t>feature of this case</w:t>
      </w:r>
      <w:r w:rsidR="00CD692B">
        <w:rPr>
          <w:rFonts w:ascii="Times New Roman" w:hAnsi="Times New Roman" w:cs="Times New Roman"/>
          <w:sz w:val="28"/>
          <w:szCs w:val="28"/>
        </w:rPr>
        <w:t xml:space="preserve"> is to be found in paragraph </w:t>
      </w:r>
      <w:r w:rsidR="006039AF">
        <w:rPr>
          <w:rFonts w:ascii="Times New Roman" w:hAnsi="Times New Roman" w:cs="Times New Roman"/>
          <w:sz w:val="28"/>
          <w:szCs w:val="28"/>
        </w:rPr>
        <w:t>7.4 of the applicants’ founding affidavit where it is averred as follows</w:t>
      </w:r>
      <w:r w:rsidR="0000470C">
        <w:rPr>
          <w:rFonts w:ascii="Times New Roman" w:hAnsi="Times New Roman" w:cs="Times New Roman"/>
          <w:sz w:val="28"/>
          <w:szCs w:val="28"/>
        </w:rPr>
        <w:t>:</w:t>
      </w:r>
    </w:p>
    <w:p w:rsidR="00341CC0" w:rsidRDefault="00341CC0" w:rsidP="00341CC0">
      <w:pPr>
        <w:spacing w:after="0" w:line="360" w:lineRule="auto"/>
        <w:ind w:left="720"/>
        <w:jc w:val="both"/>
        <w:rPr>
          <w:rFonts w:ascii="Times New Roman" w:hAnsi="Times New Roman" w:cs="Times New Roman"/>
          <w:sz w:val="28"/>
          <w:szCs w:val="28"/>
        </w:rPr>
      </w:pPr>
    </w:p>
    <w:p w:rsidR="0000470C" w:rsidRPr="00DE61A2" w:rsidRDefault="0000470C" w:rsidP="00341CC0">
      <w:pPr>
        <w:pStyle w:val="BodyText3"/>
        <w:spacing w:after="0" w:line="360" w:lineRule="auto"/>
        <w:ind w:left="1008" w:right="1008"/>
        <w:jc w:val="both"/>
      </w:pPr>
      <w:r w:rsidRPr="00DE61A2">
        <w:t>“</w:t>
      </w:r>
      <w:proofErr w:type="gramStart"/>
      <w:r w:rsidRPr="00DE61A2">
        <w:t>….Now</w:t>
      </w:r>
      <w:proofErr w:type="gramEnd"/>
      <w:r w:rsidR="009957FA" w:rsidRPr="00DE61A2">
        <w:t>, if</w:t>
      </w:r>
      <w:r w:rsidRPr="00DE61A2">
        <w:t xml:space="preserve"> the </w:t>
      </w:r>
      <w:r w:rsidR="009957FA" w:rsidRPr="00DE61A2">
        <w:t>Chinese make</w:t>
      </w:r>
      <w:r w:rsidRPr="00DE61A2">
        <w:t xml:space="preserve"> </w:t>
      </w:r>
      <w:r w:rsidR="00542EFD" w:rsidRPr="00DE61A2">
        <w:t xml:space="preserve">it into Parliament the </w:t>
      </w:r>
      <w:r w:rsidR="009957FA" w:rsidRPr="00DE61A2">
        <w:t>ultimate result</w:t>
      </w:r>
      <w:r w:rsidR="00542EFD" w:rsidRPr="00DE61A2">
        <w:t xml:space="preserve"> is that we are </w:t>
      </w:r>
      <w:r w:rsidR="00DE61A2">
        <w:tab/>
      </w:r>
      <w:r w:rsidR="00542EFD" w:rsidRPr="00DE61A2">
        <w:t>going</w:t>
      </w:r>
      <w:r w:rsidR="008A589F" w:rsidRPr="00DE61A2">
        <w:t xml:space="preserve"> to starve to death to the extent of eating</w:t>
      </w:r>
      <w:r w:rsidR="0021548E" w:rsidRPr="00DE61A2">
        <w:t xml:space="preserve"> our own </w:t>
      </w:r>
      <w:r w:rsidR="0021548E" w:rsidRPr="00DE61A2">
        <w:lastRenderedPageBreak/>
        <w:t xml:space="preserve">children. To Chinese it will not be </w:t>
      </w:r>
      <w:r w:rsidR="001B1284" w:rsidRPr="00DE61A2">
        <w:t xml:space="preserve">abnormal when we eat our own kids as among others, they eat </w:t>
      </w:r>
      <w:r w:rsidR="009957FA" w:rsidRPr="00DE61A2">
        <w:t>dogs and</w:t>
      </w:r>
      <w:r w:rsidR="00DE61A2" w:rsidRPr="00DE61A2">
        <w:t xml:space="preserve"> aborted babies….”</w:t>
      </w:r>
    </w:p>
    <w:p w:rsidR="00550B33" w:rsidRDefault="009957FA" w:rsidP="00341CC0">
      <w:p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D74B95" w:rsidRDefault="00550B33" w:rsidP="00341CC0">
      <w:pPr>
        <w:spacing w:after="0" w:line="360" w:lineRule="auto"/>
        <w:ind w:left="720" w:hanging="720"/>
        <w:jc w:val="both"/>
        <w:rPr>
          <w:rFonts w:ascii="Times New Roman" w:hAnsi="Times New Roman" w:cs="Times New Roman"/>
          <w:sz w:val="28"/>
          <w:szCs w:val="28"/>
        </w:rPr>
      </w:pPr>
      <w:r w:rsidRPr="00550B33">
        <w:rPr>
          <w:rFonts w:ascii="Times New Roman" w:hAnsi="Times New Roman" w:cs="Times New Roman"/>
          <w:b/>
          <w:bCs/>
          <w:sz w:val="28"/>
          <w:szCs w:val="28"/>
        </w:rPr>
        <w:t>[</w:t>
      </w:r>
      <w:r w:rsidR="00882912">
        <w:rPr>
          <w:rFonts w:ascii="Times New Roman" w:hAnsi="Times New Roman" w:cs="Times New Roman"/>
          <w:b/>
          <w:bCs/>
          <w:sz w:val="28"/>
          <w:szCs w:val="28"/>
        </w:rPr>
        <w:t>22</w:t>
      </w:r>
      <w:r w:rsidRPr="00550B33">
        <w:rPr>
          <w:rFonts w:ascii="Times New Roman" w:hAnsi="Times New Roman" w:cs="Times New Roman"/>
          <w:b/>
          <w:bCs/>
          <w:sz w:val="28"/>
          <w:szCs w:val="28"/>
        </w:rPr>
        <w:t>]</w:t>
      </w:r>
      <w:r w:rsidR="00341CC0">
        <w:rPr>
          <w:rFonts w:ascii="Times New Roman" w:hAnsi="Times New Roman" w:cs="Times New Roman"/>
          <w:b/>
          <w:bCs/>
          <w:sz w:val="28"/>
          <w:szCs w:val="28"/>
        </w:rPr>
        <w:tab/>
      </w:r>
      <w:r w:rsidR="00D74B95" w:rsidRPr="00D74B95">
        <w:rPr>
          <w:rFonts w:ascii="Times New Roman" w:hAnsi="Times New Roman" w:cs="Times New Roman"/>
          <w:sz w:val="28"/>
          <w:szCs w:val="28"/>
        </w:rPr>
        <w:t xml:space="preserve">Court proceedings are not an opportunity to take a swing at opponents </w:t>
      </w:r>
      <w:r w:rsidR="000D4124">
        <w:rPr>
          <w:rFonts w:ascii="Times New Roman" w:hAnsi="Times New Roman" w:cs="Times New Roman"/>
          <w:sz w:val="28"/>
          <w:szCs w:val="28"/>
        </w:rPr>
        <w:t xml:space="preserve">through use of </w:t>
      </w:r>
      <w:r w:rsidR="005B48BA">
        <w:rPr>
          <w:rFonts w:ascii="Times New Roman" w:hAnsi="Times New Roman" w:cs="Times New Roman"/>
          <w:sz w:val="28"/>
          <w:szCs w:val="28"/>
        </w:rPr>
        <w:t>intemperate</w:t>
      </w:r>
      <w:r w:rsidR="005B48BA" w:rsidRPr="00D74B95">
        <w:rPr>
          <w:rFonts w:ascii="Times New Roman" w:hAnsi="Times New Roman" w:cs="Times New Roman"/>
          <w:sz w:val="28"/>
          <w:szCs w:val="28"/>
        </w:rPr>
        <w:t xml:space="preserve"> language</w:t>
      </w:r>
      <w:r w:rsidR="00D74B95" w:rsidRPr="00D74B95">
        <w:rPr>
          <w:rFonts w:ascii="Times New Roman" w:hAnsi="Times New Roman" w:cs="Times New Roman"/>
          <w:sz w:val="28"/>
          <w:szCs w:val="28"/>
        </w:rPr>
        <w:t>. </w:t>
      </w:r>
      <w:r w:rsidR="00176C84">
        <w:rPr>
          <w:rFonts w:ascii="Times New Roman" w:hAnsi="Times New Roman" w:cs="Times New Roman"/>
          <w:sz w:val="28"/>
          <w:szCs w:val="28"/>
        </w:rPr>
        <w:t xml:space="preserve">I am reminded in this regard by the </w:t>
      </w:r>
      <w:r w:rsidR="001A6798">
        <w:rPr>
          <w:rFonts w:ascii="Times New Roman" w:hAnsi="Times New Roman" w:cs="Times New Roman"/>
          <w:sz w:val="28"/>
          <w:szCs w:val="28"/>
        </w:rPr>
        <w:t xml:space="preserve">powerful words of Masuku J in </w:t>
      </w:r>
      <w:r w:rsidR="00550CC9">
        <w:rPr>
          <w:rFonts w:ascii="Times New Roman" w:hAnsi="Times New Roman" w:cs="Times New Roman"/>
          <w:sz w:val="28"/>
          <w:szCs w:val="28"/>
        </w:rPr>
        <w:t xml:space="preserve">the Namibian case of </w:t>
      </w:r>
      <w:bookmarkStart w:id="4" w:name="_Hlk115871582"/>
      <w:r w:rsidR="00550CC9" w:rsidRPr="008630BC">
        <w:rPr>
          <w:rFonts w:ascii="Times New Roman" w:hAnsi="Times New Roman" w:cs="Times New Roman"/>
          <w:b/>
          <w:bCs/>
          <w:i/>
          <w:iCs/>
          <w:sz w:val="28"/>
          <w:szCs w:val="28"/>
        </w:rPr>
        <w:t xml:space="preserve">Swakopmund </w:t>
      </w:r>
      <w:proofErr w:type="spellStart"/>
      <w:r w:rsidR="00550CC9" w:rsidRPr="008630BC">
        <w:rPr>
          <w:rFonts w:ascii="Times New Roman" w:hAnsi="Times New Roman" w:cs="Times New Roman"/>
          <w:b/>
          <w:bCs/>
          <w:i/>
          <w:iCs/>
          <w:sz w:val="28"/>
          <w:szCs w:val="28"/>
        </w:rPr>
        <w:t>Superspar</w:t>
      </w:r>
      <w:proofErr w:type="spellEnd"/>
      <w:r w:rsidR="00550CC9" w:rsidRPr="008630BC">
        <w:rPr>
          <w:rFonts w:ascii="Times New Roman" w:hAnsi="Times New Roman" w:cs="Times New Roman"/>
          <w:b/>
          <w:bCs/>
          <w:i/>
          <w:iCs/>
          <w:sz w:val="28"/>
          <w:szCs w:val="28"/>
        </w:rPr>
        <w:t xml:space="preserve"> v </w:t>
      </w:r>
      <w:proofErr w:type="spellStart"/>
      <w:r w:rsidR="00550CC9" w:rsidRPr="008630BC">
        <w:rPr>
          <w:rFonts w:ascii="Times New Roman" w:hAnsi="Times New Roman" w:cs="Times New Roman"/>
          <w:b/>
          <w:bCs/>
          <w:i/>
          <w:iCs/>
          <w:sz w:val="28"/>
          <w:szCs w:val="28"/>
        </w:rPr>
        <w:t>Soltec</w:t>
      </w:r>
      <w:proofErr w:type="spellEnd"/>
      <w:r w:rsidR="00550CC9" w:rsidRPr="008630BC">
        <w:rPr>
          <w:rFonts w:ascii="Times New Roman" w:hAnsi="Times New Roman" w:cs="Times New Roman"/>
          <w:b/>
          <w:bCs/>
          <w:i/>
          <w:iCs/>
          <w:sz w:val="28"/>
          <w:szCs w:val="28"/>
        </w:rPr>
        <w:t xml:space="preserve"> CC</w:t>
      </w:r>
      <w:r w:rsidR="00353373" w:rsidRPr="008630BC">
        <w:rPr>
          <w:rFonts w:ascii="Times New Roman" w:hAnsi="Times New Roman" w:cs="Times New Roman"/>
          <w:b/>
          <w:bCs/>
          <w:i/>
          <w:iCs/>
          <w:sz w:val="28"/>
          <w:szCs w:val="28"/>
        </w:rPr>
        <w:t xml:space="preserve"> [2017] NAHMD</w:t>
      </w:r>
      <w:r w:rsidR="00353373">
        <w:rPr>
          <w:rFonts w:ascii="Times New Roman" w:hAnsi="Times New Roman" w:cs="Times New Roman"/>
          <w:sz w:val="28"/>
          <w:szCs w:val="28"/>
        </w:rPr>
        <w:t xml:space="preserve"> 115</w:t>
      </w:r>
      <w:r w:rsidR="003267DF">
        <w:rPr>
          <w:rFonts w:ascii="Times New Roman" w:hAnsi="Times New Roman" w:cs="Times New Roman"/>
          <w:sz w:val="28"/>
          <w:szCs w:val="28"/>
        </w:rPr>
        <w:t xml:space="preserve"> (18 April 2017)</w:t>
      </w:r>
      <w:bookmarkEnd w:id="4"/>
      <w:r w:rsidR="003267DF">
        <w:rPr>
          <w:rFonts w:ascii="Times New Roman" w:hAnsi="Times New Roman" w:cs="Times New Roman"/>
          <w:sz w:val="28"/>
          <w:szCs w:val="28"/>
        </w:rPr>
        <w:t xml:space="preserve">, decrying the same </w:t>
      </w:r>
      <w:r w:rsidR="00DB4846">
        <w:rPr>
          <w:rFonts w:ascii="Times New Roman" w:hAnsi="Times New Roman" w:cs="Times New Roman"/>
          <w:sz w:val="28"/>
          <w:szCs w:val="28"/>
        </w:rPr>
        <w:t>behaviour now the subject matter of this discussion, when he said</w:t>
      </w:r>
      <w:r w:rsidR="00341CC0">
        <w:rPr>
          <w:rFonts w:ascii="Times New Roman" w:hAnsi="Times New Roman" w:cs="Times New Roman"/>
          <w:sz w:val="28"/>
          <w:szCs w:val="28"/>
        </w:rPr>
        <w:t xml:space="preserve"> </w:t>
      </w:r>
      <w:r w:rsidR="00775CEE">
        <w:rPr>
          <w:rFonts w:ascii="Times New Roman" w:hAnsi="Times New Roman" w:cs="Times New Roman"/>
          <w:sz w:val="28"/>
          <w:szCs w:val="28"/>
        </w:rPr>
        <w:t>(at para.</w:t>
      </w:r>
      <w:r w:rsidR="006834AB">
        <w:rPr>
          <w:rFonts w:ascii="Times New Roman" w:hAnsi="Times New Roman" w:cs="Times New Roman"/>
          <w:sz w:val="28"/>
          <w:szCs w:val="28"/>
        </w:rPr>
        <w:t>68:</w:t>
      </w:r>
    </w:p>
    <w:p w:rsidR="00341CC0" w:rsidRDefault="00341CC0" w:rsidP="00341CC0">
      <w:pPr>
        <w:spacing w:after="0" w:line="360" w:lineRule="auto"/>
        <w:ind w:left="720" w:hanging="720"/>
        <w:jc w:val="both"/>
        <w:rPr>
          <w:rFonts w:ascii="Times New Roman" w:hAnsi="Times New Roman" w:cs="Times New Roman"/>
          <w:sz w:val="28"/>
          <w:szCs w:val="28"/>
        </w:rPr>
      </w:pPr>
    </w:p>
    <w:p w:rsidR="006834AB" w:rsidRDefault="006834AB" w:rsidP="00E63510">
      <w:pPr>
        <w:pStyle w:val="BodyText3"/>
        <w:spacing w:after="0" w:line="360" w:lineRule="auto"/>
        <w:ind w:left="1008" w:right="1008"/>
        <w:jc w:val="both"/>
      </w:pPr>
      <w:r w:rsidRPr="008630BC">
        <w:t>“[68] In this regard</w:t>
      </w:r>
      <w:r w:rsidR="000E004F" w:rsidRPr="008630BC">
        <w:t>, counsel should b</w:t>
      </w:r>
      <w:r w:rsidR="009957FA">
        <w:t>e astute to eschew language that</w:t>
      </w:r>
      <w:r w:rsidR="000E004F" w:rsidRPr="008630BC">
        <w:t xml:space="preserve"> is </w:t>
      </w:r>
      <w:r w:rsidR="008C4BC5" w:rsidRPr="008630BC">
        <w:t>intemperate</w:t>
      </w:r>
      <w:r w:rsidR="00341CC0">
        <w:t xml:space="preserve"> </w:t>
      </w:r>
      <w:r w:rsidR="00506B7E" w:rsidRPr="008630BC">
        <w:t>and offensive to the court</w:t>
      </w:r>
      <w:r w:rsidR="00EA7F47" w:rsidRPr="008630BC">
        <w:t xml:space="preserve"> and the other side.  This applies not only</w:t>
      </w:r>
      <w:r w:rsidR="000B1B83" w:rsidRPr="008630BC">
        <w:t xml:space="preserve"> to submissions, whether</w:t>
      </w:r>
      <w:r w:rsidR="00EC1BBA" w:rsidRPr="008630BC">
        <w:t xml:space="preserve"> written or oral but applies with equal force to the contents of affidavits as well</w:t>
      </w:r>
      <w:r w:rsidR="00946B1B" w:rsidRPr="008630BC">
        <w:t>. Degenerate language  has no place  in court and legal practi</w:t>
      </w:r>
      <w:r w:rsidR="00516E08" w:rsidRPr="008630BC">
        <w:t>tioners who are purveyors of such</w:t>
      </w:r>
      <w:r w:rsidR="005E7215" w:rsidRPr="008630BC">
        <w:t xml:space="preserve"> unbefitting language  must be pulled </w:t>
      </w:r>
      <w:r w:rsidR="00482276" w:rsidRPr="008630BC">
        <w:t>by the court on hot coals as it were so that they learn the lesson</w:t>
      </w:r>
      <w:r w:rsidR="006D02E3" w:rsidRPr="008630BC">
        <w:t xml:space="preserve"> that such language is unacceptable and will not </w:t>
      </w:r>
      <w:r w:rsidR="00F8072E" w:rsidRPr="008630BC">
        <w:t>be countenanced by the court for any reason nor under</w:t>
      </w:r>
      <w:r w:rsidR="008630BC" w:rsidRPr="008630BC">
        <w:t xml:space="preserve"> any circumstance.”</w:t>
      </w:r>
    </w:p>
    <w:p w:rsidR="00E63510" w:rsidRPr="008630BC" w:rsidRDefault="00E63510" w:rsidP="00E63510">
      <w:pPr>
        <w:pStyle w:val="BodyText3"/>
        <w:spacing w:after="0" w:line="360" w:lineRule="auto"/>
        <w:ind w:left="1008" w:right="1008"/>
        <w:jc w:val="both"/>
      </w:pPr>
    </w:p>
    <w:p w:rsidR="00D74B95" w:rsidRDefault="00C22C61" w:rsidP="00E63510">
      <w:pPr>
        <w:spacing w:after="0" w:line="360" w:lineRule="auto"/>
        <w:ind w:left="720" w:hanging="720"/>
        <w:jc w:val="both"/>
        <w:rPr>
          <w:rFonts w:ascii="Times New Roman" w:hAnsi="Times New Roman" w:cs="Times New Roman"/>
          <w:sz w:val="28"/>
          <w:szCs w:val="28"/>
        </w:rPr>
      </w:pPr>
      <w:r w:rsidRPr="00C22C61">
        <w:rPr>
          <w:rFonts w:ascii="Times New Roman" w:hAnsi="Times New Roman" w:cs="Times New Roman"/>
          <w:b/>
          <w:bCs/>
          <w:sz w:val="28"/>
          <w:szCs w:val="28"/>
        </w:rPr>
        <w:t>[</w:t>
      </w:r>
      <w:r w:rsidR="00882912">
        <w:rPr>
          <w:rFonts w:ascii="Times New Roman" w:hAnsi="Times New Roman" w:cs="Times New Roman"/>
          <w:b/>
          <w:bCs/>
          <w:sz w:val="28"/>
          <w:szCs w:val="28"/>
        </w:rPr>
        <w:t>23</w:t>
      </w:r>
      <w:r w:rsidRPr="00C22C61">
        <w:rPr>
          <w:rFonts w:ascii="Times New Roman" w:hAnsi="Times New Roman" w:cs="Times New Roman"/>
          <w:b/>
          <w:bCs/>
          <w:sz w:val="28"/>
          <w:szCs w:val="28"/>
        </w:rPr>
        <w:t>]</w:t>
      </w:r>
      <w:r w:rsidR="00E63510">
        <w:rPr>
          <w:rFonts w:ascii="Times New Roman" w:hAnsi="Times New Roman" w:cs="Times New Roman"/>
          <w:b/>
          <w:bCs/>
          <w:sz w:val="28"/>
          <w:szCs w:val="28"/>
        </w:rPr>
        <w:tab/>
      </w:r>
      <w:r w:rsidR="00007DA9">
        <w:rPr>
          <w:rFonts w:ascii="Times New Roman" w:hAnsi="Times New Roman" w:cs="Times New Roman"/>
          <w:sz w:val="28"/>
          <w:szCs w:val="28"/>
        </w:rPr>
        <w:t xml:space="preserve">Upon Mr </w:t>
      </w:r>
      <w:proofErr w:type="spellStart"/>
      <w:r w:rsidR="00007DA9">
        <w:rPr>
          <w:rFonts w:ascii="Times New Roman" w:hAnsi="Times New Roman" w:cs="Times New Roman"/>
          <w:sz w:val="28"/>
          <w:szCs w:val="28"/>
        </w:rPr>
        <w:t>Sehapi</w:t>
      </w:r>
      <w:proofErr w:type="spellEnd"/>
      <w:r w:rsidR="00007DA9">
        <w:rPr>
          <w:rFonts w:ascii="Times New Roman" w:hAnsi="Times New Roman" w:cs="Times New Roman"/>
          <w:sz w:val="28"/>
          <w:szCs w:val="28"/>
        </w:rPr>
        <w:t xml:space="preserve">, for the applicants, being confronted by the with this behaviour, he conceded that the averments were offensive and disrespectful, and urged the court to expunge them from the affidavits. I considered the concession not have any dissuading effect on the intended sanction. </w:t>
      </w:r>
      <w:r w:rsidR="00D74B95" w:rsidRPr="00D74B95">
        <w:rPr>
          <w:rFonts w:ascii="Times New Roman" w:hAnsi="Times New Roman" w:cs="Times New Roman"/>
          <w:sz w:val="28"/>
          <w:szCs w:val="28"/>
        </w:rPr>
        <w:t>To show its displeasure and to send a direct message to legal practitioners who in the end bear the responsibility of drafting court papers, this court</w:t>
      </w:r>
      <w:r w:rsidR="00AD5EAD">
        <w:rPr>
          <w:rFonts w:ascii="Times New Roman" w:hAnsi="Times New Roman" w:cs="Times New Roman"/>
          <w:sz w:val="28"/>
          <w:szCs w:val="28"/>
        </w:rPr>
        <w:t xml:space="preserve"> </w:t>
      </w:r>
      <w:r w:rsidR="00D74B95" w:rsidRPr="00D74B95">
        <w:rPr>
          <w:rFonts w:ascii="Times New Roman" w:hAnsi="Times New Roman" w:cs="Times New Roman"/>
          <w:sz w:val="28"/>
          <w:szCs w:val="28"/>
        </w:rPr>
        <w:t>orders co</w:t>
      </w:r>
      <w:r w:rsidR="00401765">
        <w:rPr>
          <w:rFonts w:ascii="Times New Roman" w:hAnsi="Times New Roman" w:cs="Times New Roman"/>
          <w:sz w:val="28"/>
          <w:szCs w:val="28"/>
        </w:rPr>
        <w:t xml:space="preserve">sts </w:t>
      </w:r>
      <w:r w:rsidR="00D74B95" w:rsidRPr="00D74B95">
        <w:rPr>
          <w:rFonts w:ascii="Times New Roman" w:hAnsi="Times New Roman" w:cs="Times New Roman"/>
          <w:sz w:val="28"/>
          <w:szCs w:val="28"/>
        </w:rPr>
        <w:t xml:space="preserve">for the unbecoming language displayed in the papers against the legal practitioners who are responsible for the </w:t>
      </w:r>
      <w:proofErr w:type="spellStart"/>
      <w:r w:rsidR="00D74B95" w:rsidRPr="00D74B95">
        <w:rPr>
          <w:rFonts w:ascii="Times New Roman" w:hAnsi="Times New Roman" w:cs="Times New Roman"/>
          <w:sz w:val="28"/>
          <w:szCs w:val="28"/>
        </w:rPr>
        <w:t>draftsmanship</w:t>
      </w:r>
      <w:proofErr w:type="spellEnd"/>
      <w:r w:rsidR="00D74B95" w:rsidRPr="00D74B95">
        <w:rPr>
          <w:rFonts w:ascii="Times New Roman" w:hAnsi="Times New Roman" w:cs="Times New Roman"/>
          <w:sz w:val="28"/>
          <w:szCs w:val="28"/>
        </w:rPr>
        <w:t xml:space="preserve">. Both the attorneys who are charged by the law to draft the pleadings, and the advocates who are responsible for settling the pleadings. It is a chain </w:t>
      </w:r>
      <w:r w:rsidR="00D74B95" w:rsidRPr="00D74B95">
        <w:rPr>
          <w:rFonts w:ascii="Times New Roman" w:hAnsi="Times New Roman" w:cs="Times New Roman"/>
          <w:sz w:val="28"/>
          <w:szCs w:val="28"/>
        </w:rPr>
        <w:lastRenderedPageBreak/>
        <w:t>that either of the two should have broken. This therefore means a</w:t>
      </w:r>
      <w:r w:rsidR="00EE2BF8">
        <w:rPr>
          <w:rFonts w:ascii="Times New Roman" w:hAnsi="Times New Roman" w:cs="Times New Roman"/>
          <w:sz w:val="28"/>
          <w:szCs w:val="28"/>
        </w:rPr>
        <w:t>n</w:t>
      </w:r>
      <w:r w:rsidR="00D74B95" w:rsidRPr="00D74B95">
        <w:rPr>
          <w:rFonts w:ascii="Times New Roman" w:hAnsi="Times New Roman" w:cs="Times New Roman"/>
          <w:sz w:val="28"/>
          <w:szCs w:val="28"/>
        </w:rPr>
        <w:t xml:space="preserve"> order of cost </w:t>
      </w:r>
      <w:r w:rsidR="00D74B95" w:rsidRPr="00D74B95">
        <w:rPr>
          <w:rFonts w:ascii="Times New Roman" w:hAnsi="Times New Roman" w:cs="Times New Roman"/>
          <w:i/>
          <w:iCs/>
          <w:sz w:val="28"/>
          <w:szCs w:val="28"/>
        </w:rPr>
        <w:t xml:space="preserve">de </w:t>
      </w:r>
      <w:proofErr w:type="spellStart"/>
      <w:r w:rsidR="00D74B95" w:rsidRPr="00D74B95">
        <w:rPr>
          <w:rFonts w:ascii="Times New Roman" w:hAnsi="Times New Roman" w:cs="Times New Roman"/>
          <w:i/>
          <w:iCs/>
          <w:sz w:val="28"/>
          <w:szCs w:val="28"/>
        </w:rPr>
        <w:t>bonis</w:t>
      </w:r>
      <w:proofErr w:type="spellEnd"/>
      <w:r w:rsidR="00BC1250">
        <w:rPr>
          <w:rFonts w:ascii="Times New Roman" w:hAnsi="Times New Roman" w:cs="Times New Roman"/>
          <w:i/>
          <w:iCs/>
          <w:sz w:val="28"/>
          <w:szCs w:val="28"/>
        </w:rPr>
        <w:t xml:space="preserve"> </w:t>
      </w:r>
      <w:proofErr w:type="spellStart"/>
      <w:r w:rsidR="00D74B95" w:rsidRPr="00D74B95">
        <w:rPr>
          <w:rFonts w:ascii="Times New Roman" w:hAnsi="Times New Roman" w:cs="Times New Roman"/>
          <w:i/>
          <w:iCs/>
          <w:sz w:val="28"/>
          <w:szCs w:val="28"/>
        </w:rPr>
        <w:t>propriis</w:t>
      </w:r>
      <w:proofErr w:type="spellEnd"/>
      <w:r w:rsidR="00D74B95" w:rsidRPr="00D74B95">
        <w:rPr>
          <w:rFonts w:ascii="Times New Roman" w:hAnsi="Times New Roman" w:cs="Times New Roman"/>
          <w:sz w:val="28"/>
          <w:szCs w:val="28"/>
        </w:rPr>
        <w:t xml:space="preserve"> against all the legal practitioners involved in the drafting ad settling of the founding papers in the main.</w:t>
      </w:r>
    </w:p>
    <w:p w:rsidR="00763F75" w:rsidRDefault="00763F75" w:rsidP="00E63510">
      <w:pPr>
        <w:spacing w:after="0" w:line="360" w:lineRule="auto"/>
        <w:jc w:val="both"/>
        <w:rPr>
          <w:rFonts w:ascii="Times New Roman" w:hAnsi="Times New Roman" w:cs="Times New Roman"/>
          <w:sz w:val="28"/>
          <w:szCs w:val="28"/>
        </w:rPr>
      </w:pPr>
    </w:p>
    <w:p w:rsidR="00763F75" w:rsidRPr="00763F75" w:rsidRDefault="00763F75" w:rsidP="00316F8D">
      <w:pPr>
        <w:spacing w:line="360" w:lineRule="auto"/>
        <w:jc w:val="both"/>
        <w:rPr>
          <w:rFonts w:ascii="Times New Roman" w:hAnsi="Times New Roman" w:cs="Times New Roman"/>
          <w:sz w:val="28"/>
          <w:szCs w:val="28"/>
        </w:rPr>
      </w:pPr>
      <w:r w:rsidRPr="00763F75">
        <w:rPr>
          <w:rFonts w:ascii="Times New Roman" w:hAnsi="Times New Roman" w:cs="Times New Roman"/>
          <w:b/>
          <w:bCs/>
          <w:sz w:val="28"/>
          <w:szCs w:val="28"/>
        </w:rPr>
        <w:t>[</w:t>
      </w:r>
      <w:r w:rsidR="00882912">
        <w:rPr>
          <w:rFonts w:ascii="Times New Roman" w:hAnsi="Times New Roman" w:cs="Times New Roman"/>
          <w:b/>
          <w:bCs/>
          <w:sz w:val="28"/>
          <w:szCs w:val="28"/>
        </w:rPr>
        <w:t>24</w:t>
      </w:r>
      <w:r w:rsidRPr="00763F75">
        <w:rPr>
          <w:rFonts w:ascii="Times New Roman" w:hAnsi="Times New Roman" w:cs="Times New Roman"/>
          <w:b/>
          <w:bCs/>
          <w:sz w:val="28"/>
          <w:szCs w:val="28"/>
        </w:rPr>
        <w:t>]</w:t>
      </w:r>
      <w:r w:rsidR="00E63510">
        <w:rPr>
          <w:rFonts w:ascii="Times New Roman" w:hAnsi="Times New Roman" w:cs="Times New Roman"/>
          <w:b/>
          <w:bCs/>
          <w:sz w:val="28"/>
          <w:szCs w:val="28"/>
        </w:rPr>
        <w:tab/>
      </w:r>
      <w:r w:rsidRPr="00763F75">
        <w:rPr>
          <w:rFonts w:ascii="Times New Roman" w:hAnsi="Times New Roman" w:cs="Times New Roman"/>
          <w:b/>
          <w:bCs/>
          <w:sz w:val="28"/>
          <w:szCs w:val="28"/>
        </w:rPr>
        <w:t>CONCLUSION</w:t>
      </w:r>
    </w:p>
    <w:p w:rsidR="00763F75" w:rsidRPr="00D74B95" w:rsidRDefault="00763F75" w:rsidP="00E63510">
      <w:pPr>
        <w:spacing w:after="0" w:line="360" w:lineRule="auto"/>
        <w:ind w:left="720"/>
        <w:jc w:val="both"/>
        <w:rPr>
          <w:rFonts w:ascii="Times New Roman" w:hAnsi="Times New Roman" w:cs="Times New Roman"/>
          <w:sz w:val="28"/>
          <w:szCs w:val="28"/>
        </w:rPr>
      </w:pPr>
      <w:r w:rsidRPr="00763F75">
        <w:rPr>
          <w:rFonts w:ascii="Times New Roman" w:hAnsi="Times New Roman" w:cs="Times New Roman"/>
          <w:sz w:val="28"/>
          <w:szCs w:val="28"/>
        </w:rPr>
        <w:t>For the reasons articulated above, this court concludes that the Applicants have</w:t>
      </w:r>
      <w:r w:rsidR="00895F0F">
        <w:rPr>
          <w:rFonts w:ascii="Times New Roman" w:hAnsi="Times New Roman" w:cs="Times New Roman"/>
          <w:sz w:val="28"/>
          <w:szCs w:val="28"/>
        </w:rPr>
        <w:t xml:space="preserve"> </w:t>
      </w:r>
      <w:r w:rsidRPr="00763F75">
        <w:rPr>
          <w:rFonts w:ascii="Times New Roman" w:hAnsi="Times New Roman" w:cs="Times New Roman"/>
          <w:sz w:val="28"/>
          <w:szCs w:val="28"/>
        </w:rPr>
        <w:t>failed to make out a case for the granting of the main reliefs sought while succeeding in certain limited respects as will be shown in the orders to be issued. </w:t>
      </w:r>
    </w:p>
    <w:p w:rsidR="00D74B95" w:rsidRPr="00D74B95" w:rsidRDefault="00D74B95" w:rsidP="00E63510">
      <w:pPr>
        <w:spacing w:after="0" w:line="360" w:lineRule="auto"/>
        <w:jc w:val="both"/>
        <w:rPr>
          <w:rFonts w:ascii="Times New Roman" w:hAnsi="Times New Roman" w:cs="Times New Roman"/>
          <w:sz w:val="28"/>
          <w:szCs w:val="28"/>
        </w:rPr>
      </w:pPr>
    </w:p>
    <w:p w:rsidR="00D74B95" w:rsidRPr="00D74B95" w:rsidRDefault="00D74B95" w:rsidP="00316F8D">
      <w:pPr>
        <w:spacing w:line="360" w:lineRule="auto"/>
        <w:jc w:val="both"/>
        <w:rPr>
          <w:rFonts w:ascii="Times New Roman" w:hAnsi="Times New Roman" w:cs="Times New Roman"/>
          <w:sz w:val="28"/>
          <w:szCs w:val="28"/>
        </w:rPr>
      </w:pPr>
      <w:r w:rsidRPr="00D74B95">
        <w:rPr>
          <w:rFonts w:ascii="Times New Roman" w:hAnsi="Times New Roman" w:cs="Times New Roman"/>
          <w:b/>
          <w:bCs/>
          <w:sz w:val="28"/>
          <w:szCs w:val="28"/>
        </w:rPr>
        <w:t>[</w:t>
      </w:r>
      <w:r w:rsidR="00882912">
        <w:rPr>
          <w:rFonts w:ascii="Times New Roman" w:hAnsi="Times New Roman" w:cs="Times New Roman"/>
          <w:b/>
          <w:bCs/>
          <w:sz w:val="28"/>
          <w:szCs w:val="28"/>
        </w:rPr>
        <w:t>25</w:t>
      </w:r>
      <w:r w:rsidRPr="00D74B95">
        <w:rPr>
          <w:rFonts w:ascii="Times New Roman" w:hAnsi="Times New Roman" w:cs="Times New Roman"/>
          <w:b/>
          <w:bCs/>
          <w:sz w:val="28"/>
          <w:szCs w:val="28"/>
        </w:rPr>
        <w:t>]</w:t>
      </w:r>
      <w:r w:rsidR="00E63510">
        <w:rPr>
          <w:rFonts w:ascii="Times New Roman" w:hAnsi="Times New Roman" w:cs="Times New Roman"/>
          <w:b/>
          <w:bCs/>
          <w:sz w:val="28"/>
          <w:szCs w:val="28"/>
        </w:rPr>
        <w:tab/>
      </w:r>
      <w:r w:rsidRPr="00D74B95">
        <w:rPr>
          <w:rFonts w:ascii="Times New Roman" w:hAnsi="Times New Roman" w:cs="Times New Roman"/>
          <w:b/>
          <w:bCs/>
          <w:sz w:val="28"/>
          <w:szCs w:val="28"/>
        </w:rPr>
        <w:t>ORDER</w:t>
      </w:r>
    </w:p>
    <w:p w:rsidR="00D74B95" w:rsidRDefault="00D74B95" w:rsidP="00E63510">
      <w:pPr>
        <w:spacing w:after="0" w:line="360" w:lineRule="auto"/>
        <w:ind w:firstLine="720"/>
        <w:jc w:val="both"/>
        <w:rPr>
          <w:rFonts w:ascii="Times New Roman" w:hAnsi="Times New Roman" w:cs="Times New Roman"/>
          <w:sz w:val="28"/>
          <w:szCs w:val="28"/>
        </w:rPr>
      </w:pPr>
      <w:r w:rsidRPr="00D74B95">
        <w:rPr>
          <w:rFonts w:ascii="Times New Roman" w:hAnsi="Times New Roman" w:cs="Times New Roman"/>
          <w:sz w:val="28"/>
          <w:szCs w:val="28"/>
        </w:rPr>
        <w:t>This court therefore makes the following order;</w:t>
      </w:r>
    </w:p>
    <w:p w:rsidR="00E63510" w:rsidRPr="00D74B95" w:rsidRDefault="00E63510" w:rsidP="00E63510">
      <w:pPr>
        <w:spacing w:after="0" w:line="360" w:lineRule="auto"/>
        <w:ind w:firstLine="720"/>
        <w:jc w:val="both"/>
        <w:rPr>
          <w:rFonts w:ascii="Times New Roman" w:hAnsi="Times New Roman" w:cs="Times New Roman"/>
          <w:sz w:val="28"/>
          <w:szCs w:val="28"/>
        </w:rPr>
      </w:pPr>
    </w:p>
    <w:p w:rsidR="00D74B95" w:rsidRDefault="00D74B95" w:rsidP="00E63510">
      <w:pPr>
        <w:numPr>
          <w:ilvl w:val="0"/>
          <w:numId w:val="1"/>
        </w:numPr>
        <w:spacing w:after="0" w:line="360" w:lineRule="auto"/>
        <w:jc w:val="both"/>
        <w:rPr>
          <w:rFonts w:ascii="Times New Roman" w:hAnsi="Times New Roman" w:cs="Times New Roman"/>
          <w:sz w:val="28"/>
          <w:szCs w:val="28"/>
        </w:rPr>
      </w:pPr>
      <w:r w:rsidRPr="00D74B95">
        <w:rPr>
          <w:rFonts w:ascii="Times New Roman" w:hAnsi="Times New Roman" w:cs="Times New Roman"/>
          <w:sz w:val="28"/>
          <w:szCs w:val="28"/>
        </w:rPr>
        <w:t xml:space="preserve">The application is </w:t>
      </w:r>
      <w:r w:rsidR="0000389F">
        <w:rPr>
          <w:rFonts w:ascii="Times New Roman" w:hAnsi="Times New Roman" w:cs="Times New Roman"/>
          <w:sz w:val="28"/>
          <w:szCs w:val="28"/>
        </w:rPr>
        <w:t>dismissed</w:t>
      </w:r>
      <w:r w:rsidRPr="00D74B95">
        <w:rPr>
          <w:rFonts w:ascii="Times New Roman" w:hAnsi="Times New Roman" w:cs="Times New Roman"/>
          <w:sz w:val="28"/>
          <w:szCs w:val="28"/>
        </w:rPr>
        <w:t xml:space="preserve"> in terms of prayer 1(b)</w:t>
      </w:r>
      <w:r w:rsidR="000B38C8">
        <w:rPr>
          <w:rFonts w:ascii="Times New Roman" w:hAnsi="Times New Roman" w:cs="Times New Roman"/>
          <w:sz w:val="28"/>
          <w:szCs w:val="28"/>
        </w:rPr>
        <w:t>, (c</w:t>
      </w:r>
      <w:proofErr w:type="gramStart"/>
      <w:r w:rsidR="00E41E9A">
        <w:rPr>
          <w:rFonts w:ascii="Times New Roman" w:hAnsi="Times New Roman" w:cs="Times New Roman"/>
          <w:sz w:val="28"/>
          <w:szCs w:val="28"/>
        </w:rPr>
        <w:t>),</w:t>
      </w:r>
      <w:r w:rsidRPr="00D74B95">
        <w:rPr>
          <w:rFonts w:ascii="Times New Roman" w:hAnsi="Times New Roman" w:cs="Times New Roman"/>
          <w:sz w:val="28"/>
          <w:szCs w:val="28"/>
        </w:rPr>
        <w:t>(</w:t>
      </w:r>
      <w:proofErr w:type="gramEnd"/>
      <w:r w:rsidRPr="00D74B95">
        <w:rPr>
          <w:rFonts w:ascii="Times New Roman" w:hAnsi="Times New Roman" w:cs="Times New Roman"/>
          <w:sz w:val="28"/>
          <w:szCs w:val="28"/>
        </w:rPr>
        <w:t>d)(e)</w:t>
      </w:r>
      <w:r w:rsidR="00A5485E">
        <w:rPr>
          <w:rFonts w:ascii="Times New Roman" w:hAnsi="Times New Roman" w:cs="Times New Roman"/>
          <w:sz w:val="28"/>
          <w:szCs w:val="28"/>
        </w:rPr>
        <w:t>, (</w:t>
      </w:r>
      <w:r w:rsidR="00BD4FD8">
        <w:rPr>
          <w:rFonts w:ascii="Times New Roman" w:hAnsi="Times New Roman" w:cs="Times New Roman"/>
          <w:sz w:val="28"/>
          <w:szCs w:val="28"/>
        </w:rPr>
        <w:t>f) and (g)</w:t>
      </w:r>
      <w:r w:rsidRPr="00D74B95">
        <w:rPr>
          <w:rFonts w:ascii="Times New Roman" w:hAnsi="Times New Roman" w:cs="Times New Roman"/>
          <w:sz w:val="28"/>
          <w:szCs w:val="28"/>
        </w:rPr>
        <w:t xml:space="preserve"> of the main Notice of Motion. </w:t>
      </w:r>
    </w:p>
    <w:p w:rsidR="00E63510" w:rsidRPr="00D74B95" w:rsidRDefault="00E63510" w:rsidP="00E63510">
      <w:pPr>
        <w:spacing w:after="0" w:line="360" w:lineRule="auto"/>
        <w:ind w:left="1080"/>
        <w:jc w:val="both"/>
        <w:rPr>
          <w:rFonts w:ascii="Times New Roman" w:hAnsi="Times New Roman" w:cs="Times New Roman"/>
          <w:sz w:val="28"/>
          <w:szCs w:val="28"/>
        </w:rPr>
      </w:pPr>
    </w:p>
    <w:p w:rsidR="00D74B95" w:rsidRDefault="00D74B95" w:rsidP="00E63510">
      <w:pPr>
        <w:numPr>
          <w:ilvl w:val="0"/>
          <w:numId w:val="1"/>
        </w:numPr>
        <w:spacing w:after="0" w:line="360" w:lineRule="auto"/>
        <w:jc w:val="both"/>
        <w:rPr>
          <w:rFonts w:ascii="Times New Roman" w:hAnsi="Times New Roman" w:cs="Times New Roman"/>
          <w:sz w:val="28"/>
          <w:szCs w:val="28"/>
        </w:rPr>
      </w:pPr>
      <w:r w:rsidRPr="00D74B95">
        <w:rPr>
          <w:rFonts w:ascii="Times New Roman" w:hAnsi="Times New Roman" w:cs="Times New Roman"/>
          <w:sz w:val="28"/>
          <w:szCs w:val="28"/>
        </w:rPr>
        <w:t xml:space="preserve">The application is </w:t>
      </w:r>
      <w:r w:rsidR="009404B0">
        <w:rPr>
          <w:rFonts w:ascii="Times New Roman" w:hAnsi="Times New Roman" w:cs="Times New Roman"/>
          <w:sz w:val="28"/>
          <w:szCs w:val="28"/>
        </w:rPr>
        <w:t>dismissed</w:t>
      </w:r>
      <w:r w:rsidRPr="00D74B95">
        <w:rPr>
          <w:rFonts w:ascii="Times New Roman" w:hAnsi="Times New Roman" w:cs="Times New Roman"/>
          <w:sz w:val="28"/>
          <w:szCs w:val="28"/>
        </w:rPr>
        <w:t xml:space="preserve"> in terms of prayers 1(</w:t>
      </w:r>
      <w:r w:rsidR="00481800">
        <w:rPr>
          <w:rFonts w:ascii="Times New Roman" w:hAnsi="Times New Roman" w:cs="Times New Roman"/>
          <w:sz w:val="28"/>
          <w:szCs w:val="28"/>
        </w:rPr>
        <w:t>b</w:t>
      </w:r>
      <w:r w:rsidRPr="00D74B95">
        <w:rPr>
          <w:rFonts w:ascii="Times New Roman" w:hAnsi="Times New Roman" w:cs="Times New Roman"/>
          <w:sz w:val="28"/>
          <w:szCs w:val="28"/>
        </w:rPr>
        <w:t xml:space="preserve">), </w:t>
      </w:r>
      <w:r w:rsidR="00481800">
        <w:rPr>
          <w:rFonts w:ascii="Times New Roman" w:hAnsi="Times New Roman" w:cs="Times New Roman"/>
          <w:sz w:val="28"/>
          <w:szCs w:val="28"/>
        </w:rPr>
        <w:t xml:space="preserve">(c), </w:t>
      </w:r>
      <w:r w:rsidRPr="00D74B95">
        <w:rPr>
          <w:rFonts w:ascii="Times New Roman" w:hAnsi="Times New Roman" w:cs="Times New Roman"/>
          <w:sz w:val="28"/>
          <w:szCs w:val="28"/>
        </w:rPr>
        <w:t>(e)</w:t>
      </w:r>
      <w:r w:rsidR="00387A67">
        <w:rPr>
          <w:rFonts w:ascii="Times New Roman" w:hAnsi="Times New Roman" w:cs="Times New Roman"/>
          <w:sz w:val="28"/>
          <w:szCs w:val="28"/>
        </w:rPr>
        <w:t>, (f)</w:t>
      </w:r>
      <w:r w:rsidR="00AC61A9">
        <w:rPr>
          <w:rFonts w:ascii="Times New Roman" w:hAnsi="Times New Roman" w:cs="Times New Roman"/>
          <w:sz w:val="28"/>
          <w:szCs w:val="28"/>
        </w:rPr>
        <w:t xml:space="preserve"> and </w:t>
      </w:r>
      <w:r w:rsidR="00387A67">
        <w:rPr>
          <w:rFonts w:ascii="Times New Roman" w:hAnsi="Times New Roman" w:cs="Times New Roman"/>
          <w:sz w:val="28"/>
          <w:szCs w:val="28"/>
        </w:rPr>
        <w:t xml:space="preserve">(g) </w:t>
      </w:r>
      <w:r w:rsidRPr="00D74B95">
        <w:rPr>
          <w:rFonts w:ascii="Times New Roman" w:hAnsi="Times New Roman" w:cs="Times New Roman"/>
          <w:sz w:val="28"/>
          <w:szCs w:val="28"/>
        </w:rPr>
        <w:t>of the amended Notice of Motion.</w:t>
      </w:r>
    </w:p>
    <w:p w:rsidR="00E63510" w:rsidRDefault="00E63510" w:rsidP="00E63510">
      <w:pPr>
        <w:spacing w:after="0" w:line="360" w:lineRule="auto"/>
        <w:jc w:val="both"/>
        <w:rPr>
          <w:rFonts w:ascii="Times New Roman" w:hAnsi="Times New Roman" w:cs="Times New Roman"/>
          <w:sz w:val="28"/>
          <w:szCs w:val="28"/>
        </w:rPr>
      </w:pPr>
    </w:p>
    <w:p w:rsidR="00C62A4B" w:rsidRDefault="00C62A4B" w:rsidP="00E63510">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application is granted in terms of prayer</w:t>
      </w:r>
      <w:r w:rsidR="008156EA">
        <w:rPr>
          <w:rFonts w:ascii="Times New Roman" w:hAnsi="Times New Roman" w:cs="Times New Roman"/>
          <w:sz w:val="28"/>
          <w:szCs w:val="28"/>
        </w:rPr>
        <w:t xml:space="preserve"> (d) of the amended Notice of Motion</w:t>
      </w:r>
      <w:r w:rsidR="005055D9">
        <w:rPr>
          <w:rFonts w:ascii="Times New Roman" w:hAnsi="Times New Roman" w:cs="Times New Roman"/>
          <w:sz w:val="28"/>
          <w:szCs w:val="28"/>
        </w:rPr>
        <w:t xml:space="preserve"> to the extent that Parliament</w:t>
      </w:r>
      <w:r w:rsidR="00AD5EAD">
        <w:rPr>
          <w:rFonts w:ascii="Times New Roman" w:hAnsi="Times New Roman" w:cs="Times New Roman"/>
          <w:sz w:val="28"/>
          <w:szCs w:val="28"/>
        </w:rPr>
        <w:t xml:space="preserve"> </w:t>
      </w:r>
      <w:r w:rsidR="005055D9">
        <w:rPr>
          <w:rFonts w:ascii="Times New Roman" w:hAnsi="Times New Roman" w:cs="Times New Roman"/>
          <w:sz w:val="28"/>
          <w:szCs w:val="28"/>
        </w:rPr>
        <w:t xml:space="preserve">promulgate </w:t>
      </w:r>
      <w:r w:rsidR="000542D0">
        <w:rPr>
          <w:rFonts w:ascii="Times New Roman" w:hAnsi="Times New Roman" w:cs="Times New Roman"/>
          <w:sz w:val="28"/>
          <w:szCs w:val="28"/>
        </w:rPr>
        <w:t>the laws regulating</w:t>
      </w:r>
      <w:r w:rsidR="00224607">
        <w:rPr>
          <w:rFonts w:ascii="Times New Roman" w:hAnsi="Times New Roman" w:cs="Times New Roman"/>
          <w:sz w:val="28"/>
          <w:szCs w:val="28"/>
        </w:rPr>
        <w:t xml:space="preserve"> naturalised citizens</w:t>
      </w:r>
      <w:r w:rsidR="00AA0BAF">
        <w:rPr>
          <w:rFonts w:ascii="Times New Roman" w:hAnsi="Times New Roman" w:cs="Times New Roman"/>
          <w:sz w:val="28"/>
          <w:szCs w:val="28"/>
        </w:rPr>
        <w:t xml:space="preserve"> in line with section 41 (2) (b) of the Eighth</w:t>
      </w:r>
      <w:r w:rsidR="000C08FB">
        <w:rPr>
          <w:rFonts w:ascii="Times New Roman" w:hAnsi="Times New Roman" w:cs="Times New Roman"/>
          <w:sz w:val="28"/>
          <w:szCs w:val="28"/>
        </w:rPr>
        <w:t xml:space="preserve"> Amendment to the Constitution Act, 2018, within twenty four months of this judgement.</w:t>
      </w:r>
    </w:p>
    <w:p w:rsidR="00E63510" w:rsidRPr="00D74B95" w:rsidRDefault="00E63510" w:rsidP="00E63510">
      <w:pPr>
        <w:spacing w:after="0" w:line="360" w:lineRule="auto"/>
        <w:jc w:val="both"/>
        <w:rPr>
          <w:rFonts w:ascii="Times New Roman" w:hAnsi="Times New Roman" w:cs="Times New Roman"/>
          <w:sz w:val="28"/>
          <w:szCs w:val="28"/>
        </w:rPr>
      </w:pPr>
    </w:p>
    <w:p w:rsidR="00D74B95" w:rsidRDefault="00D74B95" w:rsidP="00E63510">
      <w:pPr>
        <w:numPr>
          <w:ilvl w:val="0"/>
          <w:numId w:val="1"/>
        </w:numPr>
        <w:spacing w:after="0" w:line="360" w:lineRule="auto"/>
        <w:jc w:val="both"/>
        <w:rPr>
          <w:rFonts w:ascii="Times New Roman" w:hAnsi="Times New Roman" w:cs="Times New Roman"/>
          <w:sz w:val="28"/>
          <w:szCs w:val="28"/>
        </w:rPr>
      </w:pPr>
      <w:r w:rsidRPr="00D74B95">
        <w:rPr>
          <w:rFonts w:ascii="Times New Roman" w:hAnsi="Times New Roman" w:cs="Times New Roman"/>
          <w:sz w:val="28"/>
          <w:szCs w:val="28"/>
        </w:rPr>
        <w:t>There is no order as to costs in the application</w:t>
      </w:r>
    </w:p>
    <w:p w:rsidR="00E63510" w:rsidRPr="00D74B95" w:rsidRDefault="00E63510" w:rsidP="00E63510">
      <w:pPr>
        <w:spacing w:after="0" w:line="360" w:lineRule="auto"/>
        <w:jc w:val="both"/>
        <w:rPr>
          <w:rFonts w:ascii="Times New Roman" w:hAnsi="Times New Roman" w:cs="Times New Roman"/>
          <w:sz w:val="28"/>
          <w:szCs w:val="28"/>
        </w:rPr>
      </w:pPr>
    </w:p>
    <w:p w:rsidR="009C28E9" w:rsidRPr="00256438" w:rsidRDefault="00D74B95" w:rsidP="00256438">
      <w:pPr>
        <w:numPr>
          <w:ilvl w:val="0"/>
          <w:numId w:val="1"/>
        </w:numPr>
        <w:spacing w:line="360" w:lineRule="auto"/>
        <w:jc w:val="both"/>
        <w:rPr>
          <w:rFonts w:ascii="Times New Roman" w:hAnsi="Times New Roman" w:cs="Times New Roman"/>
          <w:sz w:val="28"/>
          <w:szCs w:val="28"/>
        </w:rPr>
      </w:pPr>
      <w:r w:rsidRPr="00D74B95">
        <w:rPr>
          <w:rFonts w:ascii="Times New Roman" w:hAnsi="Times New Roman" w:cs="Times New Roman"/>
          <w:sz w:val="28"/>
          <w:szCs w:val="28"/>
        </w:rPr>
        <w:lastRenderedPageBreak/>
        <w:t xml:space="preserve">An order of costs </w:t>
      </w:r>
      <w:r w:rsidRPr="00D74B95">
        <w:rPr>
          <w:rFonts w:ascii="Times New Roman" w:hAnsi="Times New Roman" w:cs="Times New Roman"/>
          <w:i/>
          <w:iCs/>
          <w:sz w:val="28"/>
          <w:szCs w:val="28"/>
        </w:rPr>
        <w:t xml:space="preserve">de </w:t>
      </w:r>
      <w:proofErr w:type="spellStart"/>
      <w:r w:rsidRPr="00D74B95">
        <w:rPr>
          <w:rFonts w:ascii="Times New Roman" w:hAnsi="Times New Roman" w:cs="Times New Roman"/>
          <w:i/>
          <w:iCs/>
          <w:sz w:val="28"/>
          <w:szCs w:val="28"/>
        </w:rPr>
        <w:t>bonis</w:t>
      </w:r>
      <w:proofErr w:type="spellEnd"/>
      <w:r w:rsidR="00882912">
        <w:rPr>
          <w:rFonts w:ascii="Times New Roman" w:hAnsi="Times New Roman" w:cs="Times New Roman"/>
          <w:i/>
          <w:iCs/>
          <w:sz w:val="28"/>
          <w:szCs w:val="28"/>
        </w:rPr>
        <w:t xml:space="preserve"> </w:t>
      </w:r>
      <w:proofErr w:type="spellStart"/>
      <w:r w:rsidRPr="00D74B95">
        <w:rPr>
          <w:rFonts w:ascii="Times New Roman" w:hAnsi="Times New Roman" w:cs="Times New Roman"/>
          <w:i/>
          <w:iCs/>
          <w:sz w:val="28"/>
          <w:szCs w:val="28"/>
        </w:rPr>
        <w:t>propriis</w:t>
      </w:r>
      <w:proofErr w:type="spellEnd"/>
      <w:r w:rsidRPr="00D74B95">
        <w:rPr>
          <w:rFonts w:ascii="Times New Roman" w:hAnsi="Times New Roman" w:cs="Times New Roman"/>
          <w:sz w:val="28"/>
          <w:szCs w:val="28"/>
        </w:rPr>
        <w:t xml:space="preserve"> against the legal practitioners</w:t>
      </w:r>
      <w:r w:rsidR="00882912">
        <w:rPr>
          <w:rFonts w:ascii="Times New Roman" w:hAnsi="Times New Roman" w:cs="Times New Roman"/>
          <w:sz w:val="28"/>
          <w:szCs w:val="28"/>
        </w:rPr>
        <w:t xml:space="preserve"> is issued</w:t>
      </w:r>
      <w:r w:rsidRPr="00D74B95">
        <w:rPr>
          <w:rFonts w:ascii="Times New Roman" w:hAnsi="Times New Roman" w:cs="Times New Roman"/>
          <w:sz w:val="28"/>
          <w:szCs w:val="28"/>
        </w:rPr>
        <w:t xml:space="preserve"> for the use o</w:t>
      </w:r>
      <w:r w:rsidR="00973918">
        <w:rPr>
          <w:rFonts w:ascii="Times New Roman" w:hAnsi="Times New Roman" w:cs="Times New Roman"/>
          <w:sz w:val="28"/>
          <w:szCs w:val="28"/>
        </w:rPr>
        <w:t xml:space="preserve">f </w:t>
      </w:r>
      <w:r w:rsidR="00E63510">
        <w:rPr>
          <w:rFonts w:ascii="Times New Roman" w:hAnsi="Times New Roman" w:cs="Times New Roman"/>
          <w:sz w:val="28"/>
          <w:szCs w:val="28"/>
        </w:rPr>
        <w:t>intemperate</w:t>
      </w:r>
      <w:r w:rsidRPr="00D74B95">
        <w:rPr>
          <w:rFonts w:ascii="Times New Roman" w:hAnsi="Times New Roman" w:cs="Times New Roman"/>
          <w:sz w:val="28"/>
          <w:szCs w:val="28"/>
        </w:rPr>
        <w:t xml:space="preserve"> language in the pleadings</w:t>
      </w:r>
      <w:r w:rsidR="00C5288E">
        <w:rPr>
          <w:rFonts w:ascii="Times New Roman" w:hAnsi="Times New Roman" w:cs="Times New Roman"/>
          <w:sz w:val="28"/>
          <w:szCs w:val="28"/>
        </w:rPr>
        <w:t xml:space="preserve">, on the scale </w:t>
      </w:r>
      <w:r w:rsidR="00C156D1">
        <w:rPr>
          <w:rFonts w:ascii="Times New Roman" w:hAnsi="Times New Roman" w:cs="Times New Roman"/>
          <w:sz w:val="28"/>
          <w:szCs w:val="28"/>
        </w:rPr>
        <w:t>as between party and party,</w:t>
      </w:r>
      <w:r w:rsidR="00560DF9">
        <w:rPr>
          <w:rFonts w:ascii="Times New Roman" w:hAnsi="Times New Roman" w:cs="Times New Roman"/>
          <w:sz w:val="28"/>
          <w:szCs w:val="28"/>
        </w:rPr>
        <w:t xml:space="preserve"> jointly and severally with the one paying </w:t>
      </w:r>
      <w:proofErr w:type="gramStart"/>
      <w:r w:rsidR="00560DF9">
        <w:rPr>
          <w:rFonts w:ascii="Times New Roman" w:hAnsi="Times New Roman" w:cs="Times New Roman"/>
          <w:sz w:val="28"/>
          <w:szCs w:val="28"/>
        </w:rPr>
        <w:t>others</w:t>
      </w:r>
      <w:proofErr w:type="gramEnd"/>
      <w:r w:rsidR="00560DF9">
        <w:rPr>
          <w:rFonts w:ascii="Times New Roman" w:hAnsi="Times New Roman" w:cs="Times New Roman"/>
          <w:sz w:val="28"/>
          <w:szCs w:val="28"/>
        </w:rPr>
        <w:t xml:space="preserve"> to be absolved.</w:t>
      </w:r>
      <w:r w:rsidRPr="00D74B95">
        <w:rPr>
          <w:rFonts w:ascii="Times New Roman" w:hAnsi="Times New Roman" w:cs="Times New Roman"/>
          <w:sz w:val="28"/>
          <w:szCs w:val="28"/>
        </w:rPr>
        <w:t> </w:t>
      </w:r>
    </w:p>
    <w:p w:rsidR="009C28E9" w:rsidRDefault="009C28E9" w:rsidP="004C3AA4">
      <w:pPr>
        <w:spacing w:after="0" w:line="240" w:lineRule="auto"/>
        <w:ind w:left="1440" w:firstLine="720"/>
        <w:rPr>
          <w:rFonts w:ascii="Times New Roman" w:hAnsi="Times New Roman" w:cs="Times New Roman"/>
          <w:sz w:val="28"/>
          <w:szCs w:val="28"/>
        </w:rPr>
      </w:pPr>
    </w:p>
    <w:p w:rsidR="00E63510" w:rsidRDefault="00E63510" w:rsidP="004C3AA4">
      <w:pPr>
        <w:spacing w:after="0" w:line="240" w:lineRule="auto"/>
        <w:ind w:left="1440" w:firstLine="720"/>
        <w:rPr>
          <w:rFonts w:ascii="Times New Roman" w:hAnsi="Times New Roman" w:cs="Times New Roman"/>
          <w:sz w:val="28"/>
          <w:szCs w:val="28"/>
        </w:rPr>
      </w:pPr>
    </w:p>
    <w:p w:rsidR="00E63510" w:rsidRDefault="00E63510" w:rsidP="004C3AA4">
      <w:pPr>
        <w:spacing w:after="0" w:line="240" w:lineRule="auto"/>
        <w:ind w:left="1440" w:firstLine="720"/>
        <w:rPr>
          <w:rFonts w:ascii="Times New Roman" w:hAnsi="Times New Roman" w:cs="Times New Roman"/>
          <w:sz w:val="28"/>
          <w:szCs w:val="28"/>
        </w:rPr>
      </w:pPr>
    </w:p>
    <w:p w:rsidR="00E63510" w:rsidRDefault="00E63510" w:rsidP="004C3AA4">
      <w:pPr>
        <w:spacing w:after="0" w:line="240" w:lineRule="auto"/>
        <w:ind w:left="1440" w:firstLine="720"/>
        <w:rPr>
          <w:rFonts w:ascii="Times New Roman" w:hAnsi="Times New Roman" w:cs="Times New Roman"/>
          <w:sz w:val="28"/>
          <w:szCs w:val="28"/>
        </w:rPr>
      </w:pPr>
    </w:p>
    <w:p w:rsidR="00E63510" w:rsidRDefault="00E63510" w:rsidP="004C3AA4">
      <w:pPr>
        <w:spacing w:after="0" w:line="240" w:lineRule="auto"/>
        <w:ind w:left="1440" w:firstLine="720"/>
        <w:rPr>
          <w:rFonts w:ascii="Times New Roman" w:hAnsi="Times New Roman" w:cs="Times New Roman"/>
          <w:sz w:val="28"/>
          <w:szCs w:val="28"/>
        </w:rPr>
      </w:pPr>
    </w:p>
    <w:p w:rsidR="00C00DDC" w:rsidRDefault="009C28E9" w:rsidP="004C3AA4">
      <w:pPr>
        <w:spacing w:after="0" w:line="240" w:lineRule="auto"/>
        <w:ind w:left="1440" w:firstLine="720"/>
        <w:rPr>
          <w:rFonts w:ascii="Times New Roman" w:hAnsi="Times New Roman" w:cs="Times New Roman"/>
          <w:sz w:val="28"/>
          <w:szCs w:val="28"/>
        </w:rPr>
      </w:pPr>
      <w:r>
        <w:rPr>
          <w:rFonts w:ascii="Times New Roman" w:hAnsi="Times New Roman" w:cs="Times New Roman"/>
          <w:b/>
          <w:sz w:val="28"/>
          <w:szCs w:val="28"/>
        </w:rPr>
        <w:t xml:space="preserve">     </w:t>
      </w:r>
      <w:r w:rsidR="00E63510">
        <w:rPr>
          <w:rFonts w:ascii="Times New Roman" w:hAnsi="Times New Roman" w:cs="Times New Roman"/>
          <w:b/>
          <w:sz w:val="28"/>
          <w:szCs w:val="28"/>
        </w:rPr>
        <w:t xml:space="preserve">    </w:t>
      </w:r>
      <w:r w:rsidR="004C3AA4">
        <w:rPr>
          <w:rFonts w:ascii="Times New Roman" w:hAnsi="Times New Roman" w:cs="Times New Roman"/>
          <w:sz w:val="28"/>
          <w:szCs w:val="28"/>
        </w:rPr>
        <w:t xml:space="preserve">  </w:t>
      </w:r>
      <w:r w:rsidR="00C00DDC">
        <w:rPr>
          <w:rFonts w:ascii="Times New Roman" w:hAnsi="Times New Roman" w:cs="Times New Roman"/>
          <w:sz w:val="28"/>
          <w:szCs w:val="28"/>
        </w:rPr>
        <w:t>____________________</w:t>
      </w:r>
      <w:r w:rsidR="004C3AA4">
        <w:rPr>
          <w:rFonts w:ascii="Times New Roman" w:hAnsi="Times New Roman" w:cs="Times New Roman"/>
          <w:sz w:val="28"/>
          <w:szCs w:val="28"/>
        </w:rPr>
        <w:t>_</w:t>
      </w:r>
    </w:p>
    <w:p w:rsidR="00C00DDC" w:rsidRPr="00DC7335" w:rsidRDefault="00C00DDC" w:rsidP="004C3AA4">
      <w:pPr>
        <w:spacing w:after="0" w:line="240" w:lineRule="auto"/>
        <w:jc w:val="center"/>
        <w:rPr>
          <w:rFonts w:ascii="Times New Roman" w:hAnsi="Times New Roman" w:cs="Times New Roman"/>
          <w:b/>
          <w:sz w:val="28"/>
          <w:szCs w:val="28"/>
        </w:rPr>
      </w:pPr>
      <w:proofErr w:type="spellStart"/>
      <w:r w:rsidRPr="00DC7335">
        <w:rPr>
          <w:rFonts w:ascii="Times New Roman" w:hAnsi="Times New Roman" w:cs="Times New Roman"/>
          <w:b/>
          <w:sz w:val="28"/>
          <w:szCs w:val="28"/>
        </w:rPr>
        <w:t>Mokhesi</w:t>
      </w:r>
      <w:proofErr w:type="spellEnd"/>
      <w:r w:rsidRPr="00DC7335">
        <w:rPr>
          <w:rFonts w:ascii="Times New Roman" w:hAnsi="Times New Roman" w:cs="Times New Roman"/>
          <w:b/>
          <w:sz w:val="28"/>
          <w:szCs w:val="28"/>
        </w:rPr>
        <w:t xml:space="preserve"> J.</w:t>
      </w:r>
    </w:p>
    <w:p w:rsidR="00C00DDC" w:rsidRPr="00DC7335" w:rsidRDefault="00C00DDC" w:rsidP="004C3AA4">
      <w:pPr>
        <w:tabs>
          <w:tab w:val="left" w:pos="2970"/>
          <w:tab w:val="center" w:pos="4513"/>
        </w:tabs>
        <w:spacing w:line="240" w:lineRule="auto"/>
        <w:jc w:val="center"/>
        <w:rPr>
          <w:rFonts w:ascii="Times New Roman" w:hAnsi="Times New Roman" w:cs="Times New Roman"/>
          <w:b/>
          <w:sz w:val="28"/>
          <w:szCs w:val="28"/>
        </w:rPr>
      </w:pPr>
      <w:r w:rsidRPr="00DC7335">
        <w:rPr>
          <w:rFonts w:ascii="Times New Roman" w:hAnsi="Times New Roman" w:cs="Times New Roman"/>
          <w:b/>
          <w:sz w:val="28"/>
          <w:szCs w:val="28"/>
        </w:rPr>
        <w:t>Judge of the High Court</w:t>
      </w:r>
    </w:p>
    <w:p w:rsidR="009C28E9" w:rsidRDefault="009C28E9" w:rsidP="004C3AA4">
      <w:pPr>
        <w:spacing w:line="240" w:lineRule="auto"/>
        <w:jc w:val="center"/>
        <w:rPr>
          <w:rFonts w:ascii="Times New Roman" w:hAnsi="Times New Roman" w:cs="Times New Roman"/>
          <w:sz w:val="28"/>
          <w:szCs w:val="28"/>
        </w:rPr>
      </w:pPr>
    </w:p>
    <w:p w:rsidR="009C28E9" w:rsidRDefault="009C28E9" w:rsidP="004C3AA4">
      <w:pPr>
        <w:spacing w:line="240" w:lineRule="auto"/>
        <w:jc w:val="center"/>
        <w:rPr>
          <w:rFonts w:ascii="Times New Roman" w:hAnsi="Times New Roman" w:cs="Times New Roman"/>
          <w:sz w:val="28"/>
          <w:szCs w:val="28"/>
        </w:rPr>
      </w:pPr>
    </w:p>
    <w:p w:rsidR="00C00DDC" w:rsidRDefault="001F0C16" w:rsidP="004C3AA4">
      <w:pPr>
        <w:spacing w:after="0" w:line="240" w:lineRule="auto"/>
        <w:ind w:left="1440" w:firstLine="720"/>
        <w:rPr>
          <w:rFonts w:ascii="Times New Roman" w:hAnsi="Times New Roman" w:cs="Times New Roman"/>
          <w:sz w:val="28"/>
          <w:szCs w:val="28"/>
        </w:rPr>
      </w:pPr>
      <w:r>
        <w:rPr>
          <w:rFonts w:ascii="Times New Roman" w:hAnsi="Times New Roman" w:cs="Times New Roman"/>
          <w:b/>
          <w:sz w:val="28"/>
          <w:szCs w:val="28"/>
        </w:rPr>
        <w:t>Concur</w:t>
      </w:r>
      <w:r w:rsidR="00DC7335" w:rsidRPr="00DC7335">
        <w:rPr>
          <w:rFonts w:ascii="Times New Roman" w:hAnsi="Times New Roman" w:cs="Times New Roman"/>
          <w:b/>
          <w:sz w:val="28"/>
          <w:szCs w:val="28"/>
        </w:rPr>
        <w:t>:</w:t>
      </w:r>
      <w:r w:rsidR="004C3AA4">
        <w:rPr>
          <w:rFonts w:ascii="Times New Roman" w:hAnsi="Times New Roman" w:cs="Times New Roman"/>
          <w:sz w:val="28"/>
          <w:szCs w:val="28"/>
        </w:rPr>
        <w:t xml:space="preserve"> </w:t>
      </w:r>
      <w:r w:rsidR="00C00DDC">
        <w:rPr>
          <w:rFonts w:ascii="Times New Roman" w:hAnsi="Times New Roman" w:cs="Times New Roman"/>
          <w:sz w:val="28"/>
          <w:szCs w:val="28"/>
        </w:rPr>
        <w:t>___________________</w:t>
      </w:r>
    </w:p>
    <w:p w:rsidR="004C3AA4" w:rsidRPr="00DC7335" w:rsidRDefault="00256438" w:rsidP="004C3A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E.F.M Makara</w:t>
      </w:r>
      <w:r w:rsidR="004C3AA4" w:rsidRPr="00DC7335">
        <w:rPr>
          <w:rFonts w:ascii="Times New Roman" w:hAnsi="Times New Roman" w:cs="Times New Roman"/>
          <w:b/>
          <w:sz w:val="28"/>
          <w:szCs w:val="28"/>
        </w:rPr>
        <w:t xml:space="preserve"> J. </w:t>
      </w:r>
    </w:p>
    <w:p w:rsidR="004C3AA4" w:rsidRPr="00DC7335" w:rsidRDefault="004C3AA4" w:rsidP="004C3AA4">
      <w:pPr>
        <w:spacing w:line="240" w:lineRule="auto"/>
        <w:jc w:val="center"/>
        <w:rPr>
          <w:rFonts w:ascii="Times New Roman" w:hAnsi="Times New Roman" w:cs="Times New Roman"/>
          <w:b/>
          <w:sz w:val="28"/>
          <w:szCs w:val="28"/>
        </w:rPr>
      </w:pPr>
      <w:r w:rsidRPr="00DC7335">
        <w:rPr>
          <w:rFonts w:ascii="Times New Roman" w:hAnsi="Times New Roman" w:cs="Times New Roman"/>
          <w:b/>
          <w:sz w:val="28"/>
          <w:szCs w:val="28"/>
        </w:rPr>
        <w:t>Judge of the High Court</w:t>
      </w:r>
    </w:p>
    <w:p w:rsidR="004C3AA4" w:rsidRDefault="004C3AA4" w:rsidP="004C3AA4">
      <w:pPr>
        <w:spacing w:line="240" w:lineRule="auto"/>
        <w:jc w:val="center"/>
        <w:rPr>
          <w:rFonts w:ascii="Times New Roman" w:hAnsi="Times New Roman" w:cs="Times New Roman"/>
          <w:sz w:val="28"/>
          <w:szCs w:val="28"/>
        </w:rPr>
      </w:pPr>
    </w:p>
    <w:p w:rsidR="009C28E9" w:rsidRDefault="009C28E9" w:rsidP="004C3AA4">
      <w:pPr>
        <w:spacing w:line="240" w:lineRule="auto"/>
        <w:jc w:val="center"/>
        <w:rPr>
          <w:rFonts w:ascii="Times New Roman" w:hAnsi="Times New Roman" w:cs="Times New Roman"/>
          <w:sz w:val="28"/>
          <w:szCs w:val="28"/>
        </w:rPr>
      </w:pPr>
    </w:p>
    <w:p w:rsidR="004C3AA4" w:rsidRDefault="001F0C16" w:rsidP="00DC7335">
      <w:pPr>
        <w:tabs>
          <w:tab w:val="right" w:pos="9026"/>
        </w:tabs>
        <w:spacing w:after="0" w:line="240" w:lineRule="auto"/>
        <w:ind w:left="1440" w:firstLine="720"/>
        <w:rPr>
          <w:rFonts w:ascii="Times New Roman" w:hAnsi="Times New Roman" w:cs="Times New Roman"/>
          <w:sz w:val="28"/>
          <w:szCs w:val="28"/>
        </w:rPr>
      </w:pPr>
      <w:r>
        <w:rPr>
          <w:rFonts w:ascii="Times New Roman" w:hAnsi="Times New Roman" w:cs="Times New Roman"/>
          <w:b/>
          <w:sz w:val="28"/>
          <w:szCs w:val="28"/>
        </w:rPr>
        <w:t>Concur</w:t>
      </w:r>
      <w:r w:rsidR="00DC7335" w:rsidRPr="00DC7335">
        <w:rPr>
          <w:rFonts w:ascii="Times New Roman" w:hAnsi="Times New Roman" w:cs="Times New Roman"/>
          <w:b/>
          <w:sz w:val="28"/>
          <w:szCs w:val="28"/>
        </w:rPr>
        <w:t>:</w:t>
      </w:r>
      <w:r w:rsidR="004C3AA4">
        <w:rPr>
          <w:rFonts w:ascii="Times New Roman" w:hAnsi="Times New Roman" w:cs="Times New Roman"/>
          <w:sz w:val="28"/>
          <w:szCs w:val="28"/>
        </w:rPr>
        <w:t xml:space="preserve"> __________________</w:t>
      </w:r>
      <w:r w:rsidR="00DC7335">
        <w:rPr>
          <w:rFonts w:ascii="Times New Roman" w:hAnsi="Times New Roman" w:cs="Times New Roman"/>
          <w:sz w:val="28"/>
          <w:szCs w:val="28"/>
        </w:rPr>
        <w:tab/>
      </w:r>
    </w:p>
    <w:p w:rsidR="004C3AA4" w:rsidRPr="00DC7335" w:rsidRDefault="004C3AA4" w:rsidP="004C3AA4">
      <w:pPr>
        <w:spacing w:after="0" w:line="240" w:lineRule="auto"/>
        <w:jc w:val="center"/>
        <w:rPr>
          <w:rFonts w:ascii="Times New Roman" w:hAnsi="Times New Roman" w:cs="Times New Roman"/>
          <w:b/>
          <w:sz w:val="28"/>
          <w:szCs w:val="28"/>
        </w:rPr>
      </w:pPr>
      <w:proofErr w:type="spellStart"/>
      <w:r w:rsidRPr="00DC7335">
        <w:rPr>
          <w:rFonts w:ascii="Times New Roman" w:hAnsi="Times New Roman" w:cs="Times New Roman"/>
          <w:b/>
          <w:sz w:val="28"/>
          <w:szCs w:val="28"/>
        </w:rPr>
        <w:t>Hlaele</w:t>
      </w:r>
      <w:proofErr w:type="spellEnd"/>
      <w:r w:rsidRPr="00DC7335">
        <w:rPr>
          <w:rFonts w:ascii="Times New Roman" w:hAnsi="Times New Roman" w:cs="Times New Roman"/>
          <w:b/>
          <w:sz w:val="28"/>
          <w:szCs w:val="28"/>
        </w:rPr>
        <w:t xml:space="preserve"> J.</w:t>
      </w:r>
    </w:p>
    <w:p w:rsidR="004C3AA4" w:rsidRPr="00DC7335" w:rsidRDefault="004C3AA4" w:rsidP="004C3AA4">
      <w:pPr>
        <w:spacing w:line="240" w:lineRule="auto"/>
        <w:jc w:val="center"/>
        <w:rPr>
          <w:rFonts w:ascii="Times New Roman" w:hAnsi="Times New Roman" w:cs="Times New Roman"/>
          <w:b/>
          <w:sz w:val="28"/>
          <w:szCs w:val="28"/>
        </w:rPr>
      </w:pPr>
      <w:r w:rsidRPr="00DC7335">
        <w:rPr>
          <w:rFonts w:ascii="Times New Roman" w:hAnsi="Times New Roman" w:cs="Times New Roman"/>
          <w:b/>
          <w:sz w:val="28"/>
          <w:szCs w:val="28"/>
        </w:rPr>
        <w:t>Judge of the High Court</w:t>
      </w:r>
    </w:p>
    <w:p w:rsidR="004C3AA4" w:rsidRDefault="004C3AA4" w:rsidP="004C3AA4">
      <w:pPr>
        <w:spacing w:line="240" w:lineRule="auto"/>
        <w:rPr>
          <w:rFonts w:ascii="Times New Roman" w:hAnsi="Times New Roman" w:cs="Times New Roman"/>
          <w:sz w:val="28"/>
          <w:szCs w:val="28"/>
        </w:rPr>
      </w:pPr>
    </w:p>
    <w:p w:rsidR="004C3AA4" w:rsidRDefault="004C3AA4" w:rsidP="004C3AA4">
      <w:pPr>
        <w:spacing w:line="240" w:lineRule="auto"/>
        <w:rPr>
          <w:rFonts w:ascii="Times New Roman" w:hAnsi="Times New Roman" w:cs="Times New Roman"/>
          <w:sz w:val="28"/>
          <w:szCs w:val="28"/>
        </w:rPr>
      </w:pPr>
      <w:r w:rsidRPr="005C6FD2">
        <w:rPr>
          <w:rFonts w:ascii="Times New Roman" w:hAnsi="Times New Roman" w:cs="Times New Roman"/>
          <w:b/>
          <w:sz w:val="28"/>
          <w:szCs w:val="28"/>
        </w:rPr>
        <w:t>For Applicant</w:t>
      </w:r>
      <w:r w:rsidR="009C28E9">
        <w:rPr>
          <w:rFonts w:ascii="Times New Roman" w:hAnsi="Times New Roman" w:cs="Times New Roman"/>
          <w:b/>
          <w:sz w:val="28"/>
          <w:szCs w:val="28"/>
        </w:rPr>
        <w:t>s</w:t>
      </w:r>
      <w:r w:rsidRPr="005C6FD2">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00E63510">
        <w:rPr>
          <w:rFonts w:ascii="Times New Roman" w:hAnsi="Times New Roman" w:cs="Times New Roman"/>
          <w:sz w:val="28"/>
          <w:szCs w:val="28"/>
        </w:rPr>
        <w:tab/>
      </w:r>
      <w:r w:rsidR="00E63510">
        <w:rPr>
          <w:rFonts w:ascii="Times New Roman" w:hAnsi="Times New Roman" w:cs="Times New Roman"/>
          <w:sz w:val="28"/>
          <w:szCs w:val="28"/>
        </w:rPr>
        <w:tab/>
      </w:r>
      <w:r>
        <w:rPr>
          <w:rFonts w:ascii="Times New Roman" w:hAnsi="Times New Roman" w:cs="Times New Roman"/>
          <w:sz w:val="28"/>
          <w:szCs w:val="28"/>
        </w:rPr>
        <w:t xml:space="preserve">Adv. </w:t>
      </w:r>
      <w:proofErr w:type="spellStart"/>
      <w:r>
        <w:rPr>
          <w:rFonts w:ascii="Times New Roman" w:hAnsi="Times New Roman" w:cs="Times New Roman"/>
          <w:sz w:val="28"/>
          <w:szCs w:val="28"/>
        </w:rPr>
        <w:t>Sehapi</w:t>
      </w:r>
      <w:proofErr w:type="spellEnd"/>
      <w:r>
        <w:rPr>
          <w:rFonts w:ascii="Times New Roman" w:hAnsi="Times New Roman" w:cs="Times New Roman"/>
          <w:sz w:val="28"/>
          <w:szCs w:val="28"/>
        </w:rPr>
        <w:t xml:space="preserve"> and Adv. </w:t>
      </w:r>
      <w:proofErr w:type="spellStart"/>
      <w:r>
        <w:rPr>
          <w:rFonts w:ascii="Times New Roman" w:hAnsi="Times New Roman" w:cs="Times New Roman"/>
          <w:sz w:val="28"/>
          <w:szCs w:val="28"/>
        </w:rPr>
        <w:t>Mohlabula</w:t>
      </w:r>
      <w:proofErr w:type="spellEnd"/>
    </w:p>
    <w:p w:rsidR="004C3AA4" w:rsidRDefault="004C3AA4" w:rsidP="004C3AA4">
      <w:pPr>
        <w:spacing w:line="240" w:lineRule="auto"/>
        <w:rPr>
          <w:rFonts w:ascii="Times New Roman" w:hAnsi="Times New Roman" w:cs="Times New Roman"/>
          <w:bCs/>
          <w:sz w:val="28"/>
          <w:szCs w:val="28"/>
        </w:rPr>
      </w:pPr>
      <w:r w:rsidRPr="005C6FD2">
        <w:rPr>
          <w:rFonts w:ascii="Times New Roman" w:hAnsi="Times New Roman" w:cs="Times New Roman"/>
          <w:b/>
          <w:sz w:val="28"/>
          <w:szCs w:val="28"/>
        </w:rPr>
        <w:t>For</w:t>
      </w:r>
      <w:r w:rsidR="009C28E9">
        <w:rPr>
          <w:rFonts w:ascii="Times New Roman" w:hAnsi="Times New Roman" w:cs="Times New Roman"/>
          <w:b/>
          <w:sz w:val="28"/>
          <w:szCs w:val="28"/>
        </w:rPr>
        <w:t xml:space="preserve"> 1</w:t>
      </w:r>
      <w:r w:rsidR="009C28E9" w:rsidRPr="009C28E9">
        <w:rPr>
          <w:rFonts w:ascii="Times New Roman" w:hAnsi="Times New Roman" w:cs="Times New Roman"/>
          <w:b/>
          <w:sz w:val="28"/>
          <w:szCs w:val="28"/>
          <w:vertAlign w:val="superscript"/>
        </w:rPr>
        <w:t>st</w:t>
      </w:r>
      <w:r w:rsidR="009C28E9">
        <w:rPr>
          <w:rFonts w:ascii="Times New Roman" w:hAnsi="Times New Roman" w:cs="Times New Roman"/>
          <w:b/>
          <w:sz w:val="28"/>
          <w:szCs w:val="28"/>
        </w:rPr>
        <w:t xml:space="preserve"> </w:t>
      </w:r>
      <w:r w:rsidR="009C28E9" w:rsidRPr="005C6FD2">
        <w:rPr>
          <w:rFonts w:ascii="Times New Roman" w:hAnsi="Times New Roman" w:cs="Times New Roman"/>
          <w:b/>
          <w:sz w:val="28"/>
          <w:szCs w:val="28"/>
        </w:rPr>
        <w:t>Respondent</w:t>
      </w:r>
      <w:r w:rsidRPr="005C6FD2">
        <w:rPr>
          <w:rFonts w:ascii="Times New Roman" w:hAnsi="Times New Roman" w:cs="Times New Roman"/>
          <w:b/>
          <w:sz w:val="28"/>
          <w:szCs w:val="28"/>
        </w:rPr>
        <w:t>:</w:t>
      </w:r>
      <w:r w:rsidR="009C28E9">
        <w:rPr>
          <w:rFonts w:ascii="Times New Roman" w:hAnsi="Times New Roman" w:cs="Times New Roman"/>
          <w:b/>
          <w:sz w:val="28"/>
          <w:szCs w:val="28"/>
        </w:rPr>
        <w:t xml:space="preserve"> </w:t>
      </w:r>
      <w:r w:rsidR="00E63510">
        <w:rPr>
          <w:rFonts w:ascii="Times New Roman" w:hAnsi="Times New Roman" w:cs="Times New Roman"/>
          <w:b/>
          <w:sz w:val="28"/>
          <w:szCs w:val="28"/>
        </w:rPr>
        <w:tab/>
      </w:r>
      <w:r w:rsidR="00E63510">
        <w:rPr>
          <w:rFonts w:ascii="Times New Roman" w:hAnsi="Times New Roman" w:cs="Times New Roman"/>
          <w:b/>
          <w:sz w:val="28"/>
          <w:szCs w:val="28"/>
        </w:rPr>
        <w:tab/>
      </w:r>
      <w:r w:rsidR="009C28E9">
        <w:rPr>
          <w:rFonts w:ascii="Times New Roman" w:hAnsi="Times New Roman" w:cs="Times New Roman"/>
          <w:bCs/>
          <w:sz w:val="28"/>
          <w:szCs w:val="28"/>
        </w:rPr>
        <w:t xml:space="preserve">Messrs M. </w:t>
      </w:r>
      <w:proofErr w:type="spellStart"/>
      <w:r w:rsidR="009C28E9">
        <w:rPr>
          <w:rFonts w:ascii="Times New Roman" w:hAnsi="Times New Roman" w:cs="Times New Roman"/>
          <w:bCs/>
          <w:sz w:val="28"/>
          <w:szCs w:val="28"/>
        </w:rPr>
        <w:t>Rasekoai</w:t>
      </w:r>
      <w:proofErr w:type="spellEnd"/>
      <w:r w:rsidR="009C28E9">
        <w:rPr>
          <w:rFonts w:ascii="Times New Roman" w:hAnsi="Times New Roman" w:cs="Times New Roman"/>
          <w:bCs/>
          <w:sz w:val="28"/>
          <w:szCs w:val="28"/>
        </w:rPr>
        <w:t xml:space="preserve"> and P. J </w:t>
      </w:r>
      <w:proofErr w:type="spellStart"/>
      <w:r w:rsidR="009C28E9">
        <w:rPr>
          <w:rFonts w:ascii="Times New Roman" w:hAnsi="Times New Roman" w:cs="Times New Roman"/>
          <w:bCs/>
          <w:sz w:val="28"/>
          <w:szCs w:val="28"/>
        </w:rPr>
        <w:t>Lebakeng</w:t>
      </w:r>
      <w:proofErr w:type="spellEnd"/>
    </w:p>
    <w:p w:rsidR="009C28E9" w:rsidRPr="009C28E9" w:rsidRDefault="009C28E9" w:rsidP="004C3AA4">
      <w:pPr>
        <w:spacing w:line="240" w:lineRule="auto"/>
        <w:rPr>
          <w:rFonts w:ascii="Times New Roman" w:hAnsi="Times New Roman" w:cs="Times New Roman"/>
          <w:bCs/>
          <w:sz w:val="28"/>
          <w:szCs w:val="28"/>
        </w:rPr>
      </w:pPr>
      <w:r w:rsidRPr="009C28E9">
        <w:rPr>
          <w:rFonts w:ascii="Times New Roman" w:hAnsi="Times New Roman" w:cs="Times New Roman"/>
          <w:b/>
          <w:sz w:val="28"/>
          <w:szCs w:val="28"/>
        </w:rPr>
        <w:t>For 2</w:t>
      </w:r>
      <w:r w:rsidRPr="009C28E9">
        <w:rPr>
          <w:rFonts w:ascii="Times New Roman" w:hAnsi="Times New Roman" w:cs="Times New Roman"/>
          <w:b/>
          <w:sz w:val="28"/>
          <w:szCs w:val="28"/>
          <w:vertAlign w:val="superscript"/>
        </w:rPr>
        <w:t>nd</w:t>
      </w:r>
      <w:r w:rsidRPr="009C28E9">
        <w:rPr>
          <w:rFonts w:ascii="Times New Roman" w:hAnsi="Times New Roman" w:cs="Times New Roman"/>
          <w:b/>
          <w:sz w:val="28"/>
          <w:szCs w:val="28"/>
        </w:rPr>
        <w:t xml:space="preserve"> to 8</w:t>
      </w:r>
      <w:r w:rsidRPr="009C28E9">
        <w:rPr>
          <w:rFonts w:ascii="Times New Roman" w:hAnsi="Times New Roman" w:cs="Times New Roman"/>
          <w:b/>
          <w:sz w:val="28"/>
          <w:szCs w:val="28"/>
          <w:vertAlign w:val="superscript"/>
        </w:rPr>
        <w:t>th</w:t>
      </w:r>
      <w:r w:rsidRPr="009C28E9">
        <w:rPr>
          <w:rFonts w:ascii="Times New Roman" w:hAnsi="Times New Roman" w:cs="Times New Roman"/>
          <w:b/>
          <w:sz w:val="28"/>
          <w:szCs w:val="28"/>
        </w:rPr>
        <w:t xml:space="preserve"> Respondents:</w:t>
      </w:r>
      <w:r>
        <w:rPr>
          <w:rFonts w:ascii="Times New Roman" w:hAnsi="Times New Roman" w:cs="Times New Roman"/>
          <w:bCs/>
          <w:sz w:val="28"/>
          <w:szCs w:val="28"/>
        </w:rPr>
        <w:t xml:space="preserve"> </w:t>
      </w:r>
      <w:r w:rsidR="00E63510">
        <w:rPr>
          <w:rFonts w:ascii="Times New Roman" w:hAnsi="Times New Roman" w:cs="Times New Roman"/>
          <w:bCs/>
          <w:sz w:val="28"/>
          <w:szCs w:val="28"/>
        </w:rPr>
        <w:tab/>
      </w:r>
      <w:r>
        <w:rPr>
          <w:rFonts w:ascii="Times New Roman" w:hAnsi="Times New Roman" w:cs="Times New Roman"/>
          <w:bCs/>
          <w:sz w:val="28"/>
          <w:szCs w:val="28"/>
        </w:rPr>
        <w:t>No Appearance</w:t>
      </w:r>
    </w:p>
    <w:sectPr w:rsidR="009C28E9" w:rsidRPr="009C28E9" w:rsidSect="00C00DDC">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F9E" w:rsidRDefault="00A33F9E" w:rsidP="00FA0A4B">
      <w:pPr>
        <w:spacing w:after="0" w:line="240" w:lineRule="auto"/>
      </w:pPr>
      <w:r>
        <w:separator/>
      </w:r>
    </w:p>
  </w:endnote>
  <w:endnote w:type="continuationSeparator" w:id="0">
    <w:p w:rsidR="00A33F9E" w:rsidRDefault="00A33F9E" w:rsidP="00FA0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271047"/>
      <w:docPartObj>
        <w:docPartGallery w:val="Page Numbers (Bottom of Page)"/>
        <w:docPartUnique/>
      </w:docPartObj>
    </w:sdtPr>
    <w:sdtEndPr/>
    <w:sdtContent>
      <w:p w:rsidR="00C00DDC" w:rsidRDefault="009D0F01">
        <w:pPr>
          <w:pStyle w:val="Footer"/>
          <w:jc w:val="right"/>
        </w:pPr>
        <w:r>
          <w:fldChar w:fldCharType="begin"/>
        </w:r>
        <w:r>
          <w:instrText xml:space="preserve"> PAGE   \* MERGEFORMAT </w:instrText>
        </w:r>
        <w:r>
          <w:fldChar w:fldCharType="separate"/>
        </w:r>
        <w:r w:rsidR="006E3D44">
          <w:rPr>
            <w:noProof/>
          </w:rPr>
          <w:t>6</w:t>
        </w:r>
        <w:r>
          <w:rPr>
            <w:noProof/>
          </w:rPr>
          <w:fldChar w:fldCharType="end"/>
        </w:r>
      </w:p>
    </w:sdtContent>
  </w:sdt>
  <w:p w:rsidR="00C00DDC" w:rsidRDefault="00C00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F9E" w:rsidRDefault="00A33F9E" w:rsidP="00FA0A4B">
      <w:pPr>
        <w:spacing w:after="0" w:line="240" w:lineRule="auto"/>
      </w:pPr>
      <w:r>
        <w:separator/>
      </w:r>
    </w:p>
  </w:footnote>
  <w:footnote w:type="continuationSeparator" w:id="0">
    <w:p w:rsidR="00A33F9E" w:rsidRDefault="00A33F9E" w:rsidP="00FA0A4B">
      <w:pPr>
        <w:spacing w:after="0" w:line="240" w:lineRule="auto"/>
      </w:pPr>
      <w:r>
        <w:continuationSeparator/>
      </w:r>
    </w:p>
  </w:footnote>
  <w:footnote w:id="1">
    <w:p w:rsidR="00617A8F" w:rsidRDefault="00617A8F">
      <w:pPr>
        <w:pStyle w:val="FootnoteText"/>
      </w:pPr>
      <w:r>
        <w:rPr>
          <w:rStyle w:val="FootnoteReference"/>
        </w:rPr>
        <w:footnoteRef/>
      </w:r>
      <w:r>
        <w:t xml:space="preserve"> </w:t>
      </w:r>
      <w:bookmarkStart w:id="3" w:name="_Hlk115871840"/>
      <w:r w:rsidRPr="00617A8F">
        <w:rPr>
          <w:b/>
          <w:bCs/>
        </w:rPr>
        <w:t>Max Farrand</w:t>
      </w:r>
      <w:r>
        <w:t>, The Records of the Federal Convention of 1787, Vol.II, at 85 (Yale University Press 1911)</w:t>
      </w:r>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74EB"/>
    <w:multiLevelType w:val="hybridMultilevel"/>
    <w:tmpl w:val="75ACCA02"/>
    <w:lvl w:ilvl="0" w:tplc="89F2AFF2">
      <w:start w:val="1"/>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 w15:restartNumberingAfterBreak="0">
    <w:nsid w:val="22670585"/>
    <w:multiLevelType w:val="hybridMultilevel"/>
    <w:tmpl w:val="01FC6114"/>
    <w:lvl w:ilvl="0" w:tplc="EF287892">
      <w:start w:val="1"/>
      <w:numFmt w:val="lowerLetter"/>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CF162D4"/>
    <w:multiLevelType w:val="multilevel"/>
    <w:tmpl w:val="7570BB4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30DD5A8E"/>
    <w:multiLevelType w:val="hybridMultilevel"/>
    <w:tmpl w:val="E5FA3FDC"/>
    <w:lvl w:ilvl="0" w:tplc="C15EBA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085236"/>
    <w:multiLevelType w:val="hybridMultilevel"/>
    <w:tmpl w:val="DEE8E806"/>
    <w:lvl w:ilvl="0" w:tplc="9F448752">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95"/>
    <w:rsid w:val="0000389F"/>
    <w:rsid w:val="000045FB"/>
    <w:rsid w:val="0000470C"/>
    <w:rsid w:val="00007DA9"/>
    <w:rsid w:val="00010B6F"/>
    <w:rsid w:val="00014065"/>
    <w:rsid w:val="000147D2"/>
    <w:rsid w:val="00017FFD"/>
    <w:rsid w:val="00031B0B"/>
    <w:rsid w:val="00034091"/>
    <w:rsid w:val="0003656F"/>
    <w:rsid w:val="000374AD"/>
    <w:rsid w:val="000379FE"/>
    <w:rsid w:val="00037DE3"/>
    <w:rsid w:val="00043BEE"/>
    <w:rsid w:val="00044A19"/>
    <w:rsid w:val="000460CF"/>
    <w:rsid w:val="00046E6F"/>
    <w:rsid w:val="00050997"/>
    <w:rsid w:val="000509BF"/>
    <w:rsid w:val="000542D0"/>
    <w:rsid w:val="000652B4"/>
    <w:rsid w:val="000717B2"/>
    <w:rsid w:val="00073B40"/>
    <w:rsid w:val="00074027"/>
    <w:rsid w:val="00074117"/>
    <w:rsid w:val="0008661B"/>
    <w:rsid w:val="00086A3A"/>
    <w:rsid w:val="00087380"/>
    <w:rsid w:val="0009100D"/>
    <w:rsid w:val="000910E3"/>
    <w:rsid w:val="00091603"/>
    <w:rsid w:val="00091D69"/>
    <w:rsid w:val="000936C0"/>
    <w:rsid w:val="000A2A86"/>
    <w:rsid w:val="000A7568"/>
    <w:rsid w:val="000B0AE0"/>
    <w:rsid w:val="000B1B83"/>
    <w:rsid w:val="000B38C8"/>
    <w:rsid w:val="000B3A32"/>
    <w:rsid w:val="000B6BE8"/>
    <w:rsid w:val="000C08FB"/>
    <w:rsid w:val="000C1227"/>
    <w:rsid w:val="000D4124"/>
    <w:rsid w:val="000D4E64"/>
    <w:rsid w:val="000D6B13"/>
    <w:rsid w:val="000D77A0"/>
    <w:rsid w:val="000E004F"/>
    <w:rsid w:val="000E1EDC"/>
    <w:rsid w:val="000E3F14"/>
    <w:rsid w:val="000E538C"/>
    <w:rsid w:val="000F0B1A"/>
    <w:rsid w:val="000F10DE"/>
    <w:rsid w:val="000F782F"/>
    <w:rsid w:val="001014E4"/>
    <w:rsid w:val="001022BC"/>
    <w:rsid w:val="00103B2C"/>
    <w:rsid w:val="00107A9E"/>
    <w:rsid w:val="00111A8A"/>
    <w:rsid w:val="001143CA"/>
    <w:rsid w:val="00115D0B"/>
    <w:rsid w:val="0011691C"/>
    <w:rsid w:val="001170C5"/>
    <w:rsid w:val="00126262"/>
    <w:rsid w:val="00126D5F"/>
    <w:rsid w:val="00130AC2"/>
    <w:rsid w:val="00166CF8"/>
    <w:rsid w:val="001717C8"/>
    <w:rsid w:val="0017187A"/>
    <w:rsid w:val="00172812"/>
    <w:rsid w:val="001733C7"/>
    <w:rsid w:val="00174042"/>
    <w:rsid w:val="00176C84"/>
    <w:rsid w:val="00180143"/>
    <w:rsid w:val="0018325C"/>
    <w:rsid w:val="00190AD8"/>
    <w:rsid w:val="00191E63"/>
    <w:rsid w:val="001950E4"/>
    <w:rsid w:val="001A0D64"/>
    <w:rsid w:val="001A6798"/>
    <w:rsid w:val="001B1284"/>
    <w:rsid w:val="001B54B0"/>
    <w:rsid w:val="001B705E"/>
    <w:rsid w:val="001C100D"/>
    <w:rsid w:val="001C4AE9"/>
    <w:rsid w:val="001C511A"/>
    <w:rsid w:val="001D02B7"/>
    <w:rsid w:val="001D0A5E"/>
    <w:rsid w:val="001D12EB"/>
    <w:rsid w:val="001D17B2"/>
    <w:rsid w:val="001D1E1E"/>
    <w:rsid w:val="001D6A84"/>
    <w:rsid w:val="001E0B8D"/>
    <w:rsid w:val="001E416B"/>
    <w:rsid w:val="001F0C16"/>
    <w:rsid w:val="001F2F66"/>
    <w:rsid w:val="001F7E95"/>
    <w:rsid w:val="00201FBC"/>
    <w:rsid w:val="00203393"/>
    <w:rsid w:val="0021548E"/>
    <w:rsid w:val="002161AF"/>
    <w:rsid w:val="00222AAA"/>
    <w:rsid w:val="00222B61"/>
    <w:rsid w:val="002238E8"/>
    <w:rsid w:val="00224607"/>
    <w:rsid w:val="00224861"/>
    <w:rsid w:val="00224F8B"/>
    <w:rsid w:val="00225B92"/>
    <w:rsid w:val="0023158D"/>
    <w:rsid w:val="002323C8"/>
    <w:rsid w:val="0023250E"/>
    <w:rsid w:val="002342BE"/>
    <w:rsid w:val="00243801"/>
    <w:rsid w:val="00251900"/>
    <w:rsid w:val="00255FB4"/>
    <w:rsid w:val="00256438"/>
    <w:rsid w:val="002607B8"/>
    <w:rsid w:val="00261474"/>
    <w:rsid w:val="00265EC8"/>
    <w:rsid w:val="00271A46"/>
    <w:rsid w:val="00276970"/>
    <w:rsid w:val="002823AF"/>
    <w:rsid w:val="0028548E"/>
    <w:rsid w:val="002867AA"/>
    <w:rsid w:val="002916DF"/>
    <w:rsid w:val="00294F43"/>
    <w:rsid w:val="002A1C40"/>
    <w:rsid w:val="002B0D25"/>
    <w:rsid w:val="002B43A9"/>
    <w:rsid w:val="002D270D"/>
    <w:rsid w:val="002D466D"/>
    <w:rsid w:val="002D49E3"/>
    <w:rsid w:val="002D4C7F"/>
    <w:rsid w:val="002D7116"/>
    <w:rsid w:val="002D79B5"/>
    <w:rsid w:val="002E194A"/>
    <w:rsid w:val="002E2F00"/>
    <w:rsid w:val="002E3822"/>
    <w:rsid w:val="002E4213"/>
    <w:rsid w:val="002E583C"/>
    <w:rsid w:val="002E6DAF"/>
    <w:rsid w:val="002F5B92"/>
    <w:rsid w:val="003025F8"/>
    <w:rsid w:val="003138C1"/>
    <w:rsid w:val="00316F8D"/>
    <w:rsid w:val="00322BEB"/>
    <w:rsid w:val="00323F2A"/>
    <w:rsid w:val="003267DF"/>
    <w:rsid w:val="003370AC"/>
    <w:rsid w:val="00341CC0"/>
    <w:rsid w:val="003501B7"/>
    <w:rsid w:val="00353373"/>
    <w:rsid w:val="0036278B"/>
    <w:rsid w:val="00367C5A"/>
    <w:rsid w:val="00372995"/>
    <w:rsid w:val="00372CCD"/>
    <w:rsid w:val="003742FD"/>
    <w:rsid w:val="0038669C"/>
    <w:rsid w:val="00387A67"/>
    <w:rsid w:val="00387E87"/>
    <w:rsid w:val="00391057"/>
    <w:rsid w:val="00392034"/>
    <w:rsid w:val="00395D98"/>
    <w:rsid w:val="003A351A"/>
    <w:rsid w:val="003B02D7"/>
    <w:rsid w:val="003B2883"/>
    <w:rsid w:val="003B2E60"/>
    <w:rsid w:val="003B4C32"/>
    <w:rsid w:val="003C1357"/>
    <w:rsid w:val="003D0D5C"/>
    <w:rsid w:val="003D7138"/>
    <w:rsid w:val="003E11D9"/>
    <w:rsid w:val="003F1C3C"/>
    <w:rsid w:val="003F49F8"/>
    <w:rsid w:val="00400C2D"/>
    <w:rsid w:val="00401765"/>
    <w:rsid w:val="00401CFC"/>
    <w:rsid w:val="00402289"/>
    <w:rsid w:val="00410872"/>
    <w:rsid w:val="004128BC"/>
    <w:rsid w:val="004153BD"/>
    <w:rsid w:val="004162F7"/>
    <w:rsid w:val="00417340"/>
    <w:rsid w:val="00420932"/>
    <w:rsid w:val="00420C4E"/>
    <w:rsid w:val="00421536"/>
    <w:rsid w:val="00423C1B"/>
    <w:rsid w:val="004250DF"/>
    <w:rsid w:val="004270FD"/>
    <w:rsid w:val="0042735C"/>
    <w:rsid w:val="00431CB7"/>
    <w:rsid w:val="004330A7"/>
    <w:rsid w:val="004342D3"/>
    <w:rsid w:val="00436904"/>
    <w:rsid w:val="00442223"/>
    <w:rsid w:val="0045224B"/>
    <w:rsid w:val="00452DFE"/>
    <w:rsid w:val="00455E4D"/>
    <w:rsid w:val="0046254E"/>
    <w:rsid w:val="00463208"/>
    <w:rsid w:val="00463D0F"/>
    <w:rsid w:val="00466339"/>
    <w:rsid w:val="00467EFA"/>
    <w:rsid w:val="0047014B"/>
    <w:rsid w:val="00472172"/>
    <w:rsid w:val="00473C18"/>
    <w:rsid w:val="00476FBA"/>
    <w:rsid w:val="004808F4"/>
    <w:rsid w:val="00481800"/>
    <w:rsid w:val="00482276"/>
    <w:rsid w:val="00482F7D"/>
    <w:rsid w:val="00483F22"/>
    <w:rsid w:val="004945F4"/>
    <w:rsid w:val="00495645"/>
    <w:rsid w:val="004A0290"/>
    <w:rsid w:val="004A3287"/>
    <w:rsid w:val="004A55AB"/>
    <w:rsid w:val="004C0CAB"/>
    <w:rsid w:val="004C2BE2"/>
    <w:rsid w:val="004C3AA4"/>
    <w:rsid w:val="004C41C0"/>
    <w:rsid w:val="004C56E3"/>
    <w:rsid w:val="004C5A5E"/>
    <w:rsid w:val="004D2927"/>
    <w:rsid w:val="004D5673"/>
    <w:rsid w:val="004D74FA"/>
    <w:rsid w:val="004E279B"/>
    <w:rsid w:val="004E3132"/>
    <w:rsid w:val="004F19F8"/>
    <w:rsid w:val="004F3B3A"/>
    <w:rsid w:val="004F3FDA"/>
    <w:rsid w:val="004F430F"/>
    <w:rsid w:val="004F7217"/>
    <w:rsid w:val="00502408"/>
    <w:rsid w:val="0050292F"/>
    <w:rsid w:val="005055D9"/>
    <w:rsid w:val="00505D37"/>
    <w:rsid w:val="005064F2"/>
    <w:rsid w:val="00506B7E"/>
    <w:rsid w:val="00514F16"/>
    <w:rsid w:val="00516E08"/>
    <w:rsid w:val="00533DC4"/>
    <w:rsid w:val="005371A4"/>
    <w:rsid w:val="005377CB"/>
    <w:rsid w:val="00540BB2"/>
    <w:rsid w:val="00542EFD"/>
    <w:rsid w:val="00550B33"/>
    <w:rsid w:val="00550B7E"/>
    <w:rsid w:val="00550CC9"/>
    <w:rsid w:val="00553300"/>
    <w:rsid w:val="005542A1"/>
    <w:rsid w:val="00557267"/>
    <w:rsid w:val="00560DF9"/>
    <w:rsid w:val="00563551"/>
    <w:rsid w:val="00564300"/>
    <w:rsid w:val="00564662"/>
    <w:rsid w:val="00565517"/>
    <w:rsid w:val="00570F2C"/>
    <w:rsid w:val="0057542F"/>
    <w:rsid w:val="00577C4F"/>
    <w:rsid w:val="005806BD"/>
    <w:rsid w:val="00591365"/>
    <w:rsid w:val="00593DE8"/>
    <w:rsid w:val="00595BFF"/>
    <w:rsid w:val="005A1AFA"/>
    <w:rsid w:val="005A51D0"/>
    <w:rsid w:val="005B3425"/>
    <w:rsid w:val="005B48BA"/>
    <w:rsid w:val="005B497F"/>
    <w:rsid w:val="005B7348"/>
    <w:rsid w:val="005B7A7E"/>
    <w:rsid w:val="005C1C9B"/>
    <w:rsid w:val="005C32D6"/>
    <w:rsid w:val="005C400F"/>
    <w:rsid w:val="005C6FD2"/>
    <w:rsid w:val="005D03AD"/>
    <w:rsid w:val="005D03F2"/>
    <w:rsid w:val="005D15DB"/>
    <w:rsid w:val="005D72C5"/>
    <w:rsid w:val="005E05F6"/>
    <w:rsid w:val="005E36F7"/>
    <w:rsid w:val="005E3726"/>
    <w:rsid w:val="005E6259"/>
    <w:rsid w:val="005E6461"/>
    <w:rsid w:val="005E7215"/>
    <w:rsid w:val="005F5036"/>
    <w:rsid w:val="005F6DA1"/>
    <w:rsid w:val="00600C19"/>
    <w:rsid w:val="0060243A"/>
    <w:rsid w:val="006039AF"/>
    <w:rsid w:val="006060AE"/>
    <w:rsid w:val="00614874"/>
    <w:rsid w:val="00614B57"/>
    <w:rsid w:val="00616344"/>
    <w:rsid w:val="00617A8F"/>
    <w:rsid w:val="00620612"/>
    <w:rsid w:val="00620700"/>
    <w:rsid w:val="0062092F"/>
    <w:rsid w:val="00621BCE"/>
    <w:rsid w:val="006266BA"/>
    <w:rsid w:val="00632221"/>
    <w:rsid w:val="00632D3C"/>
    <w:rsid w:val="00640446"/>
    <w:rsid w:val="00642384"/>
    <w:rsid w:val="00642BE1"/>
    <w:rsid w:val="0064382A"/>
    <w:rsid w:val="00643A74"/>
    <w:rsid w:val="0064670C"/>
    <w:rsid w:val="006468F8"/>
    <w:rsid w:val="00652D4E"/>
    <w:rsid w:val="00662D1A"/>
    <w:rsid w:val="00663A4D"/>
    <w:rsid w:val="00671498"/>
    <w:rsid w:val="00674D14"/>
    <w:rsid w:val="006834AB"/>
    <w:rsid w:val="0068710A"/>
    <w:rsid w:val="006A0108"/>
    <w:rsid w:val="006A11F6"/>
    <w:rsid w:val="006A35A8"/>
    <w:rsid w:val="006A6665"/>
    <w:rsid w:val="006B08CE"/>
    <w:rsid w:val="006B092F"/>
    <w:rsid w:val="006B4A45"/>
    <w:rsid w:val="006C3ADD"/>
    <w:rsid w:val="006C7DF0"/>
    <w:rsid w:val="006D02E3"/>
    <w:rsid w:val="006D347D"/>
    <w:rsid w:val="006D7A6D"/>
    <w:rsid w:val="006E2E13"/>
    <w:rsid w:val="006E391D"/>
    <w:rsid w:val="006E3D44"/>
    <w:rsid w:val="006E63B5"/>
    <w:rsid w:val="006E7987"/>
    <w:rsid w:val="006F091C"/>
    <w:rsid w:val="006F1990"/>
    <w:rsid w:val="006F1EF0"/>
    <w:rsid w:val="006F36D8"/>
    <w:rsid w:val="0070723A"/>
    <w:rsid w:val="00715A42"/>
    <w:rsid w:val="007171E7"/>
    <w:rsid w:val="00717C32"/>
    <w:rsid w:val="00721DC7"/>
    <w:rsid w:val="0072272A"/>
    <w:rsid w:val="00723AA1"/>
    <w:rsid w:val="007254E2"/>
    <w:rsid w:val="00726A85"/>
    <w:rsid w:val="00726ACE"/>
    <w:rsid w:val="00726E49"/>
    <w:rsid w:val="007504AE"/>
    <w:rsid w:val="007508FF"/>
    <w:rsid w:val="007514E9"/>
    <w:rsid w:val="00751666"/>
    <w:rsid w:val="007524BA"/>
    <w:rsid w:val="00754F1C"/>
    <w:rsid w:val="00754F1D"/>
    <w:rsid w:val="00756667"/>
    <w:rsid w:val="00763F75"/>
    <w:rsid w:val="00764714"/>
    <w:rsid w:val="0076557D"/>
    <w:rsid w:val="00772D69"/>
    <w:rsid w:val="00775CEE"/>
    <w:rsid w:val="00776CC7"/>
    <w:rsid w:val="007776BD"/>
    <w:rsid w:val="00780FF1"/>
    <w:rsid w:val="00781C47"/>
    <w:rsid w:val="00783600"/>
    <w:rsid w:val="00785F5B"/>
    <w:rsid w:val="007937C9"/>
    <w:rsid w:val="00794B3E"/>
    <w:rsid w:val="00795084"/>
    <w:rsid w:val="00795BE4"/>
    <w:rsid w:val="00795C4C"/>
    <w:rsid w:val="007A29A8"/>
    <w:rsid w:val="007A34DE"/>
    <w:rsid w:val="007A5EA1"/>
    <w:rsid w:val="007B66DD"/>
    <w:rsid w:val="007B7D02"/>
    <w:rsid w:val="007C75DD"/>
    <w:rsid w:val="007D100A"/>
    <w:rsid w:val="007D48A5"/>
    <w:rsid w:val="007D61F0"/>
    <w:rsid w:val="007E1B18"/>
    <w:rsid w:val="007E4602"/>
    <w:rsid w:val="007E7D69"/>
    <w:rsid w:val="007F061E"/>
    <w:rsid w:val="007F4C00"/>
    <w:rsid w:val="0080048E"/>
    <w:rsid w:val="008078F3"/>
    <w:rsid w:val="008107E6"/>
    <w:rsid w:val="00810B42"/>
    <w:rsid w:val="00810BD3"/>
    <w:rsid w:val="00810F90"/>
    <w:rsid w:val="008156EA"/>
    <w:rsid w:val="008163BA"/>
    <w:rsid w:val="00816C5A"/>
    <w:rsid w:val="00832AE2"/>
    <w:rsid w:val="008351E7"/>
    <w:rsid w:val="00837FE7"/>
    <w:rsid w:val="0084035F"/>
    <w:rsid w:val="00840B83"/>
    <w:rsid w:val="008442FF"/>
    <w:rsid w:val="0084488B"/>
    <w:rsid w:val="00852CE1"/>
    <w:rsid w:val="00860077"/>
    <w:rsid w:val="0086079F"/>
    <w:rsid w:val="008630BC"/>
    <w:rsid w:val="0086343C"/>
    <w:rsid w:val="0086631C"/>
    <w:rsid w:val="00872767"/>
    <w:rsid w:val="008772FE"/>
    <w:rsid w:val="00880070"/>
    <w:rsid w:val="00882912"/>
    <w:rsid w:val="0088757E"/>
    <w:rsid w:val="0089190E"/>
    <w:rsid w:val="00891A23"/>
    <w:rsid w:val="00891B42"/>
    <w:rsid w:val="0089250D"/>
    <w:rsid w:val="00895F0F"/>
    <w:rsid w:val="00896B3F"/>
    <w:rsid w:val="008A0660"/>
    <w:rsid w:val="008A3282"/>
    <w:rsid w:val="008A4F1F"/>
    <w:rsid w:val="008A589F"/>
    <w:rsid w:val="008A7AA9"/>
    <w:rsid w:val="008B2AC0"/>
    <w:rsid w:val="008B39C5"/>
    <w:rsid w:val="008C23E2"/>
    <w:rsid w:val="008C4607"/>
    <w:rsid w:val="008C4BC5"/>
    <w:rsid w:val="008C4C2A"/>
    <w:rsid w:val="008C6B13"/>
    <w:rsid w:val="008D45C4"/>
    <w:rsid w:val="008E029B"/>
    <w:rsid w:val="008E0EE6"/>
    <w:rsid w:val="008E30D1"/>
    <w:rsid w:val="008F2239"/>
    <w:rsid w:val="008F678F"/>
    <w:rsid w:val="00900DAF"/>
    <w:rsid w:val="0090361B"/>
    <w:rsid w:val="00907FC7"/>
    <w:rsid w:val="00910C83"/>
    <w:rsid w:val="00912741"/>
    <w:rsid w:val="00915E89"/>
    <w:rsid w:val="00917197"/>
    <w:rsid w:val="009244CC"/>
    <w:rsid w:val="00925A82"/>
    <w:rsid w:val="00933177"/>
    <w:rsid w:val="009404B0"/>
    <w:rsid w:val="00940AA7"/>
    <w:rsid w:val="00940F8C"/>
    <w:rsid w:val="0094437A"/>
    <w:rsid w:val="00946B1B"/>
    <w:rsid w:val="009500B6"/>
    <w:rsid w:val="009543F9"/>
    <w:rsid w:val="00954A55"/>
    <w:rsid w:val="00955C1C"/>
    <w:rsid w:val="009717AD"/>
    <w:rsid w:val="00972D9E"/>
    <w:rsid w:val="00973918"/>
    <w:rsid w:val="009753B7"/>
    <w:rsid w:val="00977BDB"/>
    <w:rsid w:val="00981DB6"/>
    <w:rsid w:val="00984454"/>
    <w:rsid w:val="00984474"/>
    <w:rsid w:val="00985B0F"/>
    <w:rsid w:val="00986733"/>
    <w:rsid w:val="009957FA"/>
    <w:rsid w:val="009A5860"/>
    <w:rsid w:val="009B0445"/>
    <w:rsid w:val="009C28E9"/>
    <w:rsid w:val="009C3D4F"/>
    <w:rsid w:val="009D0F01"/>
    <w:rsid w:val="009D211F"/>
    <w:rsid w:val="009D4FC4"/>
    <w:rsid w:val="009D6904"/>
    <w:rsid w:val="009D7A95"/>
    <w:rsid w:val="009E1734"/>
    <w:rsid w:val="009E5D74"/>
    <w:rsid w:val="009F2335"/>
    <w:rsid w:val="009F59E9"/>
    <w:rsid w:val="009F5EAD"/>
    <w:rsid w:val="00A036F9"/>
    <w:rsid w:val="00A04D15"/>
    <w:rsid w:val="00A074A9"/>
    <w:rsid w:val="00A079E9"/>
    <w:rsid w:val="00A1346A"/>
    <w:rsid w:val="00A20816"/>
    <w:rsid w:val="00A2083A"/>
    <w:rsid w:val="00A278E6"/>
    <w:rsid w:val="00A31CB6"/>
    <w:rsid w:val="00A31F0A"/>
    <w:rsid w:val="00A33F9E"/>
    <w:rsid w:val="00A4256D"/>
    <w:rsid w:val="00A4534F"/>
    <w:rsid w:val="00A462D6"/>
    <w:rsid w:val="00A464B9"/>
    <w:rsid w:val="00A5485E"/>
    <w:rsid w:val="00A60DDF"/>
    <w:rsid w:val="00A624F4"/>
    <w:rsid w:val="00A679D3"/>
    <w:rsid w:val="00A70A48"/>
    <w:rsid w:val="00A75C61"/>
    <w:rsid w:val="00A76E7A"/>
    <w:rsid w:val="00A77A42"/>
    <w:rsid w:val="00A77E39"/>
    <w:rsid w:val="00A85EDC"/>
    <w:rsid w:val="00AA0BAF"/>
    <w:rsid w:val="00AA2B1C"/>
    <w:rsid w:val="00AA4E45"/>
    <w:rsid w:val="00AA58CD"/>
    <w:rsid w:val="00AB120B"/>
    <w:rsid w:val="00AB3A16"/>
    <w:rsid w:val="00AB4F37"/>
    <w:rsid w:val="00AB57CB"/>
    <w:rsid w:val="00AC1064"/>
    <w:rsid w:val="00AC61A9"/>
    <w:rsid w:val="00AD5EAD"/>
    <w:rsid w:val="00AD67DC"/>
    <w:rsid w:val="00AE4E43"/>
    <w:rsid w:val="00AE5357"/>
    <w:rsid w:val="00B0361A"/>
    <w:rsid w:val="00B16908"/>
    <w:rsid w:val="00B260DF"/>
    <w:rsid w:val="00B26B21"/>
    <w:rsid w:val="00B27AE6"/>
    <w:rsid w:val="00B33406"/>
    <w:rsid w:val="00B3418C"/>
    <w:rsid w:val="00B53631"/>
    <w:rsid w:val="00B55153"/>
    <w:rsid w:val="00B55B55"/>
    <w:rsid w:val="00B63D2A"/>
    <w:rsid w:val="00B67FDA"/>
    <w:rsid w:val="00B765CC"/>
    <w:rsid w:val="00B8525E"/>
    <w:rsid w:val="00B87AC8"/>
    <w:rsid w:val="00B92555"/>
    <w:rsid w:val="00B925B3"/>
    <w:rsid w:val="00B934AA"/>
    <w:rsid w:val="00B93BC1"/>
    <w:rsid w:val="00BA146D"/>
    <w:rsid w:val="00BA44BE"/>
    <w:rsid w:val="00BA49B0"/>
    <w:rsid w:val="00BA5082"/>
    <w:rsid w:val="00BA5264"/>
    <w:rsid w:val="00BA580B"/>
    <w:rsid w:val="00BA7B3C"/>
    <w:rsid w:val="00BB0EC4"/>
    <w:rsid w:val="00BB20ED"/>
    <w:rsid w:val="00BB40AB"/>
    <w:rsid w:val="00BB51A9"/>
    <w:rsid w:val="00BC0D5A"/>
    <w:rsid w:val="00BC1250"/>
    <w:rsid w:val="00BC3ADF"/>
    <w:rsid w:val="00BC497E"/>
    <w:rsid w:val="00BD3D5D"/>
    <w:rsid w:val="00BD4FD8"/>
    <w:rsid w:val="00BD723B"/>
    <w:rsid w:val="00BE2A11"/>
    <w:rsid w:val="00BE2BCC"/>
    <w:rsid w:val="00BE3D3D"/>
    <w:rsid w:val="00BF34A0"/>
    <w:rsid w:val="00BF3ACE"/>
    <w:rsid w:val="00BF4E48"/>
    <w:rsid w:val="00C00DDC"/>
    <w:rsid w:val="00C05A25"/>
    <w:rsid w:val="00C05CE9"/>
    <w:rsid w:val="00C11F72"/>
    <w:rsid w:val="00C11F94"/>
    <w:rsid w:val="00C146EB"/>
    <w:rsid w:val="00C156D1"/>
    <w:rsid w:val="00C20A17"/>
    <w:rsid w:val="00C20EF4"/>
    <w:rsid w:val="00C22C61"/>
    <w:rsid w:val="00C253A5"/>
    <w:rsid w:val="00C269D6"/>
    <w:rsid w:val="00C27217"/>
    <w:rsid w:val="00C27C9F"/>
    <w:rsid w:val="00C27D59"/>
    <w:rsid w:val="00C341E0"/>
    <w:rsid w:val="00C37BC5"/>
    <w:rsid w:val="00C41E26"/>
    <w:rsid w:val="00C4418A"/>
    <w:rsid w:val="00C4560C"/>
    <w:rsid w:val="00C46075"/>
    <w:rsid w:val="00C50EF0"/>
    <w:rsid w:val="00C51B38"/>
    <w:rsid w:val="00C5288E"/>
    <w:rsid w:val="00C52EB6"/>
    <w:rsid w:val="00C53A4D"/>
    <w:rsid w:val="00C56778"/>
    <w:rsid w:val="00C569F3"/>
    <w:rsid w:val="00C60EBD"/>
    <w:rsid w:val="00C62A4B"/>
    <w:rsid w:val="00C65C84"/>
    <w:rsid w:val="00C71938"/>
    <w:rsid w:val="00C73A0F"/>
    <w:rsid w:val="00C74FD8"/>
    <w:rsid w:val="00C750BA"/>
    <w:rsid w:val="00C77CC9"/>
    <w:rsid w:val="00C82251"/>
    <w:rsid w:val="00C844F6"/>
    <w:rsid w:val="00C91556"/>
    <w:rsid w:val="00C92C9E"/>
    <w:rsid w:val="00C93AE4"/>
    <w:rsid w:val="00C9501F"/>
    <w:rsid w:val="00CA1471"/>
    <w:rsid w:val="00CA2161"/>
    <w:rsid w:val="00CB036A"/>
    <w:rsid w:val="00CB3701"/>
    <w:rsid w:val="00CB70C6"/>
    <w:rsid w:val="00CB732D"/>
    <w:rsid w:val="00CC2BED"/>
    <w:rsid w:val="00CC5AC4"/>
    <w:rsid w:val="00CC64B8"/>
    <w:rsid w:val="00CD0E3E"/>
    <w:rsid w:val="00CD692B"/>
    <w:rsid w:val="00CE5188"/>
    <w:rsid w:val="00CE5D51"/>
    <w:rsid w:val="00CF6A12"/>
    <w:rsid w:val="00CF7C6E"/>
    <w:rsid w:val="00D00CC6"/>
    <w:rsid w:val="00D030D9"/>
    <w:rsid w:val="00D1073D"/>
    <w:rsid w:val="00D10E6D"/>
    <w:rsid w:val="00D12421"/>
    <w:rsid w:val="00D1403C"/>
    <w:rsid w:val="00D14211"/>
    <w:rsid w:val="00D1488E"/>
    <w:rsid w:val="00D17248"/>
    <w:rsid w:val="00D17CA0"/>
    <w:rsid w:val="00D2319B"/>
    <w:rsid w:val="00D26510"/>
    <w:rsid w:val="00D32B1A"/>
    <w:rsid w:val="00D50A3D"/>
    <w:rsid w:val="00D54C38"/>
    <w:rsid w:val="00D57B8B"/>
    <w:rsid w:val="00D643FF"/>
    <w:rsid w:val="00D647BF"/>
    <w:rsid w:val="00D71FE7"/>
    <w:rsid w:val="00D74B95"/>
    <w:rsid w:val="00D75E25"/>
    <w:rsid w:val="00D777E9"/>
    <w:rsid w:val="00D7781E"/>
    <w:rsid w:val="00D80BAB"/>
    <w:rsid w:val="00D8454A"/>
    <w:rsid w:val="00D863FF"/>
    <w:rsid w:val="00D86D92"/>
    <w:rsid w:val="00D9031E"/>
    <w:rsid w:val="00DA547B"/>
    <w:rsid w:val="00DA5671"/>
    <w:rsid w:val="00DA57C6"/>
    <w:rsid w:val="00DA6977"/>
    <w:rsid w:val="00DB3FCA"/>
    <w:rsid w:val="00DB42D0"/>
    <w:rsid w:val="00DB4846"/>
    <w:rsid w:val="00DB4DA7"/>
    <w:rsid w:val="00DB7258"/>
    <w:rsid w:val="00DB79EB"/>
    <w:rsid w:val="00DC3051"/>
    <w:rsid w:val="00DC6471"/>
    <w:rsid w:val="00DC7335"/>
    <w:rsid w:val="00DD5C2E"/>
    <w:rsid w:val="00DD7952"/>
    <w:rsid w:val="00DE3959"/>
    <w:rsid w:val="00DE59B2"/>
    <w:rsid w:val="00DE61A2"/>
    <w:rsid w:val="00DE6468"/>
    <w:rsid w:val="00DF1F0B"/>
    <w:rsid w:val="00DF2767"/>
    <w:rsid w:val="00DF3265"/>
    <w:rsid w:val="00E10EEF"/>
    <w:rsid w:val="00E15DF2"/>
    <w:rsid w:val="00E165CE"/>
    <w:rsid w:val="00E2175E"/>
    <w:rsid w:val="00E245C1"/>
    <w:rsid w:val="00E26086"/>
    <w:rsid w:val="00E339A2"/>
    <w:rsid w:val="00E35542"/>
    <w:rsid w:val="00E363F8"/>
    <w:rsid w:val="00E4091A"/>
    <w:rsid w:val="00E40A29"/>
    <w:rsid w:val="00E41E9A"/>
    <w:rsid w:val="00E44261"/>
    <w:rsid w:val="00E5281F"/>
    <w:rsid w:val="00E56A85"/>
    <w:rsid w:val="00E61756"/>
    <w:rsid w:val="00E61F90"/>
    <w:rsid w:val="00E6227F"/>
    <w:rsid w:val="00E63510"/>
    <w:rsid w:val="00E6403B"/>
    <w:rsid w:val="00E67E5A"/>
    <w:rsid w:val="00E718F7"/>
    <w:rsid w:val="00E73812"/>
    <w:rsid w:val="00E761EE"/>
    <w:rsid w:val="00E7707E"/>
    <w:rsid w:val="00E82A48"/>
    <w:rsid w:val="00E84F25"/>
    <w:rsid w:val="00E858B5"/>
    <w:rsid w:val="00E864DD"/>
    <w:rsid w:val="00E93728"/>
    <w:rsid w:val="00E9529E"/>
    <w:rsid w:val="00E979C4"/>
    <w:rsid w:val="00EA078C"/>
    <w:rsid w:val="00EA501A"/>
    <w:rsid w:val="00EA7234"/>
    <w:rsid w:val="00EA7F47"/>
    <w:rsid w:val="00EB4A19"/>
    <w:rsid w:val="00EB6871"/>
    <w:rsid w:val="00EC1BBA"/>
    <w:rsid w:val="00EC1CE0"/>
    <w:rsid w:val="00EC4B05"/>
    <w:rsid w:val="00EC50B6"/>
    <w:rsid w:val="00EC5E2A"/>
    <w:rsid w:val="00ED41E0"/>
    <w:rsid w:val="00ED6602"/>
    <w:rsid w:val="00EE0131"/>
    <w:rsid w:val="00EE2BF8"/>
    <w:rsid w:val="00EF0DEB"/>
    <w:rsid w:val="00EF5D27"/>
    <w:rsid w:val="00F20C2B"/>
    <w:rsid w:val="00F20D04"/>
    <w:rsid w:val="00F20D9B"/>
    <w:rsid w:val="00F23E59"/>
    <w:rsid w:val="00F24325"/>
    <w:rsid w:val="00F313B1"/>
    <w:rsid w:val="00F31B2F"/>
    <w:rsid w:val="00F31CCE"/>
    <w:rsid w:val="00F33CBB"/>
    <w:rsid w:val="00F34462"/>
    <w:rsid w:val="00F35693"/>
    <w:rsid w:val="00F40A6B"/>
    <w:rsid w:val="00F42FA4"/>
    <w:rsid w:val="00F44FBC"/>
    <w:rsid w:val="00F46582"/>
    <w:rsid w:val="00F51D08"/>
    <w:rsid w:val="00F52731"/>
    <w:rsid w:val="00F5783F"/>
    <w:rsid w:val="00F60C15"/>
    <w:rsid w:val="00F62D91"/>
    <w:rsid w:val="00F664CB"/>
    <w:rsid w:val="00F801FC"/>
    <w:rsid w:val="00F8072E"/>
    <w:rsid w:val="00F81DA0"/>
    <w:rsid w:val="00F83347"/>
    <w:rsid w:val="00F83DA5"/>
    <w:rsid w:val="00F85222"/>
    <w:rsid w:val="00F8777E"/>
    <w:rsid w:val="00F91F33"/>
    <w:rsid w:val="00F933E2"/>
    <w:rsid w:val="00F96A6B"/>
    <w:rsid w:val="00FA0A4B"/>
    <w:rsid w:val="00FA1D9B"/>
    <w:rsid w:val="00FA28D4"/>
    <w:rsid w:val="00FA2A29"/>
    <w:rsid w:val="00FA6419"/>
    <w:rsid w:val="00FC0336"/>
    <w:rsid w:val="00FC67F4"/>
    <w:rsid w:val="00FC7130"/>
    <w:rsid w:val="00FD123E"/>
    <w:rsid w:val="00FD17C6"/>
    <w:rsid w:val="00FD45CE"/>
    <w:rsid w:val="00FE2B16"/>
    <w:rsid w:val="00FE3D09"/>
    <w:rsid w:val="00FF13EE"/>
    <w:rsid w:val="00FF1724"/>
    <w:rsid w:val="00FF20F9"/>
    <w:rsid w:val="00FF359A"/>
    <w:rsid w:val="00FF3D52"/>
    <w:rsid w:val="00FF3F94"/>
    <w:rsid w:val="00FF66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B4809-3B31-4FEE-9577-CC7EF04B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2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B95"/>
    <w:rPr>
      <w:color w:val="0563C1" w:themeColor="hyperlink"/>
      <w:u w:val="single"/>
    </w:rPr>
  </w:style>
  <w:style w:type="character" w:customStyle="1" w:styleId="UnresolvedMention1">
    <w:name w:val="Unresolved Mention1"/>
    <w:basedOn w:val="DefaultParagraphFont"/>
    <w:uiPriority w:val="99"/>
    <w:semiHidden/>
    <w:unhideWhenUsed/>
    <w:rsid w:val="00D74B95"/>
    <w:rPr>
      <w:color w:val="605E5C"/>
      <w:shd w:val="clear" w:color="auto" w:fill="E1DFDD"/>
    </w:rPr>
  </w:style>
  <w:style w:type="paragraph" w:styleId="EndnoteText">
    <w:name w:val="endnote text"/>
    <w:basedOn w:val="Normal"/>
    <w:link w:val="EndnoteTextChar"/>
    <w:uiPriority w:val="99"/>
    <w:semiHidden/>
    <w:unhideWhenUsed/>
    <w:rsid w:val="00FA0A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0A4B"/>
    <w:rPr>
      <w:sz w:val="20"/>
      <w:szCs w:val="20"/>
    </w:rPr>
  </w:style>
  <w:style w:type="character" w:styleId="EndnoteReference">
    <w:name w:val="endnote reference"/>
    <w:basedOn w:val="DefaultParagraphFont"/>
    <w:uiPriority w:val="99"/>
    <w:semiHidden/>
    <w:unhideWhenUsed/>
    <w:rsid w:val="00FA0A4B"/>
    <w:rPr>
      <w:vertAlign w:val="superscript"/>
    </w:rPr>
  </w:style>
  <w:style w:type="paragraph" w:styleId="BodyText">
    <w:name w:val="Body Text"/>
    <w:basedOn w:val="Normal"/>
    <w:link w:val="BodyTextChar"/>
    <w:uiPriority w:val="99"/>
    <w:unhideWhenUsed/>
    <w:rsid w:val="00795084"/>
    <w:rPr>
      <w:rFonts w:ascii="Times New Roman" w:hAnsi="Times New Roman" w:cs="Times New Roman"/>
      <w:sz w:val="28"/>
      <w:szCs w:val="28"/>
    </w:rPr>
  </w:style>
  <w:style w:type="character" w:customStyle="1" w:styleId="BodyTextChar">
    <w:name w:val="Body Text Char"/>
    <w:basedOn w:val="DefaultParagraphFont"/>
    <w:link w:val="BodyText"/>
    <w:uiPriority w:val="99"/>
    <w:rsid w:val="00795084"/>
    <w:rPr>
      <w:rFonts w:ascii="Times New Roman" w:hAnsi="Times New Roman" w:cs="Times New Roman"/>
      <w:sz w:val="28"/>
      <w:szCs w:val="28"/>
    </w:rPr>
  </w:style>
  <w:style w:type="paragraph" w:styleId="ListParagraph">
    <w:name w:val="List Paragraph"/>
    <w:basedOn w:val="Normal"/>
    <w:uiPriority w:val="34"/>
    <w:qFormat/>
    <w:rsid w:val="0023250E"/>
    <w:pPr>
      <w:ind w:left="720"/>
      <w:contextualSpacing/>
    </w:pPr>
  </w:style>
  <w:style w:type="paragraph" w:styleId="BodyText2">
    <w:name w:val="Body Text 2"/>
    <w:basedOn w:val="Normal"/>
    <w:link w:val="BodyText2Char"/>
    <w:uiPriority w:val="99"/>
    <w:unhideWhenUsed/>
    <w:rsid w:val="00B27AE6"/>
    <w:pPr>
      <w:ind w:right="113"/>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B27AE6"/>
    <w:rPr>
      <w:rFonts w:ascii="Times New Roman" w:hAnsi="Times New Roman" w:cs="Times New Roman"/>
      <w:sz w:val="28"/>
      <w:szCs w:val="28"/>
    </w:rPr>
  </w:style>
  <w:style w:type="paragraph" w:styleId="BodyText3">
    <w:name w:val="Body Text 3"/>
    <w:basedOn w:val="Normal"/>
    <w:link w:val="BodyText3Char"/>
    <w:uiPriority w:val="99"/>
    <w:unhideWhenUsed/>
    <w:rsid w:val="008630BC"/>
    <w:rPr>
      <w:rFonts w:ascii="Times New Roman" w:hAnsi="Times New Roman" w:cs="Times New Roman"/>
      <w:i/>
      <w:iCs/>
      <w:sz w:val="24"/>
      <w:szCs w:val="24"/>
    </w:rPr>
  </w:style>
  <w:style w:type="character" w:customStyle="1" w:styleId="BodyText3Char">
    <w:name w:val="Body Text 3 Char"/>
    <w:basedOn w:val="DefaultParagraphFont"/>
    <w:link w:val="BodyText3"/>
    <w:uiPriority w:val="99"/>
    <w:rsid w:val="008630BC"/>
    <w:rPr>
      <w:rFonts w:ascii="Times New Roman" w:hAnsi="Times New Roman" w:cs="Times New Roman"/>
      <w:i/>
      <w:iCs/>
      <w:sz w:val="24"/>
      <w:szCs w:val="24"/>
    </w:rPr>
  </w:style>
  <w:style w:type="paragraph" w:styleId="Header">
    <w:name w:val="header"/>
    <w:basedOn w:val="Normal"/>
    <w:link w:val="HeaderChar"/>
    <w:uiPriority w:val="99"/>
    <w:semiHidden/>
    <w:unhideWhenUsed/>
    <w:rsid w:val="00E355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5542"/>
  </w:style>
  <w:style w:type="paragraph" w:styleId="Footer">
    <w:name w:val="footer"/>
    <w:basedOn w:val="Normal"/>
    <w:link w:val="FooterChar"/>
    <w:uiPriority w:val="99"/>
    <w:unhideWhenUsed/>
    <w:rsid w:val="00E35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542"/>
  </w:style>
  <w:style w:type="paragraph" w:styleId="FootnoteText">
    <w:name w:val="footnote text"/>
    <w:basedOn w:val="Normal"/>
    <w:link w:val="FootnoteTextChar"/>
    <w:uiPriority w:val="99"/>
    <w:semiHidden/>
    <w:unhideWhenUsed/>
    <w:rsid w:val="00617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A8F"/>
    <w:rPr>
      <w:sz w:val="20"/>
      <w:szCs w:val="20"/>
    </w:rPr>
  </w:style>
  <w:style w:type="character" w:styleId="FootnoteReference">
    <w:name w:val="footnote reference"/>
    <w:basedOn w:val="DefaultParagraphFont"/>
    <w:uiPriority w:val="99"/>
    <w:semiHidden/>
    <w:unhideWhenUsed/>
    <w:rsid w:val="00617A8F"/>
    <w:rPr>
      <w:vertAlign w:val="superscript"/>
    </w:rPr>
  </w:style>
  <w:style w:type="paragraph" w:styleId="BalloonText">
    <w:name w:val="Balloon Text"/>
    <w:basedOn w:val="Normal"/>
    <w:link w:val="BalloonTextChar"/>
    <w:uiPriority w:val="99"/>
    <w:semiHidden/>
    <w:unhideWhenUsed/>
    <w:rsid w:val="00816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3135">
      <w:bodyDiv w:val="1"/>
      <w:marLeft w:val="0"/>
      <w:marRight w:val="0"/>
      <w:marTop w:val="0"/>
      <w:marBottom w:val="0"/>
      <w:divBdr>
        <w:top w:val="none" w:sz="0" w:space="0" w:color="auto"/>
        <w:left w:val="none" w:sz="0" w:space="0" w:color="auto"/>
        <w:bottom w:val="none" w:sz="0" w:space="0" w:color="auto"/>
        <w:right w:val="none" w:sz="0" w:space="0" w:color="auto"/>
      </w:divBdr>
    </w:div>
    <w:div w:id="134285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R._v._Big_M_Drug_Mart_Lt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R._v._Big_M_Drug_Mart_Lt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Brian_Dick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7AFAF8B807494CB68B41A53D6E2130" ma:contentTypeVersion="9" ma:contentTypeDescription="Create a new document." ma:contentTypeScope="" ma:versionID="43bf7a16067ce1351ad48f1440c71513">
  <xsd:schema xmlns:xsd="http://www.w3.org/2001/XMLSchema" xmlns:xs="http://www.w3.org/2001/XMLSchema" xmlns:p="http://schemas.microsoft.com/office/2006/metadata/properties" xmlns:ns3="accd6620-71e7-44cb-9818-a5b7b799fee3" xmlns:ns4="3a981d23-992f-45a5-905a-8e1ffcc23c95" targetNamespace="http://schemas.microsoft.com/office/2006/metadata/properties" ma:root="true" ma:fieldsID="25cf9706181dcd312d513615ff5d1456" ns3:_="" ns4:_="">
    <xsd:import namespace="accd6620-71e7-44cb-9818-a5b7b799fee3"/>
    <xsd:import namespace="3a981d23-992f-45a5-905a-8e1ffcc23c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d6620-71e7-44cb-9818-a5b7b799f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81d23-992f-45a5-905a-8e1ffcc23c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E234A-908A-4EAF-993B-254C6E637EB2}">
  <ds:schemaRefs>
    <ds:schemaRef ds:uri="http://schemas.microsoft.com/sharepoint/v3/contenttype/forms"/>
  </ds:schemaRefs>
</ds:datastoreItem>
</file>

<file path=customXml/itemProps2.xml><?xml version="1.0" encoding="utf-8"?>
<ds:datastoreItem xmlns:ds="http://schemas.openxmlformats.org/officeDocument/2006/customXml" ds:itemID="{CC76CDD5-3550-480B-877C-DCBECAC5A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d6620-71e7-44cb-9818-a5b7b799fee3"/>
    <ds:schemaRef ds:uri="3a981d23-992f-45a5-905a-8e1ffcc23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3CD08-B674-4596-AE96-A10E96D67C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4C4CD0-FD82-4229-A3F5-D559C043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4533</Words>
  <Characters>25842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Moroke Mokhesi</dc:creator>
  <cp:keywords/>
  <dc:description/>
  <cp:lastModifiedBy>Rebecca Leqhaoe</cp:lastModifiedBy>
  <cp:revision>2</cp:revision>
  <cp:lastPrinted>2022-10-10T13:09:00Z</cp:lastPrinted>
  <dcterms:created xsi:type="dcterms:W3CDTF">2022-10-18T13:01:00Z</dcterms:created>
  <dcterms:modified xsi:type="dcterms:W3CDTF">2022-10-18T13:01:00Z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2022-10-04T15:06:01Z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159bec66-a3ef-400e-ba97-0000ac859f27</vt:lpwstr>
  </property>
  <property fmtid="{D5CDD505-2E9C-101B-9397-08002B2CF9AE}" pid="8" name="MSIP_Label_9f914f9e-4c1b-4005-a7de-34e254df930c_ContentBits">
    <vt:lpwstr>0</vt:lpwstr>
  </property>
  <property fmtid="{D5CDD505-2E9C-101B-9397-08002B2CF9AE}" pid="9" name="ContentTypeId">
    <vt:lpwstr>0x010100A57AFAF8B807494CB68B41A53D6E2130</vt:lpwstr>
  </property>
  <property fmtid="{D5CDD505-2E9C-101B-9397-08002B2CF9AE}" pid="10" name="GrammarlyDocumentId">
    <vt:lpwstr>5cb43d735f822f49a76e531c466a9af0cea0ec6b6e7f78925eca60ea13a55f1a</vt:lpwstr>
  </property>
</Properties>
</file>