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CBC" w:rsidRDefault="00FE7CBC" w:rsidP="00851C8E">
      <w:pPr>
        <w:spacing w:after="0" w:line="240" w:lineRule="auto"/>
        <w:ind w:right="-46"/>
        <w:rPr>
          <w:rFonts w:ascii="Times New Roman" w:eastAsia="Times New Roman" w:hAnsi="Times New Roman" w:cs="Times New Roman"/>
          <w:b/>
          <w:sz w:val="28"/>
        </w:rPr>
      </w:pPr>
    </w:p>
    <w:p w:rsidR="00FE7CBC" w:rsidRDefault="00FE7CBC" w:rsidP="00851C8E">
      <w:pPr>
        <w:spacing w:after="0" w:line="240" w:lineRule="auto"/>
        <w:ind w:right="-46"/>
        <w:rPr>
          <w:rFonts w:ascii="Times New Roman" w:eastAsia="Times New Roman" w:hAnsi="Times New Roman" w:cs="Times New Roman"/>
          <w:b/>
          <w:sz w:val="28"/>
        </w:rPr>
      </w:pPr>
    </w:p>
    <w:p w:rsidR="00FE7CBC" w:rsidRDefault="00FE7CBC" w:rsidP="00851C8E">
      <w:pPr>
        <w:spacing w:after="0" w:line="240" w:lineRule="auto"/>
        <w:ind w:right="-46"/>
        <w:rPr>
          <w:rFonts w:ascii="Times New Roman" w:eastAsia="Times New Roman" w:hAnsi="Times New Roman" w:cs="Times New Roman"/>
          <w:b/>
          <w:sz w:val="28"/>
        </w:rPr>
      </w:pPr>
    </w:p>
    <w:p w:rsidR="00FE7CBC" w:rsidRDefault="00FE7CBC" w:rsidP="00851C8E">
      <w:pPr>
        <w:spacing w:after="0" w:line="240" w:lineRule="auto"/>
        <w:ind w:right="-46"/>
        <w:rPr>
          <w:rFonts w:ascii="Times New Roman" w:eastAsia="Times New Roman" w:hAnsi="Times New Roman" w:cs="Times New Roman"/>
          <w:b/>
          <w:sz w:val="28"/>
        </w:rPr>
      </w:pPr>
    </w:p>
    <w:p w:rsidR="004C4E2D" w:rsidRDefault="004C4E2D" w:rsidP="00851C8E">
      <w:pPr>
        <w:spacing w:after="0" w:line="240" w:lineRule="auto"/>
        <w:ind w:right="-46"/>
        <w:rPr>
          <w:rFonts w:ascii="Times New Roman" w:eastAsia="Times New Roman" w:hAnsi="Times New Roman" w:cs="Times New Roman"/>
          <w:b/>
          <w:sz w:val="28"/>
        </w:rPr>
      </w:pPr>
    </w:p>
    <w:p w:rsidR="004C4E2D" w:rsidRDefault="004C4E2D" w:rsidP="00851C8E">
      <w:pPr>
        <w:spacing w:after="0" w:line="240" w:lineRule="auto"/>
        <w:ind w:right="-46"/>
        <w:rPr>
          <w:rFonts w:ascii="Times New Roman" w:eastAsia="Times New Roman" w:hAnsi="Times New Roman" w:cs="Times New Roman"/>
          <w:b/>
          <w:sz w:val="28"/>
        </w:rPr>
      </w:pPr>
    </w:p>
    <w:p w:rsidR="00F26983" w:rsidRDefault="0047151C" w:rsidP="00851C8E">
      <w:pPr>
        <w:spacing w:after="0" w:line="240" w:lineRule="auto"/>
        <w:ind w:right="-46"/>
        <w:rPr>
          <w:rFonts w:ascii="Times New Roman" w:eastAsia="Times New Roman" w:hAnsi="Times New Roman" w:cs="Times New Roman"/>
          <w:b/>
          <w:i/>
          <w:sz w:val="28"/>
        </w:rPr>
      </w:pPr>
      <w:r>
        <w:rPr>
          <w:rFonts w:ascii="Times New Roman" w:eastAsia="Times New Roman" w:hAnsi="Times New Roman" w:cs="Times New Roman"/>
          <w:b/>
          <w:sz w:val="28"/>
        </w:rPr>
        <w:t xml:space="preserve">IN THE HIGH COURT OF LESOTHO    </w:t>
      </w:r>
      <w:r w:rsidR="00F863BB">
        <w:rPr>
          <w:rFonts w:ascii="Times New Roman" w:eastAsia="Times New Roman" w:hAnsi="Times New Roman" w:cs="Times New Roman"/>
          <w:b/>
          <w:sz w:val="28"/>
        </w:rPr>
        <w:t xml:space="preserve">             </w:t>
      </w:r>
      <w:r w:rsidR="00851C8E">
        <w:rPr>
          <w:rFonts w:ascii="Times New Roman" w:eastAsia="Times New Roman" w:hAnsi="Times New Roman" w:cs="Times New Roman"/>
          <w:b/>
          <w:sz w:val="28"/>
        </w:rPr>
        <w:t xml:space="preserve">         </w:t>
      </w:r>
      <w:r w:rsidR="00F863BB">
        <w:rPr>
          <w:rFonts w:ascii="Times New Roman" w:eastAsia="Times New Roman" w:hAnsi="Times New Roman" w:cs="Times New Roman"/>
          <w:b/>
          <w:sz w:val="28"/>
        </w:rPr>
        <w:t>CIV/APN/325/2019</w:t>
      </w:r>
      <w:r>
        <w:rPr>
          <w:rFonts w:ascii="Times New Roman" w:eastAsia="Times New Roman" w:hAnsi="Times New Roman" w:cs="Times New Roman"/>
          <w:b/>
          <w:sz w:val="28"/>
        </w:rPr>
        <w:t xml:space="preserve">                  </w:t>
      </w:r>
    </w:p>
    <w:p w:rsidR="004C4E2D" w:rsidRDefault="004C4E2D" w:rsidP="00851C8E">
      <w:pPr>
        <w:spacing w:after="200" w:line="360" w:lineRule="auto"/>
        <w:jc w:val="both"/>
        <w:rPr>
          <w:rFonts w:ascii="Times New Roman" w:eastAsia="Times New Roman" w:hAnsi="Times New Roman" w:cs="Times New Roman"/>
          <w:sz w:val="28"/>
        </w:rPr>
      </w:pPr>
    </w:p>
    <w:p w:rsidR="00F26983" w:rsidRPr="009B2ABD" w:rsidRDefault="0047151C" w:rsidP="00851C8E">
      <w:pPr>
        <w:spacing w:after="200" w:line="360" w:lineRule="auto"/>
        <w:jc w:val="both"/>
        <w:rPr>
          <w:rFonts w:ascii="Times New Roman" w:eastAsia="Times New Roman" w:hAnsi="Times New Roman" w:cs="Times New Roman"/>
          <w:sz w:val="28"/>
        </w:rPr>
      </w:pPr>
      <w:r w:rsidRPr="009B2ABD">
        <w:rPr>
          <w:rFonts w:ascii="Times New Roman" w:eastAsia="Times New Roman" w:hAnsi="Times New Roman" w:cs="Times New Roman"/>
          <w:sz w:val="28"/>
        </w:rPr>
        <w:t>In the matter between:</w:t>
      </w:r>
    </w:p>
    <w:p w:rsidR="00F26983" w:rsidRDefault="0047151C" w:rsidP="00851C8E">
      <w:pPr>
        <w:spacing w:after="200" w:line="360" w:lineRule="auto"/>
        <w:ind w:right="-46"/>
        <w:rPr>
          <w:rFonts w:ascii="Times New Roman" w:eastAsia="Times New Roman" w:hAnsi="Times New Roman" w:cs="Times New Roman"/>
          <w:b/>
          <w:sz w:val="28"/>
        </w:rPr>
      </w:pPr>
      <w:r>
        <w:rPr>
          <w:rFonts w:ascii="Times New Roman" w:eastAsia="Times New Roman" w:hAnsi="Times New Roman" w:cs="Times New Roman"/>
          <w:b/>
          <w:sz w:val="28"/>
        </w:rPr>
        <w:t xml:space="preserve">LEHLOHONOLO ALOTSI       </w:t>
      </w:r>
      <w:r w:rsidR="00851C8E">
        <w:rPr>
          <w:rFonts w:ascii="Times New Roman" w:eastAsia="Times New Roman" w:hAnsi="Times New Roman" w:cs="Times New Roman"/>
          <w:b/>
          <w:sz w:val="28"/>
        </w:rPr>
        <w:t xml:space="preserve">                                                APPLICANT</w:t>
      </w:r>
      <w:r>
        <w:rPr>
          <w:rFonts w:ascii="Times New Roman" w:eastAsia="Times New Roman" w:hAnsi="Times New Roman" w:cs="Times New Roman"/>
          <w:b/>
          <w:sz w:val="28"/>
        </w:rPr>
        <w:t xml:space="preserve">                                            </w:t>
      </w:r>
      <w:r w:rsidR="009B2ABD">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p>
    <w:p w:rsidR="00F26983" w:rsidRPr="009B2ABD" w:rsidRDefault="0047151C" w:rsidP="00851C8E">
      <w:pPr>
        <w:spacing w:after="200" w:line="360" w:lineRule="auto"/>
        <w:rPr>
          <w:rFonts w:ascii="Times New Roman" w:eastAsia="Times New Roman" w:hAnsi="Times New Roman" w:cs="Times New Roman"/>
          <w:sz w:val="28"/>
        </w:rPr>
      </w:pPr>
      <w:r w:rsidRPr="009B2ABD">
        <w:rPr>
          <w:rFonts w:ascii="Times New Roman" w:eastAsia="Times New Roman" w:hAnsi="Times New Roman" w:cs="Times New Roman"/>
          <w:sz w:val="28"/>
        </w:rPr>
        <w:t>and</w:t>
      </w:r>
    </w:p>
    <w:p w:rsidR="00851C8E" w:rsidRPr="00FD0F40" w:rsidRDefault="0047151C" w:rsidP="00FD0F40">
      <w:pPr>
        <w:pStyle w:val="NoSpacing"/>
        <w:rPr>
          <w:rFonts w:ascii="Times New Roman" w:eastAsia="Times New Roman" w:hAnsi="Times New Roman" w:cs="Times New Roman"/>
          <w:b/>
          <w:sz w:val="28"/>
          <w:szCs w:val="28"/>
        </w:rPr>
      </w:pPr>
      <w:bookmarkStart w:id="0" w:name="_GoBack"/>
      <w:bookmarkEnd w:id="0"/>
      <w:r w:rsidRPr="00FD0F40">
        <w:rPr>
          <w:rFonts w:ascii="Times New Roman" w:eastAsia="Times New Roman" w:hAnsi="Times New Roman" w:cs="Times New Roman"/>
          <w:b/>
          <w:sz w:val="28"/>
          <w:szCs w:val="28"/>
        </w:rPr>
        <w:t xml:space="preserve">COMMANDER OF THE LESOTHO DEFENCE    </w:t>
      </w:r>
      <w:r w:rsidR="00FD0F40" w:rsidRPr="00FD0F40">
        <w:rPr>
          <w:rFonts w:ascii="Times New Roman" w:eastAsia="Times New Roman" w:hAnsi="Times New Roman" w:cs="Times New Roman"/>
          <w:b/>
          <w:sz w:val="28"/>
          <w:szCs w:val="28"/>
        </w:rPr>
        <w:t xml:space="preserve">       </w:t>
      </w:r>
      <w:r w:rsidRPr="00FD0F40">
        <w:rPr>
          <w:rFonts w:ascii="Times New Roman" w:eastAsia="Times New Roman" w:hAnsi="Times New Roman" w:cs="Times New Roman"/>
          <w:b/>
          <w:sz w:val="28"/>
          <w:szCs w:val="28"/>
        </w:rPr>
        <w:t>1</w:t>
      </w:r>
      <w:r w:rsidRPr="00FD0F40">
        <w:rPr>
          <w:rFonts w:ascii="Times New Roman" w:eastAsia="Times New Roman" w:hAnsi="Times New Roman" w:cs="Times New Roman"/>
          <w:b/>
          <w:sz w:val="28"/>
          <w:szCs w:val="28"/>
          <w:vertAlign w:val="superscript"/>
        </w:rPr>
        <w:t>st</w:t>
      </w:r>
      <w:r w:rsidRPr="00FD0F40">
        <w:rPr>
          <w:rFonts w:ascii="Times New Roman" w:eastAsia="Times New Roman" w:hAnsi="Times New Roman" w:cs="Times New Roman"/>
          <w:b/>
          <w:sz w:val="28"/>
          <w:szCs w:val="28"/>
        </w:rPr>
        <w:t xml:space="preserve"> </w:t>
      </w:r>
      <w:r w:rsidR="00851C8E" w:rsidRPr="00FD0F40">
        <w:rPr>
          <w:rFonts w:ascii="Times New Roman" w:eastAsia="Times New Roman" w:hAnsi="Times New Roman" w:cs="Times New Roman"/>
          <w:b/>
          <w:sz w:val="28"/>
          <w:szCs w:val="28"/>
        </w:rPr>
        <w:t>RESPONDENT</w:t>
      </w:r>
    </w:p>
    <w:p w:rsidR="00F26983" w:rsidRPr="00FD0F40" w:rsidRDefault="0047151C" w:rsidP="00BE0084">
      <w:pPr>
        <w:tabs>
          <w:tab w:val="left" w:pos="8505"/>
        </w:tabs>
        <w:spacing w:after="0" w:line="240" w:lineRule="auto"/>
        <w:ind w:left="-709" w:right="521" w:firstLine="709"/>
        <w:rPr>
          <w:rFonts w:ascii="Times New Roman" w:eastAsia="Times New Roman" w:hAnsi="Times New Roman" w:cs="Times New Roman"/>
          <w:b/>
          <w:sz w:val="28"/>
          <w:szCs w:val="28"/>
        </w:rPr>
      </w:pPr>
      <w:r w:rsidRPr="00FD0F40">
        <w:rPr>
          <w:rFonts w:ascii="Times New Roman" w:eastAsia="Times New Roman" w:hAnsi="Times New Roman" w:cs="Times New Roman"/>
          <w:b/>
          <w:sz w:val="28"/>
          <w:szCs w:val="28"/>
        </w:rPr>
        <w:t>FORCE</w:t>
      </w:r>
    </w:p>
    <w:p w:rsidR="00F26983" w:rsidRDefault="0047151C">
      <w:pPr>
        <w:spacing w:after="0" w:line="240" w:lineRule="auto"/>
        <w:rPr>
          <w:rFonts w:ascii="Calibri" w:eastAsia="Calibri" w:hAnsi="Calibri" w:cs="Calibri"/>
          <w:sz w:val="20"/>
        </w:rPr>
      </w:pPr>
      <w:r>
        <w:rPr>
          <w:rFonts w:ascii="Calibri" w:eastAsia="Calibri" w:hAnsi="Calibri" w:cs="Calibri"/>
          <w:sz w:val="20"/>
        </w:rPr>
        <w:t xml:space="preserve">                            </w:t>
      </w:r>
    </w:p>
    <w:p w:rsidR="00F26983" w:rsidRDefault="0047151C">
      <w:pPr>
        <w:spacing w:after="0" w:line="240" w:lineRule="auto"/>
        <w:ind w:hanging="709"/>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F26983" w:rsidRDefault="0047151C" w:rsidP="00851C8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PRESIDING OFFICER</w:t>
      </w:r>
      <w:r w:rsidR="009B2ABD">
        <w:rPr>
          <w:rFonts w:ascii="Times New Roman" w:eastAsia="Times New Roman" w:hAnsi="Times New Roman" w:cs="Times New Roman"/>
          <w:b/>
          <w:sz w:val="28"/>
        </w:rPr>
        <w:t xml:space="preserve"> </w:t>
      </w:r>
      <w:r>
        <w:rPr>
          <w:rFonts w:ascii="Times New Roman" w:eastAsia="Times New Roman" w:hAnsi="Times New Roman" w:cs="Times New Roman"/>
          <w:b/>
          <w:sz w:val="28"/>
        </w:rPr>
        <w:t>- SUMMARY TRIAL               2</w:t>
      </w:r>
      <w:r>
        <w:rPr>
          <w:rFonts w:ascii="Times New Roman" w:eastAsia="Times New Roman" w:hAnsi="Times New Roman" w:cs="Times New Roman"/>
          <w:b/>
          <w:sz w:val="28"/>
          <w:vertAlign w:val="superscript"/>
        </w:rPr>
        <w:t>nd</w:t>
      </w:r>
      <w:r>
        <w:rPr>
          <w:rFonts w:ascii="Times New Roman" w:eastAsia="Times New Roman" w:hAnsi="Times New Roman" w:cs="Times New Roman"/>
          <w:b/>
          <w:sz w:val="28"/>
        </w:rPr>
        <w:t xml:space="preserve"> RESPONDENT</w:t>
      </w:r>
    </w:p>
    <w:p w:rsidR="00F26983" w:rsidRDefault="0047151C" w:rsidP="00851C8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PROCEEDINGS OF THE LESOTHO </w:t>
      </w:r>
    </w:p>
    <w:p w:rsidR="00F26983" w:rsidRDefault="0047151C" w:rsidP="00851C8E">
      <w:pPr>
        <w:spacing w:after="200" w:line="360" w:lineRule="auto"/>
        <w:rPr>
          <w:rFonts w:ascii="Times New Roman" w:eastAsia="Times New Roman" w:hAnsi="Times New Roman" w:cs="Times New Roman"/>
          <w:b/>
          <w:sz w:val="28"/>
        </w:rPr>
      </w:pPr>
      <w:r>
        <w:rPr>
          <w:rFonts w:ascii="Times New Roman" w:eastAsia="Times New Roman" w:hAnsi="Times New Roman" w:cs="Times New Roman"/>
          <w:b/>
          <w:sz w:val="28"/>
        </w:rPr>
        <w:t>DEFENCE FORCE</w:t>
      </w:r>
    </w:p>
    <w:p w:rsidR="00F26983" w:rsidRDefault="0047151C" w:rsidP="00851C8E">
      <w:pPr>
        <w:spacing w:after="200" w:line="36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MINISTRY OF DEFENCE                      </w:t>
      </w:r>
      <w:r>
        <w:rPr>
          <w:rFonts w:ascii="Times New Roman" w:eastAsia="Times New Roman" w:hAnsi="Times New Roman" w:cs="Times New Roman"/>
          <w:b/>
          <w:sz w:val="28"/>
        </w:rPr>
        <w:tab/>
        <w:t xml:space="preserve">                        3</w:t>
      </w:r>
      <w:r>
        <w:rPr>
          <w:rFonts w:ascii="Times New Roman" w:eastAsia="Times New Roman" w:hAnsi="Times New Roman" w:cs="Times New Roman"/>
          <w:b/>
          <w:sz w:val="28"/>
          <w:vertAlign w:val="superscript"/>
        </w:rPr>
        <w:t xml:space="preserve">rd </w:t>
      </w:r>
      <w:r>
        <w:rPr>
          <w:rFonts w:ascii="Times New Roman" w:eastAsia="Times New Roman" w:hAnsi="Times New Roman" w:cs="Times New Roman"/>
          <w:b/>
          <w:sz w:val="28"/>
        </w:rPr>
        <w:t>RESPONDENT</w:t>
      </w:r>
    </w:p>
    <w:p w:rsidR="00F26983" w:rsidRDefault="0047151C" w:rsidP="00851C8E">
      <w:pPr>
        <w:spacing w:after="200" w:line="36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MINISTRY OF FINANCE                      </w:t>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4</w:t>
      </w:r>
      <w:r>
        <w:rPr>
          <w:rFonts w:ascii="Times New Roman" w:eastAsia="Times New Roman" w:hAnsi="Times New Roman" w:cs="Times New Roman"/>
          <w:b/>
          <w:sz w:val="28"/>
          <w:vertAlign w:val="superscript"/>
        </w:rPr>
        <w:t>th</w:t>
      </w:r>
      <w:r>
        <w:rPr>
          <w:rFonts w:ascii="Times New Roman" w:eastAsia="Times New Roman" w:hAnsi="Times New Roman" w:cs="Times New Roman"/>
          <w:b/>
          <w:sz w:val="28"/>
        </w:rPr>
        <w:t xml:space="preserve"> RESPONDENT</w:t>
      </w:r>
    </w:p>
    <w:p w:rsidR="00F26983" w:rsidRDefault="0047151C" w:rsidP="00851C8E">
      <w:pPr>
        <w:spacing w:after="200" w:line="36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ATTORNEY GENERAL                      </w:t>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w:t>
      </w:r>
      <w:r w:rsidR="009B2ABD">
        <w:rPr>
          <w:rFonts w:ascii="Times New Roman" w:eastAsia="Times New Roman" w:hAnsi="Times New Roman" w:cs="Times New Roman"/>
          <w:b/>
          <w:sz w:val="28"/>
        </w:rPr>
        <w:t xml:space="preserve"> </w:t>
      </w:r>
      <w:r>
        <w:rPr>
          <w:rFonts w:ascii="Times New Roman" w:eastAsia="Times New Roman" w:hAnsi="Times New Roman" w:cs="Times New Roman"/>
          <w:b/>
          <w:sz w:val="28"/>
        </w:rPr>
        <w:t>5</w:t>
      </w:r>
      <w:r>
        <w:rPr>
          <w:rFonts w:ascii="Times New Roman" w:eastAsia="Times New Roman" w:hAnsi="Times New Roman" w:cs="Times New Roman"/>
          <w:b/>
          <w:sz w:val="28"/>
          <w:vertAlign w:val="superscript"/>
        </w:rPr>
        <w:t>th</w:t>
      </w:r>
      <w:r>
        <w:rPr>
          <w:rFonts w:ascii="Times New Roman" w:eastAsia="Times New Roman" w:hAnsi="Times New Roman" w:cs="Times New Roman"/>
          <w:b/>
          <w:sz w:val="28"/>
        </w:rPr>
        <w:t xml:space="preserve"> RESPONDENT </w:t>
      </w:r>
    </w:p>
    <w:p w:rsidR="00F26983" w:rsidRDefault="00F26983">
      <w:pPr>
        <w:spacing w:after="200" w:line="360" w:lineRule="auto"/>
        <w:rPr>
          <w:rFonts w:ascii="Times New Roman" w:eastAsia="Times New Roman" w:hAnsi="Times New Roman" w:cs="Times New Roman"/>
          <w:sz w:val="28"/>
          <w:u w:val="single"/>
        </w:rPr>
      </w:pPr>
    </w:p>
    <w:p w:rsidR="00F26983" w:rsidRDefault="0047151C" w:rsidP="00A15B67">
      <w:pPr>
        <w:spacing w:after="200" w:line="36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Neutral citation</w:t>
      </w:r>
      <w:r w:rsidR="00586000" w:rsidRPr="00586000">
        <w:rPr>
          <w:rFonts w:ascii="Times New Roman" w:eastAsia="Times New Roman" w:hAnsi="Times New Roman" w:cs="Times New Roman"/>
          <w:sz w:val="28"/>
          <w:u w:val="single"/>
        </w:rPr>
        <w:t xml:space="preserve"> </w:t>
      </w:r>
      <w:r w:rsidRPr="00586000">
        <w:rPr>
          <w:rFonts w:ascii="Times New Roman" w:eastAsia="Times New Roman" w:hAnsi="Times New Roman" w:cs="Times New Roman"/>
          <w:sz w:val="28"/>
        </w:rPr>
        <w:t xml:space="preserve">: </w:t>
      </w:r>
      <w:r w:rsidR="00586000" w:rsidRPr="00586000">
        <w:rPr>
          <w:rFonts w:ascii="Times New Roman" w:eastAsia="Times New Roman" w:hAnsi="Times New Roman" w:cs="Times New Roman"/>
          <w:sz w:val="28"/>
        </w:rPr>
        <w:t xml:space="preserve">Lehlohonolo Alotsi </w:t>
      </w:r>
      <w:r w:rsidR="00586000">
        <w:rPr>
          <w:rFonts w:ascii="Times New Roman" w:eastAsia="Times New Roman" w:hAnsi="Times New Roman" w:cs="Times New Roman"/>
          <w:sz w:val="28"/>
        </w:rPr>
        <w:t xml:space="preserve">v Commander of the Defence Force </w:t>
      </w:r>
      <w:r w:rsidR="00A15B67">
        <w:rPr>
          <w:rFonts w:ascii="Times New Roman" w:eastAsia="Times New Roman" w:hAnsi="Times New Roman" w:cs="Times New Roman"/>
          <w:sz w:val="28"/>
        </w:rPr>
        <w:t>and</w:t>
      </w:r>
      <w:r w:rsidR="00586000">
        <w:rPr>
          <w:rFonts w:ascii="Times New Roman" w:eastAsia="Times New Roman" w:hAnsi="Times New Roman" w:cs="Times New Roman"/>
          <w:sz w:val="28"/>
        </w:rPr>
        <w:t xml:space="preserve"> 4 Others [2022] LSHC, 221 Civ (31 August, 2022)</w:t>
      </w:r>
    </w:p>
    <w:p w:rsidR="00F26983" w:rsidRDefault="00F26983">
      <w:pPr>
        <w:spacing w:after="200" w:line="360" w:lineRule="auto"/>
        <w:jc w:val="both"/>
        <w:rPr>
          <w:rFonts w:ascii="Times New Roman" w:eastAsia="Times New Roman" w:hAnsi="Times New Roman" w:cs="Times New Roman"/>
          <w:b/>
          <w:sz w:val="28"/>
        </w:rPr>
      </w:pPr>
    </w:p>
    <w:p w:rsidR="00F26983" w:rsidRDefault="0047151C" w:rsidP="00851C8E">
      <w:pPr>
        <w:spacing w:after="20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CORAM             :      F.M. KHABO J.,</w:t>
      </w:r>
    </w:p>
    <w:p w:rsidR="00F26983" w:rsidRDefault="0047151C" w:rsidP="00851C8E">
      <w:pPr>
        <w:spacing w:after="20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HEARD              :      13</w:t>
      </w:r>
      <w:r>
        <w:rPr>
          <w:rFonts w:ascii="Times New Roman" w:eastAsia="Times New Roman" w:hAnsi="Times New Roman" w:cs="Times New Roman"/>
          <w:b/>
          <w:sz w:val="28"/>
          <w:vertAlign w:val="superscript"/>
        </w:rPr>
        <w:t>th</w:t>
      </w:r>
      <w:r>
        <w:rPr>
          <w:rFonts w:ascii="Times New Roman" w:eastAsia="Times New Roman" w:hAnsi="Times New Roman" w:cs="Times New Roman"/>
          <w:b/>
          <w:sz w:val="28"/>
        </w:rPr>
        <w:t xml:space="preserve"> JUNE, 2022</w:t>
      </w:r>
    </w:p>
    <w:p w:rsidR="00F26983" w:rsidRDefault="0047151C" w:rsidP="00851C8E">
      <w:pPr>
        <w:spacing w:after="20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DELIVERED     :      31</w:t>
      </w:r>
      <w:r>
        <w:rPr>
          <w:rFonts w:ascii="Times New Roman" w:eastAsia="Times New Roman" w:hAnsi="Times New Roman" w:cs="Times New Roman"/>
          <w:b/>
          <w:sz w:val="28"/>
          <w:vertAlign w:val="superscript"/>
        </w:rPr>
        <w:t>st</w:t>
      </w:r>
      <w:r>
        <w:rPr>
          <w:rFonts w:ascii="Times New Roman" w:eastAsia="Times New Roman" w:hAnsi="Times New Roman" w:cs="Times New Roman"/>
          <w:b/>
          <w:sz w:val="28"/>
        </w:rPr>
        <w:t xml:space="preserve"> AUGUST, 2022</w:t>
      </w:r>
    </w:p>
    <w:p w:rsidR="00F26983" w:rsidRDefault="0047151C" w:rsidP="00851C8E">
      <w:pPr>
        <w:spacing w:after="200" w:line="36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SUMMARY</w:t>
      </w:r>
    </w:p>
    <w:p w:rsidR="00F26983" w:rsidRPr="004D45C5" w:rsidRDefault="00817987" w:rsidP="003F3F33">
      <w:pPr>
        <w:spacing w:after="200" w:line="360" w:lineRule="auto"/>
        <w:ind w:left="284" w:right="237"/>
        <w:jc w:val="both"/>
        <w:rPr>
          <w:rFonts w:ascii="Times New Roman" w:eastAsia="Times New Roman" w:hAnsi="Times New Roman" w:cs="Times New Roman"/>
          <w:i/>
          <w:color w:val="FF0000"/>
          <w:sz w:val="28"/>
        </w:rPr>
      </w:pPr>
      <w:r w:rsidRPr="004D45C5">
        <w:rPr>
          <w:rFonts w:ascii="Times New Roman" w:eastAsia="Times New Roman" w:hAnsi="Times New Roman" w:cs="Times New Roman"/>
          <w:i/>
          <w:sz w:val="28"/>
        </w:rPr>
        <w:t>Application for r</w:t>
      </w:r>
      <w:r w:rsidR="0047151C" w:rsidRPr="004D45C5">
        <w:rPr>
          <w:rFonts w:ascii="Times New Roman" w:eastAsia="Times New Roman" w:hAnsi="Times New Roman" w:cs="Times New Roman"/>
          <w:i/>
          <w:sz w:val="28"/>
        </w:rPr>
        <w:t>eview</w:t>
      </w:r>
      <w:r w:rsidR="009B2ABD" w:rsidRPr="004D45C5">
        <w:rPr>
          <w:rFonts w:ascii="Times New Roman" w:eastAsia="Times New Roman" w:hAnsi="Times New Roman" w:cs="Times New Roman"/>
          <w:i/>
          <w:sz w:val="28"/>
        </w:rPr>
        <w:t xml:space="preserve"> </w:t>
      </w:r>
      <w:r w:rsidRPr="004D45C5">
        <w:rPr>
          <w:rFonts w:ascii="Times New Roman" w:eastAsia="Times New Roman" w:hAnsi="Times New Roman" w:cs="Times New Roman"/>
          <w:i/>
          <w:sz w:val="28"/>
        </w:rPr>
        <w:t>- Of the d</w:t>
      </w:r>
      <w:r w:rsidR="0047151C" w:rsidRPr="004D45C5">
        <w:rPr>
          <w:rFonts w:ascii="Times New Roman" w:eastAsia="Times New Roman" w:hAnsi="Times New Roman" w:cs="Times New Roman"/>
          <w:i/>
          <w:sz w:val="28"/>
        </w:rPr>
        <w:t xml:space="preserve">ecision </w:t>
      </w:r>
      <w:r w:rsidR="004D45C5">
        <w:rPr>
          <w:rFonts w:ascii="Times New Roman" w:eastAsia="Times New Roman" w:hAnsi="Times New Roman" w:cs="Times New Roman"/>
          <w:i/>
          <w:sz w:val="28"/>
        </w:rPr>
        <w:t>by</w:t>
      </w:r>
      <w:r w:rsidRPr="004D45C5">
        <w:rPr>
          <w:rFonts w:ascii="Times New Roman" w:eastAsia="Times New Roman" w:hAnsi="Times New Roman" w:cs="Times New Roman"/>
          <w:i/>
          <w:sz w:val="28"/>
        </w:rPr>
        <w:t xml:space="preserve"> </w:t>
      </w:r>
      <w:r w:rsidR="009B2ABD" w:rsidRPr="004D45C5">
        <w:rPr>
          <w:rFonts w:ascii="Times New Roman" w:eastAsia="Times New Roman" w:hAnsi="Times New Roman" w:cs="Times New Roman"/>
          <w:i/>
          <w:sz w:val="28"/>
        </w:rPr>
        <w:t>the Commander, Lesotho Defence Force</w:t>
      </w:r>
      <w:r w:rsidR="0047151C" w:rsidRPr="004D45C5">
        <w:rPr>
          <w:rFonts w:ascii="Times New Roman" w:eastAsia="Times New Roman" w:hAnsi="Times New Roman" w:cs="Times New Roman"/>
          <w:i/>
          <w:sz w:val="28"/>
        </w:rPr>
        <w:t xml:space="preserve"> to discharge </w:t>
      </w:r>
      <w:r w:rsidRPr="004D45C5">
        <w:rPr>
          <w:rFonts w:ascii="Times New Roman" w:eastAsia="Times New Roman" w:hAnsi="Times New Roman" w:cs="Times New Roman"/>
          <w:i/>
          <w:sz w:val="28"/>
        </w:rPr>
        <w:t xml:space="preserve">the </w:t>
      </w:r>
      <w:r w:rsidR="0047151C" w:rsidRPr="004D45C5">
        <w:rPr>
          <w:rFonts w:ascii="Times New Roman" w:eastAsia="Times New Roman" w:hAnsi="Times New Roman" w:cs="Times New Roman"/>
          <w:i/>
          <w:sz w:val="28"/>
        </w:rPr>
        <w:t xml:space="preserve">Applicant from the </w:t>
      </w:r>
      <w:r w:rsidR="00066FA9" w:rsidRPr="004D45C5">
        <w:rPr>
          <w:rFonts w:ascii="Times New Roman" w:eastAsia="Times New Roman" w:hAnsi="Times New Roman" w:cs="Times New Roman"/>
          <w:i/>
          <w:sz w:val="28"/>
        </w:rPr>
        <w:t xml:space="preserve">army in terms of </w:t>
      </w:r>
      <w:r w:rsidR="00712D88" w:rsidRPr="004D45C5">
        <w:rPr>
          <w:rFonts w:ascii="Times New Roman" w:eastAsia="Times New Roman" w:hAnsi="Times New Roman" w:cs="Times New Roman"/>
          <w:i/>
          <w:sz w:val="28"/>
        </w:rPr>
        <w:t xml:space="preserve"> </w:t>
      </w:r>
      <w:r w:rsidR="0047151C" w:rsidRPr="004D45C5">
        <w:rPr>
          <w:rFonts w:ascii="Times New Roman" w:eastAsia="Times New Roman" w:hAnsi="Times New Roman" w:cs="Times New Roman"/>
          <w:i/>
          <w:sz w:val="28"/>
        </w:rPr>
        <w:t>Section 31 of the Lesotho Defence Force Act</w:t>
      </w:r>
      <w:r w:rsidR="00FE7CBC" w:rsidRPr="004D45C5">
        <w:rPr>
          <w:rFonts w:ascii="Times New Roman" w:eastAsia="Times New Roman" w:hAnsi="Times New Roman" w:cs="Times New Roman"/>
          <w:i/>
          <w:sz w:val="28"/>
        </w:rPr>
        <w:t xml:space="preserve">, </w:t>
      </w:r>
      <w:r w:rsidR="0047151C" w:rsidRPr="004D45C5">
        <w:rPr>
          <w:rFonts w:ascii="Times New Roman" w:eastAsia="Times New Roman" w:hAnsi="Times New Roman" w:cs="Times New Roman"/>
          <w:i/>
          <w:sz w:val="28"/>
        </w:rPr>
        <w:t>1996</w:t>
      </w:r>
      <w:r w:rsidR="00DE6C8E" w:rsidRPr="004D45C5">
        <w:rPr>
          <w:rFonts w:ascii="Times New Roman" w:eastAsia="Times New Roman" w:hAnsi="Times New Roman" w:cs="Times New Roman"/>
          <w:i/>
          <w:sz w:val="28"/>
        </w:rPr>
        <w:t xml:space="preserve"> </w:t>
      </w:r>
      <w:r w:rsidR="004D45C5">
        <w:rPr>
          <w:rFonts w:ascii="Times New Roman" w:eastAsia="Times New Roman" w:hAnsi="Times New Roman" w:cs="Times New Roman"/>
          <w:i/>
          <w:sz w:val="28"/>
        </w:rPr>
        <w:t>-</w:t>
      </w:r>
      <w:r w:rsidR="00DE6C8E" w:rsidRPr="004D45C5">
        <w:rPr>
          <w:rFonts w:ascii="Times New Roman" w:eastAsia="Times New Roman" w:hAnsi="Times New Roman" w:cs="Times New Roman"/>
          <w:i/>
          <w:sz w:val="28"/>
        </w:rPr>
        <w:t xml:space="preserve"> </w:t>
      </w:r>
      <w:r w:rsidR="004D45C5">
        <w:rPr>
          <w:rFonts w:ascii="Times New Roman" w:eastAsia="Times New Roman" w:hAnsi="Times New Roman" w:cs="Times New Roman"/>
          <w:i/>
          <w:sz w:val="28"/>
        </w:rPr>
        <w:t>Applicant f</w:t>
      </w:r>
      <w:r w:rsidR="0095195B" w:rsidRPr="004D45C5">
        <w:rPr>
          <w:rFonts w:ascii="Times New Roman" w:eastAsia="Times New Roman" w:hAnsi="Times New Roman" w:cs="Times New Roman"/>
          <w:i/>
          <w:sz w:val="28"/>
        </w:rPr>
        <w:t xml:space="preserve">urther challenging the manner in which the summary trial was conducted - </w:t>
      </w:r>
      <w:r w:rsidR="00712D88" w:rsidRPr="004D45C5">
        <w:rPr>
          <w:rFonts w:ascii="Times New Roman" w:eastAsia="Times New Roman" w:hAnsi="Times New Roman" w:cs="Times New Roman"/>
          <w:i/>
          <w:sz w:val="28"/>
        </w:rPr>
        <w:t xml:space="preserve">Complaining in essence of a breach of the fundamental </w:t>
      </w:r>
      <w:r w:rsidR="004D45C5" w:rsidRPr="004D45C5">
        <w:rPr>
          <w:rFonts w:ascii="Times New Roman" w:eastAsia="Times New Roman" w:hAnsi="Times New Roman" w:cs="Times New Roman"/>
          <w:i/>
          <w:sz w:val="28"/>
        </w:rPr>
        <w:t xml:space="preserve">right </w:t>
      </w:r>
      <w:r w:rsidR="00712D88" w:rsidRPr="004D45C5">
        <w:rPr>
          <w:rFonts w:ascii="Times New Roman" w:eastAsia="Times New Roman" w:hAnsi="Times New Roman" w:cs="Times New Roman"/>
          <w:i/>
          <w:sz w:val="28"/>
        </w:rPr>
        <w:t>to a fair trial which included non - observance of the tenets of natural justice, discrimination, double jeopardy,</w:t>
      </w:r>
      <w:r w:rsidR="00B908D2" w:rsidRPr="004D45C5">
        <w:rPr>
          <w:rFonts w:ascii="Times New Roman" w:eastAsia="Times New Roman" w:hAnsi="Times New Roman" w:cs="Times New Roman"/>
          <w:i/>
          <w:sz w:val="28"/>
        </w:rPr>
        <w:t xml:space="preserve"> charge not supported by evidence</w:t>
      </w:r>
      <w:r w:rsidR="004D45C5" w:rsidRPr="004D45C5">
        <w:rPr>
          <w:rFonts w:ascii="Times New Roman" w:eastAsia="Times New Roman" w:hAnsi="Times New Roman" w:cs="Times New Roman"/>
          <w:i/>
          <w:sz w:val="28"/>
        </w:rPr>
        <w:t>,</w:t>
      </w:r>
      <w:r w:rsidR="00712D88" w:rsidRPr="004D45C5">
        <w:rPr>
          <w:rFonts w:ascii="Times New Roman" w:eastAsia="Times New Roman" w:hAnsi="Times New Roman" w:cs="Times New Roman"/>
          <w:i/>
          <w:sz w:val="28"/>
        </w:rPr>
        <w:t xml:space="preserve">  </w:t>
      </w:r>
      <w:r w:rsidR="004D45C5">
        <w:rPr>
          <w:rFonts w:ascii="Times New Roman" w:eastAsia="Times New Roman" w:hAnsi="Times New Roman" w:cs="Times New Roman"/>
          <w:i/>
          <w:sz w:val="28"/>
        </w:rPr>
        <w:t xml:space="preserve">and </w:t>
      </w:r>
      <w:r w:rsidR="00B908D2" w:rsidRPr="004D45C5">
        <w:rPr>
          <w:rFonts w:ascii="Times New Roman" w:eastAsia="Times New Roman" w:hAnsi="Times New Roman" w:cs="Times New Roman"/>
          <w:i/>
          <w:sz w:val="28"/>
        </w:rPr>
        <w:t xml:space="preserve">a sentence </w:t>
      </w:r>
      <w:r w:rsidR="00712D88" w:rsidRPr="004D45C5">
        <w:rPr>
          <w:rFonts w:ascii="Times New Roman" w:eastAsia="Times New Roman" w:hAnsi="Times New Roman" w:cs="Times New Roman"/>
          <w:i/>
          <w:sz w:val="28"/>
        </w:rPr>
        <w:t>disproportionate</w:t>
      </w:r>
      <w:r w:rsidR="00B908D2" w:rsidRPr="004D45C5">
        <w:rPr>
          <w:rFonts w:ascii="Times New Roman" w:eastAsia="Times New Roman" w:hAnsi="Times New Roman" w:cs="Times New Roman"/>
          <w:i/>
          <w:sz w:val="28"/>
        </w:rPr>
        <w:t xml:space="preserve"> to the </w:t>
      </w:r>
      <w:r w:rsidR="004D45C5">
        <w:rPr>
          <w:rFonts w:ascii="Times New Roman" w:eastAsia="Times New Roman" w:hAnsi="Times New Roman" w:cs="Times New Roman"/>
          <w:i/>
          <w:sz w:val="28"/>
        </w:rPr>
        <w:t>offence</w:t>
      </w:r>
      <w:r w:rsidR="00B908D2" w:rsidRPr="004D45C5">
        <w:rPr>
          <w:rFonts w:ascii="Times New Roman" w:eastAsia="Times New Roman" w:hAnsi="Times New Roman" w:cs="Times New Roman"/>
          <w:i/>
          <w:sz w:val="28"/>
        </w:rPr>
        <w:t xml:space="preserve"> </w:t>
      </w:r>
      <w:r w:rsidR="00712D88" w:rsidRPr="004D45C5">
        <w:rPr>
          <w:rFonts w:ascii="Times New Roman" w:eastAsia="Times New Roman" w:hAnsi="Times New Roman" w:cs="Times New Roman"/>
          <w:i/>
          <w:sz w:val="28"/>
        </w:rPr>
        <w:t xml:space="preserve"> - </w:t>
      </w:r>
      <w:r w:rsidR="005F15CC" w:rsidRPr="004D45C5">
        <w:rPr>
          <w:rFonts w:ascii="Times New Roman" w:eastAsia="Times New Roman" w:hAnsi="Times New Roman" w:cs="Times New Roman"/>
          <w:i/>
          <w:sz w:val="28"/>
        </w:rPr>
        <w:t xml:space="preserve">In a case where a </w:t>
      </w:r>
      <w:r w:rsidR="004D45C5" w:rsidRPr="004D45C5">
        <w:rPr>
          <w:rFonts w:ascii="Times New Roman" w:eastAsia="Times New Roman" w:hAnsi="Times New Roman" w:cs="Times New Roman"/>
          <w:i/>
          <w:sz w:val="28"/>
        </w:rPr>
        <w:t>member of the Defence Force</w:t>
      </w:r>
      <w:r w:rsidR="005F15CC" w:rsidRPr="004D45C5">
        <w:rPr>
          <w:rFonts w:ascii="Times New Roman" w:eastAsia="Times New Roman" w:hAnsi="Times New Roman" w:cs="Times New Roman"/>
          <w:i/>
          <w:sz w:val="28"/>
        </w:rPr>
        <w:t xml:space="preserve"> had been convicted and sentenced following a summary trial and subsequent discharge from the army</w:t>
      </w:r>
      <w:r w:rsidR="0085279E" w:rsidRPr="004D45C5">
        <w:rPr>
          <w:rFonts w:ascii="Times New Roman" w:eastAsia="Times New Roman" w:hAnsi="Times New Roman" w:cs="Times New Roman"/>
          <w:i/>
          <w:sz w:val="28"/>
        </w:rPr>
        <w:t xml:space="preserve"> by the Commander</w:t>
      </w:r>
      <w:r w:rsidR="005F15CC" w:rsidRPr="004D45C5">
        <w:rPr>
          <w:rFonts w:ascii="Times New Roman" w:eastAsia="Times New Roman" w:hAnsi="Times New Roman" w:cs="Times New Roman"/>
          <w:i/>
          <w:sz w:val="28"/>
        </w:rPr>
        <w:t xml:space="preserve"> - </w:t>
      </w:r>
      <w:r w:rsidR="00206AFD" w:rsidRPr="004D45C5">
        <w:rPr>
          <w:rFonts w:ascii="Times New Roman" w:eastAsia="Times New Roman" w:hAnsi="Times New Roman" w:cs="Times New Roman"/>
          <w:i/>
          <w:sz w:val="28"/>
        </w:rPr>
        <w:t xml:space="preserve">Court </w:t>
      </w:r>
      <w:r w:rsidR="004D45C5">
        <w:rPr>
          <w:rFonts w:ascii="Times New Roman" w:eastAsia="Times New Roman" w:hAnsi="Times New Roman" w:cs="Times New Roman"/>
          <w:i/>
          <w:sz w:val="28"/>
        </w:rPr>
        <w:t xml:space="preserve">not discerning any irregularity in </w:t>
      </w:r>
      <w:r w:rsidR="000E4DD9">
        <w:rPr>
          <w:rFonts w:ascii="Times New Roman" w:eastAsia="Times New Roman" w:hAnsi="Times New Roman" w:cs="Times New Roman"/>
          <w:i/>
          <w:sz w:val="28"/>
        </w:rPr>
        <w:t>the manner in which</w:t>
      </w:r>
      <w:r w:rsidR="004D45C5">
        <w:rPr>
          <w:rFonts w:ascii="Times New Roman" w:eastAsia="Times New Roman" w:hAnsi="Times New Roman" w:cs="Times New Roman"/>
          <w:i/>
          <w:sz w:val="28"/>
        </w:rPr>
        <w:t xml:space="preserve"> the summary trial </w:t>
      </w:r>
      <w:r w:rsidR="000E4DD9">
        <w:rPr>
          <w:rFonts w:ascii="Times New Roman" w:eastAsia="Times New Roman" w:hAnsi="Times New Roman" w:cs="Times New Roman"/>
          <w:i/>
          <w:sz w:val="28"/>
        </w:rPr>
        <w:t xml:space="preserve">was conducted </w:t>
      </w:r>
      <w:r w:rsidR="004D45C5">
        <w:rPr>
          <w:rFonts w:ascii="Times New Roman" w:eastAsia="Times New Roman" w:hAnsi="Times New Roman" w:cs="Times New Roman"/>
          <w:i/>
          <w:sz w:val="28"/>
        </w:rPr>
        <w:t xml:space="preserve">and </w:t>
      </w:r>
      <w:r w:rsidR="00206AFD" w:rsidRPr="004D45C5">
        <w:rPr>
          <w:rFonts w:ascii="Times New Roman" w:eastAsia="Times New Roman" w:hAnsi="Times New Roman" w:cs="Times New Roman"/>
          <w:i/>
          <w:sz w:val="28"/>
        </w:rPr>
        <w:t>find</w:t>
      </w:r>
      <w:r w:rsidR="00712D88" w:rsidRPr="004D45C5">
        <w:rPr>
          <w:rFonts w:ascii="Times New Roman" w:eastAsia="Times New Roman" w:hAnsi="Times New Roman" w:cs="Times New Roman"/>
          <w:i/>
          <w:sz w:val="28"/>
        </w:rPr>
        <w:t>ing</w:t>
      </w:r>
      <w:r w:rsidR="00206AFD" w:rsidRPr="004D45C5">
        <w:rPr>
          <w:rFonts w:ascii="Times New Roman" w:eastAsia="Times New Roman" w:hAnsi="Times New Roman" w:cs="Times New Roman"/>
          <w:i/>
          <w:sz w:val="28"/>
        </w:rPr>
        <w:t xml:space="preserve"> the Commander to have acted within the purview of the Act.</w:t>
      </w:r>
      <w:r w:rsidR="005F15CC" w:rsidRPr="004D45C5">
        <w:rPr>
          <w:rFonts w:ascii="Times New Roman" w:eastAsia="Times New Roman" w:hAnsi="Times New Roman" w:cs="Times New Roman"/>
          <w:i/>
          <w:sz w:val="28"/>
        </w:rPr>
        <w:t xml:space="preserve"> </w:t>
      </w:r>
    </w:p>
    <w:p w:rsidR="00F26983" w:rsidRDefault="0047151C">
      <w:pPr>
        <w:spacing w:after="200" w:line="360" w:lineRule="auto"/>
        <w:rPr>
          <w:rFonts w:ascii="Times New Roman" w:eastAsia="Times New Roman" w:hAnsi="Times New Roman" w:cs="Times New Roman"/>
          <w:b/>
          <w:sz w:val="28"/>
        </w:rPr>
      </w:pPr>
      <w:r>
        <w:rPr>
          <w:rFonts w:ascii="Times New Roman" w:eastAsia="Times New Roman" w:hAnsi="Times New Roman" w:cs="Times New Roman"/>
          <w:b/>
          <w:sz w:val="28"/>
        </w:rPr>
        <w:t>ANNOTATIONS</w:t>
      </w:r>
    </w:p>
    <w:p w:rsidR="00F26983" w:rsidRDefault="0047151C">
      <w:pPr>
        <w:spacing w:after="200" w:line="360" w:lineRule="auto"/>
        <w:rPr>
          <w:rFonts w:ascii="Times New Roman" w:eastAsia="Times New Roman" w:hAnsi="Times New Roman" w:cs="Times New Roman"/>
          <w:b/>
          <w:sz w:val="28"/>
        </w:rPr>
      </w:pPr>
      <w:r>
        <w:rPr>
          <w:rFonts w:ascii="Times New Roman" w:eastAsia="Times New Roman" w:hAnsi="Times New Roman" w:cs="Times New Roman"/>
          <w:b/>
          <w:sz w:val="28"/>
        </w:rPr>
        <w:t>Statutes and Regulations</w:t>
      </w:r>
    </w:p>
    <w:p w:rsidR="006E7CC1" w:rsidRDefault="006E7CC1">
      <w:pPr>
        <w:spacing w:after="200" w:line="360" w:lineRule="auto"/>
        <w:rPr>
          <w:rFonts w:ascii="Times New Roman" w:eastAsia="Times New Roman" w:hAnsi="Times New Roman" w:cs="Times New Roman"/>
          <w:b/>
          <w:sz w:val="28"/>
        </w:rPr>
      </w:pPr>
      <w:r>
        <w:rPr>
          <w:rFonts w:ascii="Times New Roman" w:eastAsia="Times New Roman" w:hAnsi="Times New Roman" w:cs="Times New Roman"/>
          <w:sz w:val="28"/>
        </w:rPr>
        <w:t>Constitution of Lesotho, 1993</w:t>
      </w:r>
    </w:p>
    <w:p w:rsidR="006E7CC1" w:rsidRPr="006E7CC1" w:rsidRDefault="006E7CC1">
      <w:pPr>
        <w:spacing w:after="200" w:line="360" w:lineRule="auto"/>
        <w:rPr>
          <w:rFonts w:ascii="Times New Roman" w:eastAsia="Times New Roman" w:hAnsi="Times New Roman" w:cs="Times New Roman"/>
          <w:sz w:val="28"/>
          <w:szCs w:val="28"/>
        </w:rPr>
      </w:pPr>
      <w:r w:rsidRPr="006E7CC1">
        <w:rPr>
          <w:rFonts w:ascii="Times New Roman" w:eastAsia="Times New Roman" w:hAnsi="Times New Roman" w:cs="Times New Roman"/>
          <w:sz w:val="28"/>
        </w:rPr>
        <w:t>Defence Force (Discipline) Regulations, 1998</w:t>
      </w:r>
    </w:p>
    <w:p w:rsidR="006E7CC1" w:rsidRPr="00606814" w:rsidRDefault="006E7CC1">
      <w:pPr>
        <w:spacing w:after="200" w:line="360" w:lineRule="auto"/>
        <w:rPr>
          <w:rFonts w:ascii="Times New Roman" w:eastAsia="Times New Roman" w:hAnsi="Times New Roman" w:cs="Times New Roman"/>
          <w:sz w:val="28"/>
          <w:szCs w:val="28"/>
        </w:rPr>
      </w:pPr>
      <w:r w:rsidRPr="00606814">
        <w:rPr>
          <w:rFonts w:ascii="Times New Roman" w:eastAsia="Times New Roman" w:hAnsi="Times New Roman" w:cs="Times New Roman"/>
          <w:sz w:val="28"/>
          <w:szCs w:val="28"/>
        </w:rPr>
        <w:t>Defence Force (Regular Force) (</w:t>
      </w:r>
      <w:r w:rsidRPr="00606814">
        <w:rPr>
          <w:rFonts w:ascii="Times New Roman" w:eastAsia="Times New Roman" w:hAnsi="Times New Roman" w:cs="Times New Roman"/>
          <w:color w:val="000000" w:themeColor="text1"/>
          <w:sz w:val="28"/>
          <w:szCs w:val="28"/>
        </w:rPr>
        <w:t>Discharge) Regulations, 1998</w:t>
      </w:r>
    </w:p>
    <w:p w:rsidR="006E7CC1" w:rsidRDefault="006E7CC1">
      <w:pPr>
        <w:spacing w:after="200" w:line="360" w:lineRule="auto"/>
        <w:rPr>
          <w:rFonts w:ascii="Times New Roman" w:eastAsia="Times New Roman" w:hAnsi="Times New Roman" w:cs="Times New Roman"/>
          <w:sz w:val="28"/>
          <w:szCs w:val="28"/>
        </w:rPr>
      </w:pPr>
      <w:r w:rsidRPr="00606814">
        <w:rPr>
          <w:rFonts w:ascii="Times New Roman" w:eastAsia="Times New Roman" w:hAnsi="Times New Roman" w:cs="Times New Roman"/>
          <w:sz w:val="28"/>
          <w:szCs w:val="28"/>
        </w:rPr>
        <w:t>Lesotho Defence Force Act, 1996</w:t>
      </w:r>
    </w:p>
    <w:p w:rsidR="00F26983" w:rsidRPr="00606814" w:rsidRDefault="0047151C">
      <w:pPr>
        <w:spacing w:after="200" w:line="360" w:lineRule="auto"/>
        <w:rPr>
          <w:rFonts w:ascii="Times New Roman" w:eastAsia="Times New Roman" w:hAnsi="Times New Roman" w:cs="Times New Roman"/>
          <w:b/>
          <w:sz w:val="28"/>
          <w:szCs w:val="28"/>
        </w:rPr>
      </w:pPr>
      <w:r w:rsidRPr="00606814">
        <w:rPr>
          <w:rFonts w:ascii="Times New Roman" w:eastAsia="Times New Roman" w:hAnsi="Times New Roman" w:cs="Times New Roman"/>
          <w:b/>
          <w:sz w:val="28"/>
          <w:szCs w:val="28"/>
        </w:rPr>
        <w:t>Cases cited</w:t>
      </w:r>
    </w:p>
    <w:p w:rsidR="00586000" w:rsidRDefault="00586000" w:rsidP="006E7CC1">
      <w:pPr>
        <w:pStyle w:val="NoSpacing"/>
        <w:spacing w:line="360" w:lineRule="auto"/>
        <w:jc w:val="both"/>
        <w:rPr>
          <w:rFonts w:ascii="Times New Roman" w:hAnsi="Times New Roman" w:cs="Times New Roman"/>
          <w:sz w:val="28"/>
          <w:szCs w:val="28"/>
        </w:rPr>
      </w:pPr>
      <w:r w:rsidRPr="00606814">
        <w:rPr>
          <w:rFonts w:ascii="Times New Roman" w:eastAsia="Times New Roman" w:hAnsi="Times New Roman" w:cs="Times New Roman"/>
          <w:sz w:val="28"/>
          <w:szCs w:val="28"/>
        </w:rPr>
        <w:t xml:space="preserve">Commander Lesotho Defence Force and Others v Ramokuena and Another </w:t>
      </w:r>
      <w:r w:rsidRPr="00606814">
        <w:rPr>
          <w:rFonts w:ascii="Times New Roman" w:hAnsi="Times New Roman" w:cs="Times New Roman"/>
          <w:sz w:val="28"/>
          <w:szCs w:val="28"/>
        </w:rPr>
        <w:t>(C of A (CIV) No. 19 of 2005</w:t>
      </w:r>
    </w:p>
    <w:p w:rsidR="00586000" w:rsidRPr="00D923AD" w:rsidRDefault="00586000" w:rsidP="006E7CC1">
      <w:pPr>
        <w:pStyle w:val="NoSpacing"/>
        <w:spacing w:line="360" w:lineRule="auto"/>
        <w:jc w:val="both"/>
        <w:rPr>
          <w:rFonts w:ascii="Times New Roman" w:eastAsia="Times New Roman" w:hAnsi="Times New Roman" w:cs="Times New Roman"/>
          <w:sz w:val="28"/>
          <w:szCs w:val="28"/>
        </w:rPr>
      </w:pPr>
      <w:r w:rsidRPr="00D923AD">
        <w:rPr>
          <w:rFonts w:ascii="Times New Roman" w:eastAsia="Times New Roman" w:hAnsi="Times New Roman" w:cs="Times New Roman"/>
          <w:sz w:val="28"/>
          <w:szCs w:val="28"/>
        </w:rPr>
        <w:t xml:space="preserve">Mohlakoane v South African Revenue Services </w:t>
      </w:r>
      <w:r w:rsidRPr="00D923AD">
        <w:rPr>
          <w:rFonts w:ascii="Times New Roman" w:hAnsi="Times New Roman" w:cs="Times New Roman"/>
          <w:sz w:val="28"/>
          <w:szCs w:val="28"/>
        </w:rPr>
        <w:t>(2018) ILJ, 1034 (LAC)</w:t>
      </w:r>
    </w:p>
    <w:p w:rsidR="00586000" w:rsidRDefault="00586000" w:rsidP="006E7CC1">
      <w:pPr>
        <w:pStyle w:val="NoSpacing"/>
        <w:spacing w:line="360" w:lineRule="auto"/>
        <w:rPr>
          <w:rFonts w:ascii="Times New Roman" w:hAnsi="Times New Roman" w:cs="Times New Roman"/>
          <w:sz w:val="28"/>
          <w:szCs w:val="28"/>
        </w:rPr>
      </w:pPr>
      <w:r w:rsidRPr="00606814">
        <w:rPr>
          <w:rFonts w:ascii="Times New Roman" w:eastAsia="Times New Roman" w:hAnsi="Times New Roman" w:cs="Times New Roman"/>
          <w:sz w:val="28"/>
          <w:szCs w:val="28"/>
        </w:rPr>
        <w:t xml:space="preserve">Nkoebe v Attorney - General and Others </w:t>
      </w:r>
      <w:r w:rsidRPr="00606814">
        <w:rPr>
          <w:rFonts w:ascii="Times New Roman" w:hAnsi="Times New Roman" w:cs="Times New Roman"/>
          <w:sz w:val="28"/>
          <w:szCs w:val="28"/>
        </w:rPr>
        <w:t>2000 - 2004 LAC, 295</w:t>
      </w:r>
    </w:p>
    <w:p w:rsidR="00586000" w:rsidRPr="00B63827" w:rsidRDefault="00586000" w:rsidP="006E7CC1">
      <w:pPr>
        <w:pStyle w:val="NoSpacing"/>
        <w:spacing w:line="360" w:lineRule="auto"/>
        <w:jc w:val="both"/>
        <w:rPr>
          <w:rFonts w:ascii="Times New Roman" w:eastAsia="Times New Roman" w:hAnsi="Times New Roman" w:cs="Times New Roman"/>
          <w:sz w:val="28"/>
          <w:szCs w:val="28"/>
        </w:rPr>
      </w:pPr>
      <w:r w:rsidRPr="00B63827">
        <w:rPr>
          <w:rFonts w:ascii="Times New Roman" w:eastAsia="Times New Roman" w:hAnsi="Times New Roman" w:cs="Times New Roman"/>
          <w:sz w:val="28"/>
          <w:szCs w:val="28"/>
        </w:rPr>
        <w:t xml:space="preserve">Russell v Duke of Norforo </w:t>
      </w:r>
      <w:r w:rsidRPr="00B63827">
        <w:rPr>
          <w:rFonts w:ascii="Times New Roman" w:hAnsi="Times New Roman" w:cs="Times New Roman"/>
          <w:sz w:val="28"/>
          <w:szCs w:val="28"/>
        </w:rPr>
        <w:t>[1949] 1 All ER, 109</w:t>
      </w:r>
    </w:p>
    <w:p w:rsidR="00586000" w:rsidRDefault="00586000" w:rsidP="006E7CC1">
      <w:pPr>
        <w:pStyle w:val="NoSpacing"/>
        <w:spacing w:line="360" w:lineRule="auto"/>
        <w:jc w:val="both"/>
        <w:rPr>
          <w:rFonts w:ascii="Times New Roman" w:hAnsi="Times New Roman" w:cs="Times New Roman"/>
          <w:sz w:val="28"/>
          <w:szCs w:val="28"/>
        </w:rPr>
      </w:pPr>
      <w:r w:rsidRPr="00606814">
        <w:rPr>
          <w:rFonts w:ascii="Times New Roman" w:eastAsia="Times New Roman" w:hAnsi="Times New Roman" w:cs="Times New Roman"/>
          <w:sz w:val="28"/>
          <w:szCs w:val="28"/>
        </w:rPr>
        <w:lastRenderedPageBreak/>
        <w:t xml:space="preserve">Senekane v Commander of Lesotho Defence Force and Others, </w:t>
      </w:r>
      <w:r w:rsidRPr="00606814">
        <w:rPr>
          <w:rFonts w:ascii="Times New Roman" w:hAnsi="Times New Roman" w:cs="Times New Roman"/>
          <w:sz w:val="28"/>
          <w:szCs w:val="28"/>
        </w:rPr>
        <w:t>CIV/T/241/20 [2020] LSHC 21 (15</w:t>
      </w:r>
      <w:r w:rsidRPr="00606814">
        <w:rPr>
          <w:rFonts w:ascii="Times New Roman" w:hAnsi="Times New Roman" w:cs="Times New Roman"/>
          <w:sz w:val="28"/>
          <w:szCs w:val="28"/>
          <w:vertAlign w:val="superscript"/>
        </w:rPr>
        <w:t>th</w:t>
      </w:r>
      <w:r w:rsidRPr="00606814">
        <w:rPr>
          <w:rFonts w:ascii="Times New Roman" w:hAnsi="Times New Roman" w:cs="Times New Roman"/>
          <w:sz w:val="28"/>
          <w:szCs w:val="28"/>
        </w:rPr>
        <w:t xml:space="preserve"> October, 2020)</w:t>
      </w:r>
    </w:p>
    <w:p w:rsidR="00586000" w:rsidRDefault="00586000" w:rsidP="006E7CC1">
      <w:pPr>
        <w:pStyle w:val="NoSpacing"/>
        <w:spacing w:line="360" w:lineRule="auto"/>
        <w:rPr>
          <w:rFonts w:ascii="Times New Roman" w:hAnsi="Times New Roman" w:cs="Times New Roman"/>
          <w:sz w:val="28"/>
          <w:szCs w:val="28"/>
        </w:rPr>
      </w:pPr>
      <w:r w:rsidRPr="00606814">
        <w:rPr>
          <w:rFonts w:ascii="Times New Roman" w:eastAsia="Times New Roman" w:hAnsi="Times New Roman" w:cs="Times New Roman"/>
          <w:sz w:val="28"/>
          <w:szCs w:val="28"/>
        </w:rPr>
        <w:t xml:space="preserve">Supreme Furnitures (Pty) Ltd v L.H. Molapo </w:t>
      </w:r>
      <w:r w:rsidRPr="00606814">
        <w:rPr>
          <w:rFonts w:ascii="Times New Roman" w:hAnsi="Times New Roman" w:cs="Times New Roman"/>
          <w:sz w:val="28"/>
          <w:szCs w:val="28"/>
        </w:rPr>
        <w:t>1995 - 1996 LLR &amp; LB, 377</w:t>
      </w:r>
    </w:p>
    <w:p w:rsidR="00586000" w:rsidRDefault="00586000" w:rsidP="006E7CC1">
      <w:pPr>
        <w:pStyle w:val="NoSpacing"/>
        <w:spacing w:line="360" w:lineRule="auto"/>
        <w:jc w:val="both"/>
        <w:rPr>
          <w:rFonts w:ascii="Times New Roman" w:eastAsia="Times New Roman" w:hAnsi="Times New Roman" w:cs="Times New Roman"/>
          <w:sz w:val="28"/>
          <w:szCs w:val="28"/>
        </w:rPr>
      </w:pPr>
      <w:r w:rsidRPr="00606814">
        <w:rPr>
          <w:rFonts w:ascii="Times New Roman" w:eastAsia="Times New Roman" w:hAnsi="Times New Roman" w:cs="Times New Roman"/>
          <w:sz w:val="28"/>
          <w:szCs w:val="28"/>
        </w:rPr>
        <w:t>Thabo v Mohatlane Skills Training Centre and Others</w:t>
      </w:r>
      <w:r w:rsidRPr="00606814">
        <w:rPr>
          <w:rFonts w:ascii="Times New Roman" w:hAnsi="Times New Roman" w:cs="Times New Roman"/>
          <w:sz w:val="28"/>
          <w:szCs w:val="28"/>
        </w:rPr>
        <w:t xml:space="preserve"> </w:t>
      </w:r>
      <w:r w:rsidRPr="00606814">
        <w:rPr>
          <w:rFonts w:ascii="Times New Roman" w:eastAsia="Times New Roman" w:hAnsi="Times New Roman" w:cs="Times New Roman"/>
          <w:sz w:val="28"/>
          <w:szCs w:val="28"/>
        </w:rPr>
        <w:t>CIV/APN/84/2013 [2014] LSHC 56 (31 January, 2014)</w:t>
      </w:r>
    </w:p>
    <w:p w:rsidR="00A454A8" w:rsidRPr="00A454A8" w:rsidRDefault="00A454A8">
      <w:pPr>
        <w:spacing w:after="200" w:line="360" w:lineRule="auto"/>
        <w:rPr>
          <w:rFonts w:ascii="Times New Roman" w:eastAsia="Times New Roman" w:hAnsi="Times New Roman" w:cs="Times New Roman"/>
          <w:b/>
          <w:sz w:val="2"/>
          <w:szCs w:val="2"/>
        </w:rPr>
      </w:pPr>
    </w:p>
    <w:p w:rsidR="00F26983" w:rsidRPr="00606814" w:rsidRDefault="008B1324">
      <w:pPr>
        <w:spacing w:after="200" w:line="360" w:lineRule="auto"/>
        <w:rPr>
          <w:rFonts w:ascii="Times New Roman" w:eastAsia="Times New Roman" w:hAnsi="Times New Roman" w:cs="Times New Roman"/>
          <w:b/>
          <w:sz w:val="28"/>
          <w:szCs w:val="28"/>
        </w:rPr>
      </w:pPr>
      <w:r w:rsidRPr="00606814">
        <w:rPr>
          <w:rFonts w:ascii="Times New Roman" w:eastAsia="Times New Roman" w:hAnsi="Times New Roman" w:cs="Times New Roman"/>
          <w:b/>
          <w:sz w:val="28"/>
          <w:szCs w:val="28"/>
        </w:rPr>
        <w:t>Books</w:t>
      </w:r>
    </w:p>
    <w:p w:rsidR="008B1324" w:rsidRPr="00606814" w:rsidRDefault="008B1324" w:rsidP="000C49DD">
      <w:pPr>
        <w:pStyle w:val="NoSpacing"/>
        <w:jc w:val="both"/>
        <w:rPr>
          <w:rFonts w:ascii="Times New Roman" w:eastAsia="Times New Roman" w:hAnsi="Times New Roman" w:cs="Times New Roman"/>
          <w:b/>
          <w:sz w:val="28"/>
          <w:szCs w:val="28"/>
        </w:rPr>
      </w:pPr>
      <w:r w:rsidRPr="00606814">
        <w:rPr>
          <w:rFonts w:ascii="Times New Roman" w:hAnsi="Times New Roman" w:cs="Times New Roman"/>
          <w:sz w:val="28"/>
          <w:szCs w:val="28"/>
        </w:rPr>
        <w:t xml:space="preserve">Herbstein &amp; Van Winsen - </w:t>
      </w:r>
      <w:r w:rsidRPr="00606814">
        <w:rPr>
          <w:rFonts w:ascii="Times New Roman" w:hAnsi="Times New Roman" w:cs="Times New Roman"/>
          <w:sz w:val="28"/>
          <w:szCs w:val="28"/>
          <w:u w:val="single"/>
        </w:rPr>
        <w:t>The Civil Practice of the Supreme Court of South Africa</w:t>
      </w:r>
      <w:r w:rsidRPr="00606814">
        <w:rPr>
          <w:rFonts w:ascii="Times New Roman" w:hAnsi="Times New Roman" w:cs="Times New Roman"/>
          <w:sz w:val="28"/>
          <w:szCs w:val="28"/>
        </w:rPr>
        <w:t xml:space="preserve"> 4</w:t>
      </w:r>
      <w:r w:rsidRPr="00606814">
        <w:rPr>
          <w:rFonts w:ascii="Times New Roman" w:hAnsi="Times New Roman" w:cs="Times New Roman"/>
          <w:sz w:val="28"/>
          <w:szCs w:val="28"/>
          <w:vertAlign w:val="superscript"/>
        </w:rPr>
        <w:t>th</w:t>
      </w:r>
      <w:r w:rsidRPr="00606814">
        <w:rPr>
          <w:rFonts w:ascii="Times New Roman" w:hAnsi="Times New Roman" w:cs="Times New Roman"/>
          <w:sz w:val="28"/>
          <w:szCs w:val="28"/>
        </w:rPr>
        <w:t xml:space="preserve"> ed., Juta, &amp; Co. Ltd, 1997</w:t>
      </w:r>
    </w:p>
    <w:p w:rsidR="008B1324" w:rsidRDefault="008B1324">
      <w:pPr>
        <w:spacing w:after="200" w:line="360" w:lineRule="auto"/>
        <w:jc w:val="center"/>
        <w:rPr>
          <w:rFonts w:ascii="Times New Roman" w:eastAsia="Times New Roman" w:hAnsi="Times New Roman" w:cs="Times New Roman"/>
          <w:b/>
          <w:sz w:val="32"/>
          <w:u w:val="single"/>
        </w:rPr>
      </w:pPr>
    </w:p>
    <w:p w:rsidR="00A454A8" w:rsidRDefault="00A454A8">
      <w:pPr>
        <w:spacing w:after="200" w:line="360" w:lineRule="auto"/>
        <w:jc w:val="center"/>
        <w:rPr>
          <w:rFonts w:ascii="Times New Roman" w:eastAsia="Times New Roman" w:hAnsi="Times New Roman" w:cs="Times New Roman"/>
          <w:b/>
          <w:sz w:val="32"/>
          <w:u w:val="single"/>
        </w:rPr>
      </w:pPr>
    </w:p>
    <w:p w:rsidR="00A454A8" w:rsidRDefault="00A454A8">
      <w:pPr>
        <w:spacing w:after="200" w:line="360" w:lineRule="auto"/>
        <w:jc w:val="center"/>
        <w:rPr>
          <w:rFonts w:ascii="Times New Roman" w:eastAsia="Times New Roman" w:hAnsi="Times New Roman" w:cs="Times New Roman"/>
          <w:b/>
          <w:sz w:val="32"/>
          <w:u w:val="single"/>
        </w:rPr>
      </w:pPr>
    </w:p>
    <w:p w:rsidR="00A454A8" w:rsidRDefault="00A454A8">
      <w:pPr>
        <w:spacing w:after="200" w:line="360" w:lineRule="auto"/>
        <w:jc w:val="center"/>
        <w:rPr>
          <w:rFonts w:ascii="Times New Roman" w:eastAsia="Times New Roman" w:hAnsi="Times New Roman" w:cs="Times New Roman"/>
          <w:b/>
          <w:sz w:val="32"/>
          <w:u w:val="single"/>
        </w:rPr>
      </w:pPr>
    </w:p>
    <w:p w:rsidR="00A454A8" w:rsidRDefault="00A454A8">
      <w:pPr>
        <w:spacing w:after="200" w:line="360" w:lineRule="auto"/>
        <w:jc w:val="center"/>
        <w:rPr>
          <w:rFonts w:ascii="Times New Roman" w:eastAsia="Times New Roman" w:hAnsi="Times New Roman" w:cs="Times New Roman"/>
          <w:b/>
          <w:sz w:val="32"/>
          <w:u w:val="single"/>
        </w:rPr>
      </w:pPr>
    </w:p>
    <w:p w:rsidR="00A454A8" w:rsidRDefault="00A454A8">
      <w:pPr>
        <w:spacing w:after="200" w:line="360" w:lineRule="auto"/>
        <w:jc w:val="center"/>
        <w:rPr>
          <w:rFonts w:ascii="Times New Roman" w:eastAsia="Times New Roman" w:hAnsi="Times New Roman" w:cs="Times New Roman"/>
          <w:b/>
          <w:sz w:val="32"/>
          <w:u w:val="single"/>
        </w:rPr>
      </w:pPr>
    </w:p>
    <w:p w:rsidR="00A454A8" w:rsidRDefault="00A454A8">
      <w:pPr>
        <w:spacing w:after="200" w:line="360" w:lineRule="auto"/>
        <w:jc w:val="center"/>
        <w:rPr>
          <w:rFonts w:ascii="Times New Roman" w:eastAsia="Times New Roman" w:hAnsi="Times New Roman" w:cs="Times New Roman"/>
          <w:b/>
          <w:sz w:val="32"/>
          <w:u w:val="single"/>
        </w:rPr>
      </w:pPr>
    </w:p>
    <w:p w:rsidR="00A454A8" w:rsidRDefault="00A454A8">
      <w:pPr>
        <w:spacing w:after="200" w:line="360" w:lineRule="auto"/>
        <w:jc w:val="center"/>
        <w:rPr>
          <w:rFonts w:ascii="Times New Roman" w:eastAsia="Times New Roman" w:hAnsi="Times New Roman" w:cs="Times New Roman"/>
          <w:b/>
          <w:sz w:val="32"/>
          <w:u w:val="single"/>
        </w:rPr>
      </w:pPr>
    </w:p>
    <w:p w:rsidR="00A454A8" w:rsidRDefault="00A454A8">
      <w:pPr>
        <w:spacing w:after="200" w:line="360" w:lineRule="auto"/>
        <w:jc w:val="center"/>
        <w:rPr>
          <w:rFonts w:ascii="Times New Roman" w:eastAsia="Times New Roman" w:hAnsi="Times New Roman" w:cs="Times New Roman"/>
          <w:b/>
          <w:sz w:val="32"/>
          <w:u w:val="single"/>
        </w:rPr>
      </w:pPr>
    </w:p>
    <w:p w:rsidR="00A454A8" w:rsidRDefault="00A454A8">
      <w:pPr>
        <w:spacing w:after="200" w:line="360" w:lineRule="auto"/>
        <w:jc w:val="center"/>
        <w:rPr>
          <w:rFonts w:ascii="Times New Roman" w:eastAsia="Times New Roman" w:hAnsi="Times New Roman" w:cs="Times New Roman"/>
          <w:b/>
          <w:sz w:val="32"/>
          <w:u w:val="single"/>
        </w:rPr>
      </w:pPr>
    </w:p>
    <w:p w:rsidR="00A454A8" w:rsidRDefault="00A454A8">
      <w:pPr>
        <w:spacing w:after="200" w:line="360" w:lineRule="auto"/>
        <w:jc w:val="center"/>
        <w:rPr>
          <w:rFonts w:ascii="Times New Roman" w:eastAsia="Times New Roman" w:hAnsi="Times New Roman" w:cs="Times New Roman"/>
          <w:b/>
          <w:sz w:val="32"/>
          <w:u w:val="single"/>
        </w:rPr>
      </w:pPr>
    </w:p>
    <w:p w:rsidR="00A454A8" w:rsidRDefault="00A454A8">
      <w:pPr>
        <w:spacing w:after="200" w:line="360" w:lineRule="auto"/>
        <w:jc w:val="center"/>
        <w:rPr>
          <w:rFonts w:ascii="Times New Roman" w:eastAsia="Times New Roman" w:hAnsi="Times New Roman" w:cs="Times New Roman"/>
          <w:b/>
          <w:sz w:val="32"/>
          <w:u w:val="single"/>
        </w:rPr>
      </w:pPr>
    </w:p>
    <w:p w:rsidR="00A454A8" w:rsidRDefault="00A454A8">
      <w:pPr>
        <w:spacing w:after="200" w:line="360" w:lineRule="auto"/>
        <w:jc w:val="center"/>
        <w:rPr>
          <w:rFonts w:ascii="Times New Roman" w:eastAsia="Times New Roman" w:hAnsi="Times New Roman" w:cs="Times New Roman"/>
          <w:b/>
          <w:sz w:val="32"/>
          <w:u w:val="single"/>
        </w:rPr>
      </w:pPr>
    </w:p>
    <w:p w:rsidR="00F26983" w:rsidRDefault="0047151C">
      <w:pPr>
        <w:spacing w:after="200" w:line="36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lastRenderedPageBreak/>
        <w:t>JUDGMENT</w:t>
      </w:r>
    </w:p>
    <w:p w:rsidR="00F26983" w:rsidRDefault="0047151C">
      <w:pPr>
        <w:spacing w:after="20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KHABO</w:t>
      </w:r>
      <w:r w:rsidR="007447F1">
        <w:rPr>
          <w:rFonts w:ascii="Times New Roman" w:eastAsia="Times New Roman" w:hAnsi="Times New Roman" w:cs="Times New Roman"/>
          <w:b/>
          <w:sz w:val="28"/>
        </w:rPr>
        <w:t xml:space="preserve"> J</w:t>
      </w:r>
      <w:r>
        <w:rPr>
          <w:rFonts w:ascii="Times New Roman" w:eastAsia="Times New Roman" w:hAnsi="Times New Roman" w:cs="Times New Roman"/>
          <w:b/>
          <w:sz w:val="28"/>
        </w:rPr>
        <w:t>.,</w:t>
      </w:r>
    </w:p>
    <w:p w:rsidR="00F26983" w:rsidRDefault="009E32C3">
      <w:pPr>
        <w:spacing w:after="200" w:line="360" w:lineRule="auto"/>
        <w:jc w:val="both"/>
        <w:rPr>
          <w:rFonts w:ascii="Times New Roman" w:eastAsia="Times New Roman" w:hAnsi="Times New Roman" w:cs="Times New Roman"/>
          <w:sz w:val="28"/>
        </w:rPr>
      </w:pPr>
      <w:r w:rsidRPr="009E32C3">
        <w:rPr>
          <w:rFonts w:ascii="Times New Roman" w:eastAsia="Times New Roman" w:hAnsi="Times New Roman" w:cs="Times New Roman"/>
          <w:b/>
          <w:sz w:val="28"/>
        </w:rPr>
        <w:t>Introduction</w:t>
      </w:r>
    </w:p>
    <w:p w:rsidR="008B1324" w:rsidRDefault="0047151C" w:rsidP="00950C2E">
      <w:pPr>
        <w:spacing w:after="200" w:line="360" w:lineRule="auto"/>
        <w:ind w:left="567" w:right="-46" w:hanging="567"/>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r>
      <w:r w:rsidR="00817987">
        <w:rPr>
          <w:rFonts w:ascii="Times New Roman" w:eastAsia="Times New Roman" w:hAnsi="Times New Roman" w:cs="Times New Roman"/>
          <w:sz w:val="28"/>
        </w:rPr>
        <w:t>The Applicant joined the Lesotho Defence Force (LDF) in May, 2009</w:t>
      </w:r>
      <w:r w:rsidR="0098467F">
        <w:rPr>
          <w:rFonts w:ascii="Times New Roman" w:eastAsia="Times New Roman" w:hAnsi="Times New Roman" w:cs="Times New Roman"/>
          <w:sz w:val="28"/>
        </w:rPr>
        <w:t xml:space="preserve"> and occupied the initial Military rank of Private</w:t>
      </w:r>
      <w:r w:rsidR="009E32C3">
        <w:rPr>
          <w:rFonts w:ascii="Times New Roman" w:eastAsia="Times New Roman" w:hAnsi="Times New Roman" w:cs="Times New Roman"/>
          <w:sz w:val="28"/>
        </w:rPr>
        <w:t>. He was summarily trie</w:t>
      </w:r>
      <w:r w:rsidR="00B12BA9">
        <w:rPr>
          <w:rFonts w:ascii="Times New Roman" w:eastAsia="Times New Roman" w:hAnsi="Times New Roman" w:cs="Times New Roman"/>
          <w:sz w:val="28"/>
        </w:rPr>
        <w:t>d</w:t>
      </w:r>
      <w:r w:rsidR="009E32C3">
        <w:rPr>
          <w:rFonts w:ascii="Times New Roman" w:eastAsia="Times New Roman" w:hAnsi="Times New Roman" w:cs="Times New Roman"/>
          <w:sz w:val="28"/>
        </w:rPr>
        <w:t xml:space="preserve"> on </w:t>
      </w:r>
      <w:r w:rsidR="008B1324">
        <w:rPr>
          <w:rFonts w:ascii="Times New Roman" w:eastAsia="Times New Roman" w:hAnsi="Times New Roman" w:cs="Times New Roman"/>
          <w:sz w:val="28"/>
        </w:rPr>
        <w:t>31</w:t>
      </w:r>
      <w:r w:rsidR="008B1324" w:rsidRPr="008B1324">
        <w:rPr>
          <w:rFonts w:ascii="Times New Roman" w:eastAsia="Times New Roman" w:hAnsi="Times New Roman" w:cs="Times New Roman"/>
          <w:sz w:val="28"/>
          <w:vertAlign w:val="superscript"/>
        </w:rPr>
        <w:t>st</w:t>
      </w:r>
      <w:r w:rsidR="008B1324">
        <w:rPr>
          <w:rFonts w:ascii="Times New Roman" w:eastAsia="Times New Roman" w:hAnsi="Times New Roman" w:cs="Times New Roman"/>
          <w:sz w:val="28"/>
        </w:rPr>
        <w:t xml:space="preserve"> December, 2018 </w:t>
      </w:r>
      <w:r w:rsidR="009E32C3">
        <w:rPr>
          <w:rFonts w:ascii="Times New Roman" w:eastAsia="Times New Roman" w:hAnsi="Times New Roman" w:cs="Times New Roman"/>
          <w:sz w:val="28"/>
        </w:rPr>
        <w:t>and sentenced to</w:t>
      </w:r>
      <w:r w:rsidR="008B1324">
        <w:rPr>
          <w:rFonts w:ascii="Times New Roman" w:eastAsia="Times New Roman" w:hAnsi="Times New Roman" w:cs="Times New Roman"/>
          <w:sz w:val="28"/>
        </w:rPr>
        <w:t xml:space="preserve"> eighty (80) days </w:t>
      </w:r>
      <w:r w:rsidR="00782ECB">
        <w:rPr>
          <w:rFonts w:ascii="Times New Roman" w:eastAsia="Times New Roman" w:hAnsi="Times New Roman" w:cs="Times New Roman"/>
          <w:sz w:val="28"/>
        </w:rPr>
        <w:t>detention</w:t>
      </w:r>
      <w:r w:rsidR="008B1324">
        <w:rPr>
          <w:rFonts w:ascii="Times New Roman" w:eastAsia="Times New Roman" w:hAnsi="Times New Roman" w:cs="Times New Roman"/>
          <w:sz w:val="28"/>
        </w:rPr>
        <w:t>.</w:t>
      </w:r>
      <w:r w:rsidR="00F446BD">
        <w:rPr>
          <w:rFonts w:ascii="Times New Roman" w:eastAsia="Times New Roman" w:hAnsi="Times New Roman" w:cs="Times New Roman"/>
          <w:sz w:val="28"/>
        </w:rPr>
        <w:t xml:space="preserve"> </w:t>
      </w:r>
      <w:r w:rsidR="0098467F">
        <w:rPr>
          <w:rFonts w:ascii="Times New Roman" w:eastAsia="Times New Roman" w:hAnsi="Times New Roman" w:cs="Times New Roman"/>
          <w:sz w:val="28"/>
        </w:rPr>
        <w:t>He was subsequently discharged on March, 2019</w:t>
      </w:r>
      <w:r w:rsidR="008B1324">
        <w:rPr>
          <w:rFonts w:ascii="Times New Roman" w:eastAsia="Times New Roman" w:hAnsi="Times New Roman" w:cs="Times New Roman"/>
          <w:sz w:val="28"/>
        </w:rPr>
        <w:t xml:space="preserve">. </w:t>
      </w:r>
    </w:p>
    <w:p w:rsidR="009E32C3" w:rsidRPr="009E32C3" w:rsidRDefault="009E32C3" w:rsidP="00950C2E">
      <w:pPr>
        <w:spacing w:after="200" w:line="360" w:lineRule="auto"/>
        <w:ind w:left="567" w:right="-46" w:hanging="567"/>
        <w:jc w:val="both"/>
        <w:rPr>
          <w:rFonts w:ascii="Times New Roman" w:eastAsia="Times New Roman" w:hAnsi="Times New Roman" w:cs="Times New Roman"/>
          <w:b/>
          <w:sz w:val="28"/>
        </w:rPr>
      </w:pPr>
      <w:r w:rsidRPr="009E32C3">
        <w:rPr>
          <w:rFonts w:ascii="Times New Roman" w:eastAsia="Times New Roman" w:hAnsi="Times New Roman" w:cs="Times New Roman"/>
          <w:b/>
          <w:sz w:val="28"/>
        </w:rPr>
        <w:t>Background to the dispute</w:t>
      </w:r>
    </w:p>
    <w:p w:rsidR="00F26983" w:rsidRDefault="0047151C" w:rsidP="00950C2E">
      <w:pPr>
        <w:spacing w:after="200" w:line="360" w:lineRule="auto"/>
        <w:ind w:left="567" w:right="-46"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E32C3">
        <w:rPr>
          <w:rFonts w:ascii="Times New Roman" w:eastAsia="Times New Roman" w:hAnsi="Times New Roman" w:cs="Times New Roman"/>
          <w:sz w:val="28"/>
        </w:rPr>
        <w:t xml:space="preserve">[2]   </w:t>
      </w:r>
      <w:r w:rsidR="00EB0113">
        <w:rPr>
          <w:rFonts w:ascii="Times New Roman" w:eastAsia="Times New Roman" w:hAnsi="Times New Roman" w:cs="Times New Roman"/>
          <w:sz w:val="28"/>
        </w:rPr>
        <w:t>Events leading to the discharge are that o</w:t>
      </w:r>
      <w:r>
        <w:rPr>
          <w:rFonts w:ascii="Times New Roman" w:eastAsia="Times New Roman" w:hAnsi="Times New Roman" w:cs="Times New Roman"/>
          <w:sz w:val="28"/>
        </w:rPr>
        <w:t>n</w:t>
      </w:r>
      <w:r w:rsidR="00EB0113">
        <w:rPr>
          <w:rFonts w:ascii="Times New Roman" w:eastAsia="Times New Roman" w:hAnsi="Times New Roman" w:cs="Times New Roman"/>
          <w:sz w:val="28"/>
        </w:rPr>
        <w:t xml:space="preserve"> or about </w:t>
      </w:r>
      <w:r>
        <w:rPr>
          <w:rFonts w:ascii="Times New Roman" w:eastAsia="Times New Roman" w:hAnsi="Times New Roman" w:cs="Times New Roman"/>
          <w:sz w:val="28"/>
        </w:rPr>
        <w:t>25</w:t>
      </w:r>
      <w:r>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December, 2018 </w:t>
      </w:r>
      <w:r w:rsidR="00EB0113">
        <w:rPr>
          <w:rFonts w:ascii="Times New Roman" w:eastAsia="Times New Roman" w:hAnsi="Times New Roman" w:cs="Times New Roman"/>
          <w:sz w:val="28"/>
        </w:rPr>
        <w:t>t</w:t>
      </w:r>
      <w:r>
        <w:rPr>
          <w:rFonts w:ascii="Times New Roman" w:eastAsia="Times New Roman" w:hAnsi="Times New Roman" w:cs="Times New Roman"/>
          <w:sz w:val="28"/>
        </w:rPr>
        <w:t xml:space="preserve">he </w:t>
      </w:r>
      <w:r w:rsidR="00EB0113">
        <w:rPr>
          <w:rFonts w:ascii="Times New Roman" w:eastAsia="Times New Roman" w:hAnsi="Times New Roman" w:cs="Times New Roman"/>
          <w:sz w:val="28"/>
        </w:rPr>
        <w:t xml:space="preserve">Applicant </w:t>
      </w:r>
      <w:r>
        <w:rPr>
          <w:rFonts w:ascii="Times New Roman" w:eastAsia="Times New Roman" w:hAnsi="Times New Roman" w:cs="Times New Roman"/>
          <w:sz w:val="28"/>
        </w:rPr>
        <w:t xml:space="preserve">was in patrol at Ha Peete Military Base in the district of Quthing. On the day in question, he together with nine other colleagues went to a local bar during the day where there was </w:t>
      </w:r>
      <w:r w:rsidR="00EB0113">
        <w:rPr>
          <w:rFonts w:ascii="Times New Roman" w:eastAsia="Times New Roman" w:hAnsi="Times New Roman" w:cs="Times New Roman"/>
          <w:sz w:val="28"/>
        </w:rPr>
        <w:t xml:space="preserve">some </w:t>
      </w:r>
      <w:r>
        <w:rPr>
          <w:rFonts w:ascii="Times New Roman" w:eastAsia="Times New Roman" w:hAnsi="Times New Roman" w:cs="Times New Roman"/>
          <w:sz w:val="28"/>
        </w:rPr>
        <w:t xml:space="preserve">festivity. They were in civvies. </w:t>
      </w:r>
      <w:r w:rsidR="00EB0113">
        <w:rPr>
          <w:rFonts w:ascii="Times New Roman" w:eastAsia="Times New Roman" w:hAnsi="Times New Roman" w:cs="Times New Roman"/>
          <w:sz w:val="28"/>
        </w:rPr>
        <w:t>It is alleged that t</w:t>
      </w:r>
      <w:r>
        <w:rPr>
          <w:rFonts w:ascii="Times New Roman" w:eastAsia="Times New Roman" w:hAnsi="Times New Roman" w:cs="Times New Roman"/>
          <w:sz w:val="28"/>
        </w:rPr>
        <w:t xml:space="preserve">hey over-stayed and exceeded the time prescribed for members of </w:t>
      </w:r>
      <w:r w:rsidR="00EB0113">
        <w:rPr>
          <w:rFonts w:ascii="Times New Roman" w:eastAsia="Times New Roman" w:hAnsi="Times New Roman" w:cs="Times New Roman"/>
          <w:sz w:val="28"/>
        </w:rPr>
        <w:t xml:space="preserve">the </w:t>
      </w:r>
      <w:r>
        <w:rPr>
          <w:rFonts w:ascii="Times New Roman" w:eastAsia="Times New Roman" w:hAnsi="Times New Roman" w:cs="Times New Roman"/>
          <w:sz w:val="28"/>
        </w:rPr>
        <w:t>Military to be outside the barracks</w:t>
      </w:r>
      <w:r w:rsidR="000E4DD9">
        <w:rPr>
          <w:rFonts w:ascii="Times New Roman" w:eastAsia="Times New Roman" w:hAnsi="Times New Roman" w:cs="Times New Roman"/>
          <w:sz w:val="28"/>
        </w:rPr>
        <w:t xml:space="preserve">, </w:t>
      </w:r>
      <w:r w:rsidR="000E4DD9" w:rsidRPr="000E4DD9">
        <w:rPr>
          <w:rFonts w:ascii="Times New Roman" w:eastAsia="Times New Roman" w:hAnsi="Times New Roman" w:cs="Times New Roman"/>
          <w:b/>
          <w:i/>
          <w:sz w:val="28"/>
        </w:rPr>
        <w:t>viz</w:t>
      </w:r>
      <w:r w:rsidR="000E4DD9">
        <w:rPr>
          <w:rFonts w:ascii="Times New Roman" w:eastAsia="Times New Roman" w:hAnsi="Times New Roman" w:cs="Times New Roman"/>
          <w:sz w:val="28"/>
        </w:rPr>
        <w:t xml:space="preserve">, </w:t>
      </w:r>
      <w:r>
        <w:rPr>
          <w:rFonts w:ascii="Times New Roman" w:eastAsia="Times New Roman" w:hAnsi="Times New Roman" w:cs="Times New Roman"/>
          <w:sz w:val="28"/>
        </w:rPr>
        <w:t>22</w:t>
      </w:r>
      <w:r w:rsidR="00B75B01">
        <w:rPr>
          <w:rFonts w:ascii="Times New Roman" w:eastAsia="Times New Roman" w:hAnsi="Times New Roman" w:cs="Times New Roman"/>
          <w:sz w:val="28"/>
        </w:rPr>
        <w:t>:</w:t>
      </w:r>
      <w:r>
        <w:rPr>
          <w:rFonts w:ascii="Times New Roman" w:eastAsia="Times New Roman" w:hAnsi="Times New Roman" w:cs="Times New Roman"/>
          <w:sz w:val="28"/>
        </w:rPr>
        <w:t>00</w:t>
      </w:r>
      <w:r w:rsidR="00F446BD">
        <w:rPr>
          <w:rFonts w:ascii="Times New Roman" w:eastAsia="Times New Roman" w:hAnsi="Times New Roman" w:cs="Times New Roman"/>
          <w:sz w:val="28"/>
        </w:rPr>
        <w:t xml:space="preserve"> </w:t>
      </w:r>
      <w:r>
        <w:rPr>
          <w:rFonts w:ascii="Times New Roman" w:eastAsia="Times New Roman" w:hAnsi="Times New Roman" w:cs="Times New Roman"/>
          <w:sz w:val="28"/>
        </w:rPr>
        <w:t>h</w:t>
      </w:r>
      <w:r w:rsidR="00F446BD">
        <w:rPr>
          <w:rFonts w:ascii="Times New Roman" w:eastAsia="Times New Roman" w:hAnsi="Times New Roman" w:cs="Times New Roman"/>
          <w:sz w:val="28"/>
        </w:rPr>
        <w:t>our</w:t>
      </w:r>
      <w:r>
        <w:rPr>
          <w:rFonts w:ascii="Times New Roman" w:eastAsia="Times New Roman" w:hAnsi="Times New Roman" w:cs="Times New Roman"/>
          <w:sz w:val="28"/>
        </w:rPr>
        <w:t>s. Around midnight a fight broke out in the bar</w:t>
      </w:r>
      <w:r w:rsidR="00745CFB">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EB0113">
        <w:rPr>
          <w:rFonts w:ascii="Times New Roman" w:eastAsia="Times New Roman" w:hAnsi="Times New Roman" w:cs="Times New Roman"/>
          <w:sz w:val="28"/>
        </w:rPr>
        <w:t xml:space="preserve">Applicant claims to have been </w:t>
      </w:r>
      <w:r>
        <w:rPr>
          <w:rFonts w:ascii="Times New Roman" w:eastAsia="Times New Roman" w:hAnsi="Times New Roman" w:cs="Times New Roman"/>
          <w:sz w:val="28"/>
        </w:rPr>
        <w:t>outside</w:t>
      </w:r>
      <w:r w:rsidR="00745CFB">
        <w:rPr>
          <w:rFonts w:ascii="Times New Roman" w:eastAsia="Times New Roman" w:hAnsi="Times New Roman" w:cs="Times New Roman"/>
          <w:sz w:val="28"/>
        </w:rPr>
        <w:t xml:space="preserve"> </w:t>
      </w:r>
      <w:r w:rsidR="00EB0113">
        <w:rPr>
          <w:rFonts w:ascii="Times New Roman" w:eastAsia="Times New Roman" w:hAnsi="Times New Roman" w:cs="Times New Roman"/>
          <w:sz w:val="28"/>
        </w:rPr>
        <w:t>the bar</w:t>
      </w:r>
      <w:r w:rsidR="00745CFB">
        <w:rPr>
          <w:rFonts w:ascii="Times New Roman" w:eastAsia="Times New Roman" w:hAnsi="Times New Roman" w:cs="Times New Roman"/>
          <w:sz w:val="28"/>
        </w:rPr>
        <w:t xml:space="preserve"> then</w:t>
      </w:r>
      <w:r>
        <w:rPr>
          <w:rFonts w:ascii="Times New Roman" w:eastAsia="Times New Roman" w:hAnsi="Times New Roman" w:cs="Times New Roman"/>
          <w:sz w:val="28"/>
        </w:rPr>
        <w:t>. It is not clear what or who started the fight</w:t>
      </w:r>
      <w:r w:rsidR="00745CFB">
        <w:rPr>
          <w:rFonts w:ascii="Times New Roman" w:eastAsia="Times New Roman" w:hAnsi="Times New Roman" w:cs="Times New Roman"/>
          <w:sz w:val="28"/>
        </w:rPr>
        <w:t>, but according to the</w:t>
      </w:r>
      <w:r>
        <w:rPr>
          <w:rFonts w:ascii="Times New Roman" w:eastAsia="Times New Roman" w:hAnsi="Times New Roman" w:cs="Times New Roman"/>
          <w:sz w:val="28"/>
        </w:rPr>
        <w:t xml:space="preserve"> Applicant </w:t>
      </w:r>
      <w:r w:rsidR="00745CFB">
        <w:rPr>
          <w:rFonts w:ascii="Times New Roman" w:eastAsia="Times New Roman" w:hAnsi="Times New Roman" w:cs="Times New Roman"/>
          <w:sz w:val="28"/>
        </w:rPr>
        <w:t>he saw</w:t>
      </w:r>
      <w:r>
        <w:rPr>
          <w:rFonts w:ascii="Times New Roman" w:eastAsia="Times New Roman" w:hAnsi="Times New Roman" w:cs="Times New Roman"/>
          <w:sz w:val="28"/>
        </w:rPr>
        <w:t xml:space="preserve"> civilians hitting unarmed soldiers with sticks. He </w:t>
      </w:r>
      <w:r w:rsidR="00EB0113">
        <w:rPr>
          <w:rFonts w:ascii="Times New Roman" w:eastAsia="Times New Roman" w:hAnsi="Times New Roman" w:cs="Times New Roman"/>
          <w:sz w:val="28"/>
        </w:rPr>
        <w:t xml:space="preserve">purportedly </w:t>
      </w:r>
      <w:r>
        <w:rPr>
          <w:rFonts w:ascii="Times New Roman" w:eastAsia="Times New Roman" w:hAnsi="Times New Roman" w:cs="Times New Roman"/>
          <w:sz w:val="28"/>
        </w:rPr>
        <w:t>left the bar and went to the barracks where he found Privates Khati, Khoaisanyane, Kholoane, Sekujoane, Thola, Ts</w:t>
      </w:r>
      <w:r w:rsidR="002F2E44">
        <w:rPr>
          <w:rFonts w:ascii="Times New Roman" w:eastAsia="Times New Roman" w:hAnsi="Times New Roman" w:cs="Times New Roman"/>
          <w:sz w:val="28"/>
        </w:rPr>
        <w:t>`</w:t>
      </w:r>
      <w:r>
        <w:rPr>
          <w:rFonts w:ascii="Times New Roman" w:eastAsia="Times New Roman" w:hAnsi="Times New Roman" w:cs="Times New Roman"/>
          <w:sz w:val="28"/>
        </w:rPr>
        <w:t>olo</w:t>
      </w:r>
      <w:r w:rsidR="00F446BD">
        <w:rPr>
          <w:rFonts w:ascii="Times New Roman" w:eastAsia="Times New Roman" w:hAnsi="Times New Roman" w:cs="Times New Roman"/>
          <w:sz w:val="28"/>
        </w:rPr>
        <w:t xml:space="preserve">. </w:t>
      </w:r>
      <w:r>
        <w:rPr>
          <w:rFonts w:ascii="Times New Roman" w:eastAsia="Times New Roman" w:hAnsi="Times New Roman" w:cs="Times New Roman"/>
          <w:sz w:val="28"/>
        </w:rPr>
        <w:t>2</w:t>
      </w:r>
      <w:r w:rsidR="00EB0113" w:rsidRPr="00EB0113">
        <w:rPr>
          <w:rFonts w:ascii="Times New Roman" w:eastAsia="Times New Roman" w:hAnsi="Times New Roman" w:cs="Times New Roman"/>
          <w:sz w:val="28"/>
          <w:vertAlign w:val="superscript"/>
        </w:rPr>
        <w:t>nd</w:t>
      </w:r>
      <w:r w:rsidR="00EB0113">
        <w:rPr>
          <w:rFonts w:ascii="Times New Roman" w:eastAsia="Times New Roman" w:hAnsi="Times New Roman" w:cs="Times New Roman"/>
          <w:sz w:val="28"/>
        </w:rPr>
        <w:t xml:space="preserve"> </w:t>
      </w:r>
      <w:r w:rsidR="00A543E2">
        <w:rPr>
          <w:rFonts w:ascii="Times New Roman" w:eastAsia="Times New Roman" w:hAnsi="Times New Roman" w:cs="Times New Roman"/>
          <w:sz w:val="28"/>
        </w:rPr>
        <w:t>Lieutenant</w:t>
      </w:r>
      <w:r w:rsidR="00EB011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Lenka </w:t>
      </w:r>
      <w:r w:rsidR="000E4DD9">
        <w:rPr>
          <w:rFonts w:ascii="Times New Roman" w:eastAsia="Times New Roman" w:hAnsi="Times New Roman" w:cs="Times New Roman"/>
          <w:sz w:val="28"/>
        </w:rPr>
        <w:t xml:space="preserve">apparently </w:t>
      </w:r>
      <w:r>
        <w:rPr>
          <w:rFonts w:ascii="Times New Roman" w:eastAsia="Times New Roman" w:hAnsi="Times New Roman" w:cs="Times New Roman"/>
          <w:sz w:val="28"/>
        </w:rPr>
        <w:t>arrived after him.</w:t>
      </w:r>
    </w:p>
    <w:p w:rsidR="00F26983" w:rsidRDefault="0047151C" w:rsidP="008D1BF5">
      <w:pPr>
        <w:spacing w:after="200" w:line="360" w:lineRule="auto"/>
        <w:ind w:left="567" w:right="-46" w:hanging="567"/>
        <w:jc w:val="both"/>
        <w:rPr>
          <w:rFonts w:ascii="Times New Roman" w:eastAsia="Times New Roman" w:hAnsi="Times New Roman" w:cs="Times New Roman"/>
          <w:sz w:val="28"/>
        </w:rPr>
      </w:pPr>
      <w:r>
        <w:rPr>
          <w:rFonts w:ascii="Times New Roman" w:eastAsia="Times New Roman" w:hAnsi="Times New Roman" w:cs="Times New Roman"/>
          <w:sz w:val="28"/>
        </w:rPr>
        <w:t>[</w:t>
      </w:r>
      <w:r w:rsidR="00745CFB">
        <w:rPr>
          <w:rFonts w:ascii="Times New Roman" w:eastAsia="Times New Roman" w:hAnsi="Times New Roman" w:cs="Times New Roman"/>
          <w:sz w:val="28"/>
        </w:rPr>
        <w:t>3</w:t>
      </w:r>
      <w:r>
        <w:rPr>
          <w:rFonts w:ascii="Times New Roman" w:eastAsia="Times New Roman" w:hAnsi="Times New Roman" w:cs="Times New Roman"/>
          <w:sz w:val="28"/>
        </w:rPr>
        <w:t xml:space="preserve">] </w:t>
      </w:r>
      <w:r w:rsidR="00F446BD">
        <w:rPr>
          <w:rFonts w:ascii="Times New Roman" w:eastAsia="Times New Roman" w:hAnsi="Times New Roman" w:cs="Times New Roman"/>
          <w:sz w:val="28"/>
        </w:rPr>
        <w:t xml:space="preserve">The latter </w:t>
      </w:r>
      <w:r>
        <w:rPr>
          <w:rFonts w:ascii="Times New Roman" w:eastAsia="Times New Roman" w:hAnsi="Times New Roman" w:cs="Times New Roman"/>
          <w:sz w:val="28"/>
        </w:rPr>
        <w:t xml:space="preserve">ordered </w:t>
      </w:r>
      <w:r w:rsidR="000E4DD9">
        <w:rPr>
          <w:rFonts w:ascii="Times New Roman" w:eastAsia="Times New Roman" w:hAnsi="Times New Roman" w:cs="Times New Roman"/>
          <w:sz w:val="28"/>
        </w:rPr>
        <w:t>the Applicant</w:t>
      </w:r>
      <w:r>
        <w:rPr>
          <w:rFonts w:ascii="Times New Roman" w:eastAsia="Times New Roman" w:hAnsi="Times New Roman" w:cs="Times New Roman"/>
          <w:sz w:val="28"/>
        </w:rPr>
        <w:t xml:space="preserve"> to hand over two rifles to </w:t>
      </w:r>
      <w:r w:rsidR="00950C2E">
        <w:rPr>
          <w:rFonts w:ascii="Times New Roman" w:eastAsia="Times New Roman" w:hAnsi="Times New Roman" w:cs="Times New Roman"/>
          <w:sz w:val="28"/>
        </w:rPr>
        <w:t xml:space="preserve">Privates Khoaisanyane </w:t>
      </w:r>
      <w:r>
        <w:rPr>
          <w:rFonts w:ascii="Times New Roman" w:eastAsia="Times New Roman" w:hAnsi="Times New Roman" w:cs="Times New Roman"/>
          <w:sz w:val="28"/>
        </w:rPr>
        <w:t>and Ts</w:t>
      </w:r>
      <w:r w:rsidR="002F2E44">
        <w:rPr>
          <w:rFonts w:ascii="Times New Roman" w:eastAsia="Times New Roman" w:hAnsi="Times New Roman" w:cs="Times New Roman"/>
          <w:sz w:val="28"/>
        </w:rPr>
        <w:t>`</w:t>
      </w:r>
      <w:r>
        <w:rPr>
          <w:rFonts w:ascii="Times New Roman" w:eastAsia="Times New Roman" w:hAnsi="Times New Roman" w:cs="Times New Roman"/>
          <w:sz w:val="28"/>
        </w:rPr>
        <w:t xml:space="preserve">olo. He </w:t>
      </w:r>
      <w:r w:rsidR="000B095F">
        <w:rPr>
          <w:rFonts w:ascii="Times New Roman" w:eastAsia="Times New Roman" w:hAnsi="Times New Roman" w:cs="Times New Roman"/>
          <w:sz w:val="28"/>
        </w:rPr>
        <w:t xml:space="preserve">duly </w:t>
      </w:r>
      <w:r>
        <w:rPr>
          <w:rFonts w:ascii="Times New Roman" w:eastAsia="Times New Roman" w:hAnsi="Times New Roman" w:cs="Times New Roman"/>
          <w:sz w:val="28"/>
        </w:rPr>
        <w:t>complied and the pair asked for permission from Corporal Tlhabi</w:t>
      </w:r>
      <w:r w:rsidR="00964A4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to go and find out what was happening. </w:t>
      </w:r>
      <w:r w:rsidR="000B095F">
        <w:rPr>
          <w:rFonts w:ascii="Times New Roman" w:eastAsia="Times New Roman" w:hAnsi="Times New Roman" w:cs="Times New Roman"/>
          <w:sz w:val="28"/>
        </w:rPr>
        <w:t xml:space="preserve">They then </w:t>
      </w:r>
      <w:r w:rsidR="0089363D">
        <w:rPr>
          <w:rFonts w:ascii="Times New Roman" w:eastAsia="Times New Roman" w:hAnsi="Times New Roman" w:cs="Times New Roman"/>
          <w:sz w:val="28"/>
        </w:rPr>
        <w:t xml:space="preserve">went back to the bar, </w:t>
      </w:r>
      <w:r w:rsidR="000B095F">
        <w:rPr>
          <w:rFonts w:ascii="Times New Roman" w:eastAsia="Times New Roman" w:hAnsi="Times New Roman" w:cs="Times New Roman"/>
          <w:sz w:val="28"/>
        </w:rPr>
        <w:t xml:space="preserve">with </w:t>
      </w:r>
      <w:r w:rsidR="0089363D">
        <w:rPr>
          <w:rFonts w:ascii="Times New Roman" w:eastAsia="Times New Roman" w:hAnsi="Times New Roman" w:cs="Times New Roman"/>
          <w:sz w:val="28"/>
        </w:rPr>
        <w:t xml:space="preserve">Applicant remaining at the barracks. Gunshots were apparently heard from the direction of the bar.  On the second </w:t>
      </w:r>
      <w:r w:rsidR="0089363D">
        <w:rPr>
          <w:rFonts w:ascii="Times New Roman" w:eastAsia="Times New Roman" w:hAnsi="Times New Roman" w:cs="Times New Roman"/>
          <w:sz w:val="28"/>
        </w:rPr>
        <w:lastRenderedPageBreak/>
        <w:t>gunshot sound</w:t>
      </w:r>
      <w:r w:rsidR="0006391F">
        <w:rPr>
          <w:rFonts w:ascii="Times New Roman" w:eastAsia="Times New Roman" w:hAnsi="Times New Roman" w:cs="Times New Roman"/>
          <w:sz w:val="28"/>
        </w:rPr>
        <w:t xml:space="preserve">, which sounded to be </w:t>
      </w:r>
      <w:r w:rsidR="0089363D">
        <w:rPr>
          <w:rFonts w:ascii="Times New Roman" w:eastAsia="Times New Roman" w:hAnsi="Times New Roman" w:cs="Times New Roman"/>
          <w:sz w:val="28"/>
        </w:rPr>
        <w:t xml:space="preserve">that of a rifle, Applicant </w:t>
      </w:r>
      <w:r>
        <w:rPr>
          <w:rFonts w:ascii="Times New Roman" w:eastAsia="Times New Roman" w:hAnsi="Times New Roman" w:cs="Times New Roman"/>
          <w:sz w:val="28"/>
        </w:rPr>
        <w:t xml:space="preserve">was granted permission and he left the barracks </w:t>
      </w:r>
      <w:r w:rsidR="00B23A45">
        <w:rPr>
          <w:rFonts w:ascii="Times New Roman" w:eastAsia="Times New Roman" w:hAnsi="Times New Roman" w:cs="Times New Roman"/>
          <w:sz w:val="28"/>
        </w:rPr>
        <w:t xml:space="preserve">to </w:t>
      </w:r>
      <w:r>
        <w:rPr>
          <w:rFonts w:ascii="Times New Roman" w:eastAsia="Times New Roman" w:hAnsi="Times New Roman" w:cs="Times New Roman"/>
          <w:sz w:val="28"/>
        </w:rPr>
        <w:t>the bar.</w:t>
      </w:r>
    </w:p>
    <w:p w:rsidR="00F26983" w:rsidRDefault="0047151C">
      <w:pPr>
        <w:spacing w:after="200" w:line="36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w:t>
      </w:r>
      <w:r w:rsidR="0006391F">
        <w:rPr>
          <w:rFonts w:ascii="Times New Roman" w:eastAsia="Times New Roman" w:hAnsi="Times New Roman" w:cs="Times New Roman"/>
          <w:sz w:val="28"/>
        </w:rPr>
        <w:t>4</w:t>
      </w:r>
      <w:r>
        <w:rPr>
          <w:rFonts w:ascii="Times New Roman" w:eastAsia="Times New Roman" w:hAnsi="Times New Roman" w:cs="Times New Roman"/>
          <w:sz w:val="28"/>
        </w:rPr>
        <w:t>]</w:t>
      </w:r>
      <w:r>
        <w:rPr>
          <w:rFonts w:ascii="Times New Roman" w:eastAsia="Times New Roman" w:hAnsi="Times New Roman" w:cs="Times New Roman"/>
          <w:sz w:val="28"/>
        </w:rPr>
        <w:tab/>
      </w:r>
      <w:r w:rsidR="00B23A45">
        <w:rPr>
          <w:rFonts w:ascii="Times New Roman" w:eastAsia="Times New Roman" w:hAnsi="Times New Roman" w:cs="Times New Roman"/>
          <w:sz w:val="28"/>
        </w:rPr>
        <w:t xml:space="preserve">He averred </w:t>
      </w:r>
      <w:r w:rsidR="00133B66">
        <w:rPr>
          <w:rFonts w:ascii="Times New Roman" w:eastAsia="Times New Roman" w:hAnsi="Times New Roman" w:cs="Times New Roman"/>
          <w:sz w:val="28"/>
        </w:rPr>
        <w:t>that w</w:t>
      </w:r>
      <w:r>
        <w:rPr>
          <w:rFonts w:ascii="Times New Roman" w:eastAsia="Times New Roman" w:hAnsi="Times New Roman" w:cs="Times New Roman"/>
          <w:sz w:val="28"/>
        </w:rPr>
        <w:t xml:space="preserve">hen he got to the gate </w:t>
      </w:r>
      <w:r w:rsidR="00133B66">
        <w:rPr>
          <w:rFonts w:ascii="Times New Roman" w:eastAsia="Times New Roman" w:hAnsi="Times New Roman" w:cs="Times New Roman"/>
          <w:sz w:val="28"/>
        </w:rPr>
        <w:t>he</w:t>
      </w:r>
      <w:r>
        <w:rPr>
          <w:rFonts w:ascii="Times New Roman" w:eastAsia="Times New Roman" w:hAnsi="Times New Roman" w:cs="Times New Roman"/>
          <w:sz w:val="28"/>
        </w:rPr>
        <w:t xml:space="preserve"> met P</w:t>
      </w:r>
      <w:r w:rsidR="00B23A45">
        <w:rPr>
          <w:rFonts w:ascii="Times New Roman" w:eastAsia="Times New Roman" w:hAnsi="Times New Roman" w:cs="Times New Roman"/>
          <w:sz w:val="28"/>
        </w:rPr>
        <w:t>ri</w:t>
      </w:r>
      <w:r>
        <w:rPr>
          <w:rFonts w:ascii="Times New Roman" w:eastAsia="Times New Roman" w:hAnsi="Times New Roman" w:cs="Times New Roman"/>
          <w:sz w:val="28"/>
        </w:rPr>
        <w:t>v</w:t>
      </w:r>
      <w:r w:rsidR="00B23A45">
        <w:rPr>
          <w:rFonts w:ascii="Times New Roman" w:eastAsia="Times New Roman" w:hAnsi="Times New Roman" w:cs="Times New Roman"/>
          <w:sz w:val="28"/>
        </w:rPr>
        <w:t>a</w:t>
      </w:r>
      <w:r>
        <w:rPr>
          <w:rFonts w:ascii="Times New Roman" w:eastAsia="Times New Roman" w:hAnsi="Times New Roman" w:cs="Times New Roman"/>
          <w:sz w:val="28"/>
        </w:rPr>
        <w:t>t</w:t>
      </w:r>
      <w:r w:rsidR="00B23A45">
        <w:rPr>
          <w:rFonts w:ascii="Times New Roman" w:eastAsia="Times New Roman" w:hAnsi="Times New Roman" w:cs="Times New Roman"/>
          <w:sz w:val="28"/>
        </w:rPr>
        <w:t>e</w:t>
      </w:r>
      <w:r>
        <w:rPr>
          <w:rFonts w:ascii="Times New Roman" w:eastAsia="Times New Roman" w:hAnsi="Times New Roman" w:cs="Times New Roman"/>
          <w:sz w:val="28"/>
        </w:rPr>
        <w:t xml:space="preserve"> Mariti and together they proceeded to see what was happening</w:t>
      </w:r>
      <w:r w:rsidR="00133B66">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133B66">
        <w:rPr>
          <w:rFonts w:ascii="Times New Roman" w:eastAsia="Times New Roman" w:hAnsi="Times New Roman" w:cs="Times New Roman"/>
          <w:sz w:val="28"/>
        </w:rPr>
        <w:t xml:space="preserve">He indicated that upon arrival </w:t>
      </w:r>
      <w:r>
        <w:rPr>
          <w:rFonts w:ascii="Times New Roman" w:eastAsia="Times New Roman" w:hAnsi="Times New Roman" w:cs="Times New Roman"/>
          <w:sz w:val="28"/>
        </w:rPr>
        <w:t>at the bar they found the owner of the bar, Mr Sefako</w:t>
      </w:r>
      <w:r w:rsidR="00133B66">
        <w:rPr>
          <w:rFonts w:ascii="Times New Roman" w:eastAsia="Times New Roman" w:hAnsi="Times New Roman" w:cs="Times New Roman"/>
          <w:sz w:val="28"/>
        </w:rPr>
        <w:t xml:space="preserve">, and </w:t>
      </w:r>
      <w:r w:rsidR="00745CFB">
        <w:rPr>
          <w:rFonts w:ascii="Times New Roman" w:eastAsia="Times New Roman" w:hAnsi="Times New Roman" w:cs="Times New Roman"/>
          <w:sz w:val="28"/>
        </w:rPr>
        <w:t xml:space="preserve">a </w:t>
      </w:r>
      <w:r>
        <w:rPr>
          <w:rFonts w:ascii="Times New Roman" w:eastAsia="Times New Roman" w:hAnsi="Times New Roman" w:cs="Times New Roman"/>
          <w:sz w:val="28"/>
        </w:rPr>
        <w:t>corpse</w:t>
      </w:r>
      <w:r w:rsidR="00745CFB">
        <w:rPr>
          <w:rFonts w:ascii="Times New Roman" w:eastAsia="Times New Roman" w:hAnsi="Times New Roman" w:cs="Times New Roman"/>
          <w:sz w:val="28"/>
        </w:rPr>
        <w:t xml:space="preserve"> </w:t>
      </w:r>
      <w:r w:rsidR="00F821F0">
        <w:rPr>
          <w:rFonts w:ascii="Times New Roman" w:eastAsia="Times New Roman" w:hAnsi="Times New Roman" w:cs="Times New Roman"/>
          <w:sz w:val="28"/>
        </w:rPr>
        <w:t xml:space="preserve">lying </w:t>
      </w:r>
      <w:r w:rsidR="00745CFB">
        <w:rPr>
          <w:rFonts w:ascii="Times New Roman" w:eastAsia="Times New Roman" w:hAnsi="Times New Roman" w:cs="Times New Roman"/>
          <w:sz w:val="28"/>
        </w:rPr>
        <w:t>on the floor</w:t>
      </w:r>
      <w:r>
        <w:rPr>
          <w:rFonts w:ascii="Times New Roman" w:eastAsia="Times New Roman" w:hAnsi="Times New Roman" w:cs="Times New Roman"/>
          <w:sz w:val="28"/>
        </w:rPr>
        <w:t xml:space="preserve">. Mr Sefako narrated to them that two soldiers got into the bar and fired shots. </w:t>
      </w:r>
      <w:r w:rsidR="00B04A75">
        <w:rPr>
          <w:rFonts w:ascii="Times New Roman" w:eastAsia="Times New Roman" w:hAnsi="Times New Roman" w:cs="Times New Roman"/>
          <w:sz w:val="28"/>
        </w:rPr>
        <w:t xml:space="preserve">Having heard what </w:t>
      </w:r>
      <w:r w:rsidR="002F2E44">
        <w:rPr>
          <w:rFonts w:ascii="Times New Roman" w:eastAsia="Times New Roman" w:hAnsi="Times New Roman" w:cs="Times New Roman"/>
          <w:sz w:val="28"/>
        </w:rPr>
        <w:t xml:space="preserve">could have </w:t>
      </w:r>
      <w:r w:rsidR="00B04A75">
        <w:rPr>
          <w:rFonts w:ascii="Times New Roman" w:eastAsia="Times New Roman" w:hAnsi="Times New Roman" w:cs="Times New Roman"/>
          <w:sz w:val="28"/>
        </w:rPr>
        <w:t xml:space="preserve">transpired, he </w:t>
      </w:r>
      <w:r>
        <w:rPr>
          <w:rFonts w:ascii="Times New Roman" w:eastAsia="Times New Roman" w:hAnsi="Times New Roman" w:cs="Times New Roman"/>
          <w:sz w:val="28"/>
        </w:rPr>
        <w:t>went back to the barracks with Mr Sefako leaving P</w:t>
      </w:r>
      <w:r w:rsidR="008619FE">
        <w:rPr>
          <w:rFonts w:ascii="Times New Roman" w:eastAsia="Times New Roman" w:hAnsi="Times New Roman" w:cs="Times New Roman"/>
          <w:sz w:val="28"/>
        </w:rPr>
        <w:t>ri</w:t>
      </w:r>
      <w:r>
        <w:rPr>
          <w:rFonts w:ascii="Times New Roman" w:eastAsia="Times New Roman" w:hAnsi="Times New Roman" w:cs="Times New Roman"/>
          <w:sz w:val="28"/>
        </w:rPr>
        <w:t>v</w:t>
      </w:r>
      <w:r w:rsidR="008619FE">
        <w:rPr>
          <w:rFonts w:ascii="Times New Roman" w:eastAsia="Times New Roman" w:hAnsi="Times New Roman" w:cs="Times New Roman"/>
          <w:sz w:val="28"/>
        </w:rPr>
        <w:t>a</w:t>
      </w:r>
      <w:r>
        <w:rPr>
          <w:rFonts w:ascii="Times New Roman" w:eastAsia="Times New Roman" w:hAnsi="Times New Roman" w:cs="Times New Roman"/>
          <w:sz w:val="28"/>
        </w:rPr>
        <w:t>t</w:t>
      </w:r>
      <w:r w:rsidR="008619FE">
        <w:rPr>
          <w:rFonts w:ascii="Times New Roman" w:eastAsia="Times New Roman" w:hAnsi="Times New Roman" w:cs="Times New Roman"/>
          <w:sz w:val="28"/>
        </w:rPr>
        <w:t>e</w:t>
      </w:r>
      <w:r>
        <w:rPr>
          <w:rFonts w:ascii="Times New Roman" w:eastAsia="Times New Roman" w:hAnsi="Times New Roman" w:cs="Times New Roman"/>
          <w:sz w:val="28"/>
        </w:rPr>
        <w:t xml:space="preserve"> Mariti behind. Applicant presented Mr Sefako to Corporal Tlhabi who decided that </w:t>
      </w:r>
      <w:r w:rsidR="000B653E">
        <w:rPr>
          <w:rFonts w:ascii="Times New Roman" w:eastAsia="Times New Roman" w:hAnsi="Times New Roman" w:cs="Times New Roman"/>
          <w:sz w:val="28"/>
        </w:rPr>
        <w:t xml:space="preserve">he would take </w:t>
      </w:r>
      <w:r>
        <w:rPr>
          <w:rFonts w:ascii="Times New Roman" w:eastAsia="Times New Roman" w:hAnsi="Times New Roman" w:cs="Times New Roman"/>
          <w:sz w:val="28"/>
        </w:rPr>
        <w:t>Mr Sefako</w:t>
      </w:r>
      <w:r w:rsidR="000B653E">
        <w:rPr>
          <w:rFonts w:ascii="Times New Roman" w:eastAsia="Times New Roman" w:hAnsi="Times New Roman" w:cs="Times New Roman"/>
          <w:sz w:val="28"/>
        </w:rPr>
        <w:t xml:space="preserve">’s statement </w:t>
      </w:r>
      <w:r>
        <w:rPr>
          <w:rFonts w:ascii="Times New Roman" w:eastAsia="Times New Roman" w:hAnsi="Times New Roman" w:cs="Times New Roman"/>
          <w:sz w:val="28"/>
        </w:rPr>
        <w:t>the next day. Applicant then accompanied Mr Sefako back.</w:t>
      </w:r>
    </w:p>
    <w:p w:rsidR="00F26983" w:rsidRDefault="0047151C">
      <w:pPr>
        <w:spacing w:after="200" w:line="36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w:t>
      </w:r>
      <w:r w:rsidR="002F2E44">
        <w:rPr>
          <w:rFonts w:ascii="Times New Roman" w:eastAsia="Times New Roman" w:hAnsi="Times New Roman" w:cs="Times New Roman"/>
          <w:sz w:val="28"/>
        </w:rPr>
        <w:t>5</w:t>
      </w:r>
      <w:r>
        <w:rPr>
          <w:rFonts w:ascii="Times New Roman" w:eastAsia="Times New Roman" w:hAnsi="Times New Roman" w:cs="Times New Roman"/>
          <w:sz w:val="28"/>
        </w:rPr>
        <w:t>]</w:t>
      </w:r>
      <w:r>
        <w:rPr>
          <w:rFonts w:ascii="Times New Roman" w:eastAsia="Times New Roman" w:hAnsi="Times New Roman" w:cs="Times New Roman"/>
          <w:sz w:val="28"/>
        </w:rPr>
        <w:tab/>
        <w:t>The next day 26</w:t>
      </w:r>
      <w:r>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December, 2018</w:t>
      </w:r>
      <w:r w:rsidR="002F232E">
        <w:rPr>
          <w:rFonts w:ascii="Times New Roman" w:eastAsia="Times New Roman" w:hAnsi="Times New Roman" w:cs="Times New Roman"/>
          <w:sz w:val="28"/>
        </w:rPr>
        <w:t>,</w:t>
      </w:r>
      <w:r>
        <w:rPr>
          <w:rFonts w:ascii="Times New Roman" w:eastAsia="Times New Roman" w:hAnsi="Times New Roman" w:cs="Times New Roman"/>
          <w:sz w:val="28"/>
        </w:rPr>
        <w:t xml:space="preserve"> Captain Mofilikoane made enquiries into the incident. Applicant told the Captain his side of the story which the latter </w:t>
      </w:r>
      <w:r w:rsidR="002F232E">
        <w:rPr>
          <w:rFonts w:ascii="Times New Roman" w:eastAsia="Times New Roman" w:hAnsi="Times New Roman" w:cs="Times New Roman"/>
          <w:sz w:val="28"/>
        </w:rPr>
        <w:t>was rather sceptical of</w:t>
      </w:r>
      <w:r>
        <w:rPr>
          <w:rFonts w:ascii="Times New Roman" w:eastAsia="Times New Roman" w:hAnsi="Times New Roman" w:cs="Times New Roman"/>
          <w:sz w:val="28"/>
        </w:rPr>
        <w:t xml:space="preserve">. He was later taken to </w:t>
      </w:r>
      <w:r w:rsidR="008619FE">
        <w:rPr>
          <w:rFonts w:ascii="Times New Roman" w:eastAsia="Times New Roman" w:hAnsi="Times New Roman" w:cs="Times New Roman"/>
          <w:sz w:val="28"/>
        </w:rPr>
        <w:t xml:space="preserve">the </w:t>
      </w:r>
      <w:r>
        <w:rPr>
          <w:rFonts w:ascii="Times New Roman" w:eastAsia="Times New Roman" w:hAnsi="Times New Roman" w:cs="Times New Roman"/>
          <w:sz w:val="28"/>
        </w:rPr>
        <w:t>Qacha</w:t>
      </w:r>
      <w:r w:rsidR="008619FE">
        <w:rPr>
          <w:rFonts w:ascii="Times New Roman" w:eastAsia="Times New Roman" w:hAnsi="Times New Roman" w:cs="Times New Roman"/>
          <w:sz w:val="28"/>
        </w:rPr>
        <w:t>’s nek</w:t>
      </w:r>
      <w:r>
        <w:rPr>
          <w:rFonts w:ascii="Times New Roman" w:eastAsia="Times New Roman" w:hAnsi="Times New Roman" w:cs="Times New Roman"/>
          <w:sz w:val="28"/>
        </w:rPr>
        <w:t xml:space="preserve"> Military base with other soldiers who were at the bar on that night.</w:t>
      </w:r>
      <w:r w:rsidR="00783DAE">
        <w:rPr>
          <w:rFonts w:ascii="Times New Roman" w:eastAsia="Times New Roman" w:hAnsi="Times New Roman" w:cs="Times New Roman"/>
          <w:sz w:val="28"/>
        </w:rPr>
        <w:t xml:space="preserve"> The next day</w:t>
      </w:r>
      <w:r w:rsidR="00CE0981">
        <w:rPr>
          <w:rFonts w:ascii="Times New Roman" w:eastAsia="Times New Roman" w:hAnsi="Times New Roman" w:cs="Times New Roman"/>
          <w:sz w:val="28"/>
        </w:rPr>
        <w:t xml:space="preserve"> on </w:t>
      </w:r>
      <w:r>
        <w:rPr>
          <w:rFonts w:ascii="Times New Roman" w:eastAsia="Times New Roman" w:hAnsi="Times New Roman" w:cs="Times New Roman"/>
          <w:sz w:val="28"/>
        </w:rPr>
        <w:t>27</w:t>
      </w:r>
      <w:r>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December</w:t>
      </w:r>
      <w:r w:rsidR="002F232E">
        <w:rPr>
          <w:rFonts w:ascii="Times New Roman" w:eastAsia="Times New Roman" w:hAnsi="Times New Roman" w:cs="Times New Roman"/>
          <w:sz w:val="28"/>
        </w:rPr>
        <w:t>,</w:t>
      </w:r>
      <w:r w:rsidR="00CE098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2018, the Military </w:t>
      </w:r>
      <w:r w:rsidR="008619FE">
        <w:rPr>
          <w:rFonts w:ascii="Times New Roman" w:eastAsia="Times New Roman" w:hAnsi="Times New Roman" w:cs="Times New Roman"/>
          <w:sz w:val="28"/>
        </w:rPr>
        <w:t>h</w:t>
      </w:r>
      <w:r>
        <w:rPr>
          <w:rFonts w:ascii="Times New Roman" w:eastAsia="Times New Roman" w:hAnsi="Times New Roman" w:cs="Times New Roman"/>
          <w:sz w:val="28"/>
        </w:rPr>
        <w:t>elicopter took them to Maseru, Mejametalana Air-base where the Military Police were waiting for them. They were arrested and detained at Ha Ratjomose Military base</w:t>
      </w:r>
      <w:r w:rsidR="00CE0981">
        <w:rPr>
          <w:rFonts w:ascii="Times New Roman" w:eastAsia="Times New Roman" w:hAnsi="Times New Roman" w:cs="Times New Roman"/>
          <w:sz w:val="28"/>
        </w:rPr>
        <w:t xml:space="preserve">, and </w:t>
      </w:r>
      <w:r w:rsidR="00C375A7">
        <w:rPr>
          <w:rFonts w:ascii="Times New Roman" w:eastAsia="Times New Roman" w:hAnsi="Times New Roman" w:cs="Times New Roman"/>
          <w:sz w:val="28"/>
        </w:rPr>
        <w:t xml:space="preserve">later </w:t>
      </w:r>
      <w:r>
        <w:rPr>
          <w:rFonts w:ascii="Times New Roman" w:eastAsia="Times New Roman" w:hAnsi="Times New Roman" w:cs="Times New Roman"/>
          <w:sz w:val="28"/>
        </w:rPr>
        <w:t>ordered to write reports by S</w:t>
      </w:r>
      <w:r w:rsidR="00C375A7">
        <w:rPr>
          <w:rFonts w:ascii="Times New Roman" w:eastAsia="Times New Roman" w:hAnsi="Times New Roman" w:cs="Times New Roman"/>
          <w:sz w:val="28"/>
        </w:rPr>
        <w:t>ear</w:t>
      </w:r>
      <w:r>
        <w:rPr>
          <w:rFonts w:ascii="Times New Roman" w:eastAsia="Times New Roman" w:hAnsi="Times New Roman" w:cs="Times New Roman"/>
          <w:sz w:val="28"/>
        </w:rPr>
        <w:t>g</w:t>
      </w:r>
      <w:r w:rsidR="00C375A7">
        <w:rPr>
          <w:rFonts w:ascii="Times New Roman" w:eastAsia="Times New Roman" w:hAnsi="Times New Roman" w:cs="Times New Roman"/>
          <w:sz w:val="28"/>
        </w:rPr>
        <w:t>en</w:t>
      </w:r>
      <w:r>
        <w:rPr>
          <w:rFonts w:ascii="Times New Roman" w:eastAsia="Times New Roman" w:hAnsi="Times New Roman" w:cs="Times New Roman"/>
          <w:sz w:val="28"/>
        </w:rPr>
        <w:t>t</w:t>
      </w:r>
      <w:r w:rsidR="0008056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Motloli who is a member of </w:t>
      </w:r>
      <w:r w:rsidR="00367220">
        <w:rPr>
          <w:rFonts w:ascii="Times New Roman" w:eastAsia="Times New Roman" w:hAnsi="Times New Roman" w:cs="Times New Roman"/>
          <w:sz w:val="28"/>
        </w:rPr>
        <w:t xml:space="preserve">the </w:t>
      </w:r>
      <w:r>
        <w:rPr>
          <w:rFonts w:ascii="Times New Roman" w:eastAsia="Times New Roman" w:hAnsi="Times New Roman" w:cs="Times New Roman"/>
          <w:sz w:val="28"/>
        </w:rPr>
        <w:t>Military Police.</w:t>
      </w:r>
    </w:p>
    <w:p w:rsidR="0024541E" w:rsidRDefault="0047151C" w:rsidP="00710FB8">
      <w:pPr>
        <w:spacing w:after="200" w:line="36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w:t>
      </w:r>
      <w:r w:rsidR="00CF3E88">
        <w:rPr>
          <w:rFonts w:ascii="Times New Roman" w:eastAsia="Times New Roman" w:hAnsi="Times New Roman" w:cs="Times New Roman"/>
          <w:sz w:val="28"/>
        </w:rPr>
        <w:t>6</w:t>
      </w:r>
      <w:r>
        <w:rPr>
          <w:rFonts w:ascii="Times New Roman" w:eastAsia="Times New Roman" w:hAnsi="Times New Roman" w:cs="Times New Roman"/>
          <w:sz w:val="28"/>
        </w:rPr>
        <w:t xml:space="preserve">] </w:t>
      </w:r>
      <w:r>
        <w:rPr>
          <w:rFonts w:ascii="Times New Roman" w:eastAsia="Times New Roman" w:hAnsi="Times New Roman" w:cs="Times New Roman"/>
          <w:sz w:val="28"/>
        </w:rPr>
        <w:tab/>
        <w:t>On 28</w:t>
      </w:r>
      <w:r>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December</w:t>
      </w:r>
      <w:r w:rsidR="00C375A7">
        <w:rPr>
          <w:rFonts w:ascii="Times New Roman" w:eastAsia="Times New Roman" w:hAnsi="Times New Roman" w:cs="Times New Roman"/>
          <w:sz w:val="28"/>
        </w:rPr>
        <w:t>,</w:t>
      </w:r>
      <w:r>
        <w:rPr>
          <w:rFonts w:ascii="Times New Roman" w:eastAsia="Times New Roman" w:hAnsi="Times New Roman" w:cs="Times New Roman"/>
          <w:sz w:val="28"/>
        </w:rPr>
        <w:t xml:space="preserve"> 2018, they were taken to Makoanyane Military Base where they were </w:t>
      </w:r>
      <w:r w:rsidR="00C375A7">
        <w:rPr>
          <w:rFonts w:ascii="Times New Roman" w:eastAsia="Times New Roman" w:hAnsi="Times New Roman" w:cs="Times New Roman"/>
          <w:sz w:val="28"/>
        </w:rPr>
        <w:t xml:space="preserve">once </w:t>
      </w:r>
      <w:r w:rsidR="00091CE7">
        <w:rPr>
          <w:rFonts w:ascii="Times New Roman" w:eastAsia="Times New Roman" w:hAnsi="Times New Roman" w:cs="Times New Roman"/>
          <w:sz w:val="28"/>
        </w:rPr>
        <w:t>again</w:t>
      </w:r>
      <w:r w:rsidR="00C375A7">
        <w:rPr>
          <w:rFonts w:ascii="Times New Roman" w:eastAsia="Times New Roman" w:hAnsi="Times New Roman" w:cs="Times New Roman"/>
          <w:sz w:val="28"/>
        </w:rPr>
        <w:t xml:space="preserve"> </w:t>
      </w:r>
      <w:r>
        <w:rPr>
          <w:rFonts w:ascii="Times New Roman" w:eastAsia="Times New Roman" w:hAnsi="Times New Roman" w:cs="Times New Roman"/>
          <w:sz w:val="28"/>
        </w:rPr>
        <w:t>ordered to write reports.</w:t>
      </w:r>
      <w:r w:rsidR="006622D6">
        <w:rPr>
          <w:rStyle w:val="FootnoteReference"/>
          <w:rFonts w:ascii="Times New Roman" w:eastAsia="Times New Roman" w:hAnsi="Times New Roman" w:cs="Times New Roman"/>
          <w:sz w:val="28"/>
        </w:rPr>
        <w:footnoteReference w:id="1"/>
      </w:r>
      <w:r>
        <w:rPr>
          <w:rFonts w:ascii="Times New Roman" w:eastAsia="Times New Roman" w:hAnsi="Times New Roman" w:cs="Times New Roman"/>
          <w:sz w:val="28"/>
        </w:rPr>
        <w:t xml:space="preserve"> On 31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December</w:t>
      </w:r>
      <w:r w:rsidR="00C375A7">
        <w:rPr>
          <w:rFonts w:ascii="Times New Roman" w:eastAsia="Times New Roman" w:hAnsi="Times New Roman" w:cs="Times New Roman"/>
          <w:sz w:val="28"/>
        </w:rPr>
        <w:t>,</w:t>
      </w:r>
      <w:r>
        <w:rPr>
          <w:rFonts w:ascii="Times New Roman" w:eastAsia="Times New Roman" w:hAnsi="Times New Roman" w:cs="Times New Roman"/>
          <w:sz w:val="28"/>
        </w:rPr>
        <w:t xml:space="preserve"> 2018, they were taken to a disciplinary inquiry where charges</w:t>
      </w:r>
      <w:r w:rsidR="00921BD0">
        <w:rPr>
          <w:rFonts w:ascii="Times New Roman" w:eastAsia="Times New Roman" w:hAnsi="Times New Roman" w:cs="Times New Roman"/>
          <w:sz w:val="28"/>
        </w:rPr>
        <w:t xml:space="preserve"> relating to disobedience to standing orders</w:t>
      </w:r>
      <w:r>
        <w:rPr>
          <w:rFonts w:ascii="Times New Roman" w:eastAsia="Times New Roman" w:hAnsi="Times New Roman" w:cs="Times New Roman"/>
          <w:sz w:val="28"/>
        </w:rPr>
        <w:t xml:space="preserve"> were read to </w:t>
      </w:r>
      <w:r w:rsidR="00C375A7">
        <w:rPr>
          <w:rFonts w:ascii="Times New Roman" w:eastAsia="Times New Roman" w:hAnsi="Times New Roman" w:cs="Times New Roman"/>
          <w:sz w:val="28"/>
        </w:rPr>
        <w:t>the Applicant, Privates Kholoane, Khati, Ts</w:t>
      </w:r>
      <w:r w:rsidR="00DD4AB4">
        <w:rPr>
          <w:rFonts w:ascii="Times New Roman" w:eastAsia="Times New Roman" w:hAnsi="Times New Roman" w:cs="Times New Roman"/>
          <w:sz w:val="28"/>
        </w:rPr>
        <w:t>`</w:t>
      </w:r>
      <w:r w:rsidR="00C375A7">
        <w:rPr>
          <w:rFonts w:ascii="Times New Roman" w:eastAsia="Times New Roman" w:hAnsi="Times New Roman" w:cs="Times New Roman"/>
          <w:sz w:val="28"/>
        </w:rPr>
        <w:t xml:space="preserve">olo, Thoola, Sekujoane, Mariti, Khoaisanyane and </w:t>
      </w:r>
      <w:r w:rsidR="008865AE">
        <w:rPr>
          <w:rFonts w:ascii="Times New Roman" w:eastAsia="Times New Roman" w:hAnsi="Times New Roman" w:cs="Times New Roman"/>
          <w:sz w:val="28"/>
        </w:rPr>
        <w:t xml:space="preserve">Lieutenant Seargent </w:t>
      </w:r>
      <w:r w:rsidR="00C375A7">
        <w:rPr>
          <w:rFonts w:ascii="Times New Roman" w:eastAsia="Times New Roman" w:hAnsi="Times New Roman" w:cs="Times New Roman"/>
          <w:sz w:val="28"/>
        </w:rPr>
        <w:t>Corporal Mokhatholane.</w:t>
      </w:r>
      <w:r w:rsidR="00ED2A56">
        <w:rPr>
          <w:rFonts w:ascii="Times New Roman" w:eastAsia="Times New Roman" w:hAnsi="Times New Roman" w:cs="Times New Roman"/>
          <w:sz w:val="28"/>
        </w:rPr>
        <w:t xml:space="preserve"> </w:t>
      </w:r>
      <w:r w:rsidR="006622D6">
        <w:rPr>
          <w:rFonts w:ascii="Times New Roman" w:eastAsia="Times New Roman" w:hAnsi="Times New Roman" w:cs="Times New Roman"/>
          <w:sz w:val="28"/>
        </w:rPr>
        <w:t>They were charged with counts</w:t>
      </w:r>
      <w:r w:rsidR="00A919A6">
        <w:rPr>
          <w:rFonts w:ascii="Times New Roman" w:eastAsia="Times New Roman" w:hAnsi="Times New Roman" w:cs="Times New Roman"/>
          <w:sz w:val="28"/>
        </w:rPr>
        <w:t xml:space="preserve"> spelled out in annexure </w:t>
      </w:r>
      <w:r w:rsidR="00A919A6" w:rsidRPr="00B81FC1">
        <w:rPr>
          <w:rFonts w:ascii="Times New Roman" w:eastAsia="Times New Roman" w:hAnsi="Times New Roman" w:cs="Times New Roman"/>
          <w:b/>
          <w:i/>
          <w:sz w:val="28"/>
        </w:rPr>
        <w:t>“LA 2”</w:t>
      </w:r>
      <w:r w:rsidR="006622D6">
        <w:rPr>
          <w:rFonts w:ascii="Times New Roman" w:eastAsia="Times New Roman" w:hAnsi="Times New Roman" w:cs="Times New Roman"/>
          <w:sz w:val="28"/>
        </w:rPr>
        <w:t xml:space="preserve"> attached to the founding affidavit</w:t>
      </w:r>
      <w:r w:rsidR="00122431">
        <w:rPr>
          <w:rFonts w:ascii="Times New Roman" w:eastAsia="Times New Roman" w:hAnsi="Times New Roman" w:cs="Times New Roman"/>
          <w:sz w:val="28"/>
        </w:rPr>
        <w:t>.</w:t>
      </w:r>
      <w:r w:rsidR="006622D6">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Durin</w:t>
      </w:r>
      <w:r w:rsidR="00710FB8">
        <w:rPr>
          <w:rFonts w:ascii="Times New Roman" w:eastAsia="Times New Roman" w:hAnsi="Times New Roman" w:cs="Times New Roman"/>
          <w:sz w:val="28"/>
        </w:rPr>
        <w:t xml:space="preserve">g </w:t>
      </w:r>
      <w:r w:rsidR="00ED2A56">
        <w:rPr>
          <w:rFonts w:ascii="Times New Roman" w:eastAsia="Times New Roman" w:hAnsi="Times New Roman" w:cs="Times New Roman"/>
          <w:sz w:val="28"/>
        </w:rPr>
        <w:t>t</w:t>
      </w:r>
      <w:r>
        <w:rPr>
          <w:rFonts w:ascii="Times New Roman" w:eastAsia="Times New Roman" w:hAnsi="Times New Roman" w:cs="Times New Roman"/>
          <w:sz w:val="28"/>
        </w:rPr>
        <w:t xml:space="preserve">he hearing Major Lekoatsa </w:t>
      </w:r>
      <w:r w:rsidR="00F24922">
        <w:rPr>
          <w:rFonts w:ascii="Times New Roman" w:eastAsia="Times New Roman" w:hAnsi="Times New Roman" w:cs="Times New Roman"/>
          <w:sz w:val="28"/>
        </w:rPr>
        <w:t xml:space="preserve">pointed out to the accused </w:t>
      </w:r>
      <w:r>
        <w:rPr>
          <w:rFonts w:ascii="Times New Roman" w:eastAsia="Times New Roman" w:hAnsi="Times New Roman" w:cs="Times New Roman"/>
          <w:sz w:val="28"/>
        </w:rPr>
        <w:t>that if anyone felt that they are not guilty, they</w:t>
      </w:r>
      <w:r w:rsidR="00C375A7">
        <w:rPr>
          <w:rFonts w:ascii="Times New Roman" w:eastAsia="Times New Roman" w:hAnsi="Times New Roman" w:cs="Times New Roman"/>
          <w:sz w:val="28"/>
        </w:rPr>
        <w:t xml:space="preserve"> should indicate</w:t>
      </w:r>
      <w:r w:rsidR="0001595A">
        <w:rPr>
          <w:rFonts w:ascii="Times New Roman" w:eastAsia="Times New Roman" w:hAnsi="Times New Roman" w:cs="Times New Roman"/>
          <w:sz w:val="28"/>
        </w:rPr>
        <w:t xml:space="preserve"> and would then be </w:t>
      </w:r>
      <w:r>
        <w:rPr>
          <w:rFonts w:ascii="Times New Roman" w:eastAsia="Times New Roman" w:hAnsi="Times New Roman" w:cs="Times New Roman"/>
          <w:sz w:val="28"/>
        </w:rPr>
        <w:t xml:space="preserve">taken to </w:t>
      </w:r>
      <w:r w:rsidR="0001595A">
        <w:rPr>
          <w:rFonts w:ascii="Times New Roman" w:eastAsia="Times New Roman" w:hAnsi="Times New Roman" w:cs="Times New Roman"/>
          <w:sz w:val="28"/>
        </w:rPr>
        <w:t>the C</w:t>
      </w:r>
      <w:r>
        <w:rPr>
          <w:rFonts w:ascii="Times New Roman" w:eastAsia="Times New Roman" w:hAnsi="Times New Roman" w:cs="Times New Roman"/>
          <w:sz w:val="28"/>
        </w:rPr>
        <w:t xml:space="preserve">ourt </w:t>
      </w:r>
      <w:r w:rsidR="0001595A">
        <w:rPr>
          <w:rFonts w:ascii="Times New Roman" w:eastAsia="Times New Roman" w:hAnsi="Times New Roman" w:cs="Times New Roman"/>
          <w:sz w:val="28"/>
        </w:rPr>
        <w:t>M</w:t>
      </w:r>
      <w:r>
        <w:rPr>
          <w:rFonts w:ascii="Times New Roman" w:eastAsia="Times New Roman" w:hAnsi="Times New Roman" w:cs="Times New Roman"/>
          <w:sz w:val="28"/>
        </w:rPr>
        <w:t xml:space="preserve">artial. </w:t>
      </w:r>
    </w:p>
    <w:p w:rsidR="00F26983" w:rsidRDefault="0024541E" w:rsidP="00653B64">
      <w:pPr>
        <w:spacing w:after="200" w:line="36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w:t>
      </w:r>
      <w:r w:rsidR="00CF3E88">
        <w:rPr>
          <w:rFonts w:ascii="Times New Roman" w:eastAsia="Times New Roman" w:hAnsi="Times New Roman" w:cs="Times New Roman"/>
          <w:sz w:val="28"/>
        </w:rPr>
        <w:t>7</w:t>
      </w:r>
      <w:r>
        <w:rPr>
          <w:rFonts w:ascii="Times New Roman" w:eastAsia="Times New Roman" w:hAnsi="Times New Roman" w:cs="Times New Roman"/>
          <w:sz w:val="28"/>
        </w:rPr>
        <w:t xml:space="preserve">] </w:t>
      </w:r>
      <w:r w:rsidR="00091CE7">
        <w:rPr>
          <w:rFonts w:ascii="Times New Roman" w:eastAsia="Times New Roman" w:hAnsi="Times New Roman" w:cs="Times New Roman"/>
          <w:sz w:val="28"/>
        </w:rPr>
        <w:t xml:space="preserve">  </w:t>
      </w:r>
      <w:r w:rsidR="0001595A">
        <w:rPr>
          <w:rFonts w:ascii="Times New Roman" w:eastAsia="Times New Roman" w:hAnsi="Times New Roman" w:cs="Times New Roman"/>
          <w:sz w:val="28"/>
        </w:rPr>
        <w:t>A</w:t>
      </w:r>
      <w:r w:rsidR="0047151C">
        <w:rPr>
          <w:rFonts w:ascii="Times New Roman" w:eastAsia="Times New Roman" w:hAnsi="Times New Roman" w:cs="Times New Roman"/>
          <w:sz w:val="28"/>
        </w:rPr>
        <w:t>ll the charged soldiers admitted that they were guilty of the offence</w:t>
      </w:r>
      <w:r>
        <w:rPr>
          <w:rFonts w:ascii="Times New Roman" w:eastAsia="Times New Roman" w:hAnsi="Times New Roman" w:cs="Times New Roman"/>
          <w:sz w:val="28"/>
        </w:rPr>
        <w:t>s</w:t>
      </w:r>
      <w:r w:rsidR="0047151C">
        <w:rPr>
          <w:rFonts w:ascii="Times New Roman" w:eastAsia="Times New Roman" w:hAnsi="Times New Roman" w:cs="Times New Roman"/>
          <w:sz w:val="28"/>
        </w:rPr>
        <w:t xml:space="preserve"> they </w:t>
      </w:r>
      <w:r w:rsidR="00ED1FC0">
        <w:rPr>
          <w:rFonts w:ascii="Times New Roman" w:eastAsia="Times New Roman" w:hAnsi="Times New Roman" w:cs="Times New Roman"/>
          <w:sz w:val="28"/>
        </w:rPr>
        <w:t>were</w:t>
      </w:r>
      <w:r w:rsidR="0047151C">
        <w:rPr>
          <w:rFonts w:ascii="Times New Roman" w:eastAsia="Times New Roman" w:hAnsi="Times New Roman" w:cs="Times New Roman"/>
          <w:sz w:val="28"/>
        </w:rPr>
        <w:t xml:space="preserve"> being charged with</w:t>
      </w:r>
      <w:r>
        <w:rPr>
          <w:rFonts w:ascii="Times New Roman" w:eastAsia="Times New Roman" w:hAnsi="Times New Roman" w:cs="Times New Roman"/>
          <w:sz w:val="28"/>
        </w:rPr>
        <w:t xml:space="preserve"> and the </w:t>
      </w:r>
      <w:r w:rsidR="0047151C">
        <w:rPr>
          <w:rFonts w:ascii="Times New Roman" w:eastAsia="Times New Roman" w:hAnsi="Times New Roman" w:cs="Times New Roman"/>
          <w:sz w:val="28"/>
        </w:rPr>
        <w:t>punishment that was meted out to the</w:t>
      </w:r>
      <w:r>
        <w:rPr>
          <w:rFonts w:ascii="Times New Roman" w:eastAsia="Times New Roman" w:hAnsi="Times New Roman" w:cs="Times New Roman"/>
          <w:sz w:val="28"/>
        </w:rPr>
        <w:t>m</w:t>
      </w:r>
      <w:r w:rsidR="0047151C">
        <w:rPr>
          <w:rFonts w:ascii="Times New Roman" w:eastAsia="Times New Roman" w:hAnsi="Times New Roman" w:cs="Times New Roman"/>
          <w:sz w:val="28"/>
        </w:rPr>
        <w:t xml:space="preserve"> was </w:t>
      </w:r>
      <w:r w:rsidR="0001595A">
        <w:rPr>
          <w:rFonts w:ascii="Times New Roman" w:eastAsia="Times New Roman" w:hAnsi="Times New Roman" w:cs="Times New Roman"/>
          <w:sz w:val="28"/>
        </w:rPr>
        <w:t xml:space="preserve">eighty </w:t>
      </w:r>
      <w:r w:rsidR="00E26952">
        <w:rPr>
          <w:rFonts w:ascii="Times New Roman" w:eastAsia="Times New Roman" w:hAnsi="Times New Roman" w:cs="Times New Roman"/>
          <w:sz w:val="28"/>
        </w:rPr>
        <w:t>(</w:t>
      </w:r>
      <w:r w:rsidR="0047151C" w:rsidRPr="00127D06">
        <w:rPr>
          <w:rFonts w:ascii="Times New Roman" w:eastAsia="Times New Roman" w:hAnsi="Times New Roman" w:cs="Times New Roman"/>
          <w:color w:val="000000" w:themeColor="text1"/>
          <w:sz w:val="28"/>
        </w:rPr>
        <w:t>80</w:t>
      </w:r>
      <w:r w:rsidR="00E26952" w:rsidRPr="00127D06">
        <w:rPr>
          <w:rFonts w:ascii="Times New Roman" w:eastAsia="Times New Roman" w:hAnsi="Times New Roman" w:cs="Times New Roman"/>
          <w:color w:val="000000" w:themeColor="text1"/>
          <w:sz w:val="28"/>
        </w:rPr>
        <w:t>)</w:t>
      </w:r>
      <w:r w:rsidR="0047151C" w:rsidRPr="00127D06">
        <w:rPr>
          <w:rFonts w:ascii="Times New Roman" w:eastAsia="Times New Roman" w:hAnsi="Times New Roman" w:cs="Times New Roman"/>
          <w:color w:val="000000" w:themeColor="text1"/>
          <w:sz w:val="28"/>
        </w:rPr>
        <w:t xml:space="preserve"> days</w:t>
      </w:r>
      <w:r w:rsidR="00080567">
        <w:rPr>
          <w:rFonts w:ascii="Times New Roman" w:eastAsia="Times New Roman" w:hAnsi="Times New Roman" w:cs="Times New Roman"/>
          <w:color w:val="000000" w:themeColor="text1"/>
          <w:sz w:val="28"/>
        </w:rPr>
        <w:t xml:space="preserve">’ </w:t>
      </w:r>
      <w:r w:rsidR="0047151C" w:rsidRPr="00127D06">
        <w:rPr>
          <w:rFonts w:ascii="Times New Roman" w:eastAsia="Times New Roman" w:hAnsi="Times New Roman" w:cs="Times New Roman"/>
          <w:color w:val="000000" w:themeColor="text1"/>
          <w:sz w:val="28"/>
        </w:rPr>
        <w:t xml:space="preserve">imprisonment </w:t>
      </w:r>
      <w:r w:rsidR="000050E6" w:rsidRPr="00127D06">
        <w:rPr>
          <w:rFonts w:ascii="Times New Roman" w:eastAsia="Times New Roman" w:hAnsi="Times New Roman" w:cs="Times New Roman"/>
          <w:color w:val="000000" w:themeColor="text1"/>
          <w:sz w:val="28"/>
        </w:rPr>
        <w:t>sente</w:t>
      </w:r>
      <w:r w:rsidR="00127D06" w:rsidRPr="00127D06">
        <w:rPr>
          <w:rFonts w:ascii="Times New Roman" w:eastAsia="Times New Roman" w:hAnsi="Times New Roman" w:cs="Times New Roman"/>
          <w:color w:val="000000" w:themeColor="text1"/>
          <w:sz w:val="28"/>
        </w:rPr>
        <w:t>nce</w:t>
      </w:r>
      <w:r w:rsidR="0047151C">
        <w:rPr>
          <w:rFonts w:ascii="Times New Roman" w:eastAsia="Times New Roman" w:hAnsi="Times New Roman" w:cs="Times New Roman"/>
          <w:sz w:val="28"/>
        </w:rPr>
        <w:t xml:space="preserve">, which </w:t>
      </w:r>
      <w:r>
        <w:rPr>
          <w:rFonts w:ascii="Times New Roman" w:eastAsia="Times New Roman" w:hAnsi="Times New Roman" w:cs="Times New Roman"/>
          <w:sz w:val="28"/>
        </w:rPr>
        <w:t>t</w:t>
      </w:r>
      <w:r w:rsidR="0047151C">
        <w:rPr>
          <w:rFonts w:ascii="Times New Roman" w:eastAsia="Times New Roman" w:hAnsi="Times New Roman" w:cs="Times New Roman"/>
          <w:sz w:val="28"/>
        </w:rPr>
        <w:t>he</w:t>
      </w:r>
      <w:r>
        <w:rPr>
          <w:rFonts w:ascii="Times New Roman" w:eastAsia="Times New Roman" w:hAnsi="Times New Roman" w:cs="Times New Roman"/>
          <w:sz w:val="28"/>
        </w:rPr>
        <w:t>y</w:t>
      </w:r>
      <w:r w:rsidR="0047151C">
        <w:rPr>
          <w:rFonts w:ascii="Times New Roman" w:eastAsia="Times New Roman" w:hAnsi="Times New Roman" w:cs="Times New Roman"/>
          <w:sz w:val="28"/>
        </w:rPr>
        <w:t xml:space="preserve"> served. On 1</w:t>
      </w:r>
      <w:r w:rsidR="00127D06">
        <w:rPr>
          <w:rFonts w:ascii="Times New Roman" w:eastAsia="Times New Roman" w:hAnsi="Times New Roman" w:cs="Times New Roman"/>
          <w:sz w:val="28"/>
        </w:rPr>
        <w:t>2</w:t>
      </w:r>
      <w:r w:rsidR="0047151C">
        <w:rPr>
          <w:rFonts w:ascii="Times New Roman" w:eastAsia="Times New Roman" w:hAnsi="Times New Roman" w:cs="Times New Roman"/>
          <w:sz w:val="28"/>
          <w:vertAlign w:val="superscript"/>
        </w:rPr>
        <w:t>th</w:t>
      </w:r>
      <w:r w:rsidR="0047151C">
        <w:rPr>
          <w:rFonts w:ascii="Times New Roman" w:eastAsia="Times New Roman" w:hAnsi="Times New Roman" w:cs="Times New Roman"/>
          <w:sz w:val="28"/>
        </w:rPr>
        <w:t xml:space="preserve"> February</w:t>
      </w:r>
      <w:r w:rsidR="00653B64">
        <w:rPr>
          <w:rFonts w:ascii="Times New Roman" w:eastAsia="Times New Roman" w:hAnsi="Times New Roman" w:cs="Times New Roman"/>
          <w:sz w:val="28"/>
        </w:rPr>
        <w:t xml:space="preserve">, </w:t>
      </w:r>
      <w:r w:rsidR="00127D06">
        <w:rPr>
          <w:rFonts w:ascii="Times New Roman" w:eastAsia="Times New Roman" w:hAnsi="Times New Roman" w:cs="Times New Roman"/>
          <w:sz w:val="28"/>
        </w:rPr>
        <w:t xml:space="preserve">2019 </w:t>
      </w:r>
      <w:r>
        <w:rPr>
          <w:rFonts w:ascii="Times New Roman" w:eastAsia="Times New Roman" w:hAnsi="Times New Roman" w:cs="Times New Roman"/>
          <w:sz w:val="28"/>
        </w:rPr>
        <w:t>t</w:t>
      </w:r>
      <w:r w:rsidR="00127D06">
        <w:rPr>
          <w:rFonts w:ascii="Times New Roman" w:eastAsia="Times New Roman" w:hAnsi="Times New Roman" w:cs="Times New Roman"/>
          <w:sz w:val="28"/>
        </w:rPr>
        <w:t>he</w:t>
      </w:r>
      <w:r w:rsidR="0047151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Applicant </w:t>
      </w:r>
      <w:r w:rsidR="0047151C">
        <w:rPr>
          <w:rFonts w:ascii="Times New Roman" w:eastAsia="Times New Roman" w:hAnsi="Times New Roman" w:cs="Times New Roman"/>
          <w:sz w:val="28"/>
        </w:rPr>
        <w:t xml:space="preserve">received a notice requiring him to </w:t>
      </w:r>
      <w:r w:rsidR="00B63827">
        <w:rPr>
          <w:rFonts w:ascii="Times New Roman" w:eastAsia="Times New Roman" w:hAnsi="Times New Roman" w:cs="Times New Roman"/>
          <w:sz w:val="28"/>
        </w:rPr>
        <w:t>‘</w:t>
      </w:r>
      <w:r w:rsidR="0047151C">
        <w:rPr>
          <w:rFonts w:ascii="Times New Roman" w:eastAsia="Times New Roman" w:hAnsi="Times New Roman" w:cs="Times New Roman"/>
          <w:sz w:val="28"/>
        </w:rPr>
        <w:t>show cause</w:t>
      </w:r>
      <w:r w:rsidR="00B63827">
        <w:rPr>
          <w:rFonts w:ascii="Times New Roman" w:eastAsia="Times New Roman" w:hAnsi="Times New Roman" w:cs="Times New Roman"/>
          <w:sz w:val="28"/>
        </w:rPr>
        <w:t>’</w:t>
      </w:r>
      <w:r w:rsidR="0047151C">
        <w:rPr>
          <w:rFonts w:ascii="Times New Roman" w:eastAsia="Times New Roman" w:hAnsi="Times New Roman" w:cs="Times New Roman"/>
          <w:sz w:val="28"/>
        </w:rPr>
        <w:t xml:space="preserve"> why he shall not be discharged from the Defence Force</w:t>
      </w:r>
      <w:r>
        <w:rPr>
          <w:rFonts w:ascii="Times New Roman" w:eastAsia="Times New Roman" w:hAnsi="Times New Roman" w:cs="Times New Roman"/>
          <w:sz w:val="28"/>
        </w:rPr>
        <w:t>,</w:t>
      </w:r>
      <w:r w:rsidR="00091CE7">
        <w:rPr>
          <w:rFonts w:ascii="Times New Roman" w:eastAsia="Times New Roman" w:hAnsi="Times New Roman" w:cs="Times New Roman"/>
          <w:sz w:val="28"/>
        </w:rPr>
        <w:t xml:space="preserve"> He duly answered the ‘show cause’ letter</w:t>
      </w:r>
      <w:r w:rsidR="00086755">
        <w:rPr>
          <w:rFonts w:ascii="Times New Roman" w:eastAsia="Times New Roman" w:hAnsi="Times New Roman" w:cs="Times New Roman"/>
          <w:sz w:val="28"/>
        </w:rPr>
        <w:t xml:space="preserve"> trying to justify his actions on the fateful day, He was, however, </w:t>
      </w:r>
      <w:r>
        <w:rPr>
          <w:rFonts w:ascii="Times New Roman" w:eastAsia="Times New Roman" w:hAnsi="Times New Roman" w:cs="Times New Roman"/>
          <w:sz w:val="28"/>
        </w:rPr>
        <w:t>discharged</w:t>
      </w:r>
      <w:r w:rsidR="00086755">
        <w:rPr>
          <w:rFonts w:ascii="Times New Roman" w:eastAsia="Times New Roman" w:hAnsi="Times New Roman" w:cs="Times New Roman"/>
          <w:sz w:val="28"/>
        </w:rPr>
        <w:t xml:space="preserve">, an issue that </w:t>
      </w:r>
      <w:r w:rsidR="0047151C">
        <w:rPr>
          <w:rFonts w:ascii="Times New Roman" w:eastAsia="Times New Roman" w:hAnsi="Times New Roman" w:cs="Times New Roman"/>
          <w:sz w:val="28"/>
        </w:rPr>
        <w:t xml:space="preserve">gave rise to </w:t>
      </w:r>
      <w:r w:rsidR="00653B64">
        <w:rPr>
          <w:rFonts w:ascii="Times New Roman" w:eastAsia="Times New Roman" w:hAnsi="Times New Roman" w:cs="Times New Roman"/>
          <w:sz w:val="28"/>
        </w:rPr>
        <w:t xml:space="preserve">the </w:t>
      </w:r>
      <w:r w:rsidR="0047151C">
        <w:rPr>
          <w:rFonts w:ascii="Times New Roman" w:eastAsia="Times New Roman" w:hAnsi="Times New Roman" w:cs="Times New Roman"/>
          <w:sz w:val="28"/>
        </w:rPr>
        <w:t>present claim.</w:t>
      </w:r>
    </w:p>
    <w:p w:rsidR="00F26983" w:rsidRDefault="0047151C" w:rsidP="003F796B">
      <w:pPr>
        <w:spacing w:after="20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The claim</w:t>
      </w:r>
    </w:p>
    <w:p w:rsidR="00F26983" w:rsidRDefault="0047151C" w:rsidP="00540796">
      <w:pPr>
        <w:spacing w:after="200" w:line="36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w:t>
      </w:r>
      <w:r w:rsidR="00CF3E88">
        <w:rPr>
          <w:rFonts w:ascii="Times New Roman" w:eastAsia="Times New Roman" w:hAnsi="Times New Roman" w:cs="Times New Roman"/>
          <w:sz w:val="28"/>
        </w:rPr>
        <w:t>8</w:t>
      </w:r>
      <w:r>
        <w:rPr>
          <w:rFonts w:ascii="Times New Roman" w:eastAsia="Times New Roman" w:hAnsi="Times New Roman" w:cs="Times New Roman"/>
          <w:sz w:val="28"/>
        </w:rPr>
        <w:t>] The Applicant instituted an action against the Respondents seeking the following prayers</w:t>
      </w:r>
      <w:r w:rsidR="00AD56EF">
        <w:rPr>
          <w:rFonts w:ascii="Times New Roman" w:eastAsia="Times New Roman" w:hAnsi="Times New Roman" w:cs="Times New Roman"/>
          <w:sz w:val="28"/>
        </w:rPr>
        <w:t xml:space="preserve"> </w:t>
      </w:r>
      <w:r w:rsidR="007447F1">
        <w:rPr>
          <w:rFonts w:ascii="Times New Roman" w:eastAsia="Times New Roman" w:hAnsi="Times New Roman" w:cs="Times New Roman"/>
          <w:sz w:val="28"/>
        </w:rPr>
        <w:t>(to the extent relevant to th</w:t>
      </w:r>
      <w:r w:rsidR="00A85025">
        <w:rPr>
          <w:rFonts w:ascii="Times New Roman" w:eastAsia="Times New Roman" w:hAnsi="Times New Roman" w:cs="Times New Roman"/>
          <w:sz w:val="28"/>
        </w:rPr>
        <w:t>e present proceedings</w:t>
      </w:r>
      <w:r w:rsidR="007447F1">
        <w:rPr>
          <w:rFonts w:ascii="Times New Roman" w:eastAsia="Times New Roman" w:hAnsi="Times New Roman" w:cs="Times New Roman"/>
          <w:sz w:val="28"/>
        </w:rPr>
        <w:t>)</w:t>
      </w:r>
      <w:r w:rsidR="00127D06">
        <w:rPr>
          <w:rFonts w:ascii="Times New Roman" w:eastAsia="Times New Roman" w:hAnsi="Times New Roman" w:cs="Times New Roman"/>
          <w:sz w:val="28"/>
        </w:rPr>
        <w:t xml:space="preserve"> that</w:t>
      </w:r>
      <w:r>
        <w:rPr>
          <w:rFonts w:ascii="Times New Roman" w:eastAsia="Times New Roman" w:hAnsi="Times New Roman" w:cs="Times New Roman"/>
          <w:sz w:val="28"/>
        </w:rPr>
        <w:t>:</w:t>
      </w:r>
    </w:p>
    <w:p w:rsidR="00F26983" w:rsidRDefault="007447F1" w:rsidP="00A85025">
      <w:pPr>
        <w:tabs>
          <w:tab w:val="left" w:pos="709"/>
        </w:tabs>
        <w:spacing w:after="200" w:line="360" w:lineRule="auto"/>
        <w:ind w:left="1418" w:hanging="567"/>
        <w:jc w:val="both"/>
        <w:rPr>
          <w:rFonts w:ascii="Times New Roman" w:eastAsia="Times New Roman" w:hAnsi="Times New Roman" w:cs="Times New Roman"/>
          <w:sz w:val="28"/>
        </w:rPr>
      </w:pPr>
      <w:r>
        <w:rPr>
          <w:rFonts w:ascii="Times New Roman" w:eastAsia="Times New Roman" w:hAnsi="Times New Roman" w:cs="Times New Roman"/>
          <w:sz w:val="28"/>
        </w:rPr>
        <w:t>(a)</w:t>
      </w:r>
      <w:r w:rsidR="00AD56EF">
        <w:rPr>
          <w:rFonts w:ascii="Times New Roman" w:eastAsia="Times New Roman" w:hAnsi="Times New Roman" w:cs="Times New Roman"/>
          <w:sz w:val="28"/>
        </w:rPr>
        <w:t xml:space="preserve"> </w:t>
      </w:r>
      <w:r w:rsidR="00C84E30">
        <w:rPr>
          <w:rFonts w:ascii="Times New Roman" w:eastAsia="Times New Roman" w:hAnsi="Times New Roman" w:cs="Times New Roman"/>
          <w:sz w:val="28"/>
        </w:rPr>
        <w:t xml:space="preserve"> </w:t>
      </w:r>
      <w:r w:rsidR="0047151C">
        <w:rPr>
          <w:rFonts w:ascii="Times New Roman" w:eastAsia="Times New Roman" w:hAnsi="Times New Roman" w:cs="Times New Roman"/>
          <w:sz w:val="28"/>
        </w:rPr>
        <w:t xml:space="preserve">The summary trial proceedings against </w:t>
      </w:r>
      <w:r w:rsidR="00127D06">
        <w:rPr>
          <w:rFonts w:ascii="Times New Roman" w:eastAsia="Times New Roman" w:hAnsi="Times New Roman" w:cs="Times New Roman"/>
          <w:color w:val="000000"/>
          <w:sz w:val="28"/>
        </w:rPr>
        <w:t>him</w:t>
      </w:r>
      <w:r w:rsidR="0047151C">
        <w:rPr>
          <w:rFonts w:ascii="Times New Roman" w:eastAsia="Times New Roman" w:hAnsi="Times New Roman" w:cs="Times New Roman"/>
          <w:sz w:val="28"/>
        </w:rPr>
        <w:t xml:space="preserve"> be</w:t>
      </w:r>
      <w:r w:rsidR="00AD56EF">
        <w:rPr>
          <w:rFonts w:ascii="Times New Roman" w:eastAsia="Times New Roman" w:hAnsi="Times New Roman" w:cs="Times New Roman"/>
          <w:sz w:val="28"/>
        </w:rPr>
        <w:t xml:space="preserve"> </w:t>
      </w:r>
      <w:r w:rsidR="0047151C">
        <w:rPr>
          <w:rFonts w:ascii="Times New Roman" w:eastAsia="Times New Roman" w:hAnsi="Times New Roman" w:cs="Times New Roman"/>
          <w:sz w:val="28"/>
        </w:rPr>
        <w:t>reviewed,</w:t>
      </w:r>
      <w:r w:rsidR="00127D06">
        <w:rPr>
          <w:rFonts w:ascii="Times New Roman" w:eastAsia="Times New Roman" w:hAnsi="Times New Roman" w:cs="Times New Roman"/>
          <w:sz w:val="28"/>
        </w:rPr>
        <w:t xml:space="preserve"> </w:t>
      </w:r>
      <w:r w:rsidR="0047151C">
        <w:rPr>
          <w:rFonts w:ascii="Times New Roman" w:eastAsia="Times New Roman" w:hAnsi="Times New Roman" w:cs="Times New Roman"/>
          <w:sz w:val="28"/>
        </w:rPr>
        <w:t>corrected and set aside</w:t>
      </w:r>
      <w:r w:rsidR="003F796B">
        <w:rPr>
          <w:rFonts w:ascii="Times New Roman" w:eastAsia="Times New Roman" w:hAnsi="Times New Roman" w:cs="Times New Roman"/>
          <w:sz w:val="28"/>
        </w:rPr>
        <w:t>;</w:t>
      </w:r>
    </w:p>
    <w:p w:rsidR="00F26983" w:rsidRDefault="00AD56EF" w:rsidP="003F796B">
      <w:pPr>
        <w:spacing w:after="200" w:line="360" w:lineRule="auto"/>
        <w:ind w:left="1418" w:hanging="567"/>
        <w:jc w:val="both"/>
        <w:rPr>
          <w:rFonts w:ascii="Times New Roman" w:eastAsia="Times New Roman" w:hAnsi="Times New Roman" w:cs="Times New Roman"/>
          <w:sz w:val="28"/>
        </w:rPr>
      </w:pPr>
      <w:r>
        <w:rPr>
          <w:rFonts w:ascii="Times New Roman" w:eastAsia="Times New Roman" w:hAnsi="Times New Roman" w:cs="Times New Roman"/>
          <w:sz w:val="28"/>
        </w:rPr>
        <w:t>(b</w:t>
      </w:r>
      <w:r w:rsidR="003F796B">
        <w:rPr>
          <w:rFonts w:ascii="Times New Roman" w:eastAsia="Times New Roman" w:hAnsi="Times New Roman" w:cs="Times New Roman"/>
          <w:sz w:val="28"/>
        </w:rPr>
        <w:t xml:space="preserve">) </w:t>
      </w:r>
      <w:r w:rsidR="00584109">
        <w:rPr>
          <w:rFonts w:ascii="Times New Roman" w:eastAsia="Times New Roman" w:hAnsi="Times New Roman" w:cs="Times New Roman"/>
          <w:sz w:val="28"/>
        </w:rPr>
        <w:t xml:space="preserve"> </w:t>
      </w:r>
      <w:r w:rsidR="0047151C">
        <w:rPr>
          <w:rFonts w:ascii="Times New Roman" w:eastAsia="Times New Roman" w:hAnsi="Times New Roman" w:cs="Times New Roman"/>
          <w:sz w:val="28"/>
        </w:rPr>
        <w:t>The 1</w:t>
      </w:r>
      <w:r w:rsidR="0047151C">
        <w:rPr>
          <w:rFonts w:ascii="Times New Roman" w:eastAsia="Times New Roman" w:hAnsi="Times New Roman" w:cs="Times New Roman"/>
          <w:sz w:val="28"/>
          <w:vertAlign w:val="superscript"/>
        </w:rPr>
        <w:t>st</w:t>
      </w:r>
      <w:r w:rsidR="003F796B">
        <w:rPr>
          <w:rFonts w:ascii="Times New Roman" w:eastAsia="Times New Roman" w:hAnsi="Times New Roman" w:cs="Times New Roman"/>
          <w:sz w:val="28"/>
          <w:vertAlign w:val="superscript"/>
        </w:rPr>
        <w:t xml:space="preserve"> </w:t>
      </w:r>
      <w:r w:rsidR="0047151C">
        <w:rPr>
          <w:rFonts w:ascii="Times New Roman" w:eastAsia="Times New Roman" w:hAnsi="Times New Roman" w:cs="Times New Roman"/>
          <w:sz w:val="28"/>
        </w:rPr>
        <w:t>Respondent be ordered to file the record that he based his decision</w:t>
      </w:r>
      <w:r w:rsidR="003F796B">
        <w:rPr>
          <w:rFonts w:ascii="Times New Roman" w:eastAsia="Times New Roman" w:hAnsi="Times New Roman" w:cs="Times New Roman"/>
          <w:sz w:val="28"/>
        </w:rPr>
        <w:t xml:space="preserve"> to discharge </w:t>
      </w:r>
      <w:r w:rsidR="00127D06">
        <w:rPr>
          <w:rFonts w:ascii="Times New Roman" w:eastAsia="Times New Roman" w:hAnsi="Times New Roman" w:cs="Times New Roman"/>
          <w:sz w:val="28"/>
        </w:rPr>
        <w:t>him</w:t>
      </w:r>
      <w:r w:rsidR="0047151C">
        <w:rPr>
          <w:rFonts w:ascii="Times New Roman" w:eastAsia="Times New Roman" w:hAnsi="Times New Roman" w:cs="Times New Roman"/>
          <w:sz w:val="28"/>
        </w:rPr>
        <w:t xml:space="preserve"> from the Lesotho Defence Force</w:t>
      </w:r>
      <w:r w:rsidR="00127D06">
        <w:rPr>
          <w:rFonts w:ascii="Times New Roman" w:eastAsia="Times New Roman" w:hAnsi="Times New Roman" w:cs="Times New Roman"/>
          <w:sz w:val="28"/>
        </w:rPr>
        <w:t xml:space="preserve"> on</w:t>
      </w:r>
      <w:r w:rsidR="003F796B">
        <w:rPr>
          <w:rFonts w:ascii="Times New Roman" w:eastAsia="Times New Roman" w:hAnsi="Times New Roman" w:cs="Times New Roman"/>
          <w:sz w:val="28"/>
        </w:rPr>
        <w:t>;</w:t>
      </w:r>
    </w:p>
    <w:p w:rsidR="00F26983" w:rsidRDefault="00AD56EF" w:rsidP="00960E25">
      <w:pPr>
        <w:spacing w:after="200" w:line="360" w:lineRule="auto"/>
        <w:ind w:left="1418" w:hanging="567"/>
        <w:jc w:val="both"/>
        <w:rPr>
          <w:rFonts w:ascii="Times New Roman" w:eastAsia="Times New Roman" w:hAnsi="Times New Roman" w:cs="Times New Roman"/>
          <w:sz w:val="28"/>
        </w:rPr>
      </w:pPr>
      <w:r>
        <w:rPr>
          <w:rFonts w:ascii="Times New Roman" w:eastAsia="Times New Roman" w:hAnsi="Times New Roman" w:cs="Times New Roman"/>
          <w:sz w:val="28"/>
        </w:rPr>
        <w:t>(</w:t>
      </w:r>
      <w:r w:rsidR="003F796B">
        <w:rPr>
          <w:rFonts w:ascii="Times New Roman" w:eastAsia="Times New Roman" w:hAnsi="Times New Roman" w:cs="Times New Roman"/>
          <w:sz w:val="28"/>
        </w:rPr>
        <w:t>c</w:t>
      </w:r>
      <w:r>
        <w:rPr>
          <w:rFonts w:ascii="Times New Roman" w:eastAsia="Times New Roman" w:hAnsi="Times New Roman" w:cs="Times New Roman"/>
          <w:sz w:val="28"/>
        </w:rPr>
        <w:t xml:space="preserve">) </w:t>
      </w:r>
      <w:r w:rsidR="00584109">
        <w:rPr>
          <w:rFonts w:ascii="Times New Roman" w:eastAsia="Times New Roman" w:hAnsi="Times New Roman" w:cs="Times New Roman"/>
          <w:sz w:val="28"/>
        </w:rPr>
        <w:t xml:space="preserve"> </w:t>
      </w:r>
      <w:r w:rsidR="0047151C">
        <w:rPr>
          <w:rFonts w:ascii="Times New Roman" w:eastAsia="Times New Roman" w:hAnsi="Times New Roman" w:cs="Times New Roman"/>
          <w:sz w:val="28"/>
        </w:rPr>
        <w:t>The 1</w:t>
      </w:r>
      <w:r w:rsidR="0047151C">
        <w:rPr>
          <w:rFonts w:ascii="Times New Roman" w:eastAsia="Times New Roman" w:hAnsi="Times New Roman" w:cs="Times New Roman"/>
          <w:sz w:val="28"/>
          <w:vertAlign w:val="superscript"/>
        </w:rPr>
        <w:t>st</w:t>
      </w:r>
      <w:r w:rsidR="00584109">
        <w:rPr>
          <w:rFonts w:ascii="Times New Roman" w:eastAsia="Times New Roman" w:hAnsi="Times New Roman" w:cs="Times New Roman"/>
          <w:sz w:val="28"/>
          <w:vertAlign w:val="superscript"/>
        </w:rPr>
        <w:t xml:space="preserve"> </w:t>
      </w:r>
      <w:r w:rsidR="0047151C">
        <w:rPr>
          <w:rFonts w:ascii="Times New Roman" w:eastAsia="Times New Roman" w:hAnsi="Times New Roman" w:cs="Times New Roman"/>
          <w:sz w:val="28"/>
        </w:rPr>
        <w:t xml:space="preserve">Respondents’ decision to discharge </w:t>
      </w:r>
      <w:r w:rsidR="00127D06">
        <w:rPr>
          <w:rFonts w:ascii="Times New Roman" w:eastAsia="Times New Roman" w:hAnsi="Times New Roman" w:cs="Times New Roman"/>
          <w:sz w:val="28"/>
        </w:rPr>
        <w:t>him</w:t>
      </w:r>
      <w:r w:rsidR="0047151C">
        <w:rPr>
          <w:rFonts w:ascii="Times New Roman" w:eastAsia="Times New Roman" w:hAnsi="Times New Roman" w:cs="Times New Roman"/>
          <w:sz w:val="28"/>
        </w:rPr>
        <w:t xml:space="preserve"> from the Lesotho Defence Force be reviewed, corrected and set aside</w:t>
      </w:r>
      <w:r w:rsidR="00584109">
        <w:rPr>
          <w:rFonts w:ascii="Times New Roman" w:eastAsia="Times New Roman" w:hAnsi="Times New Roman" w:cs="Times New Roman"/>
          <w:sz w:val="28"/>
        </w:rPr>
        <w:t>;</w:t>
      </w:r>
    </w:p>
    <w:p w:rsidR="00F26983" w:rsidRDefault="00584109" w:rsidP="00584109">
      <w:pPr>
        <w:spacing w:after="200" w:line="360" w:lineRule="auto"/>
        <w:ind w:left="1418"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(d)  </w:t>
      </w:r>
      <w:r w:rsidR="0047151C">
        <w:rPr>
          <w:rFonts w:ascii="Times New Roman" w:eastAsia="Times New Roman" w:hAnsi="Times New Roman" w:cs="Times New Roman"/>
          <w:sz w:val="28"/>
        </w:rPr>
        <w:t>That</w:t>
      </w:r>
      <w:r w:rsidR="00127D06">
        <w:rPr>
          <w:rFonts w:ascii="Times New Roman" w:eastAsia="Times New Roman" w:hAnsi="Times New Roman" w:cs="Times New Roman"/>
          <w:sz w:val="28"/>
        </w:rPr>
        <w:t xml:space="preserve"> </w:t>
      </w:r>
      <w:r w:rsidR="0047151C">
        <w:rPr>
          <w:rFonts w:ascii="Times New Roman" w:eastAsia="Times New Roman" w:hAnsi="Times New Roman" w:cs="Times New Roman"/>
          <w:sz w:val="28"/>
        </w:rPr>
        <w:t xml:space="preserve">he </w:t>
      </w:r>
      <w:r w:rsidR="00127D06">
        <w:rPr>
          <w:rFonts w:ascii="Times New Roman" w:eastAsia="Times New Roman" w:hAnsi="Times New Roman" w:cs="Times New Roman"/>
          <w:sz w:val="28"/>
        </w:rPr>
        <w:t>be</w:t>
      </w:r>
      <w:r w:rsidR="0047151C">
        <w:rPr>
          <w:rFonts w:ascii="Times New Roman" w:eastAsia="Times New Roman" w:hAnsi="Times New Roman" w:cs="Times New Roman"/>
          <w:sz w:val="28"/>
        </w:rPr>
        <w:t xml:space="preserve"> reinstated to his position in the Lesotho Defence Force without loss of emoluments and seniority on the rank of initial Military rank of </w:t>
      </w:r>
      <w:r w:rsidR="00F15EF4">
        <w:rPr>
          <w:rFonts w:ascii="Times New Roman" w:eastAsia="Times New Roman" w:hAnsi="Times New Roman" w:cs="Times New Roman"/>
          <w:sz w:val="28"/>
        </w:rPr>
        <w:t>P</w:t>
      </w:r>
      <w:r w:rsidR="0047151C">
        <w:rPr>
          <w:rFonts w:ascii="Times New Roman" w:eastAsia="Times New Roman" w:hAnsi="Times New Roman" w:cs="Times New Roman"/>
          <w:sz w:val="28"/>
        </w:rPr>
        <w:t>rivate</w:t>
      </w:r>
      <w:r w:rsidR="00F15EF4">
        <w:rPr>
          <w:rFonts w:ascii="Times New Roman" w:eastAsia="Times New Roman" w:hAnsi="Times New Roman" w:cs="Times New Roman"/>
          <w:sz w:val="28"/>
        </w:rPr>
        <w:t>;</w:t>
      </w:r>
    </w:p>
    <w:p w:rsidR="00F26983" w:rsidRDefault="00584109" w:rsidP="00F15EF4">
      <w:pPr>
        <w:spacing w:after="200" w:line="360" w:lineRule="auto"/>
        <w:ind w:left="1418"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(e)  </w:t>
      </w:r>
      <w:r w:rsidR="00F15EF4">
        <w:rPr>
          <w:rFonts w:ascii="Times New Roman" w:eastAsia="Times New Roman" w:hAnsi="Times New Roman" w:cs="Times New Roman"/>
          <w:sz w:val="28"/>
        </w:rPr>
        <w:t xml:space="preserve"> </w:t>
      </w:r>
      <w:r w:rsidR="0047151C">
        <w:rPr>
          <w:rFonts w:ascii="Times New Roman" w:eastAsia="Times New Roman" w:hAnsi="Times New Roman" w:cs="Times New Roman"/>
          <w:sz w:val="28"/>
        </w:rPr>
        <w:t>That the Respondents be ordered to pay costs of this application</w:t>
      </w:r>
      <w:r w:rsidR="00F15EF4">
        <w:rPr>
          <w:rFonts w:ascii="Times New Roman" w:eastAsia="Times New Roman" w:hAnsi="Times New Roman" w:cs="Times New Roman"/>
          <w:sz w:val="28"/>
        </w:rPr>
        <w:t>; and</w:t>
      </w:r>
    </w:p>
    <w:p w:rsidR="00F26983" w:rsidRPr="00F15EF4" w:rsidRDefault="0047151C" w:rsidP="00F15EF4">
      <w:pPr>
        <w:pStyle w:val="ListParagraph"/>
        <w:numPr>
          <w:ilvl w:val="0"/>
          <w:numId w:val="4"/>
        </w:numPr>
        <w:spacing w:after="200" w:line="360" w:lineRule="auto"/>
        <w:ind w:left="1418" w:hanging="567"/>
        <w:jc w:val="both"/>
        <w:rPr>
          <w:rFonts w:ascii="Times New Roman" w:eastAsia="Times New Roman" w:hAnsi="Times New Roman" w:cs="Times New Roman"/>
          <w:sz w:val="28"/>
        </w:rPr>
      </w:pPr>
      <w:r w:rsidRPr="00F15EF4">
        <w:rPr>
          <w:rFonts w:ascii="Times New Roman" w:eastAsia="Times New Roman" w:hAnsi="Times New Roman" w:cs="Times New Roman"/>
          <w:sz w:val="28"/>
        </w:rPr>
        <w:t xml:space="preserve">That </w:t>
      </w:r>
      <w:r w:rsidR="00517D7E">
        <w:rPr>
          <w:rFonts w:ascii="Times New Roman" w:eastAsia="Times New Roman" w:hAnsi="Times New Roman" w:cs="Times New Roman"/>
          <w:sz w:val="28"/>
        </w:rPr>
        <w:t xml:space="preserve">he </w:t>
      </w:r>
      <w:r w:rsidRPr="00F15EF4">
        <w:rPr>
          <w:rFonts w:ascii="Times New Roman" w:eastAsia="Times New Roman" w:hAnsi="Times New Roman" w:cs="Times New Roman"/>
          <w:sz w:val="28"/>
        </w:rPr>
        <w:t>be granted such further and/or alternative relief.</w:t>
      </w:r>
    </w:p>
    <w:p w:rsidR="00F26983" w:rsidRPr="00244B00" w:rsidRDefault="00244B00" w:rsidP="00F15EF4">
      <w:pPr>
        <w:spacing w:after="200" w:line="360" w:lineRule="auto"/>
        <w:ind w:left="1418" w:hanging="1418"/>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A</w:t>
      </w:r>
      <w:r w:rsidRPr="00244B00">
        <w:rPr>
          <w:rFonts w:ascii="Times New Roman" w:eastAsia="Times New Roman" w:hAnsi="Times New Roman" w:cs="Times New Roman"/>
          <w:b/>
          <w:sz w:val="28"/>
        </w:rPr>
        <w:t>pplicant’s case</w:t>
      </w:r>
    </w:p>
    <w:p w:rsidR="00F26983" w:rsidRDefault="0047151C" w:rsidP="00244B00">
      <w:pPr>
        <w:spacing w:after="200" w:line="36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w:t>
      </w:r>
      <w:r w:rsidR="00CF3E88">
        <w:rPr>
          <w:rFonts w:ascii="Times New Roman" w:eastAsia="Times New Roman" w:hAnsi="Times New Roman" w:cs="Times New Roman"/>
          <w:sz w:val="28"/>
        </w:rPr>
        <w:t>9</w:t>
      </w:r>
      <w:r>
        <w:rPr>
          <w:rFonts w:ascii="Times New Roman" w:eastAsia="Times New Roman" w:hAnsi="Times New Roman" w:cs="Times New Roman"/>
          <w:sz w:val="28"/>
        </w:rPr>
        <w:t>]</w:t>
      </w:r>
      <w:r>
        <w:rPr>
          <w:rFonts w:ascii="Times New Roman" w:eastAsia="Times New Roman" w:hAnsi="Times New Roman" w:cs="Times New Roman"/>
          <w:sz w:val="28"/>
        </w:rPr>
        <w:tab/>
      </w:r>
      <w:r w:rsidRPr="00E67708">
        <w:rPr>
          <w:rFonts w:ascii="Times New Roman" w:eastAsia="Times New Roman" w:hAnsi="Times New Roman" w:cs="Times New Roman"/>
          <w:sz w:val="28"/>
        </w:rPr>
        <w:t>I</w:t>
      </w:r>
      <w:r>
        <w:rPr>
          <w:rFonts w:ascii="Times New Roman" w:eastAsia="Times New Roman" w:hAnsi="Times New Roman" w:cs="Times New Roman"/>
          <w:sz w:val="28"/>
        </w:rPr>
        <w:t>t is</w:t>
      </w:r>
      <w:r w:rsidR="00E6770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Applicant’s case that his discharge from the </w:t>
      </w:r>
      <w:r w:rsidR="002E4E08">
        <w:rPr>
          <w:rFonts w:ascii="Times New Roman" w:eastAsia="Times New Roman" w:hAnsi="Times New Roman" w:cs="Times New Roman"/>
          <w:sz w:val="28"/>
        </w:rPr>
        <w:t>D</w:t>
      </w:r>
      <w:r>
        <w:rPr>
          <w:rFonts w:ascii="Times New Roman" w:eastAsia="Times New Roman" w:hAnsi="Times New Roman" w:cs="Times New Roman"/>
          <w:sz w:val="28"/>
        </w:rPr>
        <w:t xml:space="preserve">efence </w:t>
      </w:r>
      <w:r w:rsidR="002E4E08">
        <w:rPr>
          <w:rFonts w:ascii="Times New Roman" w:eastAsia="Times New Roman" w:hAnsi="Times New Roman" w:cs="Times New Roman"/>
          <w:sz w:val="28"/>
        </w:rPr>
        <w:t>F</w:t>
      </w:r>
      <w:r>
        <w:rPr>
          <w:rFonts w:ascii="Times New Roman" w:eastAsia="Times New Roman" w:hAnsi="Times New Roman" w:cs="Times New Roman"/>
          <w:sz w:val="28"/>
        </w:rPr>
        <w:t xml:space="preserve">orce was discriminatory, irregular and unreasonable. </w:t>
      </w:r>
      <w:r w:rsidR="00F07195">
        <w:rPr>
          <w:rFonts w:ascii="Times New Roman" w:eastAsia="Times New Roman" w:hAnsi="Times New Roman" w:cs="Times New Roman"/>
          <w:sz w:val="28"/>
        </w:rPr>
        <w:t xml:space="preserve">He pleads discrimination </w:t>
      </w:r>
      <w:r w:rsidR="00356EA9">
        <w:rPr>
          <w:rFonts w:ascii="Times New Roman" w:eastAsia="Times New Roman" w:hAnsi="Times New Roman" w:cs="Times New Roman"/>
          <w:sz w:val="28"/>
        </w:rPr>
        <w:t>o</w:t>
      </w:r>
      <w:r w:rsidR="00F07195">
        <w:rPr>
          <w:rFonts w:ascii="Times New Roman" w:eastAsia="Times New Roman" w:hAnsi="Times New Roman" w:cs="Times New Roman"/>
          <w:sz w:val="28"/>
        </w:rPr>
        <w:t xml:space="preserve">n the basis that </w:t>
      </w:r>
      <w:r w:rsidR="00356EA9">
        <w:rPr>
          <w:rFonts w:ascii="Times New Roman" w:eastAsia="Times New Roman" w:hAnsi="Times New Roman" w:cs="Times New Roman"/>
          <w:sz w:val="28"/>
        </w:rPr>
        <w:t>Private Mariti had been pardoned and not dismissed when charges that were preferred against them related to the same set of facts.</w:t>
      </w:r>
      <w:r w:rsidR="00E67708" w:rsidRPr="00E67708">
        <w:rPr>
          <w:rFonts w:ascii="Times New Roman" w:eastAsia="Times New Roman" w:hAnsi="Times New Roman" w:cs="Times New Roman"/>
          <w:sz w:val="28"/>
        </w:rPr>
        <w:t xml:space="preserve"> </w:t>
      </w:r>
      <w:r w:rsidR="00E67708">
        <w:rPr>
          <w:rFonts w:ascii="Times New Roman" w:eastAsia="Times New Roman" w:hAnsi="Times New Roman" w:cs="Times New Roman"/>
          <w:sz w:val="28"/>
        </w:rPr>
        <w:t>He contends</w:t>
      </w:r>
      <w:r w:rsidR="00B946EC">
        <w:rPr>
          <w:rFonts w:ascii="Times New Roman" w:eastAsia="Times New Roman" w:hAnsi="Times New Roman" w:cs="Times New Roman"/>
          <w:sz w:val="28"/>
        </w:rPr>
        <w:t xml:space="preserve"> that he has served the Lesotho Defence Force for almost ten (10) years without </w:t>
      </w:r>
      <w:r w:rsidR="00156490">
        <w:rPr>
          <w:rFonts w:ascii="Times New Roman" w:eastAsia="Times New Roman" w:hAnsi="Times New Roman" w:cs="Times New Roman"/>
          <w:sz w:val="28"/>
        </w:rPr>
        <w:t xml:space="preserve">any tarnish. </w:t>
      </w:r>
      <w:r w:rsidR="00E67708">
        <w:rPr>
          <w:rFonts w:ascii="Times New Roman" w:eastAsia="Times New Roman" w:hAnsi="Times New Roman" w:cs="Times New Roman"/>
          <w:sz w:val="28"/>
        </w:rPr>
        <w:t>One of his complai</w:t>
      </w:r>
      <w:r w:rsidR="00DA5B87">
        <w:rPr>
          <w:rFonts w:ascii="Times New Roman" w:eastAsia="Times New Roman" w:hAnsi="Times New Roman" w:cs="Times New Roman"/>
          <w:sz w:val="28"/>
        </w:rPr>
        <w:t>n</w:t>
      </w:r>
      <w:r w:rsidR="00E67708">
        <w:rPr>
          <w:rFonts w:ascii="Times New Roman" w:eastAsia="Times New Roman" w:hAnsi="Times New Roman" w:cs="Times New Roman"/>
          <w:sz w:val="28"/>
        </w:rPr>
        <w:t xml:space="preserve">ts </w:t>
      </w:r>
      <w:r w:rsidR="00DA5B87">
        <w:rPr>
          <w:rFonts w:ascii="Times New Roman" w:eastAsia="Times New Roman" w:hAnsi="Times New Roman" w:cs="Times New Roman"/>
          <w:sz w:val="28"/>
        </w:rPr>
        <w:t xml:space="preserve">is </w:t>
      </w:r>
      <w:r>
        <w:rPr>
          <w:rFonts w:ascii="Times New Roman" w:eastAsia="Times New Roman" w:hAnsi="Times New Roman" w:cs="Times New Roman"/>
          <w:sz w:val="28"/>
        </w:rPr>
        <w:t>that he was subject</w:t>
      </w:r>
      <w:r w:rsidR="00FC2F0E">
        <w:rPr>
          <w:rFonts w:ascii="Times New Roman" w:eastAsia="Times New Roman" w:hAnsi="Times New Roman" w:cs="Times New Roman"/>
          <w:sz w:val="28"/>
        </w:rPr>
        <w:t>ed</w:t>
      </w:r>
      <w:r>
        <w:rPr>
          <w:rFonts w:ascii="Times New Roman" w:eastAsia="Times New Roman" w:hAnsi="Times New Roman" w:cs="Times New Roman"/>
          <w:sz w:val="28"/>
        </w:rPr>
        <w:t xml:space="preserve"> to </w:t>
      </w:r>
      <w:r w:rsidR="00FE7814">
        <w:rPr>
          <w:rFonts w:ascii="Times New Roman" w:eastAsia="Times New Roman" w:hAnsi="Times New Roman" w:cs="Times New Roman"/>
          <w:sz w:val="28"/>
        </w:rPr>
        <w:t xml:space="preserve">a </w:t>
      </w:r>
      <w:r>
        <w:rPr>
          <w:rFonts w:ascii="Times New Roman" w:eastAsia="Times New Roman" w:hAnsi="Times New Roman" w:cs="Times New Roman"/>
          <w:sz w:val="28"/>
        </w:rPr>
        <w:t>double jeopardy</w:t>
      </w:r>
      <w:r w:rsidR="00FE7814">
        <w:rPr>
          <w:rFonts w:ascii="Times New Roman" w:eastAsia="Times New Roman" w:hAnsi="Times New Roman" w:cs="Times New Roman"/>
          <w:sz w:val="28"/>
        </w:rPr>
        <w:t xml:space="preserve"> in that the reasons for his discharge were the same reasons that he was tried with,</w:t>
      </w:r>
      <w:r>
        <w:rPr>
          <w:rFonts w:ascii="Times New Roman" w:eastAsia="Times New Roman" w:hAnsi="Times New Roman" w:cs="Times New Roman"/>
          <w:sz w:val="28"/>
        </w:rPr>
        <w:t xml:space="preserve"> a</w:t>
      </w:r>
      <w:r w:rsidR="00FE7814">
        <w:rPr>
          <w:rFonts w:ascii="Times New Roman" w:eastAsia="Times New Roman" w:hAnsi="Times New Roman" w:cs="Times New Roman"/>
          <w:sz w:val="28"/>
        </w:rPr>
        <w:t xml:space="preserve">nd </w:t>
      </w:r>
      <w:r>
        <w:rPr>
          <w:rFonts w:ascii="Times New Roman" w:eastAsia="Times New Roman" w:hAnsi="Times New Roman" w:cs="Times New Roman"/>
          <w:sz w:val="28"/>
        </w:rPr>
        <w:t>that the rules of natural justice were not observed in relation to the enquiries made against him</w:t>
      </w:r>
      <w:r w:rsidR="00FE7814">
        <w:rPr>
          <w:rFonts w:ascii="Times New Roman" w:eastAsia="Times New Roman" w:hAnsi="Times New Roman" w:cs="Times New Roman"/>
          <w:sz w:val="28"/>
        </w:rPr>
        <w:t>, all these</w:t>
      </w:r>
      <w:r w:rsidR="00DA5B87">
        <w:rPr>
          <w:rFonts w:ascii="Times New Roman" w:eastAsia="Times New Roman" w:hAnsi="Times New Roman" w:cs="Times New Roman"/>
          <w:sz w:val="28"/>
        </w:rPr>
        <w:t xml:space="preserve"> </w:t>
      </w:r>
      <w:r w:rsidR="00FE7814">
        <w:rPr>
          <w:rFonts w:ascii="Times New Roman" w:eastAsia="Times New Roman" w:hAnsi="Times New Roman" w:cs="Times New Roman"/>
          <w:sz w:val="28"/>
        </w:rPr>
        <w:t>further exacerbated</w:t>
      </w:r>
      <w:r w:rsidR="002E4E08">
        <w:rPr>
          <w:rFonts w:ascii="Times New Roman" w:eastAsia="Times New Roman" w:hAnsi="Times New Roman" w:cs="Times New Roman"/>
          <w:sz w:val="28"/>
        </w:rPr>
        <w:t xml:space="preserve"> by the</w:t>
      </w:r>
      <w:r>
        <w:rPr>
          <w:rFonts w:ascii="Times New Roman" w:eastAsia="Times New Roman" w:hAnsi="Times New Roman" w:cs="Times New Roman"/>
          <w:sz w:val="28"/>
        </w:rPr>
        <w:t xml:space="preserve"> discharge.</w:t>
      </w:r>
      <w:r w:rsidR="00156490">
        <w:rPr>
          <w:rFonts w:ascii="Times New Roman" w:eastAsia="Times New Roman" w:hAnsi="Times New Roman" w:cs="Times New Roman"/>
          <w:sz w:val="28"/>
        </w:rPr>
        <w:t xml:space="preserve"> </w:t>
      </w:r>
      <w:r>
        <w:rPr>
          <w:rFonts w:ascii="Times New Roman" w:eastAsia="Times New Roman" w:hAnsi="Times New Roman" w:cs="Times New Roman"/>
          <w:sz w:val="28"/>
        </w:rPr>
        <w:t>He</w:t>
      </w:r>
      <w:r w:rsidR="0048481D">
        <w:rPr>
          <w:rFonts w:ascii="Times New Roman" w:eastAsia="Times New Roman" w:hAnsi="Times New Roman" w:cs="Times New Roman"/>
          <w:sz w:val="28"/>
        </w:rPr>
        <w:t>,</w:t>
      </w:r>
      <w:r>
        <w:rPr>
          <w:rFonts w:ascii="Times New Roman" w:eastAsia="Times New Roman" w:hAnsi="Times New Roman" w:cs="Times New Roman"/>
          <w:sz w:val="28"/>
        </w:rPr>
        <w:t xml:space="preserve"> therefore</w:t>
      </w:r>
      <w:r w:rsidR="0048481D">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48481D">
        <w:rPr>
          <w:rFonts w:ascii="Times New Roman" w:eastAsia="Times New Roman" w:hAnsi="Times New Roman" w:cs="Times New Roman"/>
          <w:sz w:val="28"/>
        </w:rPr>
        <w:t xml:space="preserve">prays </w:t>
      </w:r>
      <w:r>
        <w:rPr>
          <w:rFonts w:ascii="Times New Roman" w:eastAsia="Times New Roman" w:hAnsi="Times New Roman" w:cs="Times New Roman"/>
          <w:sz w:val="28"/>
        </w:rPr>
        <w:t>that the Commander’s decision to discharge him be reviewed and set aside and that he be reinstated</w:t>
      </w:r>
      <w:r w:rsidR="0013439D">
        <w:rPr>
          <w:rFonts w:ascii="Times New Roman" w:eastAsia="Times New Roman" w:hAnsi="Times New Roman" w:cs="Times New Roman"/>
          <w:sz w:val="28"/>
        </w:rPr>
        <w:t xml:space="preserve"> to his position</w:t>
      </w:r>
      <w:r>
        <w:rPr>
          <w:rFonts w:ascii="Times New Roman" w:eastAsia="Times New Roman" w:hAnsi="Times New Roman" w:cs="Times New Roman"/>
          <w:sz w:val="28"/>
        </w:rPr>
        <w:t>.</w:t>
      </w:r>
    </w:p>
    <w:p w:rsidR="00F26983" w:rsidRPr="00282D22" w:rsidRDefault="00282D22">
      <w:pPr>
        <w:spacing w:after="20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R</w:t>
      </w:r>
      <w:r w:rsidRPr="00282D22">
        <w:rPr>
          <w:rFonts w:ascii="Times New Roman" w:eastAsia="Times New Roman" w:hAnsi="Times New Roman" w:cs="Times New Roman"/>
          <w:b/>
          <w:sz w:val="28"/>
        </w:rPr>
        <w:t>espondents</w:t>
      </w:r>
      <w:r w:rsidR="00A15B67">
        <w:rPr>
          <w:rFonts w:ascii="Times New Roman" w:eastAsia="Times New Roman" w:hAnsi="Times New Roman" w:cs="Times New Roman"/>
          <w:b/>
          <w:sz w:val="28"/>
        </w:rPr>
        <w:t>’</w:t>
      </w:r>
      <w:r w:rsidRPr="00282D22">
        <w:rPr>
          <w:rFonts w:ascii="Times New Roman" w:eastAsia="Times New Roman" w:hAnsi="Times New Roman" w:cs="Times New Roman"/>
          <w:b/>
          <w:sz w:val="28"/>
        </w:rPr>
        <w:t xml:space="preserve"> case</w:t>
      </w:r>
    </w:p>
    <w:p w:rsidR="00F26983" w:rsidRDefault="0047151C" w:rsidP="00282D22">
      <w:pPr>
        <w:spacing w:after="200" w:line="36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w:t>
      </w:r>
      <w:r w:rsidR="00CF3E88">
        <w:rPr>
          <w:rFonts w:ascii="Times New Roman" w:eastAsia="Times New Roman" w:hAnsi="Times New Roman" w:cs="Times New Roman"/>
          <w:sz w:val="28"/>
        </w:rPr>
        <w:t>10</w:t>
      </w:r>
      <w:r>
        <w:rPr>
          <w:rFonts w:ascii="Times New Roman" w:eastAsia="Times New Roman" w:hAnsi="Times New Roman" w:cs="Times New Roman"/>
          <w:sz w:val="28"/>
        </w:rPr>
        <w:t>]</w:t>
      </w:r>
      <w:r>
        <w:rPr>
          <w:rFonts w:ascii="Times New Roman" w:eastAsia="Times New Roman" w:hAnsi="Times New Roman" w:cs="Times New Roman"/>
          <w:sz w:val="28"/>
        </w:rPr>
        <w:tab/>
        <w:t xml:space="preserve">Respondents’ </w:t>
      </w:r>
      <w:r w:rsidR="00B45770">
        <w:rPr>
          <w:rFonts w:ascii="Times New Roman" w:eastAsia="Times New Roman" w:hAnsi="Times New Roman" w:cs="Times New Roman"/>
          <w:sz w:val="28"/>
        </w:rPr>
        <w:t>standpoint</w:t>
      </w:r>
      <w:r>
        <w:rPr>
          <w:rFonts w:ascii="Times New Roman" w:eastAsia="Times New Roman" w:hAnsi="Times New Roman" w:cs="Times New Roman"/>
          <w:sz w:val="28"/>
        </w:rPr>
        <w:t xml:space="preserve"> is that the Applicant was discharged lawfully. That his discharge was within the bounds of the law reg</w:t>
      </w:r>
      <w:r w:rsidR="00156490">
        <w:rPr>
          <w:rFonts w:ascii="Times New Roman" w:eastAsia="Times New Roman" w:hAnsi="Times New Roman" w:cs="Times New Roman"/>
          <w:sz w:val="28"/>
        </w:rPr>
        <w:t>ulat</w:t>
      </w:r>
      <w:r>
        <w:rPr>
          <w:rFonts w:ascii="Times New Roman" w:eastAsia="Times New Roman" w:hAnsi="Times New Roman" w:cs="Times New Roman"/>
          <w:sz w:val="28"/>
        </w:rPr>
        <w:t xml:space="preserve">ing the </w:t>
      </w:r>
      <w:r w:rsidR="00282D22">
        <w:rPr>
          <w:rFonts w:ascii="Times New Roman" w:eastAsia="Times New Roman" w:hAnsi="Times New Roman" w:cs="Times New Roman"/>
          <w:sz w:val="28"/>
        </w:rPr>
        <w:t>D</w:t>
      </w:r>
      <w:r>
        <w:rPr>
          <w:rFonts w:ascii="Times New Roman" w:eastAsia="Times New Roman" w:hAnsi="Times New Roman" w:cs="Times New Roman"/>
          <w:sz w:val="28"/>
        </w:rPr>
        <w:t xml:space="preserve">efence </w:t>
      </w:r>
      <w:r w:rsidR="00282D22">
        <w:rPr>
          <w:rFonts w:ascii="Times New Roman" w:eastAsia="Times New Roman" w:hAnsi="Times New Roman" w:cs="Times New Roman"/>
          <w:sz w:val="28"/>
        </w:rPr>
        <w:t>F</w:t>
      </w:r>
      <w:r>
        <w:rPr>
          <w:rFonts w:ascii="Times New Roman" w:eastAsia="Times New Roman" w:hAnsi="Times New Roman" w:cs="Times New Roman"/>
          <w:sz w:val="28"/>
        </w:rPr>
        <w:t xml:space="preserve">orce. </w:t>
      </w:r>
      <w:r w:rsidR="00156490">
        <w:rPr>
          <w:rFonts w:ascii="Times New Roman" w:eastAsia="Times New Roman" w:hAnsi="Times New Roman" w:cs="Times New Roman"/>
          <w:sz w:val="28"/>
        </w:rPr>
        <w:t xml:space="preserve">Further that </w:t>
      </w:r>
      <w:r w:rsidR="00B45770">
        <w:rPr>
          <w:rFonts w:ascii="Times New Roman" w:eastAsia="Times New Roman" w:hAnsi="Times New Roman" w:cs="Times New Roman"/>
          <w:sz w:val="28"/>
        </w:rPr>
        <w:t xml:space="preserve">the </w:t>
      </w:r>
      <w:r w:rsidR="00156490">
        <w:rPr>
          <w:rFonts w:ascii="Times New Roman" w:eastAsia="Times New Roman" w:hAnsi="Times New Roman" w:cs="Times New Roman"/>
          <w:sz w:val="28"/>
        </w:rPr>
        <w:t xml:space="preserve">rules of natural justice were observed. </w:t>
      </w:r>
      <w:r>
        <w:rPr>
          <w:rFonts w:ascii="Times New Roman" w:eastAsia="Times New Roman" w:hAnsi="Times New Roman" w:cs="Times New Roman"/>
          <w:sz w:val="28"/>
        </w:rPr>
        <w:t>Respondent</w:t>
      </w:r>
      <w:r w:rsidR="00282D22">
        <w:rPr>
          <w:rFonts w:ascii="Times New Roman" w:eastAsia="Times New Roman" w:hAnsi="Times New Roman" w:cs="Times New Roman"/>
          <w:sz w:val="28"/>
        </w:rPr>
        <w:t xml:space="preserve">s contend </w:t>
      </w:r>
      <w:r>
        <w:rPr>
          <w:rFonts w:ascii="Times New Roman" w:eastAsia="Times New Roman" w:hAnsi="Times New Roman" w:cs="Times New Roman"/>
          <w:sz w:val="28"/>
        </w:rPr>
        <w:t xml:space="preserve">that as </w:t>
      </w:r>
      <w:r w:rsidR="00282D22">
        <w:rPr>
          <w:rFonts w:ascii="Times New Roman" w:eastAsia="Times New Roman" w:hAnsi="Times New Roman" w:cs="Times New Roman"/>
          <w:sz w:val="28"/>
        </w:rPr>
        <w:t>a</w:t>
      </w:r>
      <w:r>
        <w:rPr>
          <w:rFonts w:ascii="Times New Roman" w:eastAsia="Times New Roman" w:hAnsi="Times New Roman" w:cs="Times New Roman"/>
          <w:sz w:val="28"/>
        </w:rPr>
        <w:t xml:space="preserve"> general rule, double jeopardy does not arise in disciplinary cases</w:t>
      </w:r>
      <w:r w:rsidR="00282D22">
        <w:rPr>
          <w:rFonts w:ascii="Times New Roman" w:eastAsia="Times New Roman" w:hAnsi="Times New Roman" w:cs="Times New Roman"/>
          <w:sz w:val="28"/>
        </w:rPr>
        <w:t>, and pray that Applicant’s claim be dismissed with costs.</w:t>
      </w:r>
    </w:p>
    <w:p w:rsidR="00F26983" w:rsidRDefault="0027057F">
      <w:pPr>
        <w:spacing w:after="20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Application of the law to the facts</w:t>
      </w:r>
    </w:p>
    <w:p w:rsidR="008145A2" w:rsidRDefault="00B40527" w:rsidP="008145A2">
      <w:pPr>
        <w:spacing w:after="200" w:line="36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[1</w:t>
      </w:r>
      <w:r w:rsidR="00CF3E88">
        <w:rPr>
          <w:rFonts w:ascii="Times New Roman" w:eastAsia="Times New Roman" w:hAnsi="Times New Roman" w:cs="Times New Roman"/>
          <w:sz w:val="28"/>
        </w:rPr>
        <w:t>1</w:t>
      </w:r>
      <w:r>
        <w:rPr>
          <w:rFonts w:ascii="Times New Roman" w:eastAsia="Times New Roman" w:hAnsi="Times New Roman" w:cs="Times New Roman"/>
          <w:sz w:val="28"/>
        </w:rPr>
        <w:t xml:space="preserve">] </w:t>
      </w:r>
      <w:r w:rsidR="001E2C54">
        <w:rPr>
          <w:rFonts w:ascii="Times New Roman" w:eastAsia="Times New Roman" w:hAnsi="Times New Roman" w:cs="Times New Roman"/>
          <w:sz w:val="28"/>
        </w:rPr>
        <w:t>C</w:t>
      </w:r>
      <w:r w:rsidR="001E2C54" w:rsidRPr="001E2C54">
        <w:rPr>
          <w:rFonts w:ascii="Times New Roman" w:eastAsia="Times New Roman" w:hAnsi="Times New Roman" w:cs="Times New Roman"/>
          <w:sz w:val="28"/>
        </w:rPr>
        <w:t>omplaints</w:t>
      </w:r>
      <w:r w:rsidR="001E2C54">
        <w:rPr>
          <w:rFonts w:ascii="Times New Roman" w:eastAsia="Times New Roman" w:hAnsi="Times New Roman" w:cs="Times New Roman"/>
          <w:sz w:val="28"/>
        </w:rPr>
        <w:t xml:space="preserve"> advanced by the Applicant</w:t>
      </w:r>
      <w:r w:rsidR="001E2C54" w:rsidRPr="001E2C54">
        <w:rPr>
          <w:rFonts w:ascii="Times New Roman" w:eastAsia="Times New Roman" w:hAnsi="Times New Roman" w:cs="Times New Roman"/>
          <w:sz w:val="28"/>
        </w:rPr>
        <w:t xml:space="preserve"> all boil down to the assertion that the 1</w:t>
      </w:r>
      <w:r w:rsidR="001E2C54" w:rsidRPr="001E2C54">
        <w:rPr>
          <w:rFonts w:ascii="Times New Roman" w:eastAsia="Times New Roman" w:hAnsi="Times New Roman" w:cs="Times New Roman"/>
          <w:sz w:val="28"/>
          <w:vertAlign w:val="superscript"/>
        </w:rPr>
        <w:t>st</w:t>
      </w:r>
      <w:r w:rsidR="001E2C54" w:rsidRPr="001E2C54">
        <w:rPr>
          <w:rFonts w:ascii="Times New Roman" w:eastAsia="Times New Roman" w:hAnsi="Times New Roman" w:cs="Times New Roman"/>
          <w:sz w:val="28"/>
        </w:rPr>
        <w:t xml:space="preserve"> Respondent failed to </w:t>
      </w:r>
      <w:r w:rsidR="004A2501">
        <w:rPr>
          <w:rFonts w:ascii="Times New Roman" w:eastAsia="Times New Roman" w:hAnsi="Times New Roman" w:cs="Times New Roman"/>
          <w:sz w:val="28"/>
        </w:rPr>
        <w:t xml:space="preserve">exercise his discretion </w:t>
      </w:r>
      <w:r w:rsidR="008D1928">
        <w:rPr>
          <w:rFonts w:ascii="Times New Roman" w:eastAsia="Times New Roman" w:hAnsi="Times New Roman" w:cs="Times New Roman"/>
          <w:sz w:val="28"/>
        </w:rPr>
        <w:t>judicially</w:t>
      </w:r>
      <w:r w:rsidR="0095195B">
        <w:rPr>
          <w:rFonts w:ascii="Times New Roman" w:eastAsia="Times New Roman" w:hAnsi="Times New Roman" w:cs="Times New Roman"/>
          <w:sz w:val="28"/>
        </w:rPr>
        <w:t xml:space="preserve"> and that the summary trial was conducted in an irregular manner</w:t>
      </w:r>
      <w:r w:rsidR="004A2501">
        <w:rPr>
          <w:rFonts w:ascii="Times New Roman" w:eastAsia="Times New Roman" w:hAnsi="Times New Roman" w:cs="Times New Roman"/>
          <w:sz w:val="28"/>
        </w:rPr>
        <w:t xml:space="preserve">. </w:t>
      </w:r>
      <w:r w:rsidR="00194BF0">
        <w:rPr>
          <w:rFonts w:ascii="Times New Roman" w:eastAsia="Times New Roman" w:hAnsi="Times New Roman" w:cs="Times New Roman"/>
          <w:sz w:val="28"/>
        </w:rPr>
        <w:t>His complaints revolve on discrimination, double jeopardy</w:t>
      </w:r>
      <w:r w:rsidR="00744165">
        <w:rPr>
          <w:rFonts w:ascii="Times New Roman" w:eastAsia="Times New Roman" w:hAnsi="Times New Roman" w:cs="Times New Roman"/>
          <w:sz w:val="28"/>
        </w:rPr>
        <w:t xml:space="preserve">, non - observance </w:t>
      </w:r>
      <w:r w:rsidR="008D1928">
        <w:rPr>
          <w:rFonts w:ascii="Times New Roman" w:eastAsia="Times New Roman" w:hAnsi="Times New Roman" w:cs="Times New Roman"/>
          <w:sz w:val="28"/>
        </w:rPr>
        <w:t>of</w:t>
      </w:r>
      <w:r w:rsidR="00744165">
        <w:rPr>
          <w:rFonts w:ascii="Times New Roman" w:eastAsia="Times New Roman" w:hAnsi="Times New Roman" w:cs="Times New Roman"/>
          <w:sz w:val="28"/>
        </w:rPr>
        <w:t xml:space="preserve"> the tenets of natural justice, </w:t>
      </w:r>
      <w:r w:rsidR="0095195B">
        <w:rPr>
          <w:rFonts w:ascii="Times New Roman" w:eastAsia="Times New Roman" w:hAnsi="Times New Roman" w:cs="Times New Roman"/>
          <w:sz w:val="28"/>
        </w:rPr>
        <w:t xml:space="preserve">that the </w:t>
      </w:r>
      <w:r w:rsidR="00744165">
        <w:rPr>
          <w:rFonts w:ascii="Times New Roman" w:eastAsia="Times New Roman" w:hAnsi="Times New Roman" w:cs="Times New Roman"/>
          <w:sz w:val="28"/>
        </w:rPr>
        <w:t xml:space="preserve">decision </w:t>
      </w:r>
      <w:r w:rsidR="0095195B">
        <w:rPr>
          <w:rFonts w:ascii="Times New Roman" w:eastAsia="Times New Roman" w:hAnsi="Times New Roman" w:cs="Times New Roman"/>
          <w:sz w:val="28"/>
        </w:rPr>
        <w:t xml:space="preserve">reached by the disciplinary was </w:t>
      </w:r>
      <w:r w:rsidR="00744165">
        <w:rPr>
          <w:rFonts w:ascii="Times New Roman" w:eastAsia="Times New Roman" w:hAnsi="Times New Roman" w:cs="Times New Roman"/>
          <w:sz w:val="28"/>
        </w:rPr>
        <w:t>not supported by evidence,</w:t>
      </w:r>
      <w:r w:rsidR="009B4AD9">
        <w:rPr>
          <w:rFonts w:ascii="Times New Roman" w:eastAsia="Times New Roman" w:hAnsi="Times New Roman" w:cs="Times New Roman"/>
          <w:sz w:val="28"/>
        </w:rPr>
        <w:t xml:space="preserve"> </w:t>
      </w:r>
      <w:r w:rsidR="006163A7">
        <w:rPr>
          <w:rFonts w:ascii="Times New Roman" w:eastAsia="Times New Roman" w:hAnsi="Times New Roman" w:cs="Times New Roman"/>
          <w:sz w:val="28"/>
        </w:rPr>
        <w:t xml:space="preserve">that although pleaded guilty, evidence did not prove his guilt, </w:t>
      </w:r>
      <w:r w:rsidR="009B4AD9">
        <w:rPr>
          <w:rFonts w:ascii="Times New Roman" w:eastAsia="Times New Roman" w:hAnsi="Times New Roman" w:cs="Times New Roman"/>
          <w:sz w:val="28"/>
        </w:rPr>
        <w:t xml:space="preserve">that the sentence meted out was not commensurate with the offence, and that the </w:t>
      </w:r>
      <w:r w:rsidR="009B4AD9">
        <w:rPr>
          <w:rFonts w:ascii="Times New Roman" w:eastAsia="Times New Roman" w:hAnsi="Times New Roman" w:cs="Times New Roman"/>
          <w:sz w:val="28"/>
        </w:rPr>
        <w:lastRenderedPageBreak/>
        <w:t>disciplinary process v</w:t>
      </w:r>
      <w:r w:rsidR="008D1928">
        <w:rPr>
          <w:rFonts w:ascii="Times New Roman" w:eastAsia="Times New Roman" w:hAnsi="Times New Roman" w:cs="Times New Roman"/>
          <w:sz w:val="28"/>
        </w:rPr>
        <w:t>iolat</w:t>
      </w:r>
      <w:r w:rsidR="009B4AD9">
        <w:rPr>
          <w:rFonts w:ascii="Times New Roman" w:eastAsia="Times New Roman" w:hAnsi="Times New Roman" w:cs="Times New Roman"/>
          <w:sz w:val="28"/>
        </w:rPr>
        <w:t xml:space="preserve">ed his </w:t>
      </w:r>
      <w:r w:rsidR="008D1928">
        <w:rPr>
          <w:rFonts w:ascii="Times New Roman" w:eastAsia="Times New Roman" w:hAnsi="Times New Roman" w:cs="Times New Roman"/>
          <w:sz w:val="28"/>
        </w:rPr>
        <w:t xml:space="preserve">constitutional right to a fair trial </w:t>
      </w:r>
      <w:r w:rsidR="009B4AD9">
        <w:rPr>
          <w:rFonts w:ascii="Times New Roman" w:eastAsia="Times New Roman" w:hAnsi="Times New Roman" w:cs="Times New Roman"/>
          <w:sz w:val="28"/>
        </w:rPr>
        <w:t xml:space="preserve">in terms </w:t>
      </w:r>
      <w:r w:rsidR="008D1928" w:rsidRPr="009B4AD9">
        <w:rPr>
          <w:rFonts w:ascii="Times New Roman" w:eastAsia="Times New Roman" w:hAnsi="Times New Roman" w:cs="Times New Roman"/>
          <w:b/>
          <w:i/>
          <w:sz w:val="28"/>
        </w:rPr>
        <w:t xml:space="preserve">Section 12 (2) </w:t>
      </w:r>
      <w:r w:rsidR="0095195B" w:rsidRPr="009B4AD9">
        <w:rPr>
          <w:rFonts w:ascii="Times New Roman" w:eastAsia="Times New Roman" w:hAnsi="Times New Roman" w:cs="Times New Roman"/>
          <w:sz w:val="28"/>
        </w:rPr>
        <w:t>and</w:t>
      </w:r>
      <w:r w:rsidR="0095195B" w:rsidRPr="009B4AD9">
        <w:rPr>
          <w:rFonts w:ascii="Times New Roman" w:eastAsia="Times New Roman" w:hAnsi="Times New Roman" w:cs="Times New Roman"/>
          <w:b/>
          <w:i/>
          <w:sz w:val="28"/>
        </w:rPr>
        <w:t xml:space="preserve"> 18 (</w:t>
      </w:r>
      <w:r w:rsidR="009B4AD9" w:rsidRPr="009B4AD9">
        <w:rPr>
          <w:rFonts w:ascii="Times New Roman" w:eastAsia="Times New Roman" w:hAnsi="Times New Roman" w:cs="Times New Roman"/>
          <w:b/>
          <w:i/>
          <w:sz w:val="28"/>
        </w:rPr>
        <w:t>2</w:t>
      </w:r>
      <w:r w:rsidR="0095195B" w:rsidRPr="009B4AD9">
        <w:rPr>
          <w:rFonts w:ascii="Times New Roman" w:eastAsia="Times New Roman" w:hAnsi="Times New Roman" w:cs="Times New Roman"/>
          <w:b/>
          <w:i/>
          <w:sz w:val="28"/>
        </w:rPr>
        <w:t xml:space="preserve">) </w:t>
      </w:r>
      <w:r w:rsidR="008D1928" w:rsidRPr="009B4AD9">
        <w:rPr>
          <w:rFonts w:ascii="Times New Roman" w:eastAsia="Times New Roman" w:hAnsi="Times New Roman" w:cs="Times New Roman"/>
          <w:b/>
          <w:i/>
          <w:sz w:val="28"/>
        </w:rPr>
        <w:t>of the Constitution of Lesotho, 1993</w:t>
      </w:r>
      <w:r w:rsidR="00FD07C3">
        <w:rPr>
          <w:rFonts w:ascii="Times New Roman" w:eastAsia="Times New Roman" w:hAnsi="Times New Roman" w:cs="Times New Roman"/>
          <w:b/>
          <w:i/>
          <w:sz w:val="28"/>
        </w:rPr>
        <w:t xml:space="preserve"> </w:t>
      </w:r>
      <w:r w:rsidR="00FD07C3" w:rsidRPr="00FD07C3">
        <w:rPr>
          <w:rFonts w:ascii="Times New Roman" w:eastAsia="Times New Roman" w:hAnsi="Times New Roman" w:cs="Times New Roman"/>
          <w:sz w:val="28"/>
        </w:rPr>
        <w:t>(the Constitution)</w:t>
      </w:r>
      <w:r w:rsidR="0095195B" w:rsidRPr="00803C99">
        <w:rPr>
          <w:rFonts w:ascii="Times New Roman" w:eastAsia="Times New Roman" w:hAnsi="Times New Roman" w:cs="Times New Roman"/>
          <w:sz w:val="28"/>
        </w:rPr>
        <w:t>.</w:t>
      </w:r>
      <w:r w:rsidR="0062046C">
        <w:rPr>
          <w:rFonts w:ascii="Times New Roman" w:eastAsia="Times New Roman" w:hAnsi="Times New Roman" w:cs="Times New Roman"/>
          <w:sz w:val="28"/>
        </w:rPr>
        <w:t xml:space="preserve"> </w:t>
      </w:r>
      <w:r w:rsidR="00AF0C0F">
        <w:rPr>
          <w:rFonts w:ascii="Times New Roman" w:eastAsia="Times New Roman" w:hAnsi="Times New Roman" w:cs="Times New Roman"/>
          <w:sz w:val="28"/>
        </w:rPr>
        <w:t>Some of these complain</w:t>
      </w:r>
      <w:r w:rsidR="00411F8D">
        <w:rPr>
          <w:rFonts w:ascii="Times New Roman" w:eastAsia="Times New Roman" w:hAnsi="Times New Roman" w:cs="Times New Roman"/>
          <w:sz w:val="28"/>
        </w:rPr>
        <w:t>t</w:t>
      </w:r>
      <w:r w:rsidR="00AF0C0F">
        <w:rPr>
          <w:rFonts w:ascii="Times New Roman" w:eastAsia="Times New Roman" w:hAnsi="Times New Roman" w:cs="Times New Roman"/>
          <w:sz w:val="28"/>
        </w:rPr>
        <w:t>s overlap, and the court shall treat them accordingly.</w:t>
      </w:r>
    </w:p>
    <w:p w:rsidR="00356EA9" w:rsidRPr="008145A2" w:rsidRDefault="00356EA9" w:rsidP="008145A2">
      <w:pPr>
        <w:spacing w:after="200" w:line="36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b/>
          <w:sz w:val="28"/>
        </w:rPr>
        <w:t>Discrimination</w:t>
      </w:r>
    </w:p>
    <w:p w:rsidR="00356EA9" w:rsidRPr="001D1129" w:rsidRDefault="006163A7" w:rsidP="006163A7">
      <w:pPr>
        <w:spacing w:after="200" w:line="36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[1</w:t>
      </w:r>
      <w:r w:rsidR="00CF3E88">
        <w:rPr>
          <w:rFonts w:ascii="Times New Roman" w:eastAsia="Times New Roman" w:hAnsi="Times New Roman" w:cs="Times New Roman"/>
          <w:sz w:val="28"/>
        </w:rPr>
        <w:t>2</w:t>
      </w:r>
      <w:r>
        <w:rPr>
          <w:rFonts w:ascii="Times New Roman" w:eastAsia="Times New Roman" w:hAnsi="Times New Roman" w:cs="Times New Roman"/>
          <w:sz w:val="28"/>
        </w:rPr>
        <w:t>] I</w:t>
      </w:r>
      <w:r w:rsidR="001D1129" w:rsidRPr="001D1129">
        <w:rPr>
          <w:rFonts w:ascii="Times New Roman" w:eastAsia="Times New Roman" w:hAnsi="Times New Roman" w:cs="Times New Roman"/>
          <w:sz w:val="28"/>
        </w:rPr>
        <w:t xml:space="preserve">n discrimination one compares </w:t>
      </w:r>
      <w:r w:rsidR="00125B7E">
        <w:rPr>
          <w:rFonts w:ascii="Times New Roman" w:eastAsia="Times New Roman" w:hAnsi="Times New Roman" w:cs="Times New Roman"/>
          <w:sz w:val="28"/>
        </w:rPr>
        <w:t>like with like</w:t>
      </w:r>
      <w:r>
        <w:rPr>
          <w:rFonts w:ascii="Times New Roman" w:eastAsia="Times New Roman" w:hAnsi="Times New Roman" w:cs="Times New Roman"/>
          <w:sz w:val="28"/>
        </w:rPr>
        <w:t>.</w:t>
      </w:r>
      <w:r w:rsidR="001D1129" w:rsidRPr="001D1129">
        <w:rPr>
          <w:rFonts w:ascii="Times New Roman" w:eastAsia="Times New Roman" w:hAnsi="Times New Roman" w:cs="Times New Roman"/>
          <w:sz w:val="28"/>
        </w:rPr>
        <w:t xml:space="preserve"> Private Mariti</w:t>
      </w:r>
      <w:r w:rsidR="00D47E8A">
        <w:rPr>
          <w:rFonts w:ascii="Times New Roman" w:eastAsia="Times New Roman" w:hAnsi="Times New Roman" w:cs="Times New Roman"/>
          <w:sz w:val="28"/>
        </w:rPr>
        <w:t xml:space="preserve"> was charged with two counts when the Applicant had been charged with three counts</w:t>
      </w:r>
      <w:r w:rsidR="00703F24">
        <w:rPr>
          <w:rFonts w:ascii="Times New Roman" w:eastAsia="Times New Roman" w:hAnsi="Times New Roman" w:cs="Times New Roman"/>
          <w:sz w:val="28"/>
        </w:rPr>
        <w:t xml:space="preserve">, including a charge of use of </w:t>
      </w:r>
      <w:r w:rsidR="00703F24" w:rsidRPr="00803C99">
        <w:rPr>
          <w:rFonts w:ascii="Times New Roman" w:eastAsia="Times New Roman" w:hAnsi="Times New Roman" w:cs="Times New Roman"/>
          <w:b/>
          <w:i/>
          <w:sz w:val="28"/>
        </w:rPr>
        <w:t>“insubordinate language to a superior officer”</w:t>
      </w:r>
      <w:r w:rsidR="00703F24">
        <w:rPr>
          <w:rFonts w:ascii="Times New Roman" w:eastAsia="Times New Roman" w:hAnsi="Times New Roman" w:cs="Times New Roman"/>
          <w:sz w:val="28"/>
        </w:rPr>
        <w:t xml:space="preserve"> when he </w:t>
      </w:r>
      <w:r>
        <w:rPr>
          <w:rFonts w:ascii="Times New Roman" w:eastAsia="Times New Roman" w:hAnsi="Times New Roman" w:cs="Times New Roman"/>
          <w:sz w:val="28"/>
        </w:rPr>
        <w:t xml:space="preserve">together with Private Kholoane </w:t>
      </w:r>
      <w:r w:rsidR="00703F24">
        <w:rPr>
          <w:rFonts w:ascii="Times New Roman" w:eastAsia="Times New Roman" w:hAnsi="Times New Roman" w:cs="Times New Roman"/>
          <w:sz w:val="28"/>
        </w:rPr>
        <w:t>purportedly</w:t>
      </w:r>
      <w:r>
        <w:rPr>
          <w:rFonts w:ascii="Times New Roman" w:eastAsia="Times New Roman" w:hAnsi="Times New Roman" w:cs="Times New Roman"/>
          <w:sz w:val="28"/>
        </w:rPr>
        <w:t xml:space="preserve"> hurled insults at </w:t>
      </w:r>
      <w:r w:rsidR="00703F24">
        <w:rPr>
          <w:rFonts w:ascii="Times New Roman" w:eastAsia="Times New Roman" w:hAnsi="Times New Roman" w:cs="Times New Roman"/>
          <w:sz w:val="28"/>
        </w:rPr>
        <w:t xml:space="preserve">Corporal Thlabi </w:t>
      </w:r>
      <w:r>
        <w:rPr>
          <w:rFonts w:ascii="Times New Roman" w:eastAsia="Times New Roman" w:hAnsi="Times New Roman" w:cs="Times New Roman"/>
          <w:sz w:val="28"/>
        </w:rPr>
        <w:t xml:space="preserve">and </w:t>
      </w:r>
      <w:r w:rsidR="00703F24">
        <w:rPr>
          <w:rFonts w:ascii="Times New Roman" w:eastAsia="Times New Roman" w:hAnsi="Times New Roman" w:cs="Times New Roman"/>
          <w:sz w:val="28"/>
        </w:rPr>
        <w:t>de</w:t>
      </w:r>
      <w:r>
        <w:rPr>
          <w:rFonts w:ascii="Times New Roman" w:eastAsia="Times New Roman" w:hAnsi="Times New Roman" w:cs="Times New Roman"/>
          <w:sz w:val="28"/>
        </w:rPr>
        <w:t>man</w:t>
      </w:r>
      <w:r w:rsidR="00703F24">
        <w:rPr>
          <w:rFonts w:ascii="Times New Roman" w:eastAsia="Times New Roman" w:hAnsi="Times New Roman" w:cs="Times New Roman"/>
          <w:sz w:val="28"/>
        </w:rPr>
        <w:t xml:space="preserve">ded that </w:t>
      </w:r>
      <w:r>
        <w:rPr>
          <w:rFonts w:ascii="Times New Roman" w:eastAsia="Times New Roman" w:hAnsi="Times New Roman" w:cs="Times New Roman"/>
          <w:sz w:val="28"/>
        </w:rPr>
        <w:t xml:space="preserve">he opens </w:t>
      </w:r>
      <w:r w:rsidR="00703F24">
        <w:rPr>
          <w:rFonts w:ascii="Times New Roman" w:eastAsia="Times New Roman" w:hAnsi="Times New Roman" w:cs="Times New Roman"/>
          <w:sz w:val="28"/>
        </w:rPr>
        <w:t xml:space="preserve">the armoury </w:t>
      </w:r>
      <w:r w:rsidR="002A3E65">
        <w:rPr>
          <w:rFonts w:ascii="Times New Roman" w:eastAsia="Times New Roman" w:hAnsi="Times New Roman" w:cs="Times New Roman"/>
          <w:sz w:val="28"/>
        </w:rPr>
        <w:t>to enable then to get their rifles</w:t>
      </w:r>
      <w:r>
        <w:rPr>
          <w:rFonts w:ascii="Times New Roman" w:eastAsia="Times New Roman" w:hAnsi="Times New Roman" w:cs="Times New Roman"/>
          <w:sz w:val="28"/>
        </w:rPr>
        <w:t>,</w:t>
      </w:r>
      <w:r w:rsidR="002A3E65">
        <w:rPr>
          <w:rFonts w:ascii="Times New Roman" w:eastAsia="Times New Roman" w:hAnsi="Times New Roman" w:cs="Times New Roman"/>
          <w:sz w:val="28"/>
        </w:rPr>
        <w:t xml:space="preserve"> </w:t>
      </w:r>
      <w:r>
        <w:rPr>
          <w:rFonts w:ascii="Times New Roman" w:eastAsia="Times New Roman" w:hAnsi="Times New Roman" w:cs="Times New Roman"/>
          <w:sz w:val="28"/>
        </w:rPr>
        <w:t>a</w:t>
      </w:r>
      <w:r w:rsidR="002A3E65">
        <w:rPr>
          <w:rFonts w:ascii="Times New Roman" w:eastAsia="Times New Roman" w:hAnsi="Times New Roman" w:cs="Times New Roman"/>
          <w:sz w:val="28"/>
        </w:rPr>
        <w:t xml:space="preserve"> charge he also pleaded guilty to. </w:t>
      </w:r>
      <w:r w:rsidR="00F0407A">
        <w:rPr>
          <w:rFonts w:ascii="Times New Roman" w:eastAsia="Times New Roman" w:hAnsi="Times New Roman" w:cs="Times New Roman"/>
          <w:sz w:val="28"/>
        </w:rPr>
        <w:t xml:space="preserve">The gravity of charges levelled against Private Mariti and himself differed. </w:t>
      </w:r>
      <w:r w:rsidR="00D47E8A">
        <w:rPr>
          <w:rFonts w:ascii="Times New Roman" w:eastAsia="Times New Roman" w:hAnsi="Times New Roman" w:cs="Times New Roman"/>
          <w:sz w:val="28"/>
        </w:rPr>
        <w:t xml:space="preserve">One can, therefore, not talk of </w:t>
      </w:r>
      <w:r w:rsidR="00FF4AEC">
        <w:rPr>
          <w:rFonts w:ascii="Times New Roman" w:eastAsia="Times New Roman" w:hAnsi="Times New Roman" w:cs="Times New Roman"/>
          <w:sz w:val="28"/>
        </w:rPr>
        <w:t>inconsistent application of discipline.</w:t>
      </w:r>
      <w:r w:rsidR="00D47E8A">
        <w:rPr>
          <w:rFonts w:ascii="Times New Roman" w:eastAsia="Times New Roman" w:hAnsi="Times New Roman" w:cs="Times New Roman"/>
          <w:sz w:val="28"/>
        </w:rPr>
        <w:t xml:space="preserve"> </w:t>
      </w:r>
    </w:p>
    <w:p w:rsidR="00F26983" w:rsidRDefault="00AF0C0F">
      <w:pPr>
        <w:spacing w:after="20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Breach of tenets of n</w:t>
      </w:r>
      <w:r w:rsidR="0047151C">
        <w:rPr>
          <w:rFonts w:ascii="Times New Roman" w:eastAsia="Times New Roman" w:hAnsi="Times New Roman" w:cs="Times New Roman"/>
          <w:b/>
          <w:sz w:val="28"/>
        </w:rPr>
        <w:t>atural justice</w:t>
      </w:r>
      <w:r w:rsidR="00FD07C3">
        <w:rPr>
          <w:rFonts w:ascii="Times New Roman" w:eastAsia="Times New Roman" w:hAnsi="Times New Roman" w:cs="Times New Roman"/>
          <w:b/>
          <w:sz w:val="28"/>
        </w:rPr>
        <w:t xml:space="preserve">/ right to a fair trial </w:t>
      </w:r>
    </w:p>
    <w:p w:rsidR="00C722ED" w:rsidRDefault="00F0407A" w:rsidP="00C722ED">
      <w:pPr>
        <w:spacing w:after="200" w:line="36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[1</w:t>
      </w:r>
      <w:r w:rsidR="00CF3E88">
        <w:rPr>
          <w:rFonts w:ascii="Times New Roman" w:eastAsia="Times New Roman" w:hAnsi="Times New Roman" w:cs="Times New Roman"/>
          <w:sz w:val="28"/>
        </w:rPr>
        <w:t>3</w:t>
      </w:r>
      <w:r>
        <w:rPr>
          <w:rFonts w:ascii="Times New Roman" w:eastAsia="Times New Roman" w:hAnsi="Times New Roman" w:cs="Times New Roman"/>
          <w:sz w:val="28"/>
        </w:rPr>
        <w:t xml:space="preserve">] </w:t>
      </w:r>
      <w:r w:rsidR="0054094F">
        <w:rPr>
          <w:rFonts w:ascii="Times New Roman" w:eastAsia="Times New Roman" w:hAnsi="Times New Roman" w:cs="Times New Roman"/>
          <w:sz w:val="28"/>
        </w:rPr>
        <w:t>Applicant aver</w:t>
      </w:r>
      <w:r w:rsidR="008145A2">
        <w:rPr>
          <w:rFonts w:ascii="Times New Roman" w:eastAsia="Times New Roman" w:hAnsi="Times New Roman" w:cs="Times New Roman"/>
          <w:sz w:val="28"/>
        </w:rPr>
        <w:t>s</w:t>
      </w:r>
      <w:r w:rsidR="0054094F">
        <w:rPr>
          <w:rFonts w:ascii="Times New Roman" w:eastAsia="Times New Roman" w:hAnsi="Times New Roman" w:cs="Times New Roman"/>
          <w:sz w:val="28"/>
        </w:rPr>
        <w:t xml:space="preserve"> that tenets of natural justice were not observed in relation </w:t>
      </w:r>
      <w:r w:rsidR="0047151C">
        <w:rPr>
          <w:rFonts w:ascii="Times New Roman" w:eastAsia="Times New Roman" w:hAnsi="Times New Roman" w:cs="Times New Roman"/>
          <w:sz w:val="28"/>
        </w:rPr>
        <w:t>to the enquiries made against him</w:t>
      </w:r>
      <w:r w:rsidR="00382E7D">
        <w:rPr>
          <w:rFonts w:ascii="Times New Roman" w:eastAsia="Times New Roman" w:hAnsi="Times New Roman" w:cs="Times New Roman"/>
          <w:sz w:val="28"/>
        </w:rPr>
        <w:t xml:space="preserve"> in that he was not given </w:t>
      </w:r>
      <w:r w:rsidR="00E05715">
        <w:rPr>
          <w:rFonts w:ascii="Times New Roman" w:eastAsia="Times New Roman" w:hAnsi="Times New Roman" w:cs="Times New Roman"/>
          <w:sz w:val="28"/>
        </w:rPr>
        <w:t xml:space="preserve">sufficient time to prepare himself </w:t>
      </w:r>
      <w:r w:rsidR="008145A2">
        <w:rPr>
          <w:rFonts w:ascii="Times New Roman" w:eastAsia="Times New Roman" w:hAnsi="Times New Roman" w:cs="Times New Roman"/>
          <w:sz w:val="28"/>
        </w:rPr>
        <w:t xml:space="preserve">for the disciplinary hearing including an opportunity to </w:t>
      </w:r>
      <w:r w:rsidR="008145A2" w:rsidRPr="001869F5">
        <w:rPr>
          <w:rFonts w:ascii="Times New Roman" w:eastAsia="Times New Roman" w:hAnsi="Times New Roman" w:cs="Times New Roman"/>
          <w:sz w:val="28"/>
        </w:rPr>
        <w:t>seek legal advi</w:t>
      </w:r>
      <w:r w:rsidR="008145A2">
        <w:rPr>
          <w:rFonts w:ascii="Times New Roman" w:eastAsia="Times New Roman" w:hAnsi="Times New Roman" w:cs="Times New Roman"/>
          <w:sz w:val="28"/>
        </w:rPr>
        <w:t>c</w:t>
      </w:r>
      <w:r w:rsidR="008145A2" w:rsidRPr="001869F5">
        <w:rPr>
          <w:rFonts w:ascii="Times New Roman" w:eastAsia="Times New Roman" w:hAnsi="Times New Roman" w:cs="Times New Roman"/>
          <w:sz w:val="28"/>
        </w:rPr>
        <w:t>e</w:t>
      </w:r>
      <w:r w:rsidR="00FD07C3">
        <w:rPr>
          <w:rFonts w:ascii="Times New Roman" w:eastAsia="Times New Roman" w:hAnsi="Times New Roman" w:cs="Times New Roman"/>
          <w:sz w:val="28"/>
        </w:rPr>
        <w:t xml:space="preserve"> in terms of </w:t>
      </w:r>
      <w:r w:rsidR="00FD07C3" w:rsidRPr="00A124E3">
        <w:rPr>
          <w:rFonts w:ascii="Times New Roman" w:eastAsia="Times New Roman" w:hAnsi="Times New Roman" w:cs="Times New Roman"/>
          <w:b/>
          <w:i/>
          <w:sz w:val="28"/>
        </w:rPr>
        <w:t>Section 12 (2)</w:t>
      </w:r>
      <w:r w:rsidR="00FD07C3">
        <w:rPr>
          <w:rFonts w:ascii="Times New Roman" w:eastAsia="Times New Roman" w:hAnsi="Times New Roman" w:cs="Times New Roman"/>
          <w:sz w:val="28"/>
        </w:rPr>
        <w:t xml:space="preserve"> </w:t>
      </w:r>
      <w:r w:rsidR="00FD07C3" w:rsidRPr="009B4AD9">
        <w:rPr>
          <w:rFonts w:ascii="Times New Roman" w:eastAsia="Times New Roman" w:hAnsi="Times New Roman" w:cs="Times New Roman"/>
          <w:b/>
          <w:i/>
          <w:sz w:val="28"/>
        </w:rPr>
        <w:t>of the Constitution</w:t>
      </w:r>
      <w:r w:rsidR="00FD07C3" w:rsidRPr="00FD07C3">
        <w:rPr>
          <w:rFonts w:ascii="Times New Roman" w:eastAsia="Times New Roman" w:hAnsi="Times New Roman" w:cs="Times New Roman"/>
          <w:sz w:val="28"/>
        </w:rPr>
        <w:t>.</w:t>
      </w:r>
      <w:r w:rsidR="008C4600">
        <w:rPr>
          <w:rFonts w:ascii="Times New Roman" w:eastAsia="Times New Roman" w:hAnsi="Times New Roman" w:cs="Times New Roman"/>
          <w:sz w:val="28"/>
        </w:rPr>
        <w:t xml:space="preserve"> </w:t>
      </w:r>
      <w:r w:rsidR="00093D2A">
        <w:rPr>
          <w:rFonts w:ascii="Times New Roman" w:eastAsia="Times New Roman" w:hAnsi="Times New Roman" w:cs="Times New Roman"/>
          <w:sz w:val="28"/>
        </w:rPr>
        <w:t xml:space="preserve">Fair trial rights under this Section are in rhythm with the </w:t>
      </w:r>
      <w:r w:rsidR="00093D2A" w:rsidRPr="00B609D7">
        <w:rPr>
          <w:rFonts w:ascii="Times New Roman" w:eastAsia="Times New Roman" w:hAnsi="Times New Roman" w:cs="Times New Roman"/>
          <w:b/>
          <w:i/>
          <w:sz w:val="28"/>
        </w:rPr>
        <w:t>audi alterum partem</w:t>
      </w:r>
      <w:r w:rsidR="00093D2A">
        <w:rPr>
          <w:rFonts w:ascii="Times New Roman" w:eastAsia="Times New Roman" w:hAnsi="Times New Roman" w:cs="Times New Roman"/>
          <w:b/>
          <w:i/>
          <w:sz w:val="28"/>
        </w:rPr>
        <w:t xml:space="preserve"> rule.</w:t>
      </w:r>
      <w:r w:rsidR="00093D2A">
        <w:rPr>
          <w:rStyle w:val="FootnoteReference"/>
          <w:rFonts w:ascii="Times New Roman" w:eastAsia="Times New Roman" w:hAnsi="Times New Roman" w:cs="Times New Roman"/>
          <w:b/>
          <w:i/>
          <w:sz w:val="28"/>
        </w:rPr>
        <w:footnoteReference w:id="2"/>
      </w:r>
      <w:r w:rsidR="00093D2A">
        <w:rPr>
          <w:rFonts w:ascii="Times New Roman" w:eastAsia="Times New Roman" w:hAnsi="Times New Roman" w:cs="Times New Roman"/>
          <w:sz w:val="28"/>
        </w:rPr>
        <w:t xml:space="preserve"> </w:t>
      </w:r>
      <w:r w:rsidR="00B609D7">
        <w:rPr>
          <w:rFonts w:ascii="Times New Roman" w:eastAsia="Times New Roman" w:hAnsi="Times New Roman" w:cs="Times New Roman"/>
          <w:sz w:val="28"/>
        </w:rPr>
        <w:t xml:space="preserve">The court fully agrees with Applicant’s Counsel that the principle of </w:t>
      </w:r>
      <w:r w:rsidR="00B609D7" w:rsidRPr="00B609D7">
        <w:rPr>
          <w:rFonts w:ascii="Times New Roman" w:eastAsia="Times New Roman" w:hAnsi="Times New Roman" w:cs="Times New Roman"/>
          <w:b/>
          <w:i/>
          <w:sz w:val="28"/>
        </w:rPr>
        <w:t>audi alterum partem</w:t>
      </w:r>
      <w:r w:rsidR="00B609D7">
        <w:rPr>
          <w:rFonts w:ascii="Times New Roman" w:eastAsia="Times New Roman" w:hAnsi="Times New Roman" w:cs="Times New Roman"/>
          <w:sz w:val="28"/>
        </w:rPr>
        <w:t xml:space="preserve"> applies to all persons alike including members of the Lesotho Defence Force. </w:t>
      </w:r>
    </w:p>
    <w:p w:rsidR="00093D2A" w:rsidRPr="00234A42" w:rsidRDefault="00C722ED" w:rsidP="00093D2A">
      <w:pPr>
        <w:spacing w:after="200" w:line="360" w:lineRule="auto"/>
        <w:ind w:left="567" w:hanging="567"/>
        <w:jc w:val="both"/>
        <w:rPr>
          <w:rFonts w:ascii="Times New Roman" w:eastAsia="Times New Roman" w:hAnsi="Times New Roman" w:cs="Times New Roman"/>
          <w:color w:val="FF0000"/>
          <w:sz w:val="28"/>
        </w:rPr>
      </w:pPr>
      <w:r>
        <w:rPr>
          <w:rFonts w:ascii="Times New Roman" w:eastAsia="Times New Roman" w:hAnsi="Times New Roman" w:cs="Times New Roman"/>
          <w:sz w:val="28"/>
        </w:rPr>
        <w:t>[1</w:t>
      </w:r>
      <w:r w:rsidR="00CF3E88">
        <w:rPr>
          <w:rFonts w:ascii="Times New Roman" w:eastAsia="Times New Roman" w:hAnsi="Times New Roman" w:cs="Times New Roman"/>
          <w:sz w:val="28"/>
        </w:rPr>
        <w:t>4</w:t>
      </w:r>
      <w:r>
        <w:rPr>
          <w:rFonts w:ascii="Times New Roman" w:eastAsia="Times New Roman" w:hAnsi="Times New Roman" w:cs="Times New Roman"/>
          <w:sz w:val="28"/>
        </w:rPr>
        <w:t xml:space="preserve">] </w:t>
      </w:r>
      <w:r w:rsidR="00382E7D">
        <w:rPr>
          <w:rFonts w:ascii="Times New Roman" w:eastAsia="Times New Roman" w:hAnsi="Times New Roman" w:cs="Times New Roman"/>
          <w:sz w:val="28"/>
        </w:rPr>
        <w:t>It is a trite principle of the rule that no man shall be condemned unheard as was illustrated in the case</w:t>
      </w:r>
      <w:r w:rsidR="00721C0B">
        <w:rPr>
          <w:rFonts w:ascii="Times New Roman" w:eastAsia="Times New Roman" w:hAnsi="Times New Roman" w:cs="Times New Roman"/>
          <w:sz w:val="28"/>
        </w:rPr>
        <w:t>s</w:t>
      </w:r>
      <w:r w:rsidR="000C49DD">
        <w:rPr>
          <w:rFonts w:ascii="Times New Roman" w:eastAsia="Times New Roman" w:hAnsi="Times New Roman" w:cs="Times New Roman"/>
          <w:sz w:val="28"/>
        </w:rPr>
        <w:t xml:space="preserve"> </w:t>
      </w:r>
      <w:r w:rsidR="00382E7D">
        <w:rPr>
          <w:rFonts w:ascii="Times New Roman" w:eastAsia="Times New Roman" w:hAnsi="Times New Roman" w:cs="Times New Roman"/>
          <w:sz w:val="28"/>
        </w:rPr>
        <w:t xml:space="preserve">of </w:t>
      </w:r>
      <w:r w:rsidR="00382E7D" w:rsidRPr="00855C5F">
        <w:rPr>
          <w:rFonts w:ascii="Times New Roman" w:eastAsia="Times New Roman" w:hAnsi="Times New Roman" w:cs="Times New Roman"/>
          <w:b/>
          <w:i/>
          <w:sz w:val="28"/>
        </w:rPr>
        <w:t xml:space="preserve">Supreme Furnitures (Pty) Ltd v </w:t>
      </w:r>
      <w:r w:rsidR="00855C5F" w:rsidRPr="00855C5F">
        <w:rPr>
          <w:rFonts w:ascii="Times New Roman" w:eastAsia="Times New Roman" w:hAnsi="Times New Roman" w:cs="Times New Roman"/>
          <w:b/>
          <w:i/>
          <w:sz w:val="28"/>
        </w:rPr>
        <w:t>LH Molapo</w:t>
      </w:r>
      <w:r w:rsidR="00855C5F">
        <w:rPr>
          <w:rStyle w:val="FootnoteReference"/>
          <w:rFonts w:ascii="Times New Roman" w:eastAsia="Times New Roman" w:hAnsi="Times New Roman" w:cs="Times New Roman"/>
          <w:b/>
          <w:i/>
          <w:sz w:val="28"/>
        </w:rPr>
        <w:footnoteReference w:id="3"/>
      </w:r>
      <w:r w:rsidR="00855C5F" w:rsidRPr="00855C5F">
        <w:rPr>
          <w:rFonts w:ascii="Times New Roman" w:eastAsia="Times New Roman" w:hAnsi="Times New Roman" w:cs="Times New Roman"/>
          <w:b/>
          <w:i/>
          <w:sz w:val="28"/>
        </w:rPr>
        <w:t xml:space="preserve"> </w:t>
      </w:r>
      <w:r w:rsidR="00855C5F" w:rsidRPr="00855C5F">
        <w:rPr>
          <w:rFonts w:ascii="Times New Roman" w:eastAsia="Times New Roman" w:hAnsi="Times New Roman" w:cs="Times New Roman"/>
          <w:i/>
          <w:sz w:val="28"/>
        </w:rPr>
        <w:lastRenderedPageBreak/>
        <w:t>and</w:t>
      </w:r>
      <w:r w:rsidR="00855C5F" w:rsidRPr="00855C5F">
        <w:rPr>
          <w:rFonts w:ascii="Times New Roman" w:eastAsia="Times New Roman" w:hAnsi="Times New Roman" w:cs="Times New Roman"/>
          <w:b/>
          <w:i/>
          <w:sz w:val="28"/>
        </w:rPr>
        <w:t xml:space="preserve"> Nkoebe v Attorney </w:t>
      </w:r>
      <w:r w:rsidR="00855C5F">
        <w:rPr>
          <w:rFonts w:ascii="Times New Roman" w:eastAsia="Times New Roman" w:hAnsi="Times New Roman" w:cs="Times New Roman"/>
          <w:b/>
          <w:i/>
          <w:sz w:val="28"/>
        </w:rPr>
        <w:t>-</w:t>
      </w:r>
      <w:r w:rsidR="00855C5F" w:rsidRPr="00855C5F">
        <w:rPr>
          <w:rFonts w:ascii="Times New Roman" w:eastAsia="Times New Roman" w:hAnsi="Times New Roman" w:cs="Times New Roman"/>
          <w:b/>
          <w:i/>
          <w:sz w:val="28"/>
        </w:rPr>
        <w:t xml:space="preserve"> General and Others</w:t>
      </w:r>
      <w:r w:rsidR="00855C5F" w:rsidRPr="00855C5F">
        <w:rPr>
          <w:rFonts w:ascii="Times New Roman" w:eastAsia="Times New Roman" w:hAnsi="Times New Roman" w:cs="Times New Roman"/>
          <w:sz w:val="28"/>
        </w:rPr>
        <w:t>.</w:t>
      </w:r>
      <w:r w:rsidR="00855C5F">
        <w:rPr>
          <w:rStyle w:val="FootnoteReference"/>
          <w:rFonts w:ascii="Times New Roman" w:eastAsia="Times New Roman" w:hAnsi="Times New Roman" w:cs="Times New Roman"/>
          <w:b/>
          <w:i/>
          <w:sz w:val="28"/>
        </w:rPr>
        <w:footnoteReference w:id="4"/>
      </w:r>
      <w:r w:rsidR="000C49DD">
        <w:rPr>
          <w:rFonts w:ascii="Times New Roman" w:eastAsia="Times New Roman" w:hAnsi="Times New Roman" w:cs="Times New Roman"/>
          <w:sz w:val="28"/>
        </w:rPr>
        <w:t xml:space="preserve"> </w:t>
      </w:r>
      <w:r w:rsidR="00D97F37">
        <w:rPr>
          <w:rFonts w:ascii="Times New Roman" w:eastAsia="Times New Roman" w:hAnsi="Times New Roman" w:cs="Times New Roman"/>
          <w:sz w:val="28"/>
        </w:rPr>
        <w:t xml:space="preserve"> </w:t>
      </w:r>
      <w:r w:rsidR="00093D2A">
        <w:rPr>
          <w:rFonts w:ascii="Times New Roman" w:eastAsia="Times New Roman" w:hAnsi="Times New Roman" w:cs="Times New Roman"/>
          <w:sz w:val="28"/>
        </w:rPr>
        <w:t xml:space="preserve">The principle of natural justice has been described in the case of </w:t>
      </w:r>
      <w:r w:rsidR="00093D2A" w:rsidRPr="00367AF1">
        <w:rPr>
          <w:rFonts w:ascii="Times New Roman" w:eastAsia="Times New Roman" w:hAnsi="Times New Roman" w:cs="Times New Roman"/>
          <w:b/>
          <w:i/>
          <w:sz w:val="28"/>
        </w:rPr>
        <w:t>Thabo v Mohatlane Skills Training Centre and Others</w:t>
      </w:r>
      <w:r w:rsidR="00093D2A">
        <w:rPr>
          <w:rStyle w:val="FootnoteReference"/>
          <w:rFonts w:ascii="Times New Roman" w:eastAsia="Times New Roman" w:hAnsi="Times New Roman" w:cs="Times New Roman"/>
          <w:b/>
          <w:i/>
          <w:sz w:val="28"/>
        </w:rPr>
        <w:footnoteReference w:id="5"/>
      </w:r>
      <w:r w:rsidR="00093D2A" w:rsidRPr="00367AF1">
        <w:rPr>
          <w:rFonts w:ascii="Times New Roman" w:eastAsia="Times New Roman" w:hAnsi="Times New Roman" w:cs="Times New Roman"/>
          <w:b/>
          <w:i/>
          <w:sz w:val="28"/>
        </w:rPr>
        <w:t xml:space="preserve"> </w:t>
      </w:r>
      <w:r w:rsidR="00093D2A" w:rsidRPr="00367AF1">
        <w:rPr>
          <w:rFonts w:ascii="Times New Roman" w:eastAsia="Times New Roman" w:hAnsi="Times New Roman" w:cs="Times New Roman"/>
          <w:sz w:val="28"/>
        </w:rPr>
        <w:t>to imply</w:t>
      </w:r>
      <w:r w:rsidR="00093D2A">
        <w:rPr>
          <w:rFonts w:ascii="Times New Roman" w:eastAsia="Times New Roman" w:hAnsi="Times New Roman" w:cs="Times New Roman"/>
          <w:sz w:val="28"/>
        </w:rPr>
        <w:t xml:space="preserve"> </w:t>
      </w:r>
      <w:r w:rsidR="00093D2A" w:rsidRPr="00855C5F">
        <w:rPr>
          <w:rFonts w:ascii="Times New Roman" w:eastAsia="Times New Roman" w:hAnsi="Times New Roman" w:cs="Times New Roman"/>
          <w:b/>
          <w:i/>
          <w:sz w:val="28"/>
        </w:rPr>
        <w:t>“a value process system which does not only ensure that the substantive and the procedural prescriptions are adhered to, but that at the end of the day there is objectivity and the exclusion of arbitrariness</w:t>
      </w:r>
      <w:r w:rsidR="00093D2A" w:rsidRPr="00B81FC1">
        <w:rPr>
          <w:rFonts w:ascii="Times New Roman" w:eastAsia="Times New Roman" w:hAnsi="Times New Roman" w:cs="Times New Roman"/>
          <w:sz w:val="28"/>
        </w:rPr>
        <w:t>.</w:t>
      </w:r>
      <w:r w:rsidR="00093D2A" w:rsidRPr="00855C5F">
        <w:rPr>
          <w:rFonts w:ascii="Times New Roman" w:eastAsia="Times New Roman" w:hAnsi="Times New Roman" w:cs="Times New Roman"/>
          <w:b/>
          <w:i/>
          <w:sz w:val="28"/>
        </w:rPr>
        <w:t>”</w:t>
      </w:r>
      <w:r w:rsidR="00A124E3">
        <w:rPr>
          <w:rStyle w:val="FootnoteReference"/>
          <w:rFonts w:ascii="Times New Roman" w:eastAsia="Times New Roman" w:hAnsi="Times New Roman" w:cs="Times New Roman"/>
          <w:b/>
          <w:i/>
          <w:sz w:val="28"/>
        </w:rPr>
        <w:footnoteReference w:id="6"/>
      </w:r>
      <w:r w:rsidR="00630921">
        <w:rPr>
          <w:rFonts w:ascii="Times New Roman" w:eastAsia="Times New Roman" w:hAnsi="Times New Roman" w:cs="Times New Roman"/>
          <w:sz w:val="28"/>
        </w:rPr>
        <w:t xml:space="preserve"> Trucker J., stated in </w:t>
      </w:r>
      <w:r w:rsidR="00630921" w:rsidRPr="00600F7F">
        <w:rPr>
          <w:rFonts w:ascii="Times New Roman" w:eastAsia="Times New Roman" w:hAnsi="Times New Roman" w:cs="Times New Roman"/>
          <w:b/>
          <w:i/>
          <w:sz w:val="28"/>
        </w:rPr>
        <w:t>Russell v Duke of Norforo</w:t>
      </w:r>
      <w:r w:rsidR="00630921">
        <w:rPr>
          <w:rStyle w:val="FootnoteReference"/>
          <w:rFonts w:ascii="Times New Roman" w:eastAsia="Times New Roman" w:hAnsi="Times New Roman" w:cs="Times New Roman"/>
          <w:sz w:val="28"/>
        </w:rPr>
        <w:footnoteReference w:id="7"/>
      </w:r>
      <w:r w:rsidR="00600F7F">
        <w:rPr>
          <w:rFonts w:ascii="Times New Roman" w:eastAsia="Times New Roman" w:hAnsi="Times New Roman" w:cs="Times New Roman"/>
          <w:sz w:val="28"/>
        </w:rPr>
        <w:t xml:space="preserve"> that t</w:t>
      </w:r>
      <w:r w:rsidR="00093D2A">
        <w:rPr>
          <w:rFonts w:ascii="Times New Roman" w:eastAsia="Times New Roman" w:hAnsi="Times New Roman" w:cs="Times New Roman"/>
          <w:sz w:val="28"/>
        </w:rPr>
        <w:t xml:space="preserve">he </w:t>
      </w:r>
      <w:r w:rsidR="006D08B8" w:rsidRPr="006D08B8">
        <w:rPr>
          <w:rFonts w:ascii="Times New Roman" w:eastAsia="Times New Roman" w:hAnsi="Times New Roman" w:cs="Times New Roman"/>
          <w:b/>
          <w:i/>
          <w:sz w:val="28"/>
        </w:rPr>
        <w:t>“</w:t>
      </w:r>
      <w:r w:rsidR="00093D2A" w:rsidRPr="006D08B8">
        <w:rPr>
          <w:rFonts w:ascii="Times New Roman" w:eastAsia="Times New Roman" w:hAnsi="Times New Roman" w:cs="Times New Roman"/>
          <w:b/>
          <w:i/>
          <w:sz w:val="28"/>
        </w:rPr>
        <w:t xml:space="preserve">requirement of natural justice </w:t>
      </w:r>
      <w:r w:rsidR="00234A42">
        <w:rPr>
          <w:rFonts w:ascii="Times New Roman" w:eastAsia="Times New Roman" w:hAnsi="Times New Roman" w:cs="Times New Roman"/>
          <w:b/>
          <w:i/>
          <w:sz w:val="28"/>
        </w:rPr>
        <w:t xml:space="preserve">must </w:t>
      </w:r>
      <w:r w:rsidR="00093D2A" w:rsidRPr="006D08B8">
        <w:rPr>
          <w:rFonts w:ascii="Times New Roman" w:eastAsia="Times New Roman" w:hAnsi="Times New Roman" w:cs="Times New Roman"/>
          <w:b/>
          <w:i/>
          <w:sz w:val="28"/>
        </w:rPr>
        <w:t xml:space="preserve">depend on the circumstances of </w:t>
      </w:r>
      <w:r w:rsidR="00600F7F" w:rsidRPr="006D08B8">
        <w:rPr>
          <w:rFonts w:ascii="Times New Roman" w:eastAsia="Times New Roman" w:hAnsi="Times New Roman" w:cs="Times New Roman"/>
          <w:b/>
          <w:i/>
          <w:sz w:val="28"/>
        </w:rPr>
        <w:t>the</w:t>
      </w:r>
      <w:r w:rsidR="00093D2A" w:rsidRPr="006D08B8">
        <w:rPr>
          <w:rFonts w:ascii="Times New Roman" w:eastAsia="Times New Roman" w:hAnsi="Times New Roman" w:cs="Times New Roman"/>
          <w:b/>
          <w:i/>
          <w:sz w:val="28"/>
        </w:rPr>
        <w:t xml:space="preserve"> case, the nature of the </w:t>
      </w:r>
      <w:r w:rsidR="006D08B8" w:rsidRPr="006D08B8">
        <w:rPr>
          <w:rFonts w:ascii="Times New Roman" w:eastAsia="Times New Roman" w:hAnsi="Times New Roman" w:cs="Times New Roman"/>
          <w:b/>
          <w:i/>
          <w:sz w:val="28"/>
        </w:rPr>
        <w:t>e</w:t>
      </w:r>
      <w:r w:rsidR="00093D2A" w:rsidRPr="006D08B8">
        <w:rPr>
          <w:rFonts w:ascii="Times New Roman" w:eastAsia="Times New Roman" w:hAnsi="Times New Roman" w:cs="Times New Roman"/>
          <w:b/>
          <w:i/>
          <w:sz w:val="28"/>
        </w:rPr>
        <w:t>nquiry, the rules under which the tribunal is acting, and the subject matter that is being dealt with</w:t>
      </w:r>
      <w:r w:rsidR="00234A42">
        <w:rPr>
          <w:rFonts w:ascii="Times New Roman" w:eastAsia="Times New Roman" w:hAnsi="Times New Roman" w:cs="Times New Roman"/>
          <w:sz w:val="28"/>
        </w:rPr>
        <w:t>,</w:t>
      </w:r>
      <w:r w:rsidR="006D08B8" w:rsidRPr="006D08B8">
        <w:rPr>
          <w:rFonts w:ascii="Times New Roman" w:eastAsia="Times New Roman" w:hAnsi="Times New Roman" w:cs="Times New Roman"/>
          <w:b/>
          <w:i/>
          <w:sz w:val="28"/>
        </w:rPr>
        <w:t>”</w:t>
      </w:r>
      <w:r w:rsidR="002827D2">
        <w:rPr>
          <w:rFonts w:ascii="Times New Roman" w:eastAsia="Times New Roman" w:hAnsi="Times New Roman" w:cs="Times New Roman"/>
          <w:sz w:val="28"/>
        </w:rPr>
        <w:t xml:space="preserve"> </w:t>
      </w:r>
      <w:r w:rsidR="00234A42">
        <w:rPr>
          <w:rFonts w:ascii="Times New Roman" w:eastAsia="Times New Roman" w:hAnsi="Times New Roman" w:cs="Times New Roman"/>
          <w:sz w:val="28"/>
        </w:rPr>
        <w:t xml:space="preserve">quoted with approval in </w:t>
      </w:r>
      <w:r w:rsidR="0062030D" w:rsidRPr="00367AF1">
        <w:rPr>
          <w:rFonts w:ascii="Times New Roman" w:eastAsia="Times New Roman" w:hAnsi="Times New Roman" w:cs="Times New Roman"/>
          <w:b/>
          <w:i/>
          <w:sz w:val="28"/>
        </w:rPr>
        <w:t>Thabo v Mohatlane Skills Training Centre and Others</w:t>
      </w:r>
      <w:r w:rsidR="00234A42" w:rsidRPr="00234A42">
        <w:rPr>
          <w:rFonts w:ascii="Times New Roman" w:eastAsia="Times New Roman" w:hAnsi="Times New Roman" w:cs="Times New Roman"/>
          <w:b/>
          <w:i/>
          <w:sz w:val="28"/>
        </w:rPr>
        <w:t>, supra</w:t>
      </w:r>
      <w:r w:rsidR="00234A42">
        <w:rPr>
          <w:rFonts w:ascii="Times New Roman" w:eastAsia="Times New Roman" w:hAnsi="Times New Roman" w:cs="Times New Roman"/>
          <w:sz w:val="28"/>
        </w:rPr>
        <w:t>.</w:t>
      </w:r>
      <w:r w:rsidR="00234A42">
        <w:rPr>
          <w:rStyle w:val="FootnoteReference"/>
          <w:rFonts w:ascii="Times New Roman" w:eastAsia="Times New Roman" w:hAnsi="Times New Roman" w:cs="Times New Roman"/>
          <w:sz w:val="28"/>
        </w:rPr>
        <w:footnoteReference w:id="8"/>
      </w:r>
    </w:p>
    <w:p w:rsidR="006B4CA0" w:rsidRDefault="00093D2A" w:rsidP="00C722ED">
      <w:pPr>
        <w:spacing w:after="200" w:line="36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[1</w:t>
      </w:r>
      <w:r w:rsidR="00CF3E88">
        <w:rPr>
          <w:rFonts w:ascii="Times New Roman" w:eastAsia="Times New Roman" w:hAnsi="Times New Roman" w:cs="Times New Roman"/>
          <w:sz w:val="28"/>
        </w:rPr>
        <w:t>5</w:t>
      </w:r>
      <w:r>
        <w:rPr>
          <w:rFonts w:ascii="Times New Roman" w:eastAsia="Times New Roman" w:hAnsi="Times New Roman" w:cs="Times New Roman"/>
          <w:sz w:val="28"/>
        </w:rPr>
        <w:t xml:space="preserve">] </w:t>
      </w:r>
      <w:r w:rsidR="00D97F37">
        <w:rPr>
          <w:rFonts w:ascii="Times New Roman" w:eastAsia="Times New Roman" w:hAnsi="Times New Roman" w:cs="Times New Roman"/>
          <w:sz w:val="28"/>
        </w:rPr>
        <w:t>Applicant himself averred in his Founding Affidavit that he narrated his side of the story before Captain Mofilikoane on 26</w:t>
      </w:r>
      <w:r w:rsidR="00D97F37" w:rsidRPr="00D97F37">
        <w:rPr>
          <w:rFonts w:ascii="Times New Roman" w:eastAsia="Times New Roman" w:hAnsi="Times New Roman" w:cs="Times New Roman"/>
          <w:sz w:val="28"/>
          <w:vertAlign w:val="superscript"/>
        </w:rPr>
        <w:t>th</w:t>
      </w:r>
      <w:r w:rsidR="00D97F37">
        <w:rPr>
          <w:rFonts w:ascii="Times New Roman" w:eastAsia="Times New Roman" w:hAnsi="Times New Roman" w:cs="Times New Roman"/>
          <w:sz w:val="28"/>
        </w:rPr>
        <w:t xml:space="preserve"> December, 2018 about the incident that happened at night, that they were requested to write</w:t>
      </w:r>
      <w:r w:rsidR="008502A3">
        <w:rPr>
          <w:rFonts w:ascii="Times New Roman" w:eastAsia="Times New Roman" w:hAnsi="Times New Roman" w:cs="Times New Roman"/>
          <w:sz w:val="28"/>
        </w:rPr>
        <w:t xml:space="preserve"> </w:t>
      </w:r>
      <w:r w:rsidR="00D97F37">
        <w:rPr>
          <w:rFonts w:ascii="Times New Roman" w:eastAsia="Times New Roman" w:hAnsi="Times New Roman" w:cs="Times New Roman"/>
          <w:sz w:val="28"/>
        </w:rPr>
        <w:t xml:space="preserve">reports before </w:t>
      </w:r>
      <w:r w:rsidR="008502A3">
        <w:rPr>
          <w:rFonts w:ascii="Times New Roman" w:eastAsia="Times New Roman" w:hAnsi="Times New Roman" w:cs="Times New Roman"/>
          <w:sz w:val="28"/>
        </w:rPr>
        <w:t xml:space="preserve">at Ha Ratjomose, </w:t>
      </w:r>
      <w:r w:rsidR="00D97F37">
        <w:rPr>
          <w:rFonts w:ascii="Times New Roman" w:eastAsia="Times New Roman" w:hAnsi="Times New Roman" w:cs="Times New Roman"/>
          <w:sz w:val="28"/>
        </w:rPr>
        <w:t xml:space="preserve">who even shown them how to write such reports, </w:t>
      </w:r>
      <w:r w:rsidR="008502A3">
        <w:rPr>
          <w:rFonts w:ascii="Times New Roman" w:eastAsia="Times New Roman" w:hAnsi="Times New Roman" w:cs="Times New Roman"/>
          <w:sz w:val="28"/>
        </w:rPr>
        <w:t>and at the Makoanyane Military Base</w:t>
      </w:r>
      <w:r w:rsidR="00D97F37">
        <w:rPr>
          <w:rFonts w:ascii="Times New Roman" w:eastAsia="Times New Roman" w:hAnsi="Times New Roman" w:cs="Times New Roman"/>
          <w:sz w:val="28"/>
        </w:rPr>
        <w:t xml:space="preserve">. </w:t>
      </w:r>
      <w:r w:rsidR="00004AFD">
        <w:rPr>
          <w:rFonts w:ascii="Times New Roman" w:eastAsia="Times New Roman" w:hAnsi="Times New Roman" w:cs="Times New Roman"/>
          <w:sz w:val="28"/>
        </w:rPr>
        <w:t xml:space="preserve">The </w:t>
      </w:r>
      <w:r w:rsidR="008502A3">
        <w:rPr>
          <w:rFonts w:ascii="Times New Roman" w:eastAsia="Times New Roman" w:hAnsi="Times New Roman" w:cs="Times New Roman"/>
          <w:sz w:val="28"/>
        </w:rPr>
        <w:t xml:space="preserve">Applicant was </w:t>
      </w:r>
      <w:r w:rsidR="00004AFD">
        <w:rPr>
          <w:rFonts w:ascii="Times New Roman" w:eastAsia="Times New Roman" w:hAnsi="Times New Roman" w:cs="Times New Roman"/>
          <w:sz w:val="28"/>
        </w:rPr>
        <w:t xml:space="preserve">taken through a </w:t>
      </w:r>
      <w:r w:rsidR="003F3F33">
        <w:rPr>
          <w:rFonts w:ascii="Times New Roman" w:eastAsia="Times New Roman" w:hAnsi="Times New Roman" w:cs="Times New Roman"/>
          <w:sz w:val="28"/>
        </w:rPr>
        <w:t xml:space="preserve">disciplinary </w:t>
      </w:r>
      <w:r w:rsidR="00004AFD">
        <w:rPr>
          <w:rFonts w:ascii="Times New Roman" w:eastAsia="Times New Roman" w:hAnsi="Times New Roman" w:cs="Times New Roman"/>
          <w:sz w:val="28"/>
        </w:rPr>
        <w:t>process</w:t>
      </w:r>
      <w:r w:rsidR="008502A3">
        <w:rPr>
          <w:rFonts w:ascii="Times New Roman" w:eastAsia="Times New Roman" w:hAnsi="Times New Roman" w:cs="Times New Roman"/>
          <w:sz w:val="28"/>
        </w:rPr>
        <w:t xml:space="preserve">, where he </w:t>
      </w:r>
      <w:r w:rsidR="00004AFD">
        <w:rPr>
          <w:rFonts w:ascii="Times New Roman" w:eastAsia="Times New Roman" w:hAnsi="Times New Roman" w:cs="Times New Roman"/>
          <w:sz w:val="28"/>
        </w:rPr>
        <w:t xml:space="preserve">had </w:t>
      </w:r>
      <w:r w:rsidR="008502A3">
        <w:rPr>
          <w:rFonts w:ascii="Times New Roman" w:eastAsia="Times New Roman" w:hAnsi="Times New Roman" w:cs="Times New Roman"/>
          <w:sz w:val="28"/>
        </w:rPr>
        <w:t>an opportunity to defend himself</w:t>
      </w:r>
      <w:r w:rsidR="00BE4713">
        <w:rPr>
          <w:rFonts w:ascii="Times New Roman" w:eastAsia="Times New Roman" w:hAnsi="Times New Roman" w:cs="Times New Roman"/>
          <w:sz w:val="28"/>
        </w:rPr>
        <w:t xml:space="preserve">. </w:t>
      </w:r>
      <w:r w:rsidR="00770AB2">
        <w:rPr>
          <w:rFonts w:ascii="Times New Roman" w:eastAsia="Times New Roman" w:hAnsi="Times New Roman" w:cs="Times New Roman"/>
          <w:sz w:val="28"/>
        </w:rPr>
        <w:t>If one may give a brief synopsis of the process</w:t>
      </w:r>
      <w:r w:rsidR="00F616C3">
        <w:rPr>
          <w:rFonts w:ascii="Times New Roman" w:eastAsia="Times New Roman" w:hAnsi="Times New Roman" w:cs="Times New Roman"/>
          <w:sz w:val="28"/>
        </w:rPr>
        <w:t xml:space="preserve"> leading to the conviction and sentencing</w:t>
      </w:r>
      <w:r w:rsidR="00770AB2">
        <w:rPr>
          <w:rFonts w:ascii="Times New Roman" w:eastAsia="Times New Roman" w:hAnsi="Times New Roman" w:cs="Times New Roman"/>
          <w:sz w:val="28"/>
        </w:rPr>
        <w:t xml:space="preserve">- </w:t>
      </w:r>
    </w:p>
    <w:p w:rsidR="00770AB2" w:rsidRDefault="004C1AE7" w:rsidP="00C722ED">
      <w:pPr>
        <w:spacing w:after="200" w:line="36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70AB2">
        <w:rPr>
          <w:rFonts w:ascii="Times New Roman" w:eastAsia="Times New Roman" w:hAnsi="Times New Roman" w:cs="Times New Roman"/>
          <w:sz w:val="28"/>
        </w:rPr>
        <w:t>25</w:t>
      </w:r>
      <w:r w:rsidR="00770AB2" w:rsidRPr="00770AB2">
        <w:rPr>
          <w:rFonts w:ascii="Times New Roman" w:eastAsia="Times New Roman" w:hAnsi="Times New Roman" w:cs="Times New Roman"/>
          <w:sz w:val="28"/>
          <w:vertAlign w:val="superscript"/>
        </w:rPr>
        <w:t>th</w:t>
      </w:r>
      <w:r w:rsidR="00770AB2">
        <w:rPr>
          <w:rFonts w:ascii="Times New Roman" w:eastAsia="Times New Roman" w:hAnsi="Times New Roman" w:cs="Times New Roman"/>
          <w:sz w:val="28"/>
        </w:rPr>
        <w:t xml:space="preserve"> December, 2018</w:t>
      </w:r>
      <w:r w:rsidR="00852F7D">
        <w:rPr>
          <w:rFonts w:ascii="Times New Roman" w:eastAsia="Times New Roman" w:hAnsi="Times New Roman" w:cs="Times New Roman"/>
          <w:sz w:val="28"/>
        </w:rPr>
        <w:t xml:space="preserve"> </w:t>
      </w:r>
      <w:r w:rsidR="00770AB2">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770AB2">
        <w:rPr>
          <w:rFonts w:ascii="Times New Roman" w:eastAsia="Times New Roman" w:hAnsi="Times New Roman" w:cs="Times New Roman"/>
          <w:sz w:val="28"/>
        </w:rPr>
        <w:t xml:space="preserve"> </w:t>
      </w:r>
      <w:r w:rsidR="00852F7D">
        <w:rPr>
          <w:rFonts w:ascii="Times New Roman" w:eastAsia="Times New Roman" w:hAnsi="Times New Roman" w:cs="Times New Roman"/>
          <w:sz w:val="28"/>
        </w:rPr>
        <w:t xml:space="preserve">  </w:t>
      </w:r>
      <w:r w:rsidR="007A5C45">
        <w:rPr>
          <w:rFonts w:ascii="Times New Roman" w:eastAsia="Times New Roman" w:hAnsi="Times New Roman" w:cs="Times New Roman"/>
          <w:sz w:val="28"/>
        </w:rPr>
        <w:t xml:space="preserve">The </w:t>
      </w:r>
      <w:r w:rsidR="00770AB2">
        <w:rPr>
          <w:rFonts w:ascii="Times New Roman" w:eastAsia="Times New Roman" w:hAnsi="Times New Roman" w:cs="Times New Roman"/>
          <w:sz w:val="28"/>
        </w:rPr>
        <w:t xml:space="preserve">fateful night </w:t>
      </w:r>
    </w:p>
    <w:p w:rsidR="00770AB2" w:rsidRDefault="004C1AE7" w:rsidP="00803C99">
      <w:pPr>
        <w:spacing w:after="200" w:line="360" w:lineRule="auto"/>
        <w:ind w:left="3969" w:hanging="396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70AB2">
        <w:rPr>
          <w:rFonts w:ascii="Times New Roman" w:eastAsia="Times New Roman" w:hAnsi="Times New Roman" w:cs="Times New Roman"/>
          <w:sz w:val="28"/>
        </w:rPr>
        <w:t>26</w:t>
      </w:r>
      <w:r w:rsidR="00770AB2" w:rsidRPr="00770AB2">
        <w:rPr>
          <w:rFonts w:ascii="Times New Roman" w:eastAsia="Times New Roman" w:hAnsi="Times New Roman" w:cs="Times New Roman"/>
          <w:sz w:val="28"/>
          <w:vertAlign w:val="superscript"/>
        </w:rPr>
        <w:t>th</w:t>
      </w:r>
      <w:r w:rsidR="00770AB2">
        <w:rPr>
          <w:rFonts w:ascii="Times New Roman" w:eastAsia="Times New Roman" w:hAnsi="Times New Roman" w:cs="Times New Roman"/>
          <w:sz w:val="28"/>
        </w:rPr>
        <w:t xml:space="preserve"> December,</w:t>
      </w:r>
      <w:r w:rsidR="00876017">
        <w:rPr>
          <w:rFonts w:ascii="Times New Roman" w:eastAsia="Times New Roman" w:hAnsi="Times New Roman" w:cs="Times New Roman"/>
          <w:sz w:val="28"/>
        </w:rPr>
        <w:t xml:space="preserve"> </w:t>
      </w:r>
      <w:r w:rsidR="00770AB2">
        <w:rPr>
          <w:rFonts w:ascii="Times New Roman" w:eastAsia="Times New Roman" w:hAnsi="Times New Roman" w:cs="Times New Roman"/>
          <w:sz w:val="28"/>
        </w:rPr>
        <w:t xml:space="preserve">2018 </w:t>
      </w:r>
      <w:r w:rsidR="00852F7D">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770AB2">
        <w:rPr>
          <w:rFonts w:ascii="Times New Roman" w:eastAsia="Times New Roman" w:hAnsi="Times New Roman" w:cs="Times New Roman"/>
          <w:sz w:val="28"/>
        </w:rPr>
        <w:t xml:space="preserve"> </w:t>
      </w:r>
      <w:r w:rsidR="00852F7D">
        <w:rPr>
          <w:rFonts w:ascii="Times New Roman" w:eastAsia="Times New Roman" w:hAnsi="Times New Roman" w:cs="Times New Roman"/>
          <w:sz w:val="28"/>
        </w:rPr>
        <w:t xml:space="preserve">  </w:t>
      </w:r>
      <w:r w:rsidR="00770AB2">
        <w:rPr>
          <w:rFonts w:ascii="Times New Roman" w:eastAsia="Times New Roman" w:hAnsi="Times New Roman" w:cs="Times New Roman"/>
          <w:sz w:val="28"/>
        </w:rPr>
        <w:t>Enquiry into the incident by Captain Mofilikoane</w:t>
      </w:r>
    </w:p>
    <w:p w:rsidR="00770AB2" w:rsidRDefault="004C1AE7" w:rsidP="004C1AE7">
      <w:pPr>
        <w:spacing w:after="200" w:line="360" w:lineRule="auto"/>
        <w:ind w:left="3686" w:hanging="3686"/>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70AB2">
        <w:rPr>
          <w:rFonts w:ascii="Times New Roman" w:eastAsia="Times New Roman" w:hAnsi="Times New Roman" w:cs="Times New Roman"/>
          <w:sz w:val="28"/>
        </w:rPr>
        <w:t>27</w:t>
      </w:r>
      <w:r w:rsidR="00770AB2" w:rsidRPr="00770AB2">
        <w:rPr>
          <w:rFonts w:ascii="Times New Roman" w:eastAsia="Times New Roman" w:hAnsi="Times New Roman" w:cs="Times New Roman"/>
          <w:sz w:val="28"/>
          <w:vertAlign w:val="superscript"/>
        </w:rPr>
        <w:t>th</w:t>
      </w:r>
      <w:r w:rsidR="00770AB2">
        <w:rPr>
          <w:rFonts w:ascii="Times New Roman" w:eastAsia="Times New Roman" w:hAnsi="Times New Roman" w:cs="Times New Roman"/>
          <w:sz w:val="28"/>
        </w:rPr>
        <w:t xml:space="preserve"> December,</w:t>
      </w:r>
      <w:r w:rsidR="00876017">
        <w:rPr>
          <w:rFonts w:ascii="Times New Roman" w:eastAsia="Times New Roman" w:hAnsi="Times New Roman" w:cs="Times New Roman"/>
          <w:sz w:val="28"/>
        </w:rPr>
        <w:t xml:space="preserve"> </w:t>
      </w:r>
      <w:r w:rsidR="00770AB2">
        <w:rPr>
          <w:rFonts w:ascii="Times New Roman" w:eastAsia="Times New Roman" w:hAnsi="Times New Roman" w:cs="Times New Roman"/>
          <w:sz w:val="28"/>
        </w:rPr>
        <w:t>2018</w:t>
      </w:r>
      <w:r w:rsidR="00803C99">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770AB2">
        <w:rPr>
          <w:rFonts w:ascii="Times New Roman" w:eastAsia="Times New Roman" w:hAnsi="Times New Roman" w:cs="Times New Roman"/>
          <w:sz w:val="28"/>
        </w:rPr>
        <w:t xml:space="preserve"> </w:t>
      </w:r>
      <w:r>
        <w:rPr>
          <w:rFonts w:ascii="Times New Roman" w:eastAsia="Times New Roman" w:hAnsi="Times New Roman" w:cs="Times New Roman"/>
          <w:sz w:val="28"/>
        </w:rPr>
        <w:t>Arrested and taken to Ha Ratjomose to write reports before Seargent Motloli</w:t>
      </w:r>
    </w:p>
    <w:p w:rsidR="00852F7D" w:rsidRDefault="00852F7D" w:rsidP="004C1AE7">
      <w:pPr>
        <w:spacing w:after="200" w:line="360" w:lineRule="auto"/>
        <w:ind w:left="3686" w:hanging="3686"/>
        <w:jc w:val="both"/>
        <w:rPr>
          <w:rFonts w:ascii="Times New Roman" w:eastAsia="Times New Roman" w:hAnsi="Times New Roman" w:cs="Times New Roman"/>
          <w:sz w:val="28"/>
        </w:rPr>
      </w:pPr>
      <w:r>
        <w:rPr>
          <w:rFonts w:ascii="Times New Roman" w:eastAsia="Times New Roman" w:hAnsi="Times New Roman" w:cs="Times New Roman"/>
          <w:sz w:val="28"/>
        </w:rPr>
        <w:t xml:space="preserve">            28</w:t>
      </w:r>
      <w:r w:rsidRPr="00852F7D">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December, 2018   -  Report writing at Makoanyane Military Base</w:t>
      </w:r>
    </w:p>
    <w:p w:rsidR="00852F7D" w:rsidRDefault="00852F7D" w:rsidP="004C1AE7">
      <w:pPr>
        <w:spacing w:after="200" w:line="360" w:lineRule="auto"/>
        <w:ind w:left="3686" w:hanging="368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31</w:t>
      </w:r>
      <w:r w:rsidRPr="00852F7D">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December, 2018 </w:t>
      </w:r>
      <w:r w:rsidR="00803C99">
        <w:rPr>
          <w:rFonts w:ascii="Times New Roman" w:eastAsia="Times New Roman" w:hAnsi="Times New Roman" w:cs="Times New Roman"/>
          <w:sz w:val="28"/>
        </w:rPr>
        <w:t xml:space="preserve"> </w:t>
      </w:r>
      <w:r w:rsidR="00353DB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803C99">
        <w:rPr>
          <w:rFonts w:ascii="Times New Roman" w:eastAsia="Times New Roman" w:hAnsi="Times New Roman" w:cs="Times New Roman"/>
          <w:sz w:val="28"/>
        </w:rPr>
        <w:t xml:space="preserve"> </w:t>
      </w:r>
      <w:r w:rsidR="00876017">
        <w:rPr>
          <w:rFonts w:ascii="Times New Roman" w:eastAsia="Times New Roman" w:hAnsi="Times New Roman" w:cs="Times New Roman"/>
          <w:sz w:val="28"/>
        </w:rPr>
        <w:tab/>
      </w:r>
      <w:r>
        <w:rPr>
          <w:rFonts w:ascii="Times New Roman" w:eastAsia="Times New Roman" w:hAnsi="Times New Roman" w:cs="Times New Roman"/>
          <w:sz w:val="28"/>
        </w:rPr>
        <w:t>Disciplinary hearing at Makoanyane Military Base</w:t>
      </w:r>
    </w:p>
    <w:p w:rsidR="00F26983" w:rsidRDefault="00004AFD" w:rsidP="00367AF1">
      <w:pPr>
        <w:spacing w:after="200" w:line="36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[1</w:t>
      </w:r>
      <w:r w:rsidR="00CF3E88">
        <w:rPr>
          <w:rFonts w:ascii="Times New Roman" w:eastAsia="Times New Roman" w:hAnsi="Times New Roman" w:cs="Times New Roman"/>
          <w:sz w:val="28"/>
        </w:rPr>
        <w:t>6</w:t>
      </w:r>
      <w:r>
        <w:rPr>
          <w:rFonts w:ascii="Times New Roman" w:eastAsia="Times New Roman" w:hAnsi="Times New Roman" w:cs="Times New Roman"/>
          <w:sz w:val="28"/>
        </w:rPr>
        <w:t xml:space="preserve">] </w:t>
      </w:r>
      <w:r w:rsidR="0085251A">
        <w:rPr>
          <w:rFonts w:ascii="Times New Roman" w:eastAsia="Times New Roman" w:hAnsi="Times New Roman" w:cs="Times New Roman"/>
          <w:sz w:val="28"/>
        </w:rPr>
        <w:t xml:space="preserve">The </w:t>
      </w:r>
      <w:r w:rsidR="0047151C">
        <w:rPr>
          <w:rFonts w:ascii="Times New Roman" w:eastAsia="Times New Roman" w:hAnsi="Times New Roman" w:cs="Times New Roman"/>
          <w:sz w:val="28"/>
        </w:rPr>
        <w:t xml:space="preserve">Applicant </w:t>
      </w:r>
      <w:r w:rsidR="003F3F33">
        <w:rPr>
          <w:rFonts w:ascii="Times New Roman" w:eastAsia="Times New Roman" w:hAnsi="Times New Roman" w:cs="Times New Roman"/>
          <w:sz w:val="28"/>
        </w:rPr>
        <w:t xml:space="preserve">together with his </w:t>
      </w:r>
      <w:r w:rsidR="00563FE0">
        <w:rPr>
          <w:rFonts w:ascii="Times New Roman" w:eastAsia="Times New Roman" w:hAnsi="Times New Roman" w:cs="Times New Roman"/>
          <w:sz w:val="28"/>
        </w:rPr>
        <w:t xml:space="preserve">co - accused </w:t>
      </w:r>
      <w:r w:rsidR="003F3F33">
        <w:rPr>
          <w:rFonts w:ascii="Times New Roman" w:eastAsia="Times New Roman" w:hAnsi="Times New Roman" w:cs="Times New Roman"/>
          <w:sz w:val="28"/>
        </w:rPr>
        <w:t xml:space="preserve">were </w:t>
      </w:r>
      <w:r w:rsidR="0047151C">
        <w:rPr>
          <w:rFonts w:ascii="Times New Roman" w:eastAsia="Times New Roman" w:hAnsi="Times New Roman" w:cs="Times New Roman"/>
          <w:sz w:val="28"/>
        </w:rPr>
        <w:t xml:space="preserve">asked </w:t>
      </w:r>
      <w:r w:rsidR="003F3F33">
        <w:rPr>
          <w:rFonts w:ascii="Times New Roman" w:eastAsia="Times New Roman" w:hAnsi="Times New Roman" w:cs="Times New Roman"/>
          <w:sz w:val="28"/>
        </w:rPr>
        <w:t>to</w:t>
      </w:r>
      <w:r w:rsidR="0047151C">
        <w:rPr>
          <w:rFonts w:ascii="Times New Roman" w:eastAsia="Times New Roman" w:hAnsi="Times New Roman" w:cs="Times New Roman"/>
          <w:sz w:val="28"/>
        </w:rPr>
        <w:t xml:space="preserve"> plead. He pleaded guilty</w:t>
      </w:r>
      <w:r w:rsidR="00563FE0">
        <w:rPr>
          <w:rFonts w:ascii="Times New Roman" w:eastAsia="Times New Roman" w:hAnsi="Times New Roman" w:cs="Times New Roman"/>
          <w:sz w:val="28"/>
        </w:rPr>
        <w:t xml:space="preserve">, to which he says in his </w:t>
      </w:r>
      <w:r>
        <w:rPr>
          <w:rFonts w:ascii="Times New Roman" w:eastAsia="Times New Roman" w:hAnsi="Times New Roman" w:cs="Times New Roman"/>
          <w:sz w:val="28"/>
        </w:rPr>
        <w:t>F</w:t>
      </w:r>
      <w:r w:rsidR="00563FE0">
        <w:rPr>
          <w:rFonts w:ascii="Times New Roman" w:eastAsia="Times New Roman" w:hAnsi="Times New Roman" w:cs="Times New Roman"/>
          <w:sz w:val="28"/>
        </w:rPr>
        <w:t xml:space="preserve">ounding </w:t>
      </w:r>
      <w:r>
        <w:rPr>
          <w:rFonts w:ascii="Times New Roman" w:eastAsia="Times New Roman" w:hAnsi="Times New Roman" w:cs="Times New Roman"/>
          <w:sz w:val="28"/>
        </w:rPr>
        <w:t>A</w:t>
      </w:r>
      <w:r w:rsidR="00563FE0">
        <w:rPr>
          <w:rFonts w:ascii="Times New Roman" w:eastAsia="Times New Roman" w:hAnsi="Times New Roman" w:cs="Times New Roman"/>
          <w:sz w:val="28"/>
        </w:rPr>
        <w:t xml:space="preserve">ffidavit that </w:t>
      </w:r>
      <w:r w:rsidR="0047151C">
        <w:rPr>
          <w:rFonts w:ascii="Times New Roman" w:eastAsia="Times New Roman" w:hAnsi="Times New Roman" w:cs="Times New Roman"/>
          <w:sz w:val="28"/>
        </w:rPr>
        <w:t>he feared being taken to the Court Martial.</w:t>
      </w:r>
      <w:r>
        <w:rPr>
          <w:rStyle w:val="FootnoteReference"/>
          <w:rFonts w:ascii="Times New Roman" w:eastAsia="Times New Roman" w:hAnsi="Times New Roman" w:cs="Times New Roman"/>
          <w:sz w:val="28"/>
        </w:rPr>
        <w:footnoteReference w:id="9"/>
      </w:r>
      <w:r w:rsidR="0047151C">
        <w:rPr>
          <w:rFonts w:ascii="Times New Roman" w:eastAsia="Times New Roman" w:hAnsi="Times New Roman" w:cs="Times New Roman"/>
          <w:sz w:val="28"/>
        </w:rPr>
        <w:t xml:space="preserve"> </w:t>
      </w:r>
      <w:r w:rsidR="003F3F33">
        <w:rPr>
          <w:rFonts w:ascii="Times New Roman" w:eastAsia="Times New Roman" w:hAnsi="Times New Roman" w:cs="Times New Roman"/>
          <w:sz w:val="28"/>
        </w:rPr>
        <w:t>H</w:t>
      </w:r>
      <w:r w:rsidR="0047151C">
        <w:rPr>
          <w:rFonts w:ascii="Times New Roman" w:eastAsia="Times New Roman" w:hAnsi="Times New Roman" w:cs="Times New Roman"/>
          <w:sz w:val="28"/>
        </w:rPr>
        <w:t xml:space="preserve">e should have pleaded differently and had his </w:t>
      </w:r>
      <w:r w:rsidR="00367AF1">
        <w:rPr>
          <w:rFonts w:ascii="Times New Roman" w:eastAsia="Times New Roman" w:hAnsi="Times New Roman" w:cs="Times New Roman"/>
          <w:sz w:val="28"/>
        </w:rPr>
        <w:t xml:space="preserve">case argued if </w:t>
      </w:r>
      <w:r w:rsidR="0047151C">
        <w:rPr>
          <w:rFonts w:ascii="Times New Roman" w:eastAsia="Times New Roman" w:hAnsi="Times New Roman" w:cs="Times New Roman"/>
          <w:sz w:val="28"/>
        </w:rPr>
        <w:t>he believed he was innocent</w:t>
      </w:r>
      <w:r w:rsidR="00367AF1">
        <w:rPr>
          <w:rFonts w:ascii="Times New Roman" w:eastAsia="Times New Roman" w:hAnsi="Times New Roman" w:cs="Times New Roman"/>
          <w:sz w:val="28"/>
        </w:rPr>
        <w:t xml:space="preserve">, instead of </w:t>
      </w:r>
      <w:r w:rsidR="0047151C">
        <w:rPr>
          <w:rFonts w:ascii="Times New Roman" w:eastAsia="Times New Roman" w:hAnsi="Times New Roman" w:cs="Times New Roman"/>
          <w:sz w:val="28"/>
        </w:rPr>
        <w:t>plead</w:t>
      </w:r>
      <w:r w:rsidR="00367AF1">
        <w:rPr>
          <w:rFonts w:ascii="Times New Roman" w:eastAsia="Times New Roman" w:hAnsi="Times New Roman" w:cs="Times New Roman"/>
          <w:sz w:val="28"/>
        </w:rPr>
        <w:t>ing</w:t>
      </w:r>
      <w:r w:rsidR="0047151C">
        <w:rPr>
          <w:rFonts w:ascii="Times New Roman" w:eastAsia="Times New Roman" w:hAnsi="Times New Roman" w:cs="Times New Roman"/>
          <w:sz w:val="28"/>
        </w:rPr>
        <w:t xml:space="preserve"> guilty </w:t>
      </w:r>
      <w:r w:rsidR="00367AF1">
        <w:rPr>
          <w:rFonts w:ascii="Times New Roman" w:eastAsia="Times New Roman" w:hAnsi="Times New Roman" w:cs="Times New Roman"/>
          <w:sz w:val="28"/>
        </w:rPr>
        <w:t>and turning around to complain of being prosecuted</w:t>
      </w:r>
      <w:r w:rsidR="00BE4713">
        <w:rPr>
          <w:rFonts w:ascii="Times New Roman" w:eastAsia="Times New Roman" w:hAnsi="Times New Roman" w:cs="Times New Roman"/>
          <w:sz w:val="28"/>
        </w:rPr>
        <w:t xml:space="preserve"> unfairly</w:t>
      </w:r>
      <w:r w:rsidR="0047151C">
        <w:rPr>
          <w:rFonts w:ascii="Times New Roman" w:eastAsia="Times New Roman" w:hAnsi="Times New Roman" w:cs="Times New Roman"/>
          <w:sz w:val="28"/>
        </w:rPr>
        <w:t>.</w:t>
      </w:r>
      <w:r w:rsidR="00A124E3">
        <w:rPr>
          <w:rFonts w:ascii="Times New Roman" w:eastAsia="Times New Roman" w:hAnsi="Times New Roman" w:cs="Times New Roman"/>
          <w:sz w:val="28"/>
        </w:rPr>
        <w:t xml:space="preserve"> Nowhere in the record does the Applicant ask for more time to prepare a defence.</w:t>
      </w:r>
    </w:p>
    <w:p w:rsidR="00F26983" w:rsidRDefault="0047151C" w:rsidP="002F20D2">
      <w:pPr>
        <w:spacing w:after="200" w:line="36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[1</w:t>
      </w:r>
      <w:r w:rsidR="00CF3E88">
        <w:rPr>
          <w:rFonts w:ascii="Times New Roman" w:eastAsia="Times New Roman" w:hAnsi="Times New Roman" w:cs="Times New Roman"/>
          <w:sz w:val="28"/>
        </w:rPr>
        <w:t>7</w:t>
      </w:r>
      <w:r>
        <w:rPr>
          <w:rFonts w:ascii="Times New Roman" w:eastAsia="Times New Roman" w:hAnsi="Times New Roman" w:cs="Times New Roman"/>
          <w:sz w:val="28"/>
        </w:rPr>
        <w:t>]</w:t>
      </w:r>
      <w:r w:rsidR="002F2DB8">
        <w:rPr>
          <w:rFonts w:ascii="Times New Roman" w:eastAsia="Times New Roman" w:hAnsi="Times New Roman" w:cs="Times New Roman"/>
          <w:sz w:val="28"/>
        </w:rPr>
        <w:t xml:space="preserve"> This</w:t>
      </w:r>
      <w:r>
        <w:rPr>
          <w:rFonts w:ascii="Times New Roman" w:eastAsia="Times New Roman" w:hAnsi="Times New Roman" w:cs="Times New Roman"/>
          <w:sz w:val="28"/>
        </w:rPr>
        <w:t xml:space="preserve"> Court is of </w:t>
      </w:r>
      <w:r w:rsidR="00D0308C">
        <w:rPr>
          <w:rFonts w:ascii="Times New Roman" w:eastAsia="Times New Roman" w:hAnsi="Times New Roman" w:cs="Times New Roman"/>
          <w:sz w:val="28"/>
        </w:rPr>
        <w:t xml:space="preserve">the </w:t>
      </w:r>
      <w:r>
        <w:rPr>
          <w:rFonts w:ascii="Times New Roman" w:eastAsia="Times New Roman" w:hAnsi="Times New Roman" w:cs="Times New Roman"/>
          <w:sz w:val="28"/>
        </w:rPr>
        <w:t xml:space="preserve">view that the principles of natural justice were adhered to </w:t>
      </w:r>
      <w:r w:rsidR="00D0308C">
        <w:rPr>
          <w:rFonts w:ascii="Times New Roman" w:eastAsia="Times New Roman" w:hAnsi="Times New Roman" w:cs="Times New Roman"/>
          <w:sz w:val="28"/>
        </w:rPr>
        <w:t xml:space="preserve">in </w:t>
      </w:r>
      <w:r w:rsidR="006B4CA0">
        <w:rPr>
          <w:rFonts w:ascii="Times New Roman" w:eastAsia="Times New Roman" w:hAnsi="Times New Roman" w:cs="Times New Roman"/>
          <w:sz w:val="28"/>
        </w:rPr>
        <w:t>A</w:t>
      </w:r>
      <w:r w:rsidR="00D0308C">
        <w:rPr>
          <w:rFonts w:ascii="Times New Roman" w:eastAsia="Times New Roman" w:hAnsi="Times New Roman" w:cs="Times New Roman"/>
          <w:sz w:val="28"/>
        </w:rPr>
        <w:t>pplicant’s case.</w:t>
      </w:r>
      <w:r>
        <w:rPr>
          <w:rFonts w:ascii="Times New Roman" w:eastAsia="Times New Roman" w:hAnsi="Times New Roman" w:cs="Times New Roman"/>
          <w:sz w:val="28"/>
        </w:rPr>
        <w:t xml:space="preserve"> A person does not plead guilty in fear of going to the Court Martial</w:t>
      </w:r>
      <w:r w:rsidR="00D0308C">
        <w:rPr>
          <w:rFonts w:ascii="Times New Roman" w:eastAsia="Times New Roman" w:hAnsi="Times New Roman" w:cs="Times New Roman"/>
          <w:sz w:val="28"/>
        </w:rPr>
        <w:t>, only to come back and claim innocence</w:t>
      </w:r>
      <w:r>
        <w:rPr>
          <w:rFonts w:ascii="Times New Roman" w:eastAsia="Times New Roman" w:hAnsi="Times New Roman" w:cs="Times New Roman"/>
          <w:sz w:val="28"/>
        </w:rPr>
        <w:t xml:space="preserve">. </w:t>
      </w:r>
      <w:r w:rsidR="00D0308C">
        <w:rPr>
          <w:rFonts w:ascii="Times New Roman" w:eastAsia="Times New Roman" w:hAnsi="Times New Roman" w:cs="Times New Roman"/>
          <w:sz w:val="28"/>
        </w:rPr>
        <w:t>The procedure followed by</w:t>
      </w:r>
      <w:r>
        <w:rPr>
          <w:rFonts w:ascii="Times New Roman" w:eastAsia="Times New Roman" w:hAnsi="Times New Roman" w:cs="Times New Roman"/>
          <w:sz w:val="28"/>
        </w:rPr>
        <w:t xml:space="preserve"> Major Lekoatsa </w:t>
      </w:r>
      <w:r w:rsidR="000D3BB7">
        <w:rPr>
          <w:rFonts w:ascii="Times New Roman" w:eastAsia="Times New Roman" w:hAnsi="Times New Roman" w:cs="Times New Roman"/>
          <w:sz w:val="28"/>
        </w:rPr>
        <w:t xml:space="preserve">during the disciplinary process </w:t>
      </w:r>
      <w:r>
        <w:rPr>
          <w:rFonts w:ascii="Times New Roman" w:eastAsia="Times New Roman" w:hAnsi="Times New Roman" w:cs="Times New Roman"/>
          <w:sz w:val="28"/>
        </w:rPr>
        <w:t xml:space="preserve">was in </w:t>
      </w:r>
      <w:r w:rsidR="000D3BB7">
        <w:rPr>
          <w:rFonts w:ascii="Times New Roman" w:eastAsia="Times New Roman" w:hAnsi="Times New Roman" w:cs="Times New Roman"/>
          <w:sz w:val="28"/>
        </w:rPr>
        <w:t>order as they were given an option to go to the Court Martial, and they decided to plead guilty.</w:t>
      </w:r>
    </w:p>
    <w:p w:rsidR="005A66C2" w:rsidRDefault="00A454A8" w:rsidP="00A454A8">
      <w:pPr>
        <w:spacing w:after="200" w:line="36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[1</w:t>
      </w:r>
      <w:r w:rsidR="00CF3E88">
        <w:rPr>
          <w:rFonts w:ascii="Times New Roman" w:eastAsia="Times New Roman" w:hAnsi="Times New Roman" w:cs="Times New Roman"/>
          <w:sz w:val="28"/>
        </w:rPr>
        <w:t>8</w:t>
      </w:r>
      <w:r>
        <w:rPr>
          <w:rFonts w:ascii="Times New Roman" w:eastAsia="Times New Roman" w:hAnsi="Times New Roman" w:cs="Times New Roman"/>
          <w:sz w:val="28"/>
        </w:rPr>
        <w:t xml:space="preserve">] </w:t>
      </w:r>
      <w:r w:rsidR="005A66C2">
        <w:rPr>
          <w:rFonts w:ascii="Times New Roman" w:eastAsia="Times New Roman" w:hAnsi="Times New Roman" w:cs="Times New Roman"/>
          <w:sz w:val="28"/>
        </w:rPr>
        <w:t>In his Founding Affidavit</w:t>
      </w:r>
      <w:r>
        <w:rPr>
          <w:rFonts w:ascii="Times New Roman" w:eastAsia="Times New Roman" w:hAnsi="Times New Roman" w:cs="Times New Roman"/>
          <w:sz w:val="28"/>
        </w:rPr>
        <w:t>,</w:t>
      </w:r>
      <w:r>
        <w:rPr>
          <w:rStyle w:val="FootnoteReference"/>
          <w:rFonts w:ascii="Times New Roman" w:eastAsia="Times New Roman" w:hAnsi="Times New Roman" w:cs="Times New Roman"/>
          <w:sz w:val="28"/>
        </w:rPr>
        <w:footnoteReference w:id="10"/>
      </w:r>
      <w:r w:rsidR="005A66C2">
        <w:rPr>
          <w:rFonts w:ascii="Times New Roman" w:eastAsia="Times New Roman" w:hAnsi="Times New Roman" w:cs="Times New Roman"/>
          <w:sz w:val="28"/>
        </w:rPr>
        <w:t xml:space="preserve"> the Applicant intimated that Major Lekoatsa read out the charges preferred </w:t>
      </w:r>
      <w:r>
        <w:rPr>
          <w:rFonts w:ascii="Times New Roman" w:eastAsia="Times New Roman" w:hAnsi="Times New Roman" w:cs="Times New Roman"/>
          <w:sz w:val="28"/>
        </w:rPr>
        <w:t>against the</w:t>
      </w:r>
      <w:r w:rsidR="005A66C2">
        <w:rPr>
          <w:rFonts w:ascii="Times New Roman" w:eastAsia="Times New Roman" w:hAnsi="Times New Roman" w:cs="Times New Roman"/>
          <w:sz w:val="28"/>
        </w:rPr>
        <w:t>m, and informed them that they had a</w:t>
      </w:r>
      <w:r>
        <w:rPr>
          <w:rFonts w:ascii="Times New Roman" w:eastAsia="Times New Roman" w:hAnsi="Times New Roman" w:cs="Times New Roman"/>
          <w:sz w:val="28"/>
        </w:rPr>
        <w:t xml:space="preserve"> </w:t>
      </w:r>
      <w:r w:rsidR="005A66C2">
        <w:rPr>
          <w:rFonts w:ascii="Times New Roman" w:eastAsia="Times New Roman" w:hAnsi="Times New Roman" w:cs="Times New Roman"/>
          <w:sz w:val="28"/>
        </w:rPr>
        <w:t xml:space="preserve">right to opt to be taken to the Court </w:t>
      </w:r>
      <w:r>
        <w:rPr>
          <w:rFonts w:ascii="Times New Roman" w:eastAsia="Times New Roman" w:hAnsi="Times New Roman" w:cs="Times New Roman"/>
          <w:sz w:val="28"/>
        </w:rPr>
        <w:t xml:space="preserve">Martial if they feel that they are not guilty. This was in terms of </w:t>
      </w:r>
      <w:r w:rsidR="005A66C2">
        <w:rPr>
          <w:rFonts w:ascii="Times New Roman" w:eastAsia="Times New Roman" w:hAnsi="Times New Roman" w:cs="Times New Roman"/>
          <w:sz w:val="28"/>
        </w:rPr>
        <w:t xml:space="preserve">Regulation 23 (11) of the </w:t>
      </w:r>
      <w:r w:rsidR="005A66C2" w:rsidRPr="00782ECB">
        <w:rPr>
          <w:rFonts w:ascii="Times New Roman" w:eastAsia="Times New Roman" w:hAnsi="Times New Roman" w:cs="Times New Roman"/>
          <w:b/>
          <w:i/>
          <w:sz w:val="28"/>
        </w:rPr>
        <w:t>Defence Force (Discipline) Regulations</w:t>
      </w:r>
      <w:r w:rsidR="00F25180">
        <w:rPr>
          <w:rFonts w:ascii="Times New Roman" w:eastAsia="Times New Roman" w:hAnsi="Times New Roman" w:cs="Times New Roman"/>
          <w:b/>
          <w:i/>
          <w:sz w:val="28"/>
        </w:rPr>
        <w:t xml:space="preserve">, </w:t>
      </w:r>
      <w:r w:rsidR="005A66C2" w:rsidRPr="00782ECB">
        <w:rPr>
          <w:rFonts w:ascii="Times New Roman" w:eastAsia="Times New Roman" w:hAnsi="Times New Roman" w:cs="Times New Roman"/>
          <w:b/>
          <w:i/>
          <w:sz w:val="28"/>
        </w:rPr>
        <w:t>1998</w:t>
      </w:r>
      <w:r w:rsidR="005A66C2">
        <w:rPr>
          <w:rFonts w:ascii="Times New Roman" w:eastAsia="Times New Roman" w:hAnsi="Times New Roman" w:cs="Times New Roman"/>
          <w:sz w:val="28"/>
        </w:rPr>
        <w:t xml:space="preserve"> that give the accused person the option of accepting his verdict and punishment or electing to be tried by a Court Martial. This accords the accused an opportunity to be tried by a court where stringent compliance with the law is required especially where one feels he or she is not guilty of the charges preferred against him or her.</w:t>
      </w:r>
    </w:p>
    <w:p w:rsidR="0062030D" w:rsidRDefault="0062030D">
      <w:pPr>
        <w:spacing w:after="200" w:line="360" w:lineRule="auto"/>
        <w:jc w:val="both"/>
        <w:rPr>
          <w:rFonts w:ascii="Times New Roman" w:eastAsia="Times New Roman" w:hAnsi="Times New Roman" w:cs="Times New Roman"/>
          <w:b/>
          <w:sz w:val="28"/>
        </w:rPr>
      </w:pPr>
    </w:p>
    <w:p w:rsidR="00F26983" w:rsidRDefault="0047151C">
      <w:pPr>
        <w:spacing w:after="20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Double </w:t>
      </w:r>
      <w:r w:rsidR="002F20D2">
        <w:rPr>
          <w:rFonts w:ascii="Times New Roman" w:eastAsia="Times New Roman" w:hAnsi="Times New Roman" w:cs="Times New Roman"/>
          <w:b/>
          <w:sz w:val="28"/>
        </w:rPr>
        <w:t>j</w:t>
      </w:r>
      <w:r>
        <w:rPr>
          <w:rFonts w:ascii="Times New Roman" w:eastAsia="Times New Roman" w:hAnsi="Times New Roman" w:cs="Times New Roman"/>
          <w:b/>
          <w:sz w:val="28"/>
        </w:rPr>
        <w:t>eopardy</w:t>
      </w:r>
    </w:p>
    <w:p w:rsidR="00D47F18" w:rsidRDefault="002F20D2" w:rsidP="00F16E6B">
      <w:pPr>
        <w:spacing w:after="200" w:line="36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[1</w:t>
      </w:r>
      <w:r w:rsidR="00CF3E88">
        <w:rPr>
          <w:rFonts w:ascii="Times New Roman" w:eastAsia="Times New Roman" w:hAnsi="Times New Roman" w:cs="Times New Roman"/>
          <w:sz w:val="28"/>
        </w:rPr>
        <w:t>9</w:t>
      </w:r>
      <w:r>
        <w:rPr>
          <w:rFonts w:ascii="Times New Roman" w:eastAsia="Times New Roman" w:hAnsi="Times New Roman" w:cs="Times New Roman"/>
          <w:sz w:val="28"/>
        </w:rPr>
        <w:t xml:space="preserve">] The principle of double jeopardy </w:t>
      </w:r>
      <w:r w:rsidR="00B27CD0">
        <w:rPr>
          <w:rFonts w:ascii="Times New Roman" w:eastAsia="Times New Roman" w:hAnsi="Times New Roman" w:cs="Times New Roman"/>
          <w:sz w:val="28"/>
        </w:rPr>
        <w:t xml:space="preserve">entails that a person cannot be charged with the same misconduct that he or she was either found guilty or not guilty </w:t>
      </w:r>
      <w:r w:rsidR="000F6EF3">
        <w:rPr>
          <w:rFonts w:ascii="Times New Roman" w:eastAsia="Times New Roman" w:hAnsi="Times New Roman" w:cs="Times New Roman"/>
          <w:sz w:val="28"/>
        </w:rPr>
        <w:t xml:space="preserve">of </w:t>
      </w:r>
      <w:r w:rsidR="00B27CD0">
        <w:rPr>
          <w:rFonts w:ascii="Times New Roman" w:eastAsia="Times New Roman" w:hAnsi="Times New Roman" w:cs="Times New Roman"/>
          <w:sz w:val="28"/>
        </w:rPr>
        <w:t>more than once. I tend to disagree with Respondents’</w:t>
      </w:r>
      <w:r w:rsidR="000F6EF3">
        <w:rPr>
          <w:rFonts w:ascii="Times New Roman" w:eastAsia="Times New Roman" w:hAnsi="Times New Roman" w:cs="Times New Roman"/>
          <w:sz w:val="28"/>
        </w:rPr>
        <w:t xml:space="preserve"> </w:t>
      </w:r>
      <w:r w:rsidR="00B27CD0">
        <w:rPr>
          <w:rFonts w:ascii="Times New Roman" w:eastAsia="Times New Roman" w:hAnsi="Times New Roman" w:cs="Times New Roman"/>
          <w:sz w:val="28"/>
        </w:rPr>
        <w:t xml:space="preserve">Counsel that </w:t>
      </w:r>
      <w:r w:rsidR="00F16E6B">
        <w:rPr>
          <w:rFonts w:ascii="Times New Roman" w:eastAsia="Times New Roman" w:hAnsi="Times New Roman" w:cs="Times New Roman"/>
          <w:sz w:val="28"/>
        </w:rPr>
        <w:t xml:space="preserve">as a general rule </w:t>
      </w:r>
      <w:r w:rsidR="00B27CD0">
        <w:rPr>
          <w:rFonts w:ascii="Times New Roman" w:eastAsia="Times New Roman" w:hAnsi="Times New Roman" w:cs="Times New Roman"/>
          <w:sz w:val="28"/>
        </w:rPr>
        <w:t xml:space="preserve">the principle </w:t>
      </w:r>
      <w:r w:rsidR="00886D44">
        <w:rPr>
          <w:rFonts w:ascii="Times New Roman" w:eastAsia="Times New Roman" w:hAnsi="Times New Roman" w:cs="Times New Roman"/>
          <w:sz w:val="28"/>
        </w:rPr>
        <w:t xml:space="preserve">only arises in criminal proceedings and </w:t>
      </w:r>
      <w:r w:rsidR="00B27CD0">
        <w:rPr>
          <w:rFonts w:ascii="Times New Roman" w:eastAsia="Times New Roman" w:hAnsi="Times New Roman" w:cs="Times New Roman"/>
          <w:sz w:val="28"/>
        </w:rPr>
        <w:t>not in disciplinary proceedings</w:t>
      </w:r>
      <w:r w:rsidR="000F6EF3">
        <w:rPr>
          <w:rFonts w:ascii="Times New Roman" w:eastAsia="Times New Roman" w:hAnsi="Times New Roman" w:cs="Times New Roman"/>
          <w:sz w:val="28"/>
        </w:rPr>
        <w:t xml:space="preserve">. In the common law it does. </w:t>
      </w:r>
    </w:p>
    <w:p w:rsidR="00625C11" w:rsidRDefault="00D47F18" w:rsidP="00D47F18">
      <w:pPr>
        <w:spacing w:after="200" w:line="36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w:t>
      </w:r>
      <w:r w:rsidR="00ED3247">
        <w:rPr>
          <w:rFonts w:ascii="Times New Roman" w:eastAsia="Times New Roman" w:hAnsi="Times New Roman" w:cs="Times New Roman"/>
          <w:sz w:val="28"/>
        </w:rPr>
        <w:t>20</w:t>
      </w:r>
      <w:r>
        <w:rPr>
          <w:rFonts w:ascii="Times New Roman" w:eastAsia="Times New Roman" w:hAnsi="Times New Roman" w:cs="Times New Roman"/>
          <w:sz w:val="28"/>
        </w:rPr>
        <w:t xml:space="preserve">] </w:t>
      </w:r>
      <w:r w:rsidR="000F6EF3">
        <w:rPr>
          <w:rFonts w:ascii="Times New Roman" w:eastAsia="Times New Roman" w:hAnsi="Times New Roman" w:cs="Times New Roman"/>
          <w:sz w:val="28"/>
        </w:rPr>
        <w:t xml:space="preserve">The court upheld the principle in in </w:t>
      </w:r>
      <w:r w:rsidR="000F6EF3" w:rsidRPr="00F16E6B">
        <w:rPr>
          <w:rFonts w:ascii="Times New Roman" w:eastAsia="Times New Roman" w:hAnsi="Times New Roman" w:cs="Times New Roman"/>
          <w:b/>
          <w:i/>
          <w:sz w:val="28"/>
        </w:rPr>
        <w:t>Mohlakoane v South African Revenu</w:t>
      </w:r>
      <w:r w:rsidR="00F16E6B">
        <w:rPr>
          <w:rFonts w:ascii="Times New Roman" w:eastAsia="Times New Roman" w:hAnsi="Times New Roman" w:cs="Times New Roman"/>
          <w:b/>
          <w:i/>
          <w:sz w:val="28"/>
        </w:rPr>
        <w:t>e</w:t>
      </w:r>
      <w:r w:rsidR="000F6EF3" w:rsidRPr="00F16E6B">
        <w:rPr>
          <w:rFonts w:ascii="Times New Roman" w:eastAsia="Times New Roman" w:hAnsi="Times New Roman" w:cs="Times New Roman"/>
          <w:b/>
          <w:i/>
          <w:sz w:val="28"/>
        </w:rPr>
        <w:t xml:space="preserve"> Services</w:t>
      </w:r>
      <w:r w:rsidR="00F16E6B" w:rsidRPr="00F16E6B">
        <w:rPr>
          <w:rFonts w:ascii="Times New Roman" w:eastAsia="Times New Roman" w:hAnsi="Times New Roman" w:cs="Times New Roman"/>
          <w:sz w:val="28"/>
        </w:rPr>
        <w:t>.</w:t>
      </w:r>
      <w:r w:rsidR="000F6EF3">
        <w:rPr>
          <w:rStyle w:val="FootnoteReference"/>
          <w:rFonts w:ascii="Times New Roman" w:eastAsia="Times New Roman" w:hAnsi="Times New Roman" w:cs="Times New Roman"/>
          <w:sz w:val="28"/>
        </w:rPr>
        <w:footnoteReference w:id="11"/>
      </w:r>
      <w:r w:rsidR="000F6EF3">
        <w:rPr>
          <w:rFonts w:ascii="Times New Roman" w:eastAsia="Times New Roman" w:hAnsi="Times New Roman" w:cs="Times New Roman"/>
          <w:sz w:val="28"/>
        </w:rPr>
        <w:t xml:space="preserve"> </w:t>
      </w:r>
      <w:r w:rsidR="00F16E6B">
        <w:rPr>
          <w:rFonts w:ascii="Times New Roman" w:eastAsia="Times New Roman" w:hAnsi="Times New Roman" w:cs="Times New Roman"/>
          <w:sz w:val="28"/>
        </w:rPr>
        <w:t xml:space="preserve">Applicant’s </w:t>
      </w:r>
      <w:r w:rsidR="001869F5" w:rsidRPr="00583F8E">
        <w:rPr>
          <w:rFonts w:ascii="Times New Roman" w:eastAsia="Times New Roman" w:hAnsi="Times New Roman" w:cs="Times New Roman"/>
          <w:sz w:val="28"/>
        </w:rPr>
        <w:t>contention</w:t>
      </w:r>
      <w:r w:rsidR="00F16E6B">
        <w:rPr>
          <w:rFonts w:ascii="Times New Roman" w:eastAsia="Times New Roman" w:hAnsi="Times New Roman" w:cs="Times New Roman"/>
          <w:sz w:val="28"/>
        </w:rPr>
        <w:t xml:space="preserve"> in this regard </w:t>
      </w:r>
      <w:r w:rsidR="001869F5" w:rsidRPr="00583F8E">
        <w:rPr>
          <w:rFonts w:ascii="Times New Roman" w:eastAsia="Times New Roman" w:hAnsi="Times New Roman" w:cs="Times New Roman"/>
          <w:sz w:val="28"/>
        </w:rPr>
        <w:t xml:space="preserve">is based on the fact that the Applicant was </w:t>
      </w:r>
      <w:r w:rsidR="00E05715" w:rsidRPr="00583F8E">
        <w:rPr>
          <w:rFonts w:ascii="Times New Roman" w:eastAsia="Times New Roman" w:hAnsi="Times New Roman" w:cs="Times New Roman"/>
          <w:sz w:val="28"/>
        </w:rPr>
        <w:t>discharged despite having served the sentence meted out at the disciplinary hearing.</w:t>
      </w:r>
      <w:r w:rsidR="00F16E6B">
        <w:rPr>
          <w:rFonts w:ascii="Times New Roman" w:eastAsia="Times New Roman" w:hAnsi="Times New Roman" w:cs="Times New Roman"/>
          <w:sz w:val="28"/>
        </w:rPr>
        <w:t xml:space="preserve"> </w:t>
      </w:r>
      <w:r w:rsidR="0047151C">
        <w:rPr>
          <w:rFonts w:ascii="Times New Roman" w:eastAsia="Times New Roman" w:hAnsi="Times New Roman" w:cs="Times New Roman"/>
          <w:sz w:val="28"/>
        </w:rPr>
        <w:t xml:space="preserve">It is </w:t>
      </w:r>
      <w:r w:rsidR="00D0308C">
        <w:rPr>
          <w:rFonts w:ascii="Times New Roman" w:eastAsia="Times New Roman" w:hAnsi="Times New Roman" w:cs="Times New Roman"/>
          <w:sz w:val="28"/>
        </w:rPr>
        <w:t xml:space="preserve">his case that </w:t>
      </w:r>
      <w:r w:rsidR="000D3BB7">
        <w:rPr>
          <w:rFonts w:ascii="Times New Roman" w:eastAsia="Times New Roman" w:hAnsi="Times New Roman" w:cs="Times New Roman"/>
          <w:sz w:val="28"/>
        </w:rPr>
        <w:t>the process is</w:t>
      </w:r>
      <w:r w:rsidR="00D0308C">
        <w:rPr>
          <w:rFonts w:ascii="Times New Roman" w:eastAsia="Times New Roman" w:hAnsi="Times New Roman" w:cs="Times New Roman"/>
          <w:sz w:val="28"/>
        </w:rPr>
        <w:t xml:space="preserve"> tantamount to a double </w:t>
      </w:r>
      <w:r w:rsidR="006F63C1">
        <w:rPr>
          <w:rFonts w:ascii="Times New Roman" w:eastAsia="Times New Roman" w:hAnsi="Times New Roman" w:cs="Times New Roman"/>
          <w:sz w:val="28"/>
        </w:rPr>
        <w:t xml:space="preserve">jeopardy, that </w:t>
      </w:r>
      <w:r w:rsidR="0047151C">
        <w:rPr>
          <w:rFonts w:ascii="Times New Roman" w:eastAsia="Times New Roman" w:hAnsi="Times New Roman" w:cs="Times New Roman"/>
          <w:sz w:val="28"/>
        </w:rPr>
        <w:t xml:space="preserve">he </w:t>
      </w:r>
      <w:r w:rsidR="00837926">
        <w:rPr>
          <w:rFonts w:ascii="Times New Roman" w:eastAsia="Times New Roman" w:hAnsi="Times New Roman" w:cs="Times New Roman"/>
          <w:sz w:val="28"/>
        </w:rPr>
        <w:t xml:space="preserve">is being </w:t>
      </w:r>
      <w:r w:rsidR="0047151C">
        <w:rPr>
          <w:rFonts w:ascii="Times New Roman" w:eastAsia="Times New Roman" w:hAnsi="Times New Roman" w:cs="Times New Roman"/>
          <w:sz w:val="28"/>
        </w:rPr>
        <w:t>punished twice for the same offence.</w:t>
      </w:r>
      <w:r w:rsidR="00837926">
        <w:rPr>
          <w:rFonts w:ascii="Times New Roman" w:eastAsia="Times New Roman" w:hAnsi="Times New Roman" w:cs="Times New Roman"/>
          <w:sz w:val="28"/>
        </w:rPr>
        <w:t xml:space="preserve"> </w:t>
      </w:r>
      <w:r w:rsidR="00625C11">
        <w:rPr>
          <w:rFonts w:ascii="Times New Roman" w:eastAsia="Times New Roman" w:hAnsi="Times New Roman" w:cs="Times New Roman"/>
          <w:sz w:val="28"/>
        </w:rPr>
        <w:t xml:space="preserve">It would be prudent at this juncture to consider </w:t>
      </w:r>
      <w:r w:rsidR="00F16E6B">
        <w:rPr>
          <w:rFonts w:ascii="Times New Roman" w:eastAsia="Times New Roman" w:hAnsi="Times New Roman" w:cs="Times New Roman"/>
          <w:sz w:val="28"/>
        </w:rPr>
        <w:t>the letter of the law under which the Applicant was discharged. He</w:t>
      </w:r>
      <w:r w:rsidR="00625C11">
        <w:rPr>
          <w:rFonts w:ascii="Times New Roman" w:eastAsia="Times New Roman" w:hAnsi="Times New Roman" w:cs="Times New Roman"/>
          <w:sz w:val="28"/>
        </w:rPr>
        <w:t xml:space="preserve"> was discharged in terms of </w:t>
      </w:r>
      <w:r w:rsidR="00625C11" w:rsidRPr="00FC70A9">
        <w:rPr>
          <w:rFonts w:ascii="Times New Roman" w:eastAsia="Times New Roman" w:hAnsi="Times New Roman" w:cs="Times New Roman"/>
          <w:b/>
          <w:i/>
          <w:sz w:val="28"/>
        </w:rPr>
        <w:t>Section 31 (b)</w:t>
      </w:r>
      <w:r w:rsidR="00625C11">
        <w:rPr>
          <w:rFonts w:ascii="Times New Roman" w:eastAsia="Times New Roman" w:hAnsi="Times New Roman" w:cs="Times New Roman"/>
          <w:sz w:val="28"/>
        </w:rPr>
        <w:t xml:space="preserve"> and </w:t>
      </w:r>
      <w:r w:rsidR="00625C11" w:rsidRPr="00FC70A9">
        <w:rPr>
          <w:rFonts w:ascii="Times New Roman" w:eastAsia="Times New Roman" w:hAnsi="Times New Roman" w:cs="Times New Roman"/>
          <w:b/>
          <w:sz w:val="28"/>
        </w:rPr>
        <w:t>(c)</w:t>
      </w:r>
      <w:r w:rsidR="00625C11">
        <w:rPr>
          <w:rFonts w:ascii="Times New Roman" w:eastAsia="Times New Roman" w:hAnsi="Times New Roman" w:cs="Times New Roman"/>
          <w:sz w:val="28"/>
        </w:rPr>
        <w:t xml:space="preserve"> of the </w:t>
      </w:r>
      <w:r w:rsidR="00625C11" w:rsidRPr="005451D6">
        <w:rPr>
          <w:rFonts w:ascii="Times New Roman" w:eastAsia="Times New Roman" w:hAnsi="Times New Roman" w:cs="Times New Roman"/>
          <w:b/>
          <w:i/>
          <w:sz w:val="28"/>
        </w:rPr>
        <w:t>Lesotho Defence Force Act</w:t>
      </w:r>
      <w:r w:rsidR="00625C11">
        <w:rPr>
          <w:rFonts w:ascii="Times New Roman" w:eastAsia="Times New Roman" w:hAnsi="Times New Roman" w:cs="Times New Roman"/>
          <w:sz w:val="28"/>
        </w:rPr>
        <w:t xml:space="preserve">, </w:t>
      </w:r>
      <w:r w:rsidR="00625C11" w:rsidRPr="005451D6">
        <w:rPr>
          <w:rFonts w:ascii="Times New Roman" w:eastAsia="Times New Roman" w:hAnsi="Times New Roman" w:cs="Times New Roman"/>
          <w:b/>
          <w:i/>
          <w:sz w:val="28"/>
        </w:rPr>
        <w:t>1996</w:t>
      </w:r>
      <w:r w:rsidR="00625C11">
        <w:rPr>
          <w:rFonts w:ascii="Times New Roman" w:eastAsia="Times New Roman" w:hAnsi="Times New Roman" w:cs="Times New Roman"/>
          <w:sz w:val="28"/>
        </w:rPr>
        <w:t xml:space="preserve"> </w:t>
      </w:r>
      <w:r w:rsidR="00C12688">
        <w:rPr>
          <w:rFonts w:ascii="Times New Roman" w:eastAsia="Times New Roman" w:hAnsi="Times New Roman" w:cs="Times New Roman"/>
          <w:sz w:val="28"/>
        </w:rPr>
        <w:t xml:space="preserve">(the Act) </w:t>
      </w:r>
      <w:r w:rsidR="00625C11">
        <w:rPr>
          <w:rFonts w:ascii="Times New Roman" w:eastAsia="Times New Roman" w:hAnsi="Times New Roman" w:cs="Times New Roman"/>
          <w:sz w:val="28"/>
        </w:rPr>
        <w:t xml:space="preserve">which provides </w:t>
      </w:r>
      <w:r w:rsidR="00735EFD">
        <w:rPr>
          <w:rFonts w:ascii="Times New Roman" w:eastAsia="Times New Roman" w:hAnsi="Times New Roman" w:cs="Times New Roman"/>
          <w:sz w:val="28"/>
        </w:rPr>
        <w:t xml:space="preserve">in part </w:t>
      </w:r>
      <w:r w:rsidR="00625C11">
        <w:rPr>
          <w:rFonts w:ascii="Times New Roman" w:eastAsia="Times New Roman" w:hAnsi="Times New Roman" w:cs="Times New Roman"/>
          <w:sz w:val="28"/>
        </w:rPr>
        <w:t>that:</w:t>
      </w:r>
    </w:p>
    <w:p w:rsidR="00625C11" w:rsidRPr="00142041" w:rsidRDefault="00625C11" w:rsidP="00625C11">
      <w:pPr>
        <w:spacing w:after="200" w:line="360" w:lineRule="auto"/>
        <w:ind w:left="851" w:right="237"/>
        <w:jc w:val="both"/>
        <w:rPr>
          <w:rFonts w:ascii="Times New Roman" w:eastAsia="Times New Roman" w:hAnsi="Times New Roman" w:cs="Times New Roman"/>
          <w:b/>
          <w:i/>
          <w:sz w:val="24"/>
          <w:szCs w:val="24"/>
        </w:rPr>
      </w:pPr>
      <w:r w:rsidRPr="00142041">
        <w:rPr>
          <w:rFonts w:ascii="Times New Roman" w:eastAsia="Times New Roman" w:hAnsi="Times New Roman" w:cs="Times New Roman"/>
          <w:b/>
          <w:i/>
          <w:sz w:val="24"/>
          <w:szCs w:val="24"/>
        </w:rPr>
        <w:t>A soldier of the Defence Force may be discharged by order of the Commander of the Defence Force at any time during the currency of the term of engagement on the grounds that -</w:t>
      </w:r>
    </w:p>
    <w:p w:rsidR="00625C11" w:rsidRPr="00142041" w:rsidRDefault="00625C11" w:rsidP="00625C11">
      <w:pPr>
        <w:pStyle w:val="ListParagraph"/>
        <w:numPr>
          <w:ilvl w:val="0"/>
          <w:numId w:val="5"/>
        </w:numPr>
        <w:spacing w:after="200" w:line="360" w:lineRule="auto"/>
        <w:ind w:left="1701" w:hanging="567"/>
        <w:jc w:val="both"/>
        <w:rPr>
          <w:rFonts w:ascii="Times New Roman" w:eastAsia="Times New Roman" w:hAnsi="Times New Roman" w:cs="Times New Roman"/>
          <w:b/>
          <w:i/>
          <w:sz w:val="24"/>
          <w:szCs w:val="24"/>
        </w:rPr>
      </w:pPr>
      <w:r w:rsidRPr="00142041">
        <w:rPr>
          <w:rFonts w:ascii="Times New Roman" w:eastAsia="Times New Roman" w:hAnsi="Times New Roman" w:cs="Times New Roman"/>
          <w:b/>
          <w:i/>
          <w:sz w:val="24"/>
          <w:szCs w:val="24"/>
        </w:rPr>
        <w:t>…</w:t>
      </w:r>
    </w:p>
    <w:p w:rsidR="00625C11" w:rsidRPr="00142041" w:rsidRDefault="00625C11" w:rsidP="00625C11">
      <w:pPr>
        <w:pStyle w:val="ListParagraph"/>
        <w:spacing w:after="200" w:line="360" w:lineRule="auto"/>
        <w:ind w:left="1920"/>
        <w:jc w:val="both"/>
        <w:rPr>
          <w:rFonts w:ascii="Times New Roman" w:eastAsia="Times New Roman" w:hAnsi="Times New Roman" w:cs="Times New Roman"/>
          <w:b/>
          <w:i/>
          <w:sz w:val="24"/>
          <w:szCs w:val="24"/>
        </w:rPr>
      </w:pPr>
    </w:p>
    <w:p w:rsidR="00625C11" w:rsidRPr="00142041" w:rsidRDefault="00625C11" w:rsidP="00625C11">
      <w:pPr>
        <w:pStyle w:val="ListParagraph"/>
        <w:numPr>
          <w:ilvl w:val="0"/>
          <w:numId w:val="5"/>
        </w:numPr>
        <w:spacing w:after="200" w:line="360" w:lineRule="auto"/>
        <w:ind w:left="1701" w:right="237" w:hanging="567"/>
        <w:jc w:val="both"/>
        <w:rPr>
          <w:rFonts w:ascii="Times New Roman" w:eastAsia="Times New Roman" w:hAnsi="Times New Roman" w:cs="Times New Roman"/>
          <w:b/>
          <w:i/>
          <w:sz w:val="24"/>
          <w:szCs w:val="24"/>
        </w:rPr>
      </w:pPr>
      <w:r w:rsidRPr="00142041">
        <w:rPr>
          <w:rFonts w:ascii="Times New Roman" w:eastAsia="Times New Roman" w:hAnsi="Times New Roman" w:cs="Times New Roman"/>
          <w:b/>
          <w:i/>
          <w:sz w:val="24"/>
          <w:szCs w:val="24"/>
        </w:rPr>
        <w:t>it is not in the best interests of the Defence Force for the soldier to remain in force;</w:t>
      </w:r>
    </w:p>
    <w:p w:rsidR="00625C11" w:rsidRPr="00142041" w:rsidRDefault="00625C11" w:rsidP="00625C11">
      <w:pPr>
        <w:pStyle w:val="ListParagraph"/>
        <w:rPr>
          <w:rFonts w:ascii="Times New Roman" w:eastAsia="Times New Roman" w:hAnsi="Times New Roman" w:cs="Times New Roman"/>
          <w:b/>
          <w:i/>
          <w:sz w:val="24"/>
          <w:szCs w:val="24"/>
        </w:rPr>
      </w:pPr>
    </w:p>
    <w:p w:rsidR="00625C11" w:rsidRPr="00142041" w:rsidRDefault="00625C11" w:rsidP="00625C11">
      <w:pPr>
        <w:pStyle w:val="ListParagraph"/>
        <w:numPr>
          <w:ilvl w:val="0"/>
          <w:numId w:val="5"/>
        </w:numPr>
        <w:spacing w:after="200" w:line="360" w:lineRule="auto"/>
        <w:ind w:left="1701" w:right="237" w:hanging="567"/>
        <w:jc w:val="both"/>
        <w:rPr>
          <w:rFonts w:ascii="Times New Roman" w:eastAsia="Times New Roman" w:hAnsi="Times New Roman" w:cs="Times New Roman"/>
          <w:b/>
          <w:i/>
          <w:sz w:val="24"/>
          <w:szCs w:val="24"/>
        </w:rPr>
      </w:pPr>
      <w:r w:rsidRPr="00142041">
        <w:rPr>
          <w:rFonts w:ascii="Times New Roman" w:eastAsia="Times New Roman" w:hAnsi="Times New Roman" w:cs="Times New Roman"/>
          <w:b/>
          <w:i/>
          <w:sz w:val="24"/>
          <w:szCs w:val="24"/>
        </w:rPr>
        <w:t>the soldier has been convicted of a civil or military offence;</w:t>
      </w:r>
    </w:p>
    <w:p w:rsidR="00625C11" w:rsidRPr="00142041" w:rsidRDefault="00625C11" w:rsidP="00625C11">
      <w:pPr>
        <w:pStyle w:val="ListParagraph"/>
        <w:rPr>
          <w:rFonts w:ascii="Times New Roman" w:eastAsia="Times New Roman" w:hAnsi="Times New Roman" w:cs="Times New Roman"/>
          <w:b/>
          <w:i/>
          <w:sz w:val="24"/>
          <w:szCs w:val="24"/>
        </w:rPr>
      </w:pPr>
    </w:p>
    <w:p w:rsidR="00625C11" w:rsidRPr="00142041" w:rsidRDefault="00625C11" w:rsidP="00625C11">
      <w:pPr>
        <w:pStyle w:val="ListParagraph"/>
        <w:numPr>
          <w:ilvl w:val="0"/>
          <w:numId w:val="5"/>
        </w:numPr>
        <w:spacing w:after="200" w:line="360" w:lineRule="auto"/>
        <w:ind w:left="1701" w:right="237" w:hanging="567"/>
        <w:jc w:val="both"/>
        <w:rPr>
          <w:rFonts w:ascii="Times New Roman" w:eastAsia="Times New Roman" w:hAnsi="Times New Roman" w:cs="Times New Roman"/>
          <w:b/>
          <w:i/>
          <w:sz w:val="24"/>
          <w:szCs w:val="24"/>
        </w:rPr>
      </w:pPr>
      <w:r w:rsidRPr="00142041">
        <w:rPr>
          <w:rFonts w:ascii="Times New Roman" w:eastAsia="Times New Roman" w:hAnsi="Times New Roman" w:cs="Times New Roman"/>
          <w:b/>
          <w:i/>
          <w:sz w:val="24"/>
          <w:szCs w:val="24"/>
        </w:rPr>
        <w:t>…</w:t>
      </w:r>
    </w:p>
    <w:p w:rsidR="00625C11" w:rsidRPr="00142041" w:rsidRDefault="00625C11" w:rsidP="00625C11">
      <w:pPr>
        <w:pStyle w:val="ListParagraph"/>
        <w:rPr>
          <w:rFonts w:ascii="Times New Roman" w:eastAsia="Times New Roman" w:hAnsi="Times New Roman" w:cs="Times New Roman"/>
          <w:b/>
          <w:i/>
          <w:sz w:val="24"/>
          <w:szCs w:val="24"/>
        </w:rPr>
      </w:pPr>
    </w:p>
    <w:p w:rsidR="00625C11" w:rsidRPr="00142041" w:rsidRDefault="00625C11" w:rsidP="00625C11">
      <w:pPr>
        <w:pStyle w:val="ListParagraph"/>
        <w:numPr>
          <w:ilvl w:val="0"/>
          <w:numId w:val="5"/>
        </w:numPr>
        <w:spacing w:after="200" w:line="360" w:lineRule="auto"/>
        <w:ind w:left="1701" w:right="237" w:hanging="567"/>
        <w:jc w:val="both"/>
        <w:rPr>
          <w:rFonts w:ascii="Times New Roman" w:eastAsia="Times New Roman" w:hAnsi="Times New Roman" w:cs="Times New Roman"/>
          <w:b/>
          <w:i/>
          <w:sz w:val="24"/>
          <w:szCs w:val="24"/>
        </w:rPr>
      </w:pPr>
      <w:r w:rsidRPr="00142041">
        <w:rPr>
          <w:rFonts w:ascii="Times New Roman" w:eastAsia="Times New Roman" w:hAnsi="Times New Roman" w:cs="Times New Roman"/>
          <w:b/>
          <w:i/>
          <w:sz w:val="24"/>
          <w:szCs w:val="24"/>
        </w:rPr>
        <w:t>…</w:t>
      </w:r>
    </w:p>
    <w:p w:rsidR="00FF3A8A" w:rsidRPr="000F2E0E" w:rsidRDefault="0047151C" w:rsidP="00FF3A8A">
      <w:pPr>
        <w:spacing w:after="200" w:line="360" w:lineRule="auto"/>
        <w:ind w:left="720" w:hanging="720"/>
        <w:jc w:val="both"/>
        <w:rPr>
          <w:rFonts w:ascii="Times New Roman" w:eastAsia="Times New Roman" w:hAnsi="Times New Roman" w:cs="Times New Roman"/>
          <w:i/>
          <w:sz w:val="28"/>
        </w:rPr>
      </w:pPr>
      <w:r>
        <w:rPr>
          <w:rFonts w:ascii="Times New Roman" w:eastAsia="Times New Roman" w:hAnsi="Times New Roman" w:cs="Times New Roman"/>
          <w:sz w:val="28"/>
        </w:rPr>
        <w:lastRenderedPageBreak/>
        <w:t>[</w:t>
      </w:r>
      <w:r w:rsidR="00ED3247">
        <w:rPr>
          <w:rFonts w:ascii="Times New Roman" w:eastAsia="Times New Roman" w:hAnsi="Times New Roman" w:cs="Times New Roman"/>
          <w:sz w:val="28"/>
        </w:rPr>
        <w:t>2</w:t>
      </w:r>
      <w:r>
        <w:rPr>
          <w:rFonts w:ascii="Times New Roman" w:eastAsia="Times New Roman" w:hAnsi="Times New Roman" w:cs="Times New Roman"/>
          <w:sz w:val="28"/>
        </w:rPr>
        <w:t xml:space="preserve">1] </w:t>
      </w:r>
      <w:r w:rsidR="00142041">
        <w:rPr>
          <w:rFonts w:ascii="Times New Roman" w:eastAsia="Times New Roman" w:hAnsi="Times New Roman" w:cs="Times New Roman"/>
          <w:sz w:val="28"/>
        </w:rPr>
        <w:t xml:space="preserve">The Act clearly gives the Commander a discretion to discharge a member of the Military who </w:t>
      </w:r>
      <w:r w:rsidR="00142041" w:rsidRPr="00142041">
        <w:rPr>
          <w:rFonts w:ascii="Times New Roman" w:eastAsia="Times New Roman" w:hAnsi="Times New Roman" w:cs="Times New Roman"/>
          <w:b/>
          <w:i/>
          <w:sz w:val="28"/>
        </w:rPr>
        <w:t>“has been convicted of a civil or a military offence</w:t>
      </w:r>
      <w:r w:rsidR="00142041" w:rsidRPr="00ED3247">
        <w:rPr>
          <w:rFonts w:ascii="Times New Roman" w:eastAsia="Times New Roman" w:hAnsi="Times New Roman" w:cs="Times New Roman"/>
          <w:sz w:val="28"/>
        </w:rPr>
        <w:t>,</w:t>
      </w:r>
      <w:r w:rsidR="00142041" w:rsidRPr="00142041">
        <w:rPr>
          <w:rFonts w:ascii="Times New Roman" w:eastAsia="Times New Roman" w:hAnsi="Times New Roman" w:cs="Times New Roman"/>
          <w:b/>
          <w:i/>
          <w:sz w:val="28"/>
        </w:rPr>
        <w:t>”</w:t>
      </w:r>
      <w:r w:rsidR="00142041">
        <w:rPr>
          <w:rFonts w:ascii="Times New Roman" w:eastAsia="Times New Roman" w:hAnsi="Times New Roman" w:cs="Times New Roman"/>
          <w:sz w:val="28"/>
        </w:rPr>
        <w:t xml:space="preserve"> for which the Applicant has. </w:t>
      </w:r>
      <w:r w:rsidR="003B08EF">
        <w:rPr>
          <w:rFonts w:ascii="Times New Roman" w:eastAsia="Times New Roman" w:hAnsi="Times New Roman" w:cs="Times New Roman"/>
          <w:sz w:val="28"/>
        </w:rPr>
        <w:t xml:space="preserve">Part VII of the </w:t>
      </w:r>
      <w:r w:rsidR="003B08EF" w:rsidRPr="00142041">
        <w:rPr>
          <w:rFonts w:ascii="Times New Roman" w:eastAsia="Times New Roman" w:hAnsi="Times New Roman" w:cs="Times New Roman"/>
          <w:sz w:val="28"/>
        </w:rPr>
        <w:t xml:space="preserve">Act, </w:t>
      </w:r>
      <w:r w:rsidR="003B08EF">
        <w:rPr>
          <w:rFonts w:ascii="Times New Roman" w:eastAsia="Times New Roman" w:hAnsi="Times New Roman" w:cs="Times New Roman"/>
          <w:sz w:val="28"/>
        </w:rPr>
        <w:t xml:space="preserve">lists military offences </w:t>
      </w:r>
      <w:r w:rsidR="00142041">
        <w:rPr>
          <w:rFonts w:ascii="Times New Roman" w:eastAsia="Times New Roman" w:hAnsi="Times New Roman" w:cs="Times New Roman"/>
          <w:sz w:val="28"/>
        </w:rPr>
        <w:t xml:space="preserve">for which a soldier may be convicted of and the attendant </w:t>
      </w:r>
      <w:r w:rsidR="003B08EF">
        <w:rPr>
          <w:rFonts w:ascii="Times New Roman" w:eastAsia="Times New Roman" w:hAnsi="Times New Roman" w:cs="Times New Roman"/>
          <w:sz w:val="28"/>
        </w:rPr>
        <w:t>punishment</w:t>
      </w:r>
      <w:r w:rsidR="000D3BB7">
        <w:rPr>
          <w:rFonts w:ascii="Times New Roman" w:eastAsia="Times New Roman" w:hAnsi="Times New Roman" w:cs="Times New Roman"/>
          <w:sz w:val="28"/>
        </w:rPr>
        <w:t xml:space="preserve">. </w:t>
      </w:r>
      <w:r w:rsidR="003B08EF">
        <w:rPr>
          <w:rFonts w:ascii="Times New Roman" w:eastAsia="Times New Roman" w:hAnsi="Times New Roman" w:cs="Times New Roman"/>
          <w:sz w:val="28"/>
        </w:rPr>
        <w:t xml:space="preserve"> It was held in</w:t>
      </w:r>
      <w:r>
        <w:rPr>
          <w:rFonts w:ascii="Times New Roman" w:eastAsia="Times New Roman" w:hAnsi="Times New Roman" w:cs="Times New Roman"/>
          <w:sz w:val="28"/>
        </w:rPr>
        <w:t xml:space="preserve"> </w:t>
      </w:r>
      <w:r w:rsidRPr="00595819">
        <w:rPr>
          <w:rFonts w:ascii="Times New Roman" w:eastAsia="Times New Roman" w:hAnsi="Times New Roman" w:cs="Times New Roman"/>
          <w:b/>
          <w:i/>
          <w:sz w:val="28"/>
        </w:rPr>
        <w:t>Senekane v Commander</w:t>
      </w:r>
      <w:r w:rsidR="00595819">
        <w:rPr>
          <w:rFonts w:ascii="Times New Roman" w:eastAsia="Times New Roman" w:hAnsi="Times New Roman" w:cs="Times New Roman"/>
          <w:b/>
          <w:i/>
          <w:sz w:val="28"/>
        </w:rPr>
        <w:t xml:space="preserve"> of</w:t>
      </w:r>
      <w:r w:rsidRPr="00595819">
        <w:rPr>
          <w:rFonts w:ascii="Times New Roman" w:eastAsia="Times New Roman" w:hAnsi="Times New Roman" w:cs="Times New Roman"/>
          <w:b/>
          <w:i/>
          <w:sz w:val="28"/>
        </w:rPr>
        <w:t xml:space="preserve"> L</w:t>
      </w:r>
      <w:r w:rsidR="00595819">
        <w:rPr>
          <w:rFonts w:ascii="Times New Roman" w:eastAsia="Times New Roman" w:hAnsi="Times New Roman" w:cs="Times New Roman"/>
          <w:b/>
          <w:i/>
          <w:sz w:val="28"/>
        </w:rPr>
        <w:t xml:space="preserve">esotho </w:t>
      </w:r>
      <w:r w:rsidRPr="00595819">
        <w:rPr>
          <w:rFonts w:ascii="Times New Roman" w:eastAsia="Times New Roman" w:hAnsi="Times New Roman" w:cs="Times New Roman"/>
          <w:b/>
          <w:i/>
          <w:sz w:val="28"/>
        </w:rPr>
        <w:t>D</w:t>
      </w:r>
      <w:r w:rsidR="00595819">
        <w:rPr>
          <w:rFonts w:ascii="Times New Roman" w:eastAsia="Times New Roman" w:hAnsi="Times New Roman" w:cs="Times New Roman"/>
          <w:b/>
          <w:i/>
          <w:sz w:val="28"/>
        </w:rPr>
        <w:t xml:space="preserve">efence </w:t>
      </w:r>
      <w:r w:rsidRPr="00595819">
        <w:rPr>
          <w:rFonts w:ascii="Times New Roman" w:eastAsia="Times New Roman" w:hAnsi="Times New Roman" w:cs="Times New Roman"/>
          <w:b/>
          <w:i/>
          <w:sz w:val="28"/>
        </w:rPr>
        <w:t>F</w:t>
      </w:r>
      <w:r w:rsidR="00595819">
        <w:rPr>
          <w:rFonts w:ascii="Times New Roman" w:eastAsia="Times New Roman" w:hAnsi="Times New Roman" w:cs="Times New Roman"/>
          <w:b/>
          <w:i/>
          <w:sz w:val="28"/>
        </w:rPr>
        <w:t>orce</w:t>
      </w:r>
      <w:r w:rsidRPr="00595819">
        <w:rPr>
          <w:rFonts w:ascii="Times New Roman" w:eastAsia="Times New Roman" w:hAnsi="Times New Roman" w:cs="Times New Roman"/>
          <w:b/>
          <w:i/>
          <w:sz w:val="28"/>
        </w:rPr>
        <w:t xml:space="preserve"> and Others</w:t>
      </w:r>
      <w:r>
        <w:rPr>
          <w:rFonts w:ascii="Times New Roman" w:eastAsia="Times New Roman" w:hAnsi="Times New Roman" w:cs="Times New Roman"/>
          <w:sz w:val="28"/>
        </w:rPr>
        <w:t>,</w:t>
      </w:r>
      <w:r w:rsidR="00595819">
        <w:rPr>
          <w:rStyle w:val="FootnoteReference"/>
          <w:rFonts w:ascii="Times New Roman" w:eastAsia="Times New Roman" w:hAnsi="Times New Roman" w:cs="Times New Roman"/>
          <w:sz w:val="28"/>
        </w:rPr>
        <w:footnoteReference w:id="12"/>
      </w:r>
      <w:r>
        <w:rPr>
          <w:rFonts w:ascii="Times New Roman" w:eastAsia="Times New Roman" w:hAnsi="Times New Roman" w:cs="Times New Roman"/>
          <w:sz w:val="28"/>
        </w:rPr>
        <w:t xml:space="preserve"> that all these military offences are punishable on conviction by the Court Martial or </w:t>
      </w:r>
      <w:r w:rsidR="003B08EF">
        <w:rPr>
          <w:rFonts w:ascii="Times New Roman" w:eastAsia="Times New Roman" w:hAnsi="Times New Roman" w:cs="Times New Roman"/>
          <w:sz w:val="28"/>
        </w:rPr>
        <w:t xml:space="preserve">a </w:t>
      </w:r>
      <w:r w:rsidR="00556F04">
        <w:rPr>
          <w:rFonts w:ascii="Times New Roman" w:eastAsia="Times New Roman" w:hAnsi="Times New Roman" w:cs="Times New Roman"/>
          <w:sz w:val="28"/>
        </w:rPr>
        <w:t>s</w:t>
      </w:r>
      <w:r>
        <w:rPr>
          <w:rFonts w:ascii="Times New Roman" w:eastAsia="Times New Roman" w:hAnsi="Times New Roman" w:cs="Times New Roman"/>
          <w:sz w:val="28"/>
        </w:rPr>
        <w:t xml:space="preserve">ummary </w:t>
      </w:r>
      <w:r w:rsidR="00556F04">
        <w:rPr>
          <w:rFonts w:ascii="Times New Roman" w:eastAsia="Times New Roman" w:hAnsi="Times New Roman" w:cs="Times New Roman"/>
          <w:sz w:val="28"/>
        </w:rPr>
        <w:t>t</w:t>
      </w:r>
      <w:r>
        <w:rPr>
          <w:rFonts w:ascii="Times New Roman" w:eastAsia="Times New Roman" w:hAnsi="Times New Roman" w:cs="Times New Roman"/>
          <w:sz w:val="28"/>
        </w:rPr>
        <w:t>rial.</w:t>
      </w:r>
      <w:r w:rsidR="00A47B1C">
        <w:rPr>
          <w:rFonts w:ascii="Times New Roman" w:eastAsia="Times New Roman" w:hAnsi="Times New Roman" w:cs="Times New Roman"/>
          <w:sz w:val="28"/>
        </w:rPr>
        <w:t xml:space="preserve"> </w:t>
      </w:r>
      <w:r w:rsidR="003B08EF">
        <w:rPr>
          <w:rFonts w:ascii="Times New Roman" w:eastAsia="Times New Roman" w:hAnsi="Times New Roman" w:cs="Times New Roman"/>
          <w:sz w:val="28"/>
        </w:rPr>
        <w:t>T</w:t>
      </w:r>
      <w:r>
        <w:rPr>
          <w:rFonts w:ascii="Times New Roman" w:eastAsia="Times New Roman" w:hAnsi="Times New Roman" w:cs="Times New Roman"/>
          <w:sz w:val="28"/>
        </w:rPr>
        <w:t>he powers</w:t>
      </w:r>
      <w:r w:rsidR="00142041">
        <w:rPr>
          <w:rFonts w:ascii="Times New Roman" w:eastAsia="Times New Roman" w:hAnsi="Times New Roman" w:cs="Times New Roman"/>
          <w:sz w:val="28"/>
        </w:rPr>
        <w:t xml:space="preserve"> vested on </w:t>
      </w:r>
      <w:r>
        <w:rPr>
          <w:rFonts w:ascii="Times New Roman" w:eastAsia="Times New Roman" w:hAnsi="Times New Roman" w:cs="Times New Roman"/>
          <w:sz w:val="28"/>
        </w:rPr>
        <w:t xml:space="preserve">the Commander to discharge a soldier </w:t>
      </w:r>
      <w:r w:rsidR="00735EFD">
        <w:rPr>
          <w:rFonts w:ascii="Times New Roman" w:eastAsia="Times New Roman" w:hAnsi="Times New Roman" w:cs="Times New Roman"/>
          <w:sz w:val="28"/>
        </w:rPr>
        <w:t xml:space="preserve">in terms </w:t>
      </w:r>
      <w:r w:rsidR="003B08EF">
        <w:rPr>
          <w:rFonts w:ascii="Times New Roman" w:eastAsia="Times New Roman" w:hAnsi="Times New Roman" w:cs="Times New Roman"/>
          <w:sz w:val="28"/>
        </w:rPr>
        <w:t>S</w:t>
      </w:r>
      <w:r>
        <w:rPr>
          <w:rFonts w:ascii="Times New Roman" w:eastAsia="Times New Roman" w:hAnsi="Times New Roman" w:cs="Times New Roman"/>
          <w:sz w:val="28"/>
        </w:rPr>
        <w:t>ection 31</w:t>
      </w:r>
      <w:r w:rsidR="003B08EF">
        <w:rPr>
          <w:rFonts w:ascii="Times New Roman" w:eastAsia="Times New Roman" w:hAnsi="Times New Roman" w:cs="Times New Roman"/>
          <w:sz w:val="28"/>
        </w:rPr>
        <w:t xml:space="preserve"> of the </w:t>
      </w:r>
      <w:r w:rsidR="003B08EF" w:rsidRPr="00735EFD">
        <w:rPr>
          <w:rFonts w:ascii="Times New Roman" w:eastAsia="Times New Roman" w:hAnsi="Times New Roman" w:cs="Times New Roman"/>
          <w:sz w:val="28"/>
        </w:rPr>
        <w:t>Act</w:t>
      </w:r>
      <w:r w:rsidR="00735EFD">
        <w:rPr>
          <w:rFonts w:ascii="Times New Roman" w:eastAsia="Times New Roman" w:hAnsi="Times New Roman" w:cs="Times New Roman"/>
          <w:b/>
          <w:i/>
          <w:sz w:val="28"/>
        </w:rPr>
        <w:t xml:space="preserve"> </w:t>
      </w:r>
      <w:r>
        <w:rPr>
          <w:rFonts w:ascii="Times New Roman" w:eastAsia="Times New Roman" w:hAnsi="Times New Roman" w:cs="Times New Roman"/>
          <w:sz w:val="28"/>
        </w:rPr>
        <w:t xml:space="preserve">read together with </w:t>
      </w:r>
      <w:r w:rsidR="003B08EF">
        <w:rPr>
          <w:rFonts w:ascii="Times New Roman" w:eastAsia="Times New Roman" w:hAnsi="Times New Roman" w:cs="Times New Roman"/>
          <w:sz w:val="28"/>
        </w:rPr>
        <w:t xml:space="preserve">the </w:t>
      </w:r>
      <w:r w:rsidR="00606814" w:rsidRPr="00606814">
        <w:rPr>
          <w:rFonts w:ascii="Times New Roman" w:eastAsia="Times New Roman" w:hAnsi="Times New Roman" w:cs="Times New Roman"/>
          <w:b/>
          <w:i/>
          <w:sz w:val="28"/>
        </w:rPr>
        <w:t>Defence Force (Regular Force) (</w:t>
      </w:r>
      <w:r w:rsidRPr="00117BE3">
        <w:rPr>
          <w:rFonts w:ascii="Times New Roman" w:eastAsia="Times New Roman" w:hAnsi="Times New Roman" w:cs="Times New Roman"/>
          <w:b/>
          <w:i/>
          <w:color w:val="000000" w:themeColor="text1"/>
          <w:sz w:val="28"/>
        </w:rPr>
        <w:t>Discharge</w:t>
      </w:r>
      <w:r w:rsidR="00606814">
        <w:rPr>
          <w:rFonts w:ascii="Times New Roman" w:eastAsia="Times New Roman" w:hAnsi="Times New Roman" w:cs="Times New Roman"/>
          <w:b/>
          <w:i/>
          <w:color w:val="000000" w:themeColor="text1"/>
          <w:sz w:val="28"/>
        </w:rPr>
        <w:t>)</w:t>
      </w:r>
      <w:r w:rsidRPr="00117BE3">
        <w:rPr>
          <w:rFonts w:ascii="Times New Roman" w:eastAsia="Times New Roman" w:hAnsi="Times New Roman" w:cs="Times New Roman"/>
          <w:b/>
          <w:i/>
          <w:color w:val="000000" w:themeColor="text1"/>
          <w:sz w:val="28"/>
        </w:rPr>
        <w:t xml:space="preserve"> Regulations</w:t>
      </w:r>
      <w:r w:rsidR="00117BE3" w:rsidRPr="00117BE3">
        <w:rPr>
          <w:rFonts w:ascii="Times New Roman" w:eastAsia="Times New Roman" w:hAnsi="Times New Roman" w:cs="Times New Roman"/>
          <w:b/>
          <w:i/>
          <w:color w:val="000000" w:themeColor="text1"/>
          <w:sz w:val="28"/>
        </w:rPr>
        <w:t>, 1998</w:t>
      </w:r>
      <w:r>
        <w:rPr>
          <w:rFonts w:ascii="Times New Roman" w:eastAsia="Times New Roman" w:hAnsi="Times New Roman" w:cs="Times New Roman"/>
          <w:sz w:val="28"/>
        </w:rPr>
        <w:t xml:space="preserve"> paint</w:t>
      </w:r>
      <w:r w:rsidR="000A2132">
        <w:rPr>
          <w:rFonts w:ascii="Times New Roman" w:eastAsia="Times New Roman" w:hAnsi="Times New Roman" w:cs="Times New Roman"/>
          <w:sz w:val="28"/>
        </w:rPr>
        <w:t>s</w:t>
      </w:r>
      <w:r>
        <w:rPr>
          <w:rFonts w:ascii="Times New Roman" w:eastAsia="Times New Roman" w:hAnsi="Times New Roman" w:cs="Times New Roman"/>
          <w:sz w:val="28"/>
        </w:rPr>
        <w:t xml:space="preserve"> a</w:t>
      </w:r>
      <w:r w:rsidR="000A2132">
        <w:rPr>
          <w:rFonts w:ascii="Times New Roman" w:eastAsia="Times New Roman" w:hAnsi="Times New Roman" w:cs="Times New Roman"/>
          <w:sz w:val="28"/>
        </w:rPr>
        <w:t xml:space="preserve"> clear </w:t>
      </w:r>
      <w:r>
        <w:rPr>
          <w:rFonts w:ascii="Times New Roman" w:eastAsia="Times New Roman" w:hAnsi="Times New Roman" w:cs="Times New Roman"/>
          <w:sz w:val="28"/>
        </w:rPr>
        <w:t xml:space="preserve">picture that the power of the Commander to discharge a soldier on the basis of </w:t>
      </w:r>
      <w:r w:rsidR="00556F04">
        <w:rPr>
          <w:rFonts w:ascii="Times New Roman" w:eastAsia="Times New Roman" w:hAnsi="Times New Roman" w:cs="Times New Roman"/>
          <w:sz w:val="28"/>
        </w:rPr>
        <w:t xml:space="preserve">a </w:t>
      </w:r>
      <w:r>
        <w:rPr>
          <w:rFonts w:ascii="Times New Roman" w:eastAsia="Times New Roman" w:hAnsi="Times New Roman" w:cs="Times New Roman"/>
          <w:sz w:val="28"/>
        </w:rPr>
        <w:t>commission of a military offence is consequent upon that soldier being found guilty and sentenced.</w:t>
      </w:r>
      <w:r w:rsidR="00625C11">
        <w:rPr>
          <w:rFonts w:ascii="Times New Roman" w:eastAsia="Times New Roman" w:hAnsi="Times New Roman" w:cs="Times New Roman"/>
          <w:sz w:val="28"/>
        </w:rPr>
        <w:t xml:space="preserve"> </w:t>
      </w:r>
      <w:r w:rsidR="00FF3A8A">
        <w:rPr>
          <w:rFonts w:ascii="Times New Roman" w:eastAsia="Times New Roman" w:hAnsi="Times New Roman" w:cs="Times New Roman"/>
          <w:sz w:val="28"/>
        </w:rPr>
        <w:t xml:space="preserve">The concept of double jeopardy does not arise. The Regulations give him an administrative discretion to exercise his value judgement whether the retention of a soldier who has been found guilty and sentenced will be in the best interests of the army in terms of </w:t>
      </w:r>
      <w:r w:rsidR="00FF3A8A" w:rsidRPr="00FF3A8A">
        <w:rPr>
          <w:rFonts w:ascii="Times New Roman" w:eastAsia="Times New Roman" w:hAnsi="Times New Roman" w:cs="Times New Roman"/>
          <w:sz w:val="28"/>
        </w:rPr>
        <w:t xml:space="preserve">Section 31 </w:t>
      </w:r>
      <w:r w:rsidR="00FF3A8A">
        <w:rPr>
          <w:rFonts w:ascii="Times New Roman" w:eastAsia="Times New Roman" w:hAnsi="Times New Roman" w:cs="Times New Roman"/>
          <w:sz w:val="28"/>
        </w:rPr>
        <w:t xml:space="preserve">(b) </w:t>
      </w:r>
      <w:r w:rsidR="00FF3A8A" w:rsidRPr="00FF3A8A">
        <w:rPr>
          <w:rFonts w:ascii="Times New Roman" w:eastAsia="Times New Roman" w:hAnsi="Times New Roman" w:cs="Times New Roman"/>
          <w:sz w:val="28"/>
        </w:rPr>
        <w:t>of the Act</w:t>
      </w:r>
      <w:r w:rsidR="00FF3A8A">
        <w:rPr>
          <w:rFonts w:ascii="Times New Roman" w:eastAsia="Times New Roman" w:hAnsi="Times New Roman" w:cs="Times New Roman"/>
          <w:sz w:val="28"/>
        </w:rPr>
        <w:t xml:space="preserve">. </w:t>
      </w:r>
    </w:p>
    <w:p w:rsidR="00625C11" w:rsidRDefault="00FF3A8A" w:rsidP="00625C11">
      <w:pPr>
        <w:spacing w:after="200" w:line="36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w:t>
      </w:r>
      <w:r w:rsidR="00ED3247">
        <w:rPr>
          <w:rFonts w:ascii="Times New Roman" w:eastAsia="Times New Roman" w:hAnsi="Times New Roman" w:cs="Times New Roman"/>
          <w:sz w:val="28"/>
        </w:rPr>
        <w:t>22</w:t>
      </w:r>
      <w:r>
        <w:rPr>
          <w:rFonts w:ascii="Times New Roman" w:eastAsia="Times New Roman" w:hAnsi="Times New Roman" w:cs="Times New Roman"/>
          <w:sz w:val="28"/>
        </w:rPr>
        <w:t xml:space="preserve">] </w:t>
      </w:r>
      <w:r w:rsidR="00625C11">
        <w:rPr>
          <w:rFonts w:ascii="Times New Roman" w:eastAsia="Times New Roman" w:hAnsi="Times New Roman" w:cs="Times New Roman"/>
          <w:sz w:val="28"/>
        </w:rPr>
        <w:t xml:space="preserve">The apex court dealt with this issue in </w:t>
      </w:r>
      <w:r w:rsidR="00625C11" w:rsidRPr="00355381">
        <w:rPr>
          <w:rFonts w:ascii="Times New Roman" w:eastAsia="Times New Roman" w:hAnsi="Times New Roman" w:cs="Times New Roman"/>
          <w:b/>
          <w:i/>
          <w:sz w:val="28"/>
        </w:rPr>
        <w:t>Commander Lesotho Defence Force and Others v Ramokuena</w:t>
      </w:r>
      <w:r w:rsidR="00625C11" w:rsidRPr="00355381">
        <w:rPr>
          <w:rFonts w:ascii="Times New Roman" w:eastAsia="Times New Roman" w:hAnsi="Times New Roman" w:cs="Times New Roman"/>
          <w:b/>
          <w:sz w:val="28"/>
        </w:rPr>
        <w:t xml:space="preserve"> </w:t>
      </w:r>
      <w:r w:rsidR="00625C11" w:rsidRPr="00355381">
        <w:rPr>
          <w:rFonts w:ascii="Times New Roman" w:eastAsia="Times New Roman" w:hAnsi="Times New Roman" w:cs="Times New Roman"/>
          <w:b/>
          <w:i/>
          <w:sz w:val="28"/>
        </w:rPr>
        <w:t>and Another</w:t>
      </w:r>
      <w:r w:rsidR="00625C11">
        <w:rPr>
          <w:rFonts w:ascii="Times New Roman" w:eastAsia="Times New Roman" w:hAnsi="Times New Roman" w:cs="Times New Roman"/>
          <w:sz w:val="28"/>
        </w:rPr>
        <w:t xml:space="preserve"> </w:t>
      </w:r>
      <w:r w:rsidR="00625C11">
        <w:rPr>
          <w:rStyle w:val="FootnoteReference"/>
          <w:rFonts w:ascii="Times New Roman" w:eastAsia="Times New Roman" w:hAnsi="Times New Roman" w:cs="Times New Roman"/>
          <w:sz w:val="28"/>
        </w:rPr>
        <w:footnoteReference w:id="13"/>
      </w:r>
      <w:r w:rsidR="00625C1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wherein </w:t>
      </w:r>
      <w:r w:rsidR="00625C11">
        <w:rPr>
          <w:rFonts w:ascii="Times New Roman" w:eastAsia="Times New Roman" w:hAnsi="Times New Roman" w:cs="Times New Roman"/>
          <w:sz w:val="28"/>
        </w:rPr>
        <w:t>the appellants</w:t>
      </w:r>
      <w:r>
        <w:rPr>
          <w:rFonts w:ascii="Times New Roman" w:eastAsia="Times New Roman" w:hAnsi="Times New Roman" w:cs="Times New Roman"/>
          <w:sz w:val="28"/>
        </w:rPr>
        <w:t xml:space="preserve"> </w:t>
      </w:r>
      <w:r w:rsidR="00625C11">
        <w:rPr>
          <w:rFonts w:ascii="Times New Roman" w:eastAsia="Times New Roman" w:hAnsi="Times New Roman" w:cs="Times New Roman"/>
          <w:sz w:val="28"/>
        </w:rPr>
        <w:t xml:space="preserve">had challenged their discharge from the army by the Commander. They alleged that they were not afforded a hearing before being discharged and that such discharge amounted to double punishment or double jeopardy in as much as they had already been convicted and served their respective punishments. The court held that the Commander was entitled under Section 31 of the </w:t>
      </w:r>
      <w:r w:rsidR="00625C11" w:rsidRPr="00FF3A8A">
        <w:rPr>
          <w:rFonts w:ascii="Times New Roman" w:eastAsia="Times New Roman" w:hAnsi="Times New Roman" w:cs="Times New Roman"/>
          <w:sz w:val="28"/>
        </w:rPr>
        <w:t>Act</w:t>
      </w:r>
      <w:r>
        <w:rPr>
          <w:rFonts w:ascii="Times New Roman" w:eastAsia="Times New Roman" w:hAnsi="Times New Roman" w:cs="Times New Roman"/>
          <w:sz w:val="28"/>
        </w:rPr>
        <w:t xml:space="preserve"> </w:t>
      </w:r>
      <w:r w:rsidR="00625C11">
        <w:rPr>
          <w:rFonts w:ascii="Times New Roman" w:eastAsia="Times New Roman" w:hAnsi="Times New Roman" w:cs="Times New Roman"/>
          <w:sz w:val="28"/>
        </w:rPr>
        <w:t xml:space="preserve">to consider Respondents’ convictions and punishments cumulatively in discharging them from the Force and further that it is wrong to equate </w:t>
      </w:r>
      <w:r w:rsidR="00625C11">
        <w:rPr>
          <w:rFonts w:ascii="Times New Roman" w:eastAsia="Times New Roman" w:hAnsi="Times New Roman" w:cs="Times New Roman"/>
          <w:sz w:val="28"/>
        </w:rPr>
        <w:lastRenderedPageBreak/>
        <w:t>“discharge” with “punishment” in the context of the Act. The application was dismissed with costs.</w:t>
      </w:r>
    </w:p>
    <w:p w:rsidR="00251192" w:rsidRDefault="0047151C" w:rsidP="00BE5D05">
      <w:pPr>
        <w:spacing w:after="200" w:line="36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w:t>
      </w:r>
      <w:r w:rsidR="00ED3247">
        <w:rPr>
          <w:rFonts w:ascii="Times New Roman" w:eastAsia="Times New Roman" w:hAnsi="Times New Roman" w:cs="Times New Roman"/>
          <w:sz w:val="28"/>
        </w:rPr>
        <w:t>23</w:t>
      </w:r>
      <w:r>
        <w:rPr>
          <w:rFonts w:ascii="Times New Roman" w:eastAsia="Times New Roman" w:hAnsi="Times New Roman" w:cs="Times New Roman"/>
          <w:sz w:val="28"/>
        </w:rPr>
        <w:t>]</w:t>
      </w:r>
      <w:r>
        <w:rPr>
          <w:rFonts w:ascii="Times New Roman" w:eastAsia="Times New Roman" w:hAnsi="Times New Roman" w:cs="Times New Roman"/>
          <w:sz w:val="28"/>
        </w:rPr>
        <w:tab/>
      </w:r>
      <w:r w:rsidR="00282725">
        <w:rPr>
          <w:rFonts w:ascii="Times New Roman" w:eastAsia="Times New Roman" w:hAnsi="Times New Roman" w:cs="Times New Roman"/>
          <w:sz w:val="28"/>
        </w:rPr>
        <w:t xml:space="preserve">The Commander </w:t>
      </w:r>
      <w:r w:rsidR="00FF3A8A">
        <w:rPr>
          <w:rFonts w:ascii="Times New Roman" w:eastAsia="Times New Roman" w:hAnsi="Times New Roman" w:cs="Times New Roman"/>
          <w:sz w:val="28"/>
        </w:rPr>
        <w:t>is clothed</w:t>
      </w:r>
      <w:r w:rsidR="00282725">
        <w:rPr>
          <w:rFonts w:ascii="Times New Roman" w:eastAsia="Times New Roman" w:hAnsi="Times New Roman" w:cs="Times New Roman"/>
          <w:sz w:val="28"/>
        </w:rPr>
        <w:t xml:space="preserve"> with very wide powers in respect of soldiers who have been convicted and sentenced. </w:t>
      </w:r>
      <w:r w:rsidR="00FF3A8A">
        <w:rPr>
          <w:rFonts w:ascii="Times New Roman" w:eastAsia="Times New Roman" w:hAnsi="Times New Roman" w:cs="Times New Roman"/>
          <w:sz w:val="28"/>
        </w:rPr>
        <w:t>He invoked his powers in respect of the Applicant</w:t>
      </w:r>
      <w:r w:rsidR="00BE5D05">
        <w:rPr>
          <w:rFonts w:ascii="Times New Roman" w:eastAsia="Times New Roman" w:hAnsi="Times New Roman" w:cs="Times New Roman"/>
          <w:sz w:val="28"/>
        </w:rPr>
        <w:t xml:space="preserve"> under Section 31 (b) and (c) of the Act</w:t>
      </w:r>
      <w:r w:rsidR="00FF3A8A">
        <w:rPr>
          <w:rFonts w:ascii="Times New Roman" w:eastAsia="Times New Roman" w:hAnsi="Times New Roman" w:cs="Times New Roman"/>
          <w:sz w:val="28"/>
        </w:rPr>
        <w:t>.</w:t>
      </w:r>
      <w:r>
        <w:rPr>
          <w:rFonts w:ascii="Times New Roman" w:eastAsia="Times New Roman" w:hAnsi="Times New Roman" w:cs="Times New Roman"/>
          <w:sz w:val="28"/>
        </w:rPr>
        <w:t xml:space="preserve"> The charge</w:t>
      </w:r>
      <w:r w:rsidR="008830DF">
        <w:rPr>
          <w:rFonts w:ascii="Times New Roman" w:eastAsia="Times New Roman" w:hAnsi="Times New Roman" w:cs="Times New Roman"/>
          <w:sz w:val="28"/>
        </w:rPr>
        <w:t xml:space="preserve">s reflected in the charge sheet </w:t>
      </w:r>
      <w:r>
        <w:rPr>
          <w:rFonts w:ascii="Times New Roman" w:eastAsia="Times New Roman" w:hAnsi="Times New Roman" w:cs="Times New Roman"/>
          <w:sz w:val="28"/>
        </w:rPr>
        <w:t xml:space="preserve">annexed </w:t>
      </w:r>
      <w:r w:rsidR="008830DF">
        <w:rPr>
          <w:rFonts w:ascii="Times New Roman" w:eastAsia="Times New Roman" w:hAnsi="Times New Roman" w:cs="Times New Roman"/>
          <w:sz w:val="28"/>
        </w:rPr>
        <w:t>to Applicant’s papers are of a m</w:t>
      </w:r>
      <w:r>
        <w:rPr>
          <w:rFonts w:ascii="Times New Roman" w:eastAsia="Times New Roman" w:hAnsi="Times New Roman" w:cs="Times New Roman"/>
          <w:sz w:val="28"/>
        </w:rPr>
        <w:t>ilitary nature</w:t>
      </w:r>
      <w:r w:rsidR="00BE5D05">
        <w:rPr>
          <w:rFonts w:ascii="Times New Roman" w:eastAsia="Times New Roman" w:hAnsi="Times New Roman" w:cs="Times New Roman"/>
          <w:sz w:val="28"/>
        </w:rPr>
        <w:t>, and are appear gross in the court’s view. Regard is had particularly to</w:t>
      </w:r>
      <w:r w:rsidR="00366217">
        <w:rPr>
          <w:rFonts w:ascii="Times New Roman" w:eastAsia="Times New Roman" w:hAnsi="Times New Roman" w:cs="Times New Roman"/>
          <w:sz w:val="28"/>
        </w:rPr>
        <w:t xml:space="preserve"> Count </w:t>
      </w:r>
      <w:r w:rsidR="005408B9">
        <w:rPr>
          <w:rFonts w:ascii="Times New Roman" w:eastAsia="Times New Roman" w:hAnsi="Times New Roman" w:cs="Times New Roman"/>
          <w:sz w:val="28"/>
        </w:rPr>
        <w:t>4 in</w:t>
      </w:r>
      <w:r w:rsidR="00BE5D05">
        <w:rPr>
          <w:rFonts w:ascii="Times New Roman" w:eastAsia="Times New Roman" w:hAnsi="Times New Roman" w:cs="Times New Roman"/>
          <w:sz w:val="28"/>
        </w:rPr>
        <w:t xml:space="preserve"> which</w:t>
      </w:r>
      <w:r w:rsidR="00251192">
        <w:rPr>
          <w:rFonts w:ascii="Times New Roman" w:eastAsia="Times New Roman" w:hAnsi="Times New Roman" w:cs="Times New Roman"/>
          <w:sz w:val="28"/>
        </w:rPr>
        <w:t xml:space="preserve"> the Applicant was charged with using insubo</w:t>
      </w:r>
      <w:r w:rsidR="00847579">
        <w:rPr>
          <w:rFonts w:ascii="Times New Roman" w:eastAsia="Times New Roman" w:hAnsi="Times New Roman" w:cs="Times New Roman"/>
          <w:sz w:val="28"/>
        </w:rPr>
        <w:t>r</w:t>
      </w:r>
      <w:r w:rsidR="00251192">
        <w:rPr>
          <w:rFonts w:ascii="Times New Roman" w:eastAsia="Times New Roman" w:hAnsi="Times New Roman" w:cs="Times New Roman"/>
          <w:sz w:val="28"/>
        </w:rPr>
        <w:t xml:space="preserve">dinate language to Corporal Thlabi demanding that she opens the armoury. </w:t>
      </w:r>
      <w:r w:rsidR="00BE5D05">
        <w:rPr>
          <w:rFonts w:ascii="Times New Roman" w:eastAsia="Times New Roman" w:hAnsi="Times New Roman" w:cs="Times New Roman"/>
          <w:sz w:val="28"/>
        </w:rPr>
        <w:t xml:space="preserve">He used very foul language. Besides the unsavoury language, the act of ordering a senior officer around is very serious, worse in the military context </w:t>
      </w:r>
      <w:r w:rsidR="00251192">
        <w:rPr>
          <w:rFonts w:ascii="Times New Roman" w:eastAsia="Times New Roman" w:hAnsi="Times New Roman" w:cs="Times New Roman"/>
          <w:sz w:val="28"/>
        </w:rPr>
        <w:t xml:space="preserve">where discipline is of utmost importance, </w:t>
      </w:r>
      <w:r w:rsidR="00BE5D05">
        <w:rPr>
          <w:rFonts w:ascii="Times New Roman" w:eastAsia="Times New Roman" w:hAnsi="Times New Roman" w:cs="Times New Roman"/>
          <w:sz w:val="28"/>
        </w:rPr>
        <w:t xml:space="preserve">and </w:t>
      </w:r>
      <w:r w:rsidR="00251192">
        <w:rPr>
          <w:rFonts w:ascii="Times New Roman" w:eastAsia="Times New Roman" w:hAnsi="Times New Roman" w:cs="Times New Roman"/>
          <w:sz w:val="28"/>
        </w:rPr>
        <w:t>any indiscretion is</w:t>
      </w:r>
      <w:r w:rsidR="00BE5D05">
        <w:rPr>
          <w:rFonts w:ascii="Times New Roman" w:eastAsia="Times New Roman" w:hAnsi="Times New Roman" w:cs="Times New Roman"/>
          <w:sz w:val="28"/>
        </w:rPr>
        <w:t xml:space="preserve"> </w:t>
      </w:r>
      <w:r w:rsidR="005A66C2">
        <w:rPr>
          <w:rFonts w:ascii="Times New Roman" w:eastAsia="Times New Roman" w:hAnsi="Times New Roman" w:cs="Times New Roman"/>
          <w:sz w:val="28"/>
        </w:rPr>
        <w:t>frowned upon</w:t>
      </w:r>
      <w:r w:rsidR="00251192">
        <w:rPr>
          <w:rFonts w:ascii="Times New Roman" w:eastAsia="Times New Roman" w:hAnsi="Times New Roman" w:cs="Times New Roman"/>
          <w:sz w:val="28"/>
        </w:rPr>
        <w:t xml:space="preserve">. </w:t>
      </w:r>
      <w:r w:rsidR="00F71363">
        <w:rPr>
          <w:rFonts w:ascii="Times New Roman" w:eastAsia="Times New Roman" w:hAnsi="Times New Roman" w:cs="Times New Roman"/>
          <w:sz w:val="28"/>
        </w:rPr>
        <w:t>The gravity of the offence</w:t>
      </w:r>
      <w:r w:rsidR="00BE5D05">
        <w:rPr>
          <w:rFonts w:ascii="Times New Roman" w:eastAsia="Times New Roman" w:hAnsi="Times New Roman" w:cs="Times New Roman"/>
          <w:sz w:val="28"/>
        </w:rPr>
        <w:t xml:space="preserve">s the Applicant was charged with are of a very serious nature, his long service notwithstanding. </w:t>
      </w:r>
      <w:r w:rsidR="00A96025">
        <w:rPr>
          <w:rFonts w:ascii="Times New Roman" w:eastAsia="Times New Roman" w:hAnsi="Times New Roman" w:cs="Times New Roman"/>
          <w:sz w:val="28"/>
        </w:rPr>
        <w:t>As far as the court is concerned the Commander invoked Section 31 (b) and (c) of the Act reasonably with the aim of protecting its objects in respect of maintaining discipline in the army.</w:t>
      </w:r>
    </w:p>
    <w:p w:rsidR="00BE5D05" w:rsidRPr="00BE5D05" w:rsidRDefault="00BE5D05" w:rsidP="00BE5D05">
      <w:pPr>
        <w:spacing w:after="200" w:line="360" w:lineRule="auto"/>
        <w:ind w:left="567" w:hanging="567"/>
        <w:jc w:val="both"/>
        <w:rPr>
          <w:rFonts w:ascii="Times New Roman" w:eastAsia="Times New Roman" w:hAnsi="Times New Roman" w:cs="Times New Roman"/>
          <w:b/>
          <w:sz w:val="28"/>
        </w:rPr>
      </w:pPr>
      <w:r w:rsidRPr="00BE5D05">
        <w:rPr>
          <w:rFonts w:ascii="Times New Roman" w:eastAsia="Times New Roman" w:hAnsi="Times New Roman" w:cs="Times New Roman"/>
          <w:b/>
          <w:sz w:val="28"/>
        </w:rPr>
        <w:t>Review</w:t>
      </w:r>
    </w:p>
    <w:p w:rsidR="00272D3C" w:rsidRDefault="00ED3247" w:rsidP="00ED3247">
      <w:pPr>
        <w:spacing w:after="200" w:line="360" w:lineRule="auto"/>
        <w:ind w:left="567" w:hanging="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 </w:t>
      </w:r>
      <w:r w:rsidR="005A1C2E">
        <w:rPr>
          <w:rFonts w:ascii="Times New Roman" w:eastAsia="Times New Roman" w:hAnsi="Times New Roman" w:cs="Times New Roman"/>
          <w:sz w:val="28"/>
        </w:rPr>
        <w:t xml:space="preserve">The court </w:t>
      </w:r>
      <w:r w:rsidR="005A66C2">
        <w:rPr>
          <w:rFonts w:ascii="Times New Roman" w:eastAsia="Times New Roman" w:hAnsi="Times New Roman" w:cs="Times New Roman"/>
          <w:sz w:val="28"/>
        </w:rPr>
        <w:t>does not</w:t>
      </w:r>
      <w:r w:rsidR="005A1C2E">
        <w:rPr>
          <w:rFonts w:ascii="Times New Roman" w:eastAsia="Times New Roman" w:hAnsi="Times New Roman" w:cs="Times New Roman"/>
          <w:sz w:val="28"/>
        </w:rPr>
        <w:t xml:space="preserve"> </w:t>
      </w:r>
      <w:r w:rsidR="005A66C2">
        <w:rPr>
          <w:rFonts w:ascii="Times New Roman" w:eastAsia="Times New Roman" w:hAnsi="Times New Roman" w:cs="Times New Roman"/>
          <w:sz w:val="28"/>
        </w:rPr>
        <w:t>find</w:t>
      </w:r>
      <w:r w:rsidR="005A1C2E">
        <w:rPr>
          <w:rFonts w:ascii="Times New Roman" w:eastAsia="Times New Roman" w:hAnsi="Times New Roman" w:cs="Times New Roman"/>
          <w:sz w:val="28"/>
        </w:rPr>
        <w:t xml:space="preserve"> any illegality, irrationality or any procedural impropriety in the process followed. </w:t>
      </w:r>
      <w:r w:rsidR="005A66C2">
        <w:rPr>
          <w:rFonts w:ascii="Times New Roman" w:eastAsia="Times New Roman" w:hAnsi="Times New Roman" w:cs="Times New Roman"/>
          <w:sz w:val="28"/>
        </w:rPr>
        <w:t>In review proceedings, t</w:t>
      </w:r>
      <w:r w:rsidR="005A1C2E">
        <w:rPr>
          <w:rFonts w:ascii="Times New Roman" w:eastAsia="Times New Roman" w:hAnsi="Times New Roman" w:cs="Times New Roman"/>
          <w:sz w:val="28"/>
        </w:rPr>
        <w:t xml:space="preserve">he court </w:t>
      </w:r>
      <w:r w:rsidR="005A66C2">
        <w:rPr>
          <w:rFonts w:ascii="Times New Roman" w:eastAsia="Times New Roman" w:hAnsi="Times New Roman" w:cs="Times New Roman"/>
          <w:sz w:val="28"/>
        </w:rPr>
        <w:t xml:space="preserve">does concern </w:t>
      </w:r>
      <w:r w:rsidR="005A1C2E">
        <w:rPr>
          <w:rFonts w:ascii="Times New Roman" w:eastAsia="Times New Roman" w:hAnsi="Times New Roman" w:cs="Times New Roman"/>
          <w:sz w:val="28"/>
        </w:rPr>
        <w:t xml:space="preserve">itself with the </w:t>
      </w:r>
      <w:r w:rsidR="00E857BD">
        <w:rPr>
          <w:rFonts w:ascii="Times New Roman" w:eastAsia="Times New Roman" w:hAnsi="Times New Roman" w:cs="Times New Roman"/>
          <w:sz w:val="28"/>
        </w:rPr>
        <w:t xml:space="preserve">correctness of the </w:t>
      </w:r>
      <w:r w:rsidR="005A1C2E">
        <w:rPr>
          <w:rFonts w:ascii="Times New Roman" w:eastAsia="Times New Roman" w:hAnsi="Times New Roman" w:cs="Times New Roman"/>
          <w:sz w:val="28"/>
        </w:rPr>
        <w:t>decision</w:t>
      </w:r>
      <w:r w:rsidR="00E857BD">
        <w:rPr>
          <w:rFonts w:ascii="Times New Roman" w:eastAsia="Times New Roman" w:hAnsi="Times New Roman" w:cs="Times New Roman"/>
          <w:sz w:val="28"/>
        </w:rPr>
        <w:t xml:space="preserve"> under review, but </w:t>
      </w:r>
      <w:r w:rsidR="005A66C2">
        <w:rPr>
          <w:rFonts w:ascii="Times New Roman" w:eastAsia="Times New Roman" w:hAnsi="Times New Roman" w:cs="Times New Roman"/>
          <w:sz w:val="28"/>
        </w:rPr>
        <w:t xml:space="preserve">with its </w:t>
      </w:r>
      <w:r w:rsidR="00E857BD">
        <w:rPr>
          <w:rFonts w:ascii="Times New Roman" w:eastAsia="Times New Roman" w:hAnsi="Times New Roman" w:cs="Times New Roman"/>
          <w:sz w:val="28"/>
        </w:rPr>
        <w:t>validity</w:t>
      </w:r>
      <w:r w:rsidR="005A66C2">
        <w:rPr>
          <w:rFonts w:ascii="Times New Roman" w:eastAsia="Times New Roman" w:hAnsi="Times New Roman" w:cs="Times New Roman"/>
          <w:sz w:val="28"/>
        </w:rPr>
        <w:t xml:space="preserve"> a</w:t>
      </w:r>
      <w:r w:rsidR="00272D3C">
        <w:rPr>
          <w:rFonts w:ascii="Times New Roman" w:eastAsia="Times New Roman" w:hAnsi="Times New Roman" w:cs="Times New Roman"/>
          <w:sz w:val="28"/>
        </w:rPr>
        <w:t xml:space="preserve">s espoused the </w:t>
      </w:r>
      <w:r w:rsidR="005A66C2">
        <w:rPr>
          <w:rFonts w:ascii="Times New Roman" w:eastAsia="Times New Roman" w:hAnsi="Times New Roman" w:cs="Times New Roman"/>
          <w:sz w:val="28"/>
        </w:rPr>
        <w:t>renowned authors that</w:t>
      </w:r>
      <w:r w:rsidR="00272D3C">
        <w:rPr>
          <w:rFonts w:ascii="Times New Roman" w:eastAsia="Times New Roman" w:hAnsi="Times New Roman" w:cs="Times New Roman"/>
          <w:sz w:val="28"/>
        </w:rPr>
        <w:t>:</w:t>
      </w:r>
      <w:r w:rsidR="00E857BD">
        <w:rPr>
          <w:rStyle w:val="FootnoteReference"/>
          <w:rFonts w:ascii="Times New Roman" w:eastAsia="Times New Roman" w:hAnsi="Times New Roman" w:cs="Times New Roman"/>
          <w:sz w:val="28"/>
        </w:rPr>
        <w:footnoteReference w:id="14"/>
      </w:r>
    </w:p>
    <w:p w:rsidR="00F26983" w:rsidRPr="00847579" w:rsidRDefault="005A1C2E" w:rsidP="00272D3C">
      <w:pPr>
        <w:spacing w:after="200" w:line="360" w:lineRule="auto"/>
        <w:ind w:left="851" w:right="237" w:hanging="851"/>
        <w:jc w:val="both"/>
        <w:rPr>
          <w:rFonts w:ascii="Times New Roman" w:eastAsia="Times New Roman" w:hAnsi="Times New Roman" w:cs="Times New Roman"/>
          <w:b/>
          <w:i/>
          <w:sz w:val="24"/>
          <w:szCs w:val="24"/>
        </w:rPr>
      </w:pPr>
      <w:r>
        <w:rPr>
          <w:rFonts w:ascii="Times New Roman" w:eastAsia="Times New Roman" w:hAnsi="Times New Roman" w:cs="Times New Roman"/>
          <w:sz w:val="28"/>
        </w:rPr>
        <w:t xml:space="preserve"> </w:t>
      </w:r>
      <w:r w:rsidR="00272D3C">
        <w:rPr>
          <w:rFonts w:ascii="Times New Roman" w:eastAsia="Times New Roman" w:hAnsi="Times New Roman" w:cs="Times New Roman"/>
          <w:sz w:val="28"/>
        </w:rPr>
        <w:t xml:space="preserve">          </w:t>
      </w:r>
      <w:r w:rsidR="00045AE6">
        <w:rPr>
          <w:rFonts w:ascii="Times New Roman" w:eastAsia="Times New Roman" w:hAnsi="Times New Roman" w:cs="Times New Roman"/>
          <w:sz w:val="28"/>
        </w:rPr>
        <w:t xml:space="preserve"> </w:t>
      </w:r>
      <w:r w:rsidRPr="00847579">
        <w:rPr>
          <w:rFonts w:ascii="Times New Roman" w:eastAsia="Times New Roman" w:hAnsi="Times New Roman" w:cs="Times New Roman"/>
          <w:b/>
          <w:i/>
          <w:sz w:val="24"/>
          <w:szCs w:val="24"/>
        </w:rPr>
        <w:t>Judicial review i</w:t>
      </w:r>
      <w:r w:rsidR="005A66C2">
        <w:rPr>
          <w:rFonts w:ascii="Times New Roman" w:eastAsia="Times New Roman" w:hAnsi="Times New Roman" w:cs="Times New Roman"/>
          <w:b/>
          <w:i/>
          <w:sz w:val="24"/>
          <w:szCs w:val="24"/>
        </w:rPr>
        <w:t>s</w:t>
      </w:r>
      <w:r w:rsidRPr="00847579">
        <w:rPr>
          <w:rFonts w:ascii="Times New Roman" w:eastAsia="Times New Roman" w:hAnsi="Times New Roman" w:cs="Times New Roman"/>
          <w:b/>
          <w:i/>
          <w:sz w:val="24"/>
          <w:szCs w:val="24"/>
        </w:rPr>
        <w:t xml:space="preserve"> in essence concerned</w:t>
      </w:r>
      <w:r w:rsidR="00514650">
        <w:rPr>
          <w:rFonts w:ascii="Times New Roman" w:eastAsia="Times New Roman" w:hAnsi="Times New Roman" w:cs="Times New Roman"/>
          <w:b/>
          <w:i/>
          <w:sz w:val="24"/>
          <w:szCs w:val="24"/>
        </w:rPr>
        <w:t>,</w:t>
      </w:r>
      <w:r w:rsidRPr="00847579">
        <w:rPr>
          <w:rFonts w:ascii="Times New Roman" w:eastAsia="Times New Roman" w:hAnsi="Times New Roman" w:cs="Times New Roman"/>
          <w:b/>
          <w:i/>
          <w:sz w:val="24"/>
          <w:szCs w:val="24"/>
        </w:rPr>
        <w:t xml:space="preserve"> not with the decision</w:t>
      </w:r>
      <w:r w:rsidR="00E857BD">
        <w:rPr>
          <w:rFonts w:ascii="Times New Roman" w:eastAsia="Times New Roman" w:hAnsi="Times New Roman" w:cs="Times New Roman"/>
          <w:b/>
          <w:i/>
          <w:sz w:val="24"/>
          <w:szCs w:val="24"/>
        </w:rPr>
        <w:t>,</w:t>
      </w:r>
      <w:r w:rsidRPr="00847579">
        <w:rPr>
          <w:rFonts w:ascii="Times New Roman" w:eastAsia="Times New Roman" w:hAnsi="Times New Roman" w:cs="Times New Roman"/>
          <w:b/>
          <w:i/>
          <w:sz w:val="24"/>
          <w:szCs w:val="24"/>
        </w:rPr>
        <w:t xml:space="preserve"> but with the decision - making process. Upon review, the court is in general terms concerned with the legality of the decision</w:t>
      </w:r>
      <w:r w:rsidR="00E857BD">
        <w:rPr>
          <w:rFonts w:ascii="Times New Roman" w:eastAsia="Times New Roman" w:hAnsi="Times New Roman" w:cs="Times New Roman"/>
          <w:b/>
          <w:i/>
          <w:sz w:val="24"/>
          <w:szCs w:val="24"/>
        </w:rPr>
        <w:t>,</w:t>
      </w:r>
      <w:r w:rsidRPr="00847579">
        <w:rPr>
          <w:rFonts w:ascii="Times New Roman" w:eastAsia="Times New Roman" w:hAnsi="Times New Roman" w:cs="Times New Roman"/>
          <w:b/>
          <w:i/>
          <w:sz w:val="24"/>
          <w:szCs w:val="24"/>
        </w:rPr>
        <w:t xml:space="preserve"> not with its merit</w:t>
      </w:r>
      <w:r w:rsidR="00E857BD">
        <w:rPr>
          <w:rFonts w:ascii="Times New Roman" w:eastAsia="Times New Roman" w:hAnsi="Times New Roman" w:cs="Times New Roman"/>
          <w:b/>
          <w:i/>
          <w:sz w:val="24"/>
          <w:szCs w:val="24"/>
        </w:rPr>
        <w:t>s</w:t>
      </w:r>
      <w:r w:rsidR="00272D3C" w:rsidRPr="00847579">
        <w:rPr>
          <w:rFonts w:ascii="Times New Roman" w:eastAsia="Times New Roman" w:hAnsi="Times New Roman" w:cs="Times New Roman"/>
          <w:b/>
          <w:i/>
          <w:sz w:val="24"/>
          <w:szCs w:val="24"/>
        </w:rPr>
        <w:t>.</w:t>
      </w:r>
      <w:r w:rsidRPr="00847579">
        <w:rPr>
          <w:rFonts w:ascii="Times New Roman" w:eastAsia="Times New Roman" w:hAnsi="Times New Roman" w:cs="Times New Roman"/>
          <w:b/>
          <w:i/>
          <w:sz w:val="24"/>
          <w:szCs w:val="24"/>
        </w:rPr>
        <w:t xml:space="preserve"> </w:t>
      </w:r>
    </w:p>
    <w:p w:rsidR="00272D3C" w:rsidRPr="00272D3C" w:rsidRDefault="00272D3C" w:rsidP="00272D3C">
      <w:pPr>
        <w:spacing w:after="200" w:line="360" w:lineRule="auto"/>
        <w:ind w:left="567" w:right="-46"/>
        <w:jc w:val="both"/>
        <w:rPr>
          <w:rFonts w:ascii="Times New Roman" w:eastAsia="Times New Roman" w:hAnsi="Times New Roman" w:cs="Times New Roman"/>
          <w:b/>
          <w:i/>
          <w:sz w:val="28"/>
        </w:rPr>
      </w:pPr>
      <w:r>
        <w:rPr>
          <w:rFonts w:ascii="Times New Roman" w:eastAsia="Times New Roman" w:hAnsi="Times New Roman" w:cs="Times New Roman"/>
          <w:sz w:val="28"/>
        </w:rPr>
        <w:lastRenderedPageBreak/>
        <w:t xml:space="preserve">The court finds nothing untoward in the process followed and finds the Commander of the Lesotho Defence Force to have acted within the purview of the powers conferred </w:t>
      </w:r>
      <w:r w:rsidR="005A66C2">
        <w:rPr>
          <w:rFonts w:ascii="Times New Roman" w:eastAsia="Times New Roman" w:hAnsi="Times New Roman" w:cs="Times New Roman"/>
          <w:sz w:val="28"/>
        </w:rPr>
        <w:t>upon</w:t>
      </w:r>
      <w:r>
        <w:rPr>
          <w:rFonts w:ascii="Times New Roman" w:eastAsia="Times New Roman" w:hAnsi="Times New Roman" w:cs="Times New Roman"/>
          <w:sz w:val="28"/>
        </w:rPr>
        <w:t xml:space="preserve"> him by the</w:t>
      </w:r>
      <w:r w:rsidR="005A66C2">
        <w:rPr>
          <w:rFonts w:ascii="Times New Roman" w:eastAsia="Times New Roman" w:hAnsi="Times New Roman" w:cs="Times New Roman"/>
          <w:sz w:val="28"/>
        </w:rPr>
        <w:t xml:space="preserve"> Act</w:t>
      </w:r>
      <w:r>
        <w:rPr>
          <w:rFonts w:ascii="Times New Roman" w:eastAsia="Times New Roman" w:hAnsi="Times New Roman" w:cs="Times New Roman"/>
          <w:sz w:val="28"/>
        </w:rPr>
        <w:t>.</w:t>
      </w:r>
    </w:p>
    <w:p w:rsidR="00F26983" w:rsidRPr="00A64436" w:rsidRDefault="0047151C">
      <w:pPr>
        <w:spacing w:after="200" w:line="360" w:lineRule="auto"/>
        <w:jc w:val="both"/>
        <w:rPr>
          <w:rFonts w:ascii="Times New Roman" w:eastAsia="Times New Roman" w:hAnsi="Times New Roman" w:cs="Times New Roman"/>
          <w:b/>
          <w:sz w:val="28"/>
        </w:rPr>
      </w:pPr>
      <w:r w:rsidRPr="00A64436">
        <w:rPr>
          <w:rFonts w:ascii="Times New Roman" w:eastAsia="Times New Roman" w:hAnsi="Times New Roman" w:cs="Times New Roman"/>
          <w:b/>
          <w:sz w:val="28"/>
        </w:rPr>
        <w:t>O</w:t>
      </w:r>
      <w:r w:rsidR="00A64436" w:rsidRPr="00A64436">
        <w:rPr>
          <w:rFonts w:ascii="Times New Roman" w:eastAsia="Times New Roman" w:hAnsi="Times New Roman" w:cs="Times New Roman"/>
          <w:b/>
          <w:sz w:val="28"/>
        </w:rPr>
        <w:t>RDER</w:t>
      </w:r>
      <w:r w:rsidRPr="00A64436">
        <w:rPr>
          <w:rFonts w:ascii="Times New Roman" w:eastAsia="Times New Roman" w:hAnsi="Times New Roman" w:cs="Times New Roman"/>
          <w:b/>
          <w:sz w:val="28"/>
        </w:rPr>
        <w:t xml:space="preserve"> </w:t>
      </w:r>
    </w:p>
    <w:p w:rsidR="00F26983" w:rsidRDefault="005A66C2">
      <w:pPr>
        <w:spacing w:after="20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In the circumstances, t</w:t>
      </w:r>
      <w:r w:rsidR="0047151C">
        <w:rPr>
          <w:rFonts w:ascii="Times New Roman" w:eastAsia="Times New Roman" w:hAnsi="Times New Roman" w:cs="Times New Roman"/>
          <w:sz w:val="28"/>
        </w:rPr>
        <w:t>he application is dismissed with costs.</w:t>
      </w:r>
    </w:p>
    <w:p w:rsidR="00F26983" w:rsidRDefault="0047151C">
      <w:pPr>
        <w:spacing w:after="200" w:line="276" w:lineRule="auto"/>
        <w:jc w:val="both"/>
        <w:rPr>
          <w:rFonts w:ascii="Calibri" w:eastAsia="Calibri" w:hAnsi="Calibri" w:cs="Calibri"/>
          <w:sz w:val="20"/>
        </w:rPr>
      </w:pPr>
      <w:r>
        <w:rPr>
          <w:rFonts w:ascii="Calibri" w:eastAsia="Calibri" w:hAnsi="Calibri" w:cs="Calibri"/>
          <w:sz w:val="20"/>
        </w:rPr>
        <w:t xml:space="preserve">   </w:t>
      </w:r>
    </w:p>
    <w:p w:rsidR="00F26983" w:rsidRDefault="00F26983">
      <w:pPr>
        <w:spacing w:after="200" w:line="276" w:lineRule="auto"/>
        <w:jc w:val="both"/>
        <w:rPr>
          <w:rFonts w:ascii="Calibri" w:eastAsia="Calibri" w:hAnsi="Calibri" w:cs="Calibri"/>
          <w:sz w:val="20"/>
        </w:rPr>
      </w:pPr>
    </w:p>
    <w:p w:rsidR="00ED3247" w:rsidRDefault="0047151C" w:rsidP="002827D2">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r w:rsidR="00515650">
        <w:rPr>
          <w:rFonts w:ascii="Times New Roman" w:eastAsia="Times New Roman" w:hAnsi="Times New Roman" w:cs="Times New Roman"/>
          <w:sz w:val="28"/>
        </w:rPr>
        <w:t xml:space="preserve">      </w:t>
      </w:r>
      <w:r w:rsidRPr="00515650">
        <w:rPr>
          <w:rFonts w:ascii="Times New Roman" w:eastAsia="Times New Roman" w:hAnsi="Times New Roman" w:cs="Times New Roman"/>
          <w:sz w:val="28"/>
        </w:rPr>
        <w:t xml:space="preserve"> </w:t>
      </w:r>
      <w:r w:rsidR="00515650">
        <w:rPr>
          <w:rFonts w:ascii="Times New Roman" w:eastAsia="Times New Roman" w:hAnsi="Times New Roman" w:cs="Times New Roman"/>
          <w:b/>
          <w:sz w:val="28"/>
        </w:rPr>
        <w:t xml:space="preserve"> </w:t>
      </w:r>
    </w:p>
    <w:p w:rsidR="00ED3247" w:rsidRPr="00ED3247" w:rsidRDefault="00ED3247">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_____________</w:t>
      </w:r>
    </w:p>
    <w:p w:rsidR="00F26983" w:rsidRDefault="0047151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F.M. KHABO</w:t>
      </w:r>
    </w:p>
    <w:p w:rsidR="00F26983" w:rsidRDefault="0047151C">
      <w:pPr>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JUDGE</w:t>
      </w:r>
    </w:p>
    <w:p w:rsidR="00F26983" w:rsidRDefault="00F26983">
      <w:pPr>
        <w:spacing w:after="200" w:line="276" w:lineRule="auto"/>
        <w:jc w:val="center"/>
        <w:rPr>
          <w:rFonts w:ascii="Times New Roman" w:eastAsia="Times New Roman" w:hAnsi="Times New Roman" w:cs="Times New Roman"/>
          <w:b/>
          <w:sz w:val="28"/>
        </w:rPr>
      </w:pPr>
    </w:p>
    <w:p w:rsidR="00F26983" w:rsidRDefault="00F26983">
      <w:pPr>
        <w:spacing w:after="200" w:line="276" w:lineRule="auto"/>
        <w:jc w:val="center"/>
        <w:rPr>
          <w:rFonts w:ascii="Times New Roman" w:eastAsia="Times New Roman" w:hAnsi="Times New Roman" w:cs="Times New Roman"/>
          <w:b/>
          <w:sz w:val="28"/>
        </w:rPr>
      </w:pPr>
    </w:p>
    <w:p w:rsidR="00F26983" w:rsidRPr="00A47B1C" w:rsidRDefault="0047151C" w:rsidP="006F63C1">
      <w:pPr>
        <w:pStyle w:val="NoSpacing"/>
        <w:rPr>
          <w:rFonts w:ascii="Times New Roman" w:eastAsia="Times New Roman" w:hAnsi="Times New Roman" w:cs="Times New Roman"/>
          <w:sz w:val="28"/>
          <w:szCs w:val="28"/>
        </w:rPr>
      </w:pPr>
      <w:r w:rsidRPr="00A47B1C">
        <w:rPr>
          <w:rFonts w:ascii="Times New Roman" w:eastAsia="Times New Roman" w:hAnsi="Times New Roman" w:cs="Times New Roman"/>
          <w:sz w:val="28"/>
          <w:szCs w:val="28"/>
        </w:rPr>
        <w:t xml:space="preserve">For the Applicant       </w:t>
      </w:r>
      <w:r w:rsidR="00BD11DD">
        <w:rPr>
          <w:rFonts w:ascii="Times New Roman" w:eastAsia="Times New Roman" w:hAnsi="Times New Roman" w:cs="Times New Roman"/>
          <w:sz w:val="28"/>
          <w:szCs w:val="28"/>
        </w:rPr>
        <w:t xml:space="preserve"> </w:t>
      </w:r>
      <w:r w:rsidRPr="00A47B1C">
        <w:rPr>
          <w:rFonts w:ascii="Times New Roman" w:eastAsia="Times New Roman" w:hAnsi="Times New Roman" w:cs="Times New Roman"/>
          <w:sz w:val="28"/>
          <w:szCs w:val="28"/>
        </w:rPr>
        <w:t xml:space="preserve">:     Adv., </w:t>
      </w:r>
      <w:r w:rsidR="00ED3247">
        <w:rPr>
          <w:rFonts w:ascii="Times New Roman" w:eastAsia="Times New Roman" w:hAnsi="Times New Roman" w:cs="Times New Roman"/>
          <w:sz w:val="28"/>
          <w:szCs w:val="28"/>
        </w:rPr>
        <w:t>M</w:t>
      </w:r>
      <w:r w:rsidR="00ED3247" w:rsidRPr="00A47B1C">
        <w:rPr>
          <w:rFonts w:ascii="Times New Roman" w:eastAsia="Times New Roman" w:hAnsi="Times New Roman" w:cs="Times New Roman"/>
          <w:sz w:val="28"/>
          <w:szCs w:val="28"/>
        </w:rPr>
        <w:t>.</w:t>
      </w:r>
      <w:r w:rsidR="00ED3247">
        <w:rPr>
          <w:rFonts w:ascii="Times New Roman" w:eastAsia="Times New Roman" w:hAnsi="Times New Roman" w:cs="Times New Roman"/>
          <w:sz w:val="28"/>
          <w:szCs w:val="28"/>
        </w:rPr>
        <w:t>A</w:t>
      </w:r>
      <w:r w:rsidR="00ED3247" w:rsidRPr="00A47B1C">
        <w:rPr>
          <w:rFonts w:ascii="Times New Roman" w:eastAsia="Times New Roman" w:hAnsi="Times New Roman" w:cs="Times New Roman"/>
          <w:sz w:val="28"/>
          <w:szCs w:val="28"/>
        </w:rPr>
        <w:t xml:space="preserve">. </w:t>
      </w:r>
      <w:r w:rsidR="00ED3247">
        <w:rPr>
          <w:rFonts w:ascii="Times New Roman" w:eastAsia="Times New Roman" w:hAnsi="Times New Roman" w:cs="Times New Roman"/>
          <w:sz w:val="28"/>
          <w:szCs w:val="28"/>
        </w:rPr>
        <w:t>M</w:t>
      </w:r>
      <w:r w:rsidR="00ED3247" w:rsidRPr="00A47B1C">
        <w:rPr>
          <w:rFonts w:ascii="Times New Roman" w:eastAsia="Times New Roman" w:hAnsi="Times New Roman" w:cs="Times New Roman"/>
          <w:sz w:val="28"/>
          <w:szCs w:val="28"/>
        </w:rPr>
        <w:t>olise</w:t>
      </w:r>
    </w:p>
    <w:p w:rsidR="00F26983" w:rsidRDefault="0047151C">
      <w:pPr>
        <w:spacing w:after="200" w:line="276" w:lineRule="auto"/>
        <w:rPr>
          <w:rFonts w:ascii="Times New Roman" w:eastAsia="Times New Roman" w:hAnsi="Times New Roman" w:cs="Times New Roman"/>
          <w:sz w:val="28"/>
        </w:rPr>
      </w:pPr>
      <w:r w:rsidRPr="00A47B1C">
        <w:rPr>
          <w:rFonts w:ascii="Times New Roman" w:eastAsia="Times New Roman" w:hAnsi="Times New Roman" w:cs="Times New Roman"/>
          <w:sz w:val="28"/>
        </w:rPr>
        <w:t xml:space="preserve">For the Respondents  </w:t>
      </w:r>
      <w:r w:rsidR="00BD11DD">
        <w:rPr>
          <w:rFonts w:ascii="Times New Roman" w:eastAsia="Times New Roman" w:hAnsi="Times New Roman" w:cs="Times New Roman"/>
          <w:sz w:val="28"/>
        </w:rPr>
        <w:t xml:space="preserve"> </w:t>
      </w:r>
      <w:r w:rsidRPr="00A47B1C">
        <w:rPr>
          <w:rFonts w:ascii="Times New Roman" w:eastAsia="Times New Roman" w:hAnsi="Times New Roman" w:cs="Times New Roman"/>
          <w:sz w:val="28"/>
        </w:rPr>
        <w:t xml:space="preserve">:    </w:t>
      </w:r>
      <w:r w:rsidR="00754495">
        <w:rPr>
          <w:rFonts w:ascii="Times New Roman" w:eastAsia="Times New Roman" w:hAnsi="Times New Roman" w:cs="Times New Roman"/>
          <w:sz w:val="28"/>
        </w:rPr>
        <w:t xml:space="preserve"> </w:t>
      </w:r>
      <w:r w:rsidRPr="00A47B1C">
        <w:rPr>
          <w:rFonts w:ascii="Times New Roman" w:eastAsia="Times New Roman" w:hAnsi="Times New Roman" w:cs="Times New Roman"/>
          <w:sz w:val="28"/>
        </w:rPr>
        <w:t xml:space="preserve">Adv., </w:t>
      </w:r>
      <w:r w:rsidR="00ED3247">
        <w:rPr>
          <w:rFonts w:ascii="Times New Roman" w:eastAsia="Times New Roman" w:hAnsi="Times New Roman" w:cs="Times New Roman"/>
          <w:sz w:val="28"/>
        </w:rPr>
        <w:t>R. M</w:t>
      </w:r>
      <w:r w:rsidR="00ED3247" w:rsidRPr="00A47B1C">
        <w:rPr>
          <w:rFonts w:ascii="Times New Roman" w:eastAsia="Times New Roman" w:hAnsi="Times New Roman" w:cs="Times New Roman"/>
          <w:sz w:val="28"/>
        </w:rPr>
        <w:t xml:space="preserve">akhoali </w:t>
      </w:r>
      <w:r w:rsidR="00ED3247">
        <w:rPr>
          <w:rFonts w:ascii="Times New Roman" w:eastAsia="Times New Roman" w:hAnsi="Times New Roman" w:cs="Times New Roman"/>
          <w:sz w:val="28"/>
        </w:rPr>
        <w:t>-</w:t>
      </w:r>
      <w:r w:rsidR="00ED3247" w:rsidRPr="00A47B1C">
        <w:rPr>
          <w:rFonts w:ascii="Times New Roman" w:eastAsia="Times New Roman" w:hAnsi="Times New Roman" w:cs="Times New Roman"/>
          <w:sz w:val="28"/>
        </w:rPr>
        <w:t xml:space="preserve"> </w:t>
      </w:r>
      <w:r w:rsidR="00ED3247">
        <w:rPr>
          <w:rFonts w:ascii="Times New Roman" w:eastAsia="Times New Roman" w:hAnsi="Times New Roman" w:cs="Times New Roman"/>
          <w:sz w:val="28"/>
        </w:rPr>
        <w:t>B</w:t>
      </w:r>
      <w:r w:rsidR="00ED3247" w:rsidRPr="00A47B1C">
        <w:rPr>
          <w:rFonts w:ascii="Times New Roman" w:eastAsia="Times New Roman" w:hAnsi="Times New Roman" w:cs="Times New Roman"/>
          <w:sz w:val="28"/>
        </w:rPr>
        <w:t>orotho</w:t>
      </w:r>
    </w:p>
    <w:p w:rsidR="00583F8E" w:rsidRDefault="00583F8E">
      <w:pPr>
        <w:spacing w:after="200" w:line="276" w:lineRule="auto"/>
        <w:rPr>
          <w:rFonts w:ascii="Times New Roman" w:eastAsia="Times New Roman" w:hAnsi="Times New Roman" w:cs="Times New Roman"/>
          <w:sz w:val="28"/>
        </w:rPr>
      </w:pPr>
    </w:p>
    <w:p w:rsidR="00301591" w:rsidRDefault="00301591" w:rsidP="00583F8E">
      <w:pPr>
        <w:spacing w:after="200" w:line="276" w:lineRule="auto"/>
        <w:jc w:val="both"/>
        <w:rPr>
          <w:rFonts w:ascii="Times New Roman" w:eastAsia="Times New Roman" w:hAnsi="Times New Roman" w:cs="Times New Roman"/>
          <w:sz w:val="28"/>
        </w:rPr>
      </w:pPr>
    </w:p>
    <w:sectPr w:rsidR="00301591" w:rsidSect="00133B66">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E46" w:rsidRDefault="00AA5E46" w:rsidP="00AD56EF">
      <w:pPr>
        <w:spacing w:after="0" w:line="240" w:lineRule="auto"/>
      </w:pPr>
      <w:r>
        <w:separator/>
      </w:r>
    </w:p>
  </w:endnote>
  <w:endnote w:type="continuationSeparator" w:id="0">
    <w:p w:rsidR="00AA5E46" w:rsidRDefault="00AA5E46" w:rsidP="00AD5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747087"/>
      <w:docPartObj>
        <w:docPartGallery w:val="Page Numbers (Bottom of Page)"/>
        <w:docPartUnique/>
      </w:docPartObj>
    </w:sdtPr>
    <w:sdtEndPr/>
    <w:sdtContent>
      <w:p w:rsidR="00AD56EF" w:rsidRDefault="00AD56EF">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00AD56EF" w:rsidRDefault="00AD5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E46" w:rsidRDefault="00AA5E46" w:rsidP="00AD56EF">
      <w:pPr>
        <w:spacing w:after="0" w:line="240" w:lineRule="auto"/>
      </w:pPr>
      <w:r>
        <w:separator/>
      </w:r>
    </w:p>
  </w:footnote>
  <w:footnote w:type="continuationSeparator" w:id="0">
    <w:p w:rsidR="00AA5E46" w:rsidRDefault="00AA5E46" w:rsidP="00AD56EF">
      <w:pPr>
        <w:spacing w:after="0" w:line="240" w:lineRule="auto"/>
      </w:pPr>
      <w:r>
        <w:continuationSeparator/>
      </w:r>
    </w:p>
  </w:footnote>
  <w:footnote w:id="1">
    <w:p w:rsidR="006622D6" w:rsidRDefault="006622D6">
      <w:pPr>
        <w:pStyle w:val="FootnoteText"/>
      </w:pPr>
      <w:r>
        <w:rPr>
          <w:rStyle w:val="FootnoteReference"/>
        </w:rPr>
        <w:footnoteRef/>
      </w:r>
      <w:r>
        <w:t xml:space="preserve"> Annexed to the </w:t>
      </w:r>
      <w:r w:rsidR="00091CE7">
        <w:t>F</w:t>
      </w:r>
      <w:r>
        <w:t xml:space="preserve">ounding </w:t>
      </w:r>
      <w:r w:rsidR="00091CE7">
        <w:t>A</w:t>
      </w:r>
      <w:r>
        <w:t xml:space="preserve">ffidavit as “LA 1” </w:t>
      </w:r>
    </w:p>
  </w:footnote>
  <w:footnote w:id="2">
    <w:p w:rsidR="00093D2A" w:rsidRDefault="00093D2A">
      <w:pPr>
        <w:pStyle w:val="FootnoteText"/>
      </w:pPr>
      <w:r>
        <w:rPr>
          <w:rStyle w:val="FootnoteReference"/>
        </w:rPr>
        <w:footnoteRef/>
      </w:r>
      <w:r>
        <w:t xml:space="preserve"> </w:t>
      </w:r>
      <w:r w:rsidR="00A124E3" w:rsidRPr="00F7030A">
        <w:rPr>
          <w:rFonts w:eastAsia="Times New Roman" w:cstheme="minorHAnsi"/>
        </w:rPr>
        <w:t>CIV/APN/84/2013 [2014] LSHC 56 (31 January</w:t>
      </w:r>
      <w:r w:rsidR="00A124E3">
        <w:rPr>
          <w:rFonts w:eastAsia="Times New Roman" w:cstheme="minorHAnsi"/>
        </w:rPr>
        <w:t>,</w:t>
      </w:r>
      <w:r w:rsidR="00A124E3" w:rsidRPr="00F7030A">
        <w:rPr>
          <w:rFonts w:eastAsia="Times New Roman" w:cstheme="minorHAnsi"/>
        </w:rPr>
        <w:t xml:space="preserve"> 2014)</w:t>
      </w:r>
      <w:r w:rsidR="00A124E3">
        <w:rPr>
          <w:rFonts w:eastAsia="Times New Roman" w:cstheme="minorHAnsi"/>
        </w:rPr>
        <w:t xml:space="preserve"> at para 21</w:t>
      </w:r>
    </w:p>
  </w:footnote>
  <w:footnote w:id="3">
    <w:p w:rsidR="00855C5F" w:rsidRDefault="00855C5F">
      <w:pPr>
        <w:pStyle w:val="FootnoteText"/>
      </w:pPr>
      <w:r>
        <w:rPr>
          <w:rStyle w:val="FootnoteReference"/>
        </w:rPr>
        <w:footnoteRef/>
      </w:r>
      <w:r>
        <w:t xml:space="preserve"> 1995 - 1996 LLR &amp; LB, 377</w:t>
      </w:r>
    </w:p>
  </w:footnote>
  <w:footnote w:id="4">
    <w:p w:rsidR="00855C5F" w:rsidRDefault="00855C5F">
      <w:pPr>
        <w:pStyle w:val="FootnoteText"/>
      </w:pPr>
      <w:r>
        <w:rPr>
          <w:rStyle w:val="FootnoteReference"/>
        </w:rPr>
        <w:footnoteRef/>
      </w:r>
      <w:r>
        <w:t xml:space="preserve"> 2000 - 2004 LAC, 295</w:t>
      </w:r>
    </w:p>
  </w:footnote>
  <w:footnote w:id="5">
    <w:p w:rsidR="00093D2A" w:rsidRDefault="00093D2A" w:rsidP="00093D2A">
      <w:pPr>
        <w:pStyle w:val="FootnoteText"/>
      </w:pPr>
      <w:r>
        <w:rPr>
          <w:rStyle w:val="FootnoteReference"/>
        </w:rPr>
        <w:footnoteRef/>
      </w:r>
      <w:r>
        <w:t xml:space="preserve"> </w:t>
      </w:r>
      <w:r>
        <w:rPr>
          <w:rFonts w:eastAsia="Times New Roman" w:cstheme="minorHAnsi"/>
        </w:rPr>
        <w:t>at para 21</w:t>
      </w:r>
    </w:p>
  </w:footnote>
  <w:footnote w:id="6">
    <w:p w:rsidR="00A124E3" w:rsidRDefault="00A124E3">
      <w:pPr>
        <w:pStyle w:val="FootnoteText"/>
      </w:pPr>
      <w:r>
        <w:rPr>
          <w:rStyle w:val="FootnoteReference"/>
        </w:rPr>
        <w:footnoteRef/>
      </w:r>
      <w:r>
        <w:t xml:space="preserve"> </w:t>
      </w:r>
      <w:r w:rsidR="005F71E5">
        <w:t>S</w:t>
      </w:r>
      <w:r>
        <w:t>upra</w:t>
      </w:r>
      <w:r w:rsidR="005F71E5">
        <w:t xml:space="preserve"> 22</w:t>
      </w:r>
    </w:p>
  </w:footnote>
  <w:footnote w:id="7">
    <w:p w:rsidR="00630921" w:rsidRDefault="00630921">
      <w:pPr>
        <w:pStyle w:val="FootnoteText"/>
      </w:pPr>
      <w:r>
        <w:rPr>
          <w:rStyle w:val="FootnoteReference"/>
        </w:rPr>
        <w:footnoteRef/>
      </w:r>
      <w:r>
        <w:t xml:space="preserve"> [1949] 1 All ER, 109</w:t>
      </w:r>
    </w:p>
  </w:footnote>
  <w:footnote w:id="8">
    <w:p w:rsidR="00234A42" w:rsidRDefault="00234A42">
      <w:pPr>
        <w:pStyle w:val="FootnoteText"/>
      </w:pPr>
      <w:r>
        <w:rPr>
          <w:rStyle w:val="FootnoteReference"/>
        </w:rPr>
        <w:footnoteRef/>
      </w:r>
      <w:r>
        <w:t xml:space="preserve"> At p</w:t>
      </w:r>
      <w:r w:rsidR="002827D2">
        <w:t>ara 22</w:t>
      </w:r>
    </w:p>
  </w:footnote>
  <w:footnote w:id="9">
    <w:p w:rsidR="00004AFD" w:rsidRDefault="00004AFD">
      <w:pPr>
        <w:pStyle w:val="FootnoteText"/>
      </w:pPr>
      <w:r>
        <w:rPr>
          <w:rStyle w:val="FootnoteReference"/>
        </w:rPr>
        <w:footnoteRef/>
      </w:r>
      <w:r>
        <w:t xml:space="preserve"> Para 34 of his Founding Affidavit</w:t>
      </w:r>
    </w:p>
  </w:footnote>
  <w:footnote w:id="10">
    <w:p w:rsidR="00A454A8" w:rsidRDefault="00A454A8">
      <w:pPr>
        <w:pStyle w:val="FootnoteText"/>
      </w:pPr>
      <w:r>
        <w:rPr>
          <w:rStyle w:val="FootnoteReference"/>
        </w:rPr>
        <w:footnoteRef/>
      </w:r>
      <w:r>
        <w:t xml:space="preserve"> Para 33</w:t>
      </w:r>
    </w:p>
  </w:footnote>
  <w:footnote w:id="11">
    <w:p w:rsidR="000F6EF3" w:rsidRDefault="000F6EF3">
      <w:pPr>
        <w:pStyle w:val="FootnoteText"/>
      </w:pPr>
      <w:r>
        <w:rPr>
          <w:rStyle w:val="FootnoteReference"/>
        </w:rPr>
        <w:footnoteRef/>
      </w:r>
      <w:r>
        <w:t xml:space="preserve"> (2018) ILJ, 1034 (LAC)</w:t>
      </w:r>
    </w:p>
  </w:footnote>
  <w:footnote w:id="12">
    <w:p w:rsidR="00595819" w:rsidRDefault="00595819">
      <w:pPr>
        <w:pStyle w:val="FootnoteText"/>
      </w:pPr>
      <w:r>
        <w:rPr>
          <w:rStyle w:val="FootnoteReference"/>
        </w:rPr>
        <w:footnoteRef/>
      </w:r>
      <w:r>
        <w:t xml:space="preserve"> CIV/T/241/20 [2020] LSHC 21 (15</w:t>
      </w:r>
      <w:r w:rsidRPr="00595819">
        <w:rPr>
          <w:vertAlign w:val="superscript"/>
        </w:rPr>
        <w:t>th</w:t>
      </w:r>
      <w:r>
        <w:t xml:space="preserve"> October, 2020) </w:t>
      </w:r>
    </w:p>
  </w:footnote>
  <w:footnote w:id="13">
    <w:p w:rsidR="00625C11" w:rsidRDefault="00625C11" w:rsidP="00625C11">
      <w:pPr>
        <w:pStyle w:val="FootnoteText"/>
      </w:pPr>
      <w:r>
        <w:rPr>
          <w:rStyle w:val="FootnoteReference"/>
        </w:rPr>
        <w:footnoteRef/>
      </w:r>
      <w:r>
        <w:t xml:space="preserve"> (C of A (CIV) No. 19 of 2005 </w:t>
      </w:r>
    </w:p>
  </w:footnote>
  <w:footnote w:id="14">
    <w:p w:rsidR="00E857BD" w:rsidRDefault="00E857BD" w:rsidP="00E857BD">
      <w:pPr>
        <w:pStyle w:val="FootnoteText"/>
        <w:ind w:left="142" w:hanging="142"/>
      </w:pPr>
      <w:r>
        <w:rPr>
          <w:rStyle w:val="FootnoteReference"/>
        </w:rPr>
        <w:footnoteRef/>
      </w:r>
      <w:r>
        <w:t xml:space="preserve"> Herbstein &amp; Van Winsen - </w:t>
      </w:r>
      <w:r w:rsidRPr="00E857BD">
        <w:rPr>
          <w:u w:val="single"/>
        </w:rPr>
        <w:t xml:space="preserve">The </w:t>
      </w:r>
      <w:r>
        <w:rPr>
          <w:u w:val="single"/>
        </w:rPr>
        <w:t>C</w:t>
      </w:r>
      <w:r w:rsidRPr="00E857BD">
        <w:rPr>
          <w:u w:val="single"/>
        </w:rPr>
        <w:t>ivil Practice of the Supreme Court of South Africa</w:t>
      </w:r>
      <w:r>
        <w:t xml:space="preserve"> 4</w:t>
      </w:r>
      <w:r w:rsidRPr="00E857BD">
        <w:rPr>
          <w:vertAlign w:val="superscript"/>
        </w:rPr>
        <w:t>th</w:t>
      </w:r>
      <w:r>
        <w:t xml:space="preserve"> </w:t>
      </w:r>
      <w:r w:rsidR="008B1324">
        <w:t>e</w:t>
      </w:r>
      <w:r>
        <w:t xml:space="preserve">d., Juta, &amp; Co. </w:t>
      </w:r>
      <w:r w:rsidR="008B1324">
        <w:t>L</w:t>
      </w:r>
      <w:r>
        <w:t>td</w:t>
      </w:r>
      <w:r w:rsidR="008B1324">
        <w:t xml:space="preserve">, </w:t>
      </w:r>
      <w:r>
        <w:t>1997 at p. 929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271"/>
    <w:multiLevelType w:val="multilevel"/>
    <w:tmpl w:val="70ACDE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E3AA2"/>
    <w:multiLevelType w:val="hybridMultilevel"/>
    <w:tmpl w:val="129E7F50"/>
    <w:lvl w:ilvl="0" w:tplc="1676197C">
      <w:start w:val="6"/>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452315"/>
    <w:multiLevelType w:val="hybridMultilevel"/>
    <w:tmpl w:val="057487F8"/>
    <w:lvl w:ilvl="0" w:tplc="C1240BCA">
      <w:start w:val="1"/>
      <w:numFmt w:val="lowerLetter"/>
      <w:lvlText w:val="(%1)"/>
      <w:lvlJc w:val="left"/>
      <w:pPr>
        <w:ind w:left="1920" w:hanging="732"/>
      </w:pPr>
      <w:rPr>
        <w:rFonts w:hint="default"/>
        <w:i/>
      </w:rPr>
    </w:lvl>
    <w:lvl w:ilvl="1" w:tplc="1C090019" w:tentative="1">
      <w:start w:val="1"/>
      <w:numFmt w:val="lowerLetter"/>
      <w:lvlText w:val="%2."/>
      <w:lvlJc w:val="left"/>
      <w:pPr>
        <w:ind w:left="2268" w:hanging="360"/>
      </w:pPr>
    </w:lvl>
    <w:lvl w:ilvl="2" w:tplc="1C09001B" w:tentative="1">
      <w:start w:val="1"/>
      <w:numFmt w:val="lowerRoman"/>
      <w:lvlText w:val="%3."/>
      <w:lvlJc w:val="right"/>
      <w:pPr>
        <w:ind w:left="2988" w:hanging="180"/>
      </w:pPr>
    </w:lvl>
    <w:lvl w:ilvl="3" w:tplc="1C09000F" w:tentative="1">
      <w:start w:val="1"/>
      <w:numFmt w:val="decimal"/>
      <w:lvlText w:val="%4."/>
      <w:lvlJc w:val="left"/>
      <w:pPr>
        <w:ind w:left="3708" w:hanging="360"/>
      </w:pPr>
    </w:lvl>
    <w:lvl w:ilvl="4" w:tplc="1C090019" w:tentative="1">
      <w:start w:val="1"/>
      <w:numFmt w:val="lowerLetter"/>
      <w:lvlText w:val="%5."/>
      <w:lvlJc w:val="left"/>
      <w:pPr>
        <w:ind w:left="4428" w:hanging="360"/>
      </w:pPr>
    </w:lvl>
    <w:lvl w:ilvl="5" w:tplc="1C09001B" w:tentative="1">
      <w:start w:val="1"/>
      <w:numFmt w:val="lowerRoman"/>
      <w:lvlText w:val="%6."/>
      <w:lvlJc w:val="right"/>
      <w:pPr>
        <w:ind w:left="5148" w:hanging="180"/>
      </w:pPr>
    </w:lvl>
    <w:lvl w:ilvl="6" w:tplc="1C09000F" w:tentative="1">
      <w:start w:val="1"/>
      <w:numFmt w:val="decimal"/>
      <w:lvlText w:val="%7."/>
      <w:lvlJc w:val="left"/>
      <w:pPr>
        <w:ind w:left="5868" w:hanging="360"/>
      </w:pPr>
    </w:lvl>
    <w:lvl w:ilvl="7" w:tplc="1C090019" w:tentative="1">
      <w:start w:val="1"/>
      <w:numFmt w:val="lowerLetter"/>
      <w:lvlText w:val="%8."/>
      <w:lvlJc w:val="left"/>
      <w:pPr>
        <w:ind w:left="6588" w:hanging="360"/>
      </w:pPr>
    </w:lvl>
    <w:lvl w:ilvl="8" w:tplc="1C09001B" w:tentative="1">
      <w:start w:val="1"/>
      <w:numFmt w:val="lowerRoman"/>
      <w:lvlText w:val="%9."/>
      <w:lvlJc w:val="right"/>
      <w:pPr>
        <w:ind w:left="7308" w:hanging="180"/>
      </w:pPr>
    </w:lvl>
  </w:abstractNum>
  <w:abstractNum w:abstractNumId="3" w15:restartNumberingAfterBreak="0">
    <w:nsid w:val="2E5411DD"/>
    <w:multiLevelType w:val="multilevel"/>
    <w:tmpl w:val="0B1A3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A3248F"/>
    <w:multiLevelType w:val="multilevel"/>
    <w:tmpl w:val="5DE0B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4E4A2E"/>
    <w:multiLevelType w:val="hybridMultilevel"/>
    <w:tmpl w:val="357077E8"/>
    <w:lvl w:ilvl="0" w:tplc="4050A39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83"/>
    <w:rsid w:val="00004AFD"/>
    <w:rsid w:val="000050E6"/>
    <w:rsid w:val="0001595A"/>
    <w:rsid w:val="00045AE6"/>
    <w:rsid w:val="000479E6"/>
    <w:rsid w:val="00062040"/>
    <w:rsid w:val="0006391F"/>
    <w:rsid w:val="00066FA9"/>
    <w:rsid w:val="000772F9"/>
    <w:rsid w:val="00080567"/>
    <w:rsid w:val="00086755"/>
    <w:rsid w:val="00087EC5"/>
    <w:rsid w:val="00090703"/>
    <w:rsid w:val="000918EB"/>
    <w:rsid w:val="00091CE7"/>
    <w:rsid w:val="00093D2A"/>
    <w:rsid w:val="000A2132"/>
    <w:rsid w:val="000B095F"/>
    <w:rsid w:val="000B653E"/>
    <w:rsid w:val="000C49DD"/>
    <w:rsid w:val="000D3BB7"/>
    <w:rsid w:val="000E4DD9"/>
    <w:rsid w:val="000F2E0E"/>
    <w:rsid w:val="000F6EF3"/>
    <w:rsid w:val="001164F4"/>
    <w:rsid w:val="00117BE3"/>
    <w:rsid w:val="00122431"/>
    <w:rsid w:val="00125B7E"/>
    <w:rsid w:val="00127D06"/>
    <w:rsid w:val="00133B66"/>
    <w:rsid w:val="0013439D"/>
    <w:rsid w:val="00142041"/>
    <w:rsid w:val="00156490"/>
    <w:rsid w:val="001601BC"/>
    <w:rsid w:val="001603AF"/>
    <w:rsid w:val="00161ECC"/>
    <w:rsid w:val="00173DD2"/>
    <w:rsid w:val="001869F5"/>
    <w:rsid w:val="00191C52"/>
    <w:rsid w:val="00194BF0"/>
    <w:rsid w:val="001D1129"/>
    <w:rsid w:val="001E2C54"/>
    <w:rsid w:val="00206AFD"/>
    <w:rsid w:val="00206F06"/>
    <w:rsid w:val="002155E7"/>
    <w:rsid w:val="00231160"/>
    <w:rsid w:val="00234A42"/>
    <w:rsid w:val="00244B00"/>
    <w:rsid w:val="0024541E"/>
    <w:rsid w:val="00251192"/>
    <w:rsid w:val="002660FF"/>
    <w:rsid w:val="0027057F"/>
    <w:rsid w:val="00272D3C"/>
    <w:rsid w:val="00282725"/>
    <w:rsid w:val="002827D2"/>
    <w:rsid w:val="00282D22"/>
    <w:rsid w:val="002A3E65"/>
    <w:rsid w:val="002A7C4B"/>
    <w:rsid w:val="002E4E08"/>
    <w:rsid w:val="002F20D2"/>
    <w:rsid w:val="002F232E"/>
    <w:rsid w:val="002F2DB8"/>
    <w:rsid w:val="002F2E44"/>
    <w:rsid w:val="00301591"/>
    <w:rsid w:val="00326718"/>
    <w:rsid w:val="00326FDB"/>
    <w:rsid w:val="003370BB"/>
    <w:rsid w:val="00350084"/>
    <w:rsid w:val="00353DB0"/>
    <w:rsid w:val="00355381"/>
    <w:rsid w:val="00356EA9"/>
    <w:rsid w:val="00366217"/>
    <w:rsid w:val="00367220"/>
    <w:rsid w:val="00367AF1"/>
    <w:rsid w:val="00371637"/>
    <w:rsid w:val="00382E7D"/>
    <w:rsid w:val="00383A39"/>
    <w:rsid w:val="003B08EF"/>
    <w:rsid w:val="003C3E52"/>
    <w:rsid w:val="003F3F33"/>
    <w:rsid w:val="003F796B"/>
    <w:rsid w:val="00411F8D"/>
    <w:rsid w:val="00413816"/>
    <w:rsid w:val="00435F8F"/>
    <w:rsid w:val="00461C6F"/>
    <w:rsid w:val="0047151C"/>
    <w:rsid w:val="00476973"/>
    <w:rsid w:val="0048481D"/>
    <w:rsid w:val="00485D51"/>
    <w:rsid w:val="004A2501"/>
    <w:rsid w:val="004C1AE7"/>
    <w:rsid w:val="004C4E2D"/>
    <w:rsid w:val="004D45C5"/>
    <w:rsid w:val="004E0F26"/>
    <w:rsid w:val="004E457F"/>
    <w:rsid w:val="00503028"/>
    <w:rsid w:val="00513A76"/>
    <w:rsid w:val="00514650"/>
    <w:rsid w:val="00515650"/>
    <w:rsid w:val="00517D7E"/>
    <w:rsid w:val="00540796"/>
    <w:rsid w:val="005408B9"/>
    <w:rsid w:val="0054094F"/>
    <w:rsid w:val="005451D6"/>
    <w:rsid w:val="00555E16"/>
    <w:rsid w:val="00556F04"/>
    <w:rsid w:val="00563FE0"/>
    <w:rsid w:val="00583F8E"/>
    <w:rsid w:val="00584109"/>
    <w:rsid w:val="00586000"/>
    <w:rsid w:val="00594A32"/>
    <w:rsid w:val="00595819"/>
    <w:rsid w:val="005A1C2E"/>
    <w:rsid w:val="005A66C2"/>
    <w:rsid w:val="005B1F6F"/>
    <w:rsid w:val="005E6AC6"/>
    <w:rsid w:val="005F15CC"/>
    <w:rsid w:val="005F4B41"/>
    <w:rsid w:val="005F71E5"/>
    <w:rsid w:val="005F7596"/>
    <w:rsid w:val="00600F7F"/>
    <w:rsid w:val="00606814"/>
    <w:rsid w:val="006163A7"/>
    <w:rsid w:val="0062030D"/>
    <w:rsid w:val="0062046C"/>
    <w:rsid w:val="00625C11"/>
    <w:rsid w:val="00630921"/>
    <w:rsid w:val="00653B64"/>
    <w:rsid w:val="006622D6"/>
    <w:rsid w:val="006A33A6"/>
    <w:rsid w:val="006B3026"/>
    <w:rsid w:val="006B4CA0"/>
    <w:rsid w:val="006D08B8"/>
    <w:rsid w:val="006E7CC1"/>
    <w:rsid w:val="006F63C1"/>
    <w:rsid w:val="00703F24"/>
    <w:rsid w:val="00710FB8"/>
    <w:rsid w:val="00712D88"/>
    <w:rsid w:val="00716481"/>
    <w:rsid w:val="00721C0B"/>
    <w:rsid w:val="0073577A"/>
    <w:rsid w:val="00735EFD"/>
    <w:rsid w:val="0074120D"/>
    <w:rsid w:val="00744165"/>
    <w:rsid w:val="007447F1"/>
    <w:rsid w:val="00745CFB"/>
    <w:rsid w:val="00754495"/>
    <w:rsid w:val="0075773B"/>
    <w:rsid w:val="00770AB2"/>
    <w:rsid w:val="00782ECB"/>
    <w:rsid w:val="00783DAE"/>
    <w:rsid w:val="00791BE9"/>
    <w:rsid w:val="007A5C45"/>
    <w:rsid w:val="007D1A42"/>
    <w:rsid w:val="00803C99"/>
    <w:rsid w:val="00804446"/>
    <w:rsid w:val="00813376"/>
    <w:rsid w:val="008145A2"/>
    <w:rsid w:val="00817987"/>
    <w:rsid w:val="00837926"/>
    <w:rsid w:val="00847579"/>
    <w:rsid w:val="008502A3"/>
    <w:rsid w:val="00851C8E"/>
    <w:rsid w:val="0085251A"/>
    <w:rsid w:val="0085279E"/>
    <w:rsid w:val="00852F7D"/>
    <w:rsid w:val="00855C5F"/>
    <w:rsid w:val="008611DE"/>
    <w:rsid w:val="008619FE"/>
    <w:rsid w:val="00871418"/>
    <w:rsid w:val="00876017"/>
    <w:rsid w:val="008830DF"/>
    <w:rsid w:val="008865AE"/>
    <w:rsid w:val="00886D44"/>
    <w:rsid w:val="0089363D"/>
    <w:rsid w:val="008A7846"/>
    <w:rsid w:val="008B1324"/>
    <w:rsid w:val="008B70CC"/>
    <w:rsid w:val="008C4600"/>
    <w:rsid w:val="008D1928"/>
    <w:rsid w:val="008D1BF5"/>
    <w:rsid w:val="00906D80"/>
    <w:rsid w:val="00907A72"/>
    <w:rsid w:val="00921BD0"/>
    <w:rsid w:val="00926435"/>
    <w:rsid w:val="00937994"/>
    <w:rsid w:val="00950C2E"/>
    <w:rsid w:val="0095195B"/>
    <w:rsid w:val="00960E25"/>
    <w:rsid w:val="00964A45"/>
    <w:rsid w:val="0098467F"/>
    <w:rsid w:val="009A6AB7"/>
    <w:rsid w:val="009B248D"/>
    <w:rsid w:val="009B2ABD"/>
    <w:rsid w:val="009B4AD9"/>
    <w:rsid w:val="009C23F5"/>
    <w:rsid w:val="009E32C3"/>
    <w:rsid w:val="00A01F6C"/>
    <w:rsid w:val="00A124E3"/>
    <w:rsid w:val="00A15B67"/>
    <w:rsid w:val="00A4252D"/>
    <w:rsid w:val="00A454A8"/>
    <w:rsid w:val="00A45BA3"/>
    <w:rsid w:val="00A47B1C"/>
    <w:rsid w:val="00A50DFB"/>
    <w:rsid w:val="00A543E2"/>
    <w:rsid w:val="00A64436"/>
    <w:rsid w:val="00A673A8"/>
    <w:rsid w:val="00A81E87"/>
    <w:rsid w:val="00A85025"/>
    <w:rsid w:val="00A919A6"/>
    <w:rsid w:val="00A96025"/>
    <w:rsid w:val="00A9703F"/>
    <w:rsid w:val="00AA2C87"/>
    <w:rsid w:val="00AA5E46"/>
    <w:rsid w:val="00AD56EF"/>
    <w:rsid w:val="00AF0C0F"/>
    <w:rsid w:val="00AF380B"/>
    <w:rsid w:val="00AF51E1"/>
    <w:rsid w:val="00B04A75"/>
    <w:rsid w:val="00B12BA9"/>
    <w:rsid w:val="00B23A45"/>
    <w:rsid w:val="00B26666"/>
    <w:rsid w:val="00B27CD0"/>
    <w:rsid w:val="00B40527"/>
    <w:rsid w:val="00B45770"/>
    <w:rsid w:val="00B45D30"/>
    <w:rsid w:val="00B46243"/>
    <w:rsid w:val="00B5409A"/>
    <w:rsid w:val="00B609D7"/>
    <w:rsid w:val="00B63827"/>
    <w:rsid w:val="00B75B01"/>
    <w:rsid w:val="00B7631E"/>
    <w:rsid w:val="00B81FC1"/>
    <w:rsid w:val="00B908D2"/>
    <w:rsid w:val="00B946EC"/>
    <w:rsid w:val="00BB3350"/>
    <w:rsid w:val="00BD11DD"/>
    <w:rsid w:val="00BE0084"/>
    <w:rsid w:val="00BE4713"/>
    <w:rsid w:val="00BE5D05"/>
    <w:rsid w:val="00C12688"/>
    <w:rsid w:val="00C3147B"/>
    <w:rsid w:val="00C375A7"/>
    <w:rsid w:val="00C65B02"/>
    <w:rsid w:val="00C722ED"/>
    <w:rsid w:val="00C73DB6"/>
    <w:rsid w:val="00C77589"/>
    <w:rsid w:val="00C84E30"/>
    <w:rsid w:val="00C87ECB"/>
    <w:rsid w:val="00CD35DE"/>
    <w:rsid w:val="00CE0981"/>
    <w:rsid w:val="00CE56F6"/>
    <w:rsid w:val="00CF3E88"/>
    <w:rsid w:val="00D0308C"/>
    <w:rsid w:val="00D121BB"/>
    <w:rsid w:val="00D47E8A"/>
    <w:rsid w:val="00D47F18"/>
    <w:rsid w:val="00D635CB"/>
    <w:rsid w:val="00D65AAB"/>
    <w:rsid w:val="00D77212"/>
    <w:rsid w:val="00D8695A"/>
    <w:rsid w:val="00D923AD"/>
    <w:rsid w:val="00D97F37"/>
    <w:rsid w:val="00DA5B87"/>
    <w:rsid w:val="00DC6A09"/>
    <w:rsid w:val="00DD4AB4"/>
    <w:rsid w:val="00DE6335"/>
    <w:rsid w:val="00DE6C8E"/>
    <w:rsid w:val="00E05715"/>
    <w:rsid w:val="00E26952"/>
    <w:rsid w:val="00E33943"/>
    <w:rsid w:val="00E67708"/>
    <w:rsid w:val="00E759AE"/>
    <w:rsid w:val="00E850D4"/>
    <w:rsid w:val="00E857BD"/>
    <w:rsid w:val="00E909E2"/>
    <w:rsid w:val="00EA1EB2"/>
    <w:rsid w:val="00EB0113"/>
    <w:rsid w:val="00ED1FC0"/>
    <w:rsid w:val="00ED2A56"/>
    <w:rsid w:val="00ED3247"/>
    <w:rsid w:val="00F0407A"/>
    <w:rsid w:val="00F07195"/>
    <w:rsid w:val="00F15EF4"/>
    <w:rsid w:val="00F16E6B"/>
    <w:rsid w:val="00F24922"/>
    <w:rsid w:val="00F25180"/>
    <w:rsid w:val="00F26983"/>
    <w:rsid w:val="00F446BD"/>
    <w:rsid w:val="00F563F9"/>
    <w:rsid w:val="00F57A23"/>
    <w:rsid w:val="00F616C3"/>
    <w:rsid w:val="00F7030A"/>
    <w:rsid w:val="00F71363"/>
    <w:rsid w:val="00F821F0"/>
    <w:rsid w:val="00F863BB"/>
    <w:rsid w:val="00FC2F0E"/>
    <w:rsid w:val="00FC70A9"/>
    <w:rsid w:val="00FD07C3"/>
    <w:rsid w:val="00FD0F40"/>
    <w:rsid w:val="00FE7814"/>
    <w:rsid w:val="00FE7CBC"/>
    <w:rsid w:val="00FF3A8A"/>
    <w:rsid w:val="00FF4A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E6767-5734-403F-99A5-5E2D544F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0F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113"/>
    <w:pPr>
      <w:spacing w:after="0" w:line="240" w:lineRule="auto"/>
    </w:pPr>
  </w:style>
  <w:style w:type="paragraph" w:styleId="Header">
    <w:name w:val="header"/>
    <w:basedOn w:val="Normal"/>
    <w:link w:val="HeaderChar"/>
    <w:uiPriority w:val="99"/>
    <w:unhideWhenUsed/>
    <w:rsid w:val="00AD5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6EF"/>
  </w:style>
  <w:style w:type="paragraph" w:styleId="Footer">
    <w:name w:val="footer"/>
    <w:basedOn w:val="Normal"/>
    <w:link w:val="FooterChar"/>
    <w:uiPriority w:val="99"/>
    <w:unhideWhenUsed/>
    <w:rsid w:val="00AD5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EF"/>
  </w:style>
  <w:style w:type="paragraph" w:styleId="ListParagraph">
    <w:name w:val="List Paragraph"/>
    <w:basedOn w:val="Normal"/>
    <w:uiPriority w:val="34"/>
    <w:qFormat/>
    <w:rsid w:val="00F15EF4"/>
    <w:pPr>
      <w:ind w:left="720"/>
      <w:contextualSpacing/>
    </w:pPr>
  </w:style>
  <w:style w:type="paragraph" w:styleId="FootnoteText">
    <w:name w:val="footnote text"/>
    <w:basedOn w:val="Normal"/>
    <w:link w:val="FootnoteTextChar"/>
    <w:uiPriority w:val="99"/>
    <w:semiHidden/>
    <w:unhideWhenUsed/>
    <w:rsid w:val="00540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94F"/>
    <w:rPr>
      <w:sz w:val="20"/>
      <w:szCs w:val="20"/>
    </w:rPr>
  </w:style>
  <w:style w:type="character" w:styleId="FootnoteReference">
    <w:name w:val="footnote reference"/>
    <w:basedOn w:val="DefaultParagraphFont"/>
    <w:uiPriority w:val="99"/>
    <w:semiHidden/>
    <w:unhideWhenUsed/>
    <w:rsid w:val="0054094F"/>
    <w:rPr>
      <w:vertAlign w:val="superscript"/>
    </w:rPr>
  </w:style>
  <w:style w:type="character" w:customStyle="1" w:styleId="Heading1Char">
    <w:name w:val="Heading 1 Char"/>
    <w:basedOn w:val="DefaultParagraphFont"/>
    <w:link w:val="Heading1"/>
    <w:uiPriority w:val="9"/>
    <w:rsid w:val="00FD0F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E4B388A-4547-4DC8-83D9-D82E50E5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fumanek</dc:creator>
  <cp:lastModifiedBy>fumanek</cp:lastModifiedBy>
  <cp:revision>5</cp:revision>
  <dcterms:created xsi:type="dcterms:W3CDTF">2022-09-09T09:57:00Z</dcterms:created>
  <dcterms:modified xsi:type="dcterms:W3CDTF">2022-09-09T09:58:00Z</dcterms:modified>
</cp:coreProperties>
</file>