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466C" w14:textId="5056A7C6" w:rsidR="00D67A4C" w:rsidRDefault="00D67A4C" w:rsidP="00E3468E">
      <w:pPr>
        <w:spacing w:after="0" w:line="360" w:lineRule="auto"/>
        <w:jc w:val="both"/>
        <w:rPr>
          <w:rFonts w:ascii="Times New Roman" w:hAnsi="Times New Roman" w:cs="Times New Roman"/>
          <w:sz w:val="28"/>
          <w:szCs w:val="28"/>
          <w:lang w:val="en-ZA"/>
        </w:rPr>
      </w:pPr>
      <w:bookmarkStart w:id="0" w:name="_GoBack"/>
      <w:bookmarkEnd w:id="0"/>
    </w:p>
    <w:p w14:paraId="276F41A1" w14:textId="72358A23" w:rsidR="00D67A4C" w:rsidRDefault="00D67A4C" w:rsidP="00E3468E">
      <w:pPr>
        <w:spacing w:after="0" w:line="360" w:lineRule="auto"/>
        <w:jc w:val="both"/>
        <w:rPr>
          <w:rFonts w:ascii="Times New Roman" w:hAnsi="Times New Roman" w:cs="Times New Roman"/>
          <w:sz w:val="28"/>
          <w:szCs w:val="28"/>
          <w:lang w:val="en-ZA"/>
        </w:rPr>
      </w:pPr>
    </w:p>
    <w:p w14:paraId="0B0159F4" w14:textId="4DE49538" w:rsidR="00D67A4C" w:rsidRDefault="00D67A4C" w:rsidP="00E3468E">
      <w:pPr>
        <w:spacing w:after="0" w:line="360" w:lineRule="auto"/>
        <w:jc w:val="both"/>
        <w:rPr>
          <w:rFonts w:ascii="Times New Roman" w:hAnsi="Times New Roman" w:cs="Times New Roman"/>
          <w:sz w:val="28"/>
          <w:szCs w:val="28"/>
          <w:lang w:val="en-ZA"/>
        </w:rPr>
      </w:pPr>
    </w:p>
    <w:p w14:paraId="553D6C4B" w14:textId="368FB2CE" w:rsidR="00D67A4C" w:rsidRDefault="00D67A4C" w:rsidP="00E3468E">
      <w:pPr>
        <w:spacing w:after="0" w:line="360" w:lineRule="auto"/>
        <w:jc w:val="both"/>
        <w:rPr>
          <w:rFonts w:ascii="Times New Roman" w:hAnsi="Times New Roman" w:cs="Times New Roman"/>
          <w:sz w:val="28"/>
          <w:szCs w:val="28"/>
          <w:lang w:val="en-ZA"/>
        </w:rPr>
      </w:pPr>
    </w:p>
    <w:p w14:paraId="41CB5F9A" w14:textId="4A7346C4" w:rsidR="00D67A4C" w:rsidRPr="00F854C3" w:rsidRDefault="00C1764A" w:rsidP="009641AB">
      <w:pPr>
        <w:spacing w:after="0" w:line="240" w:lineRule="auto"/>
        <w:jc w:val="center"/>
        <w:rPr>
          <w:rFonts w:ascii="Times New Roman" w:hAnsi="Times New Roman" w:cs="Times New Roman"/>
          <w:b/>
          <w:bCs/>
          <w:sz w:val="36"/>
          <w:szCs w:val="36"/>
          <w:u w:val="single"/>
          <w:lang w:val="en-ZA"/>
        </w:rPr>
      </w:pPr>
      <w:r w:rsidRPr="00F854C3">
        <w:rPr>
          <w:rFonts w:ascii="Times New Roman" w:hAnsi="Times New Roman" w:cs="Times New Roman"/>
          <w:b/>
          <w:bCs/>
          <w:sz w:val="36"/>
          <w:szCs w:val="36"/>
          <w:u w:val="single"/>
          <w:lang w:val="en-ZA"/>
        </w:rPr>
        <w:t>IN THE HIGH COURT OF LESOTHO</w:t>
      </w:r>
    </w:p>
    <w:p w14:paraId="436E9E5A" w14:textId="78E9B8AE" w:rsidR="00C1764A" w:rsidRDefault="00C1764A" w:rsidP="009641AB">
      <w:pPr>
        <w:spacing w:after="0" w:line="240" w:lineRule="auto"/>
        <w:jc w:val="center"/>
        <w:rPr>
          <w:rFonts w:ascii="Times New Roman" w:hAnsi="Times New Roman" w:cs="Times New Roman"/>
          <w:b/>
          <w:bCs/>
          <w:sz w:val="36"/>
          <w:szCs w:val="36"/>
          <w:u w:val="single"/>
          <w:lang w:val="en-ZA"/>
        </w:rPr>
      </w:pPr>
      <w:r w:rsidRPr="00F854C3">
        <w:rPr>
          <w:rFonts w:ascii="Times New Roman" w:hAnsi="Times New Roman" w:cs="Times New Roman"/>
          <w:b/>
          <w:bCs/>
          <w:sz w:val="36"/>
          <w:szCs w:val="36"/>
          <w:u w:val="single"/>
          <w:lang w:val="en-ZA"/>
        </w:rPr>
        <w:t>(COMMERCIAL DIVISION)</w:t>
      </w:r>
    </w:p>
    <w:p w14:paraId="39B80E52" w14:textId="77777777" w:rsidR="00F854C3" w:rsidRDefault="00F854C3" w:rsidP="009641AB">
      <w:pPr>
        <w:spacing w:after="0" w:line="240" w:lineRule="auto"/>
        <w:jc w:val="both"/>
        <w:rPr>
          <w:rFonts w:ascii="Times New Roman" w:hAnsi="Times New Roman" w:cs="Times New Roman"/>
          <w:b/>
          <w:bCs/>
          <w:sz w:val="28"/>
          <w:szCs w:val="28"/>
          <w:lang w:val="en-ZA"/>
        </w:rPr>
      </w:pPr>
    </w:p>
    <w:p w14:paraId="395ED5FC" w14:textId="3C20A91A" w:rsidR="00F854C3" w:rsidRDefault="00F854C3" w:rsidP="002A4DB6">
      <w:pPr>
        <w:pStyle w:val="Heading2"/>
      </w:pPr>
      <w:r>
        <w:t>HELD AT MASERU</w:t>
      </w:r>
      <w:r>
        <w:tab/>
      </w:r>
      <w:r>
        <w:tab/>
      </w:r>
      <w:r>
        <w:tab/>
      </w:r>
      <w:r>
        <w:tab/>
      </w:r>
      <w:r>
        <w:tab/>
      </w:r>
      <w:r>
        <w:tab/>
      </w:r>
      <w:r w:rsidR="004375C1">
        <w:t xml:space="preserve">     </w:t>
      </w:r>
      <w:r>
        <w:t>CCA/0025/2020</w:t>
      </w:r>
    </w:p>
    <w:p w14:paraId="52913B56" w14:textId="289E2258" w:rsidR="00F854C3" w:rsidRDefault="00F854C3" w:rsidP="009641AB">
      <w:pPr>
        <w:spacing w:after="0" w:line="240" w:lineRule="auto"/>
        <w:jc w:val="both"/>
        <w:rPr>
          <w:rFonts w:ascii="Times New Roman" w:hAnsi="Times New Roman" w:cs="Times New Roman"/>
          <w:b/>
          <w:bCs/>
          <w:sz w:val="28"/>
          <w:szCs w:val="28"/>
          <w:lang w:val="en-ZA"/>
        </w:rPr>
      </w:pPr>
    </w:p>
    <w:p w14:paraId="5598441D" w14:textId="7D33A1A4"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40CD0E3C" w14:textId="15A7DECE" w:rsidR="00F854C3" w:rsidRDefault="00F854C3" w:rsidP="009641AB">
      <w:pPr>
        <w:spacing w:after="0" w:line="240" w:lineRule="auto"/>
        <w:jc w:val="both"/>
        <w:rPr>
          <w:rFonts w:ascii="Times New Roman" w:hAnsi="Times New Roman" w:cs="Times New Roman"/>
          <w:b/>
          <w:bCs/>
          <w:sz w:val="28"/>
          <w:szCs w:val="28"/>
          <w:lang w:val="en-ZA"/>
        </w:rPr>
      </w:pPr>
    </w:p>
    <w:p w14:paraId="641B317E" w14:textId="1F245D87"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NTŠELISENG MOTLOLI T/A MOTLOLI CATERING</w:t>
      </w:r>
      <w:r>
        <w:rPr>
          <w:rFonts w:ascii="Times New Roman" w:hAnsi="Times New Roman" w:cs="Times New Roman"/>
          <w:b/>
          <w:bCs/>
          <w:sz w:val="28"/>
          <w:szCs w:val="28"/>
          <w:lang w:val="en-ZA"/>
        </w:rPr>
        <w:tab/>
        <w:t>APPLICANT</w:t>
      </w:r>
    </w:p>
    <w:p w14:paraId="5124BD4A" w14:textId="097E9109" w:rsidR="00F854C3" w:rsidRDefault="00F854C3" w:rsidP="009641AB">
      <w:pPr>
        <w:spacing w:after="0" w:line="240" w:lineRule="auto"/>
        <w:jc w:val="both"/>
        <w:rPr>
          <w:rFonts w:ascii="Times New Roman" w:hAnsi="Times New Roman" w:cs="Times New Roman"/>
          <w:b/>
          <w:bCs/>
          <w:sz w:val="28"/>
          <w:szCs w:val="28"/>
          <w:lang w:val="en-ZA"/>
        </w:rPr>
      </w:pPr>
    </w:p>
    <w:p w14:paraId="578EAEE1" w14:textId="46DBD020"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9CC4964" w14:textId="2D288581" w:rsidR="00F854C3" w:rsidRDefault="00F854C3" w:rsidP="009641AB">
      <w:pPr>
        <w:spacing w:after="0" w:line="240" w:lineRule="auto"/>
        <w:jc w:val="both"/>
        <w:rPr>
          <w:rFonts w:ascii="Times New Roman" w:hAnsi="Times New Roman" w:cs="Times New Roman"/>
          <w:b/>
          <w:bCs/>
          <w:sz w:val="28"/>
          <w:szCs w:val="28"/>
          <w:lang w:val="en-ZA"/>
        </w:rPr>
      </w:pPr>
    </w:p>
    <w:p w14:paraId="0696693A" w14:textId="65C8251B"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LSP/WBHO JOINT VENTURE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F854C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4A4457FF" w14:textId="0E4CAD0B"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NIGEL JOHNSTONE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F854C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2E972D61" w14:textId="2B836069"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PONTŠO NTSEUOA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F854C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6A166B0B" w14:textId="232A1582"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NTŠEUOA ENTERPRICE SUPPORT SERVICES</w:t>
      </w:r>
    </w:p>
    <w:p w14:paraId="2087E0A3" w14:textId="2603FD67"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(PTY) LTD (NESS) SOUTH AFRICA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21D285F" w14:textId="52229AFA"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BONANG NTSEUOA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14A04343" w14:textId="65CFAC38"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GREATER DESTINY INVESTMENTS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B0EC592" w14:textId="0D4CA27C"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SELOTHO MOTHOKOA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0023568" w14:textId="4483CFFB"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POLIHALI TLOKOENG TRUST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FCEB737" w14:textId="3FABCED3"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POLIHALI DEVELOPMENT TLOKENG TRUST</w:t>
      </w:r>
    </w:p>
    <w:p w14:paraId="3D2A3AB6" w14:textId="15C69FE5"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(PDTC)</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FF0E1AA" w14:textId="47E190CD"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LESOTHO BANK</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10</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37CD533" w14:textId="0DB3AE00" w:rsidR="00F854C3" w:rsidRDefault="00F854C3" w:rsidP="009641A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DEPUTY SHERIFF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11</w:t>
      </w:r>
      <w:r w:rsidRPr="00F854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126E043" w14:textId="0B762EE7" w:rsidR="009641AB" w:rsidRDefault="009641AB" w:rsidP="009641AB">
      <w:pPr>
        <w:spacing w:after="0" w:line="240" w:lineRule="auto"/>
        <w:jc w:val="both"/>
        <w:rPr>
          <w:rFonts w:ascii="Times New Roman" w:hAnsi="Times New Roman" w:cs="Times New Roman"/>
          <w:b/>
          <w:bCs/>
          <w:sz w:val="28"/>
          <w:szCs w:val="28"/>
          <w:lang w:val="en-ZA"/>
        </w:rPr>
      </w:pPr>
    </w:p>
    <w:p w14:paraId="4FF20F1C" w14:textId="143A920C" w:rsidR="009641AB" w:rsidRDefault="009641AB" w:rsidP="009641AB">
      <w:pPr>
        <w:spacing w:after="0" w:line="240" w:lineRule="auto"/>
        <w:jc w:val="both"/>
        <w:rPr>
          <w:rFonts w:ascii="Times New Roman" w:hAnsi="Times New Roman" w:cs="Times New Roman"/>
          <w:b/>
          <w:bCs/>
          <w:sz w:val="28"/>
          <w:szCs w:val="28"/>
          <w:lang w:val="en-ZA"/>
        </w:rPr>
      </w:pPr>
    </w:p>
    <w:p w14:paraId="260186EA" w14:textId="041BAED3" w:rsidR="009641AB" w:rsidRPr="009641AB" w:rsidRDefault="009641AB" w:rsidP="000B4CDB">
      <w:pPr>
        <w:spacing w:after="0" w:line="360" w:lineRule="auto"/>
        <w:jc w:val="both"/>
        <w:rPr>
          <w:rFonts w:ascii="Times New Roman" w:hAnsi="Times New Roman" w:cs="Times New Roman"/>
          <w:sz w:val="28"/>
          <w:szCs w:val="28"/>
          <w:lang w:val="en-ZA"/>
        </w:rPr>
      </w:pPr>
      <w:r w:rsidRPr="009641AB">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Nšeliseng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Motloli</w:t>
      </w:r>
      <w:proofErr w:type="spellEnd"/>
      <w:r>
        <w:rPr>
          <w:rFonts w:ascii="Times New Roman" w:hAnsi="Times New Roman" w:cs="Times New Roman"/>
          <w:sz w:val="28"/>
          <w:szCs w:val="28"/>
          <w:lang w:val="en-ZA"/>
        </w:rPr>
        <w:t xml:space="preserve"> v LSP/WBHO Joint venture and </w:t>
      </w:r>
      <w:r w:rsidR="00625274">
        <w:rPr>
          <w:rFonts w:ascii="Times New Roman" w:hAnsi="Times New Roman" w:cs="Times New Roman"/>
          <w:sz w:val="28"/>
          <w:szCs w:val="28"/>
          <w:lang w:val="en-ZA"/>
        </w:rPr>
        <w:t>10 O</w:t>
      </w:r>
      <w:r>
        <w:rPr>
          <w:rFonts w:ascii="Times New Roman" w:hAnsi="Times New Roman" w:cs="Times New Roman"/>
          <w:sz w:val="28"/>
          <w:szCs w:val="28"/>
          <w:lang w:val="en-ZA"/>
        </w:rPr>
        <w:t xml:space="preserve">thers (CCA/0025/2020) [2022] LSHC </w:t>
      </w:r>
      <w:r w:rsidR="000B4CDB">
        <w:rPr>
          <w:rFonts w:ascii="Times New Roman" w:hAnsi="Times New Roman" w:cs="Times New Roman"/>
          <w:sz w:val="28"/>
          <w:szCs w:val="28"/>
          <w:lang w:val="en-ZA"/>
        </w:rPr>
        <w:t>COM.</w:t>
      </w:r>
      <w:r w:rsidR="00242C02">
        <w:rPr>
          <w:rFonts w:ascii="Times New Roman" w:hAnsi="Times New Roman" w:cs="Times New Roman"/>
          <w:sz w:val="28"/>
          <w:szCs w:val="28"/>
          <w:lang w:val="en-ZA"/>
        </w:rPr>
        <w:t xml:space="preserve"> 2</w:t>
      </w:r>
      <w:r w:rsidR="000B4CDB">
        <w:rPr>
          <w:rFonts w:ascii="Times New Roman" w:hAnsi="Times New Roman" w:cs="Times New Roman"/>
          <w:sz w:val="28"/>
          <w:szCs w:val="28"/>
          <w:lang w:val="en-ZA"/>
        </w:rPr>
        <w:t xml:space="preserve"> </w:t>
      </w:r>
      <w:r>
        <w:rPr>
          <w:rFonts w:ascii="Times New Roman" w:hAnsi="Times New Roman" w:cs="Times New Roman"/>
          <w:sz w:val="28"/>
          <w:szCs w:val="28"/>
          <w:lang w:val="en-ZA"/>
        </w:rPr>
        <w:t>(</w:t>
      </w:r>
      <w:r w:rsidR="00625274">
        <w:rPr>
          <w:rFonts w:ascii="Times New Roman" w:hAnsi="Times New Roman" w:cs="Times New Roman"/>
          <w:sz w:val="28"/>
          <w:szCs w:val="28"/>
          <w:lang w:val="en-ZA"/>
        </w:rPr>
        <w:t xml:space="preserve">17 MARCH </w:t>
      </w:r>
      <w:r>
        <w:rPr>
          <w:rFonts w:ascii="Times New Roman" w:hAnsi="Times New Roman" w:cs="Times New Roman"/>
          <w:sz w:val="28"/>
          <w:szCs w:val="28"/>
          <w:lang w:val="en-ZA"/>
        </w:rPr>
        <w:t>2022)</w:t>
      </w:r>
    </w:p>
    <w:p w14:paraId="500D4090" w14:textId="77777777" w:rsidR="00625274" w:rsidRDefault="00625274" w:rsidP="00625274">
      <w:pPr>
        <w:pStyle w:val="Heading1"/>
      </w:pPr>
    </w:p>
    <w:p w14:paraId="7744CC2E" w14:textId="77777777" w:rsidR="00625274" w:rsidRDefault="00625274" w:rsidP="00625274">
      <w:pPr>
        <w:pStyle w:val="Heading1"/>
      </w:pPr>
    </w:p>
    <w:p w14:paraId="0EA2AADB" w14:textId="2772B98B" w:rsidR="000B4CDB" w:rsidRPr="00625274" w:rsidRDefault="000B4CDB" w:rsidP="00625274">
      <w:pPr>
        <w:pStyle w:val="Heading1"/>
      </w:pPr>
      <w:r w:rsidRPr="00625274">
        <w:t>JUDGMENT</w:t>
      </w:r>
    </w:p>
    <w:p w14:paraId="15C469C3" w14:textId="2B1A2E3D" w:rsidR="000B4CDB" w:rsidRDefault="000B4CDB" w:rsidP="000B4CDB">
      <w:pPr>
        <w:spacing w:after="0" w:line="360" w:lineRule="auto"/>
        <w:jc w:val="both"/>
        <w:rPr>
          <w:rFonts w:ascii="Times New Roman" w:hAnsi="Times New Roman" w:cs="Times New Roman"/>
          <w:b/>
          <w:bCs/>
          <w:sz w:val="36"/>
          <w:szCs w:val="36"/>
          <w:u w:val="single"/>
          <w:lang w:val="en-ZA"/>
        </w:rPr>
      </w:pPr>
    </w:p>
    <w:p w14:paraId="266CB02E" w14:textId="1F976F1C" w:rsidR="000B4CDB" w:rsidRPr="00625274" w:rsidRDefault="004709C6" w:rsidP="004709C6">
      <w:pPr>
        <w:spacing w:after="0" w:line="240" w:lineRule="auto"/>
        <w:jc w:val="both"/>
        <w:rPr>
          <w:rFonts w:ascii="Times New Roman" w:hAnsi="Times New Roman" w:cs="Times New Roman"/>
          <w:b/>
          <w:bCs/>
          <w:sz w:val="28"/>
          <w:szCs w:val="28"/>
          <w:lang w:val="en-ZA"/>
        </w:rPr>
      </w:pPr>
      <w:r w:rsidRPr="00625274">
        <w:rPr>
          <w:rFonts w:ascii="Times New Roman" w:hAnsi="Times New Roman" w:cs="Times New Roman"/>
          <w:b/>
          <w:bCs/>
          <w:sz w:val="28"/>
          <w:szCs w:val="28"/>
          <w:lang w:val="en-ZA"/>
        </w:rPr>
        <w:t>CORAM:</w:t>
      </w:r>
      <w:r w:rsidRPr="00625274">
        <w:rPr>
          <w:rFonts w:ascii="Times New Roman" w:hAnsi="Times New Roman" w:cs="Times New Roman"/>
          <w:b/>
          <w:bCs/>
          <w:sz w:val="28"/>
          <w:szCs w:val="28"/>
          <w:lang w:val="en-ZA"/>
        </w:rPr>
        <w:tab/>
      </w:r>
      <w:r w:rsidRPr="00625274">
        <w:rPr>
          <w:rFonts w:ascii="Times New Roman" w:hAnsi="Times New Roman" w:cs="Times New Roman"/>
          <w:b/>
          <w:bCs/>
          <w:sz w:val="28"/>
          <w:szCs w:val="28"/>
          <w:lang w:val="en-ZA"/>
        </w:rPr>
        <w:tab/>
      </w:r>
      <w:r w:rsidRPr="00625274">
        <w:rPr>
          <w:rFonts w:ascii="Times New Roman" w:hAnsi="Times New Roman" w:cs="Times New Roman"/>
          <w:b/>
          <w:bCs/>
          <w:sz w:val="28"/>
          <w:szCs w:val="28"/>
          <w:lang w:val="en-ZA"/>
        </w:rPr>
        <w:tab/>
      </w:r>
      <w:r w:rsidR="00625274">
        <w:rPr>
          <w:rFonts w:ascii="Times New Roman" w:hAnsi="Times New Roman" w:cs="Times New Roman"/>
          <w:b/>
          <w:bCs/>
          <w:sz w:val="28"/>
          <w:szCs w:val="28"/>
          <w:lang w:val="en-ZA"/>
        </w:rPr>
        <w:t xml:space="preserve">              </w:t>
      </w:r>
      <w:r w:rsidRPr="00625274">
        <w:rPr>
          <w:rFonts w:ascii="Times New Roman" w:hAnsi="Times New Roman" w:cs="Times New Roman"/>
          <w:b/>
          <w:bCs/>
          <w:sz w:val="28"/>
          <w:szCs w:val="28"/>
          <w:lang w:val="en-ZA"/>
        </w:rPr>
        <w:t>MOKHESI J</w:t>
      </w:r>
    </w:p>
    <w:p w14:paraId="4149ABB8" w14:textId="424D865D" w:rsidR="004709C6" w:rsidRPr="00625274" w:rsidRDefault="004709C6" w:rsidP="004709C6">
      <w:pPr>
        <w:spacing w:after="0" w:line="240" w:lineRule="auto"/>
        <w:jc w:val="both"/>
        <w:rPr>
          <w:rFonts w:ascii="Times New Roman" w:hAnsi="Times New Roman" w:cs="Times New Roman"/>
          <w:b/>
          <w:bCs/>
          <w:sz w:val="28"/>
          <w:szCs w:val="28"/>
          <w:lang w:val="en-ZA"/>
        </w:rPr>
      </w:pPr>
    </w:p>
    <w:p w14:paraId="504CE99E" w14:textId="2D933DE6" w:rsidR="004709C6" w:rsidRPr="00625274" w:rsidRDefault="004709C6" w:rsidP="004709C6">
      <w:pPr>
        <w:spacing w:after="0" w:line="240" w:lineRule="auto"/>
        <w:jc w:val="both"/>
        <w:rPr>
          <w:rFonts w:ascii="Times New Roman" w:hAnsi="Times New Roman" w:cs="Times New Roman"/>
          <w:b/>
          <w:bCs/>
          <w:sz w:val="28"/>
          <w:szCs w:val="28"/>
          <w:lang w:val="en-ZA"/>
        </w:rPr>
      </w:pPr>
      <w:r w:rsidRPr="00625274">
        <w:rPr>
          <w:rFonts w:ascii="Times New Roman" w:hAnsi="Times New Roman" w:cs="Times New Roman"/>
          <w:b/>
          <w:bCs/>
          <w:sz w:val="28"/>
          <w:szCs w:val="28"/>
          <w:lang w:val="en-ZA"/>
        </w:rPr>
        <w:t>DATE OF HEARING:</w:t>
      </w:r>
      <w:r w:rsidR="00625274" w:rsidRPr="00625274">
        <w:rPr>
          <w:rFonts w:ascii="Times New Roman" w:hAnsi="Times New Roman" w:cs="Times New Roman"/>
          <w:b/>
          <w:bCs/>
          <w:sz w:val="28"/>
          <w:szCs w:val="28"/>
          <w:lang w:val="en-ZA"/>
        </w:rPr>
        <w:t xml:space="preserve"> </w:t>
      </w:r>
      <w:r w:rsidR="00625274">
        <w:rPr>
          <w:rFonts w:ascii="Times New Roman" w:hAnsi="Times New Roman" w:cs="Times New Roman"/>
          <w:b/>
          <w:bCs/>
          <w:sz w:val="28"/>
          <w:szCs w:val="28"/>
          <w:lang w:val="en-ZA"/>
        </w:rPr>
        <w:t xml:space="preserve">               </w:t>
      </w:r>
      <w:r w:rsidR="00625274" w:rsidRPr="00625274">
        <w:rPr>
          <w:rFonts w:ascii="Times New Roman" w:hAnsi="Times New Roman" w:cs="Times New Roman"/>
          <w:b/>
          <w:bCs/>
          <w:sz w:val="28"/>
          <w:szCs w:val="28"/>
          <w:lang w:val="en-ZA"/>
        </w:rPr>
        <w:t>24 NO</w:t>
      </w:r>
      <w:r w:rsidR="00625274">
        <w:rPr>
          <w:rFonts w:ascii="Times New Roman" w:hAnsi="Times New Roman" w:cs="Times New Roman"/>
          <w:b/>
          <w:bCs/>
          <w:sz w:val="28"/>
          <w:szCs w:val="28"/>
          <w:lang w:val="en-ZA"/>
        </w:rPr>
        <w:t>VEMBER 2021</w:t>
      </w:r>
    </w:p>
    <w:p w14:paraId="3C104F23" w14:textId="58B8BBBE" w:rsidR="004709C6" w:rsidRPr="00625274" w:rsidRDefault="004709C6" w:rsidP="004709C6">
      <w:pPr>
        <w:spacing w:after="0" w:line="240" w:lineRule="auto"/>
        <w:jc w:val="both"/>
        <w:rPr>
          <w:rFonts w:ascii="Times New Roman" w:hAnsi="Times New Roman" w:cs="Times New Roman"/>
          <w:b/>
          <w:bCs/>
          <w:sz w:val="28"/>
          <w:szCs w:val="28"/>
          <w:lang w:val="en-ZA"/>
        </w:rPr>
      </w:pPr>
    </w:p>
    <w:p w14:paraId="4207538C" w14:textId="42982B3D" w:rsidR="004709C6" w:rsidRPr="00625274" w:rsidRDefault="004709C6" w:rsidP="004709C6">
      <w:pPr>
        <w:spacing w:after="0" w:line="240" w:lineRule="auto"/>
        <w:jc w:val="both"/>
        <w:rPr>
          <w:rFonts w:ascii="Times New Roman" w:hAnsi="Times New Roman" w:cs="Times New Roman"/>
          <w:b/>
          <w:bCs/>
          <w:sz w:val="28"/>
          <w:szCs w:val="28"/>
          <w:lang w:val="en-ZA"/>
        </w:rPr>
      </w:pPr>
      <w:r w:rsidRPr="00625274">
        <w:rPr>
          <w:rFonts w:ascii="Times New Roman" w:hAnsi="Times New Roman" w:cs="Times New Roman"/>
          <w:b/>
          <w:bCs/>
          <w:sz w:val="28"/>
          <w:szCs w:val="28"/>
          <w:lang w:val="en-ZA"/>
        </w:rPr>
        <w:t>DATE OF JUDGMENT:</w:t>
      </w:r>
      <w:r w:rsidRPr="00625274">
        <w:rPr>
          <w:rFonts w:ascii="Times New Roman" w:hAnsi="Times New Roman" w:cs="Times New Roman"/>
          <w:b/>
          <w:bCs/>
          <w:sz w:val="28"/>
          <w:szCs w:val="28"/>
          <w:lang w:val="en-ZA"/>
        </w:rPr>
        <w:tab/>
      </w:r>
      <w:r w:rsidR="00625274">
        <w:rPr>
          <w:rFonts w:ascii="Times New Roman" w:hAnsi="Times New Roman" w:cs="Times New Roman"/>
          <w:b/>
          <w:bCs/>
          <w:sz w:val="28"/>
          <w:szCs w:val="28"/>
          <w:lang w:val="en-ZA"/>
        </w:rPr>
        <w:t xml:space="preserve">    17 MARCH 2022</w:t>
      </w:r>
    </w:p>
    <w:p w14:paraId="62FBDD85" w14:textId="2559F3E1" w:rsidR="004709C6" w:rsidRDefault="004709C6" w:rsidP="004709C6">
      <w:pPr>
        <w:spacing w:after="0" w:line="240" w:lineRule="auto"/>
        <w:jc w:val="both"/>
        <w:rPr>
          <w:rFonts w:ascii="Times New Roman" w:hAnsi="Times New Roman" w:cs="Times New Roman"/>
          <w:b/>
          <w:bCs/>
          <w:sz w:val="28"/>
          <w:szCs w:val="28"/>
          <w:lang w:val="en-ZA"/>
        </w:rPr>
      </w:pPr>
    </w:p>
    <w:p w14:paraId="06EDB943" w14:textId="68E8ED7E" w:rsidR="00625274" w:rsidRDefault="00625274" w:rsidP="004709C6">
      <w:pPr>
        <w:spacing w:after="0" w:line="240" w:lineRule="auto"/>
        <w:jc w:val="both"/>
        <w:rPr>
          <w:rFonts w:ascii="Times New Roman" w:hAnsi="Times New Roman" w:cs="Times New Roman"/>
          <w:b/>
          <w:bCs/>
          <w:sz w:val="28"/>
          <w:szCs w:val="28"/>
          <w:lang w:val="en-ZA"/>
        </w:rPr>
      </w:pPr>
    </w:p>
    <w:p w14:paraId="4AEBF6C8" w14:textId="596721BC" w:rsidR="00625274" w:rsidRDefault="00625274" w:rsidP="004709C6">
      <w:pPr>
        <w:spacing w:after="0" w:line="240" w:lineRule="auto"/>
        <w:jc w:val="both"/>
        <w:rPr>
          <w:rFonts w:ascii="Times New Roman" w:hAnsi="Times New Roman" w:cs="Times New Roman"/>
          <w:b/>
          <w:bCs/>
          <w:sz w:val="28"/>
          <w:szCs w:val="28"/>
          <w:lang w:val="en-ZA"/>
        </w:rPr>
      </w:pPr>
    </w:p>
    <w:p w14:paraId="64860349" w14:textId="78031E6F" w:rsidR="00625274" w:rsidRDefault="00625274" w:rsidP="004709C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     SUMMARY</w:t>
      </w:r>
    </w:p>
    <w:p w14:paraId="1607AE23" w14:textId="77777777" w:rsidR="00625274" w:rsidRPr="00625274" w:rsidRDefault="00625274" w:rsidP="004709C6">
      <w:pPr>
        <w:spacing w:after="0" w:line="240" w:lineRule="auto"/>
        <w:jc w:val="both"/>
        <w:rPr>
          <w:rFonts w:ascii="Times New Roman" w:hAnsi="Times New Roman" w:cs="Times New Roman"/>
          <w:b/>
          <w:bCs/>
          <w:sz w:val="28"/>
          <w:szCs w:val="28"/>
          <w:lang w:val="en-ZA"/>
        </w:rPr>
      </w:pPr>
    </w:p>
    <w:p w14:paraId="633B5EAE" w14:textId="2ED67D00" w:rsidR="004709C6" w:rsidRPr="00555828" w:rsidRDefault="00625274" w:rsidP="004709C6">
      <w:pPr>
        <w:spacing w:after="0" w:line="240" w:lineRule="auto"/>
        <w:jc w:val="both"/>
        <w:rPr>
          <w:rFonts w:ascii="Times New Roman" w:hAnsi="Times New Roman" w:cs="Times New Roman"/>
          <w:i/>
          <w:iCs/>
          <w:sz w:val="28"/>
          <w:szCs w:val="28"/>
          <w:lang w:val="en-ZA"/>
        </w:rPr>
      </w:pPr>
      <w:r w:rsidRPr="00B60C7A">
        <w:rPr>
          <w:rFonts w:ascii="Times New Roman" w:hAnsi="Times New Roman" w:cs="Times New Roman"/>
          <w:b/>
          <w:bCs/>
          <w:sz w:val="28"/>
          <w:szCs w:val="28"/>
          <w:lang w:val="en-ZA"/>
        </w:rPr>
        <w:t>CIVIL PRACTICE:</w:t>
      </w:r>
      <w:r w:rsidR="004375C1">
        <w:rPr>
          <w:rFonts w:ascii="Times New Roman" w:hAnsi="Times New Roman" w:cs="Times New Roman"/>
          <w:b/>
          <w:bCs/>
          <w:sz w:val="28"/>
          <w:szCs w:val="28"/>
          <w:lang w:val="en-ZA"/>
        </w:rPr>
        <w:t xml:space="preserve"> </w:t>
      </w:r>
      <w:r w:rsidR="004375C1" w:rsidRPr="00555828">
        <w:rPr>
          <w:rFonts w:ascii="Times New Roman" w:hAnsi="Times New Roman" w:cs="Times New Roman"/>
          <w:i/>
          <w:iCs/>
          <w:sz w:val="28"/>
          <w:szCs w:val="28"/>
          <w:lang w:val="en-ZA"/>
        </w:rPr>
        <w:t>Applicant lodging</w:t>
      </w:r>
      <w:r w:rsidR="00555828" w:rsidRPr="00555828">
        <w:rPr>
          <w:rFonts w:ascii="Times New Roman" w:hAnsi="Times New Roman" w:cs="Times New Roman"/>
          <w:i/>
          <w:iCs/>
          <w:sz w:val="28"/>
          <w:szCs w:val="28"/>
          <w:lang w:val="en-ZA"/>
        </w:rPr>
        <w:t xml:space="preserve"> an application in circumstances where material dispute of facts reasonably foreseeable- Application dismissed on this basis alone, with costs.</w:t>
      </w:r>
    </w:p>
    <w:p w14:paraId="0FB6C3F6" w14:textId="71887614" w:rsidR="00625274" w:rsidRDefault="00625274" w:rsidP="004709C6">
      <w:pPr>
        <w:spacing w:after="0" w:line="240" w:lineRule="auto"/>
        <w:jc w:val="both"/>
        <w:rPr>
          <w:rFonts w:ascii="Times New Roman" w:hAnsi="Times New Roman" w:cs="Times New Roman"/>
          <w:b/>
          <w:bCs/>
          <w:sz w:val="28"/>
          <w:szCs w:val="28"/>
          <w:lang w:val="en-ZA"/>
        </w:rPr>
      </w:pPr>
    </w:p>
    <w:p w14:paraId="7BCEB183" w14:textId="77777777" w:rsidR="00625274" w:rsidRPr="00625274" w:rsidRDefault="00625274" w:rsidP="004709C6">
      <w:pPr>
        <w:spacing w:after="0" w:line="240" w:lineRule="auto"/>
        <w:jc w:val="both"/>
        <w:rPr>
          <w:rFonts w:ascii="Times New Roman" w:hAnsi="Times New Roman" w:cs="Times New Roman"/>
          <w:b/>
          <w:bCs/>
          <w:sz w:val="28"/>
          <w:szCs w:val="28"/>
          <w:lang w:val="en-ZA"/>
        </w:rPr>
      </w:pPr>
    </w:p>
    <w:p w14:paraId="231280FA" w14:textId="17EAC75F" w:rsidR="004709C6" w:rsidRDefault="004709C6" w:rsidP="004709C6">
      <w:pPr>
        <w:spacing w:after="0" w:line="240" w:lineRule="auto"/>
        <w:jc w:val="both"/>
        <w:rPr>
          <w:rFonts w:ascii="Times New Roman" w:hAnsi="Times New Roman" w:cs="Times New Roman"/>
          <w:b/>
          <w:bCs/>
          <w:sz w:val="36"/>
          <w:szCs w:val="36"/>
          <w:lang w:val="en-ZA"/>
        </w:rPr>
      </w:pPr>
    </w:p>
    <w:p w14:paraId="24EF451B" w14:textId="2939C932" w:rsidR="004709C6" w:rsidRDefault="004709C6" w:rsidP="004709C6">
      <w:pPr>
        <w:spacing w:after="0" w:line="240" w:lineRule="auto"/>
        <w:jc w:val="both"/>
        <w:rPr>
          <w:rFonts w:ascii="Times New Roman" w:hAnsi="Times New Roman" w:cs="Times New Roman"/>
          <w:b/>
          <w:bCs/>
          <w:sz w:val="28"/>
          <w:szCs w:val="28"/>
          <w:u w:val="single"/>
          <w:lang w:val="en-ZA"/>
        </w:rPr>
      </w:pPr>
      <w:r w:rsidRPr="00625274">
        <w:rPr>
          <w:rFonts w:ascii="Times New Roman" w:hAnsi="Times New Roman" w:cs="Times New Roman"/>
          <w:b/>
          <w:bCs/>
          <w:sz w:val="28"/>
          <w:szCs w:val="28"/>
          <w:u w:val="single"/>
          <w:lang w:val="en-ZA"/>
        </w:rPr>
        <w:t>ANNOTATIONS:</w:t>
      </w:r>
    </w:p>
    <w:p w14:paraId="28E84BD9" w14:textId="77777777" w:rsidR="00625274" w:rsidRPr="00625274" w:rsidRDefault="00625274" w:rsidP="004709C6">
      <w:pPr>
        <w:spacing w:after="0" w:line="240" w:lineRule="auto"/>
        <w:jc w:val="both"/>
        <w:rPr>
          <w:rFonts w:ascii="Times New Roman" w:hAnsi="Times New Roman" w:cs="Times New Roman"/>
          <w:b/>
          <w:bCs/>
          <w:sz w:val="28"/>
          <w:szCs w:val="28"/>
          <w:u w:val="single"/>
          <w:lang w:val="en-ZA"/>
        </w:rPr>
      </w:pPr>
    </w:p>
    <w:p w14:paraId="0B0B8C46" w14:textId="3FF4B112" w:rsidR="004709C6" w:rsidRPr="00625274" w:rsidRDefault="00625274" w:rsidP="004709C6">
      <w:pPr>
        <w:spacing w:after="0" w:line="240" w:lineRule="auto"/>
        <w:jc w:val="both"/>
        <w:rPr>
          <w:rFonts w:ascii="Times New Roman" w:hAnsi="Times New Roman" w:cs="Times New Roman"/>
          <w:b/>
          <w:bCs/>
          <w:sz w:val="28"/>
          <w:szCs w:val="28"/>
          <w:lang w:val="en-ZA"/>
        </w:rPr>
      </w:pPr>
      <w:r w:rsidRPr="00625274">
        <w:rPr>
          <w:rFonts w:ascii="Times New Roman" w:hAnsi="Times New Roman" w:cs="Times New Roman"/>
          <w:b/>
          <w:bCs/>
          <w:sz w:val="28"/>
          <w:szCs w:val="28"/>
          <w:lang w:val="en-ZA"/>
        </w:rPr>
        <w:t>Cases:</w:t>
      </w:r>
    </w:p>
    <w:p w14:paraId="086E45DF" w14:textId="1522EB7C" w:rsidR="004709C6" w:rsidRPr="0098753C" w:rsidRDefault="006731D9" w:rsidP="006731D9">
      <w:pPr>
        <w:pStyle w:val="BodyText"/>
        <w:rPr>
          <w:b w:val="0"/>
          <w:bCs w:val="0"/>
          <w:i/>
          <w:iCs/>
        </w:rPr>
      </w:pPr>
      <w:r w:rsidRPr="0098753C">
        <w:rPr>
          <w:b w:val="0"/>
          <w:bCs w:val="0"/>
          <w:i/>
          <w:iCs/>
        </w:rPr>
        <w:t>Bid Industrial Holdings (Pty) Ltd v Strang (Minister of Justice and Constitutional Development, third Party) 2008 (3) SA 355 (SCA)</w:t>
      </w:r>
    </w:p>
    <w:p w14:paraId="77B0BBC0" w14:textId="77777777" w:rsidR="006731D9" w:rsidRPr="0098753C" w:rsidRDefault="006731D9" w:rsidP="006731D9">
      <w:pPr>
        <w:pStyle w:val="BodyText"/>
        <w:rPr>
          <w:b w:val="0"/>
          <w:bCs w:val="0"/>
          <w:i/>
          <w:iCs/>
        </w:rPr>
      </w:pPr>
    </w:p>
    <w:p w14:paraId="12A8A6A4" w14:textId="77777777" w:rsidR="006731D9" w:rsidRPr="0098753C" w:rsidRDefault="006731D9" w:rsidP="006731D9">
      <w:pPr>
        <w:pStyle w:val="BodyText"/>
        <w:rPr>
          <w:b w:val="0"/>
          <w:bCs w:val="0"/>
          <w:i/>
          <w:iCs/>
        </w:rPr>
      </w:pPr>
      <w:r w:rsidRPr="0098753C">
        <w:rPr>
          <w:b w:val="0"/>
          <w:bCs w:val="0"/>
          <w:i/>
          <w:iCs/>
        </w:rPr>
        <w:t xml:space="preserve">Dean v </w:t>
      </w:r>
      <w:proofErr w:type="spellStart"/>
      <w:r w:rsidRPr="0098753C">
        <w:rPr>
          <w:b w:val="0"/>
          <w:bCs w:val="0"/>
          <w:i/>
          <w:iCs/>
        </w:rPr>
        <w:t>Kaffrarian</w:t>
      </w:r>
      <w:proofErr w:type="spellEnd"/>
      <w:r w:rsidRPr="0098753C">
        <w:rPr>
          <w:b w:val="0"/>
          <w:bCs w:val="0"/>
          <w:i/>
          <w:iCs/>
        </w:rPr>
        <w:t xml:space="preserve"> Steam Mill Co. Ltd (1907) NLR 418</w:t>
      </w:r>
    </w:p>
    <w:p w14:paraId="01EB5978" w14:textId="77777777" w:rsidR="006731D9" w:rsidRPr="0098753C" w:rsidRDefault="006731D9" w:rsidP="006731D9">
      <w:pPr>
        <w:pStyle w:val="BodyText"/>
        <w:rPr>
          <w:b w:val="0"/>
          <w:bCs w:val="0"/>
          <w:i/>
          <w:iCs/>
        </w:rPr>
      </w:pPr>
    </w:p>
    <w:p w14:paraId="5016D9B3" w14:textId="3CAB5970" w:rsidR="006731D9" w:rsidRDefault="006731D9" w:rsidP="006731D9">
      <w:pPr>
        <w:spacing w:after="0" w:line="240" w:lineRule="auto"/>
        <w:jc w:val="both"/>
        <w:rPr>
          <w:rFonts w:ascii="Times New Roman" w:hAnsi="Times New Roman" w:cs="Times New Roman"/>
          <w:i/>
          <w:iCs/>
          <w:sz w:val="28"/>
          <w:szCs w:val="28"/>
          <w:lang w:val="en-ZA"/>
        </w:rPr>
      </w:pPr>
      <w:r w:rsidRPr="006731D9">
        <w:rPr>
          <w:rFonts w:ascii="Times New Roman" w:hAnsi="Times New Roman" w:cs="Times New Roman"/>
          <w:i/>
          <w:iCs/>
          <w:sz w:val="28"/>
          <w:szCs w:val="28"/>
          <w:lang w:val="en-ZA"/>
        </w:rPr>
        <w:t>Dlamini v Jooste 1925 – 1926 OPA – OPD 223</w:t>
      </w:r>
    </w:p>
    <w:p w14:paraId="1492F91A" w14:textId="77777777" w:rsidR="00666359" w:rsidRDefault="00666359" w:rsidP="006731D9">
      <w:pPr>
        <w:spacing w:after="0" w:line="240" w:lineRule="auto"/>
        <w:jc w:val="both"/>
        <w:rPr>
          <w:rFonts w:ascii="Times New Roman" w:hAnsi="Times New Roman" w:cs="Times New Roman"/>
          <w:i/>
          <w:iCs/>
          <w:sz w:val="28"/>
          <w:szCs w:val="28"/>
          <w:lang w:val="en-ZA"/>
        </w:rPr>
      </w:pPr>
    </w:p>
    <w:p w14:paraId="034AF6BA" w14:textId="77777777" w:rsidR="00666359" w:rsidRPr="00666359" w:rsidRDefault="00666359" w:rsidP="00666359">
      <w:pPr>
        <w:spacing w:after="0" w:line="240" w:lineRule="auto"/>
        <w:jc w:val="both"/>
        <w:rPr>
          <w:rFonts w:ascii="Times New Roman" w:hAnsi="Times New Roman" w:cs="Times New Roman"/>
          <w:i/>
          <w:iCs/>
          <w:sz w:val="28"/>
          <w:szCs w:val="28"/>
          <w:lang w:val="en-ZA"/>
        </w:rPr>
      </w:pPr>
      <w:r w:rsidRPr="00666359">
        <w:rPr>
          <w:rFonts w:ascii="Times New Roman" w:hAnsi="Times New Roman" w:cs="Times New Roman"/>
          <w:i/>
          <w:iCs/>
          <w:sz w:val="28"/>
          <w:szCs w:val="28"/>
          <w:lang w:val="en-ZA"/>
        </w:rPr>
        <w:t xml:space="preserve">Ex </w:t>
      </w:r>
      <w:proofErr w:type="spellStart"/>
      <w:r w:rsidRPr="00666359">
        <w:rPr>
          <w:rFonts w:ascii="Times New Roman" w:hAnsi="Times New Roman" w:cs="Times New Roman"/>
          <w:i/>
          <w:iCs/>
          <w:sz w:val="28"/>
          <w:szCs w:val="28"/>
          <w:lang w:val="en-ZA"/>
        </w:rPr>
        <w:t>Parte</w:t>
      </w:r>
      <w:proofErr w:type="spellEnd"/>
      <w:r w:rsidRPr="00666359">
        <w:rPr>
          <w:rFonts w:ascii="Times New Roman" w:hAnsi="Times New Roman" w:cs="Times New Roman"/>
          <w:i/>
          <w:iCs/>
          <w:sz w:val="28"/>
          <w:szCs w:val="28"/>
          <w:lang w:val="en-ZA"/>
        </w:rPr>
        <w:t xml:space="preserve"> Ivan Pedersen Ltd 1929 WLD 109</w:t>
      </w:r>
    </w:p>
    <w:p w14:paraId="3BB472C6" w14:textId="77777777" w:rsidR="006731D9" w:rsidRPr="0098753C" w:rsidRDefault="006731D9" w:rsidP="006731D9">
      <w:pPr>
        <w:spacing w:after="0" w:line="240" w:lineRule="auto"/>
        <w:jc w:val="both"/>
        <w:rPr>
          <w:rFonts w:ascii="Times New Roman" w:hAnsi="Times New Roman" w:cs="Times New Roman"/>
          <w:i/>
          <w:iCs/>
          <w:sz w:val="28"/>
          <w:szCs w:val="28"/>
          <w:lang w:val="en-ZA"/>
        </w:rPr>
      </w:pPr>
    </w:p>
    <w:p w14:paraId="70F9B9C5" w14:textId="4F83FDD1" w:rsidR="006731D9" w:rsidRPr="0098753C" w:rsidRDefault="006731D9" w:rsidP="006731D9">
      <w:pPr>
        <w:spacing w:after="0" w:line="240" w:lineRule="auto"/>
        <w:jc w:val="both"/>
        <w:rPr>
          <w:rFonts w:ascii="Times New Roman" w:hAnsi="Times New Roman" w:cs="Times New Roman"/>
          <w:i/>
          <w:iCs/>
          <w:sz w:val="28"/>
          <w:szCs w:val="28"/>
          <w:lang w:val="en-ZA"/>
        </w:rPr>
      </w:pPr>
      <w:r w:rsidRPr="0098753C">
        <w:rPr>
          <w:rFonts w:ascii="Times New Roman" w:hAnsi="Times New Roman" w:cs="Times New Roman"/>
          <w:i/>
          <w:iCs/>
          <w:sz w:val="28"/>
          <w:szCs w:val="28"/>
          <w:lang w:val="en-ZA"/>
        </w:rPr>
        <w:t xml:space="preserve">Firestone SA (Pty) Ltd v </w:t>
      </w:r>
      <w:proofErr w:type="spellStart"/>
      <w:r w:rsidRPr="0098753C">
        <w:rPr>
          <w:rFonts w:ascii="Times New Roman" w:hAnsi="Times New Roman" w:cs="Times New Roman"/>
          <w:i/>
          <w:iCs/>
          <w:sz w:val="28"/>
          <w:szCs w:val="28"/>
          <w:lang w:val="en-ZA"/>
        </w:rPr>
        <w:t>Gentiruco</w:t>
      </w:r>
      <w:proofErr w:type="spellEnd"/>
      <w:r w:rsidRPr="0098753C">
        <w:rPr>
          <w:rFonts w:ascii="Times New Roman" w:hAnsi="Times New Roman" w:cs="Times New Roman"/>
          <w:i/>
          <w:iCs/>
          <w:sz w:val="28"/>
          <w:szCs w:val="28"/>
          <w:lang w:val="en-ZA"/>
        </w:rPr>
        <w:t xml:space="preserve"> A.G 1977 (4) SA 298 (A)</w:t>
      </w:r>
    </w:p>
    <w:p w14:paraId="5F9AC4FD" w14:textId="77777777" w:rsidR="006731D9" w:rsidRPr="006731D9" w:rsidRDefault="006731D9" w:rsidP="006731D9">
      <w:pPr>
        <w:spacing w:after="0" w:line="240" w:lineRule="auto"/>
        <w:jc w:val="both"/>
        <w:rPr>
          <w:rFonts w:ascii="Times New Roman" w:hAnsi="Times New Roman" w:cs="Times New Roman"/>
          <w:i/>
          <w:iCs/>
          <w:sz w:val="28"/>
          <w:szCs w:val="28"/>
          <w:lang w:val="en-ZA"/>
        </w:rPr>
      </w:pPr>
    </w:p>
    <w:p w14:paraId="5CDB0385" w14:textId="77777777" w:rsidR="006731D9" w:rsidRPr="006731D9" w:rsidRDefault="006731D9" w:rsidP="006731D9">
      <w:pPr>
        <w:spacing w:after="0" w:line="240" w:lineRule="auto"/>
        <w:jc w:val="both"/>
        <w:rPr>
          <w:rFonts w:ascii="Times New Roman" w:hAnsi="Times New Roman" w:cs="Times New Roman"/>
          <w:i/>
          <w:iCs/>
          <w:sz w:val="28"/>
          <w:szCs w:val="28"/>
          <w:lang w:val="en-ZA"/>
        </w:rPr>
      </w:pPr>
      <w:proofErr w:type="spellStart"/>
      <w:r w:rsidRPr="006731D9">
        <w:rPr>
          <w:rFonts w:ascii="Times New Roman" w:hAnsi="Times New Roman" w:cs="Times New Roman"/>
          <w:i/>
          <w:iCs/>
          <w:sz w:val="28"/>
          <w:szCs w:val="28"/>
          <w:lang w:val="en-ZA"/>
        </w:rPr>
        <w:t>Lombaard</w:t>
      </w:r>
      <w:proofErr w:type="spellEnd"/>
      <w:r w:rsidRPr="006731D9">
        <w:rPr>
          <w:rFonts w:ascii="Times New Roman" w:hAnsi="Times New Roman" w:cs="Times New Roman"/>
          <w:i/>
          <w:iCs/>
          <w:sz w:val="28"/>
          <w:szCs w:val="28"/>
          <w:lang w:val="en-ZA"/>
        </w:rPr>
        <w:t xml:space="preserve"> v </w:t>
      </w:r>
      <w:proofErr w:type="spellStart"/>
      <w:r w:rsidRPr="006731D9">
        <w:rPr>
          <w:rFonts w:ascii="Times New Roman" w:hAnsi="Times New Roman" w:cs="Times New Roman"/>
          <w:i/>
          <w:iCs/>
          <w:sz w:val="28"/>
          <w:szCs w:val="28"/>
          <w:lang w:val="en-ZA"/>
        </w:rPr>
        <w:t>Droprop</w:t>
      </w:r>
      <w:proofErr w:type="spellEnd"/>
      <w:r w:rsidRPr="006731D9">
        <w:rPr>
          <w:rFonts w:ascii="Times New Roman" w:hAnsi="Times New Roman" w:cs="Times New Roman"/>
          <w:i/>
          <w:iCs/>
          <w:sz w:val="28"/>
          <w:szCs w:val="28"/>
          <w:lang w:val="en-ZA"/>
        </w:rPr>
        <w:t xml:space="preserve"> CC and others 2010 (5) SA 1 (SCA)</w:t>
      </w:r>
    </w:p>
    <w:p w14:paraId="5EAE2008" w14:textId="590FC77E" w:rsidR="004709C6" w:rsidRPr="0098753C" w:rsidRDefault="004709C6" w:rsidP="004709C6">
      <w:pPr>
        <w:spacing w:after="0" w:line="240" w:lineRule="auto"/>
        <w:jc w:val="both"/>
        <w:rPr>
          <w:rFonts w:ascii="Times New Roman" w:hAnsi="Times New Roman" w:cs="Times New Roman"/>
          <w:i/>
          <w:iCs/>
          <w:sz w:val="28"/>
          <w:szCs w:val="28"/>
          <w:lang w:val="en-ZA"/>
        </w:rPr>
      </w:pPr>
    </w:p>
    <w:p w14:paraId="4D651EE4" w14:textId="641ADFF4" w:rsidR="004709C6" w:rsidRPr="0098753C" w:rsidRDefault="006731D9" w:rsidP="006731D9">
      <w:pPr>
        <w:pStyle w:val="BodyText"/>
        <w:rPr>
          <w:b w:val="0"/>
          <w:bCs w:val="0"/>
          <w:i/>
          <w:iCs/>
        </w:rPr>
      </w:pPr>
      <w:r w:rsidRPr="0098753C">
        <w:rPr>
          <w:b w:val="0"/>
          <w:bCs w:val="0"/>
          <w:i/>
          <w:iCs/>
        </w:rPr>
        <w:lastRenderedPageBreak/>
        <w:t>National Director of Public Prosecutions v Zuma (573/08) [2009] ZASCA 1 (23 January 2009)</w:t>
      </w:r>
    </w:p>
    <w:p w14:paraId="760E7BF0" w14:textId="77777777" w:rsidR="005B04E5" w:rsidRPr="0098753C" w:rsidRDefault="005B04E5" w:rsidP="006731D9">
      <w:pPr>
        <w:pStyle w:val="BodyText"/>
        <w:rPr>
          <w:b w:val="0"/>
          <w:bCs w:val="0"/>
          <w:i/>
          <w:iCs/>
        </w:rPr>
      </w:pPr>
    </w:p>
    <w:p w14:paraId="5D905855" w14:textId="3730012E" w:rsidR="004709C6" w:rsidRPr="0098753C" w:rsidRDefault="005B04E5" w:rsidP="005B04E5">
      <w:pPr>
        <w:pStyle w:val="BodyText"/>
        <w:spacing w:line="360" w:lineRule="auto"/>
        <w:rPr>
          <w:b w:val="0"/>
          <w:bCs w:val="0"/>
          <w:i/>
          <w:iCs/>
        </w:rPr>
      </w:pPr>
      <w:r w:rsidRPr="0098753C">
        <w:rPr>
          <w:b w:val="0"/>
          <w:bCs w:val="0"/>
          <w:i/>
          <w:iCs/>
        </w:rPr>
        <w:t>Thompson, Watson &amp; Co. v Poverty Bay Farmers Meat Supply Co. 1924 CPD 93</w:t>
      </w:r>
    </w:p>
    <w:p w14:paraId="34E0078D" w14:textId="254992B3" w:rsidR="006731D9" w:rsidRPr="0098753C" w:rsidRDefault="006731D9" w:rsidP="00E3468E">
      <w:pPr>
        <w:spacing w:after="0" w:line="360" w:lineRule="auto"/>
        <w:jc w:val="both"/>
        <w:rPr>
          <w:rFonts w:ascii="Times New Roman" w:hAnsi="Times New Roman" w:cs="Times New Roman"/>
          <w:i/>
          <w:iCs/>
          <w:sz w:val="28"/>
          <w:szCs w:val="28"/>
          <w:lang w:val="en-ZA"/>
        </w:rPr>
      </w:pPr>
      <w:proofErr w:type="spellStart"/>
      <w:r w:rsidRPr="0098753C">
        <w:rPr>
          <w:rFonts w:ascii="Times New Roman" w:hAnsi="Times New Roman" w:cs="Times New Roman"/>
          <w:i/>
          <w:iCs/>
          <w:sz w:val="28"/>
          <w:szCs w:val="28"/>
          <w:lang w:val="en-ZA"/>
        </w:rPr>
        <w:t>Plascon</w:t>
      </w:r>
      <w:proofErr w:type="spellEnd"/>
      <w:r w:rsidRPr="0098753C">
        <w:rPr>
          <w:rFonts w:ascii="Times New Roman" w:hAnsi="Times New Roman" w:cs="Times New Roman"/>
          <w:i/>
          <w:iCs/>
          <w:sz w:val="28"/>
          <w:szCs w:val="28"/>
          <w:lang w:val="en-ZA"/>
        </w:rPr>
        <w:t xml:space="preserve"> – Evans Paints) Ltd 1984 v Van </w:t>
      </w:r>
      <w:proofErr w:type="spellStart"/>
      <w:r w:rsidRPr="0098753C">
        <w:rPr>
          <w:rFonts w:ascii="Times New Roman" w:hAnsi="Times New Roman" w:cs="Times New Roman"/>
          <w:i/>
          <w:iCs/>
          <w:sz w:val="28"/>
          <w:szCs w:val="28"/>
          <w:lang w:val="en-ZA"/>
        </w:rPr>
        <w:t>Riebeck</w:t>
      </w:r>
      <w:proofErr w:type="spellEnd"/>
      <w:r w:rsidRPr="0098753C">
        <w:rPr>
          <w:rFonts w:ascii="Times New Roman" w:hAnsi="Times New Roman" w:cs="Times New Roman"/>
          <w:i/>
          <w:iCs/>
          <w:sz w:val="28"/>
          <w:szCs w:val="28"/>
          <w:lang w:val="en-ZA"/>
        </w:rPr>
        <w:t xml:space="preserve"> Paints (Pty) Ltd 1984 (3) SA 623 (A)   </w:t>
      </w:r>
    </w:p>
    <w:p w14:paraId="7D2ACA2F" w14:textId="43CD4515" w:rsidR="00D67A4C" w:rsidRPr="0098753C" w:rsidRDefault="006731D9" w:rsidP="006731D9">
      <w:pPr>
        <w:pStyle w:val="BodyText"/>
        <w:spacing w:line="360" w:lineRule="auto"/>
        <w:rPr>
          <w:b w:val="0"/>
          <w:bCs w:val="0"/>
          <w:i/>
          <w:iCs/>
        </w:rPr>
      </w:pPr>
      <w:r w:rsidRPr="0098753C">
        <w:rPr>
          <w:b w:val="0"/>
          <w:bCs w:val="0"/>
          <w:i/>
          <w:iCs/>
        </w:rPr>
        <w:t>Room Hire Co. (Pty) Ltd v Jeppe Mansions Ltd 1949 (3) SA 1155 (T)</w:t>
      </w:r>
    </w:p>
    <w:p w14:paraId="1CFB5003" w14:textId="11E1437A" w:rsidR="00D67A4C" w:rsidRPr="0098753C" w:rsidRDefault="006731D9" w:rsidP="006731D9">
      <w:pPr>
        <w:pStyle w:val="Header"/>
        <w:tabs>
          <w:tab w:val="clear" w:pos="4680"/>
          <w:tab w:val="clear" w:pos="9360"/>
        </w:tabs>
        <w:spacing w:after="160" w:line="259" w:lineRule="auto"/>
        <w:rPr>
          <w:rFonts w:ascii="Times New Roman" w:hAnsi="Times New Roman" w:cs="Times New Roman"/>
          <w:i/>
          <w:iCs/>
          <w:sz w:val="28"/>
          <w:szCs w:val="28"/>
          <w:lang w:val="en-ZA"/>
        </w:rPr>
      </w:pPr>
      <w:proofErr w:type="spellStart"/>
      <w:r w:rsidRPr="0098753C">
        <w:rPr>
          <w:rFonts w:ascii="Times New Roman" w:hAnsi="Times New Roman" w:cs="Times New Roman"/>
          <w:i/>
          <w:iCs/>
          <w:sz w:val="28"/>
          <w:szCs w:val="28"/>
          <w:lang w:val="en-ZA"/>
        </w:rPr>
        <w:t>Saker</w:t>
      </w:r>
      <w:proofErr w:type="spellEnd"/>
      <w:r w:rsidRPr="0098753C">
        <w:rPr>
          <w:rFonts w:ascii="Times New Roman" w:hAnsi="Times New Roman" w:cs="Times New Roman"/>
          <w:i/>
          <w:iCs/>
          <w:sz w:val="28"/>
          <w:szCs w:val="28"/>
          <w:lang w:val="en-ZA"/>
        </w:rPr>
        <w:t xml:space="preserve"> &amp; Co. Ltd v Grainger 1937 AD 223</w:t>
      </w:r>
    </w:p>
    <w:p w14:paraId="09E64935" w14:textId="62933E55" w:rsidR="005B04E5" w:rsidRPr="0098753C" w:rsidRDefault="005B04E5" w:rsidP="006731D9">
      <w:pPr>
        <w:pStyle w:val="Header"/>
        <w:tabs>
          <w:tab w:val="clear" w:pos="4680"/>
          <w:tab w:val="clear" w:pos="9360"/>
        </w:tabs>
        <w:spacing w:after="160" w:line="259" w:lineRule="auto"/>
        <w:rPr>
          <w:rFonts w:ascii="Times New Roman" w:hAnsi="Times New Roman" w:cs="Times New Roman"/>
          <w:i/>
          <w:iCs/>
          <w:sz w:val="28"/>
          <w:szCs w:val="28"/>
          <w:lang w:val="en-ZA"/>
        </w:rPr>
      </w:pPr>
      <w:r w:rsidRPr="0098753C">
        <w:rPr>
          <w:rFonts w:ascii="Times New Roman" w:hAnsi="Times New Roman" w:cs="Times New Roman"/>
          <w:i/>
          <w:iCs/>
          <w:sz w:val="28"/>
          <w:szCs w:val="28"/>
          <w:lang w:val="en-ZA"/>
        </w:rPr>
        <w:t>Thermo Radiant Oven Sales (Pty) Ltd v Nelspruit Bakeries (Pty) Ltd 1969 (2) SA 295 (A)</w:t>
      </w:r>
    </w:p>
    <w:p w14:paraId="5E37071D" w14:textId="656C1249" w:rsidR="00D67A4C" w:rsidRPr="0098753C" w:rsidRDefault="006731D9" w:rsidP="00E3468E">
      <w:pPr>
        <w:spacing w:after="0" w:line="360" w:lineRule="auto"/>
        <w:jc w:val="both"/>
        <w:rPr>
          <w:rFonts w:ascii="Times New Roman" w:hAnsi="Times New Roman" w:cs="Times New Roman"/>
          <w:i/>
          <w:iCs/>
          <w:sz w:val="28"/>
          <w:szCs w:val="28"/>
          <w:lang w:val="en-ZA"/>
        </w:rPr>
      </w:pPr>
      <w:r w:rsidRPr="0098753C">
        <w:rPr>
          <w:rFonts w:ascii="Times New Roman" w:hAnsi="Times New Roman" w:cs="Times New Roman"/>
          <w:i/>
          <w:iCs/>
          <w:sz w:val="28"/>
          <w:szCs w:val="28"/>
          <w:lang w:val="en-ZA"/>
        </w:rPr>
        <w:t>Wallace v Rooibos Tea Control Board 1989 (1) SA 137 (C)</w:t>
      </w:r>
    </w:p>
    <w:p w14:paraId="51E6495F" w14:textId="77777777" w:rsidR="00D67A4C" w:rsidRPr="0098753C" w:rsidRDefault="00D67A4C" w:rsidP="00E3468E">
      <w:pPr>
        <w:spacing w:after="0" w:line="360" w:lineRule="auto"/>
        <w:jc w:val="both"/>
        <w:rPr>
          <w:rFonts w:ascii="Times New Roman" w:hAnsi="Times New Roman" w:cs="Times New Roman"/>
          <w:i/>
          <w:iCs/>
          <w:sz w:val="28"/>
          <w:szCs w:val="28"/>
          <w:lang w:val="en-ZA"/>
        </w:rPr>
      </w:pPr>
    </w:p>
    <w:p w14:paraId="4B171991" w14:textId="503CB08F" w:rsidR="00D67A4C" w:rsidRPr="0098753C" w:rsidRDefault="00D67A4C" w:rsidP="00E3468E">
      <w:pPr>
        <w:spacing w:after="0" w:line="360" w:lineRule="auto"/>
        <w:jc w:val="both"/>
        <w:rPr>
          <w:rFonts w:ascii="Times New Roman" w:hAnsi="Times New Roman" w:cs="Times New Roman"/>
          <w:i/>
          <w:iCs/>
          <w:sz w:val="28"/>
          <w:szCs w:val="28"/>
          <w:lang w:val="en-ZA"/>
        </w:rPr>
      </w:pPr>
    </w:p>
    <w:p w14:paraId="434E3278" w14:textId="29F2FB3D" w:rsidR="00D67A4C" w:rsidRPr="0098753C" w:rsidRDefault="00D67A4C" w:rsidP="00E3468E">
      <w:pPr>
        <w:spacing w:after="0" w:line="360" w:lineRule="auto"/>
        <w:jc w:val="both"/>
        <w:rPr>
          <w:rFonts w:ascii="Times New Roman" w:hAnsi="Times New Roman" w:cs="Times New Roman"/>
          <w:i/>
          <w:iCs/>
          <w:sz w:val="28"/>
          <w:szCs w:val="28"/>
          <w:lang w:val="en-ZA"/>
        </w:rPr>
      </w:pPr>
    </w:p>
    <w:p w14:paraId="699D1E3C" w14:textId="77777777" w:rsidR="00D67A4C" w:rsidRPr="0098753C" w:rsidRDefault="00D67A4C" w:rsidP="00E3468E">
      <w:pPr>
        <w:spacing w:after="0" w:line="360" w:lineRule="auto"/>
        <w:jc w:val="both"/>
        <w:rPr>
          <w:rFonts w:ascii="Times New Roman" w:hAnsi="Times New Roman" w:cs="Times New Roman"/>
          <w:i/>
          <w:iCs/>
          <w:sz w:val="28"/>
          <w:szCs w:val="28"/>
          <w:lang w:val="en-ZA"/>
        </w:rPr>
      </w:pPr>
    </w:p>
    <w:p w14:paraId="30B3BE92" w14:textId="7AA2BC57" w:rsidR="00D67A4C" w:rsidRPr="0098753C" w:rsidRDefault="00D67A4C" w:rsidP="00E3468E">
      <w:pPr>
        <w:spacing w:after="0" w:line="360" w:lineRule="auto"/>
        <w:jc w:val="both"/>
        <w:rPr>
          <w:rFonts w:ascii="Times New Roman" w:hAnsi="Times New Roman" w:cs="Times New Roman"/>
          <w:i/>
          <w:iCs/>
          <w:sz w:val="28"/>
          <w:szCs w:val="28"/>
          <w:lang w:val="en-ZA"/>
        </w:rPr>
      </w:pPr>
    </w:p>
    <w:p w14:paraId="5020613C" w14:textId="2D13F107" w:rsidR="00D67A4C" w:rsidRDefault="00D67A4C" w:rsidP="00E3468E">
      <w:pPr>
        <w:spacing w:after="0" w:line="360" w:lineRule="auto"/>
        <w:jc w:val="both"/>
        <w:rPr>
          <w:rFonts w:ascii="Times New Roman" w:hAnsi="Times New Roman" w:cs="Times New Roman"/>
          <w:i/>
          <w:iCs/>
          <w:sz w:val="28"/>
          <w:szCs w:val="28"/>
          <w:lang w:val="en-ZA"/>
        </w:rPr>
      </w:pPr>
    </w:p>
    <w:p w14:paraId="71125DE0" w14:textId="68A84D63" w:rsidR="00C05DD3" w:rsidRDefault="00C05DD3" w:rsidP="00E3468E">
      <w:pPr>
        <w:spacing w:after="0" w:line="360" w:lineRule="auto"/>
        <w:jc w:val="both"/>
        <w:rPr>
          <w:rFonts w:ascii="Times New Roman" w:hAnsi="Times New Roman" w:cs="Times New Roman"/>
          <w:i/>
          <w:iCs/>
          <w:sz w:val="28"/>
          <w:szCs w:val="28"/>
          <w:lang w:val="en-ZA"/>
        </w:rPr>
      </w:pPr>
    </w:p>
    <w:p w14:paraId="1BADC847" w14:textId="74E90230" w:rsidR="00C05DD3" w:rsidRDefault="00C05DD3" w:rsidP="00E3468E">
      <w:pPr>
        <w:spacing w:after="0" w:line="360" w:lineRule="auto"/>
        <w:jc w:val="both"/>
        <w:rPr>
          <w:rFonts w:ascii="Times New Roman" w:hAnsi="Times New Roman" w:cs="Times New Roman"/>
          <w:i/>
          <w:iCs/>
          <w:sz w:val="28"/>
          <w:szCs w:val="28"/>
          <w:lang w:val="en-ZA"/>
        </w:rPr>
      </w:pPr>
    </w:p>
    <w:p w14:paraId="2A05E6B2" w14:textId="3F700CDC" w:rsidR="00C05DD3" w:rsidRDefault="00C05DD3" w:rsidP="00E3468E">
      <w:pPr>
        <w:spacing w:after="0" w:line="360" w:lineRule="auto"/>
        <w:jc w:val="both"/>
        <w:rPr>
          <w:rFonts w:ascii="Times New Roman" w:hAnsi="Times New Roman" w:cs="Times New Roman"/>
          <w:i/>
          <w:iCs/>
          <w:sz w:val="28"/>
          <w:szCs w:val="28"/>
          <w:lang w:val="en-ZA"/>
        </w:rPr>
      </w:pPr>
    </w:p>
    <w:p w14:paraId="48AA37BA" w14:textId="4528B250" w:rsidR="00C05DD3" w:rsidRDefault="00C05DD3" w:rsidP="00E3468E">
      <w:pPr>
        <w:spacing w:after="0" w:line="360" w:lineRule="auto"/>
        <w:jc w:val="both"/>
        <w:rPr>
          <w:rFonts w:ascii="Times New Roman" w:hAnsi="Times New Roman" w:cs="Times New Roman"/>
          <w:i/>
          <w:iCs/>
          <w:sz w:val="28"/>
          <w:szCs w:val="28"/>
          <w:lang w:val="en-ZA"/>
        </w:rPr>
      </w:pPr>
    </w:p>
    <w:p w14:paraId="454D7570" w14:textId="479F2360" w:rsidR="00C05DD3" w:rsidRDefault="00C05DD3" w:rsidP="00E3468E">
      <w:pPr>
        <w:spacing w:after="0" w:line="360" w:lineRule="auto"/>
        <w:jc w:val="both"/>
        <w:rPr>
          <w:rFonts w:ascii="Times New Roman" w:hAnsi="Times New Roman" w:cs="Times New Roman"/>
          <w:i/>
          <w:iCs/>
          <w:sz w:val="28"/>
          <w:szCs w:val="28"/>
          <w:lang w:val="en-ZA"/>
        </w:rPr>
      </w:pPr>
    </w:p>
    <w:p w14:paraId="3F1D03F9" w14:textId="572E4916" w:rsidR="00C05DD3" w:rsidRDefault="00C05DD3" w:rsidP="00E3468E">
      <w:pPr>
        <w:spacing w:after="0" w:line="360" w:lineRule="auto"/>
        <w:jc w:val="both"/>
        <w:rPr>
          <w:rFonts w:ascii="Times New Roman" w:hAnsi="Times New Roman" w:cs="Times New Roman"/>
          <w:i/>
          <w:iCs/>
          <w:sz w:val="28"/>
          <w:szCs w:val="28"/>
          <w:lang w:val="en-ZA"/>
        </w:rPr>
      </w:pPr>
    </w:p>
    <w:p w14:paraId="25B6C4D5" w14:textId="6FA9F22C" w:rsidR="00C05DD3" w:rsidRDefault="00C05DD3" w:rsidP="00E3468E">
      <w:pPr>
        <w:spacing w:after="0" w:line="360" w:lineRule="auto"/>
        <w:jc w:val="both"/>
        <w:rPr>
          <w:rFonts w:ascii="Times New Roman" w:hAnsi="Times New Roman" w:cs="Times New Roman"/>
          <w:i/>
          <w:iCs/>
          <w:sz w:val="28"/>
          <w:szCs w:val="28"/>
          <w:lang w:val="en-ZA"/>
        </w:rPr>
      </w:pPr>
    </w:p>
    <w:p w14:paraId="65BC772C" w14:textId="0A34B020" w:rsidR="00C05DD3" w:rsidRDefault="00C05DD3" w:rsidP="00E3468E">
      <w:pPr>
        <w:spacing w:after="0" w:line="360" w:lineRule="auto"/>
        <w:jc w:val="both"/>
        <w:rPr>
          <w:rFonts w:ascii="Times New Roman" w:hAnsi="Times New Roman" w:cs="Times New Roman"/>
          <w:i/>
          <w:iCs/>
          <w:sz w:val="28"/>
          <w:szCs w:val="28"/>
          <w:lang w:val="en-ZA"/>
        </w:rPr>
      </w:pPr>
    </w:p>
    <w:p w14:paraId="225566A3" w14:textId="414F38BB" w:rsidR="00C05DD3" w:rsidRDefault="00C05DD3" w:rsidP="00E3468E">
      <w:pPr>
        <w:spacing w:after="0" w:line="360" w:lineRule="auto"/>
        <w:jc w:val="both"/>
        <w:rPr>
          <w:rFonts w:ascii="Times New Roman" w:hAnsi="Times New Roman" w:cs="Times New Roman"/>
          <w:i/>
          <w:iCs/>
          <w:sz w:val="28"/>
          <w:szCs w:val="28"/>
          <w:lang w:val="en-ZA"/>
        </w:rPr>
      </w:pPr>
    </w:p>
    <w:p w14:paraId="17403CA5" w14:textId="77777777" w:rsidR="00C05DD3" w:rsidRPr="0098753C" w:rsidRDefault="00C05DD3" w:rsidP="00E3468E">
      <w:pPr>
        <w:spacing w:after="0" w:line="360" w:lineRule="auto"/>
        <w:jc w:val="both"/>
        <w:rPr>
          <w:rFonts w:ascii="Times New Roman" w:hAnsi="Times New Roman" w:cs="Times New Roman"/>
          <w:i/>
          <w:iCs/>
          <w:sz w:val="28"/>
          <w:szCs w:val="28"/>
          <w:lang w:val="en-ZA"/>
        </w:rPr>
      </w:pPr>
    </w:p>
    <w:p w14:paraId="5FF643A9" w14:textId="77777777" w:rsidR="00D67A4C" w:rsidRDefault="00D67A4C" w:rsidP="00E3468E">
      <w:pPr>
        <w:spacing w:after="0" w:line="360" w:lineRule="auto"/>
        <w:jc w:val="both"/>
        <w:rPr>
          <w:rFonts w:ascii="Times New Roman" w:hAnsi="Times New Roman" w:cs="Times New Roman"/>
          <w:sz w:val="28"/>
          <w:szCs w:val="28"/>
          <w:lang w:val="en-ZA"/>
        </w:rPr>
      </w:pPr>
    </w:p>
    <w:p w14:paraId="6BFB7030" w14:textId="6E42C948" w:rsidR="00C271AD" w:rsidRPr="00666359" w:rsidRDefault="00E3468E" w:rsidP="00E3468E">
      <w:pPr>
        <w:spacing w:after="0" w:line="360" w:lineRule="auto"/>
        <w:jc w:val="both"/>
        <w:rPr>
          <w:rStyle w:val="SubtleEmphasis"/>
        </w:rPr>
      </w:pPr>
      <w:r>
        <w:rPr>
          <w:rFonts w:ascii="Times New Roman" w:hAnsi="Times New Roman" w:cs="Times New Roman"/>
          <w:sz w:val="28"/>
          <w:szCs w:val="28"/>
          <w:lang w:val="en-ZA"/>
        </w:rPr>
        <w:lastRenderedPageBreak/>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5DE9A904" w14:textId="7CABB283" w:rsidR="00E3468E" w:rsidRDefault="00E3468E" w:rsidP="00E3468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matter is starting </w:t>
      </w:r>
      <w:r>
        <w:rPr>
          <w:rFonts w:ascii="Times New Roman" w:hAnsi="Times New Roman" w:cs="Times New Roman"/>
          <w:i/>
          <w:iCs/>
          <w:sz w:val="28"/>
          <w:szCs w:val="28"/>
          <w:lang w:val="en-ZA"/>
        </w:rPr>
        <w:t>de novo</w:t>
      </w:r>
      <w:r>
        <w:rPr>
          <w:rFonts w:ascii="Times New Roman" w:hAnsi="Times New Roman" w:cs="Times New Roman"/>
          <w:sz w:val="28"/>
          <w:szCs w:val="28"/>
          <w:lang w:val="en-ZA"/>
        </w:rPr>
        <w:t xml:space="preserve"> before this court because My Sister Chaka-</w:t>
      </w:r>
      <w:proofErr w:type="spellStart"/>
      <w:r>
        <w:rPr>
          <w:rFonts w:ascii="Times New Roman" w:hAnsi="Times New Roman" w:cs="Times New Roman"/>
          <w:sz w:val="28"/>
          <w:szCs w:val="28"/>
          <w:lang w:val="en-ZA"/>
        </w:rPr>
        <w:t>Makhooane</w:t>
      </w:r>
      <w:proofErr w:type="spellEnd"/>
      <w:r>
        <w:rPr>
          <w:rFonts w:ascii="Times New Roman" w:hAnsi="Times New Roman" w:cs="Times New Roman"/>
          <w:sz w:val="28"/>
          <w:szCs w:val="28"/>
          <w:lang w:val="en-ZA"/>
        </w:rPr>
        <w:t xml:space="preserve"> J. passed on while in the process of writing judgment, and so this judgment will be interspersed with reference to what t</w:t>
      </w:r>
      <w:r w:rsidR="003E31B6">
        <w:rPr>
          <w:rFonts w:ascii="Times New Roman" w:hAnsi="Times New Roman" w:cs="Times New Roman"/>
          <w:sz w:val="28"/>
          <w:szCs w:val="28"/>
          <w:lang w:val="en-ZA"/>
        </w:rPr>
        <w:t>ranspired before her</w:t>
      </w:r>
      <w:r>
        <w:rPr>
          <w:rFonts w:ascii="Times New Roman" w:hAnsi="Times New Roman" w:cs="Times New Roman"/>
          <w:sz w:val="28"/>
          <w:szCs w:val="28"/>
          <w:lang w:val="en-ZA"/>
        </w:rPr>
        <w:t>.  As will be seen in due course</w:t>
      </w:r>
      <w:r w:rsidR="008427B6">
        <w:rPr>
          <w:rFonts w:ascii="Times New Roman" w:hAnsi="Times New Roman" w:cs="Times New Roman"/>
          <w:sz w:val="28"/>
          <w:szCs w:val="28"/>
          <w:lang w:val="en-ZA"/>
        </w:rPr>
        <w:t>,</w:t>
      </w:r>
      <w:r>
        <w:rPr>
          <w:rFonts w:ascii="Times New Roman" w:hAnsi="Times New Roman" w:cs="Times New Roman"/>
          <w:sz w:val="28"/>
          <w:szCs w:val="28"/>
          <w:lang w:val="en-ZA"/>
        </w:rPr>
        <w:t xml:space="preserve"> what started as a simple application </w:t>
      </w:r>
      <w:r w:rsidR="008427B6">
        <w:rPr>
          <w:rFonts w:ascii="Times New Roman" w:hAnsi="Times New Roman" w:cs="Times New Roman"/>
          <w:sz w:val="28"/>
          <w:szCs w:val="28"/>
          <w:lang w:val="en-ZA"/>
        </w:rPr>
        <w:t>proliferated</w:t>
      </w:r>
      <w:r>
        <w:rPr>
          <w:rFonts w:ascii="Times New Roman" w:hAnsi="Times New Roman" w:cs="Times New Roman"/>
          <w:sz w:val="28"/>
          <w:szCs w:val="28"/>
          <w:lang w:val="en-ZA"/>
        </w:rPr>
        <w:t xml:space="preserve"> uncontrollably to such an extent that seven more urgent applications </w:t>
      </w:r>
      <w:r w:rsidR="008427B6">
        <w:rPr>
          <w:rFonts w:ascii="Times New Roman" w:hAnsi="Times New Roman" w:cs="Times New Roman"/>
          <w:sz w:val="28"/>
          <w:szCs w:val="28"/>
          <w:lang w:val="en-ZA"/>
        </w:rPr>
        <w:t>were birthed</w:t>
      </w:r>
      <w:r>
        <w:rPr>
          <w:rFonts w:ascii="Times New Roman" w:hAnsi="Times New Roman" w:cs="Times New Roman"/>
          <w:sz w:val="28"/>
          <w:szCs w:val="28"/>
          <w:lang w:val="en-ZA"/>
        </w:rPr>
        <w:t>.  What is on show</w:t>
      </w:r>
      <w:r w:rsidR="008427B6">
        <w:rPr>
          <w:rFonts w:ascii="Times New Roman" w:hAnsi="Times New Roman" w:cs="Times New Roman"/>
          <w:sz w:val="28"/>
          <w:szCs w:val="28"/>
          <w:lang w:val="en-ZA"/>
        </w:rPr>
        <w:t xml:space="preserve"> in this matter</w:t>
      </w:r>
      <w:r>
        <w:rPr>
          <w:rFonts w:ascii="Times New Roman" w:hAnsi="Times New Roman" w:cs="Times New Roman"/>
          <w:sz w:val="28"/>
          <w:szCs w:val="28"/>
          <w:lang w:val="en-ZA"/>
        </w:rPr>
        <w:t xml:space="preserve"> is “urgent application” galore of some </w:t>
      </w:r>
      <w:r w:rsidR="008427B6">
        <w:rPr>
          <w:rFonts w:ascii="Times New Roman" w:hAnsi="Times New Roman" w:cs="Times New Roman"/>
          <w:sz w:val="28"/>
          <w:szCs w:val="28"/>
          <w:lang w:val="en-ZA"/>
        </w:rPr>
        <w:t xml:space="preserve">serious </w:t>
      </w:r>
      <w:r>
        <w:rPr>
          <w:rFonts w:ascii="Times New Roman" w:hAnsi="Times New Roman" w:cs="Times New Roman"/>
          <w:sz w:val="28"/>
          <w:szCs w:val="28"/>
          <w:lang w:val="en-ZA"/>
        </w:rPr>
        <w:t>note.  In order to appreciate fully what brought about this application, suffice for this introductory remarks to say that it was brought about by the business relationship which had badly soured between partners, and so, one of the partners aggrieved by what she saw as unbecoming conduct of others, lodged this application seeking interdict, claiming certain monies and attachment of vehicles of the 3</w:t>
      </w:r>
      <w:r w:rsidRPr="00E3468E">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to found and confirm jurisdiction of the court.</w:t>
      </w:r>
    </w:p>
    <w:p w14:paraId="2FDF6BD9" w14:textId="77777777" w:rsidR="001870FB" w:rsidRDefault="001870FB" w:rsidP="001870FB">
      <w:pPr>
        <w:spacing w:after="0" w:line="360" w:lineRule="auto"/>
        <w:jc w:val="both"/>
        <w:rPr>
          <w:rFonts w:ascii="Times New Roman" w:hAnsi="Times New Roman" w:cs="Times New Roman"/>
          <w:sz w:val="28"/>
          <w:szCs w:val="28"/>
          <w:lang w:val="en-ZA"/>
        </w:rPr>
      </w:pPr>
    </w:p>
    <w:p w14:paraId="4D3A3B68" w14:textId="6508A31C" w:rsidR="00734349" w:rsidRDefault="00734349" w:rsidP="001870F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In the Notice of Motion</w:t>
      </w:r>
      <w:r w:rsidR="00095FB8">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sought the following reliefs:</w:t>
      </w:r>
    </w:p>
    <w:p w14:paraId="54D24D8F" w14:textId="77777777" w:rsidR="00734349" w:rsidRDefault="00734349" w:rsidP="001870FB">
      <w:pPr>
        <w:spacing w:after="0" w:line="360" w:lineRule="auto"/>
        <w:jc w:val="both"/>
        <w:rPr>
          <w:rFonts w:ascii="Times New Roman" w:hAnsi="Times New Roman" w:cs="Times New Roman"/>
          <w:sz w:val="28"/>
          <w:szCs w:val="28"/>
          <w:lang w:val="en-ZA"/>
        </w:rPr>
      </w:pPr>
    </w:p>
    <w:p w14:paraId="5090E8D7" w14:textId="77777777" w:rsidR="00B8061F" w:rsidRDefault="00734349" w:rsidP="00734349">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That the rule nisi do hereby issue calling upon the Respondent’s herein to show cause if any on a date to be determined by this </w:t>
      </w:r>
      <w:r w:rsidR="00B8061F">
        <w:rPr>
          <w:rFonts w:ascii="Times New Roman" w:hAnsi="Times New Roman" w:cs="Times New Roman"/>
          <w:i/>
          <w:iCs/>
          <w:sz w:val="24"/>
          <w:szCs w:val="24"/>
          <w:lang w:val="en-ZA"/>
        </w:rPr>
        <w:t>Honourable Court why:</w:t>
      </w:r>
    </w:p>
    <w:p w14:paraId="7F8EF14F" w14:textId="77777777" w:rsidR="00B8061F" w:rsidRDefault="00B8061F" w:rsidP="00734349">
      <w:pPr>
        <w:spacing w:after="0" w:line="360" w:lineRule="auto"/>
        <w:ind w:left="1008" w:right="1008"/>
        <w:jc w:val="both"/>
        <w:rPr>
          <w:rFonts w:ascii="Times New Roman" w:hAnsi="Times New Roman" w:cs="Times New Roman"/>
          <w:i/>
          <w:iCs/>
          <w:sz w:val="24"/>
          <w:szCs w:val="24"/>
          <w:lang w:val="en-ZA"/>
        </w:rPr>
      </w:pPr>
    </w:p>
    <w:p w14:paraId="5E8360A6" w14:textId="04ABB64E" w:rsidR="00B8061F" w:rsidRPr="00455301" w:rsidRDefault="00B8061F"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ordinary periods and modes of service shall not be dispensed with due to the urgency of this matter.</w:t>
      </w:r>
    </w:p>
    <w:p w14:paraId="4A7D8183" w14:textId="77777777" w:rsidR="00455301" w:rsidRPr="00B8061F" w:rsidRDefault="00455301" w:rsidP="00455301">
      <w:pPr>
        <w:pStyle w:val="ListParagraph"/>
        <w:spacing w:after="0" w:line="360" w:lineRule="auto"/>
        <w:ind w:left="1368" w:right="1008"/>
        <w:jc w:val="both"/>
        <w:rPr>
          <w:rFonts w:ascii="Times New Roman" w:hAnsi="Times New Roman" w:cs="Times New Roman"/>
          <w:sz w:val="28"/>
          <w:szCs w:val="28"/>
          <w:lang w:val="en-ZA"/>
        </w:rPr>
      </w:pPr>
    </w:p>
    <w:p w14:paraId="206680FF" w14:textId="77777777" w:rsidR="00497781" w:rsidRPr="00497781" w:rsidRDefault="00B8061F"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1</w:t>
      </w:r>
      <w:r w:rsidRPr="00B8061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2</w:t>
      </w:r>
      <w:r w:rsidRPr="00B8061F">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respondents shall not be interdicted forthwith from cancelling and or terminating the contract for provision of catering services </w:t>
      </w:r>
      <w:proofErr w:type="gramStart"/>
      <w:r>
        <w:rPr>
          <w:rFonts w:ascii="Times New Roman" w:hAnsi="Times New Roman" w:cs="Times New Roman"/>
          <w:i/>
          <w:iCs/>
          <w:sz w:val="24"/>
          <w:szCs w:val="24"/>
          <w:lang w:val="en-ZA"/>
        </w:rPr>
        <w:t>entered into</w:t>
      </w:r>
      <w:proofErr w:type="gramEnd"/>
      <w:r>
        <w:rPr>
          <w:rFonts w:ascii="Times New Roman" w:hAnsi="Times New Roman" w:cs="Times New Roman"/>
          <w:i/>
          <w:iCs/>
          <w:sz w:val="24"/>
          <w:szCs w:val="24"/>
          <w:lang w:val="en-ZA"/>
        </w:rPr>
        <w:t xml:space="preserve"> between the applicant and the 1</w:t>
      </w:r>
      <w:r w:rsidRPr="00B8061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w:t>
      </w:r>
      <w:r w:rsidR="00455301">
        <w:rPr>
          <w:rFonts w:ascii="Times New Roman" w:hAnsi="Times New Roman" w:cs="Times New Roman"/>
          <w:i/>
          <w:iCs/>
          <w:sz w:val="24"/>
          <w:szCs w:val="24"/>
          <w:lang w:val="en-ZA"/>
        </w:rPr>
        <w:t>on or</w:t>
      </w:r>
      <w:r w:rsidR="00497781">
        <w:rPr>
          <w:rFonts w:ascii="Times New Roman" w:hAnsi="Times New Roman" w:cs="Times New Roman"/>
          <w:i/>
          <w:iCs/>
          <w:sz w:val="24"/>
          <w:szCs w:val="24"/>
          <w:lang w:val="en-ZA"/>
        </w:rPr>
        <w:t xml:space="preserve"> </w:t>
      </w:r>
      <w:r w:rsidR="00455301">
        <w:rPr>
          <w:rFonts w:ascii="Times New Roman" w:hAnsi="Times New Roman" w:cs="Times New Roman"/>
          <w:i/>
          <w:iCs/>
          <w:sz w:val="24"/>
          <w:szCs w:val="24"/>
          <w:lang w:val="en-ZA"/>
        </w:rPr>
        <w:lastRenderedPageBreak/>
        <w:t>about July 2019, except by due process of law pending finalization of this application.</w:t>
      </w:r>
    </w:p>
    <w:p w14:paraId="176F7E7F" w14:textId="77777777" w:rsidR="00497781" w:rsidRPr="00497781" w:rsidRDefault="00497781" w:rsidP="00497781">
      <w:pPr>
        <w:pStyle w:val="ListParagraph"/>
        <w:rPr>
          <w:rFonts w:ascii="Times New Roman" w:hAnsi="Times New Roman" w:cs="Times New Roman"/>
          <w:sz w:val="28"/>
          <w:szCs w:val="28"/>
          <w:lang w:val="en-ZA"/>
        </w:rPr>
      </w:pPr>
    </w:p>
    <w:p w14:paraId="2ADD0C28" w14:textId="77777777" w:rsidR="00497781" w:rsidRPr="00497781" w:rsidRDefault="00497781"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This honourable court shall not declare the said indefinite catering contract between the applicant and the 1</w:t>
      </w:r>
      <w:r w:rsidRPr="00497781">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on or about 5</w:t>
      </w:r>
      <w:r w:rsidRPr="00497781">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July,</w:t>
      </w:r>
      <w:proofErr w:type="gramEnd"/>
      <w:r>
        <w:rPr>
          <w:rFonts w:ascii="Times New Roman" w:hAnsi="Times New Roman" w:cs="Times New Roman"/>
          <w:i/>
          <w:iCs/>
          <w:sz w:val="24"/>
          <w:szCs w:val="24"/>
          <w:lang w:val="en-ZA"/>
        </w:rPr>
        <w:t xml:space="preserve"> 2019 as aforesaid to be valid and in force.</w:t>
      </w:r>
    </w:p>
    <w:p w14:paraId="7D282D2C" w14:textId="77777777" w:rsidR="00497781" w:rsidRPr="00497781" w:rsidRDefault="00497781" w:rsidP="00497781">
      <w:pPr>
        <w:pStyle w:val="ListParagraph"/>
        <w:rPr>
          <w:rFonts w:ascii="Times New Roman" w:hAnsi="Times New Roman" w:cs="Times New Roman"/>
          <w:sz w:val="28"/>
          <w:szCs w:val="28"/>
          <w:lang w:val="en-ZA"/>
        </w:rPr>
      </w:pPr>
    </w:p>
    <w:p w14:paraId="10AA7AAF" w14:textId="77777777" w:rsidR="006E6041" w:rsidRPr="006E6041" w:rsidRDefault="00882305"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That 3</w:t>
      </w:r>
      <w:r w:rsidRPr="00882305">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4</w:t>
      </w:r>
      <w:r w:rsidRPr="0088230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5</w:t>
      </w:r>
      <w:r w:rsidRPr="0088230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6</w:t>
      </w:r>
      <w:r w:rsidRPr="0088230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7</w:t>
      </w:r>
      <w:r w:rsidRPr="0088230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and 8</w:t>
      </w:r>
      <w:r w:rsidRPr="0088230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shall not be restrained and interdicted from harassing, insulting, representing, purporting to terminate the said catering agreement between the applicant and the 1</w:t>
      </w:r>
      <w:r w:rsidRPr="00882305">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and/or interfering in any manner whatsoever with running the administration or execution of</w:t>
      </w:r>
      <w:r w:rsidR="006E6041">
        <w:rPr>
          <w:rFonts w:ascii="Times New Roman" w:hAnsi="Times New Roman" w:cs="Times New Roman"/>
          <w:i/>
          <w:iCs/>
          <w:sz w:val="24"/>
          <w:szCs w:val="24"/>
          <w:lang w:val="en-ZA"/>
        </w:rPr>
        <w:t xml:space="preserve"> the said contract except by due process of law, pending finalization of this application.</w:t>
      </w:r>
    </w:p>
    <w:p w14:paraId="773150E1" w14:textId="77777777" w:rsidR="006E6041" w:rsidRPr="006E6041" w:rsidRDefault="006E6041" w:rsidP="006E6041">
      <w:pPr>
        <w:pStyle w:val="ListParagraph"/>
        <w:rPr>
          <w:rFonts w:ascii="Times New Roman" w:hAnsi="Times New Roman" w:cs="Times New Roman"/>
          <w:i/>
          <w:iCs/>
          <w:sz w:val="24"/>
          <w:szCs w:val="24"/>
          <w:lang w:val="en-ZA"/>
        </w:rPr>
      </w:pPr>
    </w:p>
    <w:p w14:paraId="57E4596B" w14:textId="097E0F45" w:rsidR="00E3468E" w:rsidRPr="004C6AB4" w:rsidRDefault="006E6041"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That 3</w:t>
      </w:r>
      <w:r w:rsidRPr="006E6041">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6E6041">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shall not be interdicted from communicati</w:t>
      </w:r>
      <w:r w:rsidR="003C1377">
        <w:rPr>
          <w:rFonts w:ascii="Times New Roman" w:hAnsi="Times New Roman" w:cs="Times New Roman"/>
          <w:i/>
          <w:iCs/>
          <w:sz w:val="24"/>
          <w:szCs w:val="24"/>
          <w:lang w:val="en-ZA"/>
        </w:rPr>
        <w:t>ng or</w:t>
      </w:r>
      <w:r>
        <w:rPr>
          <w:rFonts w:ascii="Times New Roman" w:hAnsi="Times New Roman" w:cs="Times New Roman"/>
          <w:i/>
          <w:iCs/>
          <w:sz w:val="24"/>
          <w:szCs w:val="24"/>
          <w:lang w:val="en-ZA"/>
        </w:rPr>
        <w:t xml:space="preserve"> represe</w:t>
      </w:r>
      <w:r w:rsidR="004C6AB4">
        <w:rPr>
          <w:rFonts w:ascii="Times New Roman" w:hAnsi="Times New Roman" w:cs="Times New Roman"/>
          <w:i/>
          <w:iCs/>
          <w:sz w:val="24"/>
          <w:szCs w:val="24"/>
          <w:lang w:val="en-ZA"/>
        </w:rPr>
        <w:t>nt</w:t>
      </w:r>
      <w:r>
        <w:rPr>
          <w:rFonts w:ascii="Times New Roman" w:hAnsi="Times New Roman" w:cs="Times New Roman"/>
          <w:i/>
          <w:iCs/>
          <w:sz w:val="24"/>
          <w:szCs w:val="24"/>
          <w:lang w:val="en-ZA"/>
        </w:rPr>
        <w:t>ing t</w:t>
      </w:r>
      <w:r w:rsidR="004C6AB4">
        <w:rPr>
          <w:rFonts w:ascii="Times New Roman" w:hAnsi="Times New Roman" w:cs="Times New Roman"/>
          <w:i/>
          <w:iCs/>
          <w:sz w:val="24"/>
          <w:szCs w:val="24"/>
          <w:lang w:val="en-ZA"/>
        </w:rPr>
        <w:t>he</w:t>
      </w:r>
      <w:r>
        <w:rPr>
          <w:rFonts w:ascii="Times New Roman" w:hAnsi="Times New Roman" w:cs="Times New Roman"/>
          <w:i/>
          <w:iCs/>
          <w:sz w:val="24"/>
          <w:szCs w:val="24"/>
          <w:lang w:val="en-ZA"/>
        </w:rPr>
        <w:t xml:space="preserve"> </w:t>
      </w:r>
      <w:r w:rsidR="004C6AB4">
        <w:rPr>
          <w:rFonts w:ascii="Times New Roman" w:hAnsi="Times New Roman" w:cs="Times New Roman"/>
          <w:i/>
          <w:iCs/>
          <w:sz w:val="24"/>
          <w:szCs w:val="24"/>
          <w:lang w:val="en-ZA"/>
        </w:rPr>
        <w:t>1</w:t>
      </w:r>
      <w:r w:rsidR="004C6AB4" w:rsidRPr="004C6AB4">
        <w:rPr>
          <w:rFonts w:ascii="Times New Roman" w:hAnsi="Times New Roman" w:cs="Times New Roman"/>
          <w:i/>
          <w:iCs/>
          <w:sz w:val="24"/>
          <w:szCs w:val="24"/>
          <w:vertAlign w:val="superscript"/>
          <w:lang w:val="en-ZA"/>
        </w:rPr>
        <w:t>st</w:t>
      </w:r>
      <w:r w:rsidR="004C6AB4">
        <w:rPr>
          <w:rFonts w:ascii="Times New Roman" w:hAnsi="Times New Roman" w:cs="Times New Roman"/>
          <w:i/>
          <w:iCs/>
          <w:sz w:val="24"/>
          <w:szCs w:val="24"/>
          <w:lang w:val="en-ZA"/>
        </w:rPr>
        <w:t xml:space="preserve"> and 2</w:t>
      </w:r>
      <w:r w:rsidR="004C6AB4" w:rsidRPr="004C6AB4">
        <w:rPr>
          <w:rFonts w:ascii="Times New Roman" w:hAnsi="Times New Roman" w:cs="Times New Roman"/>
          <w:i/>
          <w:iCs/>
          <w:sz w:val="24"/>
          <w:szCs w:val="24"/>
          <w:vertAlign w:val="superscript"/>
          <w:lang w:val="en-ZA"/>
        </w:rPr>
        <w:t>nd</w:t>
      </w:r>
      <w:r w:rsidR="004C6AB4">
        <w:rPr>
          <w:rFonts w:ascii="Times New Roman" w:hAnsi="Times New Roman" w:cs="Times New Roman"/>
          <w:i/>
          <w:iCs/>
          <w:sz w:val="24"/>
          <w:szCs w:val="24"/>
          <w:lang w:val="en-ZA"/>
        </w:rPr>
        <w:t xml:space="preserve"> respondents in any manner whatsoever, as agents of the applicant pending finalization of this application.</w:t>
      </w:r>
    </w:p>
    <w:p w14:paraId="287CBA0E" w14:textId="77777777" w:rsidR="004C6AB4" w:rsidRPr="004C6AB4" w:rsidRDefault="004C6AB4" w:rsidP="004C6AB4">
      <w:pPr>
        <w:pStyle w:val="ListParagraph"/>
        <w:rPr>
          <w:rFonts w:ascii="Times New Roman" w:hAnsi="Times New Roman" w:cs="Times New Roman"/>
          <w:sz w:val="28"/>
          <w:szCs w:val="28"/>
          <w:lang w:val="en-ZA"/>
        </w:rPr>
      </w:pPr>
    </w:p>
    <w:p w14:paraId="3E1AE2D4" w14:textId="55C9F663" w:rsidR="004C6AB4" w:rsidRPr="009C2B0C" w:rsidRDefault="004C6AB4"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That the 3</w:t>
      </w:r>
      <w:r w:rsidRPr="004C6AB4">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4C6AB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shall not be interdicted and or restrained from signing, withdrawing, transferring and dealing with moneys and/or interfering in any manner whatsoever with the moneys and the accounts</w:t>
      </w:r>
      <w:r w:rsidR="009C2B0C">
        <w:rPr>
          <w:rFonts w:ascii="Times New Roman" w:hAnsi="Times New Roman" w:cs="Times New Roman"/>
          <w:i/>
          <w:iCs/>
          <w:sz w:val="24"/>
          <w:szCs w:val="24"/>
          <w:lang w:val="en-ZA"/>
        </w:rPr>
        <w:t xml:space="preserve"> of the applicant under account number 9080004673200 held with the 10</w:t>
      </w:r>
      <w:r w:rsidR="009C2B0C" w:rsidRPr="009C2B0C">
        <w:rPr>
          <w:rFonts w:ascii="Times New Roman" w:hAnsi="Times New Roman" w:cs="Times New Roman"/>
          <w:i/>
          <w:iCs/>
          <w:sz w:val="24"/>
          <w:szCs w:val="24"/>
          <w:vertAlign w:val="superscript"/>
          <w:lang w:val="en-ZA"/>
        </w:rPr>
        <w:t>th</w:t>
      </w:r>
      <w:r w:rsidR="009C2B0C">
        <w:rPr>
          <w:rFonts w:ascii="Times New Roman" w:hAnsi="Times New Roman" w:cs="Times New Roman"/>
          <w:i/>
          <w:iCs/>
          <w:sz w:val="24"/>
          <w:szCs w:val="24"/>
          <w:lang w:val="en-ZA"/>
        </w:rPr>
        <w:t xml:space="preserve"> respondent bank pending finalization of this application.</w:t>
      </w:r>
    </w:p>
    <w:p w14:paraId="136F6677" w14:textId="77777777" w:rsidR="009C2B0C" w:rsidRPr="009C2B0C" w:rsidRDefault="009C2B0C" w:rsidP="009C2B0C">
      <w:pPr>
        <w:pStyle w:val="ListParagraph"/>
        <w:rPr>
          <w:rFonts w:ascii="Times New Roman" w:hAnsi="Times New Roman" w:cs="Times New Roman"/>
          <w:sz w:val="28"/>
          <w:szCs w:val="28"/>
          <w:lang w:val="en-ZA"/>
        </w:rPr>
      </w:pPr>
    </w:p>
    <w:p w14:paraId="3FFE221C" w14:textId="266E34DC" w:rsidR="009C2B0C" w:rsidRPr="00D7750C" w:rsidRDefault="00D7750C"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9</w:t>
      </w:r>
      <w:r w:rsidRPr="00D7750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(sic) respondent shall not be interdicted from allowing the 3</w:t>
      </w:r>
      <w:r w:rsidRPr="00D7750C">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D7750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from transferring, withdrawing or dealing in any manner whatsoever with accounts of the applicant under account number 9080004673200 held with the 10</w:t>
      </w:r>
      <w:r w:rsidRPr="00D7750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bank pending finalization of this application.</w:t>
      </w:r>
    </w:p>
    <w:p w14:paraId="1AF99FF3" w14:textId="77777777" w:rsidR="00D7750C" w:rsidRPr="00D7750C" w:rsidRDefault="00D7750C" w:rsidP="00D7750C">
      <w:pPr>
        <w:pStyle w:val="ListParagraph"/>
        <w:rPr>
          <w:rFonts w:ascii="Times New Roman" w:hAnsi="Times New Roman" w:cs="Times New Roman"/>
          <w:sz w:val="28"/>
          <w:szCs w:val="28"/>
          <w:lang w:val="en-ZA"/>
        </w:rPr>
      </w:pPr>
    </w:p>
    <w:p w14:paraId="6CEEA9EB" w14:textId="1C17A6AC" w:rsidR="00D7750C" w:rsidRPr="007039BA" w:rsidRDefault="00D7750C" w:rsidP="00B8061F">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lastRenderedPageBreak/>
        <w:t>The 9</w:t>
      </w:r>
      <w:r w:rsidRPr="00D7750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shall not be ordered to deactivate and or block all passwords used by the 3</w:t>
      </w:r>
      <w:r w:rsidRPr="00D7750C">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D7750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in operating the said account pending fina</w:t>
      </w:r>
      <w:r w:rsidR="007039BA">
        <w:rPr>
          <w:rFonts w:ascii="Times New Roman" w:hAnsi="Times New Roman" w:cs="Times New Roman"/>
          <w:i/>
          <w:iCs/>
          <w:sz w:val="24"/>
          <w:szCs w:val="24"/>
          <w:lang w:val="en-ZA"/>
        </w:rPr>
        <w:t>lization of this application.</w:t>
      </w:r>
    </w:p>
    <w:p w14:paraId="0FC7916F" w14:textId="77777777" w:rsidR="007039BA" w:rsidRPr="007039BA" w:rsidRDefault="007039BA" w:rsidP="007039BA">
      <w:pPr>
        <w:pStyle w:val="ListParagraph"/>
        <w:rPr>
          <w:rFonts w:ascii="Times New Roman" w:hAnsi="Times New Roman" w:cs="Times New Roman"/>
          <w:sz w:val="28"/>
          <w:szCs w:val="28"/>
          <w:lang w:val="en-ZA"/>
        </w:rPr>
      </w:pPr>
    </w:p>
    <w:p w14:paraId="5261DF7D" w14:textId="63893666" w:rsidR="007039BA" w:rsidRPr="009C3979" w:rsidRDefault="009C3979"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The Applicant shall not be declared to be the sole authority and entity responsible for the execution and administration of all the conditions of the said catering contract entered between the Applicant and the 1</w:t>
      </w:r>
      <w:r w:rsidRPr="009C3979">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w:t>
      </w:r>
      <w:r w:rsidRPr="009C3979">
        <w:rPr>
          <w:rFonts w:ascii="Times New Roman" w:hAnsi="Times New Roman" w:cs="Times New Roman"/>
          <w:i/>
          <w:iCs/>
          <w:sz w:val="24"/>
          <w:szCs w:val="24"/>
          <w:lang w:val="en-ZA"/>
        </w:rPr>
        <w:t>t.</w:t>
      </w:r>
    </w:p>
    <w:p w14:paraId="6006F79C" w14:textId="77777777" w:rsidR="009C3979" w:rsidRPr="009C3979" w:rsidRDefault="009C3979" w:rsidP="009C3979">
      <w:pPr>
        <w:pStyle w:val="ListParagraph"/>
        <w:rPr>
          <w:rFonts w:ascii="Times New Roman" w:hAnsi="Times New Roman" w:cs="Times New Roman"/>
          <w:sz w:val="24"/>
          <w:szCs w:val="24"/>
          <w:lang w:val="en-ZA"/>
        </w:rPr>
      </w:pPr>
    </w:p>
    <w:p w14:paraId="56760315" w14:textId="0E9D81D7" w:rsidR="009C3979" w:rsidRPr="009C3979" w:rsidRDefault="009C3979"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sidRPr="009C3979">
        <w:rPr>
          <w:rFonts w:ascii="Times New Roman" w:hAnsi="Times New Roman" w:cs="Times New Roman"/>
          <w:i/>
          <w:iCs/>
          <w:sz w:val="24"/>
          <w:szCs w:val="24"/>
          <w:lang w:val="en-ZA"/>
        </w:rPr>
        <w:t>That the contract</w:t>
      </w:r>
      <w:r>
        <w:rPr>
          <w:rFonts w:ascii="Times New Roman" w:hAnsi="Times New Roman" w:cs="Times New Roman"/>
          <w:i/>
          <w:iCs/>
          <w:sz w:val="24"/>
          <w:szCs w:val="24"/>
          <w:lang w:val="en-ZA"/>
        </w:rPr>
        <w:t xml:space="preserve"> entered into between the Applicant and 3</w:t>
      </w:r>
      <w:r w:rsidRPr="009C397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9C3979">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on or about July 2019, to be declared as voidable contract based on undue influence and </w:t>
      </w:r>
      <w:r w:rsidR="00C773AC">
        <w:rPr>
          <w:rFonts w:ascii="Times New Roman" w:hAnsi="Times New Roman" w:cs="Times New Roman"/>
          <w:i/>
          <w:iCs/>
          <w:sz w:val="24"/>
          <w:szCs w:val="24"/>
          <w:lang w:val="en-ZA"/>
        </w:rPr>
        <w:t>coercion</w:t>
      </w:r>
      <w:r>
        <w:rPr>
          <w:rFonts w:ascii="Times New Roman" w:hAnsi="Times New Roman" w:cs="Times New Roman"/>
          <w:i/>
          <w:iCs/>
          <w:sz w:val="24"/>
          <w:szCs w:val="24"/>
          <w:lang w:val="en-ZA"/>
        </w:rPr>
        <w:t>.</w:t>
      </w:r>
    </w:p>
    <w:p w14:paraId="08611A25" w14:textId="77777777" w:rsidR="009C3979" w:rsidRPr="009C3979" w:rsidRDefault="009C3979" w:rsidP="009C3979">
      <w:pPr>
        <w:pStyle w:val="ListParagraph"/>
        <w:rPr>
          <w:rFonts w:ascii="Times New Roman" w:hAnsi="Times New Roman" w:cs="Times New Roman"/>
          <w:i/>
          <w:iCs/>
          <w:sz w:val="24"/>
          <w:szCs w:val="24"/>
          <w:lang w:val="en-ZA"/>
        </w:rPr>
      </w:pPr>
    </w:p>
    <w:p w14:paraId="21F8C76A" w14:textId="68947210" w:rsidR="009C3979" w:rsidRPr="009C3979" w:rsidRDefault="009C3979"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That the 3</w:t>
      </w:r>
      <w:r w:rsidRPr="009C397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9C3979">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be ordered to pay applicant the sum of about one hundred and forty thousand and one hundred and twenty and three </w:t>
      </w:r>
      <w:proofErr w:type="spellStart"/>
      <w:r>
        <w:rPr>
          <w:rFonts w:ascii="Times New Roman" w:hAnsi="Times New Roman" w:cs="Times New Roman"/>
          <w:i/>
          <w:iCs/>
          <w:sz w:val="24"/>
          <w:szCs w:val="24"/>
          <w:lang w:val="en-ZA"/>
        </w:rPr>
        <w:t>Lisente</w:t>
      </w:r>
      <w:proofErr w:type="spellEnd"/>
      <w:r>
        <w:rPr>
          <w:rFonts w:ascii="Times New Roman" w:hAnsi="Times New Roman" w:cs="Times New Roman"/>
          <w:i/>
          <w:iCs/>
          <w:sz w:val="24"/>
          <w:szCs w:val="24"/>
          <w:lang w:val="en-ZA"/>
        </w:rPr>
        <w:t xml:space="preserve"> Maloti (140,120.03) being an estimated total of all the monies that the 3</w:t>
      </w:r>
      <w:r w:rsidRPr="009C397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unlawfully paid herself from applicant’s account number 9080004673200 held with the 10</w:t>
      </w:r>
      <w:r w:rsidRPr="009C3979">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bank.</w:t>
      </w:r>
    </w:p>
    <w:p w14:paraId="7AC063C9" w14:textId="77777777" w:rsidR="009C3979" w:rsidRPr="009C3979" w:rsidRDefault="009C3979" w:rsidP="009C3979">
      <w:pPr>
        <w:pStyle w:val="ListParagraph"/>
        <w:rPr>
          <w:rFonts w:ascii="Times New Roman" w:hAnsi="Times New Roman" w:cs="Times New Roman"/>
          <w:sz w:val="24"/>
          <w:szCs w:val="24"/>
          <w:lang w:val="en-ZA"/>
        </w:rPr>
      </w:pPr>
    </w:p>
    <w:p w14:paraId="21E8CAFF" w14:textId="5A548195" w:rsidR="009C3979" w:rsidRPr="0098165E" w:rsidRDefault="00E60719"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 xml:space="preserve">This honourable court shall not attach the property in a form of cars to wit Black ML </w:t>
      </w:r>
      <w:proofErr w:type="spellStart"/>
      <w:r>
        <w:rPr>
          <w:rFonts w:ascii="Times New Roman" w:hAnsi="Times New Roman" w:cs="Times New Roman"/>
          <w:i/>
          <w:iCs/>
          <w:sz w:val="24"/>
          <w:szCs w:val="24"/>
          <w:lang w:val="en-ZA"/>
        </w:rPr>
        <w:t>Mercedez</w:t>
      </w:r>
      <w:proofErr w:type="spellEnd"/>
      <w:r>
        <w:rPr>
          <w:rFonts w:ascii="Times New Roman" w:hAnsi="Times New Roman" w:cs="Times New Roman"/>
          <w:i/>
          <w:iCs/>
          <w:sz w:val="24"/>
          <w:szCs w:val="24"/>
          <w:lang w:val="en-ZA"/>
        </w:rPr>
        <w:t xml:space="preserve"> Benz and Toyota Hilux Legend 4 x 4 registration numbers DVI6XR GP of the 3</w:t>
      </w:r>
      <w:r w:rsidRPr="00E60719">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E60719">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being </w:t>
      </w:r>
      <w:proofErr w:type="spellStart"/>
      <w:r>
        <w:rPr>
          <w:rFonts w:ascii="Times New Roman" w:hAnsi="Times New Roman" w:cs="Times New Roman"/>
          <w:i/>
          <w:iCs/>
          <w:sz w:val="24"/>
          <w:szCs w:val="24"/>
          <w:lang w:val="en-ZA"/>
        </w:rPr>
        <w:t>perigrini</w:t>
      </w:r>
      <w:proofErr w:type="spellEnd"/>
      <w:r>
        <w:rPr>
          <w:rFonts w:ascii="Times New Roman" w:hAnsi="Times New Roman" w:cs="Times New Roman"/>
          <w:i/>
          <w:iCs/>
          <w:sz w:val="24"/>
          <w:szCs w:val="24"/>
          <w:lang w:val="en-ZA"/>
        </w:rPr>
        <w:t xml:space="preserve"> in order to found and/or conf</w:t>
      </w:r>
      <w:r w:rsidR="0098165E">
        <w:rPr>
          <w:rFonts w:ascii="Times New Roman" w:hAnsi="Times New Roman" w:cs="Times New Roman"/>
          <w:i/>
          <w:iCs/>
          <w:sz w:val="24"/>
          <w:szCs w:val="24"/>
          <w:lang w:val="en-ZA"/>
        </w:rPr>
        <w:t>irm the jurisdiction of this honourable court pending the finalization of this application.</w:t>
      </w:r>
    </w:p>
    <w:p w14:paraId="3DB0C41A" w14:textId="77777777" w:rsidR="0098165E" w:rsidRPr="0098165E" w:rsidRDefault="0098165E" w:rsidP="0098165E">
      <w:pPr>
        <w:pStyle w:val="ListParagraph"/>
        <w:rPr>
          <w:rFonts w:ascii="Times New Roman" w:hAnsi="Times New Roman" w:cs="Times New Roman"/>
          <w:sz w:val="24"/>
          <w:szCs w:val="24"/>
          <w:lang w:val="en-ZA"/>
        </w:rPr>
      </w:pPr>
    </w:p>
    <w:p w14:paraId="76FC074B" w14:textId="1A487212" w:rsidR="0098165E" w:rsidRPr="0098165E" w:rsidRDefault="0098165E"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The 1</w:t>
      </w:r>
      <w:r w:rsidRPr="0098165E">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2</w:t>
      </w:r>
      <w:r w:rsidRPr="0098165E">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respondents shall not be interdicted from engaging the 3</w:t>
      </w:r>
      <w:r w:rsidRPr="0098165E">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4</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5</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6</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7</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8</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and 9</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as caterers in the stead of the applicant pending the finalization of this application.</w:t>
      </w:r>
    </w:p>
    <w:p w14:paraId="65D21B41" w14:textId="77777777" w:rsidR="0098165E" w:rsidRPr="0098165E" w:rsidRDefault="0098165E" w:rsidP="0098165E">
      <w:pPr>
        <w:pStyle w:val="ListParagraph"/>
        <w:rPr>
          <w:rFonts w:ascii="Times New Roman" w:hAnsi="Times New Roman" w:cs="Times New Roman"/>
          <w:sz w:val="24"/>
          <w:szCs w:val="24"/>
          <w:lang w:val="en-ZA"/>
        </w:rPr>
      </w:pPr>
    </w:p>
    <w:p w14:paraId="684CCFF0" w14:textId="5602C7BB" w:rsidR="0098165E" w:rsidRPr="0098165E" w:rsidRDefault="0098165E"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The contract signed between the applicant and the 3</w:t>
      </w:r>
      <w:r w:rsidRPr="0098165E">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dated 5</w:t>
      </w:r>
      <w:r w:rsidRPr="0098165E">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July 2019 shall not be declared as voidable as having been made under duress and/or undue influence.</w:t>
      </w:r>
    </w:p>
    <w:p w14:paraId="1C782E97" w14:textId="77777777" w:rsidR="0098165E" w:rsidRPr="0098165E" w:rsidRDefault="0098165E" w:rsidP="0098165E">
      <w:pPr>
        <w:pStyle w:val="ListParagraph"/>
        <w:rPr>
          <w:rFonts w:ascii="Times New Roman" w:hAnsi="Times New Roman" w:cs="Times New Roman"/>
          <w:sz w:val="24"/>
          <w:szCs w:val="24"/>
          <w:lang w:val="en-ZA"/>
        </w:rPr>
      </w:pPr>
    </w:p>
    <w:p w14:paraId="43B5472C" w14:textId="4E03F8BA" w:rsidR="0098165E" w:rsidRPr="00621220" w:rsidRDefault="00621220" w:rsidP="00B8061F">
      <w:pPr>
        <w:pStyle w:val="ListParagraph"/>
        <w:numPr>
          <w:ilvl w:val="0"/>
          <w:numId w:val="1"/>
        </w:num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lastRenderedPageBreak/>
        <w:t>That the letter dated 11</w:t>
      </w:r>
      <w:r w:rsidRPr="00621220">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February 2020 from the 3</w:t>
      </w:r>
      <w:r w:rsidRPr="00621220">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and 4</w:t>
      </w:r>
      <w:r w:rsidRPr="00621220">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respondents shall not be declared as a repudiation of the said contract resulting in the termination of the contract as aforesaid.</w:t>
      </w:r>
    </w:p>
    <w:p w14:paraId="3CA78568" w14:textId="77777777" w:rsidR="00621220" w:rsidRPr="00621220" w:rsidRDefault="00621220" w:rsidP="00621220">
      <w:pPr>
        <w:pStyle w:val="ListParagraph"/>
        <w:rPr>
          <w:rFonts w:ascii="Times New Roman" w:hAnsi="Times New Roman" w:cs="Times New Roman"/>
          <w:sz w:val="24"/>
          <w:szCs w:val="24"/>
          <w:lang w:val="en-ZA"/>
        </w:rPr>
      </w:pPr>
    </w:p>
    <w:p w14:paraId="0969D89C" w14:textId="23B1C0AB" w:rsidR="00621220" w:rsidRDefault="00621220" w:rsidP="00621220">
      <w:pPr>
        <w:pStyle w:val="ListParagraph"/>
        <w:spacing w:after="0" w:line="360" w:lineRule="auto"/>
        <w:ind w:left="136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w:t>
      </w:r>
      <w:r>
        <w:rPr>
          <w:rFonts w:ascii="Times New Roman" w:hAnsi="Times New Roman" w:cs="Times New Roman"/>
          <w:i/>
          <w:iCs/>
          <w:sz w:val="24"/>
          <w:szCs w:val="24"/>
          <w:lang w:val="en-ZA"/>
        </w:rPr>
        <w:tab/>
        <w:t>That the Applicant be given any further and/or alternative relief.</w:t>
      </w:r>
    </w:p>
    <w:p w14:paraId="753936A9" w14:textId="66CDBF1C" w:rsidR="00621220" w:rsidRPr="00621220" w:rsidRDefault="00621220" w:rsidP="00EF43B6">
      <w:pPr>
        <w:pStyle w:val="ListParagraph"/>
        <w:spacing w:after="0" w:line="360" w:lineRule="auto"/>
        <w:ind w:left="2160" w:right="1008" w:hanging="792"/>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w:t>
      </w:r>
      <w:r>
        <w:rPr>
          <w:rFonts w:ascii="Times New Roman" w:hAnsi="Times New Roman" w:cs="Times New Roman"/>
          <w:i/>
          <w:iCs/>
          <w:sz w:val="24"/>
          <w:szCs w:val="24"/>
          <w:lang w:val="en-ZA"/>
        </w:rPr>
        <w:tab/>
        <w:t xml:space="preserve">That the </w:t>
      </w:r>
      <w:r w:rsidR="00EF43B6">
        <w:rPr>
          <w:rFonts w:ascii="Times New Roman" w:hAnsi="Times New Roman" w:cs="Times New Roman"/>
          <w:i/>
          <w:iCs/>
          <w:sz w:val="24"/>
          <w:szCs w:val="24"/>
          <w:lang w:val="en-ZA"/>
        </w:rPr>
        <w:t>3</w:t>
      </w:r>
      <w:r w:rsidR="00EF43B6" w:rsidRPr="00EF43B6">
        <w:rPr>
          <w:rFonts w:ascii="Times New Roman" w:hAnsi="Times New Roman" w:cs="Times New Roman"/>
          <w:i/>
          <w:iCs/>
          <w:sz w:val="24"/>
          <w:szCs w:val="24"/>
          <w:vertAlign w:val="superscript"/>
          <w:lang w:val="en-ZA"/>
        </w:rPr>
        <w:t>rd</w:t>
      </w:r>
      <w:r w:rsidR="00EF43B6">
        <w:rPr>
          <w:rFonts w:ascii="Times New Roman" w:hAnsi="Times New Roman" w:cs="Times New Roman"/>
          <w:i/>
          <w:iCs/>
          <w:sz w:val="24"/>
          <w:szCs w:val="24"/>
          <w:lang w:val="en-ZA"/>
        </w:rPr>
        <w:t>, 4</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5</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6</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7</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8</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xml:space="preserve"> and 9</w:t>
      </w:r>
      <w:r w:rsidR="00EF43B6" w:rsidRPr="00EF43B6">
        <w:rPr>
          <w:rFonts w:ascii="Times New Roman" w:hAnsi="Times New Roman" w:cs="Times New Roman"/>
          <w:i/>
          <w:iCs/>
          <w:sz w:val="24"/>
          <w:szCs w:val="24"/>
          <w:vertAlign w:val="superscript"/>
          <w:lang w:val="en-ZA"/>
        </w:rPr>
        <w:t>th</w:t>
      </w:r>
      <w:r w:rsidR="00EF43B6">
        <w:rPr>
          <w:rFonts w:ascii="Times New Roman" w:hAnsi="Times New Roman" w:cs="Times New Roman"/>
          <w:i/>
          <w:iCs/>
          <w:sz w:val="24"/>
          <w:szCs w:val="24"/>
          <w:lang w:val="en-ZA"/>
        </w:rPr>
        <w:t xml:space="preserve"> respondents be ordered to pay costs of suit on attorney and client scale.”</w:t>
      </w:r>
    </w:p>
    <w:p w14:paraId="7E3F1E9C" w14:textId="7E2994C5" w:rsidR="004C6AB4" w:rsidRDefault="004C6AB4" w:rsidP="004C6AB4">
      <w:pPr>
        <w:spacing w:after="0" w:line="360" w:lineRule="auto"/>
        <w:ind w:right="1008"/>
        <w:jc w:val="both"/>
        <w:rPr>
          <w:rFonts w:ascii="Times New Roman" w:hAnsi="Times New Roman" w:cs="Times New Roman"/>
          <w:sz w:val="28"/>
          <w:szCs w:val="28"/>
          <w:lang w:val="en-ZA"/>
        </w:rPr>
      </w:pPr>
    </w:p>
    <w:p w14:paraId="1C3D5695" w14:textId="76CBBF53" w:rsidR="00EF43B6" w:rsidRDefault="00EF43B6" w:rsidP="00EF43B6">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At the hearing of this matter</w:t>
      </w:r>
      <w:r w:rsidR="003B364F">
        <w:rPr>
          <w:rFonts w:ascii="Times New Roman" w:hAnsi="Times New Roman" w:cs="Times New Roman"/>
          <w:sz w:val="28"/>
          <w:szCs w:val="28"/>
          <w:lang w:val="en-ZA"/>
        </w:rPr>
        <w:t>,</w:t>
      </w:r>
      <w:r>
        <w:rPr>
          <w:rFonts w:ascii="Times New Roman" w:hAnsi="Times New Roman" w:cs="Times New Roman"/>
          <w:sz w:val="28"/>
          <w:szCs w:val="28"/>
          <w:lang w:val="en-ZA"/>
        </w:rPr>
        <w:t xml:space="preserve"> Adv. B. </w:t>
      </w:r>
      <w:proofErr w:type="spellStart"/>
      <w:r>
        <w:rPr>
          <w:rFonts w:ascii="Times New Roman" w:hAnsi="Times New Roman" w:cs="Times New Roman"/>
          <w:sz w:val="28"/>
          <w:szCs w:val="28"/>
          <w:lang w:val="en-ZA"/>
        </w:rPr>
        <w:t>Sekonyela</w:t>
      </w:r>
      <w:proofErr w:type="spellEnd"/>
      <w:r>
        <w:rPr>
          <w:rFonts w:ascii="Times New Roman" w:hAnsi="Times New Roman" w:cs="Times New Roman"/>
          <w:sz w:val="28"/>
          <w:szCs w:val="28"/>
          <w:lang w:val="en-ZA"/>
        </w:rPr>
        <w:t xml:space="preserve"> for the applicant</w:t>
      </w:r>
      <w:r w:rsidR="003B364F">
        <w:rPr>
          <w:rFonts w:ascii="Times New Roman" w:hAnsi="Times New Roman" w:cs="Times New Roman"/>
          <w:sz w:val="28"/>
          <w:szCs w:val="28"/>
          <w:lang w:val="en-ZA"/>
        </w:rPr>
        <w:t>,</w:t>
      </w:r>
      <w:r>
        <w:rPr>
          <w:rFonts w:ascii="Times New Roman" w:hAnsi="Times New Roman" w:cs="Times New Roman"/>
          <w:sz w:val="28"/>
          <w:szCs w:val="28"/>
          <w:lang w:val="en-ZA"/>
        </w:rPr>
        <w:t xml:space="preserve"> informed the court that prayers 1(a), (b) (c) have fallen b</w:t>
      </w:r>
      <w:r w:rsidR="003B364F">
        <w:rPr>
          <w:rFonts w:ascii="Times New Roman" w:hAnsi="Times New Roman" w:cs="Times New Roman"/>
          <w:sz w:val="28"/>
          <w:szCs w:val="28"/>
          <w:lang w:val="en-ZA"/>
        </w:rPr>
        <w:t>een overtaken by events</w:t>
      </w:r>
      <w:r>
        <w:rPr>
          <w:rFonts w:ascii="Times New Roman" w:hAnsi="Times New Roman" w:cs="Times New Roman"/>
          <w:sz w:val="28"/>
          <w:szCs w:val="28"/>
          <w:lang w:val="en-ZA"/>
        </w:rPr>
        <w:t xml:space="preserve"> while prayers 1(j) and (n) were abandoned.  This matter was lodged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sz w:val="28"/>
          <w:szCs w:val="28"/>
          <w:lang w:val="en-ZA"/>
        </w:rPr>
        <w:t xml:space="preserve"> and on an urgent basis, and it </w:t>
      </w:r>
      <w:r w:rsidR="002E3883">
        <w:rPr>
          <w:rFonts w:ascii="Times New Roman" w:hAnsi="Times New Roman" w:cs="Times New Roman"/>
          <w:sz w:val="28"/>
          <w:szCs w:val="28"/>
          <w:lang w:val="en-ZA"/>
        </w:rPr>
        <w:t>i</w:t>
      </w:r>
      <w:r>
        <w:rPr>
          <w:rFonts w:ascii="Times New Roman" w:hAnsi="Times New Roman" w:cs="Times New Roman"/>
          <w:sz w:val="28"/>
          <w:szCs w:val="28"/>
          <w:lang w:val="en-ZA"/>
        </w:rPr>
        <w:t>s opposed by 3</w:t>
      </w:r>
      <w:r w:rsidRPr="00EF43B6">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4</w:t>
      </w:r>
      <w:r w:rsidRPr="00EF43B6">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9th respondents.</w:t>
      </w:r>
    </w:p>
    <w:p w14:paraId="0B9E5EB7" w14:textId="55A44847" w:rsidR="00EF43B6" w:rsidRDefault="00EF43B6" w:rsidP="00EF43B6">
      <w:pPr>
        <w:spacing w:after="0" w:line="360" w:lineRule="auto"/>
        <w:ind w:left="720" w:right="144" w:hanging="720"/>
        <w:jc w:val="both"/>
        <w:rPr>
          <w:rFonts w:ascii="Times New Roman" w:hAnsi="Times New Roman" w:cs="Times New Roman"/>
          <w:sz w:val="28"/>
          <w:szCs w:val="28"/>
          <w:lang w:val="en-ZA"/>
        </w:rPr>
      </w:pPr>
    </w:p>
    <w:p w14:paraId="1A75B5AB" w14:textId="7D7D7DE7" w:rsidR="00EF43B6" w:rsidRDefault="00EF43B6" w:rsidP="00EF43B6">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CD66C4">
        <w:rPr>
          <w:rFonts w:ascii="Times New Roman" w:hAnsi="Times New Roman" w:cs="Times New Roman"/>
          <w:b/>
          <w:bCs/>
          <w:sz w:val="28"/>
          <w:szCs w:val="28"/>
          <w:lang w:val="en-ZA"/>
        </w:rPr>
        <w:t>Factual Background</w:t>
      </w:r>
    </w:p>
    <w:p w14:paraId="5254101C" w14:textId="48418438" w:rsidR="00CD66C4" w:rsidRDefault="00CD66C4" w:rsidP="000855A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On the 05</w:t>
      </w:r>
      <w:r w:rsidRPr="00CD66C4">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July 2019, the applicant, 3</w:t>
      </w:r>
      <w:r w:rsidRPr="00CD66C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and 4</w:t>
      </w:r>
      <w:r w:rsidRPr="00CD66C4">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entered into a joint venture</w:t>
      </w:r>
      <w:r w:rsidR="009F13C9">
        <w:rPr>
          <w:rFonts w:ascii="Times New Roman" w:hAnsi="Times New Roman" w:cs="Times New Roman"/>
          <w:sz w:val="28"/>
          <w:szCs w:val="28"/>
          <w:lang w:val="en-ZA"/>
        </w:rPr>
        <w:t>/</w:t>
      </w:r>
      <w:r>
        <w:rPr>
          <w:rFonts w:ascii="Times New Roman" w:hAnsi="Times New Roman" w:cs="Times New Roman"/>
          <w:sz w:val="28"/>
          <w:szCs w:val="28"/>
          <w:lang w:val="en-ZA"/>
        </w:rPr>
        <w:t>teaming agreement for provision of catering services to 1</w:t>
      </w:r>
      <w:r w:rsidRPr="00CD66C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On the 11</w:t>
      </w:r>
      <w:r w:rsidRPr="00CD66C4">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February 2020 the 3</w:t>
      </w:r>
      <w:r w:rsidRPr="00CD66C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and 4</w:t>
      </w:r>
      <w:r w:rsidRPr="00CD66C4">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w:t>
      </w:r>
      <w:r w:rsidR="001103E5">
        <w:rPr>
          <w:rFonts w:ascii="Times New Roman" w:hAnsi="Times New Roman" w:cs="Times New Roman"/>
          <w:sz w:val="28"/>
          <w:szCs w:val="28"/>
          <w:lang w:val="en-ZA"/>
        </w:rPr>
        <w:t>terminated the said Teaming agreement with effect from 19</w:t>
      </w:r>
      <w:r w:rsidR="001103E5" w:rsidRPr="001103E5">
        <w:rPr>
          <w:rFonts w:ascii="Times New Roman" w:hAnsi="Times New Roman" w:cs="Times New Roman"/>
          <w:sz w:val="28"/>
          <w:szCs w:val="28"/>
          <w:vertAlign w:val="superscript"/>
          <w:lang w:val="en-ZA"/>
        </w:rPr>
        <w:t>th</w:t>
      </w:r>
      <w:r w:rsidR="001103E5">
        <w:rPr>
          <w:rFonts w:ascii="Times New Roman" w:hAnsi="Times New Roman" w:cs="Times New Roman"/>
          <w:sz w:val="28"/>
          <w:szCs w:val="28"/>
          <w:lang w:val="en-ZA"/>
        </w:rPr>
        <w:t xml:space="preserve"> February 2020.  In terms of the said agreement</w:t>
      </w:r>
      <w:r w:rsidR="009F13C9">
        <w:rPr>
          <w:rFonts w:ascii="Times New Roman" w:hAnsi="Times New Roman" w:cs="Times New Roman"/>
          <w:sz w:val="28"/>
          <w:szCs w:val="28"/>
          <w:lang w:val="en-ZA"/>
        </w:rPr>
        <w:t>,</w:t>
      </w:r>
      <w:r w:rsidR="001103E5">
        <w:rPr>
          <w:rFonts w:ascii="Times New Roman" w:hAnsi="Times New Roman" w:cs="Times New Roman"/>
          <w:sz w:val="28"/>
          <w:szCs w:val="28"/>
          <w:lang w:val="en-ZA"/>
        </w:rPr>
        <w:t xml:space="preserve"> the applicant was tasked with daily catering services, operations and delivery to the 1</w:t>
      </w:r>
      <w:r w:rsidR="001103E5" w:rsidRPr="001103E5">
        <w:rPr>
          <w:rFonts w:ascii="Times New Roman" w:hAnsi="Times New Roman" w:cs="Times New Roman"/>
          <w:sz w:val="28"/>
          <w:szCs w:val="28"/>
          <w:vertAlign w:val="superscript"/>
          <w:lang w:val="en-ZA"/>
        </w:rPr>
        <w:t>st</w:t>
      </w:r>
      <w:r w:rsidR="001103E5">
        <w:rPr>
          <w:rFonts w:ascii="Times New Roman" w:hAnsi="Times New Roman" w:cs="Times New Roman"/>
          <w:sz w:val="28"/>
          <w:szCs w:val="28"/>
          <w:lang w:val="en-ZA"/>
        </w:rPr>
        <w:t xml:space="preserve"> respondent as </w:t>
      </w:r>
      <w:r w:rsidR="00FF4172">
        <w:rPr>
          <w:rFonts w:ascii="Times New Roman" w:hAnsi="Times New Roman" w:cs="Times New Roman"/>
          <w:sz w:val="28"/>
          <w:szCs w:val="28"/>
          <w:lang w:val="en-ZA"/>
        </w:rPr>
        <w:t>she</w:t>
      </w:r>
      <w:r w:rsidR="001103E5">
        <w:rPr>
          <w:rFonts w:ascii="Times New Roman" w:hAnsi="Times New Roman" w:cs="Times New Roman"/>
          <w:sz w:val="28"/>
          <w:szCs w:val="28"/>
          <w:lang w:val="en-ZA"/>
        </w:rPr>
        <w:t xml:space="preserve"> was in possession of the Lesotho catering licence.  The 4</w:t>
      </w:r>
      <w:r w:rsidR="001103E5" w:rsidRPr="001103E5">
        <w:rPr>
          <w:rFonts w:ascii="Times New Roman" w:hAnsi="Times New Roman" w:cs="Times New Roman"/>
          <w:sz w:val="28"/>
          <w:szCs w:val="28"/>
          <w:vertAlign w:val="superscript"/>
          <w:lang w:val="en-ZA"/>
        </w:rPr>
        <w:t>th</w:t>
      </w:r>
      <w:r w:rsidR="001103E5">
        <w:rPr>
          <w:rFonts w:ascii="Times New Roman" w:hAnsi="Times New Roman" w:cs="Times New Roman"/>
          <w:sz w:val="28"/>
          <w:szCs w:val="28"/>
          <w:lang w:val="en-ZA"/>
        </w:rPr>
        <w:t xml:space="preserve"> respondent, on the other hand provided bridging finance and managed relationship with the partners</w:t>
      </w:r>
      <w:r w:rsidR="009F13C9">
        <w:rPr>
          <w:rFonts w:ascii="Times New Roman" w:hAnsi="Times New Roman" w:cs="Times New Roman"/>
          <w:sz w:val="28"/>
          <w:szCs w:val="28"/>
          <w:lang w:val="en-ZA"/>
        </w:rPr>
        <w:t>’</w:t>
      </w:r>
      <w:r w:rsidR="001103E5">
        <w:rPr>
          <w:rFonts w:ascii="Times New Roman" w:hAnsi="Times New Roman" w:cs="Times New Roman"/>
          <w:sz w:val="28"/>
          <w:szCs w:val="28"/>
          <w:lang w:val="en-ZA"/>
        </w:rPr>
        <w:t xml:space="preserve"> client (1</w:t>
      </w:r>
      <w:r w:rsidR="001103E5" w:rsidRPr="001103E5">
        <w:rPr>
          <w:rFonts w:ascii="Times New Roman" w:hAnsi="Times New Roman" w:cs="Times New Roman"/>
          <w:sz w:val="28"/>
          <w:szCs w:val="28"/>
          <w:vertAlign w:val="superscript"/>
          <w:lang w:val="en-ZA"/>
        </w:rPr>
        <w:t>st</w:t>
      </w:r>
      <w:r w:rsidR="001103E5">
        <w:rPr>
          <w:rFonts w:ascii="Times New Roman" w:hAnsi="Times New Roman" w:cs="Times New Roman"/>
          <w:sz w:val="28"/>
          <w:szCs w:val="28"/>
          <w:lang w:val="en-ZA"/>
        </w:rPr>
        <w:t xml:space="preserve"> respondent) and provi</w:t>
      </w:r>
      <w:r w:rsidR="009F13C9">
        <w:rPr>
          <w:rFonts w:ascii="Times New Roman" w:hAnsi="Times New Roman" w:cs="Times New Roman"/>
          <w:sz w:val="28"/>
          <w:szCs w:val="28"/>
          <w:lang w:val="en-ZA"/>
        </w:rPr>
        <w:t>ded</w:t>
      </w:r>
      <w:r w:rsidR="001103E5">
        <w:rPr>
          <w:rFonts w:ascii="Times New Roman" w:hAnsi="Times New Roman" w:cs="Times New Roman"/>
          <w:sz w:val="28"/>
          <w:szCs w:val="28"/>
          <w:lang w:val="en-ZA"/>
        </w:rPr>
        <w:t xml:space="preserve"> support to staff, among others.  Relevant for the present application</w:t>
      </w:r>
      <w:r w:rsidR="009F13C9">
        <w:rPr>
          <w:rFonts w:ascii="Times New Roman" w:hAnsi="Times New Roman" w:cs="Times New Roman"/>
          <w:sz w:val="28"/>
          <w:szCs w:val="28"/>
          <w:lang w:val="en-ZA"/>
        </w:rPr>
        <w:t>, the agreement provides</w:t>
      </w:r>
      <w:r w:rsidR="001103E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12099792" w14:textId="77777777" w:rsidR="000855A0" w:rsidRPr="000855A0" w:rsidRDefault="000855A0" w:rsidP="00EF43B6">
      <w:pPr>
        <w:spacing w:after="0" w:line="360" w:lineRule="auto"/>
        <w:ind w:left="720" w:right="144" w:hanging="720"/>
        <w:jc w:val="both"/>
        <w:rPr>
          <w:rFonts w:ascii="Times New Roman" w:hAnsi="Times New Roman" w:cs="Times New Roman"/>
          <w:i/>
          <w:iCs/>
          <w:sz w:val="24"/>
          <w:szCs w:val="24"/>
          <w:lang w:val="en-ZA"/>
        </w:rPr>
      </w:pPr>
    </w:p>
    <w:p w14:paraId="06CF6005" w14:textId="5BFFCC7D" w:rsidR="001103E5" w:rsidRDefault="0040248B" w:rsidP="000855A0">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w:t>
      </w:r>
      <w:r w:rsidR="000855A0">
        <w:rPr>
          <w:rFonts w:ascii="Times New Roman" w:hAnsi="Times New Roman" w:cs="Times New Roman"/>
          <w:i/>
          <w:iCs/>
          <w:sz w:val="24"/>
          <w:szCs w:val="24"/>
          <w:lang w:val="en-ZA"/>
        </w:rPr>
        <w:t>Profit share</w:t>
      </w:r>
    </w:p>
    <w:p w14:paraId="29B891B2" w14:textId="65F74442" w:rsidR="000855A0" w:rsidRDefault="000855A0" w:rsidP="000855A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Profit share will be paid to the parties every month with </w:t>
      </w:r>
      <w:proofErr w:type="spellStart"/>
      <w:r>
        <w:rPr>
          <w:rFonts w:ascii="Times New Roman" w:hAnsi="Times New Roman" w:cs="Times New Roman"/>
          <w:i/>
          <w:iCs/>
          <w:sz w:val="24"/>
          <w:szCs w:val="24"/>
          <w:lang w:val="en-ZA"/>
        </w:rPr>
        <w:t>Motloli</w:t>
      </w:r>
      <w:proofErr w:type="spellEnd"/>
      <w:r>
        <w:rPr>
          <w:rFonts w:ascii="Times New Roman" w:hAnsi="Times New Roman" w:cs="Times New Roman"/>
          <w:i/>
          <w:iCs/>
          <w:sz w:val="24"/>
          <w:szCs w:val="24"/>
          <w:lang w:val="en-ZA"/>
        </w:rPr>
        <w:t xml:space="preserve"> recei</w:t>
      </w:r>
      <w:r w:rsidR="0064399A">
        <w:rPr>
          <w:rFonts w:ascii="Times New Roman" w:hAnsi="Times New Roman" w:cs="Times New Roman"/>
          <w:i/>
          <w:iCs/>
          <w:sz w:val="24"/>
          <w:szCs w:val="24"/>
          <w:lang w:val="en-ZA"/>
        </w:rPr>
        <w:t>ving 40% and NESS 60% based on cash flow availability.</w:t>
      </w:r>
    </w:p>
    <w:p w14:paraId="5A029016" w14:textId="77777777" w:rsidR="0064399A" w:rsidRDefault="0064399A" w:rsidP="0064399A">
      <w:pPr>
        <w:pStyle w:val="ListParagraph"/>
        <w:spacing w:after="0" w:line="360" w:lineRule="auto"/>
        <w:ind w:left="1728" w:right="1008"/>
        <w:jc w:val="both"/>
        <w:rPr>
          <w:rFonts w:ascii="Times New Roman" w:hAnsi="Times New Roman" w:cs="Times New Roman"/>
          <w:i/>
          <w:iCs/>
          <w:sz w:val="24"/>
          <w:szCs w:val="24"/>
          <w:lang w:val="en-ZA"/>
        </w:rPr>
      </w:pPr>
    </w:p>
    <w:p w14:paraId="12840B7E" w14:textId="2F5E7C5A" w:rsidR="0064399A" w:rsidRDefault="0064399A" w:rsidP="0064399A">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Bank Account</w:t>
      </w:r>
    </w:p>
    <w:p w14:paraId="50D64E99" w14:textId="77777777" w:rsidR="0064399A" w:rsidRPr="0064399A" w:rsidRDefault="0064399A" w:rsidP="0064399A">
      <w:pPr>
        <w:pStyle w:val="ListParagraph"/>
        <w:rPr>
          <w:rFonts w:ascii="Times New Roman" w:hAnsi="Times New Roman" w:cs="Times New Roman"/>
          <w:i/>
          <w:iCs/>
          <w:sz w:val="24"/>
          <w:szCs w:val="24"/>
          <w:lang w:val="en-ZA"/>
        </w:rPr>
      </w:pPr>
    </w:p>
    <w:p w14:paraId="5DBE865F" w14:textId="77777777" w:rsidR="0064399A" w:rsidRDefault="0064399A" w:rsidP="0064399A">
      <w:pPr>
        <w:pStyle w:val="ListParagraph"/>
        <w:numPr>
          <w:ilvl w:val="0"/>
          <w:numId w:val="2"/>
        </w:numPr>
        <w:spacing w:after="0" w:line="360" w:lineRule="auto"/>
        <w:ind w:right="1008"/>
        <w:jc w:val="both"/>
        <w:rPr>
          <w:rFonts w:ascii="Times New Roman" w:hAnsi="Times New Roman" w:cs="Times New Roman"/>
          <w:i/>
          <w:iCs/>
          <w:sz w:val="24"/>
          <w:szCs w:val="24"/>
          <w:lang w:val="en-ZA"/>
        </w:rPr>
      </w:pPr>
      <w:proofErr w:type="spellStart"/>
      <w:r>
        <w:rPr>
          <w:rFonts w:ascii="Times New Roman" w:hAnsi="Times New Roman" w:cs="Times New Roman"/>
          <w:i/>
          <w:iCs/>
          <w:sz w:val="24"/>
          <w:szCs w:val="24"/>
          <w:lang w:val="en-ZA"/>
        </w:rPr>
        <w:t>Motloli</w:t>
      </w:r>
      <w:proofErr w:type="spellEnd"/>
      <w:r>
        <w:rPr>
          <w:rFonts w:ascii="Times New Roman" w:hAnsi="Times New Roman" w:cs="Times New Roman"/>
          <w:i/>
          <w:iCs/>
          <w:sz w:val="24"/>
          <w:szCs w:val="24"/>
          <w:lang w:val="en-ZA"/>
        </w:rPr>
        <w:t xml:space="preserve"> and NESS will jointly access and manage the existing </w:t>
      </w:r>
      <w:proofErr w:type="spellStart"/>
      <w:r>
        <w:rPr>
          <w:rFonts w:ascii="Times New Roman" w:hAnsi="Times New Roman" w:cs="Times New Roman"/>
          <w:i/>
          <w:iCs/>
          <w:sz w:val="24"/>
          <w:szCs w:val="24"/>
          <w:lang w:val="en-ZA"/>
        </w:rPr>
        <w:t>Motloli’s</w:t>
      </w:r>
      <w:proofErr w:type="spellEnd"/>
      <w:r>
        <w:rPr>
          <w:rFonts w:ascii="Times New Roman" w:hAnsi="Times New Roman" w:cs="Times New Roman"/>
          <w:i/>
          <w:iCs/>
          <w:sz w:val="24"/>
          <w:szCs w:val="24"/>
          <w:lang w:val="en-ZA"/>
        </w:rPr>
        <w:t xml:space="preserve"> Catering Standard Lesotho Bank, which client will make monthly payments into.</w:t>
      </w:r>
    </w:p>
    <w:p w14:paraId="7135CC11" w14:textId="77777777" w:rsidR="0064399A" w:rsidRPr="0064399A" w:rsidRDefault="0064399A" w:rsidP="0064399A">
      <w:pPr>
        <w:pStyle w:val="ListParagraph"/>
        <w:rPr>
          <w:rFonts w:ascii="Times New Roman" w:hAnsi="Times New Roman" w:cs="Times New Roman"/>
          <w:i/>
          <w:iCs/>
          <w:sz w:val="24"/>
          <w:szCs w:val="24"/>
          <w:lang w:val="en-ZA"/>
        </w:rPr>
      </w:pPr>
    </w:p>
    <w:p w14:paraId="63BA53BF" w14:textId="77777777" w:rsidR="0064399A" w:rsidRDefault="0064399A" w:rsidP="0064399A">
      <w:pPr>
        <w:pStyle w:val="ListParagraph"/>
        <w:numPr>
          <w:ilvl w:val="0"/>
          <w:numId w:val="2"/>
        </w:numPr>
        <w:spacing w:after="0" w:line="360" w:lineRule="auto"/>
        <w:ind w:right="1008"/>
        <w:jc w:val="both"/>
        <w:rPr>
          <w:rFonts w:ascii="Times New Roman" w:hAnsi="Times New Roman" w:cs="Times New Roman"/>
          <w:i/>
          <w:iCs/>
          <w:sz w:val="24"/>
          <w:szCs w:val="24"/>
          <w:lang w:val="en-ZA"/>
        </w:rPr>
      </w:pPr>
      <w:proofErr w:type="spellStart"/>
      <w:r>
        <w:rPr>
          <w:rFonts w:ascii="Times New Roman" w:hAnsi="Times New Roman" w:cs="Times New Roman"/>
          <w:i/>
          <w:iCs/>
          <w:sz w:val="24"/>
          <w:szCs w:val="24"/>
          <w:lang w:val="en-ZA"/>
        </w:rPr>
        <w:t>Motloli</w:t>
      </w:r>
      <w:proofErr w:type="spellEnd"/>
      <w:r>
        <w:rPr>
          <w:rFonts w:ascii="Times New Roman" w:hAnsi="Times New Roman" w:cs="Times New Roman"/>
          <w:i/>
          <w:iCs/>
          <w:sz w:val="24"/>
          <w:szCs w:val="24"/>
          <w:lang w:val="en-ZA"/>
        </w:rPr>
        <w:t xml:space="preserve"> will be the custodian of the ATM card for day to day expenses or as and when required.</w:t>
      </w:r>
    </w:p>
    <w:p w14:paraId="7E2BBC3F" w14:textId="77777777" w:rsidR="0064399A" w:rsidRPr="0064399A" w:rsidRDefault="0064399A" w:rsidP="0064399A">
      <w:pPr>
        <w:pStyle w:val="ListParagraph"/>
        <w:rPr>
          <w:rFonts w:ascii="Times New Roman" w:hAnsi="Times New Roman" w:cs="Times New Roman"/>
          <w:i/>
          <w:iCs/>
          <w:sz w:val="24"/>
          <w:szCs w:val="24"/>
          <w:lang w:val="en-ZA"/>
        </w:rPr>
      </w:pPr>
    </w:p>
    <w:p w14:paraId="56D552CC" w14:textId="1BB73388" w:rsidR="0064399A" w:rsidRPr="0064399A" w:rsidRDefault="0064399A" w:rsidP="0064399A">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NESS will be responsible for the management of the account’s internet banking function in order to administer any relevant monthly payments for the project, or any other relevant payments as per the submitted bank resolution</w:t>
      </w:r>
      <w:r w:rsidR="0040248B">
        <w:rPr>
          <w:rFonts w:ascii="Times New Roman" w:hAnsi="Times New Roman" w:cs="Times New Roman"/>
          <w:i/>
          <w:iCs/>
          <w:sz w:val="24"/>
          <w:szCs w:val="24"/>
          <w:lang w:val="en-ZA"/>
        </w:rPr>
        <w:t>.</w:t>
      </w:r>
    </w:p>
    <w:p w14:paraId="7FC80109" w14:textId="65698681" w:rsidR="001103E5" w:rsidRDefault="001103E5" w:rsidP="00EF43B6">
      <w:pPr>
        <w:spacing w:after="0" w:line="360" w:lineRule="auto"/>
        <w:ind w:left="720" w:right="144" w:hanging="720"/>
        <w:jc w:val="both"/>
        <w:rPr>
          <w:rFonts w:ascii="Times New Roman" w:hAnsi="Times New Roman" w:cs="Times New Roman"/>
          <w:sz w:val="28"/>
          <w:szCs w:val="28"/>
          <w:lang w:val="en-ZA"/>
        </w:rPr>
      </w:pPr>
    </w:p>
    <w:p w14:paraId="1C59E1A6" w14:textId="54CF7B61" w:rsidR="007171AA" w:rsidRDefault="007171AA" w:rsidP="00EF43B6">
      <w:pPr>
        <w:spacing w:after="0" w:line="360" w:lineRule="auto"/>
        <w:ind w:left="720" w:right="144" w:hanging="720"/>
        <w:jc w:val="both"/>
        <w:rPr>
          <w:rFonts w:ascii="Times New Roman" w:hAnsi="Times New Roman" w:cs="Times New Roman"/>
          <w:sz w:val="28"/>
          <w:szCs w:val="28"/>
          <w:lang w:val="en-ZA"/>
        </w:rPr>
      </w:pPr>
      <w:r w:rsidRPr="003E1A01">
        <w:rPr>
          <w:rFonts w:ascii="Times New Roman" w:hAnsi="Times New Roman" w:cs="Times New Roman"/>
          <w:sz w:val="28"/>
          <w:szCs w:val="28"/>
          <w:lang w:val="en-ZA"/>
        </w:rPr>
        <w:t>[5]</w:t>
      </w:r>
      <w:r>
        <w:rPr>
          <w:rFonts w:ascii="Times New Roman" w:hAnsi="Times New Roman" w:cs="Times New Roman"/>
          <w:sz w:val="28"/>
          <w:szCs w:val="28"/>
          <w:lang w:val="en-ZA"/>
        </w:rPr>
        <w:tab/>
        <w:t>On the 11</w:t>
      </w:r>
      <w:r w:rsidRPr="007171A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February 2020</w:t>
      </w:r>
      <w:r w:rsidR="00DB4D1B">
        <w:rPr>
          <w:rFonts w:ascii="Times New Roman" w:hAnsi="Times New Roman" w:cs="Times New Roman"/>
          <w:sz w:val="28"/>
          <w:szCs w:val="28"/>
          <w:lang w:val="en-ZA"/>
        </w:rPr>
        <w:t>,</w:t>
      </w:r>
      <w:r>
        <w:rPr>
          <w:rFonts w:ascii="Times New Roman" w:hAnsi="Times New Roman" w:cs="Times New Roman"/>
          <w:sz w:val="28"/>
          <w:szCs w:val="28"/>
          <w:lang w:val="en-ZA"/>
        </w:rPr>
        <w:t xml:space="preserve"> the 3</w:t>
      </w:r>
      <w:r w:rsidRPr="007171AA">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w:t>
      </w:r>
      <w:r w:rsidR="00425ABD">
        <w:rPr>
          <w:rFonts w:ascii="Times New Roman" w:hAnsi="Times New Roman" w:cs="Times New Roman"/>
          <w:sz w:val="28"/>
          <w:szCs w:val="28"/>
          <w:lang w:val="en-ZA"/>
        </w:rPr>
        <w:t>n</w:t>
      </w:r>
      <w:r>
        <w:rPr>
          <w:rFonts w:ascii="Times New Roman" w:hAnsi="Times New Roman" w:cs="Times New Roman"/>
          <w:sz w:val="28"/>
          <w:szCs w:val="28"/>
          <w:lang w:val="en-ZA"/>
        </w:rPr>
        <w:t>d</w:t>
      </w:r>
      <w:r w:rsidR="00425ABD">
        <w:rPr>
          <w:rFonts w:ascii="Times New Roman" w:hAnsi="Times New Roman" w:cs="Times New Roman"/>
          <w:sz w:val="28"/>
          <w:szCs w:val="28"/>
          <w:lang w:val="en-ZA"/>
        </w:rPr>
        <w:t>e</w:t>
      </w:r>
      <w:r>
        <w:rPr>
          <w:rFonts w:ascii="Times New Roman" w:hAnsi="Times New Roman" w:cs="Times New Roman"/>
          <w:sz w:val="28"/>
          <w:szCs w:val="28"/>
          <w:lang w:val="en-ZA"/>
        </w:rPr>
        <w:t>n</w:t>
      </w:r>
      <w:r w:rsidR="00425ABD">
        <w:rPr>
          <w:rFonts w:ascii="Times New Roman" w:hAnsi="Times New Roman" w:cs="Times New Roman"/>
          <w:sz w:val="28"/>
          <w:szCs w:val="28"/>
          <w:lang w:val="en-ZA"/>
        </w:rPr>
        <w:t>t</w:t>
      </w:r>
      <w:r w:rsidR="00133559">
        <w:rPr>
          <w:rFonts w:ascii="Times New Roman" w:hAnsi="Times New Roman" w:cs="Times New Roman"/>
          <w:sz w:val="28"/>
          <w:szCs w:val="28"/>
          <w:lang w:val="en-ZA"/>
        </w:rPr>
        <w:t xml:space="preserve"> together with </w:t>
      </w:r>
      <w:r w:rsidR="00DB4D1B">
        <w:rPr>
          <w:rFonts w:ascii="Times New Roman" w:hAnsi="Times New Roman" w:cs="Times New Roman"/>
          <w:sz w:val="28"/>
          <w:szCs w:val="28"/>
          <w:lang w:val="en-ZA"/>
        </w:rPr>
        <w:t xml:space="preserve">her partners, </w:t>
      </w:r>
      <w:r w:rsidR="00133559">
        <w:rPr>
          <w:rFonts w:ascii="Times New Roman" w:hAnsi="Times New Roman" w:cs="Times New Roman"/>
          <w:sz w:val="28"/>
          <w:szCs w:val="28"/>
          <w:lang w:val="en-ZA"/>
        </w:rPr>
        <w:t>5</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vertAlign w:val="superscript"/>
          <w:lang w:val="en-ZA"/>
        </w:rPr>
        <w:t xml:space="preserve"> </w:t>
      </w:r>
      <w:r w:rsidR="00133559">
        <w:rPr>
          <w:rFonts w:ascii="Times New Roman" w:hAnsi="Times New Roman" w:cs="Times New Roman"/>
          <w:sz w:val="28"/>
          <w:szCs w:val="28"/>
          <w:lang w:val="en-ZA"/>
        </w:rPr>
        <w:t>and 9</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lang w:val="en-ZA"/>
        </w:rPr>
        <w:t xml:space="preserve"> respondents</w:t>
      </w:r>
      <w:r w:rsidR="00DB4D1B">
        <w:rPr>
          <w:rFonts w:ascii="Times New Roman" w:hAnsi="Times New Roman" w:cs="Times New Roman"/>
          <w:sz w:val="28"/>
          <w:szCs w:val="28"/>
          <w:lang w:val="en-ZA"/>
        </w:rPr>
        <w:t>,</w:t>
      </w:r>
      <w:r w:rsidR="00133559">
        <w:rPr>
          <w:rFonts w:ascii="Times New Roman" w:hAnsi="Times New Roman" w:cs="Times New Roman"/>
          <w:sz w:val="28"/>
          <w:szCs w:val="28"/>
          <w:lang w:val="en-ZA"/>
        </w:rPr>
        <w:t xml:space="preserve"> terminated the joint venture agreement between the 3</w:t>
      </w:r>
      <w:r w:rsidR="00133559" w:rsidRPr="00133559">
        <w:rPr>
          <w:rFonts w:ascii="Times New Roman" w:hAnsi="Times New Roman" w:cs="Times New Roman"/>
          <w:sz w:val="28"/>
          <w:szCs w:val="28"/>
          <w:vertAlign w:val="superscript"/>
          <w:lang w:val="en-ZA"/>
        </w:rPr>
        <w:t>rd</w:t>
      </w:r>
      <w:r w:rsidR="00133559">
        <w:rPr>
          <w:rFonts w:ascii="Times New Roman" w:hAnsi="Times New Roman" w:cs="Times New Roman"/>
          <w:sz w:val="28"/>
          <w:szCs w:val="28"/>
          <w:lang w:val="en-ZA"/>
        </w:rPr>
        <w:t xml:space="preserve"> respondent and the applicant.  Among the reasons cited were that the applicant misrepresented </w:t>
      </w:r>
      <w:r w:rsidR="00BF7F69">
        <w:rPr>
          <w:rFonts w:ascii="Times New Roman" w:hAnsi="Times New Roman" w:cs="Times New Roman"/>
          <w:sz w:val="28"/>
          <w:szCs w:val="28"/>
          <w:lang w:val="en-ZA"/>
        </w:rPr>
        <w:t>her</w:t>
      </w:r>
      <w:r w:rsidR="00133559">
        <w:rPr>
          <w:rFonts w:ascii="Times New Roman" w:hAnsi="Times New Roman" w:cs="Times New Roman"/>
          <w:sz w:val="28"/>
          <w:szCs w:val="28"/>
          <w:lang w:val="en-ZA"/>
        </w:rPr>
        <w:t xml:space="preserve"> capabilities and experience in </w:t>
      </w:r>
      <w:r w:rsidR="003029A7">
        <w:rPr>
          <w:rFonts w:ascii="Times New Roman" w:hAnsi="Times New Roman" w:cs="Times New Roman"/>
          <w:sz w:val="28"/>
          <w:szCs w:val="28"/>
          <w:lang w:val="en-ZA"/>
        </w:rPr>
        <w:t xml:space="preserve">her </w:t>
      </w:r>
      <w:r w:rsidR="0088184A">
        <w:rPr>
          <w:rFonts w:ascii="Times New Roman" w:hAnsi="Times New Roman" w:cs="Times New Roman"/>
          <w:sz w:val="28"/>
          <w:szCs w:val="28"/>
          <w:lang w:val="en-ZA"/>
        </w:rPr>
        <w:t>business profile</w:t>
      </w:r>
      <w:r w:rsidR="00133559">
        <w:rPr>
          <w:rFonts w:ascii="Times New Roman" w:hAnsi="Times New Roman" w:cs="Times New Roman"/>
          <w:sz w:val="28"/>
          <w:szCs w:val="28"/>
          <w:lang w:val="en-ZA"/>
        </w:rPr>
        <w:t xml:space="preserve"> to the parties’ </w:t>
      </w:r>
      <w:r w:rsidR="007F08E0">
        <w:rPr>
          <w:rFonts w:ascii="Times New Roman" w:hAnsi="Times New Roman" w:cs="Times New Roman"/>
          <w:sz w:val="28"/>
          <w:szCs w:val="28"/>
          <w:lang w:val="en-ZA"/>
        </w:rPr>
        <w:t>client (</w:t>
      </w:r>
      <w:r w:rsidR="00133559">
        <w:rPr>
          <w:rFonts w:ascii="Times New Roman" w:hAnsi="Times New Roman" w:cs="Times New Roman"/>
          <w:sz w:val="28"/>
          <w:szCs w:val="28"/>
          <w:lang w:val="en-ZA"/>
        </w:rPr>
        <w:t>1</w:t>
      </w:r>
      <w:r w:rsidR="00133559" w:rsidRPr="00133559">
        <w:rPr>
          <w:rFonts w:ascii="Times New Roman" w:hAnsi="Times New Roman" w:cs="Times New Roman"/>
          <w:sz w:val="28"/>
          <w:szCs w:val="28"/>
          <w:vertAlign w:val="superscript"/>
          <w:lang w:val="en-ZA"/>
        </w:rPr>
        <w:t>st</w:t>
      </w:r>
      <w:r w:rsidR="00133559">
        <w:rPr>
          <w:rFonts w:ascii="Times New Roman" w:hAnsi="Times New Roman" w:cs="Times New Roman"/>
          <w:sz w:val="28"/>
          <w:szCs w:val="28"/>
          <w:lang w:val="en-ZA"/>
        </w:rPr>
        <w:t xml:space="preserve"> respondent</w:t>
      </w:r>
      <w:r w:rsidR="003029A7">
        <w:rPr>
          <w:rFonts w:ascii="Times New Roman" w:hAnsi="Times New Roman" w:cs="Times New Roman"/>
          <w:sz w:val="28"/>
          <w:szCs w:val="28"/>
          <w:lang w:val="en-ZA"/>
        </w:rPr>
        <w:t>)</w:t>
      </w:r>
      <w:r w:rsidR="00DB4D1B">
        <w:rPr>
          <w:rFonts w:ascii="Times New Roman" w:hAnsi="Times New Roman" w:cs="Times New Roman"/>
          <w:sz w:val="28"/>
          <w:szCs w:val="28"/>
          <w:lang w:val="en-ZA"/>
        </w:rPr>
        <w:t xml:space="preserve">. The </w:t>
      </w:r>
      <w:r w:rsidR="00903115">
        <w:rPr>
          <w:rFonts w:ascii="Times New Roman" w:hAnsi="Times New Roman" w:cs="Times New Roman"/>
          <w:sz w:val="28"/>
          <w:szCs w:val="28"/>
          <w:lang w:val="en-ZA"/>
        </w:rPr>
        <w:t xml:space="preserve">other </w:t>
      </w:r>
      <w:r w:rsidR="00DB4D1B">
        <w:rPr>
          <w:rFonts w:ascii="Times New Roman" w:hAnsi="Times New Roman" w:cs="Times New Roman"/>
          <w:sz w:val="28"/>
          <w:szCs w:val="28"/>
          <w:lang w:val="en-ZA"/>
        </w:rPr>
        <w:t>accusation was that</w:t>
      </w:r>
      <w:r w:rsidR="00133559">
        <w:rPr>
          <w:rFonts w:ascii="Times New Roman" w:hAnsi="Times New Roman" w:cs="Times New Roman"/>
          <w:sz w:val="28"/>
          <w:szCs w:val="28"/>
          <w:lang w:val="en-ZA"/>
        </w:rPr>
        <w:t xml:space="preserve"> </w:t>
      </w:r>
      <w:r w:rsidR="00DB4D1B">
        <w:rPr>
          <w:rFonts w:ascii="Times New Roman" w:hAnsi="Times New Roman" w:cs="Times New Roman"/>
          <w:sz w:val="28"/>
          <w:szCs w:val="28"/>
          <w:lang w:val="en-ZA"/>
        </w:rPr>
        <w:t xml:space="preserve">the applicant </w:t>
      </w:r>
      <w:r w:rsidR="00133559">
        <w:rPr>
          <w:rFonts w:ascii="Times New Roman" w:hAnsi="Times New Roman" w:cs="Times New Roman"/>
          <w:sz w:val="28"/>
          <w:szCs w:val="28"/>
          <w:lang w:val="en-ZA"/>
        </w:rPr>
        <w:t>was</w:t>
      </w:r>
      <w:r w:rsidR="003029A7">
        <w:rPr>
          <w:rFonts w:ascii="Times New Roman" w:hAnsi="Times New Roman" w:cs="Times New Roman"/>
          <w:sz w:val="28"/>
          <w:szCs w:val="28"/>
          <w:lang w:val="en-ZA"/>
        </w:rPr>
        <w:t xml:space="preserve"> the</w:t>
      </w:r>
      <w:r w:rsidR="00133559">
        <w:rPr>
          <w:rFonts w:ascii="Times New Roman" w:hAnsi="Times New Roman" w:cs="Times New Roman"/>
          <w:sz w:val="28"/>
          <w:szCs w:val="28"/>
          <w:lang w:val="en-ZA"/>
        </w:rPr>
        <w:t xml:space="preserve"> Head of Operations on site </w:t>
      </w:r>
      <w:r w:rsidR="00DB4D1B">
        <w:rPr>
          <w:rFonts w:ascii="Times New Roman" w:hAnsi="Times New Roman" w:cs="Times New Roman"/>
          <w:sz w:val="28"/>
          <w:szCs w:val="28"/>
          <w:lang w:val="en-ZA"/>
        </w:rPr>
        <w:t xml:space="preserve">but </w:t>
      </w:r>
      <w:r w:rsidR="00133559">
        <w:rPr>
          <w:rFonts w:ascii="Times New Roman" w:hAnsi="Times New Roman" w:cs="Times New Roman"/>
          <w:sz w:val="28"/>
          <w:szCs w:val="28"/>
          <w:lang w:val="en-ZA"/>
        </w:rPr>
        <w:t xml:space="preserve">did not possess catering qualifications or food related qualifications as required by the </w:t>
      </w:r>
      <w:proofErr w:type="spellStart"/>
      <w:r w:rsidR="00903115">
        <w:rPr>
          <w:rFonts w:ascii="Times New Roman" w:hAnsi="Times New Roman" w:cs="Times New Roman"/>
          <w:sz w:val="28"/>
          <w:szCs w:val="28"/>
          <w:lang w:val="en-ZA"/>
        </w:rPr>
        <w:t>paties</w:t>
      </w:r>
      <w:proofErr w:type="spellEnd"/>
      <w:r w:rsidR="00903115">
        <w:rPr>
          <w:rFonts w:ascii="Times New Roman" w:hAnsi="Times New Roman" w:cs="Times New Roman"/>
          <w:sz w:val="28"/>
          <w:szCs w:val="28"/>
          <w:lang w:val="en-ZA"/>
        </w:rPr>
        <w:t xml:space="preserve">’ </w:t>
      </w:r>
      <w:r w:rsidR="00DB4D1B">
        <w:rPr>
          <w:rFonts w:ascii="Times New Roman" w:hAnsi="Times New Roman" w:cs="Times New Roman"/>
          <w:sz w:val="28"/>
          <w:szCs w:val="28"/>
          <w:lang w:val="en-ZA"/>
        </w:rPr>
        <w:t>client</w:t>
      </w:r>
      <w:r w:rsidR="00133559">
        <w:rPr>
          <w:rFonts w:ascii="Times New Roman" w:hAnsi="Times New Roman" w:cs="Times New Roman"/>
          <w:sz w:val="28"/>
          <w:szCs w:val="28"/>
          <w:lang w:val="en-ZA"/>
        </w:rPr>
        <w:t xml:space="preserve">.  </w:t>
      </w:r>
      <w:r w:rsidR="00DB4D1B">
        <w:rPr>
          <w:rFonts w:ascii="Times New Roman" w:hAnsi="Times New Roman" w:cs="Times New Roman"/>
          <w:sz w:val="28"/>
          <w:szCs w:val="28"/>
          <w:lang w:val="en-ZA"/>
        </w:rPr>
        <w:t xml:space="preserve">The applicant </w:t>
      </w:r>
      <w:r w:rsidR="00133559">
        <w:rPr>
          <w:rFonts w:ascii="Times New Roman" w:hAnsi="Times New Roman" w:cs="Times New Roman"/>
          <w:sz w:val="28"/>
          <w:szCs w:val="28"/>
          <w:lang w:val="en-ZA"/>
        </w:rPr>
        <w:t xml:space="preserve">was </w:t>
      </w:r>
      <w:r w:rsidR="00DB4D1B">
        <w:rPr>
          <w:rFonts w:ascii="Times New Roman" w:hAnsi="Times New Roman" w:cs="Times New Roman"/>
          <w:sz w:val="28"/>
          <w:szCs w:val="28"/>
          <w:lang w:val="en-ZA"/>
        </w:rPr>
        <w:t xml:space="preserve">further </w:t>
      </w:r>
      <w:r w:rsidR="00133559">
        <w:rPr>
          <w:rFonts w:ascii="Times New Roman" w:hAnsi="Times New Roman" w:cs="Times New Roman"/>
          <w:sz w:val="28"/>
          <w:szCs w:val="28"/>
          <w:lang w:val="en-ZA"/>
        </w:rPr>
        <w:t>accused of not devoting her attention to the project due to</w:t>
      </w:r>
      <w:r w:rsidR="003E1A01">
        <w:rPr>
          <w:rFonts w:ascii="Times New Roman" w:hAnsi="Times New Roman" w:cs="Times New Roman"/>
          <w:sz w:val="28"/>
          <w:szCs w:val="28"/>
          <w:lang w:val="en-ZA"/>
        </w:rPr>
        <w:t xml:space="preserve"> her</w:t>
      </w:r>
      <w:r w:rsidR="00133559">
        <w:rPr>
          <w:rFonts w:ascii="Times New Roman" w:hAnsi="Times New Roman" w:cs="Times New Roman"/>
          <w:sz w:val="28"/>
          <w:szCs w:val="28"/>
          <w:lang w:val="en-ZA"/>
        </w:rPr>
        <w:t xml:space="preserve"> other business engagements.  It was following this termination that this application was launched.  The orders sought in the interim were granted by My Sister Chaka-</w:t>
      </w:r>
      <w:proofErr w:type="spellStart"/>
      <w:r w:rsidR="00133559">
        <w:rPr>
          <w:rFonts w:ascii="Times New Roman" w:hAnsi="Times New Roman" w:cs="Times New Roman"/>
          <w:sz w:val="28"/>
          <w:szCs w:val="28"/>
          <w:lang w:val="en-ZA"/>
        </w:rPr>
        <w:t>Makhooane</w:t>
      </w:r>
      <w:proofErr w:type="spellEnd"/>
      <w:r w:rsidR="00133559">
        <w:rPr>
          <w:rFonts w:ascii="Times New Roman" w:hAnsi="Times New Roman" w:cs="Times New Roman"/>
          <w:sz w:val="28"/>
          <w:szCs w:val="28"/>
          <w:lang w:val="en-ZA"/>
        </w:rPr>
        <w:t xml:space="preserve"> J on the 24 February 2020, with the issuing of Rule Nisi which was made returnable on the 09</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lang w:val="en-ZA"/>
        </w:rPr>
        <w:t xml:space="preserve"> March 2020.  On the 27</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lang w:val="en-ZA"/>
        </w:rPr>
        <w:t xml:space="preserve"> February 2020, the 3</w:t>
      </w:r>
      <w:r w:rsidR="00133559" w:rsidRPr="00133559">
        <w:rPr>
          <w:rFonts w:ascii="Times New Roman" w:hAnsi="Times New Roman" w:cs="Times New Roman"/>
          <w:sz w:val="28"/>
          <w:szCs w:val="28"/>
          <w:vertAlign w:val="superscript"/>
          <w:lang w:val="en-ZA"/>
        </w:rPr>
        <w:t>rd</w:t>
      </w:r>
      <w:r w:rsidR="00133559">
        <w:rPr>
          <w:rFonts w:ascii="Times New Roman" w:hAnsi="Times New Roman" w:cs="Times New Roman"/>
          <w:sz w:val="28"/>
          <w:szCs w:val="28"/>
          <w:lang w:val="en-ZA"/>
        </w:rPr>
        <w:t>, 4</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lang w:val="en-ZA"/>
        </w:rPr>
        <w:t xml:space="preserve"> and 9</w:t>
      </w:r>
      <w:r w:rsidR="00133559" w:rsidRPr="00133559">
        <w:rPr>
          <w:rFonts w:ascii="Times New Roman" w:hAnsi="Times New Roman" w:cs="Times New Roman"/>
          <w:sz w:val="28"/>
          <w:szCs w:val="28"/>
          <w:vertAlign w:val="superscript"/>
          <w:lang w:val="en-ZA"/>
        </w:rPr>
        <w:t>th</w:t>
      </w:r>
      <w:r w:rsidR="00133559">
        <w:rPr>
          <w:rFonts w:ascii="Times New Roman" w:hAnsi="Times New Roman" w:cs="Times New Roman"/>
          <w:sz w:val="28"/>
          <w:szCs w:val="28"/>
          <w:lang w:val="en-ZA"/>
        </w:rPr>
        <w:t xml:space="preserve"> respondents filed a Notice of Anticipation </w:t>
      </w:r>
      <w:r w:rsidR="001D6173">
        <w:rPr>
          <w:rFonts w:ascii="Times New Roman" w:hAnsi="Times New Roman" w:cs="Times New Roman"/>
          <w:sz w:val="28"/>
          <w:szCs w:val="28"/>
          <w:lang w:val="en-ZA"/>
        </w:rPr>
        <w:t>of the return day of the Rule Nisi.  In the application the 3</w:t>
      </w:r>
      <w:r w:rsidR="001D6173" w:rsidRPr="001D6173">
        <w:rPr>
          <w:rFonts w:ascii="Times New Roman" w:hAnsi="Times New Roman" w:cs="Times New Roman"/>
          <w:sz w:val="28"/>
          <w:szCs w:val="28"/>
          <w:vertAlign w:val="superscript"/>
          <w:lang w:val="en-ZA"/>
        </w:rPr>
        <w:t>rd</w:t>
      </w:r>
      <w:r w:rsidR="001D6173">
        <w:rPr>
          <w:rFonts w:ascii="Times New Roman" w:hAnsi="Times New Roman" w:cs="Times New Roman"/>
          <w:sz w:val="28"/>
          <w:szCs w:val="28"/>
          <w:lang w:val="en-ZA"/>
        </w:rPr>
        <w:t>, 4</w:t>
      </w:r>
      <w:r w:rsidR="001D6173" w:rsidRPr="001D6173">
        <w:rPr>
          <w:rFonts w:ascii="Times New Roman" w:hAnsi="Times New Roman" w:cs="Times New Roman"/>
          <w:sz w:val="28"/>
          <w:szCs w:val="28"/>
          <w:vertAlign w:val="superscript"/>
          <w:lang w:val="en-ZA"/>
        </w:rPr>
        <w:t>th</w:t>
      </w:r>
      <w:r w:rsidR="001D6173">
        <w:rPr>
          <w:rFonts w:ascii="Times New Roman" w:hAnsi="Times New Roman" w:cs="Times New Roman"/>
          <w:sz w:val="28"/>
          <w:szCs w:val="28"/>
          <w:lang w:val="en-ZA"/>
        </w:rPr>
        <w:t>, 9</w:t>
      </w:r>
      <w:r w:rsidR="001D6173" w:rsidRPr="001D6173">
        <w:rPr>
          <w:rFonts w:ascii="Times New Roman" w:hAnsi="Times New Roman" w:cs="Times New Roman"/>
          <w:sz w:val="28"/>
          <w:szCs w:val="28"/>
          <w:vertAlign w:val="superscript"/>
          <w:lang w:val="en-ZA"/>
        </w:rPr>
        <w:t>th</w:t>
      </w:r>
      <w:r w:rsidR="001D6173">
        <w:rPr>
          <w:rFonts w:ascii="Times New Roman" w:hAnsi="Times New Roman" w:cs="Times New Roman"/>
          <w:sz w:val="28"/>
          <w:szCs w:val="28"/>
          <w:lang w:val="en-ZA"/>
        </w:rPr>
        <w:t xml:space="preserve"> respondents averred that the matter </w:t>
      </w:r>
      <w:r w:rsidR="003E1A01">
        <w:rPr>
          <w:rFonts w:ascii="Times New Roman" w:hAnsi="Times New Roman" w:cs="Times New Roman"/>
          <w:sz w:val="28"/>
          <w:szCs w:val="28"/>
          <w:lang w:val="en-ZA"/>
        </w:rPr>
        <w:t>wa</w:t>
      </w:r>
      <w:r w:rsidR="001D6173">
        <w:rPr>
          <w:rFonts w:ascii="Times New Roman" w:hAnsi="Times New Roman" w:cs="Times New Roman"/>
          <w:sz w:val="28"/>
          <w:szCs w:val="28"/>
          <w:lang w:val="en-ZA"/>
        </w:rPr>
        <w:t>s not urgent</w:t>
      </w:r>
      <w:r w:rsidR="003E1A01">
        <w:rPr>
          <w:rFonts w:ascii="Times New Roman" w:hAnsi="Times New Roman" w:cs="Times New Roman"/>
          <w:sz w:val="28"/>
          <w:szCs w:val="28"/>
          <w:lang w:val="en-ZA"/>
        </w:rPr>
        <w:t>;</w:t>
      </w:r>
      <w:r w:rsidR="001D6173">
        <w:rPr>
          <w:rFonts w:ascii="Times New Roman" w:hAnsi="Times New Roman" w:cs="Times New Roman"/>
          <w:sz w:val="28"/>
          <w:szCs w:val="28"/>
          <w:lang w:val="en-ZA"/>
        </w:rPr>
        <w:t xml:space="preserve"> that the order of the </w:t>
      </w:r>
      <w:r w:rsidR="001D6173">
        <w:rPr>
          <w:rFonts w:ascii="Times New Roman" w:hAnsi="Times New Roman" w:cs="Times New Roman"/>
          <w:sz w:val="28"/>
          <w:szCs w:val="28"/>
          <w:lang w:val="en-ZA"/>
        </w:rPr>
        <w:lastRenderedPageBreak/>
        <w:t>24</w:t>
      </w:r>
      <w:r w:rsidR="001D6173" w:rsidRPr="001D6173">
        <w:rPr>
          <w:rFonts w:ascii="Times New Roman" w:hAnsi="Times New Roman" w:cs="Times New Roman"/>
          <w:sz w:val="28"/>
          <w:szCs w:val="28"/>
          <w:vertAlign w:val="superscript"/>
          <w:lang w:val="en-ZA"/>
        </w:rPr>
        <w:t>th</w:t>
      </w:r>
      <w:r w:rsidR="001D6173">
        <w:rPr>
          <w:rFonts w:ascii="Times New Roman" w:hAnsi="Times New Roman" w:cs="Times New Roman"/>
          <w:sz w:val="28"/>
          <w:szCs w:val="28"/>
          <w:lang w:val="en-ZA"/>
        </w:rPr>
        <w:t xml:space="preserve"> February 2020 was unjustifiably sought and granted </w:t>
      </w:r>
      <w:r w:rsidR="001D6173">
        <w:rPr>
          <w:rFonts w:ascii="Times New Roman" w:hAnsi="Times New Roman" w:cs="Times New Roman"/>
          <w:i/>
          <w:iCs/>
          <w:sz w:val="28"/>
          <w:szCs w:val="28"/>
          <w:lang w:val="en-ZA"/>
        </w:rPr>
        <w:t xml:space="preserve">ex </w:t>
      </w:r>
      <w:proofErr w:type="spellStart"/>
      <w:r w:rsidR="001D6173">
        <w:rPr>
          <w:rFonts w:ascii="Times New Roman" w:hAnsi="Times New Roman" w:cs="Times New Roman"/>
          <w:i/>
          <w:iCs/>
          <w:sz w:val="28"/>
          <w:szCs w:val="28"/>
          <w:lang w:val="en-ZA"/>
        </w:rPr>
        <w:t>parte</w:t>
      </w:r>
      <w:proofErr w:type="spellEnd"/>
      <w:r w:rsidR="001D6173">
        <w:rPr>
          <w:rFonts w:ascii="Times New Roman" w:hAnsi="Times New Roman" w:cs="Times New Roman"/>
          <w:i/>
          <w:iCs/>
          <w:sz w:val="28"/>
          <w:szCs w:val="28"/>
          <w:lang w:val="en-ZA"/>
        </w:rPr>
        <w:t>;</w:t>
      </w:r>
      <w:r w:rsidR="001D6173">
        <w:rPr>
          <w:rFonts w:ascii="Times New Roman" w:hAnsi="Times New Roman" w:cs="Times New Roman"/>
          <w:sz w:val="28"/>
          <w:szCs w:val="28"/>
          <w:lang w:val="en-ZA"/>
        </w:rPr>
        <w:t xml:space="preserve"> that the matter </w:t>
      </w:r>
      <w:r w:rsidR="003E1A01">
        <w:rPr>
          <w:rFonts w:ascii="Times New Roman" w:hAnsi="Times New Roman" w:cs="Times New Roman"/>
          <w:sz w:val="28"/>
          <w:szCs w:val="28"/>
          <w:lang w:val="en-ZA"/>
        </w:rPr>
        <w:t>contained</w:t>
      </w:r>
      <w:r w:rsidR="001D6173">
        <w:rPr>
          <w:rFonts w:ascii="Times New Roman" w:hAnsi="Times New Roman" w:cs="Times New Roman"/>
          <w:sz w:val="28"/>
          <w:szCs w:val="28"/>
          <w:lang w:val="en-ZA"/>
        </w:rPr>
        <w:t xml:space="preserve"> serious dispute of facts and material non-disclosures; that the applicant failed to disclose </w:t>
      </w:r>
      <w:r w:rsidR="00903115">
        <w:rPr>
          <w:rFonts w:ascii="Times New Roman" w:hAnsi="Times New Roman" w:cs="Times New Roman"/>
          <w:sz w:val="28"/>
          <w:szCs w:val="28"/>
          <w:lang w:val="en-ZA"/>
        </w:rPr>
        <w:t xml:space="preserve">the </w:t>
      </w:r>
      <w:r w:rsidR="001D6173">
        <w:rPr>
          <w:rFonts w:ascii="Times New Roman" w:hAnsi="Times New Roman" w:cs="Times New Roman"/>
          <w:sz w:val="28"/>
          <w:szCs w:val="28"/>
          <w:lang w:val="en-ZA"/>
        </w:rPr>
        <w:t xml:space="preserve">cause of action, and accordingly prayed for discharge of the </w:t>
      </w:r>
      <w:r w:rsidR="001D6173" w:rsidRPr="00903115">
        <w:rPr>
          <w:rFonts w:ascii="Times New Roman" w:hAnsi="Times New Roman" w:cs="Times New Roman"/>
          <w:i/>
          <w:iCs/>
          <w:sz w:val="28"/>
          <w:szCs w:val="28"/>
          <w:lang w:val="en-ZA"/>
        </w:rPr>
        <w:t>rule nisi</w:t>
      </w:r>
      <w:r w:rsidR="001D6173">
        <w:rPr>
          <w:rFonts w:ascii="Times New Roman" w:hAnsi="Times New Roman" w:cs="Times New Roman"/>
          <w:sz w:val="28"/>
          <w:szCs w:val="28"/>
          <w:lang w:val="en-ZA"/>
        </w:rPr>
        <w:t>.  After hearing arguments, the learned Judge discharged the rule</w:t>
      </w:r>
      <w:r w:rsidR="003E1A01">
        <w:rPr>
          <w:rFonts w:ascii="Times New Roman" w:hAnsi="Times New Roman" w:cs="Times New Roman"/>
          <w:sz w:val="28"/>
          <w:szCs w:val="28"/>
          <w:lang w:val="en-ZA"/>
        </w:rPr>
        <w:t xml:space="preserve"> nisi</w:t>
      </w:r>
      <w:r w:rsidR="001D6173">
        <w:rPr>
          <w:rFonts w:ascii="Times New Roman" w:hAnsi="Times New Roman" w:cs="Times New Roman"/>
          <w:sz w:val="28"/>
          <w:szCs w:val="28"/>
          <w:lang w:val="en-ZA"/>
        </w:rPr>
        <w:t>, with the result that a 4 x 4 Hilux vehicle which had been attached to found jurisdiction was ordered to be released to the 3</w:t>
      </w:r>
      <w:r w:rsidR="001D6173" w:rsidRPr="001D6173">
        <w:rPr>
          <w:rFonts w:ascii="Times New Roman" w:hAnsi="Times New Roman" w:cs="Times New Roman"/>
          <w:sz w:val="28"/>
          <w:szCs w:val="28"/>
          <w:vertAlign w:val="superscript"/>
          <w:lang w:val="en-ZA"/>
        </w:rPr>
        <w:t>rd</w:t>
      </w:r>
      <w:r w:rsidR="001D6173">
        <w:rPr>
          <w:rFonts w:ascii="Times New Roman" w:hAnsi="Times New Roman" w:cs="Times New Roman"/>
          <w:sz w:val="28"/>
          <w:szCs w:val="28"/>
          <w:lang w:val="en-ZA"/>
        </w:rPr>
        <w:t xml:space="preserve"> and 4</w:t>
      </w:r>
      <w:r w:rsidR="001D6173" w:rsidRPr="001D6173">
        <w:rPr>
          <w:rFonts w:ascii="Times New Roman" w:hAnsi="Times New Roman" w:cs="Times New Roman"/>
          <w:sz w:val="28"/>
          <w:szCs w:val="28"/>
          <w:vertAlign w:val="superscript"/>
          <w:lang w:val="en-ZA"/>
        </w:rPr>
        <w:t>th</w:t>
      </w:r>
      <w:r w:rsidR="001D6173">
        <w:rPr>
          <w:rFonts w:ascii="Times New Roman" w:hAnsi="Times New Roman" w:cs="Times New Roman"/>
          <w:sz w:val="28"/>
          <w:szCs w:val="28"/>
          <w:lang w:val="en-ZA"/>
        </w:rPr>
        <w:t xml:space="preserve"> respondents</w:t>
      </w:r>
      <w:r w:rsidR="003E1A01">
        <w:rPr>
          <w:rFonts w:ascii="Times New Roman" w:hAnsi="Times New Roman" w:cs="Times New Roman"/>
          <w:sz w:val="28"/>
          <w:szCs w:val="28"/>
          <w:lang w:val="en-ZA"/>
        </w:rPr>
        <w:t>.</w:t>
      </w:r>
      <w:r w:rsidR="00706172">
        <w:rPr>
          <w:rFonts w:ascii="Times New Roman" w:hAnsi="Times New Roman" w:cs="Times New Roman"/>
          <w:sz w:val="28"/>
          <w:szCs w:val="28"/>
          <w:lang w:val="en-ZA"/>
        </w:rPr>
        <w:t xml:space="preserve"> The vehicle was not released as security for its release was later ordered by the court. Sadly, however, despite tender of security, the vehicle was not released for reasons which are unfathomable.</w:t>
      </w:r>
      <w:r w:rsidR="00C24509">
        <w:rPr>
          <w:rFonts w:ascii="Times New Roman" w:hAnsi="Times New Roman" w:cs="Times New Roman"/>
          <w:sz w:val="28"/>
          <w:szCs w:val="28"/>
          <w:lang w:val="en-ZA"/>
        </w:rPr>
        <w:t xml:space="preserve"> </w:t>
      </w:r>
      <w:r w:rsidR="003E1A01">
        <w:rPr>
          <w:rFonts w:ascii="Times New Roman" w:hAnsi="Times New Roman" w:cs="Times New Roman"/>
          <w:sz w:val="28"/>
          <w:szCs w:val="28"/>
          <w:lang w:val="en-ZA"/>
        </w:rPr>
        <w:t xml:space="preserve"> T</w:t>
      </w:r>
      <w:r w:rsidR="001D6173">
        <w:rPr>
          <w:rFonts w:ascii="Times New Roman" w:hAnsi="Times New Roman" w:cs="Times New Roman"/>
          <w:sz w:val="28"/>
          <w:szCs w:val="28"/>
          <w:lang w:val="en-ZA"/>
        </w:rPr>
        <w:t>he 3</w:t>
      </w:r>
      <w:r w:rsidR="001D6173" w:rsidRPr="001D6173">
        <w:rPr>
          <w:rFonts w:ascii="Times New Roman" w:hAnsi="Times New Roman" w:cs="Times New Roman"/>
          <w:sz w:val="28"/>
          <w:szCs w:val="28"/>
          <w:vertAlign w:val="superscript"/>
          <w:lang w:val="en-ZA"/>
        </w:rPr>
        <w:t>rd</w:t>
      </w:r>
      <w:r w:rsidR="001D6173">
        <w:rPr>
          <w:rFonts w:ascii="Times New Roman" w:hAnsi="Times New Roman" w:cs="Times New Roman"/>
          <w:sz w:val="28"/>
          <w:szCs w:val="28"/>
          <w:lang w:val="en-ZA"/>
        </w:rPr>
        <w:t xml:space="preserve"> respondent continued to </w:t>
      </w:r>
      <w:r w:rsidR="003E1A01">
        <w:rPr>
          <w:rFonts w:ascii="Times New Roman" w:hAnsi="Times New Roman" w:cs="Times New Roman"/>
          <w:sz w:val="28"/>
          <w:szCs w:val="28"/>
          <w:lang w:val="en-ZA"/>
        </w:rPr>
        <w:t xml:space="preserve">have </w:t>
      </w:r>
      <w:r w:rsidR="001D6173">
        <w:rPr>
          <w:rFonts w:ascii="Times New Roman" w:hAnsi="Times New Roman" w:cs="Times New Roman"/>
          <w:sz w:val="28"/>
          <w:szCs w:val="28"/>
          <w:lang w:val="en-ZA"/>
        </w:rPr>
        <w:t xml:space="preserve">access </w:t>
      </w:r>
      <w:r w:rsidR="003E1A01">
        <w:rPr>
          <w:rFonts w:ascii="Times New Roman" w:hAnsi="Times New Roman" w:cs="Times New Roman"/>
          <w:sz w:val="28"/>
          <w:szCs w:val="28"/>
          <w:lang w:val="en-ZA"/>
        </w:rPr>
        <w:t xml:space="preserve">to </w:t>
      </w:r>
      <w:r w:rsidR="001D6173">
        <w:rPr>
          <w:rFonts w:ascii="Times New Roman" w:hAnsi="Times New Roman" w:cs="Times New Roman"/>
          <w:sz w:val="28"/>
          <w:szCs w:val="28"/>
          <w:lang w:val="en-ZA"/>
        </w:rPr>
        <w:t xml:space="preserve">the </w:t>
      </w:r>
      <w:r w:rsidR="005E2BA4">
        <w:rPr>
          <w:rFonts w:ascii="Times New Roman" w:hAnsi="Times New Roman" w:cs="Times New Roman"/>
          <w:sz w:val="28"/>
          <w:szCs w:val="28"/>
          <w:lang w:val="en-ZA"/>
        </w:rPr>
        <w:t>joint venture</w:t>
      </w:r>
      <w:r w:rsidR="001D6173">
        <w:rPr>
          <w:rFonts w:ascii="Times New Roman" w:hAnsi="Times New Roman" w:cs="Times New Roman"/>
          <w:sz w:val="28"/>
          <w:szCs w:val="28"/>
          <w:lang w:val="en-ZA"/>
        </w:rPr>
        <w:t xml:space="preserve"> account</w:t>
      </w:r>
      <w:r w:rsidR="003E1A01">
        <w:rPr>
          <w:rFonts w:ascii="Times New Roman" w:hAnsi="Times New Roman" w:cs="Times New Roman"/>
          <w:sz w:val="28"/>
          <w:szCs w:val="28"/>
          <w:lang w:val="en-ZA"/>
        </w:rPr>
        <w:t xml:space="preserve"> as per the parties’ agreement</w:t>
      </w:r>
      <w:r w:rsidR="001D6173">
        <w:rPr>
          <w:rFonts w:ascii="Times New Roman" w:hAnsi="Times New Roman" w:cs="Times New Roman"/>
          <w:sz w:val="28"/>
          <w:szCs w:val="28"/>
          <w:lang w:val="en-ZA"/>
        </w:rPr>
        <w:t>.</w:t>
      </w:r>
    </w:p>
    <w:p w14:paraId="3B0E93BF" w14:textId="3946C793" w:rsidR="002C4EBE" w:rsidRDefault="002C4EBE" w:rsidP="00EF43B6">
      <w:pPr>
        <w:spacing w:after="0" w:line="360" w:lineRule="auto"/>
        <w:ind w:left="720" w:right="144" w:hanging="720"/>
        <w:jc w:val="both"/>
        <w:rPr>
          <w:rFonts w:ascii="Times New Roman" w:hAnsi="Times New Roman" w:cs="Times New Roman"/>
          <w:sz w:val="28"/>
          <w:szCs w:val="28"/>
          <w:lang w:val="en-ZA"/>
        </w:rPr>
      </w:pPr>
    </w:p>
    <w:p w14:paraId="6B632D4A" w14:textId="4CC195EE" w:rsidR="002C4EBE" w:rsidRDefault="002C4EBE" w:rsidP="00EF43B6">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Respective Parties’ </w:t>
      </w:r>
      <w:r w:rsidR="002651CC">
        <w:rPr>
          <w:rFonts w:ascii="Times New Roman" w:hAnsi="Times New Roman" w:cs="Times New Roman"/>
          <w:b/>
          <w:bCs/>
          <w:sz w:val="28"/>
          <w:szCs w:val="28"/>
          <w:lang w:val="en-ZA"/>
        </w:rPr>
        <w:t>Case.</w:t>
      </w:r>
    </w:p>
    <w:p w14:paraId="401233D7" w14:textId="46E2F8FD" w:rsidR="002C4EBE" w:rsidRDefault="002C4EBE" w:rsidP="00DD42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AF4D4C">
        <w:rPr>
          <w:rFonts w:ascii="Times New Roman" w:hAnsi="Times New Roman" w:cs="Times New Roman"/>
          <w:sz w:val="28"/>
          <w:szCs w:val="28"/>
          <w:lang w:val="en-ZA"/>
        </w:rPr>
        <w:t xml:space="preserve">Ms </w:t>
      </w:r>
      <w:proofErr w:type="spellStart"/>
      <w:r w:rsidR="00AF4D4C">
        <w:rPr>
          <w:rFonts w:ascii="Times New Roman" w:hAnsi="Times New Roman" w:cs="Times New Roman"/>
          <w:sz w:val="28"/>
          <w:szCs w:val="28"/>
          <w:lang w:val="en-ZA"/>
        </w:rPr>
        <w:t>Ntšeliseng</w:t>
      </w:r>
      <w:proofErr w:type="spellEnd"/>
      <w:r w:rsidR="00AF4D4C">
        <w:rPr>
          <w:rFonts w:ascii="Times New Roman" w:hAnsi="Times New Roman" w:cs="Times New Roman"/>
          <w:sz w:val="28"/>
          <w:szCs w:val="28"/>
          <w:lang w:val="en-ZA"/>
        </w:rPr>
        <w:t xml:space="preserve"> </w:t>
      </w:r>
      <w:proofErr w:type="spellStart"/>
      <w:r w:rsidR="00AF4D4C">
        <w:rPr>
          <w:rFonts w:ascii="Times New Roman" w:hAnsi="Times New Roman" w:cs="Times New Roman"/>
          <w:sz w:val="28"/>
          <w:szCs w:val="28"/>
          <w:lang w:val="en-ZA"/>
        </w:rPr>
        <w:t>Motloli</w:t>
      </w:r>
      <w:proofErr w:type="spellEnd"/>
      <w:r w:rsidR="00AF4D4C">
        <w:rPr>
          <w:rFonts w:ascii="Times New Roman" w:hAnsi="Times New Roman" w:cs="Times New Roman"/>
          <w:sz w:val="28"/>
          <w:szCs w:val="28"/>
          <w:lang w:val="en-ZA"/>
        </w:rPr>
        <w:t xml:space="preserve">, who is a sole Proprietor of </w:t>
      </w:r>
      <w:proofErr w:type="spellStart"/>
      <w:r w:rsidR="00AF4D4C">
        <w:rPr>
          <w:rFonts w:ascii="Times New Roman" w:hAnsi="Times New Roman" w:cs="Times New Roman"/>
          <w:sz w:val="28"/>
          <w:szCs w:val="28"/>
          <w:lang w:val="en-ZA"/>
        </w:rPr>
        <w:t>Motloli</w:t>
      </w:r>
      <w:proofErr w:type="spellEnd"/>
      <w:r w:rsidR="00AF4D4C">
        <w:rPr>
          <w:rFonts w:ascii="Times New Roman" w:hAnsi="Times New Roman" w:cs="Times New Roman"/>
          <w:sz w:val="28"/>
          <w:szCs w:val="28"/>
          <w:lang w:val="en-ZA"/>
        </w:rPr>
        <w:t xml:space="preserve"> Catering (applicant) deposed to the founding affidavit</w:t>
      </w:r>
      <w:r w:rsidR="006D7F92">
        <w:rPr>
          <w:rFonts w:ascii="Times New Roman" w:hAnsi="Times New Roman" w:cs="Times New Roman"/>
          <w:sz w:val="28"/>
          <w:szCs w:val="28"/>
          <w:lang w:val="en-ZA"/>
        </w:rPr>
        <w:t xml:space="preserve"> wherein she</w:t>
      </w:r>
      <w:r w:rsidR="00AF4D4C">
        <w:rPr>
          <w:rFonts w:ascii="Times New Roman" w:hAnsi="Times New Roman" w:cs="Times New Roman"/>
          <w:sz w:val="28"/>
          <w:szCs w:val="28"/>
          <w:lang w:val="en-ZA"/>
        </w:rPr>
        <w:t xml:space="preserve"> averred that she “</w:t>
      </w:r>
      <w:r w:rsidR="00AF4D4C" w:rsidRPr="00A13E2B">
        <w:rPr>
          <w:rFonts w:ascii="Times New Roman" w:hAnsi="Times New Roman" w:cs="Times New Roman"/>
          <w:i/>
          <w:iCs/>
          <w:sz w:val="28"/>
          <w:szCs w:val="28"/>
          <w:lang w:val="en-ZA"/>
        </w:rPr>
        <w:t>entered into a Sub-contract Agreement styled ‘Teaming Agreement’ with the 3</w:t>
      </w:r>
      <w:r w:rsidR="00AF4D4C" w:rsidRPr="00A13E2B">
        <w:rPr>
          <w:rFonts w:ascii="Times New Roman" w:hAnsi="Times New Roman" w:cs="Times New Roman"/>
          <w:i/>
          <w:iCs/>
          <w:sz w:val="28"/>
          <w:szCs w:val="28"/>
          <w:vertAlign w:val="superscript"/>
          <w:lang w:val="en-ZA"/>
        </w:rPr>
        <w:t>rd</w:t>
      </w:r>
      <w:r w:rsidR="00AF4D4C" w:rsidRPr="00A13E2B">
        <w:rPr>
          <w:rFonts w:ascii="Times New Roman" w:hAnsi="Times New Roman" w:cs="Times New Roman"/>
          <w:i/>
          <w:iCs/>
          <w:sz w:val="28"/>
          <w:szCs w:val="28"/>
          <w:lang w:val="en-ZA"/>
        </w:rPr>
        <w:t xml:space="preserve"> and 4</w:t>
      </w:r>
      <w:r w:rsidR="00AF4D4C" w:rsidRPr="00A13E2B">
        <w:rPr>
          <w:rFonts w:ascii="Times New Roman" w:hAnsi="Times New Roman" w:cs="Times New Roman"/>
          <w:i/>
          <w:iCs/>
          <w:sz w:val="28"/>
          <w:szCs w:val="28"/>
          <w:vertAlign w:val="superscript"/>
          <w:lang w:val="en-ZA"/>
        </w:rPr>
        <w:t>th</w:t>
      </w:r>
      <w:r w:rsidR="00AF4D4C" w:rsidRPr="00A13E2B">
        <w:rPr>
          <w:rFonts w:ascii="Times New Roman" w:hAnsi="Times New Roman" w:cs="Times New Roman"/>
          <w:i/>
          <w:iCs/>
          <w:sz w:val="28"/>
          <w:szCs w:val="28"/>
          <w:lang w:val="en-ZA"/>
        </w:rPr>
        <w:t xml:space="preserve"> respondents, South African Company whereby the 3</w:t>
      </w:r>
      <w:r w:rsidR="00AF4D4C" w:rsidRPr="00A13E2B">
        <w:rPr>
          <w:rFonts w:ascii="Times New Roman" w:hAnsi="Times New Roman" w:cs="Times New Roman"/>
          <w:i/>
          <w:iCs/>
          <w:sz w:val="28"/>
          <w:szCs w:val="28"/>
          <w:vertAlign w:val="superscript"/>
          <w:lang w:val="en-ZA"/>
        </w:rPr>
        <w:t>rd</w:t>
      </w:r>
      <w:r w:rsidR="00AF4D4C" w:rsidRPr="00A13E2B">
        <w:rPr>
          <w:rFonts w:ascii="Times New Roman" w:hAnsi="Times New Roman" w:cs="Times New Roman"/>
          <w:i/>
          <w:iCs/>
          <w:sz w:val="28"/>
          <w:szCs w:val="28"/>
          <w:lang w:val="en-ZA"/>
        </w:rPr>
        <w:t xml:space="preserve"> and 4</w:t>
      </w:r>
      <w:r w:rsidR="00AF4D4C" w:rsidRPr="00A13E2B">
        <w:rPr>
          <w:rFonts w:ascii="Times New Roman" w:hAnsi="Times New Roman" w:cs="Times New Roman"/>
          <w:i/>
          <w:iCs/>
          <w:sz w:val="28"/>
          <w:szCs w:val="28"/>
          <w:vertAlign w:val="superscript"/>
          <w:lang w:val="en-ZA"/>
        </w:rPr>
        <w:t>th</w:t>
      </w:r>
      <w:r w:rsidR="00AF4D4C" w:rsidRPr="00A13E2B">
        <w:rPr>
          <w:rFonts w:ascii="Times New Roman" w:hAnsi="Times New Roman" w:cs="Times New Roman"/>
          <w:i/>
          <w:iCs/>
          <w:sz w:val="28"/>
          <w:szCs w:val="28"/>
          <w:lang w:val="en-ZA"/>
        </w:rPr>
        <w:t xml:space="preserve"> respondents gave us a loan in a form of moneys as a working capital for the operations of the project.  The said moneys used a</w:t>
      </w:r>
      <w:r w:rsidR="00A13E2B">
        <w:rPr>
          <w:rFonts w:ascii="Times New Roman" w:hAnsi="Times New Roman" w:cs="Times New Roman"/>
          <w:i/>
          <w:iCs/>
          <w:sz w:val="28"/>
          <w:szCs w:val="28"/>
          <w:lang w:val="en-ZA"/>
        </w:rPr>
        <w:t>s a</w:t>
      </w:r>
      <w:r w:rsidR="00AF4D4C" w:rsidRPr="00A13E2B">
        <w:rPr>
          <w:rFonts w:ascii="Times New Roman" w:hAnsi="Times New Roman" w:cs="Times New Roman"/>
          <w:i/>
          <w:iCs/>
          <w:sz w:val="28"/>
          <w:szCs w:val="28"/>
          <w:lang w:val="en-ZA"/>
        </w:rPr>
        <w:t xml:space="preserve"> working</w:t>
      </w:r>
      <w:r w:rsidR="00A13E2B">
        <w:rPr>
          <w:rFonts w:ascii="Times New Roman" w:hAnsi="Times New Roman" w:cs="Times New Roman"/>
          <w:i/>
          <w:iCs/>
          <w:sz w:val="28"/>
          <w:szCs w:val="28"/>
          <w:lang w:val="en-ZA"/>
        </w:rPr>
        <w:t xml:space="preserve"> (sic)</w:t>
      </w:r>
      <w:r w:rsidR="00AF4D4C" w:rsidRPr="00A13E2B">
        <w:rPr>
          <w:rFonts w:ascii="Times New Roman" w:hAnsi="Times New Roman" w:cs="Times New Roman"/>
          <w:i/>
          <w:iCs/>
          <w:sz w:val="28"/>
          <w:szCs w:val="28"/>
          <w:lang w:val="en-ZA"/>
        </w:rPr>
        <w:t xml:space="preserve"> for us was accordingly repaid by us with </w:t>
      </w:r>
      <w:r w:rsidR="00A13E2B">
        <w:rPr>
          <w:rFonts w:ascii="Times New Roman" w:hAnsi="Times New Roman" w:cs="Times New Roman"/>
          <w:i/>
          <w:iCs/>
          <w:sz w:val="28"/>
          <w:szCs w:val="28"/>
          <w:lang w:val="en-ZA"/>
        </w:rPr>
        <w:t>interest</w:t>
      </w:r>
      <w:r w:rsidR="002A4DB6" w:rsidRPr="00A13E2B">
        <w:rPr>
          <w:rFonts w:ascii="Times New Roman" w:hAnsi="Times New Roman" w:cs="Times New Roman"/>
          <w:i/>
          <w:iCs/>
          <w:sz w:val="28"/>
          <w:szCs w:val="28"/>
          <w:lang w:val="en-ZA"/>
        </w:rPr>
        <w:t>.”</w:t>
      </w:r>
      <w:r w:rsidR="002A4DB6">
        <w:rPr>
          <w:rFonts w:ascii="Times New Roman" w:hAnsi="Times New Roman" w:cs="Times New Roman"/>
          <w:sz w:val="28"/>
          <w:szCs w:val="28"/>
          <w:lang w:val="en-ZA"/>
        </w:rPr>
        <w:t xml:space="preserve"> (</w:t>
      </w:r>
      <w:r w:rsidR="006D7F92" w:rsidRPr="006D7F92">
        <w:rPr>
          <w:rFonts w:ascii="Times New Roman" w:hAnsi="Times New Roman" w:cs="Times New Roman"/>
          <w:i/>
          <w:iCs/>
          <w:sz w:val="28"/>
          <w:szCs w:val="28"/>
          <w:lang w:val="en-ZA"/>
        </w:rPr>
        <w:t>Ad para.15</w:t>
      </w:r>
      <w:r w:rsidR="006D7F92">
        <w:rPr>
          <w:rFonts w:ascii="Times New Roman" w:hAnsi="Times New Roman" w:cs="Times New Roman"/>
          <w:sz w:val="28"/>
          <w:szCs w:val="28"/>
          <w:lang w:val="en-ZA"/>
        </w:rPr>
        <w:t>)</w:t>
      </w:r>
    </w:p>
    <w:p w14:paraId="1A8CD464" w14:textId="27BCCE2E" w:rsidR="00DD427D" w:rsidRDefault="00DD427D" w:rsidP="00EF43B6">
      <w:pPr>
        <w:spacing w:after="0" w:line="360" w:lineRule="auto"/>
        <w:ind w:left="720" w:right="144" w:hanging="720"/>
        <w:jc w:val="both"/>
        <w:rPr>
          <w:rFonts w:ascii="Times New Roman" w:hAnsi="Times New Roman" w:cs="Times New Roman"/>
          <w:sz w:val="28"/>
          <w:szCs w:val="28"/>
          <w:lang w:val="en-ZA"/>
        </w:rPr>
      </w:pPr>
    </w:p>
    <w:p w14:paraId="113E89FD" w14:textId="1124E661" w:rsidR="00DD427D" w:rsidRDefault="00DD427D" w:rsidP="00EF43B6">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At paras: 22 to 23 she avers </w:t>
      </w:r>
      <w:r w:rsidR="006D7F92">
        <w:rPr>
          <w:rFonts w:ascii="Times New Roman" w:hAnsi="Times New Roman" w:cs="Times New Roman"/>
          <w:sz w:val="28"/>
          <w:szCs w:val="28"/>
          <w:lang w:val="en-ZA"/>
        </w:rPr>
        <w:t xml:space="preserve">further </w:t>
      </w:r>
      <w:r>
        <w:rPr>
          <w:rFonts w:ascii="Times New Roman" w:hAnsi="Times New Roman" w:cs="Times New Roman"/>
          <w:sz w:val="28"/>
          <w:szCs w:val="28"/>
          <w:lang w:val="en-ZA"/>
        </w:rPr>
        <w:t>that:</w:t>
      </w:r>
    </w:p>
    <w:p w14:paraId="0F2453F4" w14:textId="7FB58018" w:rsidR="00DD427D" w:rsidRDefault="00DD427D" w:rsidP="00EF43B6">
      <w:pPr>
        <w:spacing w:after="0" w:line="360" w:lineRule="auto"/>
        <w:ind w:left="720" w:right="144" w:hanging="720"/>
        <w:jc w:val="both"/>
        <w:rPr>
          <w:rFonts w:ascii="Times New Roman" w:hAnsi="Times New Roman" w:cs="Times New Roman"/>
          <w:sz w:val="28"/>
          <w:szCs w:val="28"/>
          <w:lang w:val="en-ZA"/>
        </w:rPr>
      </w:pPr>
    </w:p>
    <w:p w14:paraId="71000B5B" w14:textId="5A802299" w:rsidR="00DD427D" w:rsidRDefault="00DD427D" w:rsidP="00DD427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“22 As if that is not enough, the 3</w:t>
      </w:r>
      <w:r w:rsidRPr="00DD427D">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has been unlawfully paying herself and transferring her 60% of the share from my business account and paying even other moneys which were not agreed with her as appears more on NM2 attached hereto.</w:t>
      </w:r>
    </w:p>
    <w:p w14:paraId="591AD734" w14:textId="75BEBF5A" w:rsidR="00DD427D" w:rsidRDefault="00DD427D" w:rsidP="00DD427D">
      <w:pPr>
        <w:spacing w:after="0" w:line="360" w:lineRule="auto"/>
        <w:ind w:left="1008" w:right="1008"/>
        <w:jc w:val="both"/>
        <w:rPr>
          <w:rFonts w:ascii="Times New Roman" w:hAnsi="Times New Roman" w:cs="Times New Roman"/>
          <w:i/>
          <w:iCs/>
          <w:sz w:val="24"/>
          <w:szCs w:val="24"/>
          <w:lang w:val="en-ZA"/>
        </w:rPr>
      </w:pPr>
    </w:p>
    <w:p w14:paraId="31BFDB41" w14:textId="00BC258C" w:rsidR="00DD427D" w:rsidRDefault="00DD427D" w:rsidP="00DD427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23</w:t>
      </w:r>
      <w:r>
        <w:rPr>
          <w:rFonts w:ascii="Times New Roman" w:hAnsi="Times New Roman" w:cs="Times New Roman"/>
          <w:i/>
          <w:iCs/>
          <w:sz w:val="24"/>
          <w:szCs w:val="24"/>
          <w:lang w:val="en-ZA"/>
        </w:rPr>
        <w:tab/>
        <w:t>To wit, the 3</w:t>
      </w:r>
      <w:r w:rsidRPr="00DD427D">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has paid herself the total of about one hundred and forty thousand and one hundred and twenty and three </w:t>
      </w:r>
      <w:proofErr w:type="spellStart"/>
      <w:r>
        <w:rPr>
          <w:rFonts w:ascii="Times New Roman" w:hAnsi="Times New Roman" w:cs="Times New Roman"/>
          <w:i/>
          <w:iCs/>
          <w:sz w:val="24"/>
          <w:szCs w:val="24"/>
          <w:lang w:val="en-ZA"/>
        </w:rPr>
        <w:t>Lisente</w:t>
      </w:r>
      <w:proofErr w:type="spellEnd"/>
      <w:r>
        <w:rPr>
          <w:rFonts w:ascii="Times New Roman" w:hAnsi="Times New Roman" w:cs="Times New Roman"/>
          <w:i/>
          <w:iCs/>
          <w:sz w:val="24"/>
          <w:szCs w:val="24"/>
          <w:lang w:val="en-ZA"/>
        </w:rPr>
        <w:t xml:space="preserve"> Maloti (140m120.03) being unlawful moneys, including the 13</w:t>
      </w:r>
      <w:r w:rsidRPr="00DD427D">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cheque, which she has refused to pay on demand and are now due to me as shown on NM4 attached hereto.”</w:t>
      </w:r>
    </w:p>
    <w:p w14:paraId="0F3489B3" w14:textId="6D935338" w:rsidR="00DD427D" w:rsidRDefault="00DD427D" w:rsidP="00DD427D">
      <w:pPr>
        <w:spacing w:after="0" w:line="360" w:lineRule="auto"/>
        <w:ind w:right="1008"/>
        <w:jc w:val="both"/>
        <w:rPr>
          <w:rFonts w:ascii="Times New Roman" w:hAnsi="Times New Roman" w:cs="Times New Roman"/>
          <w:i/>
          <w:iCs/>
          <w:sz w:val="24"/>
          <w:szCs w:val="24"/>
          <w:lang w:val="en-ZA"/>
        </w:rPr>
      </w:pPr>
    </w:p>
    <w:p w14:paraId="47EC7837" w14:textId="1D0743BC" w:rsidR="00DD427D" w:rsidRDefault="00DD427D" w:rsidP="004127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She averred that the basis of her lodging an urgent and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application was because of the status of the </w:t>
      </w:r>
      <w:r w:rsidR="0041274F">
        <w:rPr>
          <w:rFonts w:ascii="Times New Roman" w:hAnsi="Times New Roman" w:cs="Times New Roman"/>
          <w:sz w:val="28"/>
          <w:szCs w:val="28"/>
          <w:lang w:val="en-ZA"/>
        </w:rPr>
        <w:t>3</w:t>
      </w:r>
      <w:r w:rsidR="0041274F" w:rsidRPr="0041274F">
        <w:rPr>
          <w:rFonts w:ascii="Times New Roman" w:hAnsi="Times New Roman" w:cs="Times New Roman"/>
          <w:sz w:val="28"/>
          <w:szCs w:val="28"/>
          <w:vertAlign w:val="superscript"/>
          <w:lang w:val="en-ZA"/>
        </w:rPr>
        <w:t>rd</w:t>
      </w:r>
      <w:r w:rsidR="0041274F">
        <w:rPr>
          <w:rFonts w:ascii="Times New Roman" w:hAnsi="Times New Roman" w:cs="Times New Roman"/>
          <w:sz w:val="28"/>
          <w:szCs w:val="28"/>
          <w:lang w:val="en-ZA"/>
        </w:rPr>
        <w:t xml:space="preserve"> and 4</w:t>
      </w:r>
      <w:r w:rsidR="0041274F" w:rsidRPr="0041274F">
        <w:rPr>
          <w:rFonts w:ascii="Times New Roman" w:hAnsi="Times New Roman" w:cs="Times New Roman"/>
          <w:sz w:val="28"/>
          <w:szCs w:val="28"/>
          <w:vertAlign w:val="superscript"/>
          <w:lang w:val="en-ZA"/>
        </w:rPr>
        <w:t>th</w:t>
      </w:r>
      <w:r w:rsidR="0041274F">
        <w:rPr>
          <w:rFonts w:ascii="Times New Roman" w:hAnsi="Times New Roman" w:cs="Times New Roman"/>
          <w:sz w:val="28"/>
          <w:szCs w:val="28"/>
          <w:lang w:val="en-ZA"/>
        </w:rPr>
        <w:t xml:space="preserve"> respondents </w:t>
      </w:r>
      <w:r w:rsidR="00AB7D40">
        <w:rPr>
          <w:rFonts w:ascii="Times New Roman" w:hAnsi="Times New Roman" w:cs="Times New Roman"/>
          <w:sz w:val="28"/>
          <w:szCs w:val="28"/>
          <w:lang w:val="en-ZA"/>
        </w:rPr>
        <w:t>seeking attachment of their vehicles</w:t>
      </w:r>
      <w:r w:rsidR="0041274F">
        <w:rPr>
          <w:rFonts w:ascii="Times New Roman" w:hAnsi="Times New Roman" w:cs="Times New Roman"/>
          <w:sz w:val="28"/>
          <w:szCs w:val="28"/>
          <w:lang w:val="en-ZA"/>
        </w:rPr>
        <w:t xml:space="preserve"> was necessary to found and/or to confirm jurisdiction</w:t>
      </w:r>
      <w:r w:rsidR="00252FB5">
        <w:rPr>
          <w:rFonts w:ascii="Times New Roman" w:hAnsi="Times New Roman" w:cs="Times New Roman"/>
          <w:sz w:val="28"/>
          <w:szCs w:val="28"/>
          <w:lang w:val="en-ZA"/>
        </w:rPr>
        <w:t>, as they are peregrine</w:t>
      </w:r>
      <w:r w:rsidR="0041274F">
        <w:rPr>
          <w:rFonts w:ascii="Times New Roman" w:hAnsi="Times New Roman" w:cs="Times New Roman"/>
          <w:sz w:val="28"/>
          <w:szCs w:val="28"/>
          <w:lang w:val="en-ZA"/>
        </w:rPr>
        <w:t xml:space="preserve">.  She averred that unless the application </w:t>
      </w:r>
      <w:r w:rsidR="00931E84">
        <w:rPr>
          <w:rFonts w:ascii="Times New Roman" w:hAnsi="Times New Roman" w:cs="Times New Roman"/>
          <w:sz w:val="28"/>
          <w:szCs w:val="28"/>
          <w:lang w:val="en-ZA"/>
        </w:rPr>
        <w:t>wa</w:t>
      </w:r>
      <w:r w:rsidR="0041274F">
        <w:rPr>
          <w:rFonts w:ascii="Times New Roman" w:hAnsi="Times New Roman" w:cs="Times New Roman"/>
          <w:sz w:val="28"/>
          <w:szCs w:val="28"/>
          <w:lang w:val="en-ZA"/>
        </w:rPr>
        <w:t xml:space="preserve">s granted </w:t>
      </w:r>
      <w:r w:rsidR="0041274F" w:rsidRPr="0041274F">
        <w:rPr>
          <w:rFonts w:ascii="Times New Roman" w:hAnsi="Times New Roman" w:cs="Times New Roman"/>
          <w:i/>
          <w:iCs/>
          <w:sz w:val="28"/>
          <w:szCs w:val="28"/>
          <w:lang w:val="en-ZA"/>
        </w:rPr>
        <w:t xml:space="preserve">ex </w:t>
      </w:r>
      <w:proofErr w:type="spellStart"/>
      <w:r w:rsidR="0041274F" w:rsidRPr="0041274F">
        <w:rPr>
          <w:rFonts w:ascii="Times New Roman" w:hAnsi="Times New Roman" w:cs="Times New Roman"/>
          <w:i/>
          <w:iCs/>
          <w:sz w:val="28"/>
          <w:szCs w:val="28"/>
          <w:lang w:val="en-ZA"/>
        </w:rPr>
        <w:t>parte</w:t>
      </w:r>
      <w:proofErr w:type="spellEnd"/>
      <w:r w:rsidR="0041274F">
        <w:rPr>
          <w:rFonts w:ascii="Times New Roman" w:hAnsi="Times New Roman" w:cs="Times New Roman"/>
          <w:sz w:val="28"/>
          <w:szCs w:val="28"/>
          <w:lang w:val="en-ZA"/>
        </w:rPr>
        <w:t xml:space="preserve"> </w:t>
      </w:r>
      <w:r w:rsidR="00C022DD">
        <w:rPr>
          <w:rFonts w:ascii="Times New Roman" w:hAnsi="Times New Roman" w:cs="Times New Roman"/>
          <w:sz w:val="28"/>
          <w:szCs w:val="28"/>
          <w:lang w:val="en-ZA"/>
        </w:rPr>
        <w:t xml:space="preserve">and </w:t>
      </w:r>
      <w:r w:rsidR="00931E84">
        <w:rPr>
          <w:rFonts w:ascii="Times New Roman" w:hAnsi="Times New Roman" w:cs="Times New Roman"/>
          <w:sz w:val="28"/>
          <w:szCs w:val="28"/>
          <w:lang w:val="en-ZA"/>
        </w:rPr>
        <w:t xml:space="preserve">on </w:t>
      </w:r>
      <w:r w:rsidR="00C022DD">
        <w:rPr>
          <w:rFonts w:ascii="Times New Roman" w:hAnsi="Times New Roman" w:cs="Times New Roman"/>
          <w:sz w:val="28"/>
          <w:szCs w:val="28"/>
          <w:lang w:val="en-ZA"/>
        </w:rPr>
        <w:t>an urgent basis</w:t>
      </w:r>
      <w:r w:rsidR="00931E84">
        <w:rPr>
          <w:rFonts w:ascii="Times New Roman" w:hAnsi="Times New Roman" w:cs="Times New Roman"/>
          <w:sz w:val="28"/>
          <w:szCs w:val="28"/>
          <w:lang w:val="en-ZA"/>
        </w:rPr>
        <w:t>,</w:t>
      </w:r>
      <w:r w:rsidR="00C022DD">
        <w:rPr>
          <w:rFonts w:ascii="Times New Roman" w:hAnsi="Times New Roman" w:cs="Times New Roman"/>
          <w:sz w:val="28"/>
          <w:szCs w:val="28"/>
          <w:lang w:val="en-ZA"/>
        </w:rPr>
        <w:t xml:space="preserve"> she </w:t>
      </w:r>
      <w:r w:rsidR="00931E84">
        <w:rPr>
          <w:rFonts w:ascii="Times New Roman" w:hAnsi="Times New Roman" w:cs="Times New Roman"/>
          <w:sz w:val="28"/>
          <w:szCs w:val="28"/>
          <w:lang w:val="en-ZA"/>
        </w:rPr>
        <w:t>w</w:t>
      </w:r>
      <w:r w:rsidR="00C022DD">
        <w:rPr>
          <w:rFonts w:ascii="Times New Roman" w:hAnsi="Times New Roman" w:cs="Times New Roman"/>
          <w:sz w:val="28"/>
          <w:szCs w:val="28"/>
          <w:lang w:val="en-ZA"/>
        </w:rPr>
        <w:t>as apprehensible that the 3</w:t>
      </w:r>
      <w:r w:rsidR="00C022DD" w:rsidRPr="00C022DD">
        <w:rPr>
          <w:rFonts w:ascii="Times New Roman" w:hAnsi="Times New Roman" w:cs="Times New Roman"/>
          <w:sz w:val="28"/>
          <w:szCs w:val="28"/>
          <w:vertAlign w:val="superscript"/>
          <w:lang w:val="en-ZA"/>
        </w:rPr>
        <w:t>rd</w:t>
      </w:r>
      <w:r w:rsidR="00C022DD">
        <w:rPr>
          <w:rFonts w:ascii="Times New Roman" w:hAnsi="Times New Roman" w:cs="Times New Roman"/>
          <w:sz w:val="28"/>
          <w:szCs w:val="28"/>
          <w:lang w:val="en-ZA"/>
        </w:rPr>
        <w:t xml:space="preserve"> respondent would withdraw all the money in her bank account “and skip the country.”</w:t>
      </w:r>
    </w:p>
    <w:p w14:paraId="5F89D98F" w14:textId="466C3A29" w:rsidR="00BF28DF" w:rsidRDefault="00BF28DF" w:rsidP="0041274F">
      <w:pPr>
        <w:spacing w:after="0" w:line="360" w:lineRule="auto"/>
        <w:ind w:left="720" w:hanging="720"/>
        <w:jc w:val="both"/>
        <w:rPr>
          <w:rFonts w:ascii="Times New Roman" w:hAnsi="Times New Roman" w:cs="Times New Roman"/>
          <w:sz w:val="28"/>
          <w:szCs w:val="28"/>
          <w:lang w:val="en-ZA"/>
        </w:rPr>
      </w:pPr>
    </w:p>
    <w:p w14:paraId="4100105C" w14:textId="3893FC62" w:rsidR="00BF28DF" w:rsidRDefault="00BF28DF" w:rsidP="004127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3</w:t>
      </w:r>
      <w:r w:rsidRPr="00BF28DF">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4</w:t>
      </w:r>
      <w:r w:rsidRPr="00BF28D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and 9</w:t>
      </w:r>
      <w:r w:rsidRPr="00BF28D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 </w:t>
      </w:r>
      <w:r w:rsidR="002651CC">
        <w:rPr>
          <w:rFonts w:ascii="Times New Roman" w:hAnsi="Times New Roman" w:cs="Times New Roman"/>
          <w:b/>
          <w:bCs/>
          <w:sz w:val="28"/>
          <w:szCs w:val="28"/>
          <w:lang w:val="en-ZA"/>
        </w:rPr>
        <w:t>Case.</w:t>
      </w:r>
    </w:p>
    <w:p w14:paraId="14952326" w14:textId="18601774" w:rsidR="00AA20E2" w:rsidRDefault="00BF28DF" w:rsidP="004127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2C267F">
        <w:rPr>
          <w:rFonts w:ascii="Times New Roman" w:hAnsi="Times New Roman" w:cs="Times New Roman"/>
          <w:sz w:val="28"/>
          <w:szCs w:val="28"/>
          <w:lang w:val="en-ZA"/>
        </w:rPr>
        <w:t xml:space="preserve">On the one hand, </w:t>
      </w:r>
      <w:r>
        <w:rPr>
          <w:rFonts w:ascii="Times New Roman" w:hAnsi="Times New Roman" w:cs="Times New Roman"/>
          <w:sz w:val="28"/>
          <w:szCs w:val="28"/>
          <w:lang w:val="en-ZA"/>
        </w:rPr>
        <w:t xml:space="preserve">Ms </w:t>
      </w:r>
      <w:proofErr w:type="spellStart"/>
      <w:r>
        <w:rPr>
          <w:rFonts w:ascii="Times New Roman" w:hAnsi="Times New Roman" w:cs="Times New Roman"/>
          <w:sz w:val="28"/>
          <w:szCs w:val="28"/>
          <w:lang w:val="en-ZA"/>
        </w:rPr>
        <w:t>P</w:t>
      </w:r>
      <w:r w:rsidR="002C267F">
        <w:rPr>
          <w:rFonts w:ascii="Times New Roman" w:hAnsi="Times New Roman" w:cs="Times New Roman"/>
          <w:sz w:val="28"/>
          <w:szCs w:val="28"/>
          <w:lang w:val="en-ZA"/>
        </w:rPr>
        <w:t>ontšo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Ntšeuoa</w:t>
      </w:r>
      <w:proofErr w:type="spellEnd"/>
      <w:r>
        <w:rPr>
          <w:rFonts w:ascii="Times New Roman" w:hAnsi="Times New Roman" w:cs="Times New Roman"/>
          <w:sz w:val="28"/>
          <w:szCs w:val="28"/>
          <w:lang w:val="en-ZA"/>
        </w:rPr>
        <w:t xml:space="preserve"> deposed to answering affidavit on behalf of the 3</w:t>
      </w:r>
      <w:r w:rsidRPr="00BF28DF">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4</w:t>
      </w:r>
      <w:r w:rsidRPr="00BF28D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9</w:t>
      </w:r>
      <w:r w:rsidRPr="00BF28D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w:t>
      </w:r>
      <w:r w:rsidR="00BC2C39">
        <w:rPr>
          <w:rFonts w:ascii="Times New Roman" w:hAnsi="Times New Roman" w:cs="Times New Roman"/>
          <w:sz w:val="28"/>
          <w:szCs w:val="28"/>
          <w:lang w:val="en-ZA"/>
        </w:rPr>
        <w:t xml:space="preserve">, and in </w:t>
      </w:r>
      <w:r w:rsidR="00104612">
        <w:rPr>
          <w:rFonts w:ascii="Times New Roman" w:hAnsi="Times New Roman" w:cs="Times New Roman"/>
          <w:sz w:val="28"/>
          <w:szCs w:val="28"/>
          <w:lang w:val="en-ZA"/>
        </w:rPr>
        <w:t>it she</w:t>
      </w:r>
      <w:r>
        <w:rPr>
          <w:rFonts w:ascii="Times New Roman" w:hAnsi="Times New Roman" w:cs="Times New Roman"/>
          <w:sz w:val="28"/>
          <w:szCs w:val="28"/>
          <w:lang w:val="en-ZA"/>
        </w:rPr>
        <w:t xml:space="preserve"> denies that she was co-opted into joint venture arrangement by the applicant.  She instead avers she is the one who was earmarked for the catering contract but due to the fact that she did not have a catering licence, she had to enter into the agreement in question as the applicant had such a licence.  She says she provided a working capital to the </w:t>
      </w:r>
      <w:r w:rsidR="00BC2C39">
        <w:rPr>
          <w:rFonts w:ascii="Times New Roman" w:hAnsi="Times New Roman" w:cs="Times New Roman"/>
          <w:sz w:val="28"/>
          <w:szCs w:val="28"/>
          <w:lang w:val="en-ZA"/>
        </w:rPr>
        <w:t xml:space="preserve">joint </w:t>
      </w:r>
      <w:r>
        <w:rPr>
          <w:rFonts w:ascii="Times New Roman" w:hAnsi="Times New Roman" w:cs="Times New Roman"/>
          <w:sz w:val="28"/>
          <w:szCs w:val="28"/>
          <w:lang w:val="en-ZA"/>
        </w:rPr>
        <w:t xml:space="preserve">venture and even </w:t>
      </w:r>
      <w:r w:rsidR="00BC2C39">
        <w:rPr>
          <w:rFonts w:ascii="Times New Roman" w:hAnsi="Times New Roman" w:cs="Times New Roman"/>
          <w:sz w:val="28"/>
          <w:szCs w:val="28"/>
          <w:lang w:val="en-ZA"/>
        </w:rPr>
        <w:t xml:space="preserve">made </w:t>
      </w:r>
      <w:r>
        <w:rPr>
          <w:rFonts w:ascii="Times New Roman" w:hAnsi="Times New Roman" w:cs="Times New Roman"/>
          <w:sz w:val="28"/>
          <w:szCs w:val="28"/>
          <w:lang w:val="en-ZA"/>
        </w:rPr>
        <w:t>accessible to the applicant, her bank</w:t>
      </w:r>
      <w:r w:rsidR="00BC2C39">
        <w:rPr>
          <w:rFonts w:ascii="Times New Roman" w:hAnsi="Times New Roman" w:cs="Times New Roman"/>
          <w:sz w:val="28"/>
          <w:szCs w:val="28"/>
          <w:lang w:val="en-ZA"/>
        </w:rPr>
        <w:t>ing</w:t>
      </w:r>
      <w:r>
        <w:rPr>
          <w:rFonts w:ascii="Times New Roman" w:hAnsi="Times New Roman" w:cs="Times New Roman"/>
          <w:sz w:val="28"/>
          <w:szCs w:val="28"/>
          <w:lang w:val="en-ZA"/>
        </w:rPr>
        <w:t xml:space="preserve"> facilities such as ATM card.  She attached a print-out of her Nedbank account showing that indeed certain payments were made to the applicant</w:t>
      </w:r>
      <w:r w:rsidR="00BC2C39">
        <w:rPr>
          <w:rFonts w:ascii="Times New Roman" w:hAnsi="Times New Roman" w:cs="Times New Roman"/>
          <w:sz w:val="28"/>
          <w:szCs w:val="28"/>
          <w:lang w:val="en-ZA"/>
        </w:rPr>
        <w:t xml:space="preserve"> from the same account</w:t>
      </w:r>
      <w:r>
        <w:rPr>
          <w:rFonts w:ascii="Times New Roman" w:hAnsi="Times New Roman" w:cs="Times New Roman"/>
          <w:sz w:val="28"/>
          <w:szCs w:val="28"/>
          <w:lang w:val="en-ZA"/>
        </w:rPr>
        <w:t>.  She says she terminated the agreement following several complaints from client and because o</w:t>
      </w:r>
      <w:r w:rsidR="00BC2C39">
        <w:rPr>
          <w:rFonts w:ascii="Times New Roman" w:hAnsi="Times New Roman" w:cs="Times New Roman"/>
          <w:sz w:val="28"/>
          <w:szCs w:val="28"/>
          <w:lang w:val="en-ZA"/>
        </w:rPr>
        <w:t>f the applicant’s</w:t>
      </w:r>
      <w:r>
        <w:rPr>
          <w:rFonts w:ascii="Times New Roman" w:hAnsi="Times New Roman" w:cs="Times New Roman"/>
          <w:sz w:val="28"/>
          <w:szCs w:val="28"/>
          <w:lang w:val="en-ZA"/>
        </w:rPr>
        <w:t xml:space="preserve"> misrepresentation of her abilities in her company profile.  She maintains that the termination was lawful.  She denies that she unlawfully paid herself</w:t>
      </w:r>
      <w:r w:rsidR="00BC2C39">
        <w:rPr>
          <w:rFonts w:ascii="Times New Roman" w:hAnsi="Times New Roman" w:cs="Times New Roman"/>
          <w:sz w:val="28"/>
          <w:szCs w:val="28"/>
          <w:lang w:val="en-ZA"/>
        </w:rPr>
        <w:t>,</w:t>
      </w:r>
      <w:r>
        <w:rPr>
          <w:rFonts w:ascii="Times New Roman" w:hAnsi="Times New Roman" w:cs="Times New Roman"/>
          <w:sz w:val="28"/>
          <w:szCs w:val="28"/>
          <w:lang w:val="en-ZA"/>
        </w:rPr>
        <w:t xml:space="preserve"> as those payments </w:t>
      </w:r>
      <w:r>
        <w:rPr>
          <w:rFonts w:ascii="Times New Roman" w:hAnsi="Times New Roman" w:cs="Times New Roman"/>
          <w:sz w:val="28"/>
          <w:szCs w:val="28"/>
          <w:lang w:val="en-ZA"/>
        </w:rPr>
        <w:lastRenderedPageBreak/>
        <w:t>represented “my advances</w:t>
      </w:r>
      <w:r w:rsidR="00AA20E2">
        <w:rPr>
          <w:rFonts w:ascii="Times New Roman" w:hAnsi="Times New Roman" w:cs="Times New Roman"/>
          <w:sz w:val="28"/>
          <w:szCs w:val="28"/>
          <w:lang w:val="en-ZA"/>
        </w:rPr>
        <w:t xml:space="preserve"> and 4</w:t>
      </w:r>
      <w:r w:rsidR="00AA20E2" w:rsidRPr="00AA20E2">
        <w:rPr>
          <w:rFonts w:ascii="Times New Roman" w:hAnsi="Times New Roman" w:cs="Times New Roman"/>
          <w:sz w:val="28"/>
          <w:szCs w:val="28"/>
          <w:vertAlign w:val="superscript"/>
          <w:lang w:val="en-ZA"/>
        </w:rPr>
        <w:t>th</w:t>
      </w:r>
      <w:r w:rsidR="00AA20E2">
        <w:rPr>
          <w:rFonts w:ascii="Times New Roman" w:hAnsi="Times New Roman" w:cs="Times New Roman"/>
          <w:sz w:val="28"/>
          <w:szCs w:val="28"/>
          <w:lang w:val="en-ZA"/>
        </w:rPr>
        <w:t xml:space="preserve"> Respondent’s 60% share all of which was agreed.”</w:t>
      </w:r>
    </w:p>
    <w:p w14:paraId="1769D592" w14:textId="77777777" w:rsidR="00BC2C39" w:rsidRDefault="00BC2C39" w:rsidP="0041274F">
      <w:pPr>
        <w:spacing w:after="0" w:line="360" w:lineRule="auto"/>
        <w:ind w:left="720" w:hanging="720"/>
        <w:jc w:val="both"/>
        <w:rPr>
          <w:rFonts w:ascii="Times New Roman" w:hAnsi="Times New Roman" w:cs="Times New Roman"/>
          <w:sz w:val="28"/>
          <w:szCs w:val="28"/>
          <w:lang w:val="en-ZA"/>
        </w:rPr>
      </w:pPr>
    </w:p>
    <w:p w14:paraId="73B44027" w14:textId="52E44C4B" w:rsidR="00AA20E2" w:rsidRDefault="00AA20E2" w:rsidP="0041274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AD Para. 14.2</w:t>
      </w:r>
      <w:r w:rsidR="00BC2C39">
        <w:rPr>
          <w:rFonts w:ascii="Times New Roman" w:hAnsi="Times New Roman" w:cs="Times New Roman"/>
          <w:sz w:val="28"/>
          <w:szCs w:val="28"/>
          <w:lang w:val="en-ZA"/>
        </w:rPr>
        <w:t xml:space="preserve"> she says:</w:t>
      </w:r>
    </w:p>
    <w:p w14:paraId="0F574971" w14:textId="77777777" w:rsidR="00AA20E2" w:rsidRDefault="00AA20E2" w:rsidP="0041274F">
      <w:pPr>
        <w:spacing w:after="0" w:line="360" w:lineRule="auto"/>
        <w:ind w:left="720" w:hanging="720"/>
        <w:jc w:val="both"/>
        <w:rPr>
          <w:rFonts w:ascii="Times New Roman" w:hAnsi="Times New Roman" w:cs="Times New Roman"/>
          <w:sz w:val="28"/>
          <w:szCs w:val="28"/>
          <w:lang w:val="en-ZA"/>
        </w:rPr>
      </w:pPr>
    </w:p>
    <w:p w14:paraId="456A743E" w14:textId="5B56E782" w:rsidR="00836293" w:rsidRDefault="00AA20E2" w:rsidP="00BC2C39">
      <w:pPr>
        <w:spacing w:after="0" w:line="360" w:lineRule="auto"/>
        <w:ind w:left="1008"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“14.2 The 13</w:t>
      </w:r>
      <w:r w:rsidRPr="00AA20E2">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cheque referred to was payment to herself as well.  I therefore do not understand how it becomes unlawful when it is paid to me and not unlawful when paid to her.”</w:t>
      </w:r>
      <w:r w:rsidR="00BF28DF">
        <w:rPr>
          <w:rFonts w:ascii="Times New Roman" w:hAnsi="Times New Roman" w:cs="Times New Roman"/>
          <w:sz w:val="28"/>
          <w:szCs w:val="28"/>
          <w:lang w:val="en-ZA"/>
        </w:rPr>
        <w:t xml:space="preserve"> </w:t>
      </w:r>
    </w:p>
    <w:p w14:paraId="2FFC4D8E" w14:textId="77777777" w:rsidR="00BC2C39" w:rsidRDefault="00BC2C39" w:rsidP="00BC2C39">
      <w:pPr>
        <w:spacing w:after="0" w:line="360" w:lineRule="auto"/>
        <w:ind w:left="1008" w:right="1008"/>
        <w:jc w:val="both"/>
        <w:rPr>
          <w:rFonts w:ascii="Times New Roman" w:hAnsi="Times New Roman" w:cs="Times New Roman"/>
          <w:sz w:val="28"/>
          <w:szCs w:val="28"/>
          <w:lang w:val="en-ZA"/>
        </w:rPr>
      </w:pPr>
    </w:p>
    <w:p w14:paraId="5E80776C" w14:textId="55ED0B6F" w:rsidR="00836293" w:rsidRDefault="00836293" w:rsidP="0083629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above sketch of factual skirmishes </w:t>
      </w:r>
      <w:r w:rsidR="00BC2C39">
        <w:rPr>
          <w:rFonts w:ascii="Times New Roman" w:hAnsi="Times New Roman" w:cs="Times New Roman"/>
          <w:sz w:val="28"/>
          <w:szCs w:val="28"/>
          <w:lang w:val="en-ZA"/>
        </w:rPr>
        <w:t xml:space="preserve">between the parties </w:t>
      </w:r>
      <w:r>
        <w:rPr>
          <w:rFonts w:ascii="Times New Roman" w:hAnsi="Times New Roman" w:cs="Times New Roman"/>
          <w:sz w:val="28"/>
          <w:szCs w:val="28"/>
          <w:lang w:val="en-ZA"/>
        </w:rPr>
        <w:t xml:space="preserve">suffices for </w:t>
      </w:r>
      <w:r w:rsidR="00BC2C39">
        <w:rPr>
          <w:rFonts w:ascii="Times New Roman" w:hAnsi="Times New Roman" w:cs="Times New Roman"/>
          <w:sz w:val="28"/>
          <w:szCs w:val="28"/>
          <w:lang w:val="en-ZA"/>
        </w:rPr>
        <w:tab/>
      </w:r>
      <w:r>
        <w:rPr>
          <w:rFonts w:ascii="Times New Roman" w:hAnsi="Times New Roman" w:cs="Times New Roman"/>
          <w:sz w:val="28"/>
          <w:szCs w:val="28"/>
          <w:lang w:val="en-ZA"/>
        </w:rPr>
        <w:t>purposes of this judgment.</w:t>
      </w:r>
    </w:p>
    <w:p w14:paraId="4FACCC59" w14:textId="332847C0" w:rsidR="00836293" w:rsidRDefault="00836293" w:rsidP="00836293">
      <w:pPr>
        <w:spacing w:after="0" w:line="360" w:lineRule="auto"/>
        <w:jc w:val="both"/>
        <w:rPr>
          <w:rFonts w:ascii="Times New Roman" w:hAnsi="Times New Roman" w:cs="Times New Roman"/>
          <w:sz w:val="28"/>
          <w:szCs w:val="28"/>
          <w:lang w:val="en-ZA"/>
        </w:rPr>
      </w:pPr>
    </w:p>
    <w:p w14:paraId="3E8A3B2C" w14:textId="59957B99" w:rsidR="00836293" w:rsidRDefault="00836293" w:rsidP="0083629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56B374EC" w14:textId="77777777" w:rsidR="00312955" w:rsidRDefault="00312955" w:rsidP="00836293">
      <w:pPr>
        <w:spacing w:after="0" w:line="360" w:lineRule="auto"/>
        <w:jc w:val="both"/>
        <w:rPr>
          <w:rFonts w:ascii="Times New Roman" w:hAnsi="Times New Roman" w:cs="Times New Roman"/>
          <w:b/>
          <w:bCs/>
          <w:sz w:val="28"/>
          <w:szCs w:val="28"/>
          <w:lang w:val="en-ZA"/>
        </w:rPr>
      </w:pPr>
    </w:p>
    <w:p w14:paraId="403DFDDC" w14:textId="7D21F531" w:rsidR="00312955" w:rsidRDefault="00312955" w:rsidP="0031295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applic</w:t>
      </w:r>
      <w:r w:rsidR="00F07008">
        <w:rPr>
          <w:rFonts w:ascii="Times New Roman" w:hAnsi="Times New Roman" w:cs="Times New Roman"/>
          <w:sz w:val="28"/>
          <w:szCs w:val="28"/>
          <w:lang w:val="en-ZA"/>
        </w:rPr>
        <w:t>ation should succeed in view of the dispute of facts.</w:t>
      </w:r>
    </w:p>
    <w:p w14:paraId="1AC8599B" w14:textId="1EC9A786" w:rsidR="001B67B9" w:rsidRDefault="001B67B9" w:rsidP="0031295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Counter application</w:t>
      </w:r>
    </w:p>
    <w:p w14:paraId="5A2B5193" w14:textId="77777777" w:rsidR="00312955" w:rsidRPr="00312955" w:rsidRDefault="00312955" w:rsidP="00312955">
      <w:pPr>
        <w:pStyle w:val="ListParagraph"/>
        <w:rPr>
          <w:rFonts w:ascii="Times New Roman" w:hAnsi="Times New Roman" w:cs="Times New Roman"/>
          <w:sz w:val="28"/>
          <w:szCs w:val="28"/>
          <w:lang w:val="en-ZA"/>
        </w:rPr>
      </w:pPr>
    </w:p>
    <w:p w14:paraId="0ECD7E81" w14:textId="26849DB0" w:rsidR="007B00F4" w:rsidRDefault="007B00F4" w:rsidP="009B6BAF">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sidRPr="00F07008">
        <w:rPr>
          <w:rFonts w:ascii="Times New Roman" w:hAnsi="Times New Roman" w:cs="Times New Roman"/>
          <w:b/>
          <w:bCs/>
          <w:sz w:val="28"/>
          <w:szCs w:val="28"/>
          <w:lang w:val="en-ZA"/>
        </w:rPr>
        <w:t>Whether the application should succeed</w:t>
      </w:r>
      <w:r w:rsidR="00F07008">
        <w:rPr>
          <w:rFonts w:ascii="Times New Roman" w:hAnsi="Times New Roman" w:cs="Times New Roman"/>
          <w:b/>
          <w:bCs/>
          <w:sz w:val="28"/>
          <w:szCs w:val="28"/>
          <w:lang w:val="en-ZA"/>
        </w:rPr>
        <w:t xml:space="preserve"> on account of dispute of facts.</w:t>
      </w:r>
    </w:p>
    <w:p w14:paraId="5B5A65C6" w14:textId="13A2AA16" w:rsidR="0074523D" w:rsidRDefault="007B00F4" w:rsidP="009B6BA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As already seen, the applicant maintains that she is the one who introduced the 3</w:t>
      </w:r>
      <w:r w:rsidRPr="007B00F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to 1</w:t>
      </w:r>
      <w:r w:rsidRPr="007B00F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150A86">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150A86">
        <w:rPr>
          <w:rFonts w:ascii="Times New Roman" w:hAnsi="Times New Roman" w:cs="Times New Roman"/>
          <w:sz w:val="28"/>
          <w:szCs w:val="28"/>
          <w:lang w:val="en-ZA"/>
        </w:rPr>
        <w:t>O</w:t>
      </w:r>
      <w:r>
        <w:rPr>
          <w:rFonts w:ascii="Times New Roman" w:hAnsi="Times New Roman" w:cs="Times New Roman"/>
          <w:sz w:val="28"/>
          <w:szCs w:val="28"/>
          <w:lang w:val="en-ZA"/>
        </w:rPr>
        <w:t xml:space="preserve">n the </w:t>
      </w:r>
      <w:r w:rsidR="00F07008">
        <w:rPr>
          <w:rFonts w:ascii="Times New Roman" w:hAnsi="Times New Roman" w:cs="Times New Roman"/>
          <w:sz w:val="28"/>
          <w:szCs w:val="28"/>
          <w:lang w:val="en-ZA"/>
        </w:rPr>
        <w:t>other</w:t>
      </w:r>
      <w:r>
        <w:rPr>
          <w:rFonts w:ascii="Times New Roman" w:hAnsi="Times New Roman" w:cs="Times New Roman"/>
          <w:sz w:val="28"/>
          <w:szCs w:val="28"/>
          <w:lang w:val="en-ZA"/>
        </w:rPr>
        <w:t xml:space="preserve"> hand the 3</w:t>
      </w:r>
      <w:r w:rsidRPr="007B00F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w:t>
      </w:r>
      <w:r w:rsidR="00150A86">
        <w:rPr>
          <w:rFonts w:ascii="Times New Roman" w:hAnsi="Times New Roman" w:cs="Times New Roman"/>
          <w:sz w:val="28"/>
          <w:szCs w:val="28"/>
          <w:lang w:val="en-ZA"/>
        </w:rPr>
        <w:t>respondent disputes this version positing that she is the one who co-opted the applicant because the former did not have the catering licence, hence the need to enter into the so-called Teaming Agreement between the applicant, 3</w:t>
      </w:r>
      <w:r w:rsidR="00150A86" w:rsidRPr="00150A86">
        <w:rPr>
          <w:rFonts w:ascii="Times New Roman" w:hAnsi="Times New Roman" w:cs="Times New Roman"/>
          <w:sz w:val="28"/>
          <w:szCs w:val="28"/>
          <w:vertAlign w:val="superscript"/>
          <w:lang w:val="en-ZA"/>
        </w:rPr>
        <w:t>rd</w:t>
      </w:r>
      <w:r w:rsidR="00150A86">
        <w:rPr>
          <w:rFonts w:ascii="Times New Roman" w:hAnsi="Times New Roman" w:cs="Times New Roman"/>
          <w:sz w:val="28"/>
          <w:szCs w:val="28"/>
          <w:lang w:val="en-ZA"/>
        </w:rPr>
        <w:t xml:space="preserve"> and 4</w:t>
      </w:r>
      <w:r w:rsidR="00150A86" w:rsidRPr="00150A86">
        <w:rPr>
          <w:rFonts w:ascii="Times New Roman" w:hAnsi="Times New Roman" w:cs="Times New Roman"/>
          <w:sz w:val="28"/>
          <w:szCs w:val="28"/>
          <w:vertAlign w:val="superscript"/>
          <w:lang w:val="en-ZA"/>
        </w:rPr>
        <w:t>th</w:t>
      </w:r>
      <w:r w:rsidR="00150A86">
        <w:rPr>
          <w:rFonts w:ascii="Times New Roman" w:hAnsi="Times New Roman" w:cs="Times New Roman"/>
          <w:sz w:val="28"/>
          <w:szCs w:val="28"/>
          <w:lang w:val="en-ZA"/>
        </w:rPr>
        <w:t xml:space="preserve"> respondents.  The applicant further avers that the 3</w:t>
      </w:r>
      <w:r w:rsidR="00150A86" w:rsidRPr="00150A86">
        <w:rPr>
          <w:rFonts w:ascii="Times New Roman" w:hAnsi="Times New Roman" w:cs="Times New Roman"/>
          <w:sz w:val="28"/>
          <w:szCs w:val="28"/>
          <w:vertAlign w:val="superscript"/>
          <w:lang w:val="en-ZA"/>
        </w:rPr>
        <w:t>rd</w:t>
      </w:r>
      <w:r w:rsidR="00150A86">
        <w:rPr>
          <w:rFonts w:ascii="Times New Roman" w:hAnsi="Times New Roman" w:cs="Times New Roman"/>
          <w:sz w:val="28"/>
          <w:szCs w:val="28"/>
          <w:lang w:val="en-ZA"/>
        </w:rPr>
        <w:t xml:space="preserve"> respondent unlawfully paid herself the sums of money she is claiming now, including the 13</w:t>
      </w:r>
      <w:r w:rsidR="00150A86" w:rsidRPr="00150A86">
        <w:rPr>
          <w:rFonts w:ascii="Times New Roman" w:hAnsi="Times New Roman" w:cs="Times New Roman"/>
          <w:sz w:val="28"/>
          <w:szCs w:val="28"/>
          <w:vertAlign w:val="superscript"/>
          <w:lang w:val="en-ZA"/>
        </w:rPr>
        <w:t>th</w:t>
      </w:r>
      <w:r w:rsidR="00150A86">
        <w:rPr>
          <w:rFonts w:ascii="Times New Roman" w:hAnsi="Times New Roman" w:cs="Times New Roman"/>
          <w:sz w:val="28"/>
          <w:szCs w:val="28"/>
          <w:lang w:val="en-ZA"/>
        </w:rPr>
        <w:t xml:space="preserve"> cheque.  The 3</w:t>
      </w:r>
      <w:r w:rsidR="00150A86" w:rsidRPr="00150A86">
        <w:rPr>
          <w:rFonts w:ascii="Times New Roman" w:hAnsi="Times New Roman" w:cs="Times New Roman"/>
          <w:sz w:val="28"/>
          <w:szCs w:val="28"/>
          <w:vertAlign w:val="superscript"/>
          <w:lang w:val="en-ZA"/>
        </w:rPr>
        <w:t>rd</w:t>
      </w:r>
      <w:r w:rsidR="00150A86">
        <w:rPr>
          <w:rFonts w:ascii="Times New Roman" w:hAnsi="Times New Roman" w:cs="Times New Roman"/>
          <w:sz w:val="28"/>
          <w:szCs w:val="28"/>
          <w:lang w:val="en-ZA"/>
        </w:rPr>
        <w:t xml:space="preserve"> respondent disputes this as well by putting forth a version that the applicant was paid the same 13</w:t>
      </w:r>
      <w:r w:rsidR="00150A86" w:rsidRPr="00150A86">
        <w:rPr>
          <w:rFonts w:ascii="Times New Roman" w:hAnsi="Times New Roman" w:cs="Times New Roman"/>
          <w:sz w:val="28"/>
          <w:szCs w:val="28"/>
          <w:vertAlign w:val="superscript"/>
          <w:lang w:val="en-ZA"/>
        </w:rPr>
        <w:t>th</w:t>
      </w:r>
      <w:r w:rsidR="00150A86">
        <w:rPr>
          <w:rFonts w:ascii="Times New Roman" w:hAnsi="Times New Roman" w:cs="Times New Roman"/>
          <w:sz w:val="28"/>
          <w:szCs w:val="28"/>
          <w:lang w:val="en-ZA"/>
        </w:rPr>
        <w:t xml:space="preserve"> cheque as well, and the monies </w:t>
      </w:r>
      <w:r w:rsidR="00683F64">
        <w:rPr>
          <w:rFonts w:ascii="Times New Roman" w:hAnsi="Times New Roman" w:cs="Times New Roman"/>
          <w:sz w:val="28"/>
          <w:szCs w:val="28"/>
          <w:lang w:val="en-ZA"/>
        </w:rPr>
        <w:t xml:space="preserve">which the </w:t>
      </w:r>
      <w:r w:rsidR="00683F64">
        <w:rPr>
          <w:rFonts w:ascii="Times New Roman" w:hAnsi="Times New Roman" w:cs="Times New Roman"/>
          <w:sz w:val="28"/>
          <w:szCs w:val="28"/>
          <w:lang w:val="en-ZA"/>
        </w:rPr>
        <w:lastRenderedPageBreak/>
        <w:t xml:space="preserve">applicant claims were unlawful payments were </w:t>
      </w:r>
      <w:r w:rsidR="00C94E16">
        <w:rPr>
          <w:rFonts w:ascii="Times New Roman" w:hAnsi="Times New Roman" w:cs="Times New Roman"/>
          <w:sz w:val="28"/>
          <w:szCs w:val="28"/>
          <w:lang w:val="en-ZA"/>
        </w:rPr>
        <w:t>pro</w:t>
      </w:r>
      <w:r w:rsidR="00683F64" w:rsidRPr="00C94E16">
        <w:rPr>
          <w:rFonts w:ascii="Times New Roman" w:hAnsi="Times New Roman" w:cs="Times New Roman"/>
          <w:i/>
          <w:iCs/>
          <w:sz w:val="28"/>
          <w:szCs w:val="28"/>
          <w:lang w:val="en-ZA"/>
        </w:rPr>
        <w:t xml:space="preserve"> rata</w:t>
      </w:r>
      <w:r w:rsidR="00683F64">
        <w:rPr>
          <w:rFonts w:ascii="Times New Roman" w:hAnsi="Times New Roman" w:cs="Times New Roman"/>
          <w:sz w:val="28"/>
          <w:szCs w:val="28"/>
          <w:lang w:val="en-ZA"/>
        </w:rPr>
        <w:t xml:space="preserve"> payments in terms of the Teaming Agreement. </w:t>
      </w:r>
      <w:r w:rsidR="006A70B6">
        <w:rPr>
          <w:rFonts w:ascii="Times New Roman" w:hAnsi="Times New Roman" w:cs="Times New Roman"/>
          <w:sz w:val="28"/>
          <w:szCs w:val="28"/>
          <w:lang w:val="en-ZA"/>
        </w:rPr>
        <w:t>The applicant disputes this assertion.</w:t>
      </w:r>
      <w:r w:rsidR="00683F64">
        <w:rPr>
          <w:rFonts w:ascii="Times New Roman" w:hAnsi="Times New Roman" w:cs="Times New Roman"/>
          <w:sz w:val="28"/>
          <w:szCs w:val="28"/>
          <w:lang w:val="en-ZA"/>
        </w:rPr>
        <w:t xml:space="preserve"> The 3</w:t>
      </w:r>
      <w:r w:rsidR="00683F64" w:rsidRPr="00683F64">
        <w:rPr>
          <w:rFonts w:ascii="Times New Roman" w:hAnsi="Times New Roman" w:cs="Times New Roman"/>
          <w:sz w:val="28"/>
          <w:szCs w:val="28"/>
          <w:vertAlign w:val="superscript"/>
          <w:lang w:val="en-ZA"/>
        </w:rPr>
        <w:t>rd</w:t>
      </w:r>
      <w:r w:rsidR="00683F64">
        <w:rPr>
          <w:rFonts w:ascii="Times New Roman" w:hAnsi="Times New Roman" w:cs="Times New Roman"/>
          <w:sz w:val="28"/>
          <w:szCs w:val="28"/>
          <w:lang w:val="en-ZA"/>
        </w:rPr>
        <w:t xml:space="preserve"> respondent even annexed evidence of Nedbank statement showing payments made to the applicant.  The 3</w:t>
      </w:r>
      <w:r w:rsidR="00683F64" w:rsidRPr="00683F64">
        <w:rPr>
          <w:rFonts w:ascii="Times New Roman" w:hAnsi="Times New Roman" w:cs="Times New Roman"/>
          <w:sz w:val="28"/>
          <w:szCs w:val="28"/>
          <w:vertAlign w:val="superscript"/>
          <w:lang w:val="en-ZA"/>
        </w:rPr>
        <w:t>rd</w:t>
      </w:r>
      <w:r w:rsidR="00683F64">
        <w:rPr>
          <w:rFonts w:ascii="Times New Roman" w:hAnsi="Times New Roman" w:cs="Times New Roman"/>
          <w:sz w:val="28"/>
          <w:szCs w:val="28"/>
          <w:lang w:val="en-ZA"/>
        </w:rPr>
        <w:t xml:space="preserve"> respondent further averred that she made available her banking facilities for use by the applicant, an averment which the lat</w:t>
      </w:r>
      <w:r w:rsidR="00C94E16">
        <w:rPr>
          <w:rFonts w:ascii="Times New Roman" w:hAnsi="Times New Roman" w:cs="Times New Roman"/>
          <w:sz w:val="28"/>
          <w:szCs w:val="28"/>
          <w:lang w:val="en-ZA"/>
        </w:rPr>
        <w:t>t</w:t>
      </w:r>
      <w:r w:rsidR="00683F64">
        <w:rPr>
          <w:rFonts w:ascii="Times New Roman" w:hAnsi="Times New Roman" w:cs="Times New Roman"/>
          <w:sz w:val="28"/>
          <w:szCs w:val="28"/>
          <w:lang w:val="en-ZA"/>
        </w:rPr>
        <w:t>er disputes.  These disputes of facts are material to the determination of this matter.</w:t>
      </w:r>
    </w:p>
    <w:p w14:paraId="1A18DE6C" w14:textId="77777777" w:rsidR="0074523D" w:rsidRDefault="0074523D" w:rsidP="009B6BAF">
      <w:pPr>
        <w:spacing w:after="0" w:line="360" w:lineRule="auto"/>
        <w:ind w:left="720" w:hanging="720"/>
        <w:jc w:val="both"/>
        <w:rPr>
          <w:rFonts w:ascii="Times New Roman" w:hAnsi="Times New Roman" w:cs="Times New Roman"/>
          <w:sz w:val="28"/>
          <w:szCs w:val="28"/>
          <w:lang w:val="en-ZA"/>
        </w:rPr>
      </w:pPr>
    </w:p>
    <w:p w14:paraId="3C0FC409" w14:textId="5954B1D6" w:rsidR="006A70B6" w:rsidRDefault="0074523D" w:rsidP="009B6BA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6A70B6" w:rsidRPr="006A70B6">
        <w:rPr>
          <w:rFonts w:ascii="Times New Roman" w:hAnsi="Times New Roman" w:cs="Times New Roman"/>
          <w:b/>
          <w:bCs/>
          <w:sz w:val="28"/>
          <w:szCs w:val="28"/>
          <w:lang w:val="en-ZA"/>
        </w:rPr>
        <w:t>Discussion and the Law.</w:t>
      </w:r>
    </w:p>
    <w:p w14:paraId="2DF2C457" w14:textId="20DE9545" w:rsidR="0074523D" w:rsidRDefault="006A70B6" w:rsidP="009B6BAF">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74523D">
        <w:rPr>
          <w:rFonts w:ascii="Times New Roman" w:hAnsi="Times New Roman" w:cs="Times New Roman"/>
          <w:sz w:val="28"/>
          <w:szCs w:val="28"/>
          <w:lang w:val="en-ZA"/>
        </w:rPr>
        <w:t xml:space="preserve">In civil </w:t>
      </w:r>
      <w:r w:rsidR="002840EC">
        <w:rPr>
          <w:rFonts w:ascii="Times New Roman" w:hAnsi="Times New Roman" w:cs="Times New Roman"/>
          <w:sz w:val="28"/>
          <w:szCs w:val="28"/>
          <w:lang w:val="en-ZA"/>
        </w:rPr>
        <w:t>proceedings</w:t>
      </w:r>
      <w:r w:rsidR="0074523D">
        <w:rPr>
          <w:rFonts w:ascii="Times New Roman" w:hAnsi="Times New Roman" w:cs="Times New Roman"/>
          <w:sz w:val="28"/>
          <w:szCs w:val="28"/>
          <w:lang w:val="en-ZA"/>
        </w:rPr>
        <w:t xml:space="preserve">, when a party is desirous of launching a claim, a choice of procedure for doing so is very important as it may be </w:t>
      </w:r>
      <w:r w:rsidR="001E096F">
        <w:rPr>
          <w:rFonts w:ascii="Times New Roman" w:hAnsi="Times New Roman" w:cs="Times New Roman"/>
          <w:sz w:val="28"/>
          <w:szCs w:val="28"/>
          <w:lang w:val="en-ZA"/>
        </w:rPr>
        <w:t>pivotal</w:t>
      </w:r>
      <w:r w:rsidR="0074523D">
        <w:rPr>
          <w:rFonts w:ascii="Times New Roman" w:hAnsi="Times New Roman" w:cs="Times New Roman"/>
          <w:sz w:val="28"/>
          <w:szCs w:val="28"/>
          <w:lang w:val="en-ZA"/>
        </w:rPr>
        <w:t xml:space="preserve"> to the fate of such a claim.  Th</w:t>
      </w:r>
      <w:r w:rsidR="001E096F">
        <w:rPr>
          <w:rFonts w:ascii="Times New Roman" w:hAnsi="Times New Roman" w:cs="Times New Roman"/>
          <w:sz w:val="28"/>
          <w:szCs w:val="28"/>
          <w:lang w:val="en-ZA"/>
        </w:rPr>
        <w:t>e</w:t>
      </w:r>
      <w:r w:rsidR="0074523D">
        <w:rPr>
          <w:rFonts w:ascii="Times New Roman" w:hAnsi="Times New Roman" w:cs="Times New Roman"/>
          <w:sz w:val="28"/>
          <w:szCs w:val="28"/>
          <w:lang w:val="en-ZA"/>
        </w:rPr>
        <w:t xml:space="preserve"> choice of procedure is important because the fact-finding process involved in each procedure is </w:t>
      </w:r>
      <w:r w:rsidR="00E03B83">
        <w:rPr>
          <w:rFonts w:ascii="Times New Roman" w:hAnsi="Times New Roman" w:cs="Times New Roman"/>
          <w:sz w:val="28"/>
          <w:szCs w:val="28"/>
          <w:lang w:val="en-ZA"/>
        </w:rPr>
        <w:t xml:space="preserve">materially </w:t>
      </w:r>
      <w:r w:rsidR="0074523D">
        <w:rPr>
          <w:rFonts w:ascii="Times New Roman" w:hAnsi="Times New Roman" w:cs="Times New Roman"/>
          <w:sz w:val="28"/>
          <w:szCs w:val="28"/>
          <w:lang w:val="en-ZA"/>
        </w:rPr>
        <w:t xml:space="preserve">different.  In actions </w:t>
      </w:r>
      <w:r w:rsidR="001E096F">
        <w:rPr>
          <w:rFonts w:ascii="Times New Roman" w:hAnsi="Times New Roman" w:cs="Times New Roman"/>
          <w:sz w:val="28"/>
          <w:szCs w:val="28"/>
          <w:lang w:val="en-ZA"/>
        </w:rPr>
        <w:t xml:space="preserve">proceedings, </w:t>
      </w:r>
      <w:r w:rsidR="0074523D">
        <w:rPr>
          <w:rFonts w:ascii="Times New Roman" w:hAnsi="Times New Roman" w:cs="Times New Roman"/>
          <w:sz w:val="28"/>
          <w:szCs w:val="28"/>
          <w:lang w:val="en-ZA"/>
        </w:rPr>
        <w:t>fact-finding is made on the balance of probabilities</w:t>
      </w:r>
      <w:r w:rsidR="001E096F">
        <w:rPr>
          <w:rFonts w:ascii="Times New Roman" w:hAnsi="Times New Roman" w:cs="Times New Roman"/>
          <w:sz w:val="28"/>
          <w:szCs w:val="28"/>
          <w:lang w:val="en-ZA"/>
        </w:rPr>
        <w:t>, while</w:t>
      </w:r>
      <w:r w:rsidR="0074523D">
        <w:rPr>
          <w:rFonts w:ascii="Times New Roman" w:hAnsi="Times New Roman" w:cs="Times New Roman"/>
          <w:sz w:val="28"/>
          <w:szCs w:val="28"/>
          <w:lang w:val="en-ZA"/>
        </w:rPr>
        <w:t xml:space="preserve"> </w:t>
      </w:r>
      <w:r w:rsidR="001E096F">
        <w:rPr>
          <w:rFonts w:ascii="Times New Roman" w:hAnsi="Times New Roman" w:cs="Times New Roman"/>
          <w:sz w:val="28"/>
          <w:szCs w:val="28"/>
          <w:lang w:val="en-ZA"/>
        </w:rPr>
        <w:t>i</w:t>
      </w:r>
      <w:r w:rsidR="0074523D">
        <w:rPr>
          <w:rFonts w:ascii="Times New Roman" w:hAnsi="Times New Roman" w:cs="Times New Roman"/>
          <w:sz w:val="28"/>
          <w:szCs w:val="28"/>
          <w:lang w:val="en-ZA"/>
        </w:rPr>
        <w:t xml:space="preserve">n motion proceedings on the other hand, the court is concerned </w:t>
      </w:r>
      <w:r w:rsidR="0074523D" w:rsidRPr="001E096F">
        <w:rPr>
          <w:rFonts w:ascii="Times New Roman" w:hAnsi="Times New Roman" w:cs="Times New Roman"/>
          <w:i/>
          <w:iCs/>
          <w:sz w:val="28"/>
          <w:szCs w:val="28"/>
          <w:lang w:val="en-ZA"/>
        </w:rPr>
        <w:t>only</w:t>
      </w:r>
      <w:r w:rsidR="0074523D">
        <w:rPr>
          <w:rFonts w:ascii="Times New Roman" w:hAnsi="Times New Roman" w:cs="Times New Roman"/>
          <w:sz w:val="28"/>
          <w:szCs w:val="28"/>
          <w:lang w:val="en-ZA"/>
        </w:rPr>
        <w:t xml:space="preserve"> </w:t>
      </w:r>
      <w:r w:rsidR="00031CE3">
        <w:rPr>
          <w:rFonts w:ascii="Times New Roman" w:hAnsi="Times New Roman" w:cs="Times New Roman"/>
          <w:sz w:val="28"/>
          <w:szCs w:val="28"/>
          <w:lang w:val="en-ZA"/>
        </w:rPr>
        <w:t>with</w:t>
      </w:r>
      <w:r w:rsidR="0074523D">
        <w:rPr>
          <w:rFonts w:ascii="Times New Roman" w:hAnsi="Times New Roman" w:cs="Times New Roman"/>
          <w:sz w:val="28"/>
          <w:szCs w:val="28"/>
          <w:lang w:val="en-ZA"/>
        </w:rPr>
        <w:t xml:space="preserve"> the resolution of legal issues based on common cause facts (</w:t>
      </w:r>
      <w:bookmarkStart w:id="1" w:name="_Hlk97553443"/>
      <w:r w:rsidR="0074523D">
        <w:rPr>
          <w:rFonts w:ascii="Times New Roman" w:hAnsi="Times New Roman" w:cs="Times New Roman"/>
          <w:b/>
          <w:bCs/>
          <w:sz w:val="28"/>
          <w:szCs w:val="28"/>
          <w:lang w:val="en-ZA"/>
        </w:rPr>
        <w:t>National Director of Public Prosecutions v Zuma (573/08) [2009] ZASCA 1 (23 Jan</w:t>
      </w:r>
      <w:r w:rsidR="00DF74D9">
        <w:rPr>
          <w:rFonts w:ascii="Times New Roman" w:hAnsi="Times New Roman" w:cs="Times New Roman"/>
          <w:b/>
          <w:bCs/>
          <w:sz w:val="28"/>
          <w:szCs w:val="28"/>
          <w:lang w:val="en-ZA"/>
        </w:rPr>
        <w:t xml:space="preserve">uary </w:t>
      </w:r>
      <w:r w:rsidR="0074523D">
        <w:rPr>
          <w:rFonts w:ascii="Times New Roman" w:hAnsi="Times New Roman" w:cs="Times New Roman"/>
          <w:b/>
          <w:bCs/>
          <w:sz w:val="28"/>
          <w:szCs w:val="28"/>
          <w:lang w:val="en-ZA"/>
        </w:rPr>
        <w:t xml:space="preserve">2009) </w:t>
      </w:r>
      <w:bookmarkEnd w:id="1"/>
      <w:r w:rsidR="0074523D" w:rsidRPr="00DF74D9">
        <w:rPr>
          <w:rFonts w:ascii="Times New Roman" w:hAnsi="Times New Roman" w:cs="Times New Roman"/>
          <w:sz w:val="28"/>
          <w:szCs w:val="28"/>
          <w:lang w:val="en-ZA"/>
        </w:rPr>
        <w:t>at para</w:t>
      </w:r>
      <w:r w:rsidR="001E096F" w:rsidRPr="00DF74D9">
        <w:rPr>
          <w:rFonts w:ascii="Times New Roman" w:hAnsi="Times New Roman" w:cs="Times New Roman"/>
          <w:sz w:val="28"/>
          <w:szCs w:val="28"/>
          <w:lang w:val="en-ZA"/>
        </w:rPr>
        <w:t>.26</w:t>
      </w:r>
      <w:r w:rsidR="0074523D">
        <w:rPr>
          <w:rFonts w:ascii="Times New Roman" w:hAnsi="Times New Roman" w:cs="Times New Roman"/>
          <w:b/>
          <w:bCs/>
          <w:sz w:val="28"/>
          <w:szCs w:val="28"/>
          <w:lang w:val="en-ZA"/>
        </w:rPr>
        <w:t>).</w:t>
      </w:r>
    </w:p>
    <w:p w14:paraId="23BD13C9" w14:textId="27ACC26A" w:rsidR="0074523D" w:rsidRDefault="0074523D" w:rsidP="009B6BAF">
      <w:pPr>
        <w:spacing w:after="0" w:line="360" w:lineRule="auto"/>
        <w:ind w:left="720" w:hanging="720"/>
        <w:jc w:val="both"/>
        <w:rPr>
          <w:rFonts w:ascii="Times New Roman" w:hAnsi="Times New Roman" w:cs="Times New Roman"/>
          <w:b/>
          <w:bCs/>
          <w:sz w:val="28"/>
          <w:szCs w:val="28"/>
          <w:lang w:val="en-ZA"/>
        </w:rPr>
      </w:pPr>
    </w:p>
    <w:p w14:paraId="3FACA609" w14:textId="5E32016C" w:rsidR="00950574" w:rsidRDefault="0074523D" w:rsidP="009B6BA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3</w:t>
      </w:r>
      <w:r>
        <w:rPr>
          <w:rFonts w:ascii="Times New Roman" w:hAnsi="Times New Roman" w:cs="Times New Roman"/>
          <w:sz w:val="28"/>
          <w:szCs w:val="28"/>
          <w:lang w:val="en-ZA"/>
        </w:rPr>
        <w:t>]</w:t>
      </w:r>
      <w:r w:rsidR="00435255">
        <w:rPr>
          <w:rFonts w:ascii="Times New Roman" w:hAnsi="Times New Roman" w:cs="Times New Roman"/>
          <w:sz w:val="28"/>
          <w:szCs w:val="28"/>
          <w:lang w:val="en-ZA"/>
        </w:rPr>
        <w:t xml:space="preserve">   For the reason that in motion proceedings what stands for resolution are legal issues based on common cause fact,</w:t>
      </w:r>
      <w:r>
        <w:rPr>
          <w:rFonts w:ascii="Times New Roman" w:hAnsi="Times New Roman" w:cs="Times New Roman"/>
          <w:sz w:val="28"/>
          <w:szCs w:val="28"/>
          <w:lang w:val="en-ZA"/>
        </w:rPr>
        <w:t xml:space="preserve"> when a dispute of facts arise in motion proceedings, </w:t>
      </w:r>
      <w:r w:rsidR="00435255">
        <w:rPr>
          <w:rFonts w:ascii="Times New Roman" w:hAnsi="Times New Roman" w:cs="Times New Roman"/>
          <w:sz w:val="28"/>
          <w:szCs w:val="28"/>
          <w:lang w:val="en-ZA"/>
        </w:rPr>
        <w:t>fact-finding follows the following principle</w:t>
      </w:r>
      <w:r w:rsidR="00AB4719">
        <w:rPr>
          <w:rFonts w:ascii="Times New Roman" w:hAnsi="Times New Roman" w:cs="Times New Roman"/>
          <w:sz w:val="28"/>
          <w:szCs w:val="28"/>
          <w:lang w:val="en-ZA"/>
        </w:rPr>
        <w:t>s</w:t>
      </w:r>
      <w:r w:rsidR="0043525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 final order can </w:t>
      </w:r>
      <w:r w:rsidR="0019234B">
        <w:rPr>
          <w:rFonts w:ascii="Times New Roman" w:hAnsi="Times New Roman" w:cs="Times New Roman"/>
          <w:sz w:val="28"/>
          <w:szCs w:val="28"/>
          <w:lang w:val="en-ZA"/>
        </w:rPr>
        <w:t xml:space="preserve">only be granted if the facts averred by the applicant, which have been admitted by the respondent together with the facts alleged by the latter justify the order.  However, there are exceptions to this rule such as where the respondent’s version consists of bald or uncreditworthy denials, raises fictitious disputes of fact, is palpably implausible, far-fetched or so clearly untenable that the court </w:t>
      </w:r>
      <w:r w:rsidR="0019234B">
        <w:rPr>
          <w:rFonts w:ascii="Times New Roman" w:hAnsi="Times New Roman" w:cs="Times New Roman"/>
          <w:sz w:val="28"/>
          <w:szCs w:val="28"/>
          <w:lang w:val="en-ZA"/>
        </w:rPr>
        <w:lastRenderedPageBreak/>
        <w:t>is justified in rejecting them merely on papers (</w:t>
      </w:r>
      <w:proofErr w:type="spellStart"/>
      <w:r w:rsidR="006E441C">
        <w:rPr>
          <w:rFonts w:ascii="Times New Roman" w:hAnsi="Times New Roman" w:cs="Times New Roman"/>
          <w:b/>
          <w:bCs/>
          <w:sz w:val="28"/>
          <w:szCs w:val="28"/>
          <w:lang w:val="en-ZA"/>
        </w:rPr>
        <w:t>Plascon</w:t>
      </w:r>
      <w:proofErr w:type="spellEnd"/>
      <w:r w:rsidR="006E441C">
        <w:rPr>
          <w:rFonts w:ascii="Times New Roman" w:hAnsi="Times New Roman" w:cs="Times New Roman"/>
          <w:b/>
          <w:bCs/>
          <w:sz w:val="28"/>
          <w:szCs w:val="28"/>
          <w:lang w:val="en-ZA"/>
        </w:rPr>
        <w:t xml:space="preserve"> – Evans Paints) Ltd 1984 v Van </w:t>
      </w:r>
      <w:proofErr w:type="spellStart"/>
      <w:r w:rsidR="006E441C">
        <w:rPr>
          <w:rFonts w:ascii="Times New Roman" w:hAnsi="Times New Roman" w:cs="Times New Roman"/>
          <w:b/>
          <w:bCs/>
          <w:sz w:val="28"/>
          <w:szCs w:val="28"/>
          <w:lang w:val="en-ZA"/>
        </w:rPr>
        <w:t>Riebeck</w:t>
      </w:r>
      <w:proofErr w:type="spellEnd"/>
      <w:r w:rsidR="006E441C">
        <w:rPr>
          <w:rFonts w:ascii="Times New Roman" w:hAnsi="Times New Roman" w:cs="Times New Roman"/>
          <w:b/>
          <w:bCs/>
          <w:sz w:val="28"/>
          <w:szCs w:val="28"/>
          <w:lang w:val="en-ZA"/>
        </w:rPr>
        <w:t xml:space="preserve"> Paints (Pty) Ltd 1984 (3) SA 623 (A) 634 – 5).</w:t>
      </w:r>
      <w:r w:rsidR="0019234B">
        <w:rPr>
          <w:rFonts w:ascii="Times New Roman" w:hAnsi="Times New Roman" w:cs="Times New Roman"/>
          <w:sz w:val="28"/>
          <w:szCs w:val="28"/>
          <w:lang w:val="en-ZA"/>
        </w:rPr>
        <w:t xml:space="preserve">  </w:t>
      </w:r>
      <w:r w:rsidR="006E441C">
        <w:rPr>
          <w:rFonts w:ascii="Times New Roman" w:hAnsi="Times New Roman" w:cs="Times New Roman"/>
          <w:sz w:val="28"/>
          <w:szCs w:val="28"/>
          <w:lang w:val="en-ZA"/>
        </w:rPr>
        <w:t xml:space="preserve">In </w:t>
      </w:r>
      <w:r w:rsidR="00950574">
        <w:rPr>
          <w:rFonts w:ascii="Times New Roman" w:hAnsi="Times New Roman" w:cs="Times New Roman"/>
          <w:b/>
          <w:bCs/>
          <w:sz w:val="28"/>
          <w:szCs w:val="28"/>
          <w:lang w:val="en-ZA"/>
        </w:rPr>
        <w:t xml:space="preserve">Room Hire Co. (Pty) Ltd v Jeppe Mansions Ltd 1949 (3) SA 1155 (T) </w:t>
      </w:r>
      <w:r w:rsidR="00950574">
        <w:rPr>
          <w:rFonts w:ascii="Times New Roman" w:hAnsi="Times New Roman" w:cs="Times New Roman"/>
          <w:sz w:val="28"/>
          <w:szCs w:val="28"/>
          <w:lang w:val="en-ZA"/>
        </w:rPr>
        <w:t>it was stated that (at 1162);</w:t>
      </w:r>
    </w:p>
    <w:p w14:paraId="59696688" w14:textId="77777777" w:rsidR="00950574" w:rsidRDefault="00950574" w:rsidP="009B6BAF">
      <w:pPr>
        <w:spacing w:after="0" w:line="360" w:lineRule="auto"/>
        <w:ind w:left="720" w:hanging="720"/>
        <w:jc w:val="both"/>
        <w:rPr>
          <w:rFonts w:ascii="Times New Roman" w:hAnsi="Times New Roman" w:cs="Times New Roman"/>
          <w:sz w:val="28"/>
          <w:szCs w:val="28"/>
          <w:lang w:val="en-ZA"/>
        </w:rPr>
      </w:pPr>
    </w:p>
    <w:p w14:paraId="29AB1F6C" w14:textId="27EC2E44" w:rsidR="0074523D" w:rsidRDefault="00950574" w:rsidP="00950574">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w:t>
      </w:r>
      <w:proofErr w:type="spellStart"/>
      <w:r>
        <w:rPr>
          <w:rFonts w:ascii="Times New Roman" w:hAnsi="Times New Roman" w:cs="Times New Roman"/>
          <w:i/>
          <w:iCs/>
          <w:sz w:val="24"/>
          <w:szCs w:val="24"/>
          <w:lang w:val="en-ZA"/>
        </w:rPr>
        <w:t>pplication</w:t>
      </w:r>
      <w:proofErr w:type="spellEnd"/>
      <w:r>
        <w:rPr>
          <w:rFonts w:ascii="Times New Roman" w:hAnsi="Times New Roman" w:cs="Times New Roman"/>
          <w:i/>
          <w:iCs/>
          <w:sz w:val="24"/>
          <w:szCs w:val="24"/>
          <w:lang w:val="en-ZA"/>
        </w:rPr>
        <w:t xml:space="preserve"> may be dismissed with costs, particularly when the applicant should have realised when launching his application that a serious dispute of fact was bound to develop.  It is certainly not proper that an applicant should commence proceedings by motion with knowledge of the probability of a protracted enquiry </w:t>
      </w:r>
      <w:r w:rsidR="006F06C9">
        <w:rPr>
          <w:rFonts w:ascii="Times New Roman" w:hAnsi="Times New Roman" w:cs="Times New Roman"/>
          <w:i/>
          <w:iCs/>
          <w:sz w:val="24"/>
          <w:szCs w:val="24"/>
          <w:lang w:val="en-ZA"/>
        </w:rPr>
        <w:t>into the disputed facts not capable of easy ascertainment … what is essentially the subject of an ordinary trial action.”</w:t>
      </w:r>
    </w:p>
    <w:p w14:paraId="3C2AC171" w14:textId="6AF9AC7F" w:rsidR="006F06C9" w:rsidRDefault="006F06C9" w:rsidP="006F06C9">
      <w:pPr>
        <w:spacing w:after="0" w:line="360" w:lineRule="auto"/>
        <w:ind w:right="1008"/>
        <w:jc w:val="both"/>
        <w:rPr>
          <w:rFonts w:ascii="Times New Roman" w:hAnsi="Times New Roman" w:cs="Times New Roman"/>
          <w:i/>
          <w:iCs/>
          <w:sz w:val="24"/>
          <w:szCs w:val="24"/>
          <w:lang w:val="en-ZA"/>
        </w:rPr>
      </w:pPr>
    </w:p>
    <w:p w14:paraId="478C4223" w14:textId="28A37177" w:rsidR="008F5902" w:rsidRDefault="008F5902" w:rsidP="008F590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w:t>
      </w:r>
      <w:proofErr w:type="spellStart"/>
      <w:r w:rsidRPr="008F5902">
        <w:rPr>
          <w:rFonts w:ascii="Times New Roman" w:hAnsi="Times New Roman" w:cs="Times New Roman"/>
          <w:b/>
          <w:bCs/>
          <w:sz w:val="28"/>
          <w:szCs w:val="28"/>
          <w:lang w:val="en-ZA"/>
        </w:rPr>
        <w:t>Lombaard</w:t>
      </w:r>
      <w:proofErr w:type="spellEnd"/>
      <w:r w:rsidRPr="008F5902">
        <w:rPr>
          <w:rFonts w:ascii="Times New Roman" w:hAnsi="Times New Roman" w:cs="Times New Roman"/>
          <w:b/>
          <w:bCs/>
          <w:sz w:val="28"/>
          <w:szCs w:val="28"/>
          <w:lang w:val="en-ZA"/>
        </w:rPr>
        <w:t xml:space="preserve"> v </w:t>
      </w:r>
      <w:proofErr w:type="spellStart"/>
      <w:r w:rsidRPr="008F5902">
        <w:rPr>
          <w:rFonts w:ascii="Times New Roman" w:hAnsi="Times New Roman" w:cs="Times New Roman"/>
          <w:b/>
          <w:bCs/>
          <w:sz w:val="28"/>
          <w:szCs w:val="28"/>
          <w:lang w:val="en-ZA"/>
        </w:rPr>
        <w:t>Droprop</w:t>
      </w:r>
      <w:proofErr w:type="spellEnd"/>
      <w:r w:rsidRPr="008F5902">
        <w:rPr>
          <w:rFonts w:ascii="Times New Roman" w:hAnsi="Times New Roman" w:cs="Times New Roman"/>
          <w:b/>
          <w:bCs/>
          <w:sz w:val="28"/>
          <w:szCs w:val="28"/>
          <w:lang w:val="en-ZA"/>
        </w:rPr>
        <w:t xml:space="preserve"> CC and others 2010 (5) SA 1 (SCA) </w:t>
      </w:r>
      <w:r w:rsidRPr="00995183">
        <w:rPr>
          <w:rFonts w:ascii="Times New Roman" w:hAnsi="Times New Roman" w:cs="Times New Roman"/>
          <w:sz w:val="28"/>
          <w:szCs w:val="28"/>
          <w:lang w:val="en-ZA"/>
        </w:rPr>
        <w:t>at p. 11</w:t>
      </w:r>
      <w:r w:rsidR="00995183">
        <w:rPr>
          <w:rFonts w:ascii="Times New Roman" w:hAnsi="Times New Roman" w:cs="Times New Roman"/>
          <w:sz w:val="28"/>
          <w:szCs w:val="28"/>
          <w:lang w:val="en-ZA"/>
        </w:rPr>
        <w:t>,</w:t>
      </w:r>
      <w:r w:rsidRPr="008F5902">
        <w:rPr>
          <w:rFonts w:ascii="Times New Roman" w:hAnsi="Times New Roman" w:cs="Times New Roman"/>
          <w:b/>
          <w:bCs/>
          <w:sz w:val="28"/>
          <w:szCs w:val="28"/>
          <w:lang w:val="en-ZA"/>
        </w:rPr>
        <w:t xml:space="preserve"> </w:t>
      </w:r>
      <w:r w:rsidRPr="008F5902">
        <w:rPr>
          <w:rFonts w:ascii="Times New Roman" w:hAnsi="Times New Roman" w:cs="Times New Roman"/>
          <w:sz w:val="28"/>
          <w:szCs w:val="28"/>
          <w:lang w:val="en-ZA"/>
        </w:rPr>
        <w:t>the Court said:</w:t>
      </w:r>
    </w:p>
    <w:p w14:paraId="19A2B1CD" w14:textId="6D0A71CD" w:rsidR="008F5902" w:rsidRDefault="008F5902" w:rsidP="00CE408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roofErr w:type="gramStart"/>
      <w:r>
        <w:rPr>
          <w:rFonts w:ascii="Times New Roman" w:hAnsi="Times New Roman" w:cs="Times New Roman"/>
          <w:i/>
          <w:iCs/>
          <w:sz w:val="24"/>
          <w:szCs w:val="24"/>
          <w:lang w:val="en-ZA"/>
        </w:rPr>
        <w:t>….Therefore</w:t>
      </w:r>
      <w:proofErr w:type="gramEnd"/>
      <w:r>
        <w:rPr>
          <w:rFonts w:ascii="Times New Roman" w:hAnsi="Times New Roman" w:cs="Times New Roman"/>
          <w:i/>
          <w:iCs/>
          <w:sz w:val="24"/>
          <w:szCs w:val="24"/>
          <w:lang w:val="en-ZA"/>
        </w:rPr>
        <w:t xml:space="preserve">, if a party </w:t>
      </w:r>
      <w:r w:rsidR="00995183">
        <w:rPr>
          <w:rFonts w:ascii="Times New Roman" w:hAnsi="Times New Roman" w:cs="Times New Roman"/>
          <w:i/>
          <w:iCs/>
          <w:sz w:val="24"/>
          <w:szCs w:val="24"/>
          <w:lang w:val="en-ZA"/>
        </w:rPr>
        <w:t>h</w:t>
      </w:r>
      <w:r>
        <w:rPr>
          <w:rFonts w:ascii="Times New Roman" w:hAnsi="Times New Roman" w:cs="Times New Roman"/>
          <w:i/>
          <w:iCs/>
          <w:sz w:val="24"/>
          <w:szCs w:val="24"/>
          <w:lang w:val="en-ZA"/>
        </w:rPr>
        <w:t>as knowledge of a material and bona fide dispute, or should reasonabl</w:t>
      </w:r>
      <w:r w:rsidR="00A13B56">
        <w:rPr>
          <w:rFonts w:ascii="Times New Roman" w:hAnsi="Times New Roman" w:cs="Times New Roman"/>
          <w:i/>
          <w:iCs/>
          <w:sz w:val="24"/>
          <w:szCs w:val="24"/>
          <w:lang w:val="en-ZA"/>
        </w:rPr>
        <w:t>y</w:t>
      </w:r>
      <w:r>
        <w:rPr>
          <w:rFonts w:ascii="Times New Roman" w:hAnsi="Times New Roman" w:cs="Times New Roman"/>
          <w:i/>
          <w:iCs/>
          <w:sz w:val="24"/>
          <w:szCs w:val="24"/>
          <w:lang w:val="en-ZA"/>
        </w:rPr>
        <w:t xml:space="preserve"> foresee its occurrence and nevertheless proceeds on motion, that party will usually find the application dismissed.”</w:t>
      </w:r>
    </w:p>
    <w:p w14:paraId="44BCAA1A" w14:textId="14D67F30" w:rsidR="00DB7589" w:rsidRDefault="00DB7589" w:rsidP="00CE408D">
      <w:pPr>
        <w:spacing w:after="0" w:line="360" w:lineRule="auto"/>
        <w:ind w:left="1008" w:right="1008"/>
        <w:jc w:val="both"/>
        <w:rPr>
          <w:rFonts w:ascii="Times New Roman" w:hAnsi="Times New Roman" w:cs="Times New Roman"/>
          <w:i/>
          <w:iCs/>
          <w:sz w:val="24"/>
          <w:szCs w:val="24"/>
          <w:lang w:val="en-ZA"/>
        </w:rPr>
      </w:pPr>
    </w:p>
    <w:p w14:paraId="03DA22D1" w14:textId="397CF41A" w:rsidR="00DB7589" w:rsidRPr="00DB7589" w:rsidRDefault="00DB7589" w:rsidP="00DB7589">
      <w:pPr>
        <w:spacing w:after="0" w:line="360" w:lineRule="auto"/>
        <w:ind w:left="680" w:right="57"/>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formulation is in line with Rule 8(14) of the High Court Rules 1980 which gives this court a discretion to dismiss the application where in its opinion, the material disputes of fact which arise in affidavits are incapable of resolution without resort to </w:t>
      </w:r>
      <w:r w:rsidRPr="00DB7589">
        <w:rPr>
          <w:rFonts w:ascii="Times New Roman" w:hAnsi="Times New Roman" w:cs="Times New Roman"/>
          <w:i/>
          <w:iCs/>
          <w:sz w:val="28"/>
          <w:szCs w:val="28"/>
          <w:lang w:val="en-ZA"/>
        </w:rPr>
        <w:t>viva voce</w:t>
      </w:r>
      <w:r>
        <w:rPr>
          <w:rFonts w:ascii="Times New Roman" w:hAnsi="Times New Roman" w:cs="Times New Roman"/>
          <w:sz w:val="28"/>
          <w:szCs w:val="28"/>
          <w:lang w:val="en-ZA"/>
        </w:rPr>
        <w:t xml:space="preserve"> evidence.</w:t>
      </w:r>
    </w:p>
    <w:p w14:paraId="1414303A" w14:textId="522ED2B3" w:rsidR="00DC4821" w:rsidRDefault="00DC4821" w:rsidP="00CE408D">
      <w:pPr>
        <w:spacing w:after="0" w:line="360" w:lineRule="auto"/>
        <w:ind w:left="1008" w:right="1008"/>
        <w:jc w:val="both"/>
        <w:rPr>
          <w:rFonts w:ascii="Times New Roman" w:hAnsi="Times New Roman" w:cs="Times New Roman"/>
          <w:i/>
          <w:iCs/>
          <w:sz w:val="24"/>
          <w:szCs w:val="24"/>
          <w:lang w:val="en-ZA"/>
        </w:rPr>
      </w:pPr>
    </w:p>
    <w:p w14:paraId="40805029" w14:textId="6140FAA1" w:rsidR="00F33AC4" w:rsidRDefault="00450F09" w:rsidP="00450F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Reverting to the facts of the case, it is clear to me that this case is based on disputed facts, the truth of which can only be determined on the basis of probabilities, an approach which is not permissible in motion proceedings.  Whether the 3</w:t>
      </w:r>
      <w:r w:rsidRPr="00450F09">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paid herself the amounts claimed, unlawfully, cannot be resolved in motion proceedings.  The applicant did not make even </w:t>
      </w:r>
      <w:r>
        <w:rPr>
          <w:rFonts w:ascii="Times New Roman" w:hAnsi="Times New Roman" w:cs="Times New Roman"/>
          <w:sz w:val="28"/>
          <w:szCs w:val="28"/>
          <w:lang w:val="en-ZA"/>
        </w:rPr>
        <w:lastRenderedPageBreak/>
        <w:t xml:space="preserve">the slightest attempt to apply for referral of the disputed </w:t>
      </w:r>
      <w:r w:rsidR="00185FE6">
        <w:rPr>
          <w:rFonts w:ascii="Times New Roman" w:hAnsi="Times New Roman" w:cs="Times New Roman"/>
          <w:sz w:val="28"/>
          <w:szCs w:val="28"/>
          <w:lang w:val="en-ZA"/>
        </w:rPr>
        <w:t xml:space="preserve">facts </w:t>
      </w:r>
      <w:r>
        <w:rPr>
          <w:rFonts w:ascii="Times New Roman" w:hAnsi="Times New Roman" w:cs="Times New Roman"/>
          <w:sz w:val="28"/>
          <w:szCs w:val="28"/>
          <w:lang w:val="en-ZA"/>
        </w:rPr>
        <w:t>for oral evidence in terms of Rule 8(14) of the rules of this court.  In the same vein in terms of the same rule given that this application cannot be decided without aid of</w:t>
      </w:r>
      <w:r w:rsidR="009F0D59">
        <w:rPr>
          <w:rFonts w:ascii="Times New Roman" w:hAnsi="Times New Roman" w:cs="Times New Roman"/>
          <w:sz w:val="28"/>
          <w:szCs w:val="28"/>
          <w:lang w:val="en-ZA"/>
        </w:rPr>
        <w:t xml:space="preserve"> </w:t>
      </w:r>
      <w:r w:rsidR="009F0D59">
        <w:rPr>
          <w:rFonts w:ascii="Times New Roman" w:hAnsi="Times New Roman" w:cs="Times New Roman"/>
          <w:i/>
          <w:iCs/>
          <w:sz w:val="28"/>
          <w:szCs w:val="28"/>
          <w:lang w:val="en-ZA"/>
        </w:rPr>
        <w:t xml:space="preserve">viva </w:t>
      </w:r>
      <w:proofErr w:type="spellStart"/>
      <w:r w:rsidR="009F0D59">
        <w:rPr>
          <w:rFonts w:ascii="Times New Roman" w:hAnsi="Times New Roman" w:cs="Times New Roman"/>
          <w:i/>
          <w:iCs/>
          <w:sz w:val="28"/>
          <w:szCs w:val="28"/>
          <w:lang w:val="en-ZA"/>
        </w:rPr>
        <w:t>voca</w:t>
      </w:r>
      <w:proofErr w:type="spellEnd"/>
      <w:r w:rsidR="009F0D59">
        <w:rPr>
          <w:rFonts w:ascii="Times New Roman" w:hAnsi="Times New Roman" w:cs="Times New Roman"/>
          <w:sz w:val="28"/>
          <w:szCs w:val="28"/>
          <w:lang w:val="en-ZA"/>
        </w:rPr>
        <w:t xml:space="preserve"> evidence, </w:t>
      </w:r>
      <w:r w:rsidR="00185FE6">
        <w:rPr>
          <w:rFonts w:ascii="Times New Roman" w:hAnsi="Times New Roman" w:cs="Times New Roman"/>
          <w:sz w:val="28"/>
          <w:szCs w:val="28"/>
          <w:lang w:val="en-ZA"/>
        </w:rPr>
        <w:t>and,</w:t>
      </w:r>
      <w:r w:rsidR="009F0D59">
        <w:rPr>
          <w:rFonts w:ascii="Times New Roman" w:hAnsi="Times New Roman" w:cs="Times New Roman"/>
          <w:sz w:val="28"/>
          <w:szCs w:val="28"/>
          <w:lang w:val="en-ZA"/>
        </w:rPr>
        <w:t xml:space="preserve"> in terms of the authorities </w:t>
      </w:r>
      <w:r w:rsidR="00185FE6">
        <w:rPr>
          <w:rFonts w:ascii="Times New Roman" w:hAnsi="Times New Roman" w:cs="Times New Roman"/>
          <w:sz w:val="28"/>
          <w:szCs w:val="28"/>
          <w:lang w:val="en-ZA"/>
        </w:rPr>
        <w:t>cited above, this application</w:t>
      </w:r>
      <w:r w:rsidR="009F0D59">
        <w:rPr>
          <w:rFonts w:ascii="Times New Roman" w:hAnsi="Times New Roman" w:cs="Times New Roman"/>
          <w:sz w:val="28"/>
          <w:szCs w:val="28"/>
          <w:lang w:val="en-ZA"/>
        </w:rPr>
        <w:t xml:space="preserve"> should be dismissed.  The applicant should have foreseen </w:t>
      </w:r>
      <w:r w:rsidR="00185FE6">
        <w:rPr>
          <w:rFonts w:ascii="Times New Roman" w:hAnsi="Times New Roman" w:cs="Times New Roman"/>
          <w:sz w:val="28"/>
          <w:szCs w:val="28"/>
          <w:lang w:val="en-ZA"/>
        </w:rPr>
        <w:t xml:space="preserve">these </w:t>
      </w:r>
      <w:r w:rsidR="009F0D59">
        <w:rPr>
          <w:rFonts w:ascii="Times New Roman" w:hAnsi="Times New Roman" w:cs="Times New Roman"/>
          <w:sz w:val="28"/>
          <w:szCs w:val="28"/>
          <w:lang w:val="en-ZA"/>
        </w:rPr>
        <w:t xml:space="preserve">material and </w:t>
      </w:r>
      <w:r w:rsidR="009F0D59">
        <w:rPr>
          <w:rFonts w:ascii="Times New Roman" w:hAnsi="Times New Roman" w:cs="Times New Roman"/>
          <w:i/>
          <w:iCs/>
          <w:sz w:val="28"/>
          <w:szCs w:val="28"/>
          <w:lang w:val="en-ZA"/>
        </w:rPr>
        <w:t xml:space="preserve">bona fide </w:t>
      </w:r>
      <w:r w:rsidR="00F33AC4">
        <w:rPr>
          <w:rFonts w:ascii="Times New Roman" w:hAnsi="Times New Roman" w:cs="Times New Roman"/>
          <w:sz w:val="28"/>
          <w:szCs w:val="28"/>
          <w:lang w:val="en-ZA"/>
        </w:rPr>
        <w:t>dispute of facts on which its case is based, arising.  It was reasonably foreseeable that the factual basis upon the applicant’s case is founded would be disputed but she proceeded nonetheless by way of motion proceedings.</w:t>
      </w:r>
    </w:p>
    <w:p w14:paraId="00A64324" w14:textId="056A6837" w:rsidR="00F33AC4" w:rsidRDefault="00F33AC4" w:rsidP="00450F09">
      <w:pPr>
        <w:spacing w:after="0" w:line="360" w:lineRule="auto"/>
        <w:ind w:left="720" w:hanging="720"/>
        <w:jc w:val="both"/>
        <w:rPr>
          <w:rFonts w:ascii="Times New Roman" w:hAnsi="Times New Roman" w:cs="Times New Roman"/>
          <w:sz w:val="28"/>
          <w:szCs w:val="28"/>
          <w:lang w:val="en-ZA"/>
        </w:rPr>
      </w:pPr>
    </w:p>
    <w:p w14:paraId="5E2CB8EE" w14:textId="7E9F9B19" w:rsidR="00F33AC4" w:rsidRDefault="00F33AC4" w:rsidP="00450F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Ordinarily, this conclusion should have meant the end of this judgment, however, as stated in the introductory remarks, there were about seven, offshoot applications </w:t>
      </w:r>
      <w:r w:rsidR="0015572D">
        <w:rPr>
          <w:rFonts w:ascii="Times New Roman" w:hAnsi="Times New Roman" w:cs="Times New Roman"/>
          <w:sz w:val="28"/>
          <w:szCs w:val="28"/>
          <w:lang w:val="en-ZA"/>
        </w:rPr>
        <w:t xml:space="preserve">in this matter, however, two of those applications; </w:t>
      </w:r>
      <w:r w:rsidR="0015572D">
        <w:rPr>
          <w:rFonts w:ascii="Times New Roman" w:hAnsi="Times New Roman" w:cs="Times New Roman"/>
          <w:i/>
          <w:iCs/>
          <w:sz w:val="28"/>
          <w:szCs w:val="28"/>
          <w:lang w:val="en-ZA"/>
        </w:rPr>
        <w:t xml:space="preserve">viz </w:t>
      </w:r>
      <w:r w:rsidR="0015572D">
        <w:rPr>
          <w:rFonts w:ascii="Times New Roman" w:hAnsi="Times New Roman" w:cs="Times New Roman"/>
          <w:sz w:val="28"/>
          <w:szCs w:val="28"/>
          <w:lang w:val="en-ZA"/>
        </w:rPr>
        <w:t xml:space="preserve">“Application for Supplementary Affidavit to Amend Prayer 1 (K) to increase claim” filed on 02 March 2020 and a similar application filed on the 28 May 2020, should suffer the same fate as the main application as they are inextricably linked to it.  I now turn to consider the remaining applications even though they </w:t>
      </w:r>
      <w:r w:rsidR="00380F34">
        <w:rPr>
          <w:rFonts w:ascii="Times New Roman" w:hAnsi="Times New Roman" w:cs="Times New Roman"/>
          <w:sz w:val="28"/>
          <w:szCs w:val="28"/>
          <w:lang w:val="en-ZA"/>
        </w:rPr>
        <w:t xml:space="preserve">can </w:t>
      </w:r>
      <w:r w:rsidR="0015572D">
        <w:rPr>
          <w:rFonts w:ascii="Times New Roman" w:hAnsi="Times New Roman" w:cs="Times New Roman"/>
          <w:sz w:val="28"/>
          <w:szCs w:val="28"/>
          <w:lang w:val="en-ZA"/>
        </w:rPr>
        <w:t>justifiably be said to be of no consequence in the light of the dismissal of the main case</w:t>
      </w:r>
      <w:r w:rsidR="00380F34">
        <w:rPr>
          <w:rFonts w:ascii="Times New Roman" w:hAnsi="Times New Roman" w:cs="Times New Roman"/>
          <w:sz w:val="28"/>
          <w:szCs w:val="28"/>
          <w:lang w:val="en-ZA"/>
        </w:rPr>
        <w:t xml:space="preserve">. I incline towards determining the other applications despite of their lack of consequence in the light of the dismissal of the main application, </w:t>
      </w:r>
      <w:r w:rsidR="0015572D">
        <w:rPr>
          <w:rFonts w:ascii="Times New Roman" w:hAnsi="Times New Roman" w:cs="Times New Roman"/>
          <w:sz w:val="28"/>
          <w:szCs w:val="28"/>
          <w:lang w:val="en-ZA"/>
        </w:rPr>
        <w:t>due to misconception of certain principles</w:t>
      </w:r>
      <w:r w:rsidR="001B67B9">
        <w:rPr>
          <w:rFonts w:ascii="Times New Roman" w:hAnsi="Times New Roman" w:cs="Times New Roman"/>
          <w:sz w:val="28"/>
          <w:szCs w:val="28"/>
          <w:lang w:val="en-ZA"/>
        </w:rPr>
        <w:t xml:space="preserve"> which are apparent therein</w:t>
      </w:r>
      <w:r w:rsidR="00380F34">
        <w:rPr>
          <w:rFonts w:ascii="Times New Roman" w:hAnsi="Times New Roman" w:cs="Times New Roman"/>
          <w:sz w:val="28"/>
          <w:szCs w:val="28"/>
          <w:lang w:val="en-ZA"/>
        </w:rPr>
        <w:t>.</w:t>
      </w:r>
    </w:p>
    <w:p w14:paraId="2ED51572" w14:textId="3FA480F8" w:rsidR="002840EC" w:rsidRDefault="002840EC" w:rsidP="00450F09">
      <w:pPr>
        <w:spacing w:after="0" w:line="360" w:lineRule="auto"/>
        <w:ind w:left="720" w:hanging="720"/>
        <w:jc w:val="both"/>
        <w:rPr>
          <w:rFonts w:ascii="Times New Roman" w:hAnsi="Times New Roman" w:cs="Times New Roman"/>
          <w:sz w:val="28"/>
          <w:szCs w:val="28"/>
          <w:lang w:val="en-ZA"/>
        </w:rPr>
      </w:pPr>
    </w:p>
    <w:p w14:paraId="46E9972F" w14:textId="530B7079" w:rsidR="002840EC" w:rsidRDefault="002840EC" w:rsidP="00450F09">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sidR="005548CE" w:rsidRPr="005548CE">
        <w:rPr>
          <w:rFonts w:ascii="Times New Roman" w:hAnsi="Times New Roman" w:cs="Times New Roman"/>
          <w:b/>
          <w:bCs/>
          <w:sz w:val="28"/>
          <w:szCs w:val="28"/>
          <w:lang w:val="en-ZA"/>
        </w:rPr>
        <w:t>Application</w:t>
      </w:r>
      <w:r>
        <w:rPr>
          <w:rFonts w:ascii="Times New Roman" w:hAnsi="Times New Roman" w:cs="Times New Roman"/>
          <w:b/>
          <w:bCs/>
          <w:sz w:val="28"/>
          <w:szCs w:val="28"/>
          <w:lang w:val="en-ZA"/>
        </w:rPr>
        <w:t xml:space="preserve"> in terms of Rule 45 of the High Court Rules</w:t>
      </w:r>
      <w:r w:rsidR="00855D47">
        <w:rPr>
          <w:rFonts w:ascii="Times New Roman" w:hAnsi="Times New Roman" w:cs="Times New Roman"/>
          <w:b/>
          <w:bCs/>
          <w:sz w:val="28"/>
          <w:szCs w:val="28"/>
          <w:lang w:val="en-ZA"/>
        </w:rPr>
        <w:t>.</w:t>
      </w:r>
    </w:p>
    <w:p w14:paraId="2153C59A" w14:textId="51C9CD5B" w:rsidR="00A20BAD" w:rsidRDefault="002840EC" w:rsidP="00450F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It will be recalled that the main application was lodged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sidR="00F20A6F">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and </w:t>
      </w:r>
      <w:r w:rsidR="00F20A6F">
        <w:rPr>
          <w:rFonts w:ascii="Times New Roman" w:hAnsi="Times New Roman" w:cs="Times New Roman"/>
          <w:sz w:val="28"/>
          <w:szCs w:val="28"/>
          <w:lang w:val="en-ZA"/>
        </w:rPr>
        <w:t xml:space="preserve">that, </w:t>
      </w:r>
      <w:r>
        <w:rPr>
          <w:rFonts w:ascii="Times New Roman" w:hAnsi="Times New Roman" w:cs="Times New Roman"/>
          <w:sz w:val="28"/>
          <w:szCs w:val="28"/>
          <w:lang w:val="en-ZA"/>
        </w:rPr>
        <w:t>when the respondents anticipated its return da</w:t>
      </w:r>
      <w:r w:rsidR="00257F0E">
        <w:rPr>
          <w:rFonts w:ascii="Times New Roman" w:hAnsi="Times New Roman" w:cs="Times New Roman"/>
          <w:sz w:val="28"/>
          <w:szCs w:val="28"/>
          <w:lang w:val="en-ZA"/>
        </w:rPr>
        <w:t>y,</w:t>
      </w:r>
      <w:r>
        <w:rPr>
          <w:rFonts w:ascii="Times New Roman" w:hAnsi="Times New Roman" w:cs="Times New Roman"/>
          <w:sz w:val="28"/>
          <w:szCs w:val="28"/>
          <w:lang w:val="en-ZA"/>
        </w:rPr>
        <w:t xml:space="preserve"> they</w:t>
      </w:r>
      <w:r w:rsidR="00257F0E">
        <w:rPr>
          <w:rFonts w:ascii="Times New Roman" w:hAnsi="Times New Roman" w:cs="Times New Roman"/>
          <w:sz w:val="28"/>
          <w:szCs w:val="28"/>
          <w:lang w:val="en-ZA"/>
        </w:rPr>
        <w:t xml:space="preserve"> also</w:t>
      </w:r>
      <w:r>
        <w:rPr>
          <w:rFonts w:ascii="Times New Roman" w:hAnsi="Times New Roman" w:cs="Times New Roman"/>
          <w:sz w:val="28"/>
          <w:szCs w:val="28"/>
          <w:lang w:val="en-ZA"/>
        </w:rPr>
        <w:t xml:space="preserve"> prayed for the discharge of the </w:t>
      </w:r>
      <w:r w:rsidRPr="002840EC">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with costs on attorney and client scale.  What transpired is that</w:t>
      </w:r>
      <w:r w:rsidR="005548CE">
        <w:rPr>
          <w:rFonts w:ascii="Times New Roman" w:hAnsi="Times New Roman" w:cs="Times New Roman"/>
          <w:sz w:val="28"/>
          <w:szCs w:val="28"/>
          <w:lang w:val="en-ZA"/>
        </w:rPr>
        <w:t>,</w:t>
      </w:r>
      <w:r>
        <w:rPr>
          <w:rFonts w:ascii="Times New Roman" w:hAnsi="Times New Roman" w:cs="Times New Roman"/>
          <w:sz w:val="28"/>
          <w:szCs w:val="28"/>
          <w:lang w:val="en-ZA"/>
        </w:rPr>
        <w:t xml:space="preserve"> the learned Judge, in her </w:t>
      </w:r>
      <w:r w:rsidR="00257F0E">
        <w:rPr>
          <w:rFonts w:ascii="Times New Roman" w:hAnsi="Times New Roman" w:cs="Times New Roman"/>
          <w:sz w:val="28"/>
          <w:szCs w:val="28"/>
          <w:lang w:val="en-ZA"/>
        </w:rPr>
        <w:t>minut</w:t>
      </w:r>
      <w:r>
        <w:rPr>
          <w:rFonts w:ascii="Times New Roman" w:hAnsi="Times New Roman" w:cs="Times New Roman"/>
          <w:sz w:val="28"/>
          <w:szCs w:val="28"/>
          <w:lang w:val="en-ZA"/>
        </w:rPr>
        <w:t xml:space="preserve">e in the court file wrote that </w:t>
      </w:r>
      <w:r>
        <w:rPr>
          <w:rFonts w:ascii="Times New Roman" w:hAnsi="Times New Roman" w:cs="Times New Roman"/>
          <w:sz w:val="28"/>
          <w:szCs w:val="28"/>
          <w:lang w:val="en-ZA"/>
        </w:rPr>
        <w:lastRenderedPageBreak/>
        <w:t xml:space="preserve">the application was </w:t>
      </w:r>
      <w:r w:rsidR="005548CE">
        <w:rPr>
          <w:rFonts w:ascii="Times New Roman" w:hAnsi="Times New Roman" w:cs="Times New Roman"/>
          <w:sz w:val="28"/>
          <w:szCs w:val="28"/>
          <w:lang w:val="en-ZA"/>
        </w:rPr>
        <w:t>dismissed but</w:t>
      </w:r>
      <w:r>
        <w:rPr>
          <w:rFonts w:ascii="Times New Roman" w:hAnsi="Times New Roman" w:cs="Times New Roman"/>
          <w:sz w:val="28"/>
          <w:szCs w:val="28"/>
          <w:lang w:val="en-ZA"/>
        </w:rPr>
        <w:t xml:space="preserve"> made no express pronouncement on costs.  But, when the typed order was issued, </w:t>
      </w:r>
      <w:r w:rsidR="005548CE">
        <w:rPr>
          <w:rFonts w:ascii="Times New Roman" w:hAnsi="Times New Roman" w:cs="Times New Roman"/>
          <w:sz w:val="28"/>
          <w:szCs w:val="28"/>
          <w:lang w:val="en-ZA"/>
        </w:rPr>
        <w:t xml:space="preserve">it said that </w:t>
      </w:r>
      <w:r>
        <w:rPr>
          <w:rFonts w:ascii="Times New Roman" w:hAnsi="Times New Roman" w:cs="Times New Roman"/>
          <w:sz w:val="28"/>
          <w:szCs w:val="28"/>
          <w:lang w:val="en-ZA"/>
        </w:rPr>
        <w:t xml:space="preserve">the rule </w:t>
      </w:r>
      <w:r w:rsidR="005548CE">
        <w:rPr>
          <w:rFonts w:ascii="Times New Roman" w:hAnsi="Times New Roman" w:cs="Times New Roman"/>
          <w:sz w:val="28"/>
          <w:szCs w:val="28"/>
          <w:lang w:val="en-ZA"/>
        </w:rPr>
        <w:t xml:space="preserve">nisi </w:t>
      </w:r>
      <w:r>
        <w:rPr>
          <w:rFonts w:ascii="Times New Roman" w:hAnsi="Times New Roman" w:cs="Times New Roman"/>
          <w:sz w:val="28"/>
          <w:szCs w:val="28"/>
          <w:lang w:val="en-ZA"/>
        </w:rPr>
        <w:t xml:space="preserve">was discharged with costs.  It is this order for costs which prompted the </w:t>
      </w:r>
      <w:r w:rsidR="008645E6">
        <w:rPr>
          <w:rFonts w:ascii="Times New Roman" w:hAnsi="Times New Roman" w:cs="Times New Roman"/>
          <w:sz w:val="28"/>
          <w:szCs w:val="28"/>
          <w:lang w:val="en-ZA"/>
        </w:rPr>
        <w:t xml:space="preserve">applicant to launch an application in terms of Rule 45 of the High Court Rules seeking the variation of the said order, for the following reasons: </w:t>
      </w:r>
      <w:r w:rsidR="00A20BAD">
        <w:rPr>
          <w:rFonts w:ascii="Times New Roman" w:hAnsi="Times New Roman" w:cs="Times New Roman"/>
          <w:sz w:val="28"/>
          <w:szCs w:val="28"/>
          <w:lang w:val="en-ZA"/>
        </w:rPr>
        <w:t xml:space="preserve"> (</w:t>
      </w:r>
      <w:proofErr w:type="spellStart"/>
      <w:r w:rsidR="00A20BAD">
        <w:rPr>
          <w:rFonts w:ascii="Times New Roman" w:hAnsi="Times New Roman" w:cs="Times New Roman"/>
          <w:sz w:val="28"/>
          <w:szCs w:val="28"/>
          <w:lang w:val="en-ZA"/>
        </w:rPr>
        <w:t>i</w:t>
      </w:r>
      <w:proofErr w:type="spellEnd"/>
      <w:r w:rsidR="00A20BAD">
        <w:rPr>
          <w:rFonts w:ascii="Times New Roman" w:hAnsi="Times New Roman" w:cs="Times New Roman"/>
          <w:sz w:val="28"/>
          <w:szCs w:val="28"/>
          <w:lang w:val="en-ZA"/>
        </w:rPr>
        <w:t>)  The cost order was not pronounced in court (ii) It was not recorded in the Judge’s file; (iii) The cost order should not have been granted as the applicant was substantially successful in bringing the application for attachment of the property to found or confirm jurisdiction.</w:t>
      </w:r>
    </w:p>
    <w:p w14:paraId="494C65D2" w14:textId="77777777" w:rsidR="00A20BAD" w:rsidRDefault="00A20BAD" w:rsidP="00A20BAD">
      <w:pPr>
        <w:spacing w:after="0" w:line="360" w:lineRule="auto"/>
        <w:jc w:val="both"/>
        <w:rPr>
          <w:rFonts w:ascii="Times New Roman" w:hAnsi="Times New Roman" w:cs="Times New Roman"/>
          <w:sz w:val="28"/>
          <w:szCs w:val="28"/>
          <w:lang w:val="en-ZA"/>
        </w:rPr>
      </w:pPr>
    </w:p>
    <w:p w14:paraId="08828C92" w14:textId="54606028" w:rsidR="00AF6E99" w:rsidRDefault="00A20BAD" w:rsidP="00A20BA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1B67B9">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terms of Rule 45 (1) (a) of the High Court Rules</w:t>
      </w:r>
      <w:r w:rsidR="0065676C">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may on application of any party affected</w:t>
      </w:r>
      <w:r w:rsidR="0065676C">
        <w:rPr>
          <w:rFonts w:ascii="Times New Roman" w:hAnsi="Times New Roman" w:cs="Times New Roman"/>
          <w:sz w:val="28"/>
          <w:szCs w:val="28"/>
          <w:lang w:val="en-ZA"/>
        </w:rPr>
        <w:t>,</w:t>
      </w:r>
      <w:r>
        <w:rPr>
          <w:rFonts w:ascii="Times New Roman" w:hAnsi="Times New Roman" w:cs="Times New Roman"/>
          <w:sz w:val="28"/>
          <w:szCs w:val="28"/>
          <w:lang w:val="en-ZA"/>
        </w:rPr>
        <w:t xml:space="preserve"> rescind or vary “(a) an order or judgment erroneously sought or erroneously granted in the absence of the party affected thereby”.</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It </w:t>
      </w:r>
      <w:r w:rsidR="00A72E68">
        <w:rPr>
          <w:rFonts w:ascii="Times New Roman" w:hAnsi="Times New Roman" w:cs="Times New Roman"/>
          <w:sz w:val="28"/>
          <w:szCs w:val="28"/>
          <w:lang w:val="en-ZA"/>
        </w:rPr>
        <w:t>should be recalled</w:t>
      </w:r>
      <w:r>
        <w:rPr>
          <w:rFonts w:ascii="Times New Roman" w:hAnsi="Times New Roman" w:cs="Times New Roman"/>
          <w:sz w:val="28"/>
          <w:szCs w:val="28"/>
          <w:lang w:val="en-ZA"/>
        </w:rPr>
        <w:t xml:space="preserve"> that when the respondents anticipated the return da</w:t>
      </w:r>
      <w:r w:rsidR="00A72E68">
        <w:rPr>
          <w:rFonts w:ascii="Times New Roman" w:hAnsi="Times New Roman" w:cs="Times New Roman"/>
          <w:sz w:val="28"/>
          <w:szCs w:val="28"/>
          <w:lang w:val="en-ZA"/>
        </w:rPr>
        <w:t>y</w:t>
      </w:r>
      <w:r>
        <w:rPr>
          <w:rFonts w:ascii="Times New Roman" w:hAnsi="Times New Roman" w:cs="Times New Roman"/>
          <w:sz w:val="28"/>
          <w:szCs w:val="28"/>
          <w:lang w:val="en-ZA"/>
        </w:rPr>
        <w:t xml:space="preserve"> of the rule </w:t>
      </w:r>
      <w:r w:rsidRPr="00A20BAD">
        <w:rPr>
          <w:rFonts w:ascii="Times New Roman" w:hAnsi="Times New Roman" w:cs="Times New Roman"/>
          <w:i/>
          <w:iCs/>
          <w:sz w:val="28"/>
          <w:szCs w:val="28"/>
          <w:lang w:val="en-ZA"/>
        </w:rPr>
        <w:t>nisi</w:t>
      </w:r>
      <w:r>
        <w:rPr>
          <w:rFonts w:ascii="Times New Roman" w:hAnsi="Times New Roman" w:cs="Times New Roman"/>
          <w:sz w:val="28"/>
          <w:szCs w:val="28"/>
          <w:lang w:val="en-ZA"/>
        </w:rPr>
        <w:t>, they also sought the discharge of that rule with costs on attorney and client scale.  It is also without doubt that the arguments were advanced in court pertaining to this issue, only that the court was silent</w:t>
      </w:r>
      <w:r w:rsidR="00116280">
        <w:rPr>
          <w:rFonts w:ascii="Times New Roman" w:hAnsi="Times New Roman" w:cs="Times New Roman"/>
          <w:sz w:val="28"/>
          <w:szCs w:val="28"/>
          <w:lang w:val="en-ZA"/>
        </w:rPr>
        <w:t xml:space="preserve"> when discharging the rule</w:t>
      </w:r>
      <w:r w:rsidR="00A72E68">
        <w:rPr>
          <w:rFonts w:ascii="Times New Roman" w:hAnsi="Times New Roman" w:cs="Times New Roman"/>
          <w:sz w:val="28"/>
          <w:szCs w:val="28"/>
          <w:lang w:val="en-ZA"/>
        </w:rPr>
        <w:t>.</w:t>
      </w:r>
      <w:r w:rsidR="00116280">
        <w:rPr>
          <w:rFonts w:ascii="Times New Roman" w:hAnsi="Times New Roman" w:cs="Times New Roman"/>
          <w:sz w:val="28"/>
          <w:szCs w:val="28"/>
          <w:lang w:val="en-ZA"/>
        </w:rPr>
        <w:t xml:space="preserve"> </w:t>
      </w:r>
      <w:r w:rsidR="00A72E68">
        <w:rPr>
          <w:rFonts w:ascii="Times New Roman" w:hAnsi="Times New Roman" w:cs="Times New Roman"/>
          <w:sz w:val="28"/>
          <w:szCs w:val="28"/>
          <w:lang w:val="en-ZA"/>
        </w:rPr>
        <w:t>T</w:t>
      </w:r>
      <w:r w:rsidR="00116280">
        <w:rPr>
          <w:rFonts w:ascii="Times New Roman" w:hAnsi="Times New Roman" w:cs="Times New Roman"/>
          <w:sz w:val="28"/>
          <w:szCs w:val="28"/>
          <w:lang w:val="en-ZA"/>
        </w:rPr>
        <w:t xml:space="preserve">he costs order </w:t>
      </w:r>
      <w:r w:rsidR="00A72E68">
        <w:rPr>
          <w:rFonts w:ascii="Times New Roman" w:hAnsi="Times New Roman" w:cs="Times New Roman"/>
          <w:sz w:val="28"/>
          <w:szCs w:val="28"/>
          <w:lang w:val="en-ZA"/>
        </w:rPr>
        <w:t xml:space="preserve">only appeared </w:t>
      </w:r>
      <w:r w:rsidR="00116280">
        <w:rPr>
          <w:rFonts w:ascii="Times New Roman" w:hAnsi="Times New Roman" w:cs="Times New Roman"/>
          <w:sz w:val="28"/>
          <w:szCs w:val="28"/>
          <w:lang w:val="en-ZA"/>
        </w:rPr>
        <w:t>in the signed order.  The question to be answered is whether this costs order was erroneously granted in the absence of the applicant to justify her invocation of Rule 45(1)(a).  In my considered view, the answer should be in the negative.  It is not the applicant’s argument that the issue of costs was not argued before the learned</w:t>
      </w:r>
      <w:r w:rsidR="005321FF">
        <w:rPr>
          <w:rFonts w:ascii="Times New Roman" w:hAnsi="Times New Roman" w:cs="Times New Roman"/>
          <w:sz w:val="28"/>
          <w:szCs w:val="28"/>
          <w:lang w:val="en-ZA"/>
        </w:rPr>
        <w:t xml:space="preserve"> Judge, the only complaint she has with the order discharging the rule is that the court simply discharged the rule without pronouncing on the issue of costs, only  to include it in the signed order. </w:t>
      </w:r>
      <w:r w:rsidR="000D1827">
        <w:rPr>
          <w:rFonts w:ascii="Times New Roman" w:hAnsi="Times New Roman" w:cs="Times New Roman"/>
          <w:sz w:val="28"/>
          <w:szCs w:val="28"/>
          <w:lang w:val="en-ZA"/>
        </w:rPr>
        <w:t>If i</w:t>
      </w:r>
      <w:r w:rsidR="005321FF">
        <w:rPr>
          <w:rFonts w:ascii="Times New Roman" w:hAnsi="Times New Roman" w:cs="Times New Roman"/>
          <w:sz w:val="28"/>
          <w:szCs w:val="28"/>
          <w:lang w:val="en-ZA"/>
        </w:rPr>
        <w:t xml:space="preserve">t is accepted that this was </w:t>
      </w:r>
      <w:proofErr w:type="gramStart"/>
      <w:r w:rsidR="005321FF">
        <w:rPr>
          <w:rFonts w:ascii="Times New Roman" w:hAnsi="Times New Roman" w:cs="Times New Roman"/>
          <w:sz w:val="28"/>
          <w:szCs w:val="28"/>
          <w:lang w:val="en-ZA"/>
        </w:rPr>
        <w:t>the state of affairs, the</w:t>
      </w:r>
      <w:proofErr w:type="gramEnd"/>
      <w:r w:rsidR="005321FF">
        <w:rPr>
          <w:rFonts w:ascii="Times New Roman" w:hAnsi="Times New Roman" w:cs="Times New Roman"/>
          <w:sz w:val="28"/>
          <w:szCs w:val="28"/>
          <w:lang w:val="en-ZA"/>
        </w:rPr>
        <w:t xml:space="preserve"> cost</w:t>
      </w:r>
      <w:r w:rsidR="000D1827">
        <w:rPr>
          <w:rFonts w:ascii="Times New Roman" w:hAnsi="Times New Roman" w:cs="Times New Roman"/>
          <w:sz w:val="28"/>
          <w:szCs w:val="28"/>
          <w:lang w:val="en-ZA"/>
        </w:rPr>
        <w:t>s</w:t>
      </w:r>
      <w:r w:rsidR="005321FF">
        <w:rPr>
          <w:rFonts w:ascii="Times New Roman" w:hAnsi="Times New Roman" w:cs="Times New Roman"/>
          <w:sz w:val="28"/>
          <w:szCs w:val="28"/>
          <w:lang w:val="en-ZA"/>
        </w:rPr>
        <w:t xml:space="preserve"> order was not issued erroneously</w:t>
      </w:r>
      <w:r w:rsidR="00AF6E99">
        <w:rPr>
          <w:rFonts w:ascii="Times New Roman" w:hAnsi="Times New Roman" w:cs="Times New Roman"/>
          <w:sz w:val="28"/>
          <w:szCs w:val="28"/>
          <w:lang w:val="en-ZA"/>
        </w:rPr>
        <w:t xml:space="preserve"> in the absence of the applicant, within the meaning of Rule 45(1)(a).</w:t>
      </w:r>
    </w:p>
    <w:p w14:paraId="1CE0457D" w14:textId="77777777" w:rsidR="00AF6E99" w:rsidRDefault="00AF6E99" w:rsidP="00A20BAD">
      <w:pPr>
        <w:spacing w:after="0" w:line="360" w:lineRule="auto"/>
        <w:ind w:left="720" w:hanging="720"/>
        <w:jc w:val="both"/>
        <w:rPr>
          <w:rFonts w:ascii="Times New Roman" w:hAnsi="Times New Roman" w:cs="Times New Roman"/>
          <w:sz w:val="28"/>
          <w:szCs w:val="28"/>
          <w:lang w:val="en-ZA"/>
        </w:rPr>
      </w:pPr>
    </w:p>
    <w:p w14:paraId="013C112E" w14:textId="476F58D4" w:rsidR="002419EA" w:rsidRPr="001C2738" w:rsidRDefault="00AF6E99" w:rsidP="00A20BA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1B67B9">
        <w:rPr>
          <w:rFonts w:ascii="Times New Roman" w:hAnsi="Times New Roman" w:cs="Times New Roman"/>
          <w:sz w:val="28"/>
          <w:szCs w:val="28"/>
          <w:lang w:val="en-ZA"/>
        </w:rPr>
        <w:t>19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35C18">
        <w:rPr>
          <w:rFonts w:ascii="Times New Roman" w:hAnsi="Times New Roman" w:cs="Times New Roman"/>
          <w:sz w:val="28"/>
          <w:szCs w:val="28"/>
          <w:lang w:val="en-ZA"/>
        </w:rPr>
        <w:t xml:space="preserve">The fact that the court was silent </w:t>
      </w:r>
      <w:r w:rsidR="000D1827">
        <w:rPr>
          <w:rFonts w:ascii="Times New Roman" w:hAnsi="Times New Roman" w:cs="Times New Roman"/>
          <w:sz w:val="28"/>
          <w:szCs w:val="28"/>
          <w:lang w:val="en-ZA"/>
        </w:rPr>
        <w:t xml:space="preserve">on costs </w:t>
      </w:r>
      <w:r w:rsidR="00C35C18">
        <w:rPr>
          <w:rFonts w:ascii="Times New Roman" w:hAnsi="Times New Roman" w:cs="Times New Roman"/>
          <w:sz w:val="28"/>
          <w:szCs w:val="28"/>
          <w:lang w:val="en-ZA"/>
        </w:rPr>
        <w:t xml:space="preserve">when discharging the </w:t>
      </w:r>
      <w:r w:rsidR="00C35C18" w:rsidRPr="000D1827">
        <w:rPr>
          <w:rFonts w:ascii="Times New Roman" w:hAnsi="Times New Roman" w:cs="Times New Roman"/>
          <w:i/>
          <w:iCs/>
          <w:sz w:val="28"/>
          <w:szCs w:val="28"/>
          <w:lang w:val="en-ZA"/>
        </w:rPr>
        <w:t>rule</w:t>
      </w:r>
      <w:r w:rsidR="000D1827" w:rsidRPr="000D1827">
        <w:rPr>
          <w:rFonts w:ascii="Times New Roman" w:hAnsi="Times New Roman" w:cs="Times New Roman"/>
          <w:i/>
          <w:iCs/>
          <w:sz w:val="28"/>
          <w:szCs w:val="28"/>
          <w:lang w:val="en-ZA"/>
        </w:rPr>
        <w:t xml:space="preserve"> nisi</w:t>
      </w:r>
      <w:r w:rsidR="00C35C18">
        <w:rPr>
          <w:rFonts w:ascii="Times New Roman" w:hAnsi="Times New Roman" w:cs="Times New Roman"/>
          <w:sz w:val="28"/>
          <w:szCs w:val="28"/>
          <w:lang w:val="en-ZA"/>
        </w:rPr>
        <w:t xml:space="preserve"> in court</w:t>
      </w:r>
      <w:r w:rsidR="000D1827">
        <w:rPr>
          <w:rFonts w:ascii="Times New Roman" w:hAnsi="Times New Roman" w:cs="Times New Roman"/>
          <w:sz w:val="28"/>
          <w:szCs w:val="28"/>
          <w:lang w:val="en-ZA"/>
        </w:rPr>
        <w:t>, only</w:t>
      </w:r>
      <w:r w:rsidR="00C35C18">
        <w:rPr>
          <w:rFonts w:ascii="Times New Roman" w:hAnsi="Times New Roman" w:cs="Times New Roman"/>
          <w:sz w:val="28"/>
          <w:szCs w:val="28"/>
          <w:lang w:val="en-ZA"/>
        </w:rPr>
        <w:t xml:space="preserve"> to include it in the signed order, does not help the applicant’s cause.  </w:t>
      </w:r>
      <w:r w:rsidR="001C2738">
        <w:rPr>
          <w:rFonts w:ascii="Times New Roman" w:hAnsi="Times New Roman" w:cs="Times New Roman"/>
          <w:sz w:val="28"/>
          <w:szCs w:val="28"/>
          <w:lang w:val="en-ZA"/>
        </w:rPr>
        <w:t>It is trite that w</w:t>
      </w:r>
      <w:r w:rsidR="00C35C18">
        <w:rPr>
          <w:rFonts w:ascii="Times New Roman" w:hAnsi="Times New Roman" w:cs="Times New Roman"/>
          <w:sz w:val="28"/>
          <w:szCs w:val="28"/>
          <w:lang w:val="en-ZA"/>
        </w:rPr>
        <w:t>here costs are argued in court but when the court pronounces itself in the order</w:t>
      </w:r>
      <w:r w:rsidR="001C2738">
        <w:rPr>
          <w:rFonts w:ascii="Times New Roman" w:hAnsi="Times New Roman" w:cs="Times New Roman"/>
          <w:sz w:val="28"/>
          <w:szCs w:val="28"/>
          <w:lang w:val="en-ZA"/>
        </w:rPr>
        <w:t>,</w:t>
      </w:r>
      <w:r w:rsidR="00C35C18">
        <w:rPr>
          <w:rFonts w:ascii="Times New Roman" w:hAnsi="Times New Roman" w:cs="Times New Roman"/>
          <w:sz w:val="28"/>
          <w:szCs w:val="28"/>
          <w:lang w:val="en-ZA"/>
        </w:rPr>
        <w:t xml:space="preserve"> does not say anything about costs, even though the question of costs was argued, the cost</w:t>
      </w:r>
      <w:r w:rsidR="001C2738">
        <w:rPr>
          <w:rFonts w:ascii="Times New Roman" w:hAnsi="Times New Roman" w:cs="Times New Roman"/>
          <w:sz w:val="28"/>
          <w:szCs w:val="28"/>
          <w:lang w:val="en-ZA"/>
        </w:rPr>
        <w:t>s</w:t>
      </w:r>
      <w:r w:rsidR="00C35C18">
        <w:rPr>
          <w:rFonts w:ascii="Times New Roman" w:hAnsi="Times New Roman" w:cs="Times New Roman"/>
          <w:sz w:val="28"/>
          <w:szCs w:val="28"/>
          <w:lang w:val="en-ZA"/>
        </w:rPr>
        <w:t xml:space="preserve"> order is regarded as costs in the action (</w:t>
      </w:r>
      <w:bookmarkStart w:id="2" w:name="_Hlk97553567"/>
      <w:r w:rsidR="00C35C18">
        <w:rPr>
          <w:rFonts w:ascii="Times New Roman" w:hAnsi="Times New Roman" w:cs="Times New Roman"/>
          <w:b/>
          <w:bCs/>
          <w:sz w:val="28"/>
          <w:szCs w:val="28"/>
          <w:lang w:val="en-ZA"/>
        </w:rPr>
        <w:t>Dlamini v Jooste 1925 – 1926 OPA – OPD 223</w:t>
      </w:r>
      <w:bookmarkEnd w:id="2"/>
      <w:r w:rsidR="00C35C18">
        <w:rPr>
          <w:rFonts w:ascii="Times New Roman" w:hAnsi="Times New Roman" w:cs="Times New Roman"/>
          <w:b/>
          <w:bCs/>
          <w:sz w:val="28"/>
          <w:szCs w:val="28"/>
          <w:lang w:val="en-ZA"/>
        </w:rPr>
        <w:t xml:space="preserve"> </w:t>
      </w:r>
      <w:r w:rsidR="00C35C18" w:rsidRPr="001C2738">
        <w:rPr>
          <w:rFonts w:ascii="Times New Roman" w:hAnsi="Times New Roman" w:cs="Times New Roman"/>
          <w:sz w:val="28"/>
          <w:szCs w:val="28"/>
          <w:lang w:val="en-ZA"/>
        </w:rPr>
        <w:t>at 230).</w:t>
      </w:r>
      <w:r w:rsidR="00C30247">
        <w:rPr>
          <w:rFonts w:ascii="Times New Roman" w:hAnsi="Times New Roman" w:cs="Times New Roman"/>
          <w:sz w:val="28"/>
          <w:szCs w:val="28"/>
          <w:lang w:val="en-ZA"/>
        </w:rPr>
        <w:t xml:space="preserve"> Put differently, the respondents would still be entitled to their costs of successfully discharging the rule, when the successful party is ultimately awarded costs in the main, because they had sought the discharge of the rule with costs. </w:t>
      </w:r>
      <w:r w:rsidR="00101AE7">
        <w:rPr>
          <w:rFonts w:ascii="Times New Roman" w:hAnsi="Times New Roman" w:cs="Times New Roman"/>
          <w:sz w:val="28"/>
          <w:szCs w:val="28"/>
          <w:lang w:val="en-ZA"/>
        </w:rPr>
        <w:t xml:space="preserve">It would be different if arguments were </w:t>
      </w:r>
      <w:r w:rsidR="00696C41">
        <w:rPr>
          <w:rFonts w:ascii="Times New Roman" w:hAnsi="Times New Roman" w:cs="Times New Roman"/>
          <w:sz w:val="28"/>
          <w:szCs w:val="28"/>
          <w:lang w:val="en-ZA"/>
        </w:rPr>
        <w:t xml:space="preserve">not </w:t>
      </w:r>
      <w:r w:rsidR="00101AE7">
        <w:rPr>
          <w:rFonts w:ascii="Times New Roman" w:hAnsi="Times New Roman" w:cs="Times New Roman"/>
          <w:sz w:val="28"/>
          <w:szCs w:val="28"/>
          <w:lang w:val="en-ZA"/>
        </w:rPr>
        <w:t>made in court regarding the issue of cost</w:t>
      </w:r>
      <w:r w:rsidR="001C2738">
        <w:rPr>
          <w:rFonts w:ascii="Times New Roman" w:hAnsi="Times New Roman" w:cs="Times New Roman"/>
          <w:sz w:val="28"/>
          <w:szCs w:val="28"/>
          <w:lang w:val="en-ZA"/>
        </w:rPr>
        <w:t>s.</w:t>
      </w:r>
      <w:r w:rsidR="00101AE7">
        <w:rPr>
          <w:rFonts w:ascii="Times New Roman" w:hAnsi="Times New Roman" w:cs="Times New Roman"/>
          <w:sz w:val="28"/>
          <w:szCs w:val="28"/>
          <w:lang w:val="en-ZA"/>
        </w:rPr>
        <w:t xml:space="preserve"> </w:t>
      </w:r>
      <w:r w:rsidR="001C2738">
        <w:rPr>
          <w:rFonts w:ascii="Times New Roman" w:hAnsi="Times New Roman" w:cs="Times New Roman"/>
          <w:sz w:val="28"/>
          <w:szCs w:val="28"/>
          <w:lang w:val="en-ZA"/>
        </w:rPr>
        <w:t>T</w:t>
      </w:r>
      <w:r w:rsidR="00101AE7">
        <w:rPr>
          <w:rFonts w:ascii="Times New Roman" w:hAnsi="Times New Roman" w:cs="Times New Roman"/>
          <w:sz w:val="28"/>
          <w:szCs w:val="28"/>
          <w:lang w:val="en-ZA"/>
        </w:rPr>
        <w:t>hen in that case</w:t>
      </w:r>
      <w:r w:rsidR="00696C41">
        <w:rPr>
          <w:rFonts w:ascii="Times New Roman" w:hAnsi="Times New Roman" w:cs="Times New Roman"/>
          <w:sz w:val="28"/>
          <w:szCs w:val="28"/>
          <w:lang w:val="en-ZA"/>
        </w:rPr>
        <w:t>,</w:t>
      </w:r>
      <w:r w:rsidR="00101AE7">
        <w:rPr>
          <w:rFonts w:ascii="Times New Roman" w:hAnsi="Times New Roman" w:cs="Times New Roman"/>
          <w:sz w:val="28"/>
          <w:szCs w:val="28"/>
          <w:lang w:val="en-ZA"/>
        </w:rPr>
        <w:t xml:space="preserve"> the aggrieved party would be entitled to approach the court for correction</w:t>
      </w:r>
      <w:r w:rsidR="00696C41">
        <w:rPr>
          <w:rFonts w:ascii="Times New Roman" w:hAnsi="Times New Roman" w:cs="Times New Roman"/>
          <w:sz w:val="28"/>
          <w:szCs w:val="28"/>
          <w:lang w:val="en-ZA"/>
        </w:rPr>
        <w:t>, alteration or supplementation</w:t>
      </w:r>
      <w:r w:rsidR="00101AE7">
        <w:rPr>
          <w:rFonts w:ascii="Times New Roman" w:hAnsi="Times New Roman" w:cs="Times New Roman"/>
          <w:sz w:val="28"/>
          <w:szCs w:val="28"/>
          <w:lang w:val="en-ZA"/>
        </w:rPr>
        <w:t xml:space="preserve"> of the cost order under the exceptions to </w:t>
      </w:r>
      <w:r w:rsidR="00101AE7">
        <w:rPr>
          <w:rFonts w:ascii="Times New Roman" w:hAnsi="Times New Roman" w:cs="Times New Roman"/>
          <w:i/>
          <w:iCs/>
          <w:sz w:val="28"/>
          <w:szCs w:val="28"/>
          <w:lang w:val="en-ZA"/>
        </w:rPr>
        <w:t>functus  officio rule</w:t>
      </w:r>
      <w:r w:rsidR="00101AE7">
        <w:rPr>
          <w:rFonts w:ascii="Times New Roman" w:hAnsi="Times New Roman" w:cs="Times New Roman"/>
          <w:sz w:val="28"/>
          <w:szCs w:val="28"/>
          <w:lang w:val="en-ZA"/>
        </w:rPr>
        <w:t xml:space="preserve"> as stated in </w:t>
      </w:r>
      <w:r w:rsidR="00101AE7">
        <w:rPr>
          <w:rFonts w:ascii="Times New Roman" w:hAnsi="Times New Roman" w:cs="Times New Roman"/>
          <w:b/>
          <w:bCs/>
          <w:sz w:val="28"/>
          <w:szCs w:val="28"/>
          <w:lang w:val="en-ZA"/>
        </w:rPr>
        <w:t xml:space="preserve">Firestone SA (Pty) Ltd v </w:t>
      </w:r>
      <w:proofErr w:type="spellStart"/>
      <w:r w:rsidR="00101AE7">
        <w:rPr>
          <w:rFonts w:ascii="Times New Roman" w:hAnsi="Times New Roman" w:cs="Times New Roman"/>
          <w:b/>
          <w:bCs/>
          <w:sz w:val="28"/>
          <w:szCs w:val="28"/>
          <w:lang w:val="en-ZA"/>
        </w:rPr>
        <w:t>Gentiruco</w:t>
      </w:r>
      <w:proofErr w:type="spellEnd"/>
      <w:r w:rsidR="00101AE7">
        <w:rPr>
          <w:rFonts w:ascii="Times New Roman" w:hAnsi="Times New Roman" w:cs="Times New Roman"/>
          <w:b/>
          <w:bCs/>
          <w:sz w:val="28"/>
          <w:szCs w:val="28"/>
          <w:lang w:val="en-ZA"/>
        </w:rPr>
        <w:t xml:space="preserve"> A.G 1977 (4) SA 298 (A)</w:t>
      </w:r>
      <w:r w:rsidR="001C2738">
        <w:rPr>
          <w:rFonts w:ascii="Times New Roman" w:hAnsi="Times New Roman" w:cs="Times New Roman"/>
          <w:b/>
          <w:bCs/>
          <w:sz w:val="28"/>
          <w:szCs w:val="28"/>
          <w:lang w:val="en-ZA"/>
        </w:rPr>
        <w:t xml:space="preserve"> (</w:t>
      </w:r>
      <w:r w:rsidR="00101AE7">
        <w:rPr>
          <w:rFonts w:ascii="Times New Roman" w:hAnsi="Times New Roman" w:cs="Times New Roman"/>
          <w:sz w:val="28"/>
          <w:szCs w:val="28"/>
          <w:lang w:val="en-ZA"/>
        </w:rPr>
        <w:t xml:space="preserve">  See</w:t>
      </w:r>
      <w:r w:rsidR="001C2738">
        <w:rPr>
          <w:rFonts w:ascii="Times New Roman" w:hAnsi="Times New Roman" w:cs="Times New Roman"/>
          <w:sz w:val="28"/>
          <w:szCs w:val="28"/>
          <w:lang w:val="en-ZA"/>
        </w:rPr>
        <w:t>:</w:t>
      </w:r>
      <w:r w:rsidR="00101AE7">
        <w:rPr>
          <w:rFonts w:ascii="Times New Roman" w:hAnsi="Times New Roman" w:cs="Times New Roman"/>
          <w:sz w:val="28"/>
          <w:szCs w:val="28"/>
          <w:lang w:val="en-ZA"/>
        </w:rPr>
        <w:t xml:space="preserve"> </w:t>
      </w:r>
      <w:proofErr w:type="spellStart"/>
      <w:r w:rsidR="00101AE7" w:rsidRPr="001C2738">
        <w:rPr>
          <w:rFonts w:ascii="Times New Roman" w:hAnsi="Times New Roman" w:cs="Times New Roman"/>
          <w:sz w:val="28"/>
          <w:szCs w:val="28"/>
          <w:lang w:val="en-ZA"/>
        </w:rPr>
        <w:t>p.p</w:t>
      </w:r>
      <w:proofErr w:type="spellEnd"/>
      <w:r w:rsidR="00101AE7" w:rsidRPr="001C2738">
        <w:rPr>
          <w:rFonts w:ascii="Times New Roman" w:hAnsi="Times New Roman" w:cs="Times New Roman"/>
          <w:sz w:val="28"/>
          <w:szCs w:val="28"/>
          <w:lang w:val="en-ZA"/>
        </w:rPr>
        <w:t xml:space="preserve"> 306 </w:t>
      </w:r>
      <w:r w:rsidR="002419EA" w:rsidRPr="001C2738">
        <w:rPr>
          <w:rFonts w:ascii="Times New Roman" w:hAnsi="Times New Roman" w:cs="Times New Roman"/>
          <w:sz w:val="28"/>
          <w:szCs w:val="28"/>
          <w:lang w:val="en-ZA"/>
        </w:rPr>
        <w:t>306H – 308A</w:t>
      </w:r>
      <w:r w:rsidR="00101AE7">
        <w:rPr>
          <w:rFonts w:ascii="Times New Roman" w:hAnsi="Times New Roman" w:cs="Times New Roman"/>
          <w:b/>
          <w:bCs/>
          <w:sz w:val="28"/>
          <w:szCs w:val="28"/>
          <w:lang w:val="en-ZA"/>
        </w:rPr>
        <w:t xml:space="preserve"> </w:t>
      </w:r>
      <w:r w:rsidR="002419EA" w:rsidRPr="001C2738">
        <w:rPr>
          <w:rFonts w:ascii="Times New Roman" w:hAnsi="Times New Roman" w:cs="Times New Roman"/>
          <w:sz w:val="28"/>
          <w:szCs w:val="28"/>
          <w:lang w:val="en-ZA"/>
        </w:rPr>
        <w:t>and the accurate summary of the principles in the headnote of the judgment).</w:t>
      </w:r>
    </w:p>
    <w:p w14:paraId="5A8F6791" w14:textId="77777777" w:rsidR="002419EA" w:rsidRDefault="002419EA" w:rsidP="00A20BAD">
      <w:pPr>
        <w:spacing w:after="0" w:line="360" w:lineRule="auto"/>
        <w:ind w:left="720" w:hanging="720"/>
        <w:jc w:val="both"/>
        <w:rPr>
          <w:rFonts w:ascii="Times New Roman" w:hAnsi="Times New Roman" w:cs="Times New Roman"/>
          <w:sz w:val="28"/>
          <w:szCs w:val="28"/>
          <w:lang w:val="en-ZA"/>
        </w:rPr>
      </w:pPr>
    </w:p>
    <w:p w14:paraId="74A8AE9D" w14:textId="4DEC42E8" w:rsidR="00334CC8" w:rsidRDefault="002E2815" w:rsidP="00A20BA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r w:rsidR="00334CC8" w:rsidRPr="001B67B9">
        <w:rPr>
          <w:rFonts w:ascii="Times New Roman" w:hAnsi="Times New Roman" w:cs="Times New Roman"/>
          <w:sz w:val="28"/>
          <w:szCs w:val="28"/>
          <w:lang w:val="en-ZA"/>
        </w:rPr>
        <w:t>[2</w:t>
      </w:r>
      <w:r w:rsidR="001B67B9">
        <w:rPr>
          <w:rFonts w:ascii="Times New Roman" w:hAnsi="Times New Roman" w:cs="Times New Roman"/>
          <w:sz w:val="28"/>
          <w:szCs w:val="28"/>
          <w:lang w:val="en-ZA"/>
        </w:rPr>
        <w:t>0</w:t>
      </w:r>
      <w:r w:rsidR="00334CC8" w:rsidRPr="001B67B9">
        <w:rPr>
          <w:rFonts w:ascii="Times New Roman" w:hAnsi="Times New Roman" w:cs="Times New Roman"/>
          <w:sz w:val="28"/>
          <w:szCs w:val="28"/>
          <w:lang w:val="en-ZA"/>
        </w:rPr>
        <w:t>]</w:t>
      </w:r>
      <w:r w:rsidR="00334CC8">
        <w:rPr>
          <w:rFonts w:ascii="Times New Roman" w:hAnsi="Times New Roman" w:cs="Times New Roman"/>
          <w:sz w:val="28"/>
          <w:szCs w:val="28"/>
          <w:lang w:val="en-ZA"/>
        </w:rPr>
        <w:tab/>
      </w:r>
      <w:r w:rsidR="00166C1A">
        <w:rPr>
          <w:rFonts w:ascii="Times New Roman" w:hAnsi="Times New Roman" w:cs="Times New Roman"/>
          <w:b/>
          <w:bCs/>
          <w:sz w:val="28"/>
          <w:szCs w:val="28"/>
          <w:lang w:val="en-ZA"/>
        </w:rPr>
        <w:t>Counter application</w:t>
      </w:r>
    </w:p>
    <w:p w14:paraId="79D4FB40" w14:textId="36C6CA3D" w:rsidR="00166C1A" w:rsidRDefault="00166C1A" w:rsidP="00A20BA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On the 30 March 2020, the 3</w:t>
      </w:r>
      <w:r w:rsidRPr="00166C1A">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and 4</w:t>
      </w:r>
      <w:r w:rsidRPr="00166C1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counter</w:t>
      </w:r>
      <w:r w:rsidR="002E2815">
        <w:rPr>
          <w:rFonts w:ascii="Times New Roman" w:hAnsi="Times New Roman" w:cs="Times New Roman"/>
          <w:sz w:val="28"/>
          <w:szCs w:val="28"/>
          <w:lang w:val="en-ZA"/>
        </w:rPr>
        <w:t>-</w:t>
      </w:r>
      <w:r>
        <w:rPr>
          <w:rFonts w:ascii="Times New Roman" w:hAnsi="Times New Roman" w:cs="Times New Roman"/>
          <w:sz w:val="28"/>
          <w:szCs w:val="28"/>
          <w:lang w:val="en-ZA"/>
        </w:rPr>
        <w:t xml:space="preserve">applied to force the </w:t>
      </w:r>
      <w:r w:rsidR="00391F18">
        <w:rPr>
          <w:rFonts w:ascii="Times New Roman" w:hAnsi="Times New Roman" w:cs="Times New Roman"/>
          <w:sz w:val="28"/>
          <w:szCs w:val="28"/>
          <w:lang w:val="en-ZA"/>
        </w:rPr>
        <w:t xml:space="preserve">applicant to account for use of funds in the joint business account, </w:t>
      </w:r>
      <w:r w:rsidR="002E2815">
        <w:rPr>
          <w:rFonts w:ascii="Times New Roman" w:hAnsi="Times New Roman" w:cs="Times New Roman"/>
          <w:sz w:val="28"/>
          <w:szCs w:val="28"/>
          <w:lang w:val="en-ZA"/>
        </w:rPr>
        <w:t xml:space="preserve">which were </w:t>
      </w:r>
      <w:r w:rsidR="00391F18">
        <w:rPr>
          <w:rFonts w:ascii="Times New Roman" w:hAnsi="Times New Roman" w:cs="Times New Roman"/>
          <w:sz w:val="28"/>
          <w:szCs w:val="28"/>
          <w:lang w:val="en-ZA"/>
        </w:rPr>
        <w:t xml:space="preserve">received and disbursed from 10 March 2020 – 27 March 2020.  To this application the applicant in her answering </w:t>
      </w:r>
      <w:r w:rsidR="00924B8A">
        <w:rPr>
          <w:rFonts w:ascii="Times New Roman" w:hAnsi="Times New Roman" w:cs="Times New Roman"/>
          <w:sz w:val="28"/>
          <w:szCs w:val="28"/>
          <w:lang w:val="en-ZA"/>
        </w:rPr>
        <w:t xml:space="preserve">affidavit raised points in </w:t>
      </w:r>
      <w:proofErr w:type="spellStart"/>
      <w:r w:rsidR="00924B8A">
        <w:rPr>
          <w:rFonts w:ascii="Times New Roman" w:hAnsi="Times New Roman" w:cs="Times New Roman"/>
          <w:i/>
          <w:iCs/>
          <w:sz w:val="28"/>
          <w:szCs w:val="28"/>
          <w:lang w:val="en-ZA"/>
        </w:rPr>
        <w:t>limine</w:t>
      </w:r>
      <w:proofErr w:type="spellEnd"/>
      <w:r w:rsidR="00924B8A" w:rsidRPr="00924B8A">
        <w:rPr>
          <w:rFonts w:ascii="Times New Roman" w:hAnsi="Times New Roman" w:cs="Times New Roman"/>
          <w:sz w:val="28"/>
          <w:szCs w:val="28"/>
          <w:lang w:val="en-ZA"/>
        </w:rPr>
        <w:t xml:space="preserve"> of</w:t>
      </w:r>
      <w:r w:rsidR="00924B8A">
        <w:rPr>
          <w:rFonts w:ascii="Times New Roman" w:hAnsi="Times New Roman" w:cs="Times New Roman"/>
          <w:i/>
          <w:iCs/>
          <w:sz w:val="28"/>
          <w:szCs w:val="28"/>
          <w:lang w:val="en-ZA"/>
        </w:rPr>
        <w:t xml:space="preserve"> locus standi</w:t>
      </w:r>
      <w:r w:rsidR="00924B8A">
        <w:rPr>
          <w:rFonts w:ascii="Times New Roman" w:hAnsi="Times New Roman" w:cs="Times New Roman"/>
          <w:sz w:val="28"/>
          <w:szCs w:val="28"/>
          <w:lang w:val="en-ZA"/>
        </w:rPr>
        <w:t xml:space="preserve"> and no cause of action.  The argument which is made in this regard is that the respondents have no</w:t>
      </w:r>
      <w:r w:rsidR="002E2815">
        <w:rPr>
          <w:rFonts w:ascii="Times New Roman" w:hAnsi="Times New Roman" w:cs="Times New Roman"/>
          <w:sz w:val="28"/>
          <w:szCs w:val="28"/>
          <w:lang w:val="en-ZA"/>
        </w:rPr>
        <w:t xml:space="preserve"> </w:t>
      </w:r>
      <w:r w:rsidR="00924B8A">
        <w:rPr>
          <w:rFonts w:ascii="Times New Roman" w:hAnsi="Times New Roman" w:cs="Times New Roman"/>
          <w:sz w:val="28"/>
          <w:szCs w:val="28"/>
          <w:lang w:val="en-ZA"/>
        </w:rPr>
        <w:t xml:space="preserve">right to the </w:t>
      </w:r>
      <w:r w:rsidR="002E2815">
        <w:rPr>
          <w:rFonts w:ascii="Times New Roman" w:hAnsi="Times New Roman" w:cs="Times New Roman"/>
          <w:sz w:val="28"/>
          <w:szCs w:val="28"/>
          <w:lang w:val="en-ZA"/>
        </w:rPr>
        <w:t xml:space="preserve">applicant’s bank </w:t>
      </w:r>
      <w:r w:rsidR="00924B8A">
        <w:rPr>
          <w:rFonts w:ascii="Times New Roman" w:hAnsi="Times New Roman" w:cs="Times New Roman"/>
          <w:sz w:val="28"/>
          <w:szCs w:val="28"/>
          <w:lang w:val="en-ZA"/>
        </w:rPr>
        <w:t xml:space="preserve">account number as the agreement between them was terminated by </w:t>
      </w:r>
      <w:r w:rsidR="002E2815">
        <w:rPr>
          <w:rFonts w:ascii="Times New Roman" w:hAnsi="Times New Roman" w:cs="Times New Roman"/>
          <w:sz w:val="28"/>
          <w:szCs w:val="28"/>
          <w:lang w:val="en-ZA"/>
        </w:rPr>
        <w:t>the former</w:t>
      </w:r>
      <w:r w:rsidR="00924B8A">
        <w:rPr>
          <w:rFonts w:ascii="Times New Roman" w:hAnsi="Times New Roman" w:cs="Times New Roman"/>
          <w:sz w:val="28"/>
          <w:szCs w:val="28"/>
          <w:lang w:val="en-ZA"/>
        </w:rPr>
        <w:t xml:space="preserve"> on 19 February 2020.  The respondents’ a</w:t>
      </w:r>
      <w:r w:rsidR="00C72113">
        <w:rPr>
          <w:rFonts w:ascii="Times New Roman" w:hAnsi="Times New Roman" w:cs="Times New Roman"/>
          <w:sz w:val="28"/>
          <w:szCs w:val="28"/>
          <w:lang w:val="en-ZA"/>
        </w:rPr>
        <w:t xml:space="preserve">rgument in this </w:t>
      </w:r>
      <w:r w:rsidR="002E2815">
        <w:rPr>
          <w:rFonts w:ascii="Times New Roman" w:hAnsi="Times New Roman" w:cs="Times New Roman"/>
          <w:sz w:val="28"/>
          <w:szCs w:val="28"/>
          <w:lang w:val="en-ZA"/>
        </w:rPr>
        <w:t xml:space="preserve">regard is that, </w:t>
      </w:r>
      <w:r w:rsidR="00C72113">
        <w:rPr>
          <w:rFonts w:ascii="Times New Roman" w:hAnsi="Times New Roman" w:cs="Times New Roman"/>
          <w:sz w:val="28"/>
          <w:szCs w:val="28"/>
          <w:lang w:val="en-ZA"/>
        </w:rPr>
        <w:t xml:space="preserve">consequent to the rule </w:t>
      </w:r>
      <w:r w:rsidR="00C72113">
        <w:rPr>
          <w:rFonts w:ascii="Times New Roman" w:hAnsi="Times New Roman" w:cs="Times New Roman"/>
          <w:i/>
          <w:iCs/>
          <w:sz w:val="28"/>
          <w:szCs w:val="28"/>
          <w:lang w:val="en-ZA"/>
        </w:rPr>
        <w:t xml:space="preserve">nisi </w:t>
      </w:r>
      <w:r w:rsidR="00C72113">
        <w:rPr>
          <w:rFonts w:ascii="Times New Roman" w:hAnsi="Times New Roman" w:cs="Times New Roman"/>
          <w:sz w:val="28"/>
          <w:szCs w:val="28"/>
          <w:lang w:val="en-ZA"/>
        </w:rPr>
        <w:t>being discharged:</w:t>
      </w:r>
    </w:p>
    <w:p w14:paraId="371B443C" w14:textId="2C15710A" w:rsidR="00C72113" w:rsidRDefault="00C72113" w:rsidP="00A20BAD">
      <w:pPr>
        <w:spacing w:after="0" w:line="360" w:lineRule="auto"/>
        <w:ind w:left="720" w:hanging="720"/>
        <w:jc w:val="both"/>
        <w:rPr>
          <w:rFonts w:ascii="Times New Roman" w:hAnsi="Times New Roman" w:cs="Times New Roman"/>
          <w:sz w:val="28"/>
          <w:szCs w:val="28"/>
          <w:lang w:val="en-ZA"/>
        </w:rPr>
      </w:pPr>
    </w:p>
    <w:p w14:paraId="4D9E4BCC" w14:textId="228638F7" w:rsidR="00C72113" w:rsidRDefault="00C72113" w:rsidP="00C72113">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“4.2…. Respondent continued to operate the account unilaterally and until the 25</w:t>
      </w:r>
      <w:r w:rsidRPr="00C72113">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March 20202 when I managed to have access into the account.”</w:t>
      </w:r>
    </w:p>
    <w:p w14:paraId="124422C4" w14:textId="5AF6742C" w:rsidR="00C72113" w:rsidRDefault="00C72113" w:rsidP="00C72113">
      <w:pPr>
        <w:spacing w:after="0" w:line="360" w:lineRule="auto"/>
        <w:ind w:right="1008"/>
        <w:jc w:val="both"/>
        <w:rPr>
          <w:rFonts w:ascii="Times New Roman" w:hAnsi="Times New Roman" w:cs="Times New Roman"/>
          <w:i/>
          <w:iCs/>
          <w:sz w:val="24"/>
          <w:szCs w:val="24"/>
          <w:lang w:val="en-ZA"/>
        </w:rPr>
      </w:pPr>
    </w:p>
    <w:p w14:paraId="3BD393F3" w14:textId="685334AE" w:rsidR="00C72113" w:rsidRDefault="00D05F83" w:rsidP="00F0700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1B67B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There is paucity of evidence in this regard as can be seen.  If the business relationship between the parties </w:t>
      </w:r>
      <w:r w:rsidR="00902132">
        <w:rPr>
          <w:rFonts w:ascii="Times New Roman" w:hAnsi="Times New Roman" w:cs="Times New Roman"/>
          <w:sz w:val="28"/>
          <w:szCs w:val="28"/>
          <w:lang w:val="en-ZA"/>
        </w:rPr>
        <w:t>end</w:t>
      </w:r>
      <w:r>
        <w:rPr>
          <w:rFonts w:ascii="Times New Roman" w:hAnsi="Times New Roman" w:cs="Times New Roman"/>
          <w:sz w:val="28"/>
          <w:szCs w:val="28"/>
          <w:lang w:val="en-ZA"/>
        </w:rPr>
        <w:t>ed on the 19 F</w:t>
      </w:r>
      <w:r w:rsidR="00A40D2B">
        <w:rPr>
          <w:rFonts w:ascii="Times New Roman" w:hAnsi="Times New Roman" w:cs="Times New Roman"/>
          <w:sz w:val="28"/>
          <w:szCs w:val="28"/>
          <w:lang w:val="en-ZA"/>
        </w:rPr>
        <w:t>ebruary 2020, in terms of the termination letter issued by the 3</w:t>
      </w:r>
      <w:r w:rsidR="00A40D2B" w:rsidRPr="00A40D2B">
        <w:rPr>
          <w:rFonts w:ascii="Times New Roman" w:hAnsi="Times New Roman" w:cs="Times New Roman"/>
          <w:sz w:val="28"/>
          <w:szCs w:val="28"/>
          <w:vertAlign w:val="superscript"/>
          <w:lang w:val="en-ZA"/>
        </w:rPr>
        <w:t>rd</w:t>
      </w:r>
      <w:r w:rsidR="00A40D2B">
        <w:rPr>
          <w:rFonts w:ascii="Times New Roman" w:hAnsi="Times New Roman" w:cs="Times New Roman"/>
          <w:sz w:val="28"/>
          <w:szCs w:val="28"/>
          <w:lang w:val="en-ZA"/>
        </w:rPr>
        <w:t xml:space="preserve"> respondent, then the question may be asked, what business does she have in how the said account number is operated by the applicant.  She has no </w:t>
      </w:r>
      <w:r w:rsidR="00A40D2B">
        <w:rPr>
          <w:rFonts w:ascii="Times New Roman" w:hAnsi="Times New Roman" w:cs="Times New Roman"/>
          <w:i/>
          <w:iCs/>
          <w:sz w:val="28"/>
          <w:szCs w:val="28"/>
          <w:lang w:val="en-ZA"/>
        </w:rPr>
        <w:t xml:space="preserve">locus standi </w:t>
      </w:r>
      <w:r w:rsidR="00902132">
        <w:rPr>
          <w:rFonts w:ascii="Times New Roman" w:hAnsi="Times New Roman" w:cs="Times New Roman"/>
          <w:sz w:val="28"/>
          <w:szCs w:val="28"/>
          <w:lang w:val="en-ZA"/>
        </w:rPr>
        <w:t xml:space="preserve">to know </w:t>
      </w:r>
      <w:r w:rsidR="00A40D2B">
        <w:rPr>
          <w:rFonts w:ascii="Times New Roman" w:hAnsi="Times New Roman" w:cs="Times New Roman"/>
          <w:sz w:val="28"/>
          <w:szCs w:val="28"/>
          <w:lang w:val="en-ZA"/>
        </w:rPr>
        <w:t xml:space="preserve">how the applicant’s </w:t>
      </w:r>
      <w:r w:rsidR="00902132">
        <w:rPr>
          <w:rFonts w:ascii="Times New Roman" w:hAnsi="Times New Roman" w:cs="Times New Roman"/>
          <w:sz w:val="28"/>
          <w:szCs w:val="28"/>
          <w:lang w:val="en-ZA"/>
        </w:rPr>
        <w:t xml:space="preserve">business account is operated. The applicant’s </w:t>
      </w:r>
      <w:r w:rsidR="00A40D2B">
        <w:rPr>
          <w:rFonts w:ascii="Times New Roman" w:hAnsi="Times New Roman" w:cs="Times New Roman"/>
          <w:sz w:val="28"/>
          <w:szCs w:val="28"/>
          <w:lang w:val="en-ZA"/>
        </w:rPr>
        <w:t xml:space="preserve">point in </w:t>
      </w:r>
      <w:proofErr w:type="spellStart"/>
      <w:r w:rsidR="00A40D2B">
        <w:rPr>
          <w:rFonts w:ascii="Times New Roman" w:hAnsi="Times New Roman" w:cs="Times New Roman"/>
          <w:i/>
          <w:iCs/>
          <w:sz w:val="28"/>
          <w:szCs w:val="28"/>
          <w:lang w:val="en-ZA"/>
        </w:rPr>
        <w:t>limine</w:t>
      </w:r>
      <w:proofErr w:type="spellEnd"/>
      <w:r w:rsidR="00A40D2B">
        <w:rPr>
          <w:rFonts w:ascii="Times New Roman" w:hAnsi="Times New Roman" w:cs="Times New Roman"/>
          <w:i/>
          <w:iCs/>
          <w:sz w:val="28"/>
          <w:szCs w:val="28"/>
          <w:lang w:val="en-ZA"/>
        </w:rPr>
        <w:t xml:space="preserve"> </w:t>
      </w:r>
      <w:r w:rsidR="00A40D2B">
        <w:rPr>
          <w:rFonts w:ascii="Times New Roman" w:hAnsi="Times New Roman" w:cs="Times New Roman"/>
          <w:sz w:val="28"/>
          <w:szCs w:val="28"/>
          <w:lang w:val="en-ZA"/>
        </w:rPr>
        <w:t>should therefore succeed</w:t>
      </w:r>
      <w:r w:rsidR="00F46654">
        <w:rPr>
          <w:rFonts w:ascii="Times New Roman" w:hAnsi="Times New Roman" w:cs="Times New Roman"/>
          <w:sz w:val="28"/>
          <w:szCs w:val="28"/>
          <w:lang w:val="en-ZA"/>
        </w:rPr>
        <w:t xml:space="preserve"> with costs</w:t>
      </w:r>
      <w:r w:rsidR="00A40D2B">
        <w:rPr>
          <w:rFonts w:ascii="Times New Roman" w:hAnsi="Times New Roman" w:cs="Times New Roman"/>
          <w:sz w:val="28"/>
          <w:szCs w:val="28"/>
          <w:lang w:val="en-ZA"/>
        </w:rPr>
        <w:t>.</w:t>
      </w:r>
    </w:p>
    <w:p w14:paraId="5CF9A8D1" w14:textId="77777777" w:rsidR="00F46654" w:rsidRPr="00327834" w:rsidRDefault="00F46654" w:rsidP="00F07008">
      <w:pPr>
        <w:pStyle w:val="ListParagraph"/>
        <w:rPr>
          <w:rFonts w:ascii="Times New Roman" w:hAnsi="Times New Roman" w:cs="Times New Roman"/>
          <w:sz w:val="28"/>
          <w:szCs w:val="28"/>
          <w:lang w:val="en-ZA"/>
        </w:rPr>
      </w:pPr>
    </w:p>
    <w:p w14:paraId="36985ED8" w14:textId="745DB10E" w:rsidR="00F46654" w:rsidRPr="00F46654" w:rsidRDefault="00F07008" w:rsidP="00F07008">
      <w:pPr>
        <w:spacing w:after="0" w:line="360" w:lineRule="auto"/>
        <w:ind w:left="-57"/>
        <w:jc w:val="both"/>
        <w:rPr>
          <w:rFonts w:ascii="Times New Roman" w:hAnsi="Times New Roman" w:cs="Times New Roman"/>
          <w:sz w:val="28"/>
          <w:szCs w:val="28"/>
          <w:lang w:val="en-ZA"/>
        </w:rPr>
      </w:pPr>
      <w:r w:rsidRPr="00F46654">
        <w:rPr>
          <w:rFonts w:ascii="Times New Roman" w:hAnsi="Times New Roman" w:cs="Times New Roman"/>
          <w:sz w:val="28"/>
          <w:szCs w:val="28"/>
          <w:lang w:val="en-ZA"/>
        </w:rPr>
        <w:t xml:space="preserve"> [2</w:t>
      </w:r>
      <w:r w:rsidR="001B67B9">
        <w:rPr>
          <w:rFonts w:ascii="Times New Roman" w:hAnsi="Times New Roman" w:cs="Times New Roman"/>
          <w:sz w:val="28"/>
          <w:szCs w:val="28"/>
          <w:lang w:val="en-ZA"/>
        </w:rPr>
        <w:t>2</w:t>
      </w:r>
      <w:r w:rsidRPr="00F46654">
        <w:rPr>
          <w:rFonts w:ascii="Times New Roman" w:hAnsi="Times New Roman" w:cs="Times New Roman"/>
          <w:sz w:val="28"/>
          <w:szCs w:val="28"/>
          <w:lang w:val="en-ZA"/>
        </w:rPr>
        <w:t xml:space="preserve">]   </w:t>
      </w:r>
      <w:r w:rsidR="00F46654" w:rsidRPr="00F46654">
        <w:rPr>
          <w:rFonts w:ascii="Times New Roman" w:hAnsi="Times New Roman" w:cs="Times New Roman"/>
          <w:b/>
          <w:bCs/>
          <w:sz w:val="28"/>
          <w:szCs w:val="28"/>
          <w:lang w:val="en-ZA"/>
        </w:rPr>
        <w:t>Founding or Confirming jurisdiction where</w:t>
      </w:r>
      <w:r w:rsidR="000A1CA0">
        <w:rPr>
          <w:rFonts w:ascii="Times New Roman" w:hAnsi="Times New Roman" w:cs="Times New Roman"/>
          <w:b/>
          <w:bCs/>
          <w:sz w:val="28"/>
          <w:szCs w:val="28"/>
          <w:lang w:val="en-ZA"/>
        </w:rPr>
        <w:t xml:space="preserve"> the respondent is</w:t>
      </w:r>
      <w:r w:rsidR="00F46654" w:rsidRPr="00F46654">
        <w:rPr>
          <w:rFonts w:ascii="Times New Roman" w:hAnsi="Times New Roman" w:cs="Times New Roman"/>
          <w:b/>
          <w:bCs/>
          <w:sz w:val="28"/>
          <w:szCs w:val="28"/>
          <w:lang w:val="en-ZA"/>
        </w:rPr>
        <w:t xml:space="preserve"> </w:t>
      </w:r>
      <w:proofErr w:type="spellStart"/>
      <w:r w:rsidR="00F46654" w:rsidRPr="00F46654">
        <w:rPr>
          <w:rFonts w:ascii="Times New Roman" w:hAnsi="Times New Roman" w:cs="Times New Roman"/>
          <w:b/>
          <w:bCs/>
          <w:i/>
          <w:iCs/>
          <w:sz w:val="28"/>
          <w:szCs w:val="28"/>
          <w:lang w:val="en-ZA"/>
        </w:rPr>
        <w:t>perigrinus</w:t>
      </w:r>
      <w:proofErr w:type="spellEnd"/>
      <w:r w:rsidR="00F46654" w:rsidRPr="00F46654">
        <w:rPr>
          <w:rFonts w:ascii="Times New Roman" w:hAnsi="Times New Roman" w:cs="Times New Roman"/>
          <w:b/>
          <w:bCs/>
          <w:sz w:val="28"/>
          <w:szCs w:val="28"/>
          <w:lang w:val="en-ZA"/>
        </w:rPr>
        <w:t>.</w:t>
      </w:r>
    </w:p>
    <w:p w14:paraId="11139B19" w14:textId="77777777" w:rsidR="00F46654" w:rsidRPr="00F46654" w:rsidRDefault="00F46654" w:rsidP="00F07008">
      <w:pPr>
        <w:spacing w:after="0" w:line="360" w:lineRule="auto"/>
        <w:ind w:left="-57"/>
        <w:jc w:val="both"/>
        <w:rPr>
          <w:rFonts w:ascii="Times New Roman" w:hAnsi="Times New Roman" w:cs="Times New Roman"/>
          <w:sz w:val="28"/>
          <w:szCs w:val="28"/>
          <w:lang w:val="en-ZA"/>
        </w:rPr>
      </w:pPr>
      <w:r w:rsidRPr="00F46654">
        <w:rPr>
          <w:rFonts w:ascii="Times New Roman" w:hAnsi="Times New Roman" w:cs="Times New Roman"/>
          <w:sz w:val="28"/>
          <w:szCs w:val="28"/>
          <w:lang w:val="en-ZA"/>
        </w:rPr>
        <w:tab/>
      </w:r>
      <w:r w:rsidRPr="00F46654">
        <w:rPr>
          <w:rFonts w:ascii="Times New Roman" w:hAnsi="Times New Roman" w:cs="Times New Roman"/>
          <w:sz w:val="28"/>
          <w:szCs w:val="28"/>
          <w:lang w:val="en-ZA"/>
        </w:rPr>
        <w:tab/>
      </w:r>
    </w:p>
    <w:p w14:paraId="3C771B6B" w14:textId="6A98BD10" w:rsidR="00F07008" w:rsidRPr="00F46654" w:rsidRDefault="00F46654" w:rsidP="00F07008">
      <w:pPr>
        <w:spacing w:after="0" w:line="360" w:lineRule="auto"/>
        <w:ind w:left="-57"/>
        <w:jc w:val="both"/>
        <w:rPr>
          <w:rFonts w:ascii="Times New Roman" w:hAnsi="Times New Roman" w:cs="Times New Roman"/>
          <w:sz w:val="28"/>
          <w:szCs w:val="28"/>
          <w:lang w:val="en-ZA"/>
        </w:rPr>
      </w:pPr>
      <w:r w:rsidRPr="00F46654">
        <w:rPr>
          <w:rFonts w:ascii="Times New Roman" w:hAnsi="Times New Roman" w:cs="Times New Roman"/>
          <w:sz w:val="28"/>
          <w:szCs w:val="28"/>
          <w:lang w:val="en-ZA"/>
        </w:rPr>
        <w:tab/>
      </w:r>
      <w:r w:rsidRPr="00F46654">
        <w:rPr>
          <w:rFonts w:ascii="Times New Roman" w:hAnsi="Times New Roman" w:cs="Times New Roman"/>
          <w:sz w:val="28"/>
          <w:szCs w:val="28"/>
          <w:lang w:val="en-ZA"/>
        </w:rPr>
        <w:tab/>
      </w:r>
      <w:r w:rsidR="00F07008" w:rsidRPr="00F46654">
        <w:rPr>
          <w:rFonts w:ascii="Times New Roman" w:hAnsi="Times New Roman" w:cs="Times New Roman"/>
          <w:sz w:val="28"/>
          <w:szCs w:val="28"/>
          <w:lang w:val="en-ZA"/>
        </w:rPr>
        <w:t>In terms of Rule 6 of the of the High Court Rules 1980:</w:t>
      </w:r>
    </w:p>
    <w:p w14:paraId="4063A08D" w14:textId="77777777" w:rsidR="00F07008" w:rsidRPr="00F46654" w:rsidRDefault="00F07008" w:rsidP="00F07008">
      <w:pPr>
        <w:spacing w:after="0" w:line="360" w:lineRule="auto"/>
        <w:jc w:val="both"/>
        <w:rPr>
          <w:rFonts w:ascii="Times New Roman" w:hAnsi="Times New Roman" w:cs="Times New Roman"/>
          <w:sz w:val="28"/>
          <w:szCs w:val="28"/>
          <w:lang w:val="en-ZA"/>
        </w:rPr>
      </w:pPr>
    </w:p>
    <w:p w14:paraId="49132268"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 xml:space="preserve">“6(1) The Court may on application grant leave for property of a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 xml:space="preserve"> which is in Lesotho to be attached in order to give the court jurisdiction in an action which the applicant intends to bring against such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w:t>
      </w:r>
    </w:p>
    <w:p w14:paraId="7E1BB9CF"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p>
    <w:p w14:paraId="08B425BA"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 xml:space="preserve">(2) The applicant must satisfy the court </w:t>
      </w:r>
    </w:p>
    <w:p w14:paraId="0217F6DD"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 xml:space="preserve">(a) that he has a prima facie cause of action against the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 xml:space="preserve"> and</w:t>
      </w:r>
    </w:p>
    <w:p w14:paraId="6C6628CA"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p>
    <w:p w14:paraId="2637C98B"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 xml:space="preserve">(b) that the property sought to be attached is the property of the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 xml:space="preserve"> or that the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 xml:space="preserve"> has some right in the property, and</w:t>
      </w:r>
    </w:p>
    <w:p w14:paraId="453BA327"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p>
    <w:p w14:paraId="1BEED7DA"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 xml:space="preserve">(c) that applicant himself is an </w:t>
      </w:r>
      <w:proofErr w:type="spellStart"/>
      <w:r w:rsidRPr="00F46654">
        <w:rPr>
          <w:rFonts w:ascii="Times New Roman" w:hAnsi="Times New Roman" w:cs="Times New Roman"/>
          <w:i/>
          <w:iCs/>
          <w:sz w:val="24"/>
          <w:szCs w:val="24"/>
          <w:lang w:val="en-ZA"/>
        </w:rPr>
        <w:t>incola</w:t>
      </w:r>
      <w:proofErr w:type="spellEnd"/>
      <w:r w:rsidRPr="00F46654">
        <w:rPr>
          <w:rFonts w:ascii="Times New Roman" w:hAnsi="Times New Roman" w:cs="Times New Roman"/>
          <w:i/>
          <w:iCs/>
          <w:sz w:val="24"/>
          <w:szCs w:val="24"/>
          <w:lang w:val="en-ZA"/>
        </w:rPr>
        <w:t xml:space="preserve"> of Lesotho and that the respondent is a </w:t>
      </w:r>
      <w:proofErr w:type="spellStart"/>
      <w:r w:rsidRPr="00F46654">
        <w:rPr>
          <w:rFonts w:ascii="Times New Roman" w:hAnsi="Times New Roman" w:cs="Times New Roman"/>
          <w:i/>
          <w:iCs/>
          <w:sz w:val="24"/>
          <w:szCs w:val="24"/>
          <w:lang w:val="en-ZA"/>
        </w:rPr>
        <w:t>perigrinus</w:t>
      </w:r>
      <w:proofErr w:type="spellEnd"/>
    </w:p>
    <w:p w14:paraId="34DB8104"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p>
    <w:p w14:paraId="63F1407B"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lastRenderedPageBreak/>
        <w:t>(d) the applicant may in the same application apply for leave to serve defendant by Edictal citation.</w:t>
      </w:r>
    </w:p>
    <w:p w14:paraId="39439A35"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p>
    <w:p w14:paraId="717FAFD4" w14:textId="1A7E9620"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(3)</w:t>
      </w:r>
      <w:r w:rsidRPr="00F46654">
        <w:rPr>
          <w:rFonts w:ascii="Times New Roman" w:hAnsi="Times New Roman" w:cs="Times New Roman"/>
          <w:i/>
          <w:iCs/>
          <w:sz w:val="24"/>
          <w:szCs w:val="24"/>
          <w:lang w:val="en-ZA"/>
        </w:rPr>
        <w:tab/>
        <w:t xml:space="preserve">Such application shall be </w:t>
      </w:r>
      <w:r w:rsidR="00BA0B6C">
        <w:rPr>
          <w:rFonts w:ascii="Times New Roman" w:hAnsi="Times New Roman" w:cs="Times New Roman"/>
          <w:i/>
          <w:iCs/>
          <w:sz w:val="24"/>
          <w:szCs w:val="24"/>
          <w:lang w:val="en-ZA"/>
        </w:rPr>
        <w:t xml:space="preserve">an </w:t>
      </w:r>
      <w:r w:rsidRPr="00F46654">
        <w:rPr>
          <w:rFonts w:ascii="Times New Roman" w:hAnsi="Times New Roman" w:cs="Times New Roman"/>
          <w:i/>
          <w:iCs/>
          <w:sz w:val="24"/>
          <w:szCs w:val="24"/>
          <w:lang w:val="en-ZA"/>
        </w:rPr>
        <w:t xml:space="preserve">ex </w:t>
      </w:r>
      <w:proofErr w:type="spellStart"/>
      <w:r w:rsidRPr="00F46654">
        <w:rPr>
          <w:rFonts w:ascii="Times New Roman" w:hAnsi="Times New Roman" w:cs="Times New Roman"/>
          <w:i/>
          <w:iCs/>
          <w:sz w:val="24"/>
          <w:szCs w:val="24"/>
          <w:lang w:val="en-ZA"/>
        </w:rPr>
        <w:t>parte</w:t>
      </w:r>
      <w:proofErr w:type="spellEnd"/>
      <w:r w:rsidRPr="00F46654">
        <w:rPr>
          <w:rFonts w:ascii="Times New Roman" w:hAnsi="Times New Roman" w:cs="Times New Roman"/>
          <w:i/>
          <w:iCs/>
          <w:sz w:val="24"/>
          <w:szCs w:val="24"/>
          <w:lang w:val="en-ZA"/>
        </w:rPr>
        <w:t xml:space="preserve"> one but if the courts </w:t>
      </w:r>
      <w:proofErr w:type="gramStart"/>
      <w:r w:rsidRPr="00F46654">
        <w:rPr>
          <w:rFonts w:ascii="Times New Roman" w:hAnsi="Times New Roman" w:cs="Times New Roman"/>
          <w:i/>
          <w:iCs/>
          <w:sz w:val="24"/>
          <w:szCs w:val="24"/>
          <w:lang w:val="en-ZA"/>
        </w:rPr>
        <w:t>grant</w:t>
      </w:r>
      <w:r w:rsidR="00BA0B6C">
        <w:rPr>
          <w:rFonts w:ascii="Times New Roman" w:hAnsi="Times New Roman" w:cs="Times New Roman"/>
          <w:i/>
          <w:iCs/>
          <w:sz w:val="24"/>
          <w:szCs w:val="24"/>
          <w:lang w:val="en-ZA"/>
        </w:rPr>
        <w:t>s</w:t>
      </w:r>
      <w:proofErr w:type="gramEnd"/>
      <w:r w:rsidRPr="00F46654">
        <w:rPr>
          <w:rFonts w:ascii="Times New Roman" w:hAnsi="Times New Roman" w:cs="Times New Roman"/>
          <w:i/>
          <w:iCs/>
          <w:sz w:val="24"/>
          <w:szCs w:val="24"/>
          <w:lang w:val="en-ZA"/>
        </w:rPr>
        <w:t xml:space="preserve"> the order such shall be served on the </w:t>
      </w:r>
      <w:proofErr w:type="spellStart"/>
      <w:r w:rsidRPr="00F46654">
        <w:rPr>
          <w:rFonts w:ascii="Times New Roman" w:hAnsi="Times New Roman" w:cs="Times New Roman"/>
          <w:i/>
          <w:iCs/>
          <w:sz w:val="24"/>
          <w:szCs w:val="24"/>
          <w:lang w:val="en-ZA"/>
        </w:rPr>
        <w:t>perigrinus</w:t>
      </w:r>
      <w:proofErr w:type="spellEnd"/>
      <w:r w:rsidRPr="00F46654">
        <w:rPr>
          <w:rFonts w:ascii="Times New Roman" w:hAnsi="Times New Roman" w:cs="Times New Roman"/>
          <w:i/>
          <w:iCs/>
          <w:sz w:val="24"/>
          <w:szCs w:val="24"/>
          <w:lang w:val="en-ZA"/>
        </w:rPr>
        <w:t xml:space="preserve"> within such time as the court deems fit.</w:t>
      </w:r>
    </w:p>
    <w:p w14:paraId="4A894A48" w14:textId="77777777" w:rsidR="00F07008" w:rsidRPr="00F46654" w:rsidRDefault="00F07008" w:rsidP="00F07008">
      <w:pPr>
        <w:spacing w:after="0" w:line="360" w:lineRule="auto"/>
        <w:ind w:left="1008" w:right="1008"/>
        <w:jc w:val="both"/>
        <w:rPr>
          <w:rFonts w:ascii="Times New Roman" w:hAnsi="Times New Roman" w:cs="Times New Roman"/>
          <w:i/>
          <w:iCs/>
          <w:sz w:val="24"/>
          <w:szCs w:val="24"/>
          <w:lang w:val="en-ZA"/>
        </w:rPr>
      </w:pPr>
      <w:r w:rsidRPr="00F46654">
        <w:rPr>
          <w:rFonts w:ascii="Times New Roman" w:hAnsi="Times New Roman" w:cs="Times New Roman"/>
          <w:i/>
          <w:iCs/>
          <w:sz w:val="24"/>
          <w:szCs w:val="24"/>
          <w:lang w:val="en-ZA"/>
        </w:rPr>
        <w:t>……”</w:t>
      </w:r>
    </w:p>
    <w:p w14:paraId="0FF38626" w14:textId="77777777" w:rsidR="00F07008" w:rsidRPr="00F46654" w:rsidRDefault="00F07008" w:rsidP="00F07008">
      <w:pPr>
        <w:spacing w:after="0" w:line="360" w:lineRule="auto"/>
        <w:ind w:right="1008"/>
        <w:jc w:val="both"/>
        <w:rPr>
          <w:rFonts w:ascii="Times New Roman" w:hAnsi="Times New Roman" w:cs="Times New Roman"/>
          <w:i/>
          <w:iCs/>
          <w:sz w:val="24"/>
          <w:szCs w:val="24"/>
          <w:lang w:val="en-ZA"/>
        </w:rPr>
      </w:pPr>
    </w:p>
    <w:p w14:paraId="40D604B2" w14:textId="5994218B" w:rsidR="00F07008" w:rsidRDefault="00F07008" w:rsidP="00A40D2B">
      <w:pPr>
        <w:spacing w:after="0" w:line="360" w:lineRule="auto"/>
        <w:ind w:left="720" w:hanging="720"/>
        <w:jc w:val="both"/>
        <w:rPr>
          <w:rFonts w:ascii="Times New Roman" w:hAnsi="Times New Roman" w:cs="Times New Roman"/>
          <w:sz w:val="28"/>
          <w:szCs w:val="28"/>
          <w:lang w:val="en-ZA"/>
        </w:rPr>
      </w:pPr>
      <w:r w:rsidRPr="00F46654">
        <w:rPr>
          <w:rFonts w:ascii="Times New Roman" w:hAnsi="Times New Roman" w:cs="Times New Roman"/>
          <w:sz w:val="28"/>
          <w:szCs w:val="28"/>
          <w:lang w:val="en-ZA"/>
        </w:rPr>
        <w:t>[</w:t>
      </w:r>
      <w:r w:rsidR="001B67B9">
        <w:rPr>
          <w:rFonts w:ascii="Times New Roman" w:hAnsi="Times New Roman" w:cs="Times New Roman"/>
          <w:sz w:val="28"/>
          <w:szCs w:val="28"/>
          <w:lang w:val="en-ZA"/>
        </w:rPr>
        <w:t>23</w:t>
      </w:r>
      <w:r w:rsidRPr="00F46654">
        <w:rPr>
          <w:rFonts w:ascii="Times New Roman" w:hAnsi="Times New Roman" w:cs="Times New Roman"/>
          <w:sz w:val="28"/>
          <w:szCs w:val="28"/>
          <w:lang w:val="en-ZA"/>
        </w:rPr>
        <w:t>]</w:t>
      </w:r>
      <w:r w:rsidRPr="00F46654">
        <w:rPr>
          <w:rFonts w:ascii="Times New Roman" w:hAnsi="Times New Roman" w:cs="Times New Roman"/>
          <w:sz w:val="28"/>
          <w:szCs w:val="28"/>
          <w:lang w:val="en-ZA"/>
        </w:rPr>
        <w:tab/>
        <w:t>I decided</w:t>
      </w:r>
      <w:r w:rsidR="00357B3C">
        <w:rPr>
          <w:rFonts w:ascii="Times New Roman" w:hAnsi="Times New Roman" w:cs="Times New Roman"/>
          <w:sz w:val="28"/>
          <w:szCs w:val="28"/>
          <w:lang w:val="en-ZA"/>
        </w:rPr>
        <w:t>ly</w:t>
      </w:r>
      <w:r w:rsidRPr="00F46654">
        <w:rPr>
          <w:rFonts w:ascii="Times New Roman" w:hAnsi="Times New Roman" w:cs="Times New Roman"/>
          <w:sz w:val="28"/>
          <w:szCs w:val="28"/>
          <w:lang w:val="en-ZA"/>
        </w:rPr>
        <w:t xml:space="preserve"> quote</w:t>
      </w:r>
      <w:r w:rsidR="00E75309">
        <w:rPr>
          <w:rFonts w:ascii="Times New Roman" w:hAnsi="Times New Roman" w:cs="Times New Roman"/>
          <w:sz w:val="28"/>
          <w:szCs w:val="28"/>
          <w:lang w:val="en-ZA"/>
        </w:rPr>
        <w:t>d</w:t>
      </w:r>
      <w:r w:rsidRPr="00F46654">
        <w:rPr>
          <w:rFonts w:ascii="Times New Roman" w:hAnsi="Times New Roman" w:cs="Times New Roman"/>
          <w:sz w:val="28"/>
          <w:szCs w:val="28"/>
          <w:lang w:val="en-ZA"/>
        </w:rPr>
        <w:t xml:space="preserve"> the above rule because the applicant’s counsel, Adv. </w:t>
      </w:r>
      <w:proofErr w:type="spellStart"/>
      <w:r w:rsidRPr="00F46654">
        <w:rPr>
          <w:rFonts w:ascii="Times New Roman" w:hAnsi="Times New Roman" w:cs="Times New Roman"/>
          <w:sz w:val="28"/>
          <w:szCs w:val="28"/>
          <w:lang w:val="en-ZA"/>
        </w:rPr>
        <w:t>Sekonyela</w:t>
      </w:r>
      <w:proofErr w:type="spellEnd"/>
      <w:r w:rsidRPr="00F46654">
        <w:rPr>
          <w:rFonts w:ascii="Times New Roman" w:hAnsi="Times New Roman" w:cs="Times New Roman"/>
          <w:sz w:val="28"/>
          <w:szCs w:val="28"/>
          <w:lang w:val="en-ZA"/>
        </w:rPr>
        <w:t>, in his written and oral submissions seemed to vacillate between</w:t>
      </w:r>
      <w:r w:rsidR="008347E5">
        <w:rPr>
          <w:rFonts w:ascii="Times New Roman" w:hAnsi="Times New Roman" w:cs="Times New Roman"/>
          <w:sz w:val="28"/>
          <w:szCs w:val="28"/>
          <w:lang w:val="en-ZA"/>
        </w:rPr>
        <w:t>,</w:t>
      </w:r>
      <w:r w:rsidRPr="00F46654">
        <w:rPr>
          <w:rFonts w:ascii="Times New Roman" w:hAnsi="Times New Roman" w:cs="Times New Roman"/>
          <w:sz w:val="28"/>
          <w:szCs w:val="28"/>
          <w:lang w:val="en-ZA"/>
        </w:rPr>
        <w:t xml:space="preserve"> </w:t>
      </w:r>
      <w:r w:rsidR="008347E5">
        <w:rPr>
          <w:rFonts w:ascii="Times New Roman" w:hAnsi="Times New Roman" w:cs="Times New Roman"/>
          <w:sz w:val="28"/>
          <w:szCs w:val="28"/>
          <w:lang w:val="en-ZA"/>
        </w:rPr>
        <w:t xml:space="preserve"> and conflated, the </w:t>
      </w:r>
      <w:r w:rsidRPr="00F46654">
        <w:rPr>
          <w:rFonts w:ascii="Times New Roman" w:hAnsi="Times New Roman" w:cs="Times New Roman"/>
          <w:sz w:val="28"/>
          <w:szCs w:val="28"/>
          <w:lang w:val="en-ZA"/>
        </w:rPr>
        <w:t>principles applicable to founding or confirming jurisdiction of the court and principles applicable</w:t>
      </w:r>
      <w:r w:rsidR="00357B3C">
        <w:rPr>
          <w:rFonts w:ascii="Times New Roman" w:hAnsi="Times New Roman" w:cs="Times New Roman"/>
          <w:sz w:val="28"/>
          <w:szCs w:val="28"/>
          <w:lang w:val="en-ZA"/>
        </w:rPr>
        <w:t xml:space="preserve"> to</w:t>
      </w:r>
      <w:r w:rsidRPr="00F46654">
        <w:rPr>
          <w:rFonts w:ascii="Times New Roman" w:hAnsi="Times New Roman" w:cs="Times New Roman"/>
          <w:sz w:val="28"/>
          <w:szCs w:val="28"/>
          <w:lang w:val="en-ZA"/>
        </w:rPr>
        <w:t xml:space="preserve"> payment of security for costs by a </w:t>
      </w:r>
      <w:proofErr w:type="spellStart"/>
      <w:r w:rsidRPr="00357B3C">
        <w:rPr>
          <w:rFonts w:ascii="Times New Roman" w:hAnsi="Times New Roman" w:cs="Times New Roman"/>
          <w:i/>
          <w:iCs/>
          <w:sz w:val="28"/>
          <w:szCs w:val="28"/>
          <w:lang w:val="en-ZA"/>
        </w:rPr>
        <w:t>perigrinus</w:t>
      </w:r>
      <w:proofErr w:type="spellEnd"/>
      <w:r w:rsidRPr="00F46654">
        <w:rPr>
          <w:rFonts w:ascii="Times New Roman" w:hAnsi="Times New Roman" w:cs="Times New Roman"/>
          <w:sz w:val="28"/>
          <w:szCs w:val="28"/>
          <w:lang w:val="en-ZA"/>
        </w:rPr>
        <w:t>.  The two issue are governed by different procedures and serve different purposes.  Security for costs is governed by Rule 48 of the Rules.  In the instant matter, the applicant sought a writ of attachment of the 3</w:t>
      </w:r>
      <w:r w:rsidRPr="00F46654">
        <w:rPr>
          <w:rFonts w:ascii="Times New Roman" w:hAnsi="Times New Roman" w:cs="Times New Roman"/>
          <w:sz w:val="28"/>
          <w:szCs w:val="28"/>
          <w:vertAlign w:val="superscript"/>
          <w:lang w:val="en-ZA"/>
        </w:rPr>
        <w:t>rd</w:t>
      </w:r>
      <w:r w:rsidRPr="00F46654">
        <w:rPr>
          <w:rFonts w:ascii="Times New Roman" w:hAnsi="Times New Roman" w:cs="Times New Roman"/>
          <w:sz w:val="28"/>
          <w:szCs w:val="28"/>
          <w:lang w:val="en-ZA"/>
        </w:rPr>
        <w:t xml:space="preserve"> and 4</w:t>
      </w:r>
      <w:r w:rsidRPr="00F46654">
        <w:rPr>
          <w:rFonts w:ascii="Times New Roman" w:hAnsi="Times New Roman" w:cs="Times New Roman"/>
          <w:sz w:val="28"/>
          <w:szCs w:val="28"/>
          <w:vertAlign w:val="superscript"/>
          <w:lang w:val="en-ZA"/>
        </w:rPr>
        <w:t>th</w:t>
      </w:r>
      <w:r w:rsidRPr="00F46654">
        <w:rPr>
          <w:rFonts w:ascii="Times New Roman" w:hAnsi="Times New Roman" w:cs="Times New Roman"/>
          <w:sz w:val="28"/>
          <w:szCs w:val="28"/>
          <w:lang w:val="en-ZA"/>
        </w:rPr>
        <w:t xml:space="preserve"> respondents’ motor vehicle</w:t>
      </w:r>
      <w:r w:rsidR="008347E5">
        <w:rPr>
          <w:rFonts w:ascii="Times New Roman" w:hAnsi="Times New Roman" w:cs="Times New Roman"/>
          <w:sz w:val="28"/>
          <w:szCs w:val="28"/>
          <w:lang w:val="en-ZA"/>
        </w:rPr>
        <w:t>s</w:t>
      </w:r>
      <w:r w:rsidRPr="00F46654">
        <w:rPr>
          <w:rFonts w:ascii="Times New Roman" w:hAnsi="Times New Roman" w:cs="Times New Roman"/>
          <w:sz w:val="28"/>
          <w:szCs w:val="28"/>
          <w:lang w:val="en-ZA"/>
        </w:rPr>
        <w:t xml:space="preserve"> in order to confirm or found jurisdiction of the court in view of the latter’s status as</w:t>
      </w:r>
      <w:r w:rsidRPr="008347E5">
        <w:rPr>
          <w:rFonts w:ascii="Times New Roman" w:hAnsi="Times New Roman" w:cs="Times New Roman"/>
          <w:i/>
          <w:iCs/>
          <w:sz w:val="28"/>
          <w:szCs w:val="28"/>
          <w:lang w:val="en-ZA"/>
        </w:rPr>
        <w:t xml:space="preserve"> peregrine</w:t>
      </w:r>
      <w:r w:rsidRPr="00F46654">
        <w:rPr>
          <w:rFonts w:ascii="Times New Roman" w:hAnsi="Times New Roman" w:cs="Times New Roman"/>
          <w:sz w:val="28"/>
          <w:szCs w:val="28"/>
          <w:lang w:val="en-ZA"/>
        </w:rPr>
        <w:t xml:space="preserve">.  Attachment of property at the instance of an </w:t>
      </w:r>
      <w:proofErr w:type="spellStart"/>
      <w:r w:rsidRPr="00F46654">
        <w:rPr>
          <w:rFonts w:ascii="Times New Roman" w:hAnsi="Times New Roman" w:cs="Times New Roman"/>
          <w:sz w:val="28"/>
          <w:szCs w:val="28"/>
          <w:lang w:val="en-ZA"/>
        </w:rPr>
        <w:t>incola</w:t>
      </w:r>
      <w:proofErr w:type="spellEnd"/>
      <w:r w:rsidRPr="00F46654">
        <w:rPr>
          <w:rFonts w:ascii="Times New Roman" w:hAnsi="Times New Roman" w:cs="Times New Roman"/>
          <w:sz w:val="28"/>
          <w:szCs w:val="28"/>
          <w:lang w:val="en-ZA"/>
        </w:rPr>
        <w:t xml:space="preserve"> to found or confirm jurisdiction in respect of a</w:t>
      </w:r>
      <w:r w:rsidRPr="008347E5">
        <w:rPr>
          <w:rFonts w:ascii="Times New Roman" w:hAnsi="Times New Roman" w:cs="Times New Roman"/>
          <w:i/>
          <w:iCs/>
          <w:sz w:val="28"/>
          <w:szCs w:val="28"/>
          <w:lang w:val="en-ZA"/>
        </w:rPr>
        <w:t xml:space="preserve"> </w:t>
      </w:r>
      <w:proofErr w:type="spellStart"/>
      <w:r w:rsidRPr="008347E5">
        <w:rPr>
          <w:rFonts w:ascii="Times New Roman" w:hAnsi="Times New Roman" w:cs="Times New Roman"/>
          <w:i/>
          <w:iCs/>
          <w:sz w:val="28"/>
          <w:szCs w:val="28"/>
          <w:lang w:val="en-ZA"/>
        </w:rPr>
        <w:t>perigrine</w:t>
      </w:r>
      <w:proofErr w:type="spellEnd"/>
      <w:r w:rsidRPr="00F46654">
        <w:rPr>
          <w:rFonts w:ascii="Times New Roman" w:hAnsi="Times New Roman" w:cs="Times New Roman"/>
          <w:sz w:val="28"/>
          <w:szCs w:val="28"/>
          <w:lang w:val="en-ZA"/>
        </w:rPr>
        <w:t xml:space="preserve"> respondent serves the purposes of making the judgment which may be made against the latter effective </w:t>
      </w:r>
      <w:r w:rsidRPr="00F46654">
        <w:rPr>
          <w:rFonts w:ascii="Times New Roman" w:hAnsi="Times New Roman" w:cs="Times New Roman"/>
          <w:b/>
          <w:bCs/>
          <w:sz w:val="28"/>
          <w:szCs w:val="28"/>
          <w:lang w:val="en-ZA"/>
        </w:rPr>
        <w:t xml:space="preserve">(Bid Industrial Holdings (Pty) Ltd v Strang (Minister of Justice and Constitutional Development, third Party) 2008 (3) SA 355 (SCA) </w:t>
      </w:r>
      <w:r w:rsidRPr="008347E5">
        <w:rPr>
          <w:rFonts w:ascii="Times New Roman" w:hAnsi="Times New Roman" w:cs="Times New Roman"/>
          <w:sz w:val="28"/>
          <w:szCs w:val="28"/>
          <w:lang w:val="en-ZA"/>
        </w:rPr>
        <w:t>at paras. 47 – 48</w:t>
      </w:r>
      <w:r w:rsidRPr="00F46654">
        <w:rPr>
          <w:rFonts w:ascii="Times New Roman" w:hAnsi="Times New Roman" w:cs="Times New Roman"/>
          <w:b/>
          <w:bCs/>
          <w:sz w:val="28"/>
          <w:szCs w:val="28"/>
          <w:lang w:val="en-ZA"/>
        </w:rPr>
        <w:t>)</w:t>
      </w:r>
      <w:r w:rsidRPr="008347E5">
        <w:rPr>
          <w:rFonts w:ascii="Times New Roman" w:hAnsi="Times New Roman" w:cs="Times New Roman"/>
          <w:sz w:val="28"/>
          <w:szCs w:val="28"/>
          <w:lang w:val="en-ZA"/>
        </w:rPr>
        <w:t>.</w:t>
      </w:r>
      <w:r w:rsidRPr="00F46654">
        <w:rPr>
          <w:rFonts w:ascii="Times New Roman" w:hAnsi="Times New Roman" w:cs="Times New Roman"/>
          <w:b/>
          <w:bCs/>
          <w:sz w:val="28"/>
          <w:szCs w:val="28"/>
          <w:lang w:val="en-ZA"/>
        </w:rPr>
        <w:t xml:space="preserve">  </w:t>
      </w:r>
      <w:r w:rsidRPr="00F46654">
        <w:rPr>
          <w:rFonts w:ascii="Times New Roman" w:hAnsi="Times New Roman" w:cs="Times New Roman"/>
          <w:sz w:val="28"/>
          <w:szCs w:val="28"/>
          <w:lang w:val="en-ZA"/>
        </w:rPr>
        <w:t>In the present</w:t>
      </w:r>
      <w:r w:rsidR="008347E5">
        <w:rPr>
          <w:rFonts w:ascii="Times New Roman" w:hAnsi="Times New Roman" w:cs="Times New Roman"/>
          <w:sz w:val="28"/>
          <w:szCs w:val="28"/>
          <w:lang w:val="en-ZA"/>
        </w:rPr>
        <w:t xml:space="preserve"> matter</w:t>
      </w:r>
      <w:r w:rsidRPr="00F46654">
        <w:rPr>
          <w:rFonts w:ascii="Times New Roman" w:hAnsi="Times New Roman" w:cs="Times New Roman"/>
          <w:sz w:val="28"/>
          <w:szCs w:val="28"/>
          <w:lang w:val="en-ZA"/>
        </w:rPr>
        <w:t xml:space="preserve">, I will approach the matter from the premise that the court was justified is attaching the vehicle in question to confirm or found jurisdiction.  All the procedural requirements of Rule 6 </w:t>
      </w:r>
      <w:r w:rsidR="008347E5">
        <w:rPr>
          <w:rFonts w:ascii="Times New Roman" w:hAnsi="Times New Roman" w:cs="Times New Roman"/>
          <w:sz w:val="28"/>
          <w:szCs w:val="28"/>
          <w:lang w:val="en-ZA"/>
        </w:rPr>
        <w:t>were</w:t>
      </w:r>
      <w:r w:rsidRPr="00F46654">
        <w:rPr>
          <w:rFonts w:ascii="Times New Roman" w:hAnsi="Times New Roman" w:cs="Times New Roman"/>
          <w:sz w:val="28"/>
          <w:szCs w:val="28"/>
          <w:lang w:val="en-ZA"/>
        </w:rPr>
        <w:t xml:space="preserve"> met.  I turn to </w:t>
      </w:r>
      <w:r w:rsidR="008347E5">
        <w:rPr>
          <w:rFonts w:ascii="Times New Roman" w:hAnsi="Times New Roman" w:cs="Times New Roman"/>
          <w:sz w:val="28"/>
          <w:szCs w:val="28"/>
          <w:lang w:val="en-ZA"/>
        </w:rPr>
        <w:t>consider whether it was proper for the applicant’s counsel to incessantly bombard this court with the so-called applications to increase security.</w:t>
      </w:r>
    </w:p>
    <w:p w14:paraId="38BC56CC" w14:textId="77777777" w:rsidR="00F07008" w:rsidRDefault="00F07008" w:rsidP="00A40D2B">
      <w:pPr>
        <w:spacing w:after="0" w:line="360" w:lineRule="auto"/>
        <w:ind w:left="720" w:hanging="720"/>
        <w:jc w:val="both"/>
        <w:rPr>
          <w:rFonts w:ascii="Times New Roman" w:hAnsi="Times New Roman" w:cs="Times New Roman"/>
          <w:sz w:val="28"/>
          <w:szCs w:val="28"/>
          <w:lang w:val="en-ZA"/>
        </w:rPr>
      </w:pPr>
    </w:p>
    <w:p w14:paraId="0D0E5FCC" w14:textId="16E98D0E" w:rsidR="00A40D2B" w:rsidRDefault="00A40D2B" w:rsidP="00A40D2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[24]</w:t>
      </w:r>
      <w:r>
        <w:rPr>
          <w:rFonts w:ascii="Times New Roman" w:hAnsi="Times New Roman" w:cs="Times New Roman"/>
          <w:sz w:val="28"/>
          <w:szCs w:val="28"/>
          <w:lang w:val="en-ZA"/>
        </w:rPr>
        <w:tab/>
      </w:r>
      <w:r w:rsidR="00A53604">
        <w:rPr>
          <w:rFonts w:ascii="Times New Roman" w:hAnsi="Times New Roman" w:cs="Times New Roman"/>
          <w:b/>
          <w:bCs/>
          <w:sz w:val="28"/>
          <w:szCs w:val="28"/>
          <w:lang w:val="en-ZA"/>
        </w:rPr>
        <w:t xml:space="preserve">Application </w:t>
      </w:r>
      <w:r w:rsidR="007B1399">
        <w:rPr>
          <w:rFonts w:ascii="Times New Roman" w:hAnsi="Times New Roman" w:cs="Times New Roman"/>
          <w:b/>
          <w:bCs/>
          <w:sz w:val="28"/>
          <w:szCs w:val="28"/>
          <w:lang w:val="en-ZA"/>
        </w:rPr>
        <w:t xml:space="preserve">to </w:t>
      </w:r>
      <w:r w:rsidR="00A53604">
        <w:rPr>
          <w:rFonts w:ascii="Times New Roman" w:hAnsi="Times New Roman" w:cs="Times New Roman"/>
          <w:b/>
          <w:bCs/>
          <w:sz w:val="28"/>
          <w:szCs w:val="28"/>
          <w:lang w:val="en-ZA"/>
        </w:rPr>
        <w:t>Increase Security</w:t>
      </w:r>
    </w:p>
    <w:p w14:paraId="5316789C" w14:textId="4DCFDEAF" w:rsidR="0086249B" w:rsidRDefault="00A53604" w:rsidP="00017C67">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t xml:space="preserve">On 26 March 2020 the applicant lodged an urgent application </w:t>
      </w:r>
      <w:r w:rsidR="00F74F29">
        <w:rPr>
          <w:rFonts w:ascii="Times New Roman" w:hAnsi="Times New Roman" w:cs="Times New Roman"/>
          <w:sz w:val="28"/>
          <w:szCs w:val="28"/>
          <w:lang w:val="en-ZA"/>
        </w:rPr>
        <w:t>to</w:t>
      </w:r>
      <w:r>
        <w:rPr>
          <w:rFonts w:ascii="Times New Roman" w:hAnsi="Times New Roman" w:cs="Times New Roman"/>
          <w:sz w:val="28"/>
          <w:szCs w:val="28"/>
          <w:lang w:val="en-ZA"/>
        </w:rPr>
        <w:t xml:space="preserve"> an increase security of M80,000.00 which was fixed by the Registrar</w:t>
      </w:r>
      <w:r w:rsidR="007B064F">
        <w:rPr>
          <w:rFonts w:ascii="Times New Roman" w:hAnsi="Times New Roman" w:cs="Times New Roman"/>
          <w:sz w:val="28"/>
          <w:szCs w:val="28"/>
          <w:lang w:val="en-ZA"/>
        </w:rPr>
        <w:t xml:space="preserve"> </w:t>
      </w:r>
      <w:r w:rsidR="00F74F29">
        <w:rPr>
          <w:rFonts w:ascii="Times New Roman" w:hAnsi="Times New Roman" w:cs="Times New Roman"/>
          <w:sz w:val="28"/>
          <w:szCs w:val="28"/>
          <w:lang w:val="en-ZA"/>
        </w:rPr>
        <w:t>to</w:t>
      </w:r>
      <w:r>
        <w:rPr>
          <w:rFonts w:ascii="Times New Roman" w:hAnsi="Times New Roman" w:cs="Times New Roman"/>
          <w:sz w:val="28"/>
          <w:szCs w:val="28"/>
          <w:lang w:val="en-ZA"/>
        </w:rPr>
        <w:t xml:space="preserve"> M300,000.00.  The interdictory relief</w:t>
      </w:r>
      <w:r w:rsidR="00643335">
        <w:rPr>
          <w:rFonts w:ascii="Times New Roman" w:hAnsi="Times New Roman" w:cs="Times New Roman"/>
          <w:sz w:val="28"/>
          <w:szCs w:val="28"/>
          <w:lang w:val="en-ZA"/>
        </w:rPr>
        <w:t>s which formed part of the reliefs sought in that application</w:t>
      </w:r>
      <w:r>
        <w:rPr>
          <w:rFonts w:ascii="Times New Roman" w:hAnsi="Times New Roman" w:cs="Times New Roman"/>
          <w:sz w:val="28"/>
          <w:szCs w:val="28"/>
          <w:lang w:val="en-ZA"/>
        </w:rPr>
        <w:t xml:space="preserve"> are academic due to </w:t>
      </w:r>
      <w:r w:rsidR="00643335">
        <w:rPr>
          <w:rFonts w:ascii="Times New Roman" w:hAnsi="Times New Roman" w:cs="Times New Roman"/>
          <w:sz w:val="28"/>
          <w:szCs w:val="28"/>
          <w:lang w:val="en-ZA"/>
        </w:rPr>
        <w:t xml:space="preserve">the </w:t>
      </w:r>
      <w:r>
        <w:rPr>
          <w:rFonts w:ascii="Times New Roman" w:hAnsi="Times New Roman" w:cs="Times New Roman"/>
          <w:sz w:val="28"/>
          <w:szCs w:val="28"/>
          <w:lang w:val="en-ZA"/>
        </w:rPr>
        <w:t>passage of time.  A</w:t>
      </w:r>
      <w:r w:rsidR="00643335">
        <w:rPr>
          <w:rFonts w:ascii="Times New Roman" w:hAnsi="Times New Roman" w:cs="Times New Roman"/>
          <w:sz w:val="28"/>
          <w:szCs w:val="28"/>
          <w:lang w:val="en-ZA"/>
        </w:rPr>
        <w:t xml:space="preserve">n </w:t>
      </w:r>
      <w:r>
        <w:rPr>
          <w:rFonts w:ascii="Times New Roman" w:hAnsi="Times New Roman" w:cs="Times New Roman"/>
          <w:sz w:val="28"/>
          <w:szCs w:val="28"/>
          <w:lang w:val="en-ZA"/>
        </w:rPr>
        <w:t xml:space="preserve">application of the same nature was lodged on the 08 December 2020.  </w:t>
      </w:r>
      <w:r w:rsidR="00017C67">
        <w:rPr>
          <w:rFonts w:ascii="Times New Roman" w:hAnsi="Times New Roman" w:cs="Times New Roman"/>
          <w:sz w:val="28"/>
          <w:szCs w:val="28"/>
          <w:lang w:val="en-ZA"/>
        </w:rPr>
        <w:t>The first one was unopposed while the 2</w:t>
      </w:r>
      <w:r w:rsidR="00017C67" w:rsidRPr="00017C67">
        <w:rPr>
          <w:rFonts w:ascii="Times New Roman" w:hAnsi="Times New Roman" w:cs="Times New Roman"/>
          <w:sz w:val="28"/>
          <w:szCs w:val="28"/>
          <w:vertAlign w:val="superscript"/>
          <w:lang w:val="en-ZA"/>
        </w:rPr>
        <w:t>nd</w:t>
      </w:r>
      <w:r w:rsidR="00017C67">
        <w:rPr>
          <w:rFonts w:ascii="Times New Roman" w:hAnsi="Times New Roman" w:cs="Times New Roman"/>
          <w:sz w:val="28"/>
          <w:szCs w:val="28"/>
          <w:lang w:val="en-ZA"/>
        </w:rPr>
        <w:t xml:space="preserve"> one was opposed by Thabo </w:t>
      </w:r>
      <w:proofErr w:type="spellStart"/>
      <w:r w:rsidR="00017C67">
        <w:rPr>
          <w:rFonts w:ascii="Times New Roman" w:hAnsi="Times New Roman" w:cs="Times New Roman"/>
          <w:sz w:val="28"/>
          <w:szCs w:val="28"/>
          <w:lang w:val="en-ZA"/>
        </w:rPr>
        <w:t>Ntlatsang</w:t>
      </w:r>
      <w:proofErr w:type="spellEnd"/>
      <w:r w:rsidR="00017C67">
        <w:rPr>
          <w:rFonts w:ascii="Times New Roman" w:hAnsi="Times New Roman" w:cs="Times New Roman"/>
          <w:sz w:val="28"/>
          <w:szCs w:val="28"/>
          <w:lang w:val="en-ZA"/>
        </w:rPr>
        <w:t xml:space="preserve"> who intervened as the respondent.</w:t>
      </w:r>
      <w:r w:rsidR="00F74F29">
        <w:rPr>
          <w:rFonts w:ascii="Times New Roman" w:hAnsi="Times New Roman" w:cs="Times New Roman"/>
          <w:sz w:val="28"/>
          <w:szCs w:val="28"/>
          <w:lang w:val="en-ZA"/>
        </w:rPr>
        <w:t xml:space="preserve"> The two applications</w:t>
      </w:r>
      <w:r w:rsidR="00F74F29" w:rsidRPr="00F74F29">
        <w:rPr>
          <w:rFonts w:ascii="Times New Roman" w:hAnsi="Times New Roman" w:cs="Times New Roman"/>
          <w:sz w:val="28"/>
          <w:szCs w:val="28"/>
          <w:lang w:val="en-ZA"/>
        </w:rPr>
        <w:t xml:space="preserve"> pertain to the same issue of increase or variation of an amount fixed for confirming or founding jurisdiction of this court.  It is important to recall that the applicant sought and was granted attachment of the vehicle in question to found or confirm jurisdiction of this court as the 3</w:t>
      </w:r>
      <w:r w:rsidR="00F74F29" w:rsidRPr="00F74F29">
        <w:rPr>
          <w:rFonts w:ascii="Times New Roman" w:hAnsi="Times New Roman" w:cs="Times New Roman"/>
          <w:sz w:val="28"/>
          <w:szCs w:val="28"/>
          <w:vertAlign w:val="superscript"/>
          <w:lang w:val="en-ZA"/>
        </w:rPr>
        <w:t xml:space="preserve">rd </w:t>
      </w:r>
      <w:r w:rsidR="00F74F29" w:rsidRPr="00F74F29">
        <w:rPr>
          <w:rFonts w:ascii="Times New Roman" w:hAnsi="Times New Roman" w:cs="Times New Roman"/>
          <w:sz w:val="28"/>
          <w:szCs w:val="28"/>
          <w:lang w:val="en-ZA"/>
        </w:rPr>
        <w:t xml:space="preserve">respondent is a </w:t>
      </w:r>
      <w:proofErr w:type="spellStart"/>
      <w:r w:rsidR="00F74F29" w:rsidRPr="00F74F29">
        <w:rPr>
          <w:rFonts w:ascii="Times New Roman" w:hAnsi="Times New Roman" w:cs="Times New Roman"/>
          <w:sz w:val="28"/>
          <w:szCs w:val="28"/>
          <w:lang w:val="en-ZA"/>
        </w:rPr>
        <w:t>perigrunus</w:t>
      </w:r>
      <w:proofErr w:type="spellEnd"/>
      <w:r w:rsidR="00F74F29" w:rsidRPr="00F74F29">
        <w:rPr>
          <w:rFonts w:ascii="Times New Roman" w:hAnsi="Times New Roman" w:cs="Times New Roman"/>
          <w:sz w:val="28"/>
          <w:szCs w:val="28"/>
          <w:lang w:val="en-ZA"/>
        </w:rPr>
        <w:t>.  Consequent to the order of attachment being made, it transpired that that the vehicle did not belong to the 3</w:t>
      </w:r>
      <w:r w:rsidR="00F74F29" w:rsidRPr="00F74F29">
        <w:rPr>
          <w:rFonts w:ascii="Times New Roman" w:hAnsi="Times New Roman" w:cs="Times New Roman"/>
          <w:sz w:val="28"/>
          <w:szCs w:val="28"/>
          <w:vertAlign w:val="superscript"/>
          <w:lang w:val="en-ZA"/>
        </w:rPr>
        <w:t>rd</w:t>
      </w:r>
      <w:r w:rsidR="00F74F29" w:rsidRPr="00F74F29">
        <w:rPr>
          <w:rFonts w:ascii="Times New Roman" w:hAnsi="Times New Roman" w:cs="Times New Roman"/>
          <w:sz w:val="28"/>
          <w:szCs w:val="28"/>
          <w:lang w:val="en-ZA"/>
        </w:rPr>
        <w:t xml:space="preserve"> respondent but to Mr Thabo </w:t>
      </w:r>
      <w:proofErr w:type="spellStart"/>
      <w:r w:rsidR="00F74F29" w:rsidRPr="00F74F29">
        <w:rPr>
          <w:rFonts w:ascii="Times New Roman" w:hAnsi="Times New Roman" w:cs="Times New Roman"/>
          <w:sz w:val="28"/>
          <w:szCs w:val="28"/>
          <w:lang w:val="en-ZA"/>
        </w:rPr>
        <w:t>Ntlatsang</w:t>
      </w:r>
      <w:proofErr w:type="spellEnd"/>
      <w:r w:rsidR="00F74F29" w:rsidRPr="00F74F29">
        <w:rPr>
          <w:rFonts w:ascii="Times New Roman" w:hAnsi="Times New Roman" w:cs="Times New Roman"/>
          <w:sz w:val="28"/>
          <w:szCs w:val="28"/>
          <w:lang w:val="en-ZA"/>
        </w:rPr>
        <w:t>, and therefore in exchange for its release to the latter, the Registrar fixed the amount of M80,000.00 as security. This amount was fixed approximating the value of the applicant’s claim (</w:t>
      </w:r>
      <w:bookmarkStart w:id="3" w:name="_Hlk97553731"/>
      <w:r w:rsidR="00F74F29" w:rsidRPr="00F74F29">
        <w:rPr>
          <w:rFonts w:ascii="Times New Roman" w:hAnsi="Times New Roman" w:cs="Times New Roman"/>
          <w:b/>
          <w:bCs/>
          <w:sz w:val="28"/>
          <w:szCs w:val="28"/>
          <w:lang w:val="en-ZA"/>
        </w:rPr>
        <w:t xml:space="preserve">Dean v </w:t>
      </w:r>
      <w:proofErr w:type="spellStart"/>
      <w:r w:rsidR="00F74F29" w:rsidRPr="00F74F29">
        <w:rPr>
          <w:rFonts w:ascii="Times New Roman" w:hAnsi="Times New Roman" w:cs="Times New Roman"/>
          <w:b/>
          <w:bCs/>
          <w:sz w:val="28"/>
          <w:szCs w:val="28"/>
          <w:lang w:val="en-ZA"/>
        </w:rPr>
        <w:t>Kaffrarian</w:t>
      </w:r>
      <w:proofErr w:type="spellEnd"/>
      <w:r w:rsidR="00F74F29" w:rsidRPr="00F74F29">
        <w:rPr>
          <w:rFonts w:ascii="Times New Roman" w:hAnsi="Times New Roman" w:cs="Times New Roman"/>
          <w:b/>
          <w:bCs/>
          <w:sz w:val="28"/>
          <w:szCs w:val="28"/>
          <w:lang w:val="en-ZA"/>
        </w:rPr>
        <w:t xml:space="preserve"> Steam Mill Co. Ltd (1907) NLR 418; Ex </w:t>
      </w:r>
      <w:proofErr w:type="spellStart"/>
      <w:r w:rsidR="00F74F29" w:rsidRPr="00F74F29">
        <w:rPr>
          <w:rFonts w:ascii="Times New Roman" w:hAnsi="Times New Roman" w:cs="Times New Roman"/>
          <w:b/>
          <w:bCs/>
          <w:sz w:val="28"/>
          <w:szCs w:val="28"/>
          <w:lang w:val="en-ZA"/>
        </w:rPr>
        <w:t>Parte</w:t>
      </w:r>
      <w:proofErr w:type="spellEnd"/>
      <w:r w:rsidR="00F74F29" w:rsidRPr="00F74F29">
        <w:rPr>
          <w:rFonts w:ascii="Times New Roman" w:hAnsi="Times New Roman" w:cs="Times New Roman"/>
          <w:b/>
          <w:bCs/>
          <w:sz w:val="28"/>
          <w:szCs w:val="28"/>
          <w:lang w:val="en-ZA"/>
        </w:rPr>
        <w:t xml:space="preserve"> Ivan Pedersen Ltd 1929 WLD 109</w:t>
      </w:r>
      <w:bookmarkEnd w:id="3"/>
      <w:r w:rsidR="00F74F29" w:rsidRPr="00F74F29">
        <w:rPr>
          <w:rFonts w:ascii="Times New Roman" w:hAnsi="Times New Roman" w:cs="Times New Roman"/>
          <w:b/>
          <w:bCs/>
          <w:sz w:val="28"/>
          <w:szCs w:val="28"/>
          <w:lang w:val="en-ZA"/>
        </w:rPr>
        <w:t>).</w:t>
      </w:r>
      <w:r w:rsidR="00017C67">
        <w:rPr>
          <w:rFonts w:ascii="Times New Roman" w:hAnsi="Times New Roman" w:cs="Times New Roman"/>
          <w:sz w:val="28"/>
          <w:szCs w:val="28"/>
          <w:lang w:val="en-ZA"/>
        </w:rPr>
        <w:t xml:space="preserve"> </w:t>
      </w:r>
      <w:r w:rsidR="00017C67" w:rsidRPr="00F74F29">
        <w:rPr>
          <w:rFonts w:ascii="Times New Roman" w:hAnsi="Times New Roman" w:cs="Times New Roman"/>
          <w:sz w:val="28"/>
          <w:szCs w:val="28"/>
          <w:lang w:val="en-ZA"/>
        </w:rPr>
        <w:t xml:space="preserve">The said </w:t>
      </w:r>
      <w:r w:rsidR="00643335" w:rsidRPr="00F74F29">
        <w:rPr>
          <w:rFonts w:ascii="Times New Roman" w:hAnsi="Times New Roman" w:cs="Times New Roman"/>
          <w:sz w:val="28"/>
          <w:szCs w:val="28"/>
          <w:lang w:val="en-ZA"/>
        </w:rPr>
        <w:t xml:space="preserve">Mr </w:t>
      </w:r>
      <w:proofErr w:type="spellStart"/>
      <w:r w:rsidR="00017C67" w:rsidRPr="00F74F29">
        <w:rPr>
          <w:rFonts w:ascii="Times New Roman" w:hAnsi="Times New Roman" w:cs="Times New Roman"/>
          <w:sz w:val="28"/>
          <w:szCs w:val="28"/>
          <w:lang w:val="en-ZA"/>
        </w:rPr>
        <w:t>Ntlatsang</w:t>
      </w:r>
      <w:proofErr w:type="spellEnd"/>
      <w:r w:rsidR="00017C67" w:rsidRPr="00F74F29">
        <w:rPr>
          <w:rFonts w:ascii="Times New Roman" w:hAnsi="Times New Roman" w:cs="Times New Roman"/>
          <w:sz w:val="28"/>
          <w:szCs w:val="28"/>
          <w:lang w:val="en-ZA"/>
        </w:rPr>
        <w:t xml:space="preserve"> is a South African citizen who intervened to apply for the release </w:t>
      </w:r>
      <w:r w:rsidR="00643335" w:rsidRPr="00F74F29">
        <w:rPr>
          <w:rFonts w:ascii="Times New Roman" w:hAnsi="Times New Roman" w:cs="Times New Roman"/>
          <w:sz w:val="28"/>
          <w:szCs w:val="28"/>
          <w:lang w:val="en-ZA"/>
        </w:rPr>
        <w:t xml:space="preserve">of the Toyota Hilux which had been attached </w:t>
      </w:r>
      <w:r w:rsidR="00017C67" w:rsidRPr="00F74F29">
        <w:rPr>
          <w:rFonts w:ascii="Times New Roman" w:hAnsi="Times New Roman" w:cs="Times New Roman"/>
          <w:sz w:val="28"/>
          <w:szCs w:val="28"/>
          <w:lang w:val="en-ZA"/>
        </w:rPr>
        <w:t xml:space="preserve">in terms of Rule 6 (6) of the High Court Rules. </w:t>
      </w:r>
      <w:r w:rsidR="00017C67">
        <w:rPr>
          <w:rFonts w:ascii="Times New Roman" w:hAnsi="Times New Roman" w:cs="Times New Roman"/>
          <w:sz w:val="28"/>
          <w:szCs w:val="28"/>
          <w:lang w:val="en-ZA"/>
        </w:rPr>
        <w:t>In the second application</w:t>
      </w:r>
      <w:r w:rsidR="00643335">
        <w:rPr>
          <w:rFonts w:ascii="Times New Roman" w:hAnsi="Times New Roman" w:cs="Times New Roman"/>
          <w:sz w:val="28"/>
          <w:szCs w:val="28"/>
          <w:lang w:val="en-ZA"/>
        </w:rPr>
        <w:t xml:space="preserve"> the Mr</w:t>
      </w:r>
      <w:r w:rsidR="00017C67">
        <w:rPr>
          <w:rFonts w:ascii="Times New Roman" w:hAnsi="Times New Roman" w:cs="Times New Roman"/>
          <w:sz w:val="28"/>
          <w:szCs w:val="28"/>
          <w:lang w:val="en-ZA"/>
        </w:rPr>
        <w:t xml:space="preserve"> </w:t>
      </w:r>
      <w:proofErr w:type="spellStart"/>
      <w:r w:rsidR="00017C67">
        <w:rPr>
          <w:rFonts w:ascii="Times New Roman" w:hAnsi="Times New Roman" w:cs="Times New Roman"/>
          <w:sz w:val="28"/>
          <w:szCs w:val="28"/>
          <w:lang w:val="en-ZA"/>
        </w:rPr>
        <w:t>Ntlatsang</w:t>
      </w:r>
      <w:proofErr w:type="spellEnd"/>
      <w:r w:rsidR="00017C67">
        <w:rPr>
          <w:rFonts w:ascii="Times New Roman" w:hAnsi="Times New Roman" w:cs="Times New Roman"/>
          <w:sz w:val="28"/>
          <w:szCs w:val="28"/>
          <w:lang w:val="en-ZA"/>
        </w:rPr>
        <w:t xml:space="preserve"> raised </w:t>
      </w:r>
      <w:proofErr w:type="gramStart"/>
      <w:r w:rsidR="00017C67">
        <w:rPr>
          <w:rFonts w:ascii="Times New Roman" w:hAnsi="Times New Roman" w:cs="Times New Roman"/>
          <w:sz w:val="28"/>
          <w:szCs w:val="28"/>
          <w:lang w:val="en-ZA"/>
        </w:rPr>
        <w:t>a number of</w:t>
      </w:r>
      <w:proofErr w:type="gramEnd"/>
      <w:r w:rsidR="00017C67">
        <w:rPr>
          <w:rFonts w:ascii="Times New Roman" w:hAnsi="Times New Roman" w:cs="Times New Roman"/>
          <w:sz w:val="28"/>
          <w:szCs w:val="28"/>
          <w:lang w:val="en-ZA"/>
        </w:rPr>
        <w:t xml:space="preserve"> points in </w:t>
      </w:r>
      <w:proofErr w:type="spellStart"/>
      <w:r w:rsidR="00017C67">
        <w:rPr>
          <w:rFonts w:ascii="Times New Roman" w:hAnsi="Times New Roman" w:cs="Times New Roman"/>
          <w:i/>
          <w:iCs/>
          <w:sz w:val="28"/>
          <w:szCs w:val="28"/>
          <w:lang w:val="en-ZA"/>
        </w:rPr>
        <w:t>limine</w:t>
      </w:r>
      <w:proofErr w:type="spellEnd"/>
      <w:r w:rsidR="00017C67">
        <w:rPr>
          <w:rFonts w:ascii="Times New Roman" w:hAnsi="Times New Roman" w:cs="Times New Roman"/>
          <w:i/>
          <w:iCs/>
          <w:sz w:val="28"/>
          <w:szCs w:val="28"/>
          <w:lang w:val="en-ZA"/>
        </w:rPr>
        <w:t xml:space="preserve"> </w:t>
      </w:r>
      <w:r w:rsidR="00643335">
        <w:rPr>
          <w:rFonts w:ascii="Times New Roman" w:hAnsi="Times New Roman" w:cs="Times New Roman"/>
          <w:sz w:val="28"/>
          <w:szCs w:val="28"/>
          <w:lang w:val="en-ZA"/>
        </w:rPr>
        <w:t xml:space="preserve">in opposing the application, </w:t>
      </w:r>
      <w:r w:rsidR="00017C67">
        <w:rPr>
          <w:rFonts w:ascii="Times New Roman" w:hAnsi="Times New Roman" w:cs="Times New Roman"/>
          <w:sz w:val="28"/>
          <w:szCs w:val="28"/>
          <w:lang w:val="en-ZA"/>
        </w:rPr>
        <w:t>and germane for present purposes</w:t>
      </w:r>
      <w:r w:rsidR="00643335">
        <w:rPr>
          <w:rFonts w:ascii="Times New Roman" w:hAnsi="Times New Roman" w:cs="Times New Roman"/>
          <w:sz w:val="28"/>
          <w:szCs w:val="28"/>
          <w:lang w:val="en-ZA"/>
        </w:rPr>
        <w:t>;</w:t>
      </w:r>
      <w:r w:rsidR="00017C67">
        <w:rPr>
          <w:rFonts w:ascii="Times New Roman" w:hAnsi="Times New Roman" w:cs="Times New Roman"/>
          <w:sz w:val="28"/>
          <w:szCs w:val="28"/>
          <w:lang w:val="en-ZA"/>
        </w:rPr>
        <w:t xml:space="preserve"> that the court does not have jurisdiction to review the order of security as it is final in nature. </w:t>
      </w:r>
    </w:p>
    <w:p w14:paraId="32F3BF55" w14:textId="77777777" w:rsidR="0086249B" w:rsidRDefault="0086249B" w:rsidP="0086249B">
      <w:pPr>
        <w:spacing w:after="0" w:line="360" w:lineRule="auto"/>
        <w:jc w:val="both"/>
        <w:rPr>
          <w:rFonts w:ascii="Times New Roman" w:hAnsi="Times New Roman" w:cs="Times New Roman"/>
          <w:b/>
          <w:bCs/>
          <w:sz w:val="28"/>
          <w:szCs w:val="28"/>
          <w:lang w:val="en-ZA"/>
        </w:rPr>
      </w:pPr>
    </w:p>
    <w:p w14:paraId="0A454FF7" w14:textId="423FD495" w:rsidR="00824EFD" w:rsidRPr="008B0A23" w:rsidRDefault="0086249B" w:rsidP="008A490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1B67B9">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In argument</w:t>
      </w:r>
      <w:r w:rsidR="00D13456">
        <w:rPr>
          <w:rFonts w:ascii="Times New Roman" w:hAnsi="Times New Roman" w:cs="Times New Roman"/>
          <w:sz w:val="28"/>
          <w:szCs w:val="28"/>
          <w:lang w:val="en-ZA"/>
        </w:rPr>
        <w:t>,</w:t>
      </w:r>
      <w:r>
        <w:rPr>
          <w:rFonts w:ascii="Times New Roman" w:hAnsi="Times New Roman" w:cs="Times New Roman"/>
          <w:sz w:val="28"/>
          <w:szCs w:val="28"/>
          <w:lang w:val="en-ZA"/>
        </w:rPr>
        <w:t xml:space="preserve"> Adv. B. </w:t>
      </w:r>
      <w:proofErr w:type="spellStart"/>
      <w:r>
        <w:rPr>
          <w:rFonts w:ascii="Times New Roman" w:hAnsi="Times New Roman" w:cs="Times New Roman"/>
          <w:sz w:val="28"/>
          <w:szCs w:val="28"/>
          <w:lang w:val="en-ZA"/>
        </w:rPr>
        <w:t>Sekonyela</w:t>
      </w:r>
      <w:proofErr w:type="spellEnd"/>
      <w:r>
        <w:rPr>
          <w:rFonts w:ascii="Times New Roman" w:hAnsi="Times New Roman" w:cs="Times New Roman"/>
          <w:sz w:val="28"/>
          <w:szCs w:val="28"/>
          <w:lang w:val="en-ZA"/>
        </w:rPr>
        <w:t xml:space="preserve"> for the applicant</w:t>
      </w:r>
      <w:r w:rsidR="00D13456">
        <w:rPr>
          <w:rFonts w:ascii="Times New Roman" w:hAnsi="Times New Roman" w:cs="Times New Roman"/>
          <w:sz w:val="28"/>
          <w:szCs w:val="28"/>
          <w:lang w:val="en-ZA"/>
        </w:rPr>
        <w:t>,</w:t>
      </w:r>
      <w:r>
        <w:rPr>
          <w:rFonts w:ascii="Times New Roman" w:hAnsi="Times New Roman" w:cs="Times New Roman"/>
          <w:sz w:val="28"/>
          <w:szCs w:val="28"/>
          <w:lang w:val="en-ZA"/>
        </w:rPr>
        <w:t xml:space="preserve"> relied on the case of </w:t>
      </w:r>
      <w:proofErr w:type="spellStart"/>
      <w:r w:rsidR="00620EB7">
        <w:rPr>
          <w:rFonts w:ascii="Times New Roman" w:hAnsi="Times New Roman" w:cs="Times New Roman"/>
          <w:b/>
          <w:bCs/>
          <w:sz w:val="28"/>
          <w:szCs w:val="28"/>
          <w:lang w:val="en-ZA"/>
        </w:rPr>
        <w:t>Saker</w:t>
      </w:r>
      <w:proofErr w:type="spellEnd"/>
      <w:r w:rsidR="00620EB7">
        <w:rPr>
          <w:rFonts w:ascii="Times New Roman" w:hAnsi="Times New Roman" w:cs="Times New Roman"/>
          <w:b/>
          <w:bCs/>
          <w:sz w:val="28"/>
          <w:szCs w:val="28"/>
          <w:lang w:val="en-ZA"/>
        </w:rPr>
        <w:t xml:space="preserve"> &amp; Co. Ltd v Grainger 1937 AD 223 </w:t>
      </w:r>
      <w:r w:rsidR="00620EB7" w:rsidRPr="00D13456">
        <w:rPr>
          <w:rFonts w:ascii="Times New Roman" w:hAnsi="Times New Roman" w:cs="Times New Roman"/>
          <w:sz w:val="28"/>
          <w:szCs w:val="28"/>
          <w:lang w:val="en-ZA"/>
        </w:rPr>
        <w:t>at p. 227</w:t>
      </w:r>
      <w:r w:rsidR="00620EB7">
        <w:rPr>
          <w:rFonts w:ascii="Times New Roman" w:hAnsi="Times New Roman" w:cs="Times New Roman"/>
          <w:b/>
          <w:bCs/>
          <w:sz w:val="28"/>
          <w:szCs w:val="28"/>
          <w:lang w:val="en-ZA"/>
        </w:rPr>
        <w:t xml:space="preserve"> </w:t>
      </w:r>
      <w:r w:rsidR="00D67B7D">
        <w:rPr>
          <w:rFonts w:ascii="Times New Roman" w:hAnsi="Times New Roman" w:cs="Times New Roman"/>
          <w:sz w:val="28"/>
          <w:szCs w:val="28"/>
          <w:lang w:val="en-ZA"/>
        </w:rPr>
        <w:t xml:space="preserve">where the court said “The principle underlying this practice is that in proceedings initiated by a </w:t>
      </w:r>
      <w:proofErr w:type="spellStart"/>
      <w:r w:rsidR="00D67B7D">
        <w:rPr>
          <w:rFonts w:ascii="Times New Roman" w:hAnsi="Times New Roman" w:cs="Times New Roman"/>
          <w:sz w:val="28"/>
          <w:szCs w:val="28"/>
          <w:lang w:val="en-ZA"/>
        </w:rPr>
        <w:lastRenderedPageBreak/>
        <w:t>peregrinus</w:t>
      </w:r>
      <w:proofErr w:type="spellEnd"/>
      <w:r w:rsidR="00D67B7D">
        <w:rPr>
          <w:rFonts w:ascii="Times New Roman" w:hAnsi="Times New Roman" w:cs="Times New Roman"/>
          <w:sz w:val="28"/>
          <w:szCs w:val="28"/>
          <w:lang w:val="en-ZA"/>
        </w:rPr>
        <w:t xml:space="preserve"> the court is entitled to protect an </w:t>
      </w:r>
      <w:proofErr w:type="spellStart"/>
      <w:r w:rsidR="00D67B7D">
        <w:rPr>
          <w:rFonts w:ascii="Times New Roman" w:hAnsi="Times New Roman" w:cs="Times New Roman"/>
          <w:sz w:val="28"/>
          <w:szCs w:val="28"/>
          <w:lang w:val="en-ZA"/>
        </w:rPr>
        <w:t>incola</w:t>
      </w:r>
      <w:proofErr w:type="spellEnd"/>
      <w:r w:rsidR="00D67B7D">
        <w:rPr>
          <w:rFonts w:ascii="Times New Roman" w:hAnsi="Times New Roman" w:cs="Times New Roman"/>
          <w:sz w:val="28"/>
          <w:szCs w:val="28"/>
          <w:lang w:val="en-ZA"/>
        </w:rPr>
        <w:t xml:space="preserve"> to </w:t>
      </w:r>
      <w:r w:rsidR="00D67B7D" w:rsidRPr="00D67B7D">
        <w:rPr>
          <w:rFonts w:ascii="Times New Roman" w:hAnsi="Times New Roman" w:cs="Times New Roman"/>
          <w:sz w:val="28"/>
          <w:szCs w:val="28"/>
          <w:u w:val="single"/>
          <w:lang w:val="en-ZA"/>
        </w:rPr>
        <w:t>the</w:t>
      </w:r>
      <w:r w:rsidR="00D67B7D">
        <w:rPr>
          <w:rFonts w:ascii="Times New Roman" w:hAnsi="Times New Roman" w:cs="Times New Roman"/>
          <w:sz w:val="28"/>
          <w:szCs w:val="28"/>
          <w:u w:val="single"/>
          <w:lang w:val="en-ZA"/>
        </w:rPr>
        <w:t xml:space="preserve"> fullest extend</w:t>
      </w:r>
      <w:r w:rsidR="00D67B7D" w:rsidRPr="00D67B7D">
        <w:rPr>
          <w:rFonts w:ascii="Times New Roman" w:hAnsi="Times New Roman" w:cs="Times New Roman"/>
          <w:sz w:val="28"/>
          <w:szCs w:val="28"/>
          <w:lang w:val="en-ZA"/>
        </w:rPr>
        <w:t>…”</w:t>
      </w:r>
      <w:r w:rsidR="00D67B7D">
        <w:rPr>
          <w:rFonts w:ascii="Times New Roman" w:hAnsi="Times New Roman" w:cs="Times New Roman"/>
          <w:sz w:val="28"/>
          <w:szCs w:val="28"/>
          <w:lang w:val="en-ZA"/>
        </w:rPr>
        <w:t xml:space="preserve"> (emphasis added).  This statement was used to justify the variation of the security ordered to confirm or found jurisdiction.  The applicant’s reliance on this case is misguided as the said case was </w:t>
      </w:r>
      <w:r w:rsidR="008B0A23">
        <w:rPr>
          <w:rFonts w:ascii="Times New Roman" w:hAnsi="Times New Roman" w:cs="Times New Roman"/>
          <w:sz w:val="28"/>
          <w:szCs w:val="28"/>
          <w:lang w:val="en-ZA"/>
        </w:rPr>
        <w:t xml:space="preserve">not </w:t>
      </w:r>
      <w:r w:rsidR="00D67B7D">
        <w:rPr>
          <w:rFonts w:ascii="Times New Roman" w:hAnsi="Times New Roman" w:cs="Times New Roman"/>
          <w:sz w:val="28"/>
          <w:szCs w:val="28"/>
          <w:lang w:val="en-ZA"/>
        </w:rPr>
        <w:t xml:space="preserve">dealing with security ordered </w:t>
      </w:r>
      <w:r w:rsidR="008B0A23">
        <w:rPr>
          <w:rFonts w:ascii="Times New Roman" w:hAnsi="Times New Roman" w:cs="Times New Roman"/>
          <w:sz w:val="28"/>
          <w:szCs w:val="28"/>
          <w:lang w:val="en-ZA"/>
        </w:rPr>
        <w:t xml:space="preserve">against </w:t>
      </w:r>
      <w:proofErr w:type="spellStart"/>
      <w:r w:rsidR="008B0A23">
        <w:rPr>
          <w:rFonts w:ascii="Times New Roman" w:hAnsi="Times New Roman" w:cs="Times New Roman"/>
          <w:sz w:val="28"/>
          <w:szCs w:val="28"/>
          <w:lang w:val="en-ZA"/>
        </w:rPr>
        <w:t>perigrinus</w:t>
      </w:r>
      <w:proofErr w:type="spellEnd"/>
      <w:r w:rsidR="008B0A23">
        <w:rPr>
          <w:rFonts w:ascii="Times New Roman" w:hAnsi="Times New Roman" w:cs="Times New Roman"/>
          <w:sz w:val="28"/>
          <w:szCs w:val="28"/>
          <w:lang w:val="en-ZA"/>
        </w:rPr>
        <w:t xml:space="preserve"> </w:t>
      </w:r>
      <w:r w:rsidR="00D67B7D">
        <w:rPr>
          <w:rFonts w:ascii="Times New Roman" w:hAnsi="Times New Roman" w:cs="Times New Roman"/>
          <w:sz w:val="28"/>
          <w:szCs w:val="28"/>
          <w:lang w:val="en-ZA"/>
        </w:rPr>
        <w:t xml:space="preserve">to </w:t>
      </w:r>
      <w:proofErr w:type="gramStart"/>
      <w:r w:rsidR="00D67B7D">
        <w:rPr>
          <w:rFonts w:ascii="Times New Roman" w:hAnsi="Times New Roman" w:cs="Times New Roman"/>
          <w:sz w:val="28"/>
          <w:szCs w:val="28"/>
          <w:lang w:val="en-ZA"/>
        </w:rPr>
        <w:t>found</w:t>
      </w:r>
      <w:proofErr w:type="gramEnd"/>
      <w:r w:rsidR="00D67B7D">
        <w:rPr>
          <w:rFonts w:ascii="Times New Roman" w:hAnsi="Times New Roman" w:cs="Times New Roman"/>
          <w:sz w:val="28"/>
          <w:szCs w:val="28"/>
          <w:lang w:val="en-ZA"/>
        </w:rPr>
        <w:t xml:space="preserve"> jurisdiction.  Different principles govern the procedure for payment of security </w:t>
      </w:r>
      <w:r w:rsidR="008B0A23">
        <w:rPr>
          <w:rFonts w:ascii="Times New Roman" w:hAnsi="Times New Roman" w:cs="Times New Roman"/>
          <w:sz w:val="28"/>
          <w:szCs w:val="28"/>
          <w:lang w:val="en-ZA"/>
        </w:rPr>
        <w:t xml:space="preserve">for costs </w:t>
      </w:r>
      <w:r w:rsidR="00D67B7D">
        <w:rPr>
          <w:rFonts w:ascii="Times New Roman" w:hAnsi="Times New Roman" w:cs="Times New Roman"/>
          <w:sz w:val="28"/>
          <w:szCs w:val="28"/>
          <w:lang w:val="en-ZA"/>
        </w:rPr>
        <w:t xml:space="preserve">by </w:t>
      </w:r>
      <w:proofErr w:type="spellStart"/>
      <w:r w:rsidR="00D67B7D">
        <w:rPr>
          <w:rFonts w:ascii="Times New Roman" w:hAnsi="Times New Roman" w:cs="Times New Roman"/>
          <w:sz w:val="28"/>
          <w:szCs w:val="28"/>
          <w:lang w:val="en-ZA"/>
        </w:rPr>
        <w:t>peregrinus</w:t>
      </w:r>
      <w:proofErr w:type="spellEnd"/>
      <w:r w:rsidR="00D67B7D">
        <w:rPr>
          <w:rFonts w:ascii="Times New Roman" w:hAnsi="Times New Roman" w:cs="Times New Roman"/>
          <w:sz w:val="28"/>
          <w:szCs w:val="28"/>
          <w:lang w:val="en-ZA"/>
        </w:rPr>
        <w:t xml:space="preserve"> and payment </w:t>
      </w:r>
      <w:r w:rsidR="00F9153E">
        <w:rPr>
          <w:rFonts w:ascii="Times New Roman" w:hAnsi="Times New Roman" w:cs="Times New Roman"/>
          <w:sz w:val="28"/>
          <w:szCs w:val="28"/>
          <w:lang w:val="en-ZA"/>
        </w:rPr>
        <w:t xml:space="preserve">of security by </w:t>
      </w:r>
      <w:proofErr w:type="spellStart"/>
      <w:r w:rsidR="00F9153E">
        <w:rPr>
          <w:rFonts w:ascii="Times New Roman" w:hAnsi="Times New Roman" w:cs="Times New Roman"/>
          <w:sz w:val="28"/>
          <w:szCs w:val="28"/>
          <w:lang w:val="en-ZA"/>
        </w:rPr>
        <w:t>peregrinus</w:t>
      </w:r>
      <w:proofErr w:type="spellEnd"/>
      <w:r w:rsidR="00F9153E">
        <w:rPr>
          <w:rFonts w:ascii="Times New Roman" w:hAnsi="Times New Roman" w:cs="Times New Roman"/>
          <w:sz w:val="28"/>
          <w:szCs w:val="28"/>
          <w:lang w:val="en-ZA"/>
        </w:rPr>
        <w:t xml:space="preserve"> to found jurisdiction of the court.  It is trite that once </w:t>
      </w:r>
      <w:r w:rsidR="008B0A23">
        <w:rPr>
          <w:rFonts w:ascii="Times New Roman" w:hAnsi="Times New Roman" w:cs="Times New Roman"/>
          <w:sz w:val="28"/>
          <w:szCs w:val="28"/>
          <w:lang w:val="en-ZA"/>
        </w:rPr>
        <w:t xml:space="preserve">the </w:t>
      </w:r>
      <w:r w:rsidR="00F9153E">
        <w:rPr>
          <w:rFonts w:ascii="Times New Roman" w:hAnsi="Times New Roman" w:cs="Times New Roman"/>
          <w:sz w:val="28"/>
          <w:szCs w:val="28"/>
          <w:lang w:val="en-ZA"/>
        </w:rPr>
        <w:t xml:space="preserve">Registrar has satisfied </w:t>
      </w:r>
      <w:r w:rsidR="00336844">
        <w:rPr>
          <w:rFonts w:ascii="Times New Roman" w:hAnsi="Times New Roman" w:cs="Times New Roman"/>
          <w:sz w:val="28"/>
          <w:szCs w:val="28"/>
          <w:lang w:val="en-ZA"/>
        </w:rPr>
        <w:t xml:space="preserve">herself of the security payable to found jurisdiction, once that security has been fixed, the </w:t>
      </w:r>
      <w:proofErr w:type="spellStart"/>
      <w:r w:rsidR="00336844">
        <w:rPr>
          <w:rFonts w:ascii="Times New Roman" w:hAnsi="Times New Roman" w:cs="Times New Roman"/>
          <w:sz w:val="28"/>
          <w:szCs w:val="28"/>
          <w:lang w:val="en-ZA"/>
        </w:rPr>
        <w:t>peregrinus</w:t>
      </w:r>
      <w:proofErr w:type="spellEnd"/>
      <w:r w:rsidR="00336844">
        <w:rPr>
          <w:rFonts w:ascii="Times New Roman" w:hAnsi="Times New Roman" w:cs="Times New Roman"/>
          <w:sz w:val="28"/>
          <w:szCs w:val="28"/>
          <w:lang w:val="en-ZA"/>
        </w:rPr>
        <w:t xml:space="preserve"> cannot be forced to give further security (</w:t>
      </w:r>
      <w:r w:rsidR="00336844">
        <w:rPr>
          <w:rFonts w:ascii="Times New Roman" w:hAnsi="Times New Roman" w:cs="Times New Roman"/>
          <w:b/>
          <w:bCs/>
          <w:sz w:val="28"/>
          <w:szCs w:val="28"/>
          <w:lang w:val="en-ZA"/>
        </w:rPr>
        <w:t xml:space="preserve">Thompson, Watson &amp; Co. v Poverty Bay Farmers Meat Supply Co. 1924 CPD 93 at 96).  </w:t>
      </w:r>
      <w:r w:rsidR="00336844">
        <w:rPr>
          <w:rFonts w:ascii="Times New Roman" w:hAnsi="Times New Roman" w:cs="Times New Roman"/>
          <w:sz w:val="28"/>
          <w:szCs w:val="28"/>
          <w:lang w:val="en-ZA"/>
        </w:rPr>
        <w:t>The reason for this is that jurisdiction which has been validly established by attachment will continue notwithstanding that the value of the property attached has become low (</w:t>
      </w:r>
      <w:r w:rsidR="00824EFD">
        <w:rPr>
          <w:rFonts w:ascii="Times New Roman" w:hAnsi="Times New Roman" w:cs="Times New Roman"/>
          <w:b/>
          <w:bCs/>
          <w:sz w:val="28"/>
          <w:szCs w:val="28"/>
          <w:lang w:val="en-ZA"/>
        </w:rPr>
        <w:t xml:space="preserve">Thermo Radiant Oven Sales (Pty) Ltd v Nelspruit Bakeries (Pty) Ltd 1969 (2) SA 295 (A) </w:t>
      </w:r>
      <w:r w:rsidR="00824EFD" w:rsidRPr="008B0A23">
        <w:rPr>
          <w:rFonts w:ascii="Times New Roman" w:hAnsi="Times New Roman" w:cs="Times New Roman"/>
          <w:sz w:val="28"/>
          <w:szCs w:val="28"/>
          <w:lang w:val="en-ZA"/>
        </w:rPr>
        <w:t>at 301 E – F).</w:t>
      </w:r>
    </w:p>
    <w:p w14:paraId="0B3FD717" w14:textId="77777777" w:rsidR="00824EFD" w:rsidRPr="008B0A23" w:rsidRDefault="00824EFD" w:rsidP="008A4907">
      <w:pPr>
        <w:spacing w:after="0" w:line="360" w:lineRule="auto"/>
        <w:ind w:left="720" w:hanging="720"/>
        <w:jc w:val="both"/>
        <w:rPr>
          <w:rFonts w:ascii="Times New Roman" w:hAnsi="Times New Roman" w:cs="Times New Roman"/>
          <w:sz w:val="28"/>
          <w:szCs w:val="28"/>
          <w:lang w:val="en-ZA"/>
        </w:rPr>
      </w:pPr>
    </w:p>
    <w:p w14:paraId="7122A1FF" w14:textId="220E87EC" w:rsidR="006F250D" w:rsidRPr="00494E6C" w:rsidRDefault="002926A5" w:rsidP="008A490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1B67B9">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Different considerations, however, apply to security for costs which is sought under Rule 48 of the High Court Rules.  </w:t>
      </w:r>
      <w:r w:rsidR="008B0A23">
        <w:rPr>
          <w:rFonts w:ascii="Times New Roman" w:hAnsi="Times New Roman" w:cs="Times New Roman"/>
          <w:sz w:val="28"/>
          <w:szCs w:val="28"/>
          <w:lang w:val="en-ZA"/>
        </w:rPr>
        <w:t xml:space="preserve">Where  the </w:t>
      </w:r>
      <w:proofErr w:type="spellStart"/>
      <w:r w:rsidR="008B0A23">
        <w:rPr>
          <w:rFonts w:ascii="Times New Roman" w:hAnsi="Times New Roman" w:cs="Times New Roman"/>
          <w:sz w:val="28"/>
          <w:szCs w:val="28"/>
          <w:lang w:val="en-ZA"/>
        </w:rPr>
        <w:t>incola</w:t>
      </w:r>
      <w:proofErr w:type="spellEnd"/>
      <w:r w:rsidR="008B0A23">
        <w:rPr>
          <w:rFonts w:ascii="Times New Roman" w:hAnsi="Times New Roman" w:cs="Times New Roman"/>
          <w:sz w:val="28"/>
          <w:szCs w:val="28"/>
          <w:lang w:val="en-ZA"/>
        </w:rPr>
        <w:t xml:space="preserve"> can establish that security c</w:t>
      </w:r>
      <w:r w:rsidR="00D736B5">
        <w:rPr>
          <w:rFonts w:ascii="Times New Roman" w:hAnsi="Times New Roman" w:cs="Times New Roman"/>
          <w:sz w:val="28"/>
          <w:szCs w:val="28"/>
          <w:lang w:val="en-ZA"/>
        </w:rPr>
        <w:t xml:space="preserve">osts </w:t>
      </w:r>
      <w:r w:rsidR="008B0A23">
        <w:rPr>
          <w:rFonts w:ascii="Times New Roman" w:hAnsi="Times New Roman" w:cs="Times New Roman"/>
          <w:sz w:val="28"/>
          <w:szCs w:val="28"/>
          <w:lang w:val="en-ZA"/>
        </w:rPr>
        <w:t xml:space="preserve">which was fixed against a </w:t>
      </w:r>
      <w:proofErr w:type="spellStart"/>
      <w:r w:rsidR="008B0A23">
        <w:rPr>
          <w:rFonts w:ascii="Times New Roman" w:hAnsi="Times New Roman" w:cs="Times New Roman"/>
          <w:sz w:val="28"/>
          <w:szCs w:val="28"/>
          <w:lang w:val="en-ZA"/>
        </w:rPr>
        <w:t>perigrinus</w:t>
      </w:r>
      <w:proofErr w:type="spellEnd"/>
      <w:r w:rsidR="008B0A23">
        <w:rPr>
          <w:rFonts w:ascii="Times New Roman" w:hAnsi="Times New Roman" w:cs="Times New Roman"/>
          <w:sz w:val="28"/>
          <w:szCs w:val="28"/>
          <w:lang w:val="en-ZA"/>
        </w:rPr>
        <w:t xml:space="preserve"> </w:t>
      </w:r>
      <w:r w:rsidR="00D736B5">
        <w:rPr>
          <w:rFonts w:ascii="Times New Roman" w:hAnsi="Times New Roman" w:cs="Times New Roman"/>
          <w:sz w:val="28"/>
          <w:szCs w:val="28"/>
          <w:lang w:val="en-ZA"/>
        </w:rPr>
        <w:t xml:space="preserve">will exceed the original </w:t>
      </w:r>
      <w:r w:rsidR="00333F97">
        <w:rPr>
          <w:rFonts w:ascii="Times New Roman" w:hAnsi="Times New Roman" w:cs="Times New Roman"/>
          <w:sz w:val="28"/>
          <w:szCs w:val="28"/>
          <w:lang w:val="en-ZA"/>
        </w:rPr>
        <w:t>estimation</w:t>
      </w:r>
      <w:r w:rsidR="008B0A23">
        <w:rPr>
          <w:rFonts w:ascii="Times New Roman" w:hAnsi="Times New Roman" w:cs="Times New Roman"/>
          <w:sz w:val="28"/>
          <w:szCs w:val="28"/>
          <w:lang w:val="en-ZA"/>
        </w:rPr>
        <w:t xml:space="preserve">, she or </w:t>
      </w:r>
      <w:r w:rsidR="00D736B5">
        <w:rPr>
          <w:rFonts w:ascii="Times New Roman" w:hAnsi="Times New Roman" w:cs="Times New Roman"/>
          <w:sz w:val="28"/>
          <w:szCs w:val="28"/>
          <w:lang w:val="en-ZA"/>
        </w:rPr>
        <w:t xml:space="preserve"> he is free to apply to the court that additional security be paid by the </w:t>
      </w:r>
      <w:proofErr w:type="spellStart"/>
      <w:r w:rsidR="00D736B5">
        <w:rPr>
          <w:rFonts w:ascii="Times New Roman" w:hAnsi="Times New Roman" w:cs="Times New Roman"/>
          <w:sz w:val="28"/>
          <w:szCs w:val="28"/>
          <w:lang w:val="en-ZA"/>
        </w:rPr>
        <w:t>peregrinus</w:t>
      </w:r>
      <w:proofErr w:type="spellEnd"/>
      <w:r w:rsidR="00D736B5">
        <w:rPr>
          <w:rFonts w:ascii="Times New Roman" w:hAnsi="Times New Roman" w:cs="Times New Roman"/>
          <w:sz w:val="28"/>
          <w:szCs w:val="28"/>
          <w:lang w:val="en-ZA"/>
        </w:rPr>
        <w:t xml:space="preserve"> </w:t>
      </w:r>
      <w:r w:rsidR="00CB0780">
        <w:rPr>
          <w:rFonts w:ascii="Times New Roman" w:hAnsi="Times New Roman" w:cs="Times New Roman"/>
          <w:sz w:val="28"/>
          <w:szCs w:val="28"/>
          <w:lang w:val="en-ZA"/>
        </w:rPr>
        <w:t>(</w:t>
      </w:r>
      <w:bookmarkStart w:id="4" w:name="_Hlk97553969"/>
      <w:r w:rsidR="00CB0780">
        <w:rPr>
          <w:rFonts w:ascii="Times New Roman" w:hAnsi="Times New Roman" w:cs="Times New Roman"/>
          <w:b/>
          <w:bCs/>
          <w:sz w:val="28"/>
          <w:szCs w:val="28"/>
          <w:lang w:val="en-ZA"/>
        </w:rPr>
        <w:t xml:space="preserve">Wallace v Rooibos Tea Control Board 1989 (1) SA 137 (C) </w:t>
      </w:r>
      <w:bookmarkEnd w:id="4"/>
      <w:r w:rsidR="00CB0780">
        <w:rPr>
          <w:rFonts w:ascii="Times New Roman" w:hAnsi="Times New Roman" w:cs="Times New Roman"/>
          <w:b/>
          <w:bCs/>
          <w:sz w:val="28"/>
          <w:szCs w:val="28"/>
          <w:lang w:val="en-ZA"/>
        </w:rPr>
        <w:t xml:space="preserve">at 139D – E).  </w:t>
      </w:r>
      <w:r w:rsidR="00CB0780">
        <w:rPr>
          <w:rFonts w:ascii="Times New Roman" w:hAnsi="Times New Roman" w:cs="Times New Roman"/>
          <w:sz w:val="28"/>
          <w:szCs w:val="28"/>
          <w:lang w:val="en-ZA"/>
        </w:rPr>
        <w:t>Perhaps at the risk of being repetitious, in the main application, the application sought an attachment of the 3</w:t>
      </w:r>
      <w:r w:rsidR="00CB0780" w:rsidRPr="00CB0780">
        <w:rPr>
          <w:rFonts w:ascii="Times New Roman" w:hAnsi="Times New Roman" w:cs="Times New Roman"/>
          <w:sz w:val="28"/>
          <w:szCs w:val="28"/>
          <w:vertAlign w:val="superscript"/>
          <w:lang w:val="en-ZA"/>
        </w:rPr>
        <w:t>rd</w:t>
      </w:r>
      <w:r w:rsidR="00CB0780">
        <w:rPr>
          <w:rFonts w:ascii="Times New Roman" w:hAnsi="Times New Roman" w:cs="Times New Roman"/>
          <w:sz w:val="28"/>
          <w:szCs w:val="28"/>
          <w:lang w:val="en-ZA"/>
        </w:rPr>
        <w:t xml:space="preserve"> respondent’s property to found jurisdiction.  The amount of M80,000.00 fixed in </w:t>
      </w:r>
      <w:r w:rsidR="00CB0780">
        <w:rPr>
          <w:rFonts w:ascii="Times New Roman" w:hAnsi="Times New Roman" w:cs="Times New Roman"/>
          <w:i/>
          <w:iCs/>
          <w:sz w:val="28"/>
          <w:szCs w:val="28"/>
          <w:lang w:val="en-ZA"/>
        </w:rPr>
        <w:t>lieu</w:t>
      </w:r>
      <w:r w:rsidR="00CB0780">
        <w:rPr>
          <w:rFonts w:ascii="Times New Roman" w:hAnsi="Times New Roman" w:cs="Times New Roman"/>
          <w:sz w:val="28"/>
          <w:szCs w:val="28"/>
          <w:lang w:val="en-ZA"/>
        </w:rPr>
        <w:t xml:space="preserve"> of release of the vehicle attached was for that purpose only not as security for costs, what therefore is meant by this is that there is no room for requesting </w:t>
      </w:r>
      <w:r w:rsidR="00CB0780">
        <w:rPr>
          <w:rFonts w:ascii="Times New Roman" w:hAnsi="Times New Roman" w:cs="Times New Roman"/>
          <w:sz w:val="28"/>
          <w:szCs w:val="28"/>
          <w:lang w:val="en-ZA"/>
        </w:rPr>
        <w:lastRenderedPageBreak/>
        <w:t xml:space="preserve">an additional security, as jurisdiction validly established will continue.  It follows </w:t>
      </w:r>
      <w:r w:rsidR="006F250D">
        <w:rPr>
          <w:rFonts w:ascii="Times New Roman" w:hAnsi="Times New Roman" w:cs="Times New Roman"/>
          <w:sz w:val="28"/>
          <w:szCs w:val="28"/>
          <w:lang w:val="en-ZA"/>
        </w:rPr>
        <w:t xml:space="preserve">therefore that the two applications </w:t>
      </w:r>
      <w:r w:rsidR="00490AE1">
        <w:rPr>
          <w:rFonts w:ascii="Times New Roman" w:hAnsi="Times New Roman" w:cs="Times New Roman"/>
          <w:sz w:val="28"/>
          <w:szCs w:val="28"/>
          <w:lang w:val="en-ZA"/>
        </w:rPr>
        <w:t>were ill-conceived.</w:t>
      </w:r>
    </w:p>
    <w:p w14:paraId="65396868" w14:textId="66673CCA" w:rsidR="006F250D" w:rsidRDefault="006F250D" w:rsidP="008A4907">
      <w:pPr>
        <w:spacing w:after="0" w:line="360" w:lineRule="auto"/>
        <w:ind w:left="720" w:hanging="720"/>
        <w:jc w:val="both"/>
        <w:rPr>
          <w:rFonts w:ascii="Times New Roman" w:hAnsi="Times New Roman" w:cs="Times New Roman"/>
          <w:sz w:val="28"/>
          <w:szCs w:val="28"/>
          <w:lang w:val="en-ZA"/>
        </w:rPr>
      </w:pPr>
    </w:p>
    <w:p w14:paraId="2193F783" w14:textId="78256BD8" w:rsidR="006F250D" w:rsidRDefault="006F250D" w:rsidP="008A490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1B67B9">
        <w:rPr>
          <w:rFonts w:ascii="Times New Roman" w:hAnsi="Times New Roman" w:cs="Times New Roman"/>
          <w:sz w:val="28"/>
          <w:szCs w:val="28"/>
          <w:lang w:val="en-ZA"/>
        </w:rPr>
        <w:t>27</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1DB177BF" w14:textId="3C4BAD8F" w:rsidR="006F250D" w:rsidRDefault="006F250D" w:rsidP="008A4907">
      <w:pPr>
        <w:spacing w:after="0" w:line="360" w:lineRule="auto"/>
        <w:ind w:left="720" w:hanging="720"/>
        <w:jc w:val="both"/>
        <w:rPr>
          <w:rFonts w:ascii="Times New Roman" w:hAnsi="Times New Roman" w:cs="Times New Roman"/>
          <w:sz w:val="28"/>
          <w:szCs w:val="28"/>
          <w:lang w:val="en-ZA"/>
        </w:rPr>
      </w:pPr>
    </w:p>
    <w:p w14:paraId="3E4E1241" w14:textId="3B6B4628" w:rsidR="006F250D" w:rsidRPr="006F250D" w:rsidRDefault="006F250D" w:rsidP="006F250D">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main application is dismissed with costs</w:t>
      </w:r>
      <w:r w:rsidR="006731D9">
        <w:rPr>
          <w:rFonts w:ascii="Times New Roman" w:hAnsi="Times New Roman" w:cs="Times New Roman"/>
          <w:sz w:val="28"/>
          <w:szCs w:val="28"/>
          <w:lang w:val="en-ZA"/>
        </w:rPr>
        <w:t>;</w:t>
      </w:r>
    </w:p>
    <w:p w14:paraId="3EB30C07" w14:textId="77777777" w:rsidR="006F250D" w:rsidRDefault="006F250D" w:rsidP="006F250D">
      <w:pPr>
        <w:pStyle w:val="ListParagraph"/>
        <w:spacing w:after="0" w:line="360" w:lineRule="auto"/>
        <w:ind w:left="1440"/>
        <w:jc w:val="both"/>
        <w:rPr>
          <w:rFonts w:ascii="Times New Roman" w:hAnsi="Times New Roman" w:cs="Times New Roman"/>
          <w:sz w:val="28"/>
          <w:szCs w:val="28"/>
          <w:lang w:val="en-ZA"/>
        </w:rPr>
      </w:pPr>
    </w:p>
    <w:p w14:paraId="528689B0" w14:textId="75B57704" w:rsidR="006731D9" w:rsidRPr="006731D9" w:rsidRDefault="006F250D" w:rsidP="006731D9">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Counter applications is dismissed with costs</w:t>
      </w:r>
      <w:r w:rsidR="006731D9">
        <w:rPr>
          <w:rFonts w:ascii="Times New Roman" w:hAnsi="Times New Roman" w:cs="Times New Roman"/>
          <w:sz w:val="28"/>
          <w:szCs w:val="28"/>
          <w:lang w:val="en-ZA"/>
        </w:rPr>
        <w:t>;</w:t>
      </w:r>
    </w:p>
    <w:p w14:paraId="74FF6555" w14:textId="77777777" w:rsidR="00494E6C" w:rsidRPr="00494E6C" w:rsidRDefault="00494E6C" w:rsidP="00494E6C">
      <w:pPr>
        <w:pStyle w:val="ListParagraph"/>
        <w:rPr>
          <w:rFonts w:ascii="Times New Roman" w:hAnsi="Times New Roman" w:cs="Times New Roman"/>
          <w:sz w:val="28"/>
          <w:szCs w:val="28"/>
          <w:lang w:val="en-ZA"/>
        </w:rPr>
      </w:pPr>
    </w:p>
    <w:p w14:paraId="2E34235F" w14:textId="6BDE993A" w:rsidR="006F250D" w:rsidRDefault="00494E6C" w:rsidP="008A1414">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Mr Thabo </w:t>
      </w:r>
      <w:proofErr w:type="spellStart"/>
      <w:r w:rsidR="001B67B9">
        <w:rPr>
          <w:rFonts w:ascii="Times New Roman" w:hAnsi="Times New Roman" w:cs="Times New Roman"/>
          <w:sz w:val="28"/>
          <w:szCs w:val="28"/>
          <w:lang w:val="en-ZA"/>
        </w:rPr>
        <w:t>Ntlatsang’s</w:t>
      </w:r>
      <w:proofErr w:type="spellEnd"/>
      <w:r w:rsidR="001B67B9">
        <w:rPr>
          <w:rFonts w:ascii="Times New Roman" w:hAnsi="Times New Roman" w:cs="Times New Roman"/>
          <w:sz w:val="28"/>
          <w:szCs w:val="28"/>
          <w:lang w:val="en-ZA"/>
        </w:rPr>
        <w:t xml:space="preserve"> Toyota</w:t>
      </w:r>
      <w:r w:rsidR="004B6FCA">
        <w:rPr>
          <w:rFonts w:ascii="Times New Roman" w:hAnsi="Times New Roman" w:cs="Times New Roman"/>
          <w:sz w:val="28"/>
          <w:szCs w:val="28"/>
          <w:lang w:val="en-ZA"/>
        </w:rPr>
        <w:t xml:space="preserve"> Hilux </w:t>
      </w:r>
      <w:r>
        <w:rPr>
          <w:rFonts w:ascii="Times New Roman" w:hAnsi="Times New Roman" w:cs="Times New Roman"/>
          <w:sz w:val="28"/>
          <w:szCs w:val="28"/>
          <w:lang w:val="en-ZA"/>
        </w:rPr>
        <w:t>vehicle</w:t>
      </w:r>
      <w:r w:rsidR="004B6FCA">
        <w:rPr>
          <w:rFonts w:ascii="Times New Roman" w:hAnsi="Times New Roman" w:cs="Times New Roman"/>
          <w:sz w:val="28"/>
          <w:szCs w:val="28"/>
          <w:lang w:val="en-ZA"/>
        </w:rPr>
        <w:t xml:space="preserve"> with the following particulars: registration numbers DV 16X GP; VIN number AHTEZ39G307038538 and Engine number 1KDA796553, </w:t>
      </w:r>
      <w:r>
        <w:rPr>
          <w:rFonts w:ascii="Times New Roman" w:hAnsi="Times New Roman" w:cs="Times New Roman"/>
          <w:sz w:val="28"/>
          <w:szCs w:val="28"/>
          <w:lang w:val="en-ZA"/>
        </w:rPr>
        <w:t>should be released forthwith.</w:t>
      </w:r>
    </w:p>
    <w:p w14:paraId="5789F950" w14:textId="77777777" w:rsidR="0001238F" w:rsidRPr="0001238F" w:rsidRDefault="0001238F" w:rsidP="0001238F">
      <w:pPr>
        <w:pStyle w:val="ListParagraph"/>
        <w:rPr>
          <w:rFonts w:ascii="Times New Roman" w:hAnsi="Times New Roman" w:cs="Times New Roman"/>
          <w:sz w:val="28"/>
          <w:szCs w:val="28"/>
          <w:lang w:val="en-ZA"/>
        </w:rPr>
      </w:pPr>
    </w:p>
    <w:p w14:paraId="55A93603" w14:textId="77777777" w:rsidR="0001238F" w:rsidRPr="0001238F" w:rsidRDefault="0001238F" w:rsidP="0001238F">
      <w:pPr>
        <w:pStyle w:val="ListParagraph"/>
        <w:spacing w:after="0" w:line="360" w:lineRule="auto"/>
        <w:ind w:left="1440"/>
        <w:jc w:val="both"/>
        <w:rPr>
          <w:rFonts w:ascii="Times New Roman" w:hAnsi="Times New Roman" w:cs="Times New Roman"/>
          <w:sz w:val="28"/>
          <w:szCs w:val="28"/>
          <w:lang w:val="en-ZA"/>
        </w:rPr>
      </w:pPr>
    </w:p>
    <w:p w14:paraId="29128929" w14:textId="4724AEAE" w:rsidR="008A1414" w:rsidRDefault="008A1414" w:rsidP="008A1414">
      <w:pPr>
        <w:spacing w:after="0" w:line="360" w:lineRule="auto"/>
        <w:jc w:val="both"/>
        <w:rPr>
          <w:rFonts w:ascii="Times New Roman" w:hAnsi="Times New Roman" w:cs="Times New Roman"/>
          <w:sz w:val="28"/>
          <w:szCs w:val="28"/>
          <w:lang w:val="en-ZA"/>
        </w:rPr>
      </w:pPr>
    </w:p>
    <w:p w14:paraId="654E194F" w14:textId="70BB0253" w:rsidR="008A1414" w:rsidRDefault="008A1414" w:rsidP="008A1414">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_______________________________</w:t>
      </w:r>
    </w:p>
    <w:p w14:paraId="77FFE54B" w14:textId="51552C9A" w:rsidR="008A1414" w:rsidRDefault="008A1414" w:rsidP="008A1414">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B9CF2ED" w14:textId="5F2045E9" w:rsidR="008A1414" w:rsidRDefault="008A1414" w:rsidP="008A1414">
      <w:pPr>
        <w:spacing w:after="0" w:line="240" w:lineRule="auto"/>
        <w:rPr>
          <w:rFonts w:ascii="Times New Roman" w:hAnsi="Times New Roman" w:cs="Times New Roman"/>
          <w:b/>
          <w:bCs/>
          <w:sz w:val="28"/>
          <w:szCs w:val="28"/>
          <w:lang w:val="en-ZA"/>
        </w:rPr>
      </w:pPr>
    </w:p>
    <w:p w14:paraId="7426F759" w14:textId="36C87074" w:rsidR="008A1414" w:rsidRDefault="008A1414" w:rsidP="008A1414">
      <w:pPr>
        <w:spacing w:after="0" w:line="24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For Applicant:</w:t>
      </w:r>
      <w:r>
        <w:rPr>
          <w:rFonts w:ascii="Times New Roman" w:hAnsi="Times New Roman" w:cs="Times New Roman"/>
          <w:b/>
          <w:bCs/>
          <w:sz w:val="28"/>
          <w:szCs w:val="28"/>
          <w:lang w:val="en-ZA"/>
        </w:rPr>
        <w:tab/>
        <w:t xml:space="preserve">Adv. B. </w:t>
      </w:r>
      <w:proofErr w:type="spellStart"/>
      <w:r>
        <w:rPr>
          <w:rFonts w:ascii="Times New Roman" w:hAnsi="Times New Roman" w:cs="Times New Roman"/>
          <w:b/>
          <w:bCs/>
          <w:sz w:val="28"/>
          <w:szCs w:val="28"/>
          <w:lang w:val="en-ZA"/>
        </w:rPr>
        <w:t>Sekonyela</w:t>
      </w:r>
      <w:proofErr w:type="spellEnd"/>
      <w:r>
        <w:rPr>
          <w:rFonts w:ascii="Times New Roman" w:hAnsi="Times New Roman" w:cs="Times New Roman"/>
          <w:b/>
          <w:bCs/>
          <w:sz w:val="28"/>
          <w:szCs w:val="28"/>
          <w:lang w:val="en-ZA"/>
        </w:rPr>
        <w:t xml:space="preserve"> instructed by K. D. </w:t>
      </w:r>
      <w:proofErr w:type="spellStart"/>
      <w:r>
        <w:rPr>
          <w:rFonts w:ascii="Times New Roman" w:hAnsi="Times New Roman" w:cs="Times New Roman"/>
          <w:b/>
          <w:bCs/>
          <w:sz w:val="28"/>
          <w:szCs w:val="28"/>
          <w:lang w:val="en-ZA"/>
        </w:rPr>
        <w:t>Mabulu</w:t>
      </w:r>
      <w:proofErr w:type="spellEnd"/>
      <w:r>
        <w:rPr>
          <w:rFonts w:ascii="Times New Roman" w:hAnsi="Times New Roman" w:cs="Times New Roman"/>
          <w:b/>
          <w:bCs/>
          <w:sz w:val="28"/>
          <w:szCs w:val="28"/>
          <w:lang w:val="en-ZA"/>
        </w:rPr>
        <w:t xml:space="preserve"> Attorneys</w:t>
      </w:r>
    </w:p>
    <w:p w14:paraId="4F0DD7BB" w14:textId="6119F620" w:rsidR="008A1414" w:rsidRDefault="008A1414" w:rsidP="008A1414">
      <w:pPr>
        <w:spacing w:after="0" w:line="240" w:lineRule="auto"/>
        <w:rPr>
          <w:rFonts w:ascii="Times New Roman" w:hAnsi="Times New Roman" w:cs="Times New Roman"/>
          <w:b/>
          <w:bCs/>
          <w:sz w:val="28"/>
          <w:szCs w:val="28"/>
          <w:lang w:val="en-ZA"/>
        </w:rPr>
      </w:pPr>
    </w:p>
    <w:p w14:paraId="3C04179F" w14:textId="50BD9BBA" w:rsidR="008A1414" w:rsidRDefault="008A1414" w:rsidP="008A1414">
      <w:pPr>
        <w:spacing w:after="0" w:line="24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8A1414">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8A1414">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7F02D93C" w14:textId="2B54BD92" w:rsidR="008A1414" w:rsidRDefault="008A1414" w:rsidP="008A1414">
      <w:pPr>
        <w:spacing w:after="0" w:line="240" w:lineRule="auto"/>
        <w:rPr>
          <w:rFonts w:ascii="Times New Roman" w:hAnsi="Times New Roman" w:cs="Times New Roman"/>
          <w:b/>
          <w:bCs/>
          <w:sz w:val="28"/>
          <w:szCs w:val="28"/>
          <w:lang w:val="en-ZA"/>
        </w:rPr>
      </w:pPr>
    </w:p>
    <w:p w14:paraId="6CF95DBB" w14:textId="584D5122" w:rsidR="008A1414" w:rsidRDefault="0046407F" w:rsidP="008A1414">
      <w:pPr>
        <w:spacing w:after="0" w:line="24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For </w:t>
      </w:r>
      <w:r w:rsidR="008A1414">
        <w:rPr>
          <w:rFonts w:ascii="Times New Roman" w:hAnsi="Times New Roman" w:cs="Times New Roman"/>
          <w:b/>
          <w:bCs/>
          <w:sz w:val="28"/>
          <w:szCs w:val="28"/>
          <w:lang w:val="en-ZA"/>
        </w:rPr>
        <w:t>3</w:t>
      </w:r>
      <w:r w:rsidR="008A1414" w:rsidRPr="008A1414">
        <w:rPr>
          <w:rFonts w:ascii="Times New Roman" w:hAnsi="Times New Roman" w:cs="Times New Roman"/>
          <w:b/>
          <w:bCs/>
          <w:sz w:val="28"/>
          <w:szCs w:val="28"/>
          <w:vertAlign w:val="superscript"/>
          <w:lang w:val="en-ZA"/>
        </w:rPr>
        <w:t>rd</w:t>
      </w:r>
      <w:r w:rsidR="008A1414">
        <w:rPr>
          <w:rFonts w:ascii="Times New Roman" w:hAnsi="Times New Roman" w:cs="Times New Roman"/>
          <w:b/>
          <w:bCs/>
          <w:sz w:val="28"/>
          <w:szCs w:val="28"/>
          <w:lang w:val="en-ZA"/>
        </w:rPr>
        <w:t>, 4</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xml:space="preserve"> and 9</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xml:space="preserve"> Respondents:</w:t>
      </w:r>
      <w:r w:rsidR="008A1414">
        <w:rPr>
          <w:rFonts w:ascii="Times New Roman" w:hAnsi="Times New Roman" w:cs="Times New Roman"/>
          <w:b/>
          <w:bCs/>
          <w:sz w:val="28"/>
          <w:szCs w:val="28"/>
          <w:lang w:val="en-ZA"/>
        </w:rPr>
        <w:tab/>
        <w:t xml:space="preserve">Adv. T. </w:t>
      </w:r>
      <w:proofErr w:type="spellStart"/>
      <w:r w:rsidR="008A1414">
        <w:rPr>
          <w:rFonts w:ascii="Times New Roman" w:hAnsi="Times New Roman" w:cs="Times New Roman"/>
          <w:b/>
          <w:bCs/>
          <w:sz w:val="28"/>
          <w:szCs w:val="28"/>
          <w:lang w:val="en-ZA"/>
        </w:rPr>
        <w:t>Mpaka</w:t>
      </w:r>
      <w:proofErr w:type="spellEnd"/>
      <w:r w:rsidR="008A1414">
        <w:rPr>
          <w:rFonts w:ascii="Times New Roman" w:hAnsi="Times New Roman" w:cs="Times New Roman"/>
          <w:b/>
          <w:bCs/>
          <w:sz w:val="28"/>
          <w:szCs w:val="28"/>
          <w:lang w:val="en-ZA"/>
        </w:rPr>
        <w:t xml:space="preserve"> instructed by DU </w:t>
      </w:r>
      <w:proofErr w:type="spellStart"/>
      <w:r w:rsidR="008A1414">
        <w:rPr>
          <w:rFonts w:ascii="Times New Roman" w:hAnsi="Times New Roman" w:cs="Times New Roman"/>
          <w:b/>
          <w:bCs/>
          <w:sz w:val="28"/>
          <w:szCs w:val="28"/>
          <w:lang w:val="en-ZA"/>
        </w:rPr>
        <w:t>Preez</w:t>
      </w:r>
      <w:proofErr w:type="spellEnd"/>
      <w:r w:rsidR="008A1414">
        <w:rPr>
          <w:rFonts w:ascii="Times New Roman" w:hAnsi="Times New Roman" w:cs="Times New Roman"/>
          <w:b/>
          <w:bCs/>
          <w:sz w:val="28"/>
          <w:szCs w:val="28"/>
          <w:lang w:val="en-ZA"/>
        </w:rPr>
        <w:t xml:space="preserve"> </w:t>
      </w:r>
      <w:proofErr w:type="spellStart"/>
      <w:r w:rsidR="008A1414">
        <w:rPr>
          <w:rFonts w:ascii="Times New Roman" w:hAnsi="Times New Roman" w:cs="Times New Roman"/>
          <w:b/>
          <w:bCs/>
          <w:sz w:val="28"/>
          <w:szCs w:val="28"/>
          <w:lang w:val="en-ZA"/>
        </w:rPr>
        <w:t>Liebetrau</w:t>
      </w:r>
      <w:proofErr w:type="spellEnd"/>
      <w:r w:rsidR="008A1414">
        <w:rPr>
          <w:rFonts w:ascii="Times New Roman" w:hAnsi="Times New Roman" w:cs="Times New Roman"/>
          <w:b/>
          <w:bCs/>
          <w:sz w:val="28"/>
          <w:szCs w:val="28"/>
          <w:lang w:val="en-ZA"/>
        </w:rPr>
        <w:t xml:space="preserve"> &amp; Co. Attorneys</w:t>
      </w:r>
    </w:p>
    <w:p w14:paraId="02D0DBEA" w14:textId="219148D9" w:rsidR="008A1414" w:rsidRDefault="008A1414" w:rsidP="008A1414">
      <w:pPr>
        <w:spacing w:after="0" w:line="240" w:lineRule="auto"/>
        <w:ind w:left="4320" w:hanging="4320"/>
        <w:rPr>
          <w:rFonts w:ascii="Times New Roman" w:hAnsi="Times New Roman" w:cs="Times New Roman"/>
          <w:b/>
          <w:bCs/>
          <w:sz w:val="28"/>
          <w:szCs w:val="28"/>
          <w:lang w:val="en-ZA"/>
        </w:rPr>
      </w:pPr>
    </w:p>
    <w:p w14:paraId="5DA46015" w14:textId="25CEC80F" w:rsidR="008A1414" w:rsidRPr="008A1414" w:rsidRDefault="0046407F" w:rsidP="008A1414">
      <w:pPr>
        <w:spacing w:after="0" w:line="24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For </w:t>
      </w:r>
      <w:r w:rsidR="008A1414">
        <w:rPr>
          <w:rFonts w:ascii="Times New Roman" w:hAnsi="Times New Roman" w:cs="Times New Roman"/>
          <w:b/>
          <w:bCs/>
          <w:sz w:val="28"/>
          <w:szCs w:val="28"/>
          <w:lang w:val="en-ZA"/>
        </w:rPr>
        <w:t>5</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7</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xml:space="preserve"> and 10</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xml:space="preserve"> and 11</w:t>
      </w:r>
      <w:r w:rsidR="008A1414" w:rsidRPr="008A1414">
        <w:rPr>
          <w:rFonts w:ascii="Times New Roman" w:hAnsi="Times New Roman" w:cs="Times New Roman"/>
          <w:b/>
          <w:bCs/>
          <w:sz w:val="28"/>
          <w:szCs w:val="28"/>
          <w:vertAlign w:val="superscript"/>
          <w:lang w:val="en-ZA"/>
        </w:rPr>
        <w:t>th</w:t>
      </w:r>
      <w:r w:rsidR="008A1414">
        <w:rPr>
          <w:rFonts w:ascii="Times New Roman" w:hAnsi="Times New Roman" w:cs="Times New Roman"/>
          <w:b/>
          <w:bCs/>
          <w:sz w:val="28"/>
          <w:szCs w:val="28"/>
          <w:lang w:val="en-ZA"/>
        </w:rPr>
        <w:t xml:space="preserve"> Respondents:</w:t>
      </w:r>
      <w:r w:rsidR="008A1414">
        <w:rPr>
          <w:rFonts w:ascii="Times New Roman" w:hAnsi="Times New Roman" w:cs="Times New Roman"/>
          <w:b/>
          <w:bCs/>
          <w:sz w:val="28"/>
          <w:szCs w:val="28"/>
          <w:lang w:val="en-ZA"/>
        </w:rPr>
        <w:tab/>
        <w:t>No appearance</w:t>
      </w:r>
    </w:p>
    <w:p w14:paraId="6E379CA5" w14:textId="66815A01" w:rsidR="006F250D" w:rsidRDefault="006F250D" w:rsidP="008A4907">
      <w:pPr>
        <w:spacing w:after="0" w:line="360" w:lineRule="auto"/>
        <w:ind w:left="720" w:hanging="720"/>
        <w:jc w:val="both"/>
        <w:rPr>
          <w:rFonts w:ascii="Times New Roman" w:hAnsi="Times New Roman" w:cs="Times New Roman"/>
          <w:sz w:val="28"/>
          <w:szCs w:val="28"/>
          <w:lang w:val="en-ZA"/>
        </w:rPr>
      </w:pPr>
    </w:p>
    <w:p w14:paraId="0B66C024" w14:textId="7FE5EE81" w:rsidR="006F250D" w:rsidRDefault="006F250D" w:rsidP="008A4907">
      <w:pPr>
        <w:spacing w:after="0" w:line="360" w:lineRule="auto"/>
        <w:ind w:left="720" w:hanging="720"/>
        <w:jc w:val="both"/>
        <w:rPr>
          <w:rFonts w:ascii="Times New Roman" w:hAnsi="Times New Roman" w:cs="Times New Roman"/>
          <w:sz w:val="28"/>
          <w:szCs w:val="28"/>
          <w:lang w:val="en-ZA"/>
        </w:rPr>
      </w:pPr>
    </w:p>
    <w:p w14:paraId="32FBCB5E" w14:textId="00B59C69" w:rsidR="006F250D" w:rsidRDefault="006F250D" w:rsidP="008A4907">
      <w:pPr>
        <w:spacing w:after="0" w:line="360" w:lineRule="auto"/>
        <w:ind w:left="720" w:hanging="720"/>
        <w:jc w:val="both"/>
        <w:rPr>
          <w:rFonts w:ascii="Times New Roman" w:hAnsi="Times New Roman" w:cs="Times New Roman"/>
          <w:sz w:val="28"/>
          <w:szCs w:val="28"/>
          <w:lang w:val="en-ZA"/>
        </w:rPr>
      </w:pPr>
    </w:p>
    <w:sectPr w:rsidR="006F250D" w:rsidSect="00333F9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A4B4" w14:textId="77777777" w:rsidR="00F6358D" w:rsidRDefault="00F6358D" w:rsidP="00333F97">
      <w:pPr>
        <w:spacing w:after="0" w:line="240" w:lineRule="auto"/>
      </w:pPr>
      <w:r>
        <w:separator/>
      </w:r>
    </w:p>
  </w:endnote>
  <w:endnote w:type="continuationSeparator" w:id="0">
    <w:p w14:paraId="46342E29" w14:textId="77777777" w:rsidR="00F6358D" w:rsidRDefault="00F6358D" w:rsidP="0033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947581"/>
      <w:docPartObj>
        <w:docPartGallery w:val="Page Numbers (Bottom of Page)"/>
        <w:docPartUnique/>
      </w:docPartObj>
    </w:sdtPr>
    <w:sdtEndPr>
      <w:rPr>
        <w:noProof/>
      </w:rPr>
    </w:sdtEndPr>
    <w:sdtContent>
      <w:p w14:paraId="5E602BA2" w14:textId="2A2E8942" w:rsidR="00333F97" w:rsidRDefault="00333F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99379" w14:textId="77777777" w:rsidR="00333F97" w:rsidRDefault="0033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2DFFE" w14:textId="77777777" w:rsidR="00F6358D" w:rsidRDefault="00F6358D" w:rsidP="00333F97">
      <w:pPr>
        <w:spacing w:after="0" w:line="240" w:lineRule="auto"/>
      </w:pPr>
      <w:r>
        <w:separator/>
      </w:r>
    </w:p>
  </w:footnote>
  <w:footnote w:type="continuationSeparator" w:id="0">
    <w:p w14:paraId="0E91421F" w14:textId="77777777" w:rsidR="00F6358D" w:rsidRDefault="00F6358D" w:rsidP="00333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4CE"/>
    <w:multiLevelType w:val="hybridMultilevel"/>
    <w:tmpl w:val="738C5BB8"/>
    <w:lvl w:ilvl="0" w:tplc="72387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C2DE2"/>
    <w:multiLevelType w:val="hybridMultilevel"/>
    <w:tmpl w:val="738C5BB8"/>
    <w:lvl w:ilvl="0" w:tplc="72387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6355AF"/>
    <w:multiLevelType w:val="hybridMultilevel"/>
    <w:tmpl w:val="738C5BB8"/>
    <w:lvl w:ilvl="0" w:tplc="72387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593BAB"/>
    <w:multiLevelType w:val="hybridMultilevel"/>
    <w:tmpl w:val="738C5BB8"/>
    <w:lvl w:ilvl="0" w:tplc="72387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444745"/>
    <w:multiLevelType w:val="hybridMultilevel"/>
    <w:tmpl w:val="D0F0082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6F956EAA"/>
    <w:multiLevelType w:val="hybridMultilevel"/>
    <w:tmpl w:val="A9908364"/>
    <w:lvl w:ilvl="0" w:tplc="912A6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17167F"/>
    <w:multiLevelType w:val="hybridMultilevel"/>
    <w:tmpl w:val="7E6C9574"/>
    <w:lvl w:ilvl="0" w:tplc="B4D257CC">
      <w:start w:val="1"/>
      <w:numFmt w:val="lowerLetter"/>
      <w:lvlText w:val="%1)"/>
      <w:lvlJc w:val="left"/>
      <w:pPr>
        <w:ind w:left="1368" w:hanging="360"/>
      </w:pPr>
      <w:rPr>
        <w:rFonts w:hint="default"/>
        <w:i/>
        <w:sz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8E"/>
    <w:rsid w:val="0001238F"/>
    <w:rsid w:val="000157F3"/>
    <w:rsid w:val="00017C67"/>
    <w:rsid w:val="00031CE3"/>
    <w:rsid w:val="000332E1"/>
    <w:rsid w:val="00035CFF"/>
    <w:rsid w:val="00045693"/>
    <w:rsid w:val="00045E60"/>
    <w:rsid w:val="00050370"/>
    <w:rsid w:val="00053CA0"/>
    <w:rsid w:val="00062E47"/>
    <w:rsid w:val="00072F29"/>
    <w:rsid w:val="00075206"/>
    <w:rsid w:val="00076A4E"/>
    <w:rsid w:val="000855A0"/>
    <w:rsid w:val="0008713E"/>
    <w:rsid w:val="00090619"/>
    <w:rsid w:val="00095FB8"/>
    <w:rsid w:val="000A1475"/>
    <w:rsid w:val="000A1CA0"/>
    <w:rsid w:val="000A3289"/>
    <w:rsid w:val="000B4CDB"/>
    <w:rsid w:val="000D1827"/>
    <w:rsid w:val="000E43DD"/>
    <w:rsid w:val="000F0B5E"/>
    <w:rsid w:val="000F430A"/>
    <w:rsid w:val="00101AE7"/>
    <w:rsid w:val="00102E60"/>
    <w:rsid w:val="00104612"/>
    <w:rsid w:val="001103E5"/>
    <w:rsid w:val="001120B1"/>
    <w:rsid w:val="00116280"/>
    <w:rsid w:val="00120FC3"/>
    <w:rsid w:val="00121375"/>
    <w:rsid w:val="0012313D"/>
    <w:rsid w:val="00125DEA"/>
    <w:rsid w:val="00130148"/>
    <w:rsid w:val="00130FCD"/>
    <w:rsid w:val="00132350"/>
    <w:rsid w:val="00133559"/>
    <w:rsid w:val="00136A0B"/>
    <w:rsid w:val="00143D95"/>
    <w:rsid w:val="00150A86"/>
    <w:rsid w:val="00152022"/>
    <w:rsid w:val="00152511"/>
    <w:rsid w:val="001535A2"/>
    <w:rsid w:val="0015572D"/>
    <w:rsid w:val="00155881"/>
    <w:rsid w:val="00156418"/>
    <w:rsid w:val="001616CA"/>
    <w:rsid w:val="00166C1A"/>
    <w:rsid w:val="0017011F"/>
    <w:rsid w:val="00174313"/>
    <w:rsid w:val="00175672"/>
    <w:rsid w:val="00184C48"/>
    <w:rsid w:val="00185FE6"/>
    <w:rsid w:val="001870FB"/>
    <w:rsid w:val="0019234B"/>
    <w:rsid w:val="00192BFE"/>
    <w:rsid w:val="00195E3F"/>
    <w:rsid w:val="001B67B9"/>
    <w:rsid w:val="001C1018"/>
    <w:rsid w:val="001C2603"/>
    <w:rsid w:val="001C2738"/>
    <w:rsid w:val="001C4DF9"/>
    <w:rsid w:val="001D11E3"/>
    <w:rsid w:val="001D6173"/>
    <w:rsid w:val="001E096F"/>
    <w:rsid w:val="001E33EF"/>
    <w:rsid w:val="001E5570"/>
    <w:rsid w:val="001E75BC"/>
    <w:rsid w:val="0021351B"/>
    <w:rsid w:val="00214C39"/>
    <w:rsid w:val="00237282"/>
    <w:rsid w:val="0024062F"/>
    <w:rsid w:val="00240C28"/>
    <w:rsid w:val="002419EA"/>
    <w:rsid w:val="00242C02"/>
    <w:rsid w:val="0025108B"/>
    <w:rsid w:val="00252FB5"/>
    <w:rsid w:val="00257F0E"/>
    <w:rsid w:val="00260058"/>
    <w:rsid w:val="002651CC"/>
    <w:rsid w:val="0027038A"/>
    <w:rsid w:val="00271D8F"/>
    <w:rsid w:val="00275400"/>
    <w:rsid w:val="00277A21"/>
    <w:rsid w:val="0028407F"/>
    <w:rsid w:val="002840EC"/>
    <w:rsid w:val="002926A5"/>
    <w:rsid w:val="002A06B0"/>
    <w:rsid w:val="002A4DB6"/>
    <w:rsid w:val="002B3DA8"/>
    <w:rsid w:val="002C10C8"/>
    <w:rsid w:val="002C2274"/>
    <w:rsid w:val="002C267F"/>
    <w:rsid w:val="002C4EBE"/>
    <w:rsid w:val="002C4F66"/>
    <w:rsid w:val="002C56C3"/>
    <w:rsid w:val="002E2815"/>
    <w:rsid w:val="002E2BB9"/>
    <w:rsid w:val="002E3883"/>
    <w:rsid w:val="003029A7"/>
    <w:rsid w:val="00312955"/>
    <w:rsid w:val="003130DE"/>
    <w:rsid w:val="00327834"/>
    <w:rsid w:val="00333F97"/>
    <w:rsid w:val="00334644"/>
    <w:rsid w:val="00334CC8"/>
    <w:rsid w:val="00336844"/>
    <w:rsid w:val="00341903"/>
    <w:rsid w:val="00342BA2"/>
    <w:rsid w:val="003532DE"/>
    <w:rsid w:val="00355A9D"/>
    <w:rsid w:val="00357B3C"/>
    <w:rsid w:val="00380F34"/>
    <w:rsid w:val="003828CE"/>
    <w:rsid w:val="00382B9F"/>
    <w:rsid w:val="003904E1"/>
    <w:rsid w:val="00391F18"/>
    <w:rsid w:val="003A19F4"/>
    <w:rsid w:val="003A2C8E"/>
    <w:rsid w:val="003B364F"/>
    <w:rsid w:val="003C1377"/>
    <w:rsid w:val="003D3F0D"/>
    <w:rsid w:val="003D61B6"/>
    <w:rsid w:val="003E1A01"/>
    <w:rsid w:val="003E2D85"/>
    <w:rsid w:val="003E31B6"/>
    <w:rsid w:val="003E4AE4"/>
    <w:rsid w:val="003E5B69"/>
    <w:rsid w:val="003E7CC3"/>
    <w:rsid w:val="003F4057"/>
    <w:rsid w:val="0040248B"/>
    <w:rsid w:val="00407A32"/>
    <w:rsid w:val="0041274F"/>
    <w:rsid w:val="00416934"/>
    <w:rsid w:val="00425ABD"/>
    <w:rsid w:val="00435255"/>
    <w:rsid w:val="004375C1"/>
    <w:rsid w:val="004400F9"/>
    <w:rsid w:val="00440E7C"/>
    <w:rsid w:val="004422CA"/>
    <w:rsid w:val="00450F09"/>
    <w:rsid w:val="00454B58"/>
    <w:rsid w:val="004551B1"/>
    <w:rsid w:val="00455301"/>
    <w:rsid w:val="00456955"/>
    <w:rsid w:val="004619AB"/>
    <w:rsid w:val="004629F2"/>
    <w:rsid w:val="0046407F"/>
    <w:rsid w:val="004709C6"/>
    <w:rsid w:val="00477048"/>
    <w:rsid w:val="0047781D"/>
    <w:rsid w:val="00484FAB"/>
    <w:rsid w:val="004878C1"/>
    <w:rsid w:val="00490AE1"/>
    <w:rsid w:val="00491B49"/>
    <w:rsid w:val="00494E6C"/>
    <w:rsid w:val="00497781"/>
    <w:rsid w:val="004A69BB"/>
    <w:rsid w:val="004B161D"/>
    <w:rsid w:val="004B6FCA"/>
    <w:rsid w:val="004C173F"/>
    <w:rsid w:val="004C6AB4"/>
    <w:rsid w:val="004E4345"/>
    <w:rsid w:val="004E458E"/>
    <w:rsid w:val="00501AE2"/>
    <w:rsid w:val="00510C7F"/>
    <w:rsid w:val="00520ED2"/>
    <w:rsid w:val="005256ED"/>
    <w:rsid w:val="00530FB6"/>
    <w:rsid w:val="005321FF"/>
    <w:rsid w:val="00540A9C"/>
    <w:rsid w:val="0054139C"/>
    <w:rsid w:val="00542B3A"/>
    <w:rsid w:val="005548CE"/>
    <w:rsid w:val="005549E7"/>
    <w:rsid w:val="00555828"/>
    <w:rsid w:val="00561955"/>
    <w:rsid w:val="005676B7"/>
    <w:rsid w:val="00567E5C"/>
    <w:rsid w:val="005750F4"/>
    <w:rsid w:val="00575D20"/>
    <w:rsid w:val="005800F4"/>
    <w:rsid w:val="005844FB"/>
    <w:rsid w:val="00596923"/>
    <w:rsid w:val="005A0D6F"/>
    <w:rsid w:val="005A4DE5"/>
    <w:rsid w:val="005B04E5"/>
    <w:rsid w:val="005B56FF"/>
    <w:rsid w:val="005D48CC"/>
    <w:rsid w:val="005E05D7"/>
    <w:rsid w:val="005E2BA4"/>
    <w:rsid w:val="005E42F5"/>
    <w:rsid w:val="005E7F60"/>
    <w:rsid w:val="005F0453"/>
    <w:rsid w:val="005F0507"/>
    <w:rsid w:val="005F1CB3"/>
    <w:rsid w:val="006105A8"/>
    <w:rsid w:val="00620EB7"/>
    <w:rsid w:val="00621220"/>
    <w:rsid w:val="006250B9"/>
    <w:rsid w:val="00625274"/>
    <w:rsid w:val="00627D3D"/>
    <w:rsid w:val="006350F3"/>
    <w:rsid w:val="00640DF2"/>
    <w:rsid w:val="006414A4"/>
    <w:rsid w:val="00643335"/>
    <w:rsid w:val="0064399A"/>
    <w:rsid w:val="00645474"/>
    <w:rsid w:val="0065676C"/>
    <w:rsid w:val="006615DD"/>
    <w:rsid w:val="00665769"/>
    <w:rsid w:val="00666359"/>
    <w:rsid w:val="00670944"/>
    <w:rsid w:val="006731D9"/>
    <w:rsid w:val="00683F64"/>
    <w:rsid w:val="00696C41"/>
    <w:rsid w:val="006A70B6"/>
    <w:rsid w:val="006B4E61"/>
    <w:rsid w:val="006C33F3"/>
    <w:rsid w:val="006D20FD"/>
    <w:rsid w:val="006D7D1F"/>
    <w:rsid w:val="006D7F92"/>
    <w:rsid w:val="006E441C"/>
    <w:rsid w:val="006E6041"/>
    <w:rsid w:val="006F06C9"/>
    <w:rsid w:val="006F250D"/>
    <w:rsid w:val="006F63C6"/>
    <w:rsid w:val="007039BA"/>
    <w:rsid w:val="00704305"/>
    <w:rsid w:val="00706172"/>
    <w:rsid w:val="007105F7"/>
    <w:rsid w:val="007168A1"/>
    <w:rsid w:val="007171AA"/>
    <w:rsid w:val="007174C2"/>
    <w:rsid w:val="007262AC"/>
    <w:rsid w:val="0073375A"/>
    <w:rsid w:val="00734349"/>
    <w:rsid w:val="0074523D"/>
    <w:rsid w:val="00755AE9"/>
    <w:rsid w:val="00757334"/>
    <w:rsid w:val="00775651"/>
    <w:rsid w:val="0077793B"/>
    <w:rsid w:val="0079107C"/>
    <w:rsid w:val="007A0653"/>
    <w:rsid w:val="007A72A5"/>
    <w:rsid w:val="007B00F4"/>
    <w:rsid w:val="007B064F"/>
    <w:rsid w:val="007B1399"/>
    <w:rsid w:val="007B1B4D"/>
    <w:rsid w:val="007D2082"/>
    <w:rsid w:val="007D638E"/>
    <w:rsid w:val="007E3118"/>
    <w:rsid w:val="007F08E0"/>
    <w:rsid w:val="007F14B6"/>
    <w:rsid w:val="007F245A"/>
    <w:rsid w:val="007F3369"/>
    <w:rsid w:val="007F637A"/>
    <w:rsid w:val="00802902"/>
    <w:rsid w:val="0080645B"/>
    <w:rsid w:val="0082089C"/>
    <w:rsid w:val="00824EFD"/>
    <w:rsid w:val="00830273"/>
    <w:rsid w:val="008347E5"/>
    <w:rsid w:val="00836293"/>
    <w:rsid w:val="008427B6"/>
    <w:rsid w:val="00844DE9"/>
    <w:rsid w:val="00855D47"/>
    <w:rsid w:val="00856B09"/>
    <w:rsid w:val="008572B4"/>
    <w:rsid w:val="0086249B"/>
    <w:rsid w:val="008645E6"/>
    <w:rsid w:val="00865428"/>
    <w:rsid w:val="00873180"/>
    <w:rsid w:val="008763F5"/>
    <w:rsid w:val="0088184A"/>
    <w:rsid w:val="00882305"/>
    <w:rsid w:val="00890945"/>
    <w:rsid w:val="008913FF"/>
    <w:rsid w:val="008953C2"/>
    <w:rsid w:val="008A1414"/>
    <w:rsid w:val="008A304C"/>
    <w:rsid w:val="008A4907"/>
    <w:rsid w:val="008B0A23"/>
    <w:rsid w:val="008C2D70"/>
    <w:rsid w:val="008E1982"/>
    <w:rsid w:val="008F1AE4"/>
    <w:rsid w:val="008F5902"/>
    <w:rsid w:val="008F6695"/>
    <w:rsid w:val="00902132"/>
    <w:rsid w:val="00903115"/>
    <w:rsid w:val="00917F31"/>
    <w:rsid w:val="00924B8A"/>
    <w:rsid w:val="00931E84"/>
    <w:rsid w:val="00933778"/>
    <w:rsid w:val="00937D46"/>
    <w:rsid w:val="009400BB"/>
    <w:rsid w:val="00950574"/>
    <w:rsid w:val="009641AB"/>
    <w:rsid w:val="00970A64"/>
    <w:rsid w:val="00972F5E"/>
    <w:rsid w:val="009735F1"/>
    <w:rsid w:val="00977EF3"/>
    <w:rsid w:val="0098137E"/>
    <w:rsid w:val="0098165E"/>
    <w:rsid w:val="0098753C"/>
    <w:rsid w:val="00995183"/>
    <w:rsid w:val="009B462F"/>
    <w:rsid w:val="009B6BAF"/>
    <w:rsid w:val="009C2B0C"/>
    <w:rsid w:val="009C3979"/>
    <w:rsid w:val="009C3BDC"/>
    <w:rsid w:val="009C4D7B"/>
    <w:rsid w:val="009E3121"/>
    <w:rsid w:val="009E671F"/>
    <w:rsid w:val="009F0227"/>
    <w:rsid w:val="009F0D59"/>
    <w:rsid w:val="009F13C9"/>
    <w:rsid w:val="009F6F4A"/>
    <w:rsid w:val="00A10CDD"/>
    <w:rsid w:val="00A116C9"/>
    <w:rsid w:val="00A13B56"/>
    <w:rsid w:val="00A13E2B"/>
    <w:rsid w:val="00A20BAD"/>
    <w:rsid w:val="00A23CFA"/>
    <w:rsid w:val="00A251CA"/>
    <w:rsid w:val="00A255A1"/>
    <w:rsid w:val="00A35EE9"/>
    <w:rsid w:val="00A40D2B"/>
    <w:rsid w:val="00A51C26"/>
    <w:rsid w:val="00A53604"/>
    <w:rsid w:val="00A65C3D"/>
    <w:rsid w:val="00A72E68"/>
    <w:rsid w:val="00A84ADB"/>
    <w:rsid w:val="00A86206"/>
    <w:rsid w:val="00A90A64"/>
    <w:rsid w:val="00A93104"/>
    <w:rsid w:val="00A93740"/>
    <w:rsid w:val="00A94665"/>
    <w:rsid w:val="00AA166D"/>
    <w:rsid w:val="00AA20E2"/>
    <w:rsid w:val="00AA505B"/>
    <w:rsid w:val="00AB4719"/>
    <w:rsid w:val="00AB4D72"/>
    <w:rsid w:val="00AB5527"/>
    <w:rsid w:val="00AB6E9C"/>
    <w:rsid w:val="00AB7D40"/>
    <w:rsid w:val="00AD341F"/>
    <w:rsid w:val="00AD64E0"/>
    <w:rsid w:val="00AD7EF1"/>
    <w:rsid w:val="00AF43CA"/>
    <w:rsid w:val="00AF4D4C"/>
    <w:rsid w:val="00AF6E99"/>
    <w:rsid w:val="00B34BF2"/>
    <w:rsid w:val="00B605BB"/>
    <w:rsid w:val="00B60C7A"/>
    <w:rsid w:val="00B6481E"/>
    <w:rsid w:val="00B65F9F"/>
    <w:rsid w:val="00B8061F"/>
    <w:rsid w:val="00B818BE"/>
    <w:rsid w:val="00B85C5B"/>
    <w:rsid w:val="00B90E97"/>
    <w:rsid w:val="00B91067"/>
    <w:rsid w:val="00B96D4A"/>
    <w:rsid w:val="00B97404"/>
    <w:rsid w:val="00BA0B6C"/>
    <w:rsid w:val="00BA6858"/>
    <w:rsid w:val="00BC2C39"/>
    <w:rsid w:val="00BD290D"/>
    <w:rsid w:val="00BD2967"/>
    <w:rsid w:val="00BE401C"/>
    <w:rsid w:val="00BF28DF"/>
    <w:rsid w:val="00BF6247"/>
    <w:rsid w:val="00BF7F69"/>
    <w:rsid w:val="00C022DD"/>
    <w:rsid w:val="00C05DD3"/>
    <w:rsid w:val="00C150C3"/>
    <w:rsid w:val="00C1764A"/>
    <w:rsid w:val="00C24509"/>
    <w:rsid w:val="00C30247"/>
    <w:rsid w:val="00C33667"/>
    <w:rsid w:val="00C35C18"/>
    <w:rsid w:val="00C41E8E"/>
    <w:rsid w:val="00C52C37"/>
    <w:rsid w:val="00C62657"/>
    <w:rsid w:val="00C67133"/>
    <w:rsid w:val="00C72113"/>
    <w:rsid w:val="00C73141"/>
    <w:rsid w:val="00C74A8F"/>
    <w:rsid w:val="00C773AC"/>
    <w:rsid w:val="00C94E16"/>
    <w:rsid w:val="00C95322"/>
    <w:rsid w:val="00CB0780"/>
    <w:rsid w:val="00CB29DC"/>
    <w:rsid w:val="00CB336D"/>
    <w:rsid w:val="00CB6DC8"/>
    <w:rsid w:val="00CC7FA8"/>
    <w:rsid w:val="00CD2DB8"/>
    <w:rsid w:val="00CD4197"/>
    <w:rsid w:val="00CD66C4"/>
    <w:rsid w:val="00CD7198"/>
    <w:rsid w:val="00CE408D"/>
    <w:rsid w:val="00CF208D"/>
    <w:rsid w:val="00D05F83"/>
    <w:rsid w:val="00D13456"/>
    <w:rsid w:val="00D20F68"/>
    <w:rsid w:val="00D31B7E"/>
    <w:rsid w:val="00D36AE2"/>
    <w:rsid w:val="00D4074F"/>
    <w:rsid w:val="00D56263"/>
    <w:rsid w:val="00D6189D"/>
    <w:rsid w:val="00D66CD4"/>
    <w:rsid w:val="00D67A4C"/>
    <w:rsid w:val="00D67B7D"/>
    <w:rsid w:val="00D736B5"/>
    <w:rsid w:val="00D7750C"/>
    <w:rsid w:val="00D87F82"/>
    <w:rsid w:val="00DA5085"/>
    <w:rsid w:val="00DB4BCD"/>
    <w:rsid w:val="00DB4D1B"/>
    <w:rsid w:val="00DB5879"/>
    <w:rsid w:val="00DB7589"/>
    <w:rsid w:val="00DC4821"/>
    <w:rsid w:val="00DD3A28"/>
    <w:rsid w:val="00DD427D"/>
    <w:rsid w:val="00DD7522"/>
    <w:rsid w:val="00DE5BD0"/>
    <w:rsid w:val="00DF632F"/>
    <w:rsid w:val="00DF74D9"/>
    <w:rsid w:val="00E03B83"/>
    <w:rsid w:val="00E0695A"/>
    <w:rsid w:val="00E07993"/>
    <w:rsid w:val="00E11BD9"/>
    <w:rsid w:val="00E1392E"/>
    <w:rsid w:val="00E2253A"/>
    <w:rsid w:val="00E27DD8"/>
    <w:rsid w:val="00E30559"/>
    <w:rsid w:val="00E3468E"/>
    <w:rsid w:val="00E412E9"/>
    <w:rsid w:val="00E42AD9"/>
    <w:rsid w:val="00E47381"/>
    <w:rsid w:val="00E562D6"/>
    <w:rsid w:val="00E60719"/>
    <w:rsid w:val="00E75309"/>
    <w:rsid w:val="00EA2AB2"/>
    <w:rsid w:val="00EA3B27"/>
    <w:rsid w:val="00EB010B"/>
    <w:rsid w:val="00EB3789"/>
    <w:rsid w:val="00ED1275"/>
    <w:rsid w:val="00ED2898"/>
    <w:rsid w:val="00ED3939"/>
    <w:rsid w:val="00EF3D41"/>
    <w:rsid w:val="00EF43B6"/>
    <w:rsid w:val="00EF44C4"/>
    <w:rsid w:val="00F07008"/>
    <w:rsid w:val="00F11207"/>
    <w:rsid w:val="00F12608"/>
    <w:rsid w:val="00F20A6F"/>
    <w:rsid w:val="00F33974"/>
    <w:rsid w:val="00F33AC4"/>
    <w:rsid w:val="00F37792"/>
    <w:rsid w:val="00F438EF"/>
    <w:rsid w:val="00F46654"/>
    <w:rsid w:val="00F53446"/>
    <w:rsid w:val="00F61861"/>
    <w:rsid w:val="00F6358D"/>
    <w:rsid w:val="00F65B1E"/>
    <w:rsid w:val="00F74F29"/>
    <w:rsid w:val="00F85459"/>
    <w:rsid w:val="00F854C3"/>
    <w:rsid w:val="00F9153E"/>
    <w:rsid w:val="00F975BF"/>
    <w:rsid w:val="00FB1AF4"/>
    <w:rsid w:val="00FB1FF1"/>
    <w:rsid w:val="00FB75C1"/>
    <w:rsid w:val="00FC2676"/>
    <w:rsid w:val="00FC33C2"/>
    <w:rsid w:val="00FC3649"/>
    <w:rsid w:val="00FC4103"/>
    <w:rsid w:val="00FF0B8C"/>
    <w:rsid w:val="00F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560E"/>
  <w15:chartTrackingRefBased/>
  <w15:docId w15:val="{8E0E166A-49CA-4C2A-9430-D1FB5DA2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274"/>
    <w:pPr>
      <w:keepNext/>
      <w:spacing w:after="0" w:line="360" w:lineRule="auto"/>
      <w:jc w:val="center"/>
      <w:outlineLvl w:val="0"/>
    </w:pPr>
    <w:rPr>
      <w:rFonts w:ascii="Times New Roman" w:hAnsi="Times New Roman" w:cs="Times New Roman"/>
      <w:b/>
      <w:bCs/>
      <w:sz w:val="28"/>
      <w:szCs w:val="28"/>
      <w:u w:val="single"/>
      <w:lang w:val="en-ZA"/>
    </w:rPr>
  </w:style>
  <w:style w:type="paragraph" w:styleId="Heading2">
    <w:name w:val="heading 2"/>
    <w:basedOn w:val="Normal"/>
    <w:next w:val="Normal"/>
    <w:link w:val="Heading2Char"/>
    <w:uiPriority w:val="9"/>
    <w:unhideWhenUsed/>
    <w:qFormat/>
    <w:rsid w:val="002A4DB6"/>
    <w:pPr>
      <w:keepNext/>
      <w:spacing w:after="0" w:line="240" w:lineRule="auto"/>
      <w:jc w:val="both"/>
      <w:outlineLvl w:val="1"/>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1F"/>
    <w:pPr>
      <w:ind w:left="720"/>
      <w:contextualSpacing/>
    </w:pPr>
  </w:style>
  <w:style w:type="paragraph" w:styleId="BalloonText">
    <w:name w:val="Balloon Text"/>
    <w:basedOn w:val="Normal"/>
    <w:link w:val="BalloonTextChar"/>
    <w:uiPriority w:val="99"/>
    <w:semiHidden/>
    <w:unhideWhenUsed/>
    <w:rsid w:val="009C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DC"/>
    <w:rPr>
      <w:rFonts w:ascii="Segoe UI" w:hAnsi="Segoe UI" w:cs="Segoe UI"/>
      <w:sz w:val="18"/>
      <w:szCs w:val="18"/>
    </w:rPr>
  </w:style>
  <w:style w:type="paragraph" w:styleId="Header">
    <w:name w:val="header"/>
    <w:basedOn w:val="Normal"/>
    <w:link w:val="HeaderChar"/>
    <w:uiPriority w:val="99"/>
    <w:unhideWhenUsed/>
    <w:rsid w:val="0033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97"/>
  </w:style>
  <w:style w:type="paragraph" w:styleId="Footer">
    <w:name w:val="footer"/>
    <w:basedOn w:val="Normal"/>
    <w:link w:val="FooterChar"/>
    <w:uiPriority w:val="99"/>
    <w:unhideWhenUsed/>
    <w:rsid w:val="0033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97"/>
  </w:style>
  <w:style w:type="character" w:customStyle="1" w:styleId="Heading1Char">
    <w:name w:val="Heading 1 Char"/>
    <w:basedOn w:val="DefaultParagraphFont"/>
    <w:link w:val="Heading1"/>
    <w:uiPriority w:val="9"/>
    <w:rsid w:val="00625274"/>
    <w:rPr>
      <w:rFonts w:ascii="Times New Roman" w:hAnsi="Times New Roman" w:cs="Times New Roman"/>
      <w:b/>
      <w:bCs/>
      <w:sz w:val="28"/>
      <w:szCs w:val="28"/>
      <w:u w:val="single"/>
      <w:lang w:val="en-ZA"/>
    </w:rPr>
  </w:style>
  <w:style w:type="paragraph" w:styleId="BodyText">
    <w:name w:val="Body Text"/>
    <w:basedOn w:val="Normal"/>
    <w:link w:val="BodyTextChar"/>
    <w:uiPriority w:val="99"/>
    <w:unhideWhenUsed/>
    <w:rsid w:val="006731D9"/>
    <w:pPr>
      <w:spacing w:after="0" w:line="240" w:lineRule="auto"/>
      <w:jc w:val="both"/>
    </w:pPr>
    <w:rPr>
      <w:rFonts w:ascii="Times New Roman" w:hAnsi="Times New Roman" w:cs="Times New Roman"/>
      <w:b/>
      <w:bCs/>
      <w:sz w:val="28"/>
      <w:szCs w:val="28"/>
      <w:lang w:val="en-ZA"/>
    </w:rPr>
  </w:style>
  <w:style w:type="character" w:customStyle="1" w:styleId="BodyTextChar">
    <w:name w:val="Body Text Char"/>
    <w:basedOn w:val="DefaultParagraphFont"/>
    <w:link w:val="BodyText"/>
    <w:uiPriority w:val="99"/>
    <w:rsid w:val="006731D9"/>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2A4DB6"/>
    <w:rPr>
      <w:rFonts w:ascii="Times New Roman" w:hAnsi="Times New Roman" w:cs="Times New Roman"/>
      <w:b/>
      <w:bCs/>
      <w:sz w:val="28"/>
      <w:szCs w:val="28"/>
      <w:lang w:val="en-ZA"/>
    </w:rPr>
  </w:style>
  <w:style w:type="character" w:styleId="SubtleEmphasis">
    <w:name w:val="Subtle Emphasis"/>
    <w:basedOn w:val="DefaultParagraphFont"/>
    <w:uiPriority w:val="19"/>
    <w:qFormat/>
    <w:rsid w:val="0066635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889D-081D-4538-AE51-A6D74D4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2022-03-16T12:46:00Z</cp:lastPrinted>
  <dcterms:created xsi:type="dcterms:W3CDTF">2022-03-16T13:06:00Z</dcterms:created>
  <dcterms:modified xsi:type="dcterms:W3CDTF">2022-03-16T13:06:00Z</dcterms:modified>
</cp:coreProperties>
</file>