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CC" w:rsidRDefault="00802EE6" w:rsidP="00802EE6">
      <w:pPr>
        <w:spacing w:after="0" w:line="240" w:lineRule="auto"/>
        <w:jc w:val="center"/>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IN THE HIGH COURT OF LESOTHO</w:t>
      </w:r>
    </w:p>
    <w:p w:rsidR="00802EE6" w:rsidRDefault="00802EE6" w:rsidP="00802EE6">
      <w:pPr>
        <w:spacing w:after="0" w:line="240" w:lineRule="auto"/>
        <w:jc w:val="center"/>
        <w:rPr>
          <w:rFonts w:ascii="Times New Roman" w:hAnsi="Times New Roman" w:cs="Times New Roman"/>
          <w:b/>
          <w:sz w:val="36"/>
          <w:szCs w:val="36"/>
          <w:u w:val="single"/>
        </w:rPr>
      </w:pPr>
    </w:p>
    <w:p w:rsidR="00802EE6" w:rsidRDefault="00802EE6" w:rsidP="00802EE6">
      <w:pPr>
        <w:spacing w:after="0" w:line="240" w:lineRule="auto"/>
        <w:jc w:val="center"/>
        <w:rPr>
          <w:rFonts w:ascii="Times New Roman" w:hAnsi="Times New Roman" w:cs="Times New Roman"/>
          <w:b/>
          <w:sz w:val="36"/>
          <w:szCs w:val="36"/>
          <w:u w:val="single"/>
        </w:rPr>
      </w:pP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HELD AT MASERU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CIV/APN/190/2016</w:t>
      </w:r>
    </w:p>
    <w:p w:rsidR="00802EE6" w:rsidRDefault="00802EE6" w:rsidP="00802EE6">
      <w:pPr>
        <w:spacing w:after="0" w:line="240" w:lineRule="auto"/>
        <w:jc w:val="both"/>
        <w:rPr>
          <w:rFonts w:ascii="Times New Roman" w:hAnsi="Times New Roman" w:cs="Times New Roman"/>
          <w:b/>
          <w:sz w:val="28"/>
          <w:szCs w:val="28"/>
        </w:rPr>
      </w:pP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In the matter between</w:t>
      </w:r>
    </w:p>
    <w:p w:rsidR="00802EE6" w:rsidRDefault="00802EE6" w:rsidP="00802EE6">
      <w:pPr>
        <w:spacing w:after="0" w:line="240" w:lineRule="auto"/>
        <w:jc w:val="both"/>
        <w:rPr>
          <w:rFonts w:ascii="Times New Roman" w:hAnsi="Times New Roman" w:cs="Times New Roman"/>
          <w:b/>
          <w:sz w:val="28"/>
          <w:szCs w:val="28"/>
        </w:rPr>
      </w:pP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TŠIU MAKHABANE MOPELI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802EE6" w:rsidRDefault="00802EE6" w:rsidP="00802EE6">
      <w:pPr>
        <w:spacing w:after="0" w:line="240" w:lineRule="auto"/>
        <w:jc w:val="both"/>
        <w:rPr>
          <w:rFonts w:ascii="Times New Roman" w:hAnsi="Times New Roman" w:cs="Times New Roman"/>
          <w:b/>
          <w:sz w:val="28"/>
          <w:szCs w:val="28"/>
        </w:rPr>
      </w:pP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w:t>
      </w:r>
    </w:p>
    <w:p w:rsidR="00802EE6" w:rsidRDefault="00802EE6" w:rsidP="00802EE6">
      <w:pPr>
        <w:spacing w:after="0" w:line="240" w:lineRule="auto"/>
        <w:jc w:val="both"/>
        <w:rPr>
          <w:rFonts w:ascii="Times New Roman" w:hAnsi="Times New Roman" w:cs="Times New Roman"/>
          <w:b/>
          <w:sz w:val="28"/>
          <w:szCs w:val="28"/>
        </w:rPr>
      </w:pP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PRINCIPAL CHIEF OF MATSIENG</w:t>
      </w:r>
      <w:r>
        <w:rPr>
          <w:rFonts w:ascii="Times New Roman" w:hAnsi="Times New Roman" w:cs="Times New Roman"/>
          <w:b/>
          <w:sz w:val="28"/>
          <w:szCs w:val="28"/>
        </w:rPr>
        <w:tab/>
      </w:r>
      <w:r>
        <w:rPr>
          <w:rFonts w:ascii="Times New Roman" w:hAnsi="Times New Roman" w:cs="Times New Roman"/>
          <w:b/>
          <w:sz w:val="28"/>
          <w:szCs w:val="28"/>
        </w:rPr>
        <w:tab/>
        <w:t>1</w:t>
      </w:r>
      <w:r w:rsidRPr="00802EE6">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802EE6" w:rsidRDefault="002D3128"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MINISTER OF LOCAL G</w:t>
      </w:r>
      <w:r w:rsidR="00802EE6">
        <w:rPr>
          <w:rFonts w:ascii="Times New Roman" w:hAnsi="Times New Roman" w:cs="Times New Roman"/>
          <w:b/>
          <w:sz w:val="28"/>
          <w:szCs w:val="28"/>
        </w:rPr>
        <w:t>OVERNMENT</w:t>
      </w: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AND CHIEFTAINSHIP</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802EE6">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CHIEF OF THOTENG-EA-MOLI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802EE6">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802EE6" w:rsidRDefault="00802EE6"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802EE6">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802EE6" w:rsidRDefault="00802EE6" w:rsidP="00802EE6">
      <w:pPr>
        <w:spacing w:after="0" w:line="240" w:lineRule="auto"/>
        <w:jc w:val="both"/>
        <w:rPr>
          <w:rFonts w:ascii="Times New Roman" w:hAnsi="Times New Roman" w:cs="Times New Roman"/>
          <w:b/>
          <w:sz w:val="28"/>
          <w:szCs w:val="28"/>
        </w:rPr>
      </w:pPr>
    </w:p>
    <w:p w:rsidR="006D1359" w:rsidRDefault="006D1359" w:rsidP="00802EE6">
      <w:pPr>
        <w:spacing w:after="0" w:line="240" w:lineRule="auto"/>
        <w:jc w:val="both"/>
        <w:rPr>
          <w:rFonts w:ascii="Times New Roman" w:hAnsi="Times New Roman" w:cs="Times New Roman"/>
          <w:b/>
          <w:sz w:val="28"/>
          <w:szCs w:val="28"/>
        </w:rPr>
      </w:pPr>
    </w:p>
    <w:p w:rsidR="006D1359" w:rsidRDefault="006D1359"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CORAM:</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HON. J.T.M. MOILOA J.</w:t>
      </w:r>
    </w:p>
    <w:p w:rsidR="006D1359" w:rsidRDefault="006D1359" w:rsidP="00802EE6">
      <w:pPr>
        <w:spacing w:after="0" w:line="240" w:lineRule="auto"/>
        <w:jc w:val="both"/>
        <w:rPr>
          <w:rFonts w:ascii="Times New Roman" w:hAnsi="Times New Roman" w:cs="Times New Roman"/>
          <w:b/>
          <w:sz w:val="28"/>
          <w:szCs w:val="28"/>
        </w:rPr>
      </w:pPr>
    </w:p>
    <w:p w:rsidR="006D1359" w:rsidRDefault="006D1359"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HEARING:</w:t>
      </w:r>
      <w:r w:rsidR="00347678">
        <w:rPr>
          <w:rFonts w:ascii="Times New Roman" w:hAnsi="Times New Roman" w:cs="Times New Roman"/>
          <w:b/>
          <w:sz w:val="28"/>
          <w:szCs w:val="28"/>
        </w:rPr>
        <w:tab/>
      </w:r>
      <w:r w:rsidR="00347678">
        <w:rPr>
          <w:rFonts w:ascii="Times New Roman" w:hAnsi="Times New Roman" w:cs="Times New Roman"/>
          <w:b/>
          <w:sz w:val="28"/>
          <w:szCs w:val="28"/>
        </w:rPr>
        <w:tab/>
        <w:t>19 MARCH 2018</w:t>
      </w:r>
    </w:p>
    <w:p w:rsidR="006D1359" w:rsidRDefault="006D1359" w:rsidP="00802EE6">
      <w:pPr>
        <w:spacing w:after="0" w:line="240" w:lineRule="auto"/>
        <w:jc w:val="both"/>
        <w:rPr>
          <w:rFonts w:ascii="Times New Roman" w:hAnsi="Times New Roman" w:cs="Times New Roman"/>
          <w:b/>
          <w:sz w:val="28"/>
          <w:szCs w:val="28"/>
        </w:rPr>
      </w:pPr>
    </w:p>
    <w:p w:rsidR="006D1359" w:rsidRDefault="006D1359" w:rsidP="00802E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DATE OF JUDGMENT:</w:t>
      </w:r>
      <w:r w:rsidR="00A427F3">
        <w:rPr>
          <w:rFonts w:ascii="Times New Roman" w:hAnsi="Times New Roman" w:cs="Times New Roman"/>
          <w:b/>
          <w:sz w:val="28"/>
          <w:szCs w:val="28"/>
        </w:rPr>
        <w:tab/>
      </w:r>
      <w:r w:rsidR="000C54C6">
        <w:rPr>
          <w:rFonts w:ascii="Times New Roman" w:hAnsi="Times New Roman" w:cs="Times New Roman"/>
          <w:b/>
          <w:sz w:val="28"/>
          <w:szCs w:val="28"/>
        </w:rPr>
        <w:t>01 AUGUST 2018</w:t>
      </w:r>
    </w:p>
    <w:p w:rsidR="006D1359" w:rsidRDefault="006D1359" w:rsidP="00802EE6">
      <w:pPr>
        <w:spacing w:after="0" w:line="240" w:lineRule="auto"/>
        <w:jc w:val="both"/>
        <w:rPr>
          <w:rFonts w:ascii="Times New Roman" w:hAnsi="Times New Roman" w:cs="Times New Roman"/>
          <w:b/>
          <w:sz w:val="28"/>
          <w:szCs w:val="28"/>
        </w:rPr>
      </w:pPr>
    </w:p>
    <w:p w:rsidR="006D1359" w:rsidRDefault="006D1359" w:rsidP="00802EE6">
      <w:pPr>
        <w:spacing w:after="0" w:line="240" w:lineRule="auto"/>
        <w:jc w:val="both"/>
        <w:rPr>
          <w:rFonts w:ascii="Times New Roman" w:hAnsi="Times New Roman" w:cs="Times New Roman"/>
          <w:b/>
          <w:sz w:val="28"/>
          <w:szCs w:val="28"/>
        </w:rPr>
      </w:pPr>
    </w:p>
    <w:p w:rsidR="006D1359" w:rsidRDefault="006D1359" w:rsidP="00802EE6">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ANNOTATIONS</w:t>
      </w:r>
    </w:p>
    <w:p w:rsidR="00F45138" w:rsidRDefault="00F45138" w:rsidP="00802EE6">
      <w:pPr>
        <w:spacing w:after="0" w:line="240" w:lineRule="auto"/>
        <w:jc w:val="both"/>
        <w:rPr>
          <w:rFonts w:ascii="Times New Roman" w:hAnsi="Times New Roman" w:cs="Times New Roman"/>
          <w:b/>
          <w:sz w:val="28"/>
          <w:szCs w:val="28"/>
          <w:u w:val="single"/>
        </w:rPr>
      </w:pP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Chieftainship Powers Proclamation No. 61 of 1938</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Legal Notice No. 171 of 1939</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Basutoland (Co</w:t>
      </w:r>
      <w:r w:rsidR="00CB7814">
        <w:rPr>
          <w:rFonts w:ascii="Times New Roman" w:hAnsi="Times New Roman" w:cs="Times New Roman"/>
          <w:sz w:val="28"/>
          <w:szCs w:val="28"/>
        </w:rPr>
        <w:t>nstitution) Order-in-Council 195</w:t>
      </w:r>
      <w:r>
        <w:rPr>
          <w:rFonts w:ascii="Times New Roman" w:hAnsi="Times New Roman" w:cs="Times New Roman"/>
          <w:sz w:val="28"/>
          <w:szCs w:val="28"/>
        </w:rPr>
        <w:t>9</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Government Notice No.20 of 1964</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Lesotho Constitution 1966</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Lesotho Order No.1 of 1970</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Lesotho Order No.2 of 1970</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Lesotho Order No.26 of 1970</w:t>
      </w:r>
    </w:p>
    <w:p w:rsidR="00F45138" w:rsidRDefault="00F45138" w:rsidP="00F45138">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Lesotho Constitution 1993</w:t>
      </w:r>
    </w:p>
    <w:p w:rsidR="00C90020" w:rsidRDefault="00C90020" w:rsidP="00F45138">
      <w:pPr>
        <w:pStyle w:val="ListParagraph"/>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Letsoela</w:t>
      </w:r>
      <w:proofErr w:type="spellEnd"/>
      <w:r>
        <w:rPr>
          <w:rFonts w:ascii="Times New Roman" w:hAnsi="Times New Roman" w:cs="Times New Roman"/>
          <w:sz w:val="28"/>
          <w:szCs w:val="28"/>
        </w:rPr>
        <w:t xml:space="preserve"> vs Chief of </w:t>
      </w:r>
      <w:proofErr w:type="spellStart"/>
      <w:r>
        <w:rPr>
          <w:rFonts w:ascii="Times New Roman" w:hAnsi="Times New Roman" w:cs="Times New Roman"/>
          <w:sz w:val="28"/>
          <w:szCs w:val="28"/>
        </w:rPr>
        <w:t>Kolojane</w:t>
      </w:r>
      <w:proofErr w:type="spellEnd"/>
      <w:r>
        <w:rPr>
          <w:rFonts w:ascii="Times New Roman" w:hAnsi="Times New Roman" w:cs="Times New Roman"/>
          <w:sz w:val="28"/>
          <w:szCs w:val="28"/>
        </w:rPr>
        <w:t xml:space="preserve"> 1995/99 LAC 280</w:t>
      </w:r>
    </w:p>
    <w:p w:rsidR="00C90020" w:rsidRPr="00F45138" w:rsidRDefault="00C90020" w:rsidP="00F45138">
      <w:pPr>
        <w:pStyle w:val="ListParagraph"/>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Lieta</w:t>
      </w:r>
      <w:proofErr w:type="spellEnd"/>
      <w:r>
        <w:rPr>
          <w:rFonts w:ascii="Times New Roman" w:hAnsi="Times New Roman" w:cs="Times New Roman"/>
          <w:sz w:val="28"/>
          <w:szCs w:val="28"/>
        </w:rPr>
        <w:t xml:space="preserve"> vs </w:t>
      </w:r>
      <w:proofErr w:type="spellStart"/>
      <w:r>
        <w:rPr>
          <w:rFonts w:ascii="Times New Roman" w:hAnsi="Times New Roman" w:cs="Times New Roman"/>
          <w:sz w:val="28"/>
          <w:szCs w:val="28"/>
        </w:rPr>
        <w:t>Lieta</w:t>
      </w:r>
      <w:proofErr w:type="spellEnd"/>
      <w:r>
        <w:rPr>
          <w:rFonts w:ascii="Times New Roman" w:hAnsi="Times New Roman" w:cs="Times New Roman"/>
          <w:sz w:val="28"/>
          <w:szCs w:val="28"/>
        </w:rPr>
        <w:t xml:space="preserve"> 1985/89 LAC 260</w:t>
      </w:r>
    </w:p>
    <w:p w:rsidR="006D1359" w:rsidRDefault="006D1359" w:rsidP="00802EE6">
      <w:pPr>
        <w:spacing w:after="0" w:line="240" w:lineRule="auto"/>
        <w:jc w:val="both"/>
        <w:rPr>
          <w:rFonts w:ascii="Times New Roman" w:hAnsi="Times New Roman" w:cs="Times New Roman"/>
          <w:b/>
          <w:sz w:val="28"/>
          <w:szCs w:val="28"/>
          <w:u w:val="single"/>
        </w:rPr>
      </w:pPr>
    </w:p>
    <w:p w:rsidR="006D1359" w:rsidRDefault="006D1359" w:rsidP="00802EE6">
      <w:pPr>
        <w:spacing w:after="0" w:line="240" w:lineRule="auto"/>
        <w:jc w:val="both"/>
        <w:rPr>
          <w:rFonts w:ascii="Times New Roman" w:hAnsi="Times New Roman" w:cs="Times New Roman"/>
          <w:b/>
          <w:sz w:val="28"/>
          <w:szCs w:val="28"/>
          <w:u w:val="single"/>
        </w:rPr>
      </w:pPr>
    </w:p>
    <w:p w:rsidR="006D1359" w:rsidRDefault="006D1359" w:rsidP="00802EE6">
      <w:pPr>
        <w:spacing w:after="0" w:line="240" w:lineRule="auto"/>
        <w:jc w:val="both"/>
        <w:rPr>
          <w:rFonts w:ascii="Times New Roman" w:hAnsi="Times New Roman" w:cs="Times New Roman"/>
          <w:b/>
          <w:sz w:val="28"/>
          <w:szCs w:val="28"/>
          <w:u w:val="single"/>
        </w:rPr>
      </w:pPr>
    </w:p>
    <w:p w:rsidR="006D1359" w:rsidRDefault="006D1359" w:rsidP="00802EE6">
      <w:pPr>
        <w:spacing w:after="0" w:line="240" w:lineRule="auto"/>
        <w:jc w:val="both"/>
        <w:rPr>
          <w:rFonts w:ascii="Times New Roman" w:hAnsi="Times New Roman" w:cs="Times New Roman"/>
          <w:b/>
          <w:sz w:val="28"/>
          <w:szCs w:val="28"/>
          <w:u w:val="single"/>
        </w:rPr>
      </w:pPr>
    </w:p>
    <w:p w:rsidR="000C54C6" w:rsidRPr="000C54C6" w:rsidRDefault="00517DCC" w:rsidP="00E30D91">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0C54C6">
        <w:rPr>
          <w:rFonts w:ascii="Times New Roman" w:hAnsi="Times New Roman" w:cs="Times New Roman"/>
          <w:b/>
          <w:sz w:val="28"/>
          <w:szCs w:val="28"/>
        </w:rPr>
        <w:t>DEFINITION OF DISPUTE</w:t>
      </w:r>
    </w:p>
    <w:p w:rsidR="000A0475" w:rsidRDefault="00CB7814" w:rsidP="000A0475">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Applicant occupies the Office of Headman of </w:t>
      </w:r>
      <w:proofErr w:type="spellStart"/>
      <w:r>
        <w:rPr>
          <w:rFonts w:ascii="Times New Roman" w:hAnsi="Times New Roman" w:cs="Times New Roman"/>
          <w:sz w:val="28"/>
          <w:szCs w:val="28"/>
        </w:rPr>
        <w:t>Phuthiatsana</w:t>
      </w:r>
      <w:proofErr w:type="spellEnd"/>
      <w:r>
        <w:rPr>
          <w:rFonts w:ascii="Times New Roman" w:hAnsi="Times New Roman" w:cs="Times New Roman"/>
          <w:sz w:val="28"/>
          <w:szCs w:val="28"/>
        </w:rPr>
        <w:t xml:space="preserve"> Ha Paki.  </w:t>
      </w:r>
      <w:r w:rsidR="00517DCC">
        <w:rPr>
          <w:rFonts w:ascii="Times New Roman" w:hAnsi="Times New Roman" w:cs="Times New Roman"/>
          <w:sz w:val="28"/>
          <w:szCs w:val="28"/>
        </w:rPr>
        <w:t>This matter is before me by way of review.  Applicant seeks an order reviewing</w:t>
      </w:r>
      <w:r w:rsidR="004C683F">
        <w:rPr>
          <w:rFonts w:ascii="Times New Roman" w:hAnsi="Times New Roman" w:cs="Times New Roman"/>
          <w:sz w:val="28"/>
          <w:szCs w:val="28"/>
        </w:rPr>
        <w:t xml:space="preserve"> and setting aside </w:t>
      </w:r>
      <w:r w:rsidR="00E30D91">
        <w:rPr>
          <w:rFonts w:ascii="Times New Roman" w:hAnsi="Times New Roman" w:cs="Times New Roman"/>
          <w:b/>
          <w:sz w:val="28"/>
          <w:szCs w:val="28"/>
        </w:rPr>
        <w:t>Legal N</w:t>
      </w:r>
      <w:r w:rsidR="004C683F" w:rsidRPr="00E30D91">
        <w:rPr>
          <w:rFonts w:ascii="Times New Roman" w:hAnsi="Times New Roman" w:cs="Times New Roman"/>
          <w:b/>
          <w:sz w:val="28"/>
          <w:szCs w:val="28"/>
        </w:rPr>
        <w:t>otice number 20 of 1964</w:t>
      </w:r>
      <w:r w:rsidR="00210E03">
        <w:rPr>
          <w:rFonts w:ascii="Times New Roman" w:hAnsi="Times New Roman" w:cs="Times New Roman"/>
          <w:sz w:val="28"/>
          <w:szCs w:val="28"/>
        </w:rPr>
        <w:t xml:space="preserve"> in</w:t>
      </w:r>
      <w:r w:rsidR="004C683F">
        <w:rPr>
          <w:rFonts w:ascii="Times New Roman" w:hAnsi="Times New Roman" w:cs="Times New Roman"/>
          <w:sz w:val="28"/>
          <w:szCs w:val="28"/>
        </w:rPr>
        <w:t>sofar as it purports to place the office of Applicant under 3</w:t>
      </w:r>
      <w:r w:rsidR="004C683F" w:rsidRPr="004C683F">
        <w:rPr>
          <w:rFonts w:ascii="Times New Roman" w:hAnsi="Times New Roman" w:cs="Times New Roman"/>
          <w:sz w:val="28"/>
          <w:szCs w:val="28"/>
          <w:vertAlign w:val="superscript"/>
        </w:rPr>
        <w:t>rd</w:t>
      </w:r>
      <w:r w:rsidR="004C683F">
        <w:rPr>
          <w:rFonts w:ascii="Times New Roman" w:hAnsi="Times New Roman" w:cs="Times New Roman"/>
          <w:sz w:val="28"/>
          <w:szCs w:val="28"/>
        </w:rPr>
        <w:t xml:space="preserve"> Respondent</w:t>
      </w:r>
      <w:r w:rsidR="000C54C6">
        <w:rPr>
          <w:rFonts w:ascii="Times New Roman" w:hAnsi="Times New Roman" w:cs="Times New Roman"/>
          <w:sz w:val="28"/>
          <w:szCs w:val="28"/>
        </w:rPr>
        <w:t xml:space="preserve"> (Chief of </w:t>
      </w:r>
      <w:proofErr w:type="spellStart"/>
      <w:r w:rsidR="000C54C6">
        <w:rPr>
          <w:rFonts w:ascii="Times New Roman" w:hAnsi="Times New Roman" w:cs="Times New Roman"/>
          <w:sz w:val="28"/>
          <w:szCs w:val="28"/>
        </w:rPr>
        <w:t>Thota-ea-Moli</w:t>
      </w:r>
      <w:proofErr w:type="spellEnd"/>
      <w:r w:rsidR="000C54C6">
        <w:rPr>
          <w:rFonts w:ascii="Times New Roman" w:hAnsi="Times New Roman" w:cs="Times New Roman"/>
          <w:sz w:val="28"/>
          <w:szCs w:val="28"/>
        </w:rPr>
        <w:t>)</w:t>
      </w:r>
      <w:r w:rsidR="004C683F">
        <w:rPr>
          <w:rFonts w:ascii="Times New Roman" w:hAnsi="Times New Roman" w:cs="Times New Roman"/>
          <w:sz w:val="28"/>
          <w:szCs w:val="28"/>
        </w:rPr>
        <w:t xml:space="preserve">.  </w:t>
      </w:r>
      <w:r w:rsidR="000A0475">
        <w:rPr>
          <w:rFonts w:ascii="Times New Roman" w:hAnsi="Times New Roman" w:cs="Times New Roman"/>
          <w:sz w:val="28"/>
          <w:szCs w:val="28"/>
        </w:rPr>
        <w:t>This review by the court he asks after 52 years since the decision was made.  He asks that the late review be condoned nevertheless.  He does so after Lesotho adopted Lesotho Constitution 1966 on 4</w:t>
      </w:r>
      <w:r w:rsidR="000A0475" w:rsidRPr="000E6728">
        <w:rPr>
          <w:rFonts w:ascii="Times New Roman" w:hAnsi="Times New Roman" w:cs="Times New Roman"/>
          <w:sz w:val="28"/>
          <w:szCs w:val="28"/>
          <w:vertAlign w:val="superscript"/>
        </w:rPr>
        <w:t>th</w:t>
      </w:r>
      <w:r w:rsidR="000A0475">
        <w:rPr>
          <w:rFonts w:ascii="Times New Roman" w:hAnsi="Times New Roman" w:cs="Times New Roman"/>
          <w:sz w:val="28"/>
          <w:szCs w:val="28"/>
        </w:rPr>
        <w:t xml:space="preserve"> October 1966.</w:t>
      </w:r>
    </w:p>
    <w:p w:rsidR="000C54C6" w:rsidRDefault="004C683F" w:rsidP="000C54C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Applicant also wants </w:t>
      </w:r>
      <w:r w:rsidR="00632EE1">
        <w:rPr>
          <w:rFonts w:ascii="Times New Roman" w:hAnsi="Times New Roman" w:cs="Times New Roman"/>
          <w:sz w:val="28"/>
          <w:szCs w:val="28"/>
        </w:rPr>
        <w:t>reviewed and set aside, the decision of First Respondent to no longer deal directly with administrative matt</w:t>
      </w:r>
      <w:r w:rsidR="000C54C6">
        <w:rPr>
          <w:rFonts w:ascii="Times New Roman" w:hAnsi="Times New Roman" w:cs="Times New Roman"/>
          <w:sz w:val="28"/>
          <w:szCs w:val="28"/>
        </w:rPr>
        <w:t>ers from the office of the Headman</w:t>
      </w:r>
      <w:r w:rsidR="00314D83">
        <w:rPr>
          <w:rFonts w:ascii="Times New Roman" w:hAnsi="Times New Roman" w:cs="Times New Roman"/>
          <w:sz w:val="28"/>
          <w:szCs w:val="28"/>
        </w:rPr>
        <w:t xml:space="preserve"> of </w:t>
      </w:r>
      <w:proofErr w:type="spellStart"/>
      <w:r w:rsidR="00314D83">
        <w:rPr>
          <w:rFonts w:ascii="Times New Roman" w:hAnsi="Times New Roman" w:cs="Times New Roman"/>
          <w:sz w:val="28"/>
          <w:szCs w:val="28"/>
        </w:rPr>
        <w:t>Phuthiatsana</w:t>
      </w:r>
      <w:proofErr w:type="spellEnd"/>
      <w:r w:rsidR="00314D83">
        <w:rPr>
          <w:rFonts w:ascii="Times New Roman" w:hAnsi="Times New Roman" w:cs="Times New Roman"/>
          <w:sz w:val="28"/>
          <w:szCs w:val="28"/>
        </w:rPr>
        <w:t xml:space="preserve"> Ha Paki.  </w:t>
      </w:r>
    </w:p>
    <w:p w:rsidR="000A0475" w:rsidRDefault="000A0475" w:rsidP="000C54C6">
      <w:pPr>
        <w:spacing w:after="0" w:line="360" w:lineRule="auto"/>
        <w:ind w:left="720"/>
        <w:jc w:val="both"/>
        <w:rPr>
          <w:rFonts w:ascii="Times New Roman" w:hAnsi="Times New Roman" w:cs="Times New Roman"/>
          <w:sz w:val="28"/>
          <w:szCs w:val="28"/>
        </w:rPr>
      </w:pPr>
    </w:p>
    <w:p w:rsidR="00386894" w:rsidRDefault="000C54C6" w:rsidP="00612F1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32EE1">
        <w:rPr>
          <w:rFonts w:ascii="Times New Roman" w:hAnsi="Times New Roman" w:cs="Times New Roman"/>
          <w:sz w:val="28"/>
          <w:szCs w:val="28"/>
        </w:rPr>
        <w:t>The circumstances leading to pres</w:t>
      </w:r>
      <w:r w:rsidR="00210E03">
        <w:rPr>
          <w:rFonts w:ascii="Times New Roman" w:hAnsi="Times New Roman" w:cs="Times New Roman"/>
          <w:sz w:val="28"/>
          <w:szCs w:val="28"/>
        </w:rPr>
        <w:t>ent litigation are not unique from</w:t>
      </w:r>
      <w:r w:rsidR="00632EE1">
        <w:rPr>
          <w:rFonts w:ascii="Times New Roman" w:hAnsi="Times New Roman" w:cs="Times New Roman"/>
          <w:sz w:val="28"/>
          <w:szCs w:val="28"/>
        </w:rPr>
        <w:t xml:space="preserve"> many other</w:t>
      </w:r>
      <w:r>
        <w:rPr>
          <w:rFonts w:ascii="Times New Roman" w:hAnsi="Times New Roman" w:cs="Times New Roman"/>
          <w:sz w:val="28"/>
          <w:szCs w:val="28"/>
        </w:rPr>
        <w:t xml:space="preserve"> chieftainship disputes in the K</w:t>
      </w:r>
      <w:r w:rsidR="00632EE1">
        <w:rPr>
          <w:rFonts w:ascii="Times New Roman" w:hAnsi="Times New Roman" w:cs="Times New Roman"/>
          <w:sz w:val="28"/>
          <w:szCs w:val="28"/>
        </w:rPr>
        <w:t xml:space="preserve">ingdom in terms of having a long history.  The history in brief is that Applicant succeeded his father </w:t>
      </w:r>
      <w:proofErr w:type="spellStart"/>
      <w:r w:rsidR="00632EE1">
        <w:rPr>
          <w:rFonts w:ascii="Times New Roman" w:hAnsi="Times New Roman" w:cs="Times New Roman"/>
          <w:sz w:val="28"/>
          <w:szCs w:val="28"/>
        </w:rPr>
        <w:t>Makhabane</w:t>
      </w:r>
      <w:proofErr w:type="spellEnd"/>
      <w:r w:rsidR="00632EE1">
        <w:rPr>
          <w:rFonts w:ascii="Times New Roman" w:hAnsi="Times New Roman" w:cs="Times New Roman"/>
          <w:sz w:val="28"/>
          <w:szCs w:val="28"/>
        </w:rPr>
        <w:t xml:space="preserve"> Paki </w:t>
      </w:r>
      <w:proofErr w:type="spellStart"/>
      <w:r w:rsidR="00632EE1">
        <w:rPr>
          <w:rFonts w:ascii="Times New Roman" w:hAnsi="Times New Roman" w:cs="Times New Roman"/>
          <w:sz w:val="28"/>
          <w:szCs w:val="28"/>
        </w:rPr>
        <w:t>Mopeli</w:t>
      </w:r>
      <w:proofErr w:type="spellEnd"/>
      <w:r w:rsidR="00632EE1">
        <w:rPr>
          <w:rFonts w:ascii="Times New Roman" w:hAnsi="Times New Roman" w:cs="Times New Roman"/>
          <w:sz w:val="28"/>
          <w:szCs w:val="28"/>
        </w:rPr>
        <w:t xml:space="preserve"> who passed away in 1961.  </w:t>
      </w:r>
      <w:proofErr w:type="spellStart"/>
      <w:r w:rsidR="00632EE1">
        <w:rPr>
          <w:rFonts w:ascii="Times New Roman" w:hAnsi="Times New Roman" w:cs="Times New Roman"/>
          <w:sz w:val="28"/>
          <w:szCs w:val="28"/>
        </w:rPr>
        <w:t>Makhabane</w:t>
      </w:r>
      <w:proofErr w:type="spellEnd"/>
      <w:r w:rsidR="00632EE1">
        <w:rPr>
          <w:rFonts w:ascii="Times New Roman" w:hAnsi="Times New Roman" w:cs="Times New Roman"/>
          <w:sz w:val="28"/>
          <w:szCs w:val="28"/>
        </w:rPr>
        <w:t xml:space="preserve"> </w:t>
      </w:r>
      <w:r w:rsidR="00480C84">
        <w:rPr>
          <w:rFonts w:ascii="Times New Roman" w:hAnsi="Times New Roman" w:cs="Times New Roman"/>
          <w:sz w:val="28"/>
          <w:szCs w:val="28"/>
        </w:rPr>
        <w:t xml:space="preserve">Paki </w:t>
      </w:r>
      <w:proofErr w:type="spellStart"/>
      <w:r w:rsidR="00480C84">
        <w:rPr>
          <w:rFonts w:ascii="Times New Roman" w:hAnsi="Times New Roman" w:cs="Times New Roman"/>
          <w:sz w:val="28"/>
          <w:szCs w:val="28"/>
        </w:rPr>
        <w:t>Mopeli</w:t>
      </w:r>
      <w:proofErr w:type="spellEnd"/>
      <w:r w:rsidR="00480C84">
        <w:rPr>
          <w:rFonts w:ascii="Times New Roman" w:hAnsi="Times New Roman" w:cs="Times New Roman"/>
          <w:sz w:val="28"/>
          <w:szCs w:val="28"/>
        </w:rPr>
        <w:t xml:space="preserve"> too had inherited the </w:t>
      </w:r>
      <w:proofErr w:type="spellStart"/>
      <w:r w:rsidR="0034157C">
        <w:rPr>
          <w:rFonts w:ascii="Times New Roman" w:hAnsi="Times New Roman" w:cs="Times New Roman"/>
          <w:sz w:val="28"/>
          <w:szCs w:val="28"/>
        </w:rPr>
        <w:t>Headmanship</w:t>
      </w:r>
      <w:proofErr w:type="spellEnd"/>
      <w:r w:rsidR="0034157C">
        <w:rPr>
          <w:rFonts w:ascii="Times New Roman" w:hAnsi="Times New Roman" w:cs="Times New Roman"/>
          <w:sz w:val="28"/>
          <w:szCs w:val="28"/>
        </w:rPr>
        <w:t xml:space="preserve"> </w:t>
      </w:r>
      <w:r w:rsidR="00480C84">
        <w:rPr>
          <w:rFonts w:ascii="Times New Roman" w:hAnsi="Times New Roman" w:cs="Times New Roman"/>
          <w:sz w:val="28"/>
          <w:szCs w:val="28"/>
        </w:rPr>
        <w:t xml:space="preserve">from his father Paki </w:t>
      </w:r>
      <w:proofErr w:type="spellStart"/>
      <w:r w:rsidR="00480C84">
        <w:rPr>
          <w:rFonts w:ascii="Times New Roman" w:hAnsi="Times New Roman" w:cs="Times New Roman"/>
          <w:sz w:val="28"/>
          <w:szCs w:val="28"/>
        </w:rPr>
        <w:t>Mopeli</w:t>
      </w:r>
      <w:proofErr w:type="spellEnd"/>
      <w:r w:rsidR="00480C84">
        <w:rPr>
          <w:rFonts w:ascii="Times New Roman" w:hAnsi="Times New Roman" w:cs="Times New Roman"/>
          <w:sz w:val="28"/>
          <w:szCs w:val="28"/>
        </w:rPr>
        <w:t xml:space="preserve">.  Paki </w:t>
      </w:r>
      <w:proofErr w:type="spellStart"/>
      <w:r w:rsidR="00480C84">
        <w:rPr>
          <w:rFonts w:ascii="Times New Roman" w:hAnsi="Times New Roman" w:cs="Times New Roman"/>
          <w:sz w:val="28"/>
          <w:szCs w:val="28"/>
        </w:rPr>
        <w:t>Mopeli</w:t>
      </w:r>
      <w:proofErr w:type="spellEnd"/>
      <w:r w:rsidR="00480C84">
        <w:rPr>
          <w:rFonts w:ascii="Times New Roman" w:hAnsi="Times New Roman" w:cs="Times New Roman"/>
          <w:sz w:val="28"/>
          <w:szCs w:val="28"/>
        </w:rPr>
        <w:t xml:space="preserve"> was gazetted headman of Ha Paki through </w:t>
      </w:r>
      <w:r w:rsidR="00480C84">
        <w:rPr>
          <w:rFonts w:ascii="Times New Roman" w:hAnsi="Times New Roman" w:cs="Times New Roman"/>
          <w:b/>
          <w:sz w:val="28"/>
          <w:szCs w:val="28"/>
        </w:rPr>
        <w:t>Legal Notice 171 of 1939</w:t>
      </w:r>
      <w:r w:rsidR="00480C84">
        <w:rPr>
          <w:rFonts w:ascii="Times New Roman" w:hAnsi="Times New Roman" w:cs="Times New Roman"/>
          <w:sz w:val="28"/>
          <w:szCs w:val="28"/>
        </w:rPr>
        <w:t xml:space="preserve"> under Principal Chief of </w:t>
      </w:r>
      <w:proofErr w:type="spellStart"/>
      <w:r w:rsidR="00480C84">
        <w:rPr>
          <w:rFonts w:ascii="Times New Roman" w:hAnsi="Times New Roman" w:cs="Times New Roman"/>
          <w:sz w:val="28"/>
          <w:szCs w:val="28"/>
        </w:rPr>
        <w:t>Matsieng</w:t>
      </w:r>
      <w:proofErr w:type="spellEnd"/>
      <w:r w:rsidR="00480C84">
        <w:rPr>
          <w:rFonts w:ascii="Times New Roman" w:hAnsi="Times New Roman" w:cs="Times New Roman"/>
          <w:sz w:val="28"/>
          <w:szCs w:val="28"/>
        </w:rPr>
        <w:t xml:space="preserve"> who is First Respondent in the matter.  </w:t>
      </w:r>
      <w:r w:rsidR="0034157C">
        <w:rPr>
          <w:rFonts w:ascii="Times New Roman" w:hAnsi="Times New Roman" w:cs="Times New Roman"/>
          <w:sz w:val="28"/>
          <w:szCs w:val="28"/>
        </w:rPr>
        <w:t xml:space="preserve">At that time the Office of Chief of </w:t>
      </w:r>
      <w:proofErr w:type="spellStart"/>
      <w:r w:rsidR="0034157C">
        <w:rPr>
          <w:rFonts w:ascii="Times New Roman" w:hAnsi="Times New Roman" w:cs="Times New Roman"/>
          <w:sz w:val="28"/>
          <w:szCs w:val="28"/>
        </w:rPr>
        <w:t>Thota-Moli</w:t>
      </w:r>
      <w:proofErr w:type="spellEnd"/>
      <w:r w:rsidR="0034157C">
        <w:rPr>
          <w:rFonts w:ascii="Times New Roman" w:hAnsi="Times New Roman" w:cs="Times New Roman"/>
          <w:sz w:val="28"/>
          <w:szCs w:val="28"/>
        </w:rPr>
        <w:t xml:space="preserve"> did not exist.  </w:t>
      </w:r>
      <w:r w:rsidR="00480C84">
        <w:rPr>
          <w:rFonts w:ascii="Times New Roman" w:hAnsi="Times New Roman" w:cs="Times New Roman"/>
          <w:sz w:val="28"/>
          <w:szCs w:val="28"/>
        </w:rPr>
        <w:t xml:space="preserve">All three incumbents had in practical terms been answerable </w:t>
      </w:r>
      <w:r w:rsidR="00210E03">
        <w:rPr>
          <w:rFonts w:ascii="Times New Roman" w:hAnsi="Times New Roman" w:cs="Times New Roman"/>
          <w:sz w:val="28"/>
          <w:szCs w:val="28"/>
        </w:rPr>
        <w:t xml:space="preserve">to </w:t>
      </w:r>
      <w:r w:rsidR="00480C84">
        <w:rPr>
          <w:rFonts w:ascii="Times New Roman" w:hAnsi="Times New Roman" w:cs="Times New Roman"/>
          <w:sz w:val="28"/>
          <w:szCs w:val="28"/>
        </w:rPr>
        <w:t xml:space="preserve">and </w:t>
      </w:r>
      <w:r w:rsidR="00D9275D">
        <w:rPr>
          <w:rFonts w:ascii="Times New Roman" w:hAnsi="Times New Roman" w:cs="Times New Roman"/>
          <w:sz w:val="28"/>
          <w:szCs w:val="28"/>
        </w:rPr>
        <w:t xml:space="preserve">dealing directly with the office of First Respondent.  However, in the case of Applicant things took a different turn in </w:t>
      </w:r>
      <w:r w:rsidR="0034157C">
        <w:rPr>
          <w:rFonts w:ascii="Times New Roman" w:hAnsi="Times New Roman" w:cs="Times New Roman"/>
          <w:sz w:val="28"/>
          <w:szCs w:val="28"/>
        </w:rPr>
        <w:t>1964</w:t>
      </w:r>
      <w:r w:rsidR="00402D3B">
        <w:rPr>
          <w:rFonts w:ascii="Times New Roman" w:hAnsi="Times New Roman" w:cs="Times New Roman"/>
          <w:sz w:val="28"/>
          <w:szCs w:val="28"/>
        </w:rPr>
        <w:t>.</w:t>
      </w:r>
      <w:r w:rsidR="0034157C">
        <w:rPr>
          <w:rFonts w:ascii="Times New Roman" w:hAnsi="Times New Roman" w:cs="Times New Roman"/>
          <w:sz w:val="28"/>
          <w:szCs w:val="28"/>
        </w:rPr>
        <w:t xml:space="preserve"> </w:t>
      </w:r>
      <w:r w:rsidR="00402D3B">
        <w:rPr>
          <w:rFonts w:ascii="Times New Roman" w:hAnsi="Times New Roman" w:cs="Times New Roman"/>
          <w:sz w:val="28"/>
          <w:szCs w:val="28"/>
        </w:rPr>
        <w:t xml:space="preserve"> T</w:t>
      </w:r>
      <w:r w:rsidR="0034157C">
        <w:rPr>
          <w:rFonts w:ascii="Times New Roman" w:hAnsi="Times New Roman" w:cs="Times New Roman"/>
          <w:sz w:val="28"/>
          <w:szCs w:val="28"/>
        </w:rPr>
        <w:t xml:space="preserve">hrough Government Notice No.20 of 1964 the office of Headman of </w:t>
      </w:r>
      <w:proofErr w:type="spellStart"/>
      <w:r w:rsidR="0034157C">
        <w:rPr>
          <w:rFonts w:ascii="Times New Roman" w:hAnsi="Times New Roman" w:cs="Times New Roman"/>
          <w:sz w:val="28"/>
          <w:szCs w:val="28"/>
        </w:rPr>
        <w:t>Phuthiatsana</w:t>
      </w:r>
      <w:proofErr w:type="spellEnd"/>
      <w:r w:rsidR="0034157C">
        <w:rPr>
          <w:rFonts w:ascii="Times New Roman" w:hAnsi="Times New Roman" w:cs="Times New Roman"/>
          <w:sz w:val="28"/>
          <w:szCs w:val="28"/>
        </w:rPr>
        <w:t xml:space="preserve"> Ha Paki was m</w:t>
      </w:r>
      <w:r w:rsidR="00402D3B">
        <w:rPr>
          <w:rFonts w:ascii="Times New Roman" w:hAnsi="Times New Roman" w:cs="Times New Roman"/>
          <w:sz w:val="28"/>
          <w:szCs w:val="28"/>
        </w:rPr>
        <w:t>ade answerable to the newly crea</w:t>
      </w:r>
      <w:r w:rsidR="0034157C">
        <w:rPr>
          <w:rFonts w:ascii="Times New Roman" w:hAnsi="Times New Roman" w:cs="Times New Roman"/>
          <w:sz w:val="28"/>
          <w:szCs w:val="28"/>
        </w:rPr>
        <w:t xml:space="preserve">ted office of Chief of </w:t>
      </w:r>
      <w:proofErr w:type="spellStart"/>
      <w:r w:rsidR="0034157C">
        <w:rPr>
          <w:rFonts w:ascii="Times New Roman" w:hAnsi="Times New Roman" w:cs="Times New Roman"/>
          <w:sz w:val="28"/>
          <w:szCs w:val="28"/>
        </w:rPr>
        <w:t>Thota-Moli</w:t>
      </w:r>
      <w:proofErr w:type="spellEnd"/>
      <w:r w:rsidR="0034157C">
        <w:rPr>
          <w:rFonts w:ascii="Times New Roman" w:hAnsi="Times New Roman" w:cs="Times New Roman"/>
          <w:sz w:val="28"/>
          <w:szCs w:val="28"/>
        </w:rPr>
        <w:t xml:space="preserve"> Ha </w:t>
      </w:r>
      <w:proofErr w:type="spellStart"/>
      <w:r w:rsidR="0034157C">
        <w:rPr>
          <w:rFonts w:ascii="Times New Roman" w:hAnsi="Times New Roman" w:cs="Times New Roman"/>
          <w:sz w:val="28"/>
          <w:szCs w:val="28"/>
        </w:rPr>
        <w:t>Taelo</w:t>
      </w:r>
      <w:proofErr w:type="spellEnd"/>
      <w:r w:rsidR="0034157C">
        <w:rPr>
          <w:rFonts w:ascii="Times New Roman" w:hAnsi="Times New Roman" w:cs="Times New Roman"/>
          <w:sz w:val="28"/>
          <w:szCs w:val="28"/>
        </w:rPr>
        <w:t xml:space="preserve"> </w:t>
      </w:r>
      <w:proofErr w:type="spellStart"/>
      <w:r w:rsidR="0034157C">
        <w:rPr>
          <w:rFonts w:ascii="Times New Roman" w:hAnsi="Times New Roman" w:cs="Times New Roman"/>
          <w:sz w:val="28"/>
          <w:szCs w:val="28"/>
        </w:rPr>
        <w:t>Lerotholi</w:t>
      </w:r>
      <w:proofErr w:type="spellEnd"/>
      <w:r w:rsidR="0034157C">
        <w:rPr>
          <w:rFonts w:ascii="Times New Roman" w:hAnsi="Times New Roman" w:cs="Times New Roman"/>
          <w:sz w:val="28"/>
          <w:szCs w:val="28"/>
        </w:rPr>
        <w:t>, f</w:t>
      </w:r>
      <w:r w:rsidR="007028F2">
        <w:rPr>
          <w:rFonts w:ascii="Times New Roman" w:hAnsi="Times New Roman" w:cs="Times New Roman"/>
          <w:sz w:val="28"/>
          <w:szCs w:val="28"/>
        </w:rPr>
        <w:t>ollowing the recommendation of College of C</w:t>
      </w:r>
      <w:r w:rsidR="0034157C">
        <w:rPr>
          <w:rFonts w:ascii="Times New Roman" w:hAnsi="Times New Roman" w:cs="Times New Roman"/>
          <w:sz w:val="28"/>
          <w:szCs w:val="28"/>
        </w:rPr>
        <w:t>hiefs</w:t>
      </w:r>
      <w:r w:rsidR="00F92F66">
        <w:rPr>
          <w:rFonts w:ascii="Times New Roman" w:hAnsi="Times New Roman" w:cs="Times New Roman"/>
          <w:sz w:val="28"/>
          <w:szCs w:val="28"/>
        </w:rPr>
        <w:t xml:space="preserve"> to Paramount Chief of Basutoland</w:t>
      </w:r>
      <w:r w:rsidR="00402D3B">
        <w:rPr>
          <w:rFonts w:ascii="Times New Roman" w:hAnsi="Times New Roman" w:cs="Times New Roman"/>
          <w:sz w:val="28"/>
          <w:szCs w:val="28"/>
        </w:rPr>
        <w:t>.</w:t>
      </w:r>
      <w:r w:rsidR="00F92F66">
        <w:rPr>
          <w:rFonts w:ascii="Times New Roman" w:hAnsi="Times New Roman" w:cs="Times New Roman"/>
          <w:sz w:val="28"/>
          <w:szCs w:val="28"/>
        </w:rPr>
        <w:t xml:space="preserve">  </w:t>
      </w:r>
      <w:r w:rsidR="00402D3B">
        <w:rPr>
          <w:rFonts w:ascii="Times New Roman" w:hAnsi="Times New Roman" w:cs="Times New Roman"/>
          <w:sz w:val="28"/>
          <w:szCs w:val="28"/>
        </w:rPr>
        <w:t xml:space="preserve">The Paramount Chief </w:t>
      </w:r>
      <w:r w:rsidR="00F92F66">
        <w:rPr>
          <w:rFonts w:ascii="Times New Roman" w:hAnsi="Times New Roman" w:cs="Times New Roman"/>
          <w:sz w:val="28"/>
          <w:szCs w:val="28"/>
        </w:rPr>
        <w:t xml:space="preserve">accepted such recommendation and in turn recommended the new hierarchy to the British High Commissioner who in turn </w:t>
      </w:r>
      <w:r w:rsidR="00402D3B">
        <w:rPr>
          <w:rFonts w:ascii="Times New Roman" w:hAnsi="Times New Roman" w:cs="Times New Roman"/>
          <w:sz w:val="28"/>
          <w:szCs w:val="28"/>
        </w:rPr>
        <w:t xml:space="preserve">also </w:t>
      </w:r>
      <w:r w:rsidR="00F92F66">
        <w:rPr>
          <w:rFonts w:ascii="Times New Roman" w:hAnsi="Times New Roman" w:cs="Times New Roman"/>
          <w:sz w:val="28"/>
          <w:szCs w:val="28"/>
        </w:rPr>
        <w:t xml:space="preserve">accepted it </w:t>
      </w:r>
      <w:r w:rsidR="00402D3B">
        <w:rPr>
          <w:rFonts w:ascii="Times New Roman" w:hAnsi="Times New Roman" w:cs="Times New Roman"/>
          <w:sz w:val="28"/>
          <w:szCs w:val="28"/>
        </w:rPr>
        <w:t xml:space="preserve">and </w:t>
      </w:r>
      <w:r w:rsidR="00F92F66">
        <w:rPr>
          <w:rFonts w:ascii="Times New Roman" w:hAnsi="Times New Roman" w:cs="Times New Roman"/>
          <w:sz w:val="28"/>
          <w:szCs w:val="28"/>
        </w:rPr>
        <w:t xml:space="preserve">had published his </w:t>
      </w:r>
      <w:r w:rsidR="00F92F66">
        <w:rPr>
          <w:rFonts w:ascii="Times New Roman" w:hAnsi="Times New Roman" w:cs="Times New Roman"/>
          <w:sz w:val="28"/>
          <w:szCs w:val="28"/>
        </w:rPr>
        <w:lastRenderedPageBreak/>
        <w:t xml:space="preserve">decision in </w:t>
      </w:r>
      <w:r w:rsidR="00F92F66" w:rsidRPr="00F92F66">
        <w:rPr>
          <w:rFonts w:ascii="Times New Roman" w:hAnsi="Times New Roman" w:cs="Times New Roman"/>
          <w:b/>
          <w:sz w:val="28"/>
          <w:szCs w:val="28"/>
        </w:rPr>
        <w:t>Government Notice No.20 of 1964.</w:t>
      </w:r>
      <w:r w:rsidR="00F92F66">
        <w:rPr>
          <w:rFonts w:ascii="Times New Roman" w:hAnsi="Times New Roman" w:cs="Times New Roman"/>
          <w:sz w:val="28"/>
          <w:szCs w:val="28"/>
        </w:rPr>
        <w:t xml:space="preserve">  For some time from 1964 when </w:t>
      </w:r>
      <w:r w:rsidR="00F92F66">
        <w:rPr>
          <w:rFonts w:ascii="Times New Roman" w:hAnsi="Times New Roman" w:cs="Times New Roman"/>
          <w:b/>
          <w:sz w:val="28"/>
          <w:szCs w:val="28"/>
        </w:rPr>
        <w:t>Government Notice No.20 of 1964</w:t>
      </w:r>
      <w:r w:rsidR="00F92F66">
        <w:rPr>
          <w:rFonts w:ascii="Times New Roman" w:hAnsi="Times New Roman" w:cs="Times New Roman"/>
          <w:sz w:val="28"/>
          <w:szCs w:val="28"/>
        </w:rPr>
        <w:t xml:space="preserve"> was published Applicant refused to accept its determination and continued to deal with office of Principal Chief</w:t>
      </w:r>
      <w:r w:rsidR="00CA0A41">
        <w:rPr>
          <w:rFonts w:ascii="Times New Roman" w:hAnsi="Times New Roman" w:cs="Times New Roman"/>
          <w:sz w:val="28"/>
          <w:szCs w:val="28"/>
        </w:rPr>
        <w:t xml:space="preserve"> of </w:t>
      </w:r>
      <w:proofErr w:type="spellStart"/>
      <w:r w:rsidR="00CA0A41">
        <w:rPr>
          <w:rFonts w:ascii="Times New Roman" w:hAnsi="Times New Roman" w:cs="Times New Roman"/>
          <w:sz w:val="28"/>
          <w:szCs w:val="28"/>
        </w:rPr>
        <w:t>Matsieng</w:t>
      </w:r>
      <w:proofErr w:type="spellEnd"/>
      <w:r w:rsidR="00CA0A41">
        <w:rPr>
          <w:rFonts w:ascii="Times New Roman" w:hAnsi="Times New Roman" w:cs="Times New Roman"/>
          <w:sz w:val="28"/>
          <w:szCs w:val="28"/>
        </w:rPr>
        <w:t xml:space="preserve">.  At various </w:t>
      </w:r>
      <w:r w:rsidR="002B1175">
        <w:rPr>
          <w:rFonts w:ascii="Times New Roman" w:hAnsi="Times New Roman" w:cs="Times New Roman"/>
          <w:sz w:val="28"/>
          <w:szCs w:val="28"/>
        </w:rPr>
        <w:t xml:space="preserve">times Applicant </w:t>
      </w:r>
      <w:r w:rsidR="00CA0A41">
        <w:rPr>
          <w:rFonts w:ascii="Times New Roman" w:hAnsi="Times New Roman" w:cs="Times New Roman"/>
          <w:sz w:val="28"/>
          <w:szCs w:val="28"/>
        </w:rPr>
        <w:t xml:space="preserve">was admonished for this but ignored </w:t>
      </w:r>
      <w:r w:rsidR="00386894">
        <w:rPr>
          <w:rFonts w:ascii="Times New Roman" w:hAnsi="Times New Roman" w:cs="Times New Roman"/>
          <w:sz w:val="28"/>
          <w:szCs w:val="28"/>
        </w:rPr>
        <w:t xml:space="preserve">the admonition and in defiance continued to deal with </w:t>
      </w:r>
      <w:proofErr w:type="spellStart"/>
      <w:r w:rsidR="00386894">
        <w:rPr>
          <w:rFonts w:ascii="Times New Roman" w:hAnsi="Times New Roman" w:cs="Times New Roman"/>
          <w:sz w:val="28"/>
          <w:szCs w:val="28"/>
        </w:rPr>
        <w:t>Matsieng</w:t>
      </w:r>
      <w:proofErr w:type="spellEnd"/>
      <w:r w:rsidR="00386894">
        <w:rPr>
          <w:rFonts w:ascii="Times New Roman" w:hAnsi="Times New Roman" w:cs="Times New Roman"/>
          <w:sz w:val="28"/>
          <w:szCs w:val="28"/>
        </w:rPr>
        <w:t xml:space="preserve">.  However since 2014 </w:t>
      </w:r>
      <w:r w:rsidR="00402D3B">
        <w:rPr>
          <w:rFonts w:ascii="Times New Roman" w:hAnsi="Times New Roman" w:cs="Times New Roman"/>
          <w:sz w:val="28"/>
          <w:szCs w:val="28"/>
        </w:rPr>
        <w:t xml:space="preserve">First Respondent has </w:t>
      </w:r>
      <w:r w:rsidR="00386894">
        <w:rPr>
          <w:rFonts w:ascii="Times New Roman" w:hAnsi="Times New Roman" w:cs="Times New Roman"/>
          <w:sz w:val="28"/>
          <w:szCs w:val="28"/>
        </w:rPr>
        <w:t xml:space="preserve">taken a tough stance concerning Applicant and refuses to deal with Applicant except only through the office of chief of </w:t>
      </w:r>
      <w:proofErr w:type="spellStart"/>
      <w:r w:rsidR="00386894">
        <w:rPr>
          <w:rFonts w:ascii="Times New Roman" w:hAnsi="Times New Roman" w:cs="Times New Roman"/>
          <w:sz w:val="28"/>
          <w:szCs w:val="28"/>
        </w:rPr>
        <w:t>Thota-Moli</w:t>
      </w:r>
      <w:proofErr w:type="spellEnd"/>
      <w:r w:rsidR="00386894">
        <w:rPr>
          <w:rFonts w:ascii="Times New Roman" w:hAnsi="Times New Roman" w:cs="Times New Roman"/>
          <w:sz w:val="28"/>
          <w:szCs w:val="28"/>
        </w:rPr>
        <w:t xml:space="preserve"> in terms of </w:t>
      </w:r>
      <w:r w:rsidR="00386894">
        <w:rPr>
          <w:rFonts w:ascii="Times New Roman" w:hAnsi="Times New Roman" w:cs="Times New Roman"/>
          <w:b/>
          <w:sz w:val="28"/>
          <w:szCs w:val="28"/>
        </w:rPr>
        <w:t xml:space="preserve">Government Notice </w:t>
      </w:r>
      <w:r w:rsidR="00EA0B78">
        <w:rPr>
          <w:rFonts w:ascii="Times New Roman" w:hAnsi="Times New Roman" w:cs="Times New Roman"/>
          <w:b/>
          <w:sz w:val="28"/>
          <w:szCs w:val="28"/>
        </w:rPr>
        <w:t>No. 20 of 1964.</w:t>
      </w:r>
      <w:r w:rsidR="00386894">
        <w:rPr>
          <w:rFonts w:ascii="Times New Roman" w:hAnsi="Times New Roman" w:cs="Times New Roman"/>
          <w:sz w:val="28"/>
          <w:szCs w:val="28"/>
        </w:rPr>
        <w:t xml:space="preserve"> </w:t>
      </w:r>
    </w:p>
    <w:p w:rsidR="00EA0B78" w:rsidRDefault="00EA0B78" w:rsidP="000C54C6">
      <w:pPr>
        <w:spacing w:after="0" w:line="360" w:lineRule="auto"/>
        <w:ind w:left="720" w:hanging="720"/>
        <w:jc w:val="both"/>
        <w:rPr>
          <w:rFonts w:ascii="Times New Roman" w:hAnsi="Times New Roman" w:cs="Times New Roman"/>
          <w:sz w:val="28"/>
          <w:szCs w:val="28"/>
        </w:rPr>
      </w:pPr>
    </w:p>
    <w:p w:rsidR="00740F84" w:rsidRDefault="00F92F66" w:rsidP="00CA3C7D">
      <w:pPr>
        <w:spacing w:after="0" w:line="36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EA0B78">
        <w:rPr>
          <w:rFonts w:ascii="Times New Roman" w:hAnsi="Times New Roman" w:cs="Times New Roman"/>
          <w:sz w:val="28"/>
          <w:szCs w:val="28"/>
        </w:rPr>
        <w:t>[3</w:t>
      </w:r>
      <w:r w:rsidR="00740F84">
        <w:rPr>
          <w:rFonts w:ascii="Times New Roman" w:hAnsi="Times New Roman" w:cs="Times New Roman"/>
          <w:sz w:val="28"/>
          <w:szCs w:val="28"/>
        </w:rPr>
        <w:t>]</w:t>
      </w:r>
      <w:r w:rsidR="00740F84" w:rsidRPr="00EC71A0">
        <w:rPr>
          <w:rFonts w:ascii="Times New Roman" w:hAnsi="Times New Roman" w:cs="Times New Roman"/>
          <w:sz w:val="28"/>
          <w:szCs w:val="28"/>
        </w:rPr>
        <w:tab/>
      </w:r>
      <w:r w:rsidR="00740F84" w:rsidRPr="00EC71A0">
        <w:rPr>
          <w:rFonts w:ascii="Times New Roman" w:hAnsi="Times New Roman" w:cs="Times New Roman"/>
          <w:b/>
          <w:sz w:val="28"/>
          <w:szCs w:val="28"/>
        </w:rPr>
        <w:t>LEGAL NOTICE NUMBER 171 OF 1939</w:t>
      </w:r>
    </w:p>
    <w:p w:rsidR="00740F84" w:rsidRDefault="00740F84" w:rsidP="00347678">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It is common cause that this is the gazette which created the office of headman of </w:t>
      </w:r>
      <w:proofErr w:type="spellStart"/>
      <w:r>
        <w:rPr>
          <w:rFonts w:ascii="Times New Roman" w:hAnsi="Times New Roman" w:cs="Times New Roman"/>
          <w:sz w:val="28"/>
          <w:szCs w:val="28"/>
        </w:rPr>
        <w:t>Phuthiatsana</w:t>
      </w:r>
      <w:proofErr w:type="spellEnd"/>
      <w:r>
        <w:rPr>
          <w:rFonts w:ascii="Times New Roman" w:hAnsi="Times New Roman" w:cs="Times New Roman"/>
          <w:sz w:val="28"/>
          <w:szCs w:val="28"/>
        </w:rPr>
        <w:t xml:space="preserve"> Ha Paki.  It was founded on Applicant’s grandfather Paki </w:t>
      </w:r>
      <w:proofErr w:type="spellStart"/>
      <w:r>
        <w:rPr>
          <w:rFonts w:ascii="Times New Roman" w:hAnsi="Times New Roman" w:cs="Times New Roman"/>
          <w:sz w:val="28"/>
          <w:szCs w:val="28"/>
        </w:rPr>
        <w:t>Mopeli</w:t>
      </w:r>
      <w:proofErr w:type="spellEnd"/>
      <w:r>
        <w:rPr>
          <w:rFonts w:ascii="Times New Roman" w:hAnsi="Times New Roman" w:cs="Times New Roman"/>
          <w:sz w:val="28"/>
          <w:szCs w:val="28"/>
        </w:rPr>
        <w:t xml:space="preserve">.  In terms of that gazette the headman was directly responsible to the Principal Chief of </w:t>
      </w:r>
      <w:proofErr w:type="spellStart"/>
      <w:r>
        <w:rPr>
          <w:rFonts w:ascii="Times New Roman" w:hAnsi="Times New Roman" w:cs="Times New Roman"/>
          <w:sz w:val="28"/>
          <w:szCs w:val="28"/>
        </w:rPr>
        <w:t>Matsieng</w:t>
      </w:r>
      <w:proofErr w:type="spellEnd"/>
      <w:r>
        <w:rPr>
          <w:rFonts w:ascii="Times New Roman" w:hAnsi="Times New Roman" w:cs="Times New Roman"/>
          <w:sz w:val="28"/>
          <w:szCs w:val="28"/>
        </w:rPr>
        <w:t xml:space="preserve">.  It is also common cause that after the death of Paki, his son </w:t>
      </w:r>
      <w:proofErr w:type="spellStart"/>
      <w:r>
        <w:rPr>
          <w:rFonts w:ascii="Times New Roman" w:hAnsi="Times New Roman" w:cs="Times New Roman"/>
          <w:sz w:val="28"/>
          <w:szCs w:val="28"/>
        </w:rPr>
        <w:t>Makhabane</w:t>
      </w:r>
      <w:proofErr w:type="spellEnd"/>
      <w:r>
        <w:rPr>
          <w:rFonts w:ascii="Times New Roman" w:hAnsi="Times New Roman" w:cs="Times New Roman"/>
          <w:sz w:val="28"/>
          <w:szCs w:val="28"/>
        </w:rPr>
        <w:t xml:space="preserve"> Paki </w:t>
      </w:r>
      <w:proofErr w:type="spellStart"/>
      <w:r>
        <w:rPr>
          <w:rFonts w:ascii="Times New Roman" w:hAnsi="Times New Roman" w:cs="Times New Roman"/>
          <w:sz w:val="28"/>
          <w:szCs w:val="28"/>
        </w:rPr>
        <w:t>Mopeli</w:t>
      </w:r>
      <w:proofErr w:type="spellEnd"/>
      <w:r>
        <w:rPr>
          <w:rFonts w:ascii="Times New Roman" w:hAnsi="Times New Roman" w:cs="Times New Roman"/>
          <w:sz w:val="28"/>
          <w:szCs w:val="28"/>
        </w:rPr>
        <w:t xml:space="preserve"> succeeded him in the same office still responsible to the office of Principal Chief at </w:t>
      </w:r>
      <w:proofErr w:type="spellStart"/>
      <w:r>
        <w:rPr>
          <w:rFonts w:ascii="Times New Roman" w:hAnsi="Times New Roman" w:cs="Times New Roman"/>
          <w:sz w:val="28"/>
          <w:szCs w:val="28"/>
        </w:rPr>
        <w:t>Matsieng</w:t>
      </w:r>
      <w:proofErr w:type="spellEnd"/>
      <w:r>
        <w:rPr>
          <w:rFonts w:ascii="Times New Roman" w:hAnsi="Times New Roman" w:cs="Times New Roman"/>
          <w:sz w:val="28"/>
          <w:szCs w:val="28"/>
        </w:rPr>
        <w:t xml:space="preserve">.  In 1961, </w:t>
      </w:r>
      <w:proofErr w:type="spellStart"/>
      <w:r>
        <w:rPr>
          <w:rFonts w:ascii="Times New Roman" w:hAnsi="Times New Roman" w:cs="Times New Roman"/>
          <w:sz w:val="28"/>
          <w:szCs w:val="28"/>
        </w:rPr>
        <w:t>Makhabane</w:t>
      </w:r>
      <w:proofErr w:type="spellEnd"/>
      <w:r>
        <w:rPr>
          <w:rFonts w:ascii="Times New Roman" w:hAnsi="Times New Roman" w:cs="Times New Roman"/>
          <w:sz w:val="28"/>
          <w:szCs w:val="28"/>
        </w:rPr>
        <w:t xml:space="preserve"> Paki </w:t>
      </w:r>
      <w:proofErr w:type="spellStart"/>
      <w:r>
        <w:rPr>
          <w:rFonts w:ascii="Times New Roman" w:hAnsi="Times New Roman" w:cs="Times New Roman"/>
          <w:sz w:val="28"/>
          <w:szCs w:val="28"/>
        </w:rPr>
        <w:t>Mopeli</w:t>
      </w:r>
      <w:proofErr w:type="spellEnd"/>
      <w:r>
        <w:rPr>
          <w:rFonts w:ascii="Times New Roman" w:hAnsi="Times New Roman" w:cs="Times New Roman"/>
          <w:sz w:val="28"/>
          <w:szCs w:val="28"/>
        </w:rPr>
        <w:t xml:space="preserve"> died and his son (Applicant) succeeded him to the same office.  Same as his predecessors Applicant carried on being </w:t>
      </w:r>
      <w:r w:rsidR="00B658DE">
        <w:rPr>
          <w:rFonts w:ascii="Times New Roman" w:hAnsi="Times New Roman" w:cs="Times New Roman"/>
          <w:sz w:val="28"/>
          <w:szCs w:val="28"/>
        </w:rPr>
        <w:t xml:space="preserve">(practically) </w:t>
      </w:r>
      <w:r>
        <w:rPr>
          <w:rFonts w:ascii="Times New Roman" w:hAnsi="Times New Roman" w:cs="Times New Roman"/>
          <w:sz w:val="28"/>
          <w:szCs w:val="28"/>
        </w:rPr>
        <w:t xml:space="preserve">responsible to the office of Principal Chief at </w:t>
      </w:r>
      <w:proofErr w:type="spellStart"/>
      <w:r>
        <w:rPr>
          <w:rFonts w:ascii="Times New Roman" w:hAnsi="Times New Roman" w:cs="Times New Roman"/>
          <w:sz w:val="28"/>
          <w:szCs w:val="28"/>
        </w:rPr>
        <w:t>Matsieng</w:t>
      </w:r>
      <w:proofErr w:type="spellEnd"/>
      <w:r>
        <w:rPr>
          <w:rFonts w:ascii="Times New Roman" w:hAnsi="Times New Roman" w:cs="Times New Roman"/>
          <w:sz w:val="28"/>
          <w:szCs w:val="28"/>
        </w:rPr>
        <w:t>.</w:t>
      </w:r>
    </w:p>
    <w:p w:rsidR="00740F84" w:rsidRDefault="00740F84" w:rsidP="00E30D91">
      <w:pPr>
        <w:spacing w:after="0" w:line="360" w:lineRule="auto"/>
        <w:ind w:left="720" w:hanging="720"/>
        <w:jc w:val="both"/>
        <w:rPr>
          <w:rFonts w:ascii="Times New Roman" w:hAnsi="Times New Roman" w:cs="Times New Roman"/>
          <w:sz w:val="28"/>
          <w:szCs w:val="28"/>
        </w:rPr>
      </w:pPr>
    </w:p>
    <w:p w:rsidR="00740F84" w:rsidRPr="00EC71A0" w:rsidRDefault="00EA0B78" w:rsidP="00B658DE">
      <w:pPr>
        <w:spacing w:after="0" w:line="360" w:lineRule="auto"/>
        <w:ind w:left="720" w:hanging="720"/>
        <w:jc w:val="both"/>
        <w:rPr>
          <w:rFonts w:ascii="Times New Roman" w:hAnsi="Times New Roman" w:cs="Times New Roman"/>
          <w:b/>
          <w:sz w:val="28"/>
          <w:szCs w:val="28"/>
        </w:rPr>
      </w:pPr>
      <w:r w:rsidRPr="00EC71A0">
        <w:rPr>
          <w:rFonts w:ascii="Times New Roman" w:hAnsi="Times New Roman" w:cs="Times New Roman"/>
          <w:sz w:val="28"/>
          <w:szCs w:val="28"/>
        </w:rPr>
        <w:t>[4</w:t>
      </w:r>
      <w:r w:rsidR="00740F84" w:rsidRPr="00EC71A0">
        <w:rPr>
          <w:rFonts w:ascii="Times New Roman" w:hAnsi="Times New Roman" w:cs="Times New Roman"/>
          <w:sz w:val="28"/>
          <w:szCs w:val="28"/>
        </w:rPr>
        <w:t>]</w:t>
      </w:r>
      <w:r w:rsidR="00740F84" w:rsidRPr="00EC71A0">
        <w:rPr>
          <w:rFonts w:ascii="Times New Roman" w:hAnsi="Times New Roman" w:cs="Times New Roman"/>
          <w:sz w:val="28"/>
          <w:szCs w:val="28"/>
        </w:rPr>
        <w:tab/>
      </w:r>
      <w:r w:rsidR="004B6A31" w:rsidRPr="00EC71A0">
        <w:rPr>
          <w:rFonts w:ascii="Times New Roman" w:hAnsi="Times New Roman" w:cs="Times New Roman"/>
          <w:b/>
          <w:sz w:val="28"/>
          <w:szCs w:val="28"/>
        </w:rPr>
        <w:t>BASUTOLAND (CONSTITUTION) ORDER-IN-COUNCIL 103 OF 1959</w:t>
      </w:r>
    </w:p>
    <w:p w:rsidR="00BF49BA" w:rsidRDefault="00B658DE" w:rsidP="00E30D9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4B6A31">
        <w:rPr>
          <w:rFonts w:ascii="Times New Roman" w:hAnsi="Times New Roman" w:cs="Times New Roman"/>
          <w:sz w:val="28"/>
          <w:szCs w:val="28"/>
        </w:rPr>
        <w:t>This Order-in Council is commonly referred to</w:t>
      </w:r>
      <w:r w:rsidR="00BF49BA">
        <w:rPr>
          <w:rFonts w:ascii="Times New Roman" w:hAnsi="Times New Roman" w:cs="Times New Roman"/>
          <w:sz w:val="28"/>
          <w:szCs w:val="28"/>
        </w:rPr>
        <w:t xml:space="preserve"> </w:t>
      </w:r>
      <w:r w:rsidR="00EA0B78">
        <w:rPr>
          <w:rFonts w:ascii="Times New Roman" w:hAnsi="Times New Roman" w:cs="Times New Roman"/>
          <w:sz w:val="28"/>
          <w:szCs w:val="28"/>
        </w:rPr>
        <w:t xml:space="preserve">as </w:t>
      </w:r>
      <w:r w:rsidR="00BF49BA" w:rsidRPr="00BF49BA">
        <w:rPr>
          <w:rFonts w:ascii="Times New Roman" w:hAnsi="Times New Roman" w:cs="Times New Roman"/>
          <w:b/>
          <w:sz w:val="28"/>
          <w:szCs w:val="28"/>
        </w:rPr>
        <w:t>“</w:t>
      </w:r>
      <w:r w:rsidR="004B6A31" w:rsidRPr="00BF49BA">
        <w:rPr>
          <w:rFonts w:ascii="Times New Roman" w:hAnsi="Times New Roman" w:cs="Times New Roman"/>
          <w:b/>
          <w:sz w:val="28"/>
          <w:szCs w:val="28"/>
        </w:rPr>
        <w:t xml:space="preserve">1959 Constitution of Lesotho”. </w:t>
      </w:r>
      <w:r w:rsidR="00BF49BA">
        <w:rPr>
          <w:rFonts w:ascii="Times New Roman" w:hAnsi="Times New Roman" w:cs="Times New Roman"/>
          <w:sz w:val="28"/>
          <w:szCs w:val="28"/>
        </w:rPr>
        <w:t xml:space="preserve"> It was introduced on</w:t>
      </w:r>
      <w:r w:rsidR="004B6A31">
        <w:rPr>
          <w:rFonts w:ascii="Times New Roman" w:hAnsi="Times New Roman" w:cs="Times New Roman"/>
          <w:sz w:val="28"/>
          <w:szCs w:val="28"/>
        </w:rPr>
        <w:t xml:space="preserve"> the 14</w:t>
      </w:r>
      <w:r w:rsidR="004B6A31" w:rsidRPr="004B6A31">
        <w:rPr>
          <w:rFonts w:ascii="Times New Roman" w:hAnsi="Times New Roman" w:cs="Times New Roman"/>
          <w:sz w:val="28"/>
          <w:szCs w:val="28"/>
          <w:vertAlign w:val="superscript"/>
        </w:rPr>
        <w:t>th</w:t>
      </w:r>
      <w:r w:rsidR="004B6A31">
        <w:rPr>
          <w:rFonts w:ascii="Times New Roman" w:hAnsi="Times New Roman" w:cs="Times New Roman"/>
          <w:sz w:val="28"/>
          <w:szCs w:val="28"/>
        </w:rPr>
        <w:t xml:space="preserve"> September 1959 and became</w:t>
      </w:r>
      <w:r w:rsidR="00BF49BA">
        <w:rPr>
          <w:rFonts w:ascii="Times New Roman" w:hAnsi="Times New Roman" w:cs="Times New Roman"/>
          <w:sz w:val="28"/>
          <w:szCs w:val="28"/>
        </w:rPr>
        <w:t xml:space="preserve"> fully operational on 5</w:t>
      </w:r>
      <w:r w:rsidR="00BF49BA" w:rsidRPr="00BF49BA">
        <w:rPr>
          <w:rFonts w:ascii="Times New Roman" w:hAnsi="Times New Roman" w:cs="Times New Roman"/>
          <w:sz w:val="28"/>
          <w:szCs w:val="28"/>
          <w:vertAlign w:val="superscript"/>
        </w:rPr>
        <w:t>th</w:t>
      </w:r>
      <w:r w:rsidR="00BF49BA">
        <w:rPr>
          <w:rFonts w:ascii="Times New Roman" w:hAnsi="Times New Roman" w:cs="Times New Roman"/>
          <w:sz w:val="28"/>
          <w:szCs w:val="28"/>
        </w:rPr>
        <w:t xml:space="preserve"> March 1960.  Our interest in relation to the inquiry before us is Section 73 and 74 thereof.</w:t>
      </w:r>
    </w:p>
    <w:p w:rsidR="00BF49BA" w:rsidRDefault="00BF49BA" w:rsidP="00E30D9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u w:val="single"/>
        </w:rPr>
        <w:t>Section 73</w:t>
      </w:r>
      <w:r w:rsidRPr="001B43FA">
        <w:rPr>
          <w:rFonts w:ascii="Times New Roman" w:hAnsi="Times New Roman" w:cs="Times New Roman"/>
          <w:b/>
          <w:sz w:val="28"/>
          <w:szCs w:val="28"/>
        </w:rPr>
        <w:t xml:space="preserve">:  Section 73(1) </w:t>
      </w:r>
      <w:r>
        <w:rPr>
          <w:rFonts w:ascii="Times New Roman" w:hAnsi="Times New Roman" w:cs="Times New Roman"/>
          <w:sz w:val="28"/>
          <w:szCs w:val="28"/>
        </w:rPr>
        <w:t>of this Constitution established an institution called “College of Chiefs.</w:t>
      </w:r>
      <w:r w:rsidR="001B43FA">
        <w:rPr>
          <w:rFonts w:ascii="Times New Roman" w:hAnsi="Times New Roman" w:cs="Times New Roman"/>
          <w:sz w:val="28"/>
          <w:szCs w:val="28"/>
        </w:rPr>
        <w:t>”</w:t>
      </w:r>
    </w:p>
    <w:p w:rsidR="00BF49BA" w:rsidRDefault="00BF49BA" w:rsidP="00E30D91">
      <w:pPr>
        <w:spacing w:after="0" w:line="360" w:lineRule="auto"/>
        <w:ind w:left="720" w:hanging="720"/>
        <w:jc w:val="both"/>
        <w:rPr>
          <w:rFonts w:ascii="Times New Roman" w:hAnsi="Times New Roman" w:cs="Times New Roman"/>
          <w:sz w:val="28"/>
          <w:szCs w:val="28"/>
        </w:rPr>
      </w:pPr>
      <w:r w:rsidRPr="001B43FA">
        <w:rPr>
          <w:rFonts w:ascii="Times New Roman" w:hAnsi="Times New Roman" w:cs="Times New Roman"/>
          <w:b/>
          <w:sz w:val="28"/>
          <w:szCs w:val="28"/>
        </w:rPr>
        <w:tab/>
      </w:r>
      <w:r w:rsidRPr="001B43FA">
        <w:rPr>
          <w:rFonts w:ascii="Times New Roman" w:hAnsi="Times New Roman" w:cs="Times New Roman"/>
          <w:b/>
          <w:sz w:val="28"/>
          <w:szCs w:val="28"/>
          <w:u w:val="single"/>
        </w:rPr>
        <w:t>Section 74:</w:t>
      </w:r>
      <w:r w:rsidRPr="001B43FA">
        <w:rPr>
          <w:rFonts w:ascii="Times New Roman" w:hAnsi="Times New Roman" w:cs="Times New Roman"/>
          <w:b/>
          <w:sz w:val="28"/>
          <w:szCs w:val="28"/>
        </w:rPr>
        <w:t xml:space="preserve">  Section 74(1)</w:t>
      </w:r>
      <w:r w:rsidR="009E6491">
        <w:rPr>
          <w:rFonts w:ascii="Times New Roman" w:hAnsi="Times New Roman" w:cs="Times New Roman"/>
          <w:b/>
          <w:sz w:val="28"/>
          <w:szCs w:val="28"/>
        </w:rPr>
        <w:t xml:space="preserve"> </w:t>
      </w:r>
      <w:r w:rsidR="009E6491">
        <w:rPr>
          <w:rFonts w:ascii="Times New Roman" w:hAnsi="Times New Roman" w:cs="Times New Roman"/>
          <w:sz w:val="28"/>
          <w:szCs w:val="28"/>
        </w:rPr>
        <w:t>defined the powers and duties stipulated in 74(1) (d) and (f) that are relevant to our inquiry.  They provide as follows:-</w:t>
      </w:r>
    </w:p>
    <w:p w:rsidR="009E6491" w:rsidRDefault="009E6491" w:rsidP="00E30D91">
      <w:pPr>
        <w:spacing w:after="0" w:line="360" w:lineRule="auto"/>
        <w:ind w:left="720" w:hanging="720"/>
        <w:jc w:val="both"/>
        <w:rPr>
          <w:rFonts w:ascii="Times New Roman" w:hAnsi="Times New Roman" w:cs="Times New Roman"/>
          <w:sz w:val="28"/>
          <w:szCs w:val="28"/>
          <w:u w:val="single"/>
        </w:rPr>
      </w:pPr>
    </w:p>
    <w:p w:rsidR="009E6491" w:rsidRDefault="009E6491" w:rsidP="009E6491">
      <w:pPr>
        <w:spacing w:after="0" w:line="240" w:lineRule="auto"/>
        <w:ind w:left="1854" w:right="1134" w:hanging="720"/>
        <w:jc w:val="both"/>
        <w:rPr>
          <w:rFonts w:ascii="Times New Roman" w:hAnsi="Times New Roman" w:cs="Times New Roman"/>
          <w:i/>
          <w:sz w:val="24"/>
          <w:szCs w:val="24"/>
        </w:rPr>
      </w:pPr>
      <w:r>
        <w:rPr>
          <w:rFonts w:ascii="Times New Roman" w:hAnsi="Times New Roman" w:cs="Times New Roman"/>
          <w:i/>
          <w:sz w:val="24"/>
          <w:szCs w:val="24"/>
        </w:rPr>
        <w:t xml:space="preserve">“74(1) (d)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definition or adjustment of boundaries of areas within which chiefs and Headmen exercise their powers and perform their duties:</w:t>
      </w:r>
    </w:p>
    <w:p w:rsidR="009E6491" w:rsidRDefault="009E6491" w:rsidP="009E6491">
      <w:pPr>
        <w:spacing w:after="0" w:line="240" w:lineRule="auto"/>
        <w:ind w:left="1854" w:right="1134" w:hanging="720"/>
        <w:jc w:val="both"/>
        <w:rPr>
          <w:rFonts w:ascii="Times New Roman" w:hAnsi="Times New Roman" w:cs="Times New Roman"/>
          <w:i/>
          <w:sz w:val="24"/>
          <w:szCs w:val="24"/>
        </w:rPr>
      </w:pPr>
      <w:r>
        <w:rPr>
          <w:rFonts w:ascii="Times New Roman" w:hAnsi="Times New Roman" w:cs="Times New Roman"/>
          <w:i/>
          <w:sz w:val="24"/>
          <w:szCs w:val="24"/>
        </w:rPr>
        <w:tab/>
        <w:t>------------------------------------------------------------------------------------------------------------------------------------------------------</w:t>
      </w:r>
    </w:p>
    <w:p w:rsidR="009E6491" w:rsidRDefault="009E6491" w:rsidP="009E6491">
      <w:pPr>
        <w:spacing w:after="0" w:line="240" w:lineRule="auto"/>
        <w:ind w:left="1854" w:right="1134" w:hanging="720"/>
        <w:jc w:val="both"/>
        <w:rPr>
          <w:rFonts w:ascii="Times New Roman" w:hAnsi="Times New Roman" w:cs="Times New Roman"/>
          <w:i/>
          <w:sz w:val="24"/>
          <w:szCs w:val="24"/>
        </w:rPr>
      </w:pPr>
    </w:p>
    <w:p w:rsidR="009E6491" w:rsidRDefault="009E6491" w:rsidP="009E6491">
      <w:pPr>
        <w:spacing w:after="0" w:line="240" w:lineRule="auto"/>
        <w:ind w:left="1854" w:right="1134" w:hanging="720"/>
        <w:jc w:val="both"/>
        <w:rPr>
          <w:rFonts w:ascii="Times New Roman" w:hAnsi="Times New Roman" w:cs="Times New Roman"/>
          <w:i/>
          <w:sz w:val="24"/>
          <w:szCs w:val="24"/>
        </w:rPr>
      </w:pPr>
      <w:r>
        <w:rPr>
          <w:rFonts w:ascii="Times New Roman" w:hAnsi="Times New Roman" w:cs="Times New Roman"/>
          <w:i/>
          <w:sz w:val="24"/>
          <w:szCs w:val="24"/>
        </w:rPr>
        <w:tab/>
        <w:t>(f) The review and amendment of the grading or classification of chiefs and Headmen</w:t>
      </w:r>
    </w:p>
    <w:p w:rsidR="009E6491" w:rsidRDefault="009E6491" w:rsidP="009E6491">
      <w:pPr>
        <w:spacing w:after="0" w:line="240" w:lineRule="auto"/>
        <w:ind w:left="1854" w:right="1134" w:hanging="720"/>
        <w:jc w:val="both"/>
        <w:rPr>
          <w:rFonts w:ascii="Times New Roman" w:hAnsi="Times New Roman" w:cs="Times New Roman"/>
          <w:i/>
          <w:sz w:val="24"/>
          <w:szCs w:val="24"/>
        </w:rPr>
      </w:pPr>
    </w:p>
    <w:p w:rsidR="009E6491" w:rsidRDefault="009E6491" w:rsidP="009E6491">
      <w:pPr>
        <w:spacing w:after="0" w:line="240" w:lineRule="auto"/>
        <w:ind w:left="1854" w:right="1134" w:hanging="720"/>
        <w:jc w:val="both"/>
        <w:rPr>
          <w:rFonts w:ascii="Times New Roman" w:hAnsi="Times New Roman" w:cs="Times New Roman"/>
          <w:i/>
          <w:sz w:val="24"/>
          <w:szCs w:val="24"/>
        </w:rPr>
      </w:pPr>
      <w:r>
        <w:rPr>
          <w:rFonts w:ascii="Times New Roman" w:hAnsi="Times New Roman" w:cs="Times New Roman"/>
          <w:i/>
          <w:sz w:val="24"/>
          <w:szCs w:val="24"/>
        </w:rPr>
        <w:tab/>
        <w:t>(g)</w:t>
      </w:r>
      <w:r>
        <w:rPr>
          <w:rFonts w:ascii="Times New Roman" w:hAnsi="Times New Roman" w:cs="Times New Roman"/>
          <w:i/>
          <w:sz w:val="24"/>
          <w:szCs w:val="24"/>
        </w:rPr>
        <w:tab/>
        <w:t>The review and amendment of the lists of persons holding the appointment of Chief and Headman.”</w:t>
      </w:r>
    </w:p>
    <w:p w:rsidR="009E6491" w:rsidRDefault="009E6491" w:rsidP="009E6491">
      <w:pPr>
        <w:spacing w:after="0" w:line="240" w:lineRule="auto"/>
        <w:ind w:right="1134"/>
        <w:jc w:val="both"/>
        <w:rPr>
          <w:rFonts w:ascii="Times New Roman" w:hAnsi="Times New Roman" w:cs="Times New Roman"/>
          <w:i/>
          <w:sz w:val="24"/>
          <w:szCs w:val="24"/>
        </w:rPr>
      </w:pPr>
    </w:p>
    <w:p w:rsidR="009E6491" w:rsidRDefault="009E6491" w:rsidP="009E6491">
      <w:pPr>
        <w:spacing w:after="0" w:line="240" w:lineRule="auto"/>
        <w:ind w:right="1134"/>
        <w:jc w:val="both"/>
        <w:rPr>
          <w:rFonts w:ascii="Times New Roman" w:hAnsi="Times New Roman" w:cs="Times New Roman"/>
          <w:i/>
          <w:sz w:val="24"/>
          <w:szCs w:val="24"/>
        </w:rPr>
      </w:pPr>
    </w:p>
    <w:p w:rsidR="002B636A" w:rsidRDefault="00597168" w:rsidP="00FC5CEB">
      <w:pPr>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u w:val="single"/>
        </w:rPr>
        <w:t>Section 78:</w:t>
      </w:r>
      <w:r>
        <w:rPr>
          <w:rFonts w:ascii="Times New Roman" w:hAnsi="Times New Roman" w:cs="Times New Roman"/>
          <w:sz w:val="28"/>
          <w:szCs w:val="28"/>
        </w:rPr>
        <w:tab/>
        <w:t>In terms of Section 78(1) any finding, decision or recommendation</w:t>
      </w:r>
      <w:r w:rsidR="00C2123A">
        <w:rPr>
          <w:rFonts w:ascii="Times New Roman" w:hAnsi="Times New Roman" w:cs="Times New Roman"/>
          <w:sz w:val="28"/>
          <w:szCs w:val="28"/>
        </w:rPr>
        <w:t xml:space="preserve"> arising from any proceedings under the provisions of </w:t>
      </w:r>
      <w:r w:rsidR="00C2123A">
        <w:rPr>
          <w:rFonts w:ascii="Times New Roman" w:hAnsi="Times New Roman" w:cs="Times New Roman"/>
          <w:b/>
          <w:sz w:val="28"/>
          <w:szCs w:val="28"/>
        </w:rPr>
        <w:t xml:space="preserve">Section 74(1) </w:t>
      </w:r>
      <w:r w:rsidR="00C2123A">
        <w:rPr>
          <w:rFonts w:ascii="Times New Roman" w:hAnsi="Times New Roman" w:cs="Times New Roman"/>
          <w:sz w:val="28"/>
          <w:szCs w:val="28"/>
        </w:rPr>
        <w:t>once accepted by the Paramount Chief and recommended by him to the High Commissioner and accepted by the High Commissioner and published by the High Commissioner in the prescribed manner becomes final.</w:t>
      </w:r>
      <w:r w:rsidR="00AB791D">
        <w:rPr>
          <w:rFonts w:ascii="Times New Roman" w:hAnsi="Times New Roman" w:cs="Times New Roman"/>
          <w:sz w:val="28"/>
          <w:szCs w:val="28"/>
        </w:rPr>
        <w:t xml:space="preserve">  The prescribed manner by which the High Commissioner’s decision is pub</w:t>
      </w:r>
      <w:r w:rsidR="00694B57">
        <w:rPr>
          <w:rFonts w:ascii="Times New Roman" w:hAnsi="Times New Roman" w:cs="Times New Roman"/>
          <w:sz w:val="28"/>
          <w:szCs w:val="28"/>
        </w:rPr>
        <w:t xml:space="preserve">lished for public knowledge is publication by </w:t>
      </w:r>
      <w:r w:rsidR="00661B8C">
        <w:rPr>
          <w:rFonts w:ascii="Times New Roman" w:hAnsi="Times New Roman" w:cs="Times New Roman"/>
          <w:sz w:val="28"/>
          <w:szCs w:val="28"/>
        </w:rPr>
        <w:t xml:space="preserve">notice in the Government Gazette.  In the instant case the decision of the High Commissioner was published </w:t>
      </w:r>
      <w:r w:rsidR="00C90020">
        <w:rPr>
          <w:rFonts w:ascii="Times New Roman" w:hAnsi="Times New Roman" w:cs="Times New Roman"/>
          <w:sz w:val="28"/>
          <w:szCs w:val="28"/>
        </w:rPr>
        <w:t xml:space="preserve">in </w:t>
      </w:r>
      <w:r w:rsidR="00661B8C">
        <w:rPr>
          <w:rFonts w:ascii="Times New Roman" w:hAnsi="Times New Roman" w:cs="Times New Roman"/>
          <w:sz w:val="28"/>
          <w:szCs w:val="28"/>
        </w:rPr>
        <w:t>the “Official Gazette Extraordinary” dated 11</w:t>
      </w:r>
      <w:r w:rsidR="00661B8C" w:rsidRPr="00661B8C">
        <w:rPr>
          <w:rFonts w:ascii="Times New Roman" w:hAnsi="Times New Roman" w:cs="Times New Roman"/>
          <w:sz w:val="28"/>
          <w:szCs w:val="28"/>
          <w:vertAlign w:val="superscript"/>
        </w:rPr>
        <w:t>th</w:t>
      </w:r>
      <w:r w:rsidR="00661B8C">
        <w:rPr>
          <w:rFonts w:ascii="Times New Roman" w:hAnsi="Times New Roman" w:cs="Times New Roman"/>
          <w:sz w:val="28"/>
          <w:szCs w:val="28"/>
        </w:rPr>
        <w:t xml:space="preserve"> February 1964 per </w:t>
      </w:r>
      <w:r w:rsidR="00661B8C">
        <w:rPr>
          <w:rFonts w:ascii="Times New Roman" w:hAnsi="Times New Roman" w:cs="Times New Roman"/>
          <w:b/>
          <w:sz w:val="28"/>
          <w:szCs w:val="28"/>
        </w:rPr>
        <w:t xml:space="preserve">Government Notice 20 of 1964 </w:t>
      </w:r>
      <w:r w:rsidR="00661B8C">
        <w:rPr>
          <w:rFonts w:ascii="Times New Roman" w:hAnsi="Times New Roman" w:cs="Times New Roman"/>
          <w:sz w:val="28"/>
          <w:szCs w:val="28"/>
        </w:rPr>
        <w:t>following the work and reco</w:t>
      </w:r>
      <w:r w:rsidR="0041422A">
        <w:rPr>
          <w:rFonts w:ascii="Times New Roman" w:hAnsi="Times New Roman" w:cs="Times New Roman"/>
          <w:sz w:val="28"/>
          <w:szCs w:val="28"/>
        </w:rPr>
        <w:t xml:space="preserve">mmendations of the College of Chiefs </w:t>
      </w:r>
      <w:r w:rsidR="00C90020">
        <w:rPr>
          <w:rFonts w:ascii="Times New Roman" w:hAnsi="Times New Roman" w:cs="Times New Roman"/>
          <w:sz w:val="28"/>
          <w:szCs w:val="28"/>
        </w:rPr>
        <w:t xml:space="preserve">which in turn had been </w:t>
      </w:r>
      <w:r w:rsidR="0041422A">
        <w:rPr>
          <w:rFonts w:ascii="Times New Roman" w:hAnsi="Times New Roman" w:cs="Times New Roman"/>
          <w:sz w:val="28"/>
          <w:szCs w:val="28"/>
        </w:rPr>
        <w:t xml:space="preserve">approved by the Paramount Chief and accepted by the High Commissioner.  This Gazette established the office of Chief of </w:t>
      </w:r>
      <w:proofErr w:type="spellStart"/>
      <w:r w:rsidR="0041422A">
        <w:rPr>
          <w:rFonts w:ascii="Times New Roman" w:hAnsi="Times New Roman" w:cs="Times New Roman"/>
          <w:sz w:val="28"/>
          <w:szCs w:val="28"/>
        </w:rPr>
        <w:t>Thota-ea-Moli</w:t>
      </w:r>
      <w:proofErr w:type="spellEnd"/>
      <w:r w:rsidR="0041422A">
        <w:rPr>
          <w:rFonts w:ascii="Times New Roman" w:hAnsi="Times New Roman" w:cs="Times New Roman"/>
          <w:sz w:val="28"/>
          <w:szCs w:val="28"/>
        </w:rPr>
        <w:t xml:space="preserve"> Ha </w:t>
      </w:r>
      <w:proofErr w:type="spellStart"/>
      <w:r w:rsidR="0041422A">
        <w:rPr>
          <w:rFonts w:ascii="Times New Roman" w:hAnsi="Times New Roman" w:cs="Times New Roman"/>
          <w:sz w:val="28"/>
          <w:szCs w:val="28"/>
        </w:rPr>
        <w:t>Taelo</w:t>
      </w:r>
      <w:proofErr w:type="spellEnd"/>
      <w:r w:rsidR="0041422A">
        <w:rPr>
          <w:rFonts w:ascii="Times New Roman" w:hAnsi="Times New Roman" w:cs="Times New Roman"/>
          <w:sz w:val="28"/>
          <w:szCs w:val="28"/>
        </w:rPr>
        <w:t xml:space="preserve"> under Principal Chief of </w:t>
      </w:r>
      <w:proofErr w:type="spellStart"/>
      <w:r w:rsidR="0041422A">
        <w:rPr>
          <w:rFonts w:ascii="Times New Roman" w:hAnsi="Times New Roman" w:cs="Times New Roman"/>
          <w:sz w:val="28"/>
          <w:szCs w:val="28"/>
        </w:rPr>
        <w:t>Matsieng</w:t>
      </w:r>
      <w:proofErr w:type="spellEnd"/>
      <w:r w:rsidR="0041422A">
        <w:rPr>
          <w:rFonts w:ascii="Times New Roman" w:hAnsi="Times New Roman" w:cs="Times New Roman"/>
          <w:sz w:val="28"/>
          <w:szCs w:val="28"/>
        </w:rPr>
        <w:t xml:space="preserve">.  At the same time it reviewed the grading and classification of the office of Chief to whom Headman </w:t>
      </w:r>
      <w:proofErr w:type="spellStart"/>
      <w:r w:rsidR="0041422A">
        <w:rPr>
          <w:rFonts w:ascii="Times New Roman" w:hAnsi="Times New Roman" w:cs="Times New Roman"/>
          <w:sz w:val="28"/>
          <w:szCs w:val="28"/>
        </w:rPr>
        <w:t>Tšiu</w:t>
      </w:r>
      <w:proofErr w:type="spellEnd"/>
      <w:r w:rsidR="0041422A">
        <w:rPr>
          <w:rFonts w:ascii="Times New Roman" w:hAnsi="Times New Roman" w:cs="Times New Roman"/>
          <w:sz w:val="28"/>
          <w:szCs w:val="28"/>
        </w:rPr>
        <w:t xml:space="preserve"> </w:t>
      </w:r>
      <w:proofErr w:type="spellStart"/>
      <w:r w:rsidR="0041422A">
        <w:rPr>
          <w:rFonts w:ascii="Times New Roman" w:hAnsi="Times New Roman" w:cs="Times New Roman"/>
          <w:sz w:val="28"/>
          <w:szCs w:val="28"/>
        </w:rPr>
        <w:lastRenderedPageBreak/>
        <w:t>Makhabane</w:t>
      </w:r>
      <w:proofErr w:type="spellEnd"/>
      <w:r w:rsidR="0041422A">
        <w:rPr>
          <w:rFonts w:ascii="Times New Roman" w:hAnsi="Times New Roman" w:cs="Times New Roman"/>
          <w:sz w:val="28"/>
          <w:szCs w:val="28"/>
        </w:rPr>
        <w:t xml:space="preserve"> Paki </w:t>
      </w:r>
      <w:proofErr w:type="spellStart"/>
      <w:r w:rsidR="0041422A">
        <w:rPr>
          <w:rFonts w:ascii="Times New Roman" w:hAnsi="Times New Roman" w:cs="Times New Roman"/>
          <w:sz w:val="28"/>
          <w:szCs w:val="28"/>
        </w:rPr>
        <w:t>Mopeli</w:t>
      </w:r>
      <w:proofErr w:type="spellEnd"/>
      <w:r w:rsidR="0041422A">
        <w:rPr>
          <w:rFonts w:ascii="Times New Roman" w:hAnsi="Times New Roman" w:cs="Times New Roman"/>
          <w:sz w:val="28"/>
          <w:szCs w:val="28"/>
        </w:rPr>
        <w:t xml:space="preserve"> was answerable.  It placed Applicant under Chief of </w:t>
      </w:r>
      <w:proofErr w:type="spellStart"/>
      <w:r w:rsidR="0041422A">
        <w:rPr>
          <w:rFonts w:ascii="Times New Roman" w:hAnsi="Times New Roman" w:cs="Times New Roman"/>
          <w:sz w:val="28"/>
          <w:szCs w:val="28"/>
        </w:rPr>
        <w:t>Thota-Moli</w:t>
      </w:r>
      <w:proofErr w:type="spellEnd"/>
      <w:r w:rsidR="0041422A">
        <w:rPr>
          <w:rFonts w:ascii="Times New Roman" w:hAnsi="Times New Roman" w:cs="Times New Roman"/>
          <w:sz w:val="28"/>
          <w:szCs w:val="28"/>
        </w:rPr>
        <w:t xml:space="preserve"> Ha </w:t>
      </w:r>
      <w:proofErr w:type="spellStart"/>
      <w:r w:rsidR="0041422A">
        <w:rPr>
          <w:rFonts w:ascii="Times New Roman" w:hAnsi="Times New Roman" w:cs="Times New Roman"/>
          <w:sz w:val="28"/>
          <w:szCs w:val="28"/>
        </w:rPr>
        <w:t>Taelo</w:t>
      </w:r>
      <w:proofErr w:type="spellEnd"/>
      <w:r w:rsidR="0041422A">
        <w:rPr>
          <w:rFonts w:ascii="Times New Roman" w:hAnsi="Times New Roman" w:cs="Times New Roman"/>
          <w:sz w:val="28"/>
          <w:szCs w:val="28"/>
        </w:rPr>
        <w:t xml:space="preserve">.  </w:t>
      </w:r>
    </w:p>
    <w:p w:rsidR="002B636A" w:rsidRDefault="002B636A" w:rsidP="00FC5CEB">
      <w:pPr>
        <w:spacing w:after="0" w:line="360" w:lineRule="auto"/>
        <w:ind w:left="720"/>
        <w:jc w:val="both"/>
        <w:rPr>
          <w:rFonts w:ascii="Times New Roman" w:hAnsi="Times New Roman" w:cs="Times New Roman"/>
          <w:sz w:val="28"/>
          <w:szCs w:val="28"/>
        </w:rPr>
      </w:pPr>
    </w:p>
    <w:p w:rsidR="002B636A" w:rsidRDefault="002B636A" w:rsidP="00FC5CEB">
      <w:pPr>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u w:val="single"/>
        </w:rPr>
        <w:t>Section 80:</w:t>
      </w:r>
      <w:r>
        <w:rPr>
          <w:rFonts w:ascii="Times New Roman" w:hAnsi="Times New Roman" w:cs="Times New Roman"/>
          <w:b/>
          <w:sz w:val="28"/>
          <w:szCs w:val="28"/>
        </w:rPr>
        <w:tab/>
      </w:r>
      <w:r>
        <w:rPr>
          <w:rFonts w:ascii="Times New Roman" w:hAnsi="Times New Roman" w:cs="Times New Roman"/>
          <w:sz w:val="28"/>
          <w:szCs w:val="28"/>
        </w:rPr>
        <w:t>In terms of Section 80, after expiry of 30 days, from the date on which any finding, decision or recommendation shall have been communicated to the parties and such decision has been made public (e.g. Gazette) such decision is final and binding.</w:t>
      </w:r>
    </w:p>
    <w:p w:rsidR="002B636A" w:rsidRPr="002B636A" w:rsidRDefault="002B636A" w:rsidP="00FC5CEB">
      <w:pPr>
        <w:spacing w:after="0" w:line="360" w:lineRule="auto"/>
        <w:ind w:left="720"/>
        <w:jc w:val="both"/>
        <w:rPr>
          <w:rFonts w:ascii="Times New Roman" w:hAnsi="Times New Roman" w:cs="Times New Roman"/>
          <w:sz w:val="28"/>
          <w:szCs w:val="28"/>
        </w:rPr>
      </w:pPr>
    </w:p>
    <w:p w:rsidR="00122339" w:rsidRDefault="0041422A" w:rsidP="00FC5CE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Applicant is not challenging the right of High Commissioner to create “Office of Chief of </w:t>
      </w:r>
      <w:proofErr w:type="spellStart"/>
      <w:r>
        <w:rPr>
          <w:rFonts w:ascii="Times New Roman" w:hAnsi="Times New Roman" w:cs="Times New Roman"/>
          <w:sz w:val="28"/>
          <w:szCs w:val="28"/>
        </w:rPr>
        <w:t>Thota-</w:t>
      </w:r>
      <w:r w:rsidR="00FC5CEB">
        <w:rPr>
          <w:rFonts w:ascii="Times New Roman" w:hAnsi="Times New Roman" w:cs="Times New Roman"/>
          <w:sz w:val="28"/>
          <w:szCs w:val="28"/>
        </w:rPr>
        <w:t>ea-</w:t>
      </w:r>
      <w:r>
        <w:rPr>
          <w:rFonts w:ascii="Times New Roman" w:hAnsi="Times New Roman" w:cs="Times New Roman"/>
          <w:sz w:val="28"/>
          <w:szCs w:val="28"/>
        </w:rPr>
        <w:t>Moli</w:t>
      </w:r>
      <w:proofErr w:type="spellEnd"/>
      <w:r>
        <w:rPr>
          <w:rFonts w:ascii="Times New Roman" w:hAnsi="Times New Roman" w:cs="Times New Roman"/>
          <w:sz w:val="28"/>
          <w:szCs w:val="28"/>
        </w:rPr>
        <w:t xml:space="preserve"> Ha </w:t>
      </w:r>
      <w:proofErr w:type="spellStart"/>
      <w:r>
        <w:rPr>
          <w:rFonts w:ascii="Times New Roman" w:hAnsi="Times New Roman" w:cs="Times New Roman"/>
          <w:sz w:val="28"/>
          <w:szCs w:val="28"/>
        </w:rPr>
        <w:t>Taelo</w:t>
      </w:r>
      <w:proofErr w:type="spellEnd"/>
      <w:r>
        <w:rPr>
          <w:rFonts w:ascii="Times New Roman" w:hAnsi="Times New Roman" w:cs="Times New Roman"/>
          <w:sz w:val="28"/>
          <w:szCs w:val="28"/>
        </w:rPr>
        <w:t>.”</w:t>
      </w:r>
      <w:r w:rsidR="00B86426">
        <w:rPr>
          <w:rFonts w:ascii="Times New Roman" w:hAnsi="Times New Roman" w:cs="Times New Roman"/>
          <w:sz w:val="28"/>
          <w:szCs w:val="28"/>
        </w:rPr>
        <w:t xml:space="preserve">  Applicant is merely challenging placement of office of “Headman of </w:t>
      </w:r>
      <w:proofErr w:type="spellStart"/>
      <w:r w:rsidR="00B86426">
        <w:rPr>
          <w:rFonts w:ascii="Times New Roman" w:hAnsi="Times New Roman" w:cs="Times New Roman"/>
          <w:sz w:val="28"/>
          <w:szCs w:val="28"/>
        </w:rPr>
        <w:t>Phuthia</w:t>
      </w:r>
      <w:r w:rsidR="00EA0B78">
        <w:rPr>
          <w:rFonts w:ascii="Times New Roman" w:hAnsi="Times New Roman" w:cs="Times New Roman"/>
          <w:sz w:val="28"/>
          <w:szCs w:val="28"/>
        </w:rPr>
        <w:t>tsana</w:t>
      </w:r>
      <w:proofErr w:type="spellEnd"/>
      <w:r w:rsidR="00EA0B78">
        <w:rPr>
          <w:rFonts w:ascii="Times New Roman" w:hAnsi="Times New Roman" w:cs="Times New Roman"/>
          <w:sz w:val="28"/>
          <w:szCs w:val="28"/>
        </w:rPr>
        <w:t xml:space="preserve"> Ha Paki” under Office of C</w:t>
      </w:r>
      <w:r w:rsidR="00B86426">
        <w:rPr>
          <w:rFonts w:ascii="Times New Roman" w:hAnsi="Times New Roman" w:cs="Times New Roman"/>
          <w:sz w:val="28"/>
          <w:szCs w:val="28"/>
        </w:rPr>
        <w:t xml:space="preserve">hief of </w:t>
      </w:r>
      <w:proofErr w:type="spellStart"/>
      <w:r w:rsidR="00B86426">
        <w:rPr>
          <w:rFonts w:ascii="Times New Roman" w:hAnsi="Times New Roman" w:cs="Times New Roman"/>
          <w:sz w:val="28"/>
          <w:szCs w:val="28"/>
        </w:rPr>
        <w:t>Thota-</w:t>
      </w:r>
      <w:r w:rsidR="00EA0B78">
        <w:rPr>
          <w:rFonts w:ascii="Times New Roman" w:hAnsi="Times New Roman" w:cs="Times New Roman"/>
          <w:sz w:val="28"/>
          <w:szCs w:val="28"/>
        </w:rPr>
        <w:t>ea-</w:t>
      </w:r>
      <w:r w:rsidR="00B86426">
        <w:rPr>
          <w:rFonts w:ascii="Times New Roman" w:hAnsi="Times New Roman" w:cs="Times New Roman"/>
          <w:sz w:val="28"/>
          <w:szCs w:val="28"/>
        </w:rPr>
        <w:t>Moli</w:t>
      </w:r>
      <w:proofErr w:type="spellEnd"/>
      <w:r w:rsidR="00B86426">
        <w:rPr>
          <w:rFonts w:ascii="Times New Roman" w:hAnsi="Times New Roman" w:cs="Times New Roman"/>
          <w:sz w:val="28"/>
          <w:szCs w:val="28"/>
        </w:rPr>
        <w:t xml:space="preserve">.  He wants to continue to be answerable to office </w:t>
      </w:r>
      <w:r w:rsidR="00FC5CEB">
        <w:rPr>
          <w:rFonts w:ascii="Times New Roman" w:hAnsi="Times New Roman" w:cs="Times New Roman"/>
          <w:sz w:val="28"/>
          <w:szCs w:val="28"/>
        </w:rPr>
        <w:t xml:space="preserve">of Principal Chief of </w:t>
      </w:r>
      <w:proofErr w:type="spellStart"/>
      <w:r w:rsidR="00FC5CEB">
        <w:rPr>
          <w:rFonts w:ascii="Times New Roman" w:hAnsi="Times New Roman" w:cs="Times New Roman"/>
          <w:sz w:val="28"/>
          <w:szCs w:val="28"/>
        </w:rPr>
        <w:t>Matsieng</w:t>
      </w:r>
      <w:proofErr w:type="spellEnd"/>
      <w:r w:rsidR="00FC5CEB">
        <w:rPr>
          <w:rFonts w:ascii="Times New Roman" w:hAnsi="Times New Roman" w:cs="Times New Roman"/>
          <w:sz w:val="28"/>
          <w:szCs w:val="28"/>
        </w:rPr>
        <w:t>.</w:t>
      </w:r>
      <w:r w:rsidR="00B86426">
        <w:rPr>
          <w:rFonts w:ascii="Times New Roman" w:hAnsi="Times New Roman" w:cs="Times New Roman"/>
          <w:sz w:val="28"/>
          <w:szCs w:val="28"/>
        </w:rPr>
        <w:t xml:space="preserve">  That is the thrust of paragraphs 10 to 25 </w:t>
      </w:r>
      <w:r w:rsidR="00FC5CEB">
        <w:rPr>
          <w:rFonts w:ascii="Times New Roman" w:hAnsi="Times New Roman" w:cs="Times New Roman"/>
          <w:sz w:val="28"/>
          <w:szCs w:val="28"/>
        </w:rPr>
        <w:t xml:space="preserve">of the founding affidavit </w:t>
      </w:r>
      <w:r w:rsidR="00B86426">
        <w:rPr>
          <w:rFonts w:ascii="Times New Roman" w:hAnsi="Times New Roman" w:cs="Times New Roman"/>
          <w:sz w:val="28"/>
          <w:szCs w:val="28"/>
        </w:rPr>
        <w:t>inclusive.</w:t>
      </w:r>
      <w:r w:rsidR="00EA0B78">
        <w:rPr>
          <w:rFonts w:ascii="Times New Roman" w:hAnsi="Times New Roman" w:cs="Times New Roman"/>
          <w:sz w:val="28"/>
          <w:szCs w:val="28"/>
        </w:rPr>
        <w:t xml:space="preserve">  No credible reason was advanced to me in the pleadings </w:t>
      </w:r>
      <w:r w:rsidR="00402D3B">
        <w:rPr>
          <w:rFonts w:ascii="Times New Roman" w:hAnsi="Times New Roman" w:cs="Times New Roman"/>
          <w:sz w:val="28"/>
          <w:szCs w:val="28"/>
        </w:rPr>
        <w:t>nor in</w:t>
      </w:r>
      <w:r w:rsidR="00EA0B78">
        <w:rPr>
          <w:rFonts w:ascii="Times New Roman" w:hAnsi="Times New Roman" w:cs="Times New Roman"/>
          <w:sz w:val="28"/>
          <w:szCs w:val="28"/>
        </w:rPr>
        <w:t xml:space="preserve"> argument why Applicant must be answerable directly to Principal Chief of </w:t>
      </w:r>
      <w:proofErr w:type="spellStart"/>
      <w:r w:rsidR="00EA0B78">
        <w:rPr>
          <w:rFonts w:ascii="Times New Roman" w:hAnsi="Times New Roman" w:cs="Times New Roman"/>
          <w:sz w:val="28"/>
          <w:szCs w:val="28"/>
        </w:rPr>
        <w:t>Matsieng</w:t>
      </w:r>
      <w:proofErr w:type="spellEnd"/>
      <w:r w:rsidR="00EA0B78">
        <w:rPr>
          <w:rFonts w:ascii="Times New Roman" w:hAnsi="Times New Roman" w:cs="Times New Roman"/>
          <w:sz w:val="28"/>
          <w:szCs w:val="28"/>
        </w:rPr>
        <w:t xml:space="preserve"> and not Chief of </w:t>
      </w:r>
      <w:proofErr w:type="spellStart"/>
      <w:r w:rsidR="00EA0B78">
        <w:rPr>
          <w:rFonts w:ascii="Times New Roman" w:hAnsi="Times New Roman" w:cs="Times New Roman"/>
          <w:sz w:val="28"/>
          <w:szCs w:val="28"/>
        </w:rPr>
        <w:t>Thota-ea-Moli</w:t>
      </w:r>
      <w:proofErr w:type="spellEnd"/>
      <w:r w:rsidR="00EA0B78">
        <w:rPr>
          <w:rFonts w:ascii="Times New Roman" w:hAnsi="Times New Roman" w:cs="Times New Roman"/>
          <w:sz w:val="28"/>
          <w:szCs w:val="28"/>
        </w:rPr>
        <w:t>,</w:t>
      </w:r>
      <w:r w:rsidR="002818CC">
        <w:rPr>
          <w:rFonts w:ascii="Times New Roman" w:hAnsi="Times New Roman" w:cs="Times New Roman"/>
          <w:sz w:val="28"/>
          <w:szCs w:val="28"/>
        </w:rPr>
        <w:t xml:space="preserve"> except that it is how it used to be in </w:t>
      </w:r>
      <w:r w:rsidR="00FC5CEB">
        <w:rPr>
          <w:rFonts w:ascii="Times New Roman" w:hAnsi="Times New Roman" w:cs="Times New Roman"/>
          <w:sz w:val="28"/>
          <w:szCs w:val="28"/>
        </w:rPr>
        <w:t xml:space="preserve">the </w:t>
      </w:r>
      <w:r w:rsidR="002818CC">
        <w:rPr>
          <w:rFonts w:ascii="Times New Roman" w:hAnsi="Times New Roman" w:cs="Times New Roman"/>
          <w:sz w:val="28"/>
          <w:szCs w:val="28"/>
        </w:rPr>
        <w:t>day</w:t>
      </w:r>
      <w:r w:rsidR="00FC5CEB">
        <w:rPr>
          <w:rFonts w:ascii="Times New Roman" w:hAnsi="Times New Roman" w:cs="Times New Roman"/>
          <w:sz w:val="28"/>
          <w:szCs w:val="28"/>
        </w:rPr>
        <w:t>s</w:t>
      </w:r>
      <w:r w:rsidR="002818CC">
        <w:rPr>
          <w:rFonts w:ascii="Times New Roman" w:hAnsi="Times New Roman" w:cs="Times New Roman"/>
          <w:sz w:val="28"/>
          <w:szCs w:val="28"/>
        </w:rPr>
        <w:t xml:space="preserve"> of his grandfather and his father.  In oral argument Mr. </w:t>
      </w:r>
      <w:proofErr w:type="spellStart"/>
      <w:r w:rsidR="002818CC">
        <w:rPr>
          <w:rFonts w:ascii="Times New Roman" w:hAnsi="Times New Roman" w:cs="Times New Roman"/>
          <w:sz w:val="28"/>
          <w:szCs w:val="28"/>
        </w:rPr>
        <w:t>Teele</w:t>
      </w:r>
      <w:proofErr w:type="spellEnd"/>
      <w:r w:rsidR="002818CC">
        <w:rPr>
          <w:rFonts w:ascii="Times New Roman" w:hAnsi="Times New Roman" w:cs="Times New Roman"/>
          <w:sz w:val="28"/>
          <w:szCs w:val="28"/>
        </w:rPr>
        <w:t xml:space="preserve">, said it is a matter of status to Applicant.  But I cannot see what status Applicant is talking </w:t>
      </w:r>
      <w:r w:rsidR="00402D3B">
        <w:rPr>
          <w:rFonts w:ascii="Times New Roman" w:hAnsi="Times New Roman" w:cs="Times New Roman"/>
          <w:sz w:val="28"/>
          <w:szCs w:val="28"/>
        </w:rPr>
        <w:t xml:space="preserve">about </w:t>
      </w:r>
      <w:r w:rsidR="002818CC">
        <w:rPr>
          <w:rFonts w:ascii="Times New Roman" w:hAnsi="Times New Roman" w:cs="Times New Roman"/>
          <w:sz w:val="28"/>
          <w:szCs w:val="28"/>
        </w:rPr>
        <w:t>because he remains occupant of a jun</w:t>
      </w:r>
      <w:r w:rsidR="00402D3B">
        <w:rPr>
          <w:rFonts w:ascii="Times New Roman" w:hAnsi="Times New Roman" w:cs="Times New Roman"/>
          <w:sz w:val="28"/>
          <w:szCs w:val="28"/>
        </w:rPr>
        <w:t>ior office of “Headman” and not</w:t>
      </w:r>
      <w:r w:rsidR="002818CC">
        <w:rPr>
          <w:rFonts w:ascii="Times New Roman" w:hAnsi="Times New Roman" w:cs="Times New Roman"/>
          <w:sz w:val="28"/>
          <w:szCs w:val="28"/>
        </w:rPr>
        <w:t xml:space="preserve"> “Chief.”</w:t>
      </w:r>
      <w:r w:rsidR="00FC5CEB">
        <w:rPr>
          <w:rFonts w:ascii="Times New Roman" w:hAnsi="Times New Roman" w:cs="Times New Roman"/>
          <w:sz w:val="28"/>
          <w:szCs w:val="28"/>
        </w:rPr>
        <w:t xml:space="preserve">  Moreover I find that this newly created hierarchy makes practical sense.  At the head it is the office of Principal Chief of </w:t>
      </w:r>
      <w:proofErr w:type="spellStart"/>
      <w:r w:rsidR="00FC5CEB">
        <w:rPr>
          <w:rFonts w:ascii="Times New Roman" w:hAnsi="Times New Roman" w:cs="Times New Roman"/>
          <w:sz w:val="28"/>
          <w:szCs w:val="28"/>
        </w:rPr>
        <w:t>Matsieng</w:t>
      </w:r>
      <w:proofErr w:type="spellEnd"/>
      <w:r w:rsidR="00FC5CEB">
        <w:rPr>
          <w:rFonts w:ascii="Times New Roman" w:hAnsi="Times New Roman" w:cs="Times New Roman"/>
          <w:sz w:val="28"/>
          <w:szCs w:val="28"/>
        </w:rPr>
        <w:t xml:space="preserve"> superior to the office of Chief of </w:t>
      </w:r>
      <w:proofErr w:type="spellStart"/>
      <w:r w:rsidR="00FC5CEB">
        <w:rPr>
          <w:rFonts w:ascii="Times New Roman" w:hAnsi="Times New Roman" w:cs="Times New Roman"/>
          <w:sz w:val="28"/>
          <w:szCs w:val="28"/>
        </w:rPr>
        <w:t>Thota-ea-Moli</w:t>
      </w:r>
      <w:proofErr w:type="spellEnd"/>
      <w:r w:rsidR="00FC5CEB">
        <w:rPr>
          <w:rFonts w:ascii="Times New Roman" w:hAnsi="Times New Roman" w:cs="Times New Roman"/>
          <w:sz w:val="28"/>
          <w:szCs w:val="28"/>
        </w:rPr>
        <w:t xml:space="preserve">.  Then the office of headman of </w:t>
      </w:r>
      <w:proofErr w:type="spellStart"/>
      <w:r w:rsidR="00FC5CEB">
        <w:rPr>
          <w:rFonts w:ascii="Times New Roman" w:hAnsi="Times New Roman" w:cs="Times New Roman"/>
          <w:sz w:val="28"/>
          <w:szCs w:val="28"/>
        </w:rPr>
        <w:t>Phuthiatsana</w:t>
      </w:r>
      <w:proofErr w:type="spellEnd"/>
      <w:r w:rsidR="00FC5CEB">
        <w:rPr>
          <w:rFonts w:ascii="Times New Roman" w:hAnsi="Times New Roman" w:cs="Times New Roman"/>
          <w:sz w:val="28"/>
          <w:szCs w:val="28"/>
        </w:rPr>
        <w:t xml:space="preserve"> ha Paki is answerable to the office of Chief of </w:t>
      </w:r>
      <w:proofErr w:type="spellStart"/>
      <w:r w:rsidR="00FC5CEB">
        <w:rPr>
          <w:rFonts w:ascii="Times New Roman" w:hAnsi="Times New Roman" w:cs="Times New Roman"/>
          <w:sz w:val="28"/>
          <w:szCs w:val="28"/>
        </w:rPr>
        <w:t>Thota-ea-Moli</w:t>
      </w:r>
      <w:proofErr w:type="spellEnd"/>
      <w:r w:rsidR="00FC5CEB">
        <w:rPr>
          <w:rFonts w:ascii="Times New Roman" w:hAnsi="Times New Roman" w:cs="Times New Roman"/>
          <w:sz w:val="28"/>
          <w:szCs w:val="28"/>
        </w:rPr>
        <w:t xml:space="preserve">.  </w:t>
      </w:r>
      <w:r w:rsidR="002B636A">
        <w:rPr>
          <w:rFonts w:ascii="Times New Roman" w:hAnsi="Times New Roman" w:cs="Times New Roman"/>
          <w:sz w:val="28"/>
          <w:szCs w:val="28"/>
        </w:rPr>
        <w:t>When I consider</w:t>
      </w:r>
      <w:r w:rsidR="00FC5CEB">
        <w:rPr>
          <w:rFonts w:ascii="Times New Roman" w:hAnsi="Times New Roman" w:cs="Times New Roman"/>
          <w:sz w:val="28"/>
          <w:szCs w:val="28"/>
        </w:rPr>
        <w:t xml:space="preserve"> the </w:t>
      </w:r>
      <w:r w:rsidR="000D1146">
        <w:rPr>
          <w:rFonts w:ascii="Times New Roman" w:hAnsi="Times New Roman" w:cs="Times New Roman"/>
          <w:sz w:val="28"/>
          <w:szCs w:val="28"/>
        </w:rPr>
        <w:t>geographical</w:t>
      </w:r>
      <w:r w:rsidR="009503D7">
        <w:rPr>
          <w:rFonts w:ascii="Times New Roman" w:hAnsi="Times New Roman" w:cs="Times New Roman"/>
          <w:sz w:val="28"/>
          <w:szCs w:val="28"/>
        </w:rPr>
        <w:t xml:space="preserve"> setting and boundaries</w:t>
      </w:r>
      <w:r w:rsidR="002B636A">
        <w:rPr>
          <w:rFonts w:ascii="Times New Roman" w:hAnsi="Times New Roman" w:cs="Times New Roman"/>
          <w:sz w:val="28"/>
          <w:szCs w:val="28"/>
        </w:rPr>
        <w:t xml:space="preserve"> of Ha Paki and </w:t>
      </w:r>
      <w:proofErr w:type="spellStart"/>
      <w:r w:rsidR="002B636A">
        <w:rPr>
          <w:rFonts w:ascii="Times New Roman" w:hAnsi="Times New Roman" w:cs="Times New Roman"/>
          <w:sz w:val="28"/>
          <w:szCs w:val="28"/>
        </w:rPr>
        <w:t>Thota-ea-Moli</w:t>
      </w:r>
      <w:proofErr w:type="spellEnd"/>
      <w:r w:rsidR="002B636A">
        <w:rPr>
          <w:rFonts w:ascii="Times New Roman" w:hAnsi="Times New Roman" w:cs="Times New Roman"/>
          <w:sz w:val="28"/>
          <w:szCs w:val="28"/>
        </w:rPr>
        <w:t xml:space="preserve"> it is</w:t>
      </w:r>
      <w:r w:rsidR="009503D7">
        <w:rPr>
          <w:rFonts w:ascii="Times New Roman" w:hAnsi="Times New Roman" w:cs="Times New Roman"/>
          <w:sz w:val="28"/>
          <w:szCs w:val="28"/>
        </w:rPr>
        <w:t xml:space="preserve"> involved</w:t>
      </w:r>
      <w:r w:rsidR="000D1146">
        <w:rPr>
          <w:rFonts w:ascii="Times New Roman" w:hAnsi="Times New Roman" w:cs="Times New Roman"/>
          <w:sz w:val="28"/>
          <w:szCs w:val="28"/>
        </w:rPr>
        <w:t xml:space="preserve">.  It is much easier and convenient for the community of </w:t>
      </w:r>
      <w:proofErr w:type="spellStart"/>
      <w:r w:rsidR="000D1146">
        <w:rPr>
          <w:rFonts w:ascii="Times New Roman" w:hAnsi="Times New Roman" w:cs="Times New Roman"/>
          <w:sz w:val="28"/>
          <w:szCs w:val="28"/>
        </w:rPr>
        <w:t>Phuthiatsana</w:t>
      </w:r>
      <w:proofErr w:type="spellEnd"/>
      <w:r w:rsidR="000D1146">
        <w:rPr>
          <w:rFonts w:ascii="Times New Roman" w:hAnsi="Times New Roman" w:cs="Times New Roman"/>
          <w:sz w:val="28"/>
          <w:szCs w:val="28"/>
        </w:rPr>
        <w:t xml:space="preserve"> Ha Paki to go to </w:t>
      </w:r>
      <w:proofErr w:type="spellStart"/>
      <w:r w:rsidR="000D1146">
        <w:rPr>
          <w:rFonts w:ascii="Times New Roman" w:hAnsi="Times New Roman" w:cs="Times New Roman"/>
          <w:sz w:val="28"/>
          <w:szCs w:val="28"/>
        </w:rPr>
        <w:t>Thota-moli</w:t>
      </w:r>
      <w:proofErr w:type="spellEnd"/>
      <w:r w:rsidR="000D1146">
        <w:rPr>
          <w:rFonts w:ascii="Times New Roman" w:hAnsi="Times New Roman" w:cs="Times New Roman"/>
          <w:sz w:val="28"/>
          <w:szCs w:val="28"/>
        </w:rPr>
        <w:t xml:space="preserve"> for services than it is for them to go all the way to </w:t>
      </w:r>
      <w:proofErr w:type="spellStart"/>
      <w:r w:rsidR="000D1146">
        <w:rPr>
          <w:rFonts w:ascii="Times New Roman" w:hAnsi="Times New Roman" w:cs="Times New Roman"/>
          <w:sz w:val="28"/>
          <w:szCs w:val="28"/>
        </w:rPr>
        <w:t>Matsieng</w:t>
      </w:r>
      <w:proofErr w:type="spellEnd"/>
      <w:r w:rsidR="000D1146">
        <w:rPr>
          <w:rFonts w:ascii="Times New Roman" w:hAnsi="Times New Roman" w:cs="Times New Roman"/>
          <w:sz w:val="28"/>
          <w:szCs w:val="28"/>
        </w:rPr>
        <w:t xml:space="preserve">.  </w:t>
      </w:r>
      <w:r w:rsidR="009503D7">
        <w:rPr>
          <w:rFonts w:ascii="Times New Roman" w:hAnsi="Times New Roman" w:cs="Times New Roman"/>
          <w:sz w:val="28"/>
          <w:szCs w:val="28"/>
        </w:rPr>
        <w:t xml:space="preserve">It indeed </w:t>
      </w:r>
      <w:r w:rsidR="009503D7">
        <w:rPr>
          <w:rFonts w:ascii="Times New Roman" w:hAnsi="Times New Roman" w:cs="Times New Roman"/>
          <w:sz w:val="28"/>
          <w:szCs w:val="28"/>
        </w:rPr>
        <w:lastRenderedPageBreak/>
        <w:t>favours</w:t>
      </w:r>
      <w:r w:rsidR="00122339">
        <w:rPr>
          <w:rFonts w:ascii="Times New Roman" w:hAnsi="Times New Roman" w:cs="Times New Roman"/>
          <w:sz w:val="28"/>
          <w:szCs w:val="28"/>
        </w:rPr>
        <w:t xml:space="preserve"> the interest</w:t>
      </w:r>
      <w:r w:rsidR="009503D7">
        <w:rPr>
          <w:rFonts w:ascii="Times New Roman" w:hAnsi="Times New Roman" w:cs="Times New Roman"/>
          <w:sz w:val="28"/>
          <w:szCs w:val="28"/>
        </w:rPr>
        <w:t>s</w:t>
      </w:r>
      <w:r w:rsidR="002B636A">
        <w:rPr>
          <w:rFonts w:ascii="Times New Roman" w:hAnsi="Times New Roman" w:cs="Times New Roman"/>
          <w:sz w:val="28"/>
          <w:szCs w:val="28"/>
        </w:rPr>
        <w:t xml:space="preserve"> of good administration the Applicant is made answerable to Third Respondent rather than First Respondent.</w:t>
      </w:r>
    </w:p>
    <w:p w:rsidR="003C7156" w:rsidRDefault="003C7156" w:rsidP="00E30D91">
      <w:pPr>
        <w:spacing w:after="0" w:line="360" w:lineRule="auto"/>
        <w:ind w:left="720" w:hanging="720"/>
        <w:jc w:val="both"/>
        <w:rPr>
          <w:rFonts w:ascii="Times New Roman" w:hAnsi="Times New Roman" w:cs="Times New Roman"/>
          <w:sz w:val="28"/>
          <w:szCs w:val="28"/>
        </w:rPr>
      </w:pPr>
    </w:p>
    <w:p w:rsidR="00347678" w:rsidRDefault="00FC5CEB" w:rsidP="00E30D9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7678">
        <w:rPr>
          <w:rFonts w:ascii="Times New Roman" w:hAnsi="Times New Roman" w:cs="Times New Roman"/>
          <w:sz w:val="28"/>
          <w:szCs w:val="28"/>
        </w:rPr>
        <w:t>Applicant voiced his objection at the 1964 placings</w:t>
      </w:r>
      <w:r w:rsidR="00E53128">
        <w:rPr>
          <w:rFonts w:ascii="Times New Roman" w:hAnsi="Times New Roman" w:cs="Times New Roman"/>
          <w:sz w:val="28"/>
          <w:szCs w:val="28"/>
        </w:rPr>
        <w:t xml:space="preserve"> outlined in the preceding paragraph</w:t>
      </w:r>
      <w:r w:rsidR="00347678">
        <w:rPr>
          <w:rFonts w:ascii="Times New Roman" w:hAnsi="Times New Roman" w:cs="Times New Roman"/>
          <w:sz w:val="28"/>
          <w:szCs w:val="28"/>
        </w:rPr>
        <w:t>.  The basis for his objection was that no procedures were followed in founding the office o</w:t>
      </w:r>
      <w:r w:rsidR="002B636A">
        <w:rPr>
          <w:rFonts w:ascii="Times New Roman" w:hAnsi="Times New Roman" w:cs="Times New Roman"/>
          <w:sz w:val="28"/>
          <w:szCs w:val="28"/>
        </w:rPr>
        <w:t xml:space="preserve">f Third Respondent and placing Chief </w:t>
      </w:r>
      <w:proofErr w:type="spellStart"/>
      <w:r w:rsidR="002B636A">
        <w:rPr>
          <w:rFonts w:ascii="Times New Roman" w:hAnsi="Times New Roman" w:cs="Times New Roman"/>
          <w:sz w:val="28"/>
          <w:szCs w:val="28"/>
        </w:rPr>
        <w:t>Taelo</w:t>
      </w:r>
      <w:proofErr w:type="spellEnd"/>
      <w:r w:rsidR="002B636A">
        <w:rPr>
          <w:rFonts w:ascii="Times New Roman" w:hAnsi="Times New Roman" w:cs="Times New Roman"/>
          <w:sz w:val="28"/>
          <w:szCs w:val="28"/>
        </w:rPr>
        <w:t xml:space="preserve"> as C</w:t>
      </w:r>
      <w:r w:rsidR="00347678">
        <w:rPr>
          <w:rFonts w:ascii="Times New Roman" w:hAnsi="Times New Roman" w:cs="Times New Roman"/>
          <w:sz w:val="28"/>
          <w:szCs w:val="28"/>
        </w:rPr>
        <w:t xml:space="preserve">hief of </w:t>
      </w:r>
      <w:proofErr w:type="spellStart"/>
      <w:r w:rsidR="00347678">
        <w:rPr>
          <w:rFonts w:ascii="Times New Roman" w:hAnsi="Times New Roman" w:cs="Times New Roman"/>
          <w:sz w:val="28"/>
          <w:szCs w:val="28"/>
        </w:rPr>
        <w:t>Thoteng-ea-Moli</w:t>
      </w:r>
      <w:proofErr w:type="spellEnd"/>
      <w:r w:rsidR="00E53128">
        <w:rPr>
          <w:rFonts w:ascii="Times New Roman" w:hAnsi="Times New Roman" w:cs="Times New Roman"/>
          <w:sz w:val="28"/>
          <w:szCs w:val="28"/>
        </w:rPr>
        <w:t xml:space="preserve">. </w:t>
      </w:r>
      <w:r w:rsidR="00347678">
        <w:rPr>
          <w:rFonts w:ascii="Times New Roman" w:hAnsi="Times New Roman" w:cs="Times New Roman"/>
          <w:sz w:val="28"/>
          <w:szCs w:val="28"/>
        </w:rPr>
        <w:t xml:space="preserve"> </w:t>
      </w:r>
      <w:r w:rsidR="00E53128">
        <w:rPr>
          <w:rFonts w:ascii="Times New Roman" w:hAnsi="Times New Roman" w:cs="Times New Roman"/>
          <w:sz w:val="28"/>
          <w:szCs w:val="28"/>
        </w:rPr>
        <w:t xml:space="preserve">The </w:t>
      </w:r>
      <w:r w:rsidR="00347678">
        <w:rPr>
          <w:rFonts w:ascii="Times New Roman" w:hAnsi="Times New Roman" w:cs="Times New Roman"/>
          <w:sz w:val="28"/>
          <w:szCs w:val="28"/>
        </w:rPr>
        <w:t xml:space="preserve">Principal Chief of </w:t>
      </w:r>
      <w:proofErr w:type="spellStart"/>
      <w:r w:rsidR="00347678">
        <w:rPr>
          <w:rFonts w:ascii="Times New Roman" w:hAnsi="Times New Roman" w:cs="Times New Roman"/>
          <w:sz w:val="28"/>
          <w:szCs w:val="28"/>
        </w:rPr>
        <w:t>Matsieng</w:t>
      </w:r>
      <w:proofErr w:type="spellEnd"/>
      <w:r w:rsidR="00347678">
        <w:rPr>
          <w:rFonts w:ascii="Times New Roman" w:hAnsi="Times New Roman" w:cs="Times New Roman"/>
          <w:sz w:val="28"/>
          <w:szCs w:val="28"/>
        </w:rPr>
        <w:t xml:space="preserve"> rejected and/or dismissed Applicant’s objection saying among others that the placing of </w:t>
      </w:r>
      <w:r w:rsidR="00E53128">
        <w:rPr>
          <w:rFonts w:ascii="Times New Roman" w:hAnsi="Times New Roman" w:cs="Times New Roman"/>
          <w:sz w:val="28"/>
          <w:szCs w:val="28"/>
        </w:rPr>
        <w:t>his office under that of Third Respondent</w:t>
      </w:r>
      <w:r w:rsidR="00347678">
        <w:rPr>
          <w:rFonts w:ascii="Times New Roman" w:hAnsi="Times New Roman" w:cs="Times New Roman"/>
          <w:sz w:val="28"/>
          <w:szCs w:val="28"/>
        </w:rPr>
        <w:t xml:space="preserve"> had been done lawfully as it was confirmed by </w:t>
      </w:r>
      <w:proofErr w:type="spellStart"/>
      <w:r w:rsidR="00347678">
        <w:rPr>
          <w:rFonts w:ascii="Times New Roman" w:hAnsi="Times New Roman" w:cs="Times New Roman"/>
          <w:sz w:val="28"/>
          <w:szCs w:val="28"/>
        </w:rPr>
        <w:t>Motlotlehi</w:t>
      </w:r>
      <w:proofErr w:type="spellEnd"/>
      <w:r w:rsidR="00347678">
        <w:rPr>
          <w:rFonts w:ascii="Times New Roman" w:hAnsi="Times New Roman" w:cs="Times New Roman"/>
          <w:sz w:val="28"/>
          <w:szCs w:val="28"/>
        </w:rPr>
        <w:t xml:space="preserve"> </w:t>
      </w:r>
      <w:proofErr w:type="spellStart"/>
      <w:r w:rsidR="00347678">
        <w:rPr>
          <w:rFonts w:ascii="Times New Roman" w:hAnsi="Times New Roman" w:cs="Times New Roman"/>
          <w:sz w:val="28"/>
          <w:szCs w:val="28"/>
        </w:rPr>
        <w:t>Moshoeshoe</w:t>
      </w:r>
      <w:proofErr w:type="spellEnd"/>
      <w:r w:rsidR="00347678">
        <w:rPr>
          <w:rFonts w:ascii="Times New Roman" w:hAnsi="Times New Roman" w:cs="Times New Roman"/>
          <w:sz w:val="28"/>
          <w:szCs w:val="28"/>
        </w:rPr>
        <w:t xml:space="preserve"> II</w:t>
      </w:r>
      <w:r w:rsidR="002B636A">
        <w:rPr>
          <w:rFonts w:ascii="Times New Roman" w:hAnsi="Times New Roman" w:cs="Times New Roman"/>
          <w:sz w:val="28"/>
          <w:szCs w:val="28"/>
        </w:rPr>
        <w:t>, Paramount Chief of Basutoland at the time, following recommendation of the College of Chiefs</w:t>
      </w:r>
      <w:r w:rsidR="00347678">
        <w:rPr>
          <w:rFonts w:ascii="Times New Roman" w:hAnsi="Times New Roman" w:cs="Times New Roman"/>
          <w:sz w:val="28"/>
          <w:szCs w:val="28"/>
        </w:rPr>
        <w:t xml:space="preserve">.  That was in September 1962.  During February 1963 Applicant and others were before the District Officer for binding over proceedings in relation to the objection to the placement of the office of Third Respondent “over ours”.  Part of the judgment in those binding over proceedings before the District Officer J. A. R. </w:t>
      </w:r>
      <w:proofErr w:type="spellStart"/>
      <w:r w:rsidR="00347678">
        <w:rPr>
          <w:rFonts w:ascii="Times New Roman" w:hAnsi="Times New Roman" w:cs="Times New Roman"/>
          <w:sz w:val="28"/>
          <w:szCs w:val="28"/>
        </w:rPr>
        <w:t>Bromet</w:t>
      </w:r>
      <w:proofErr w:type="spellEnd"/>
      <w:r w:rsidR="00347678">
        <w:rPr>
          <w:rFonts w:ascii="Times New Roman" w:hAnsi="Times New Roman" w:cs="Times New Roman"/>
          <w:sz w:val="28"/>
          <w:szCs w:val="28"/>
        </w:rPr>
        <w:t xml:space="preserve"> reads </w:t>
      </w:r>
      <w:r w:rsidR="00347678" w:rsidRPr="00BD787B">
        <w:rPr>
          <w:rFonts w:ascii="Times New Roman" w:hAnsi="Times New Roman" w:cs="Times New Roman"/>
          <w:i/>
          <w:sz w:val="28"/>
          <w:szCs w:val="28"/>
        </w:rPr>
        <w:t xml:space="preserve">“the main trouble seems to be that the chiefs do not respect the Paramount Chief’s final order in the gazette and do not realise that this order </w:t>
      </w:r>
      <w:r w:rsidR="002B636A" w:rsidRPr="00BD787B">
        <w:rPr>
          <w:rFonts w:ascii="Times New Roman" w:hAnsi="Times New Roman" w:cs="Times New Roman"/>
          <w:i/>
          <w:sz w:val="28"/>
          <w:szCs w:val="28"/>
        </w:rPr>
        <w:t>is in effect given also by the College of C</w:t>
      </w:r>
      <w:r w:rsidR="00347678" w:rsidRPr="00BD787B">
        <w:rPr>
          <w:rFonts w:ascii="Times New Roman" w:hAnsi="Times New Roman" w:cs="Times New Roman"/>
          <w:i/>
          <w:sz w:val="28"/>
          <w:szCs w:val="28"/>
        </w:rPr>
        <w:t xml:space="preserve">hiefs although it has been explained to them that their only appeal is to the High Court…..”. </w:t>
      </w:r>
      <w:r w:rsidR="00347678">
        <w:rPr>
          <w:rFonts w:ascii="Times New Roman" w:hAnsi="Times New Roman" w:cs="Times New Roman"/>
          <w:sz w:val="28"/>
          <w:szCs w:val="28"/>
        </w:rPr>
        <w:t xml:space="preserve"> </w:t>
      </w:r>
      <w:r w:rsidR="002B636A">
        <w:rPr>
          <w:rFonts w:ascii="Times New Roman" w:hAnsi="Times New Roman" w:cs="Times New Roman"/>
          <w:sz w:val="28"/>
          <w:szCs w:val="28"/>
        </w:rPr>
        <w:t xml:space="preserve">I pause here to mention that time (1963) District Officers exercised judicial powers as Magistrates.  See </w:t>
      </w:r>
      <w:r w:rsidR="002B636A" w:rsidRPr="00BD787B">
        <w:rPr>
          <w:rFonts w:ascii="Times New Roman" w:hAnsi="Times New Roman" w:cs="Times New Roman"/>
          <w:b/>
          <w:sz w:val="28"/>
          <w:szCs w:val="28"/>
        </w:rPr>
        <w:t>Section 4(1)</w:t>
      </w:r>
      <w:r w:rsidR="00BD787B" w:rsidRPr="00BD787B">
        <w:rPr>
          <w:rFonts w:ascii="Times New Roman" w:hAnsi="Times New Roman" w:cs="Times New Roman"/>
          <w:b/>
          <w:sz w:val="28"/>
          <w:szCs w:val="28"/>
        </w:rPr>
        <w:t xml:space="preserve"> </w:t>
      </w:r>
      <w:r w:rsidR="002B636A" w:rsidRPr="00BD787B">
        <w:rPr>
          <w:rFonts w:ascii="Times New Roman" w:hAnsi="Times New Roman" w:cs="Times New Roman"/>
          <w:b/>
          <w:sz w:val="28"/>
          <w:szCs w:val="28"/>
        </w:rPr>
        <w:t xml:space="preserve">(b) </w:t>
      </w:r>
      <w:r w:rsidR="008C0D9D" w:rsidRPr="00BD787B">
        <w:rPr>
          <w:rFonts w:ascii="Times New Roman" w:hAnsi="Times New Roman" w:cs="Times New Roman"/>
          <w:b/>
          <w:sz w:val="28"/>
          <w:szCs w:val="28"/>
        </w:rPr>
        <w:t>Proclamation 58/1938</w:t>
      </w:r>
      <w:r w:rsidR="008C0D9D">
        <w:rPr>
          <w:rFonts w:ascii="Times New Roman" w:hAnsi="Times New Roman" w:cs="Times New Roman"/>
          <w:sz w:val="28"/>
          <w:szCs w:val="28"/>
        </w:rPr>
        <w:t xml:space="preserve">.  </w:t>
      </w:r>
      <w:r w:rsidR="00347678">
        <w:rPr>
          <w:rFonts w:ascii="Times New Roman" w:hAnsi="Times New Roman" w:cs="Times New Roman"/>
          <w:sz w:val="28"/>
          <w:szCs w:val="28"/>
        </w:rPr>
        <w:t xml:space="preserve">This dismissal of Applicant’s objection by the District Officer was the second one after the same dismissal verdict was reached by the Acting Principal Chief of </w:t>
      </w:r>
      <w:proofErr w:type="spellStart"/>
      <w:r w:rsidR="00347678">
        <w:rPr>
          <w:rFonts w:ascii="Times New Roman" w:hAnsi="Times New Roman" w:cs="Times New Roman"/>
          <w:sz w:val="28"/>
          <w:szCs w:val="28"/>
        </w:rPr>
        <w:t>Matsieng</w:t>
      </w:r>
      <w:proofErr w:type="spellEnd"/>
      <w:r w:rsidR="00347678">
        <w:rPr>
          <w:rFonts w:ascii="Times New Roman" w:hAnsi="Times New Roman" w:cs="Times New Roman"/>
          <w:sz w:val="28"/>
          <w:szCs w:val="28"/>
        </w:rPr>
        <w:t>.</w:t>
      </w:r>
      <w:r w:rsidR="008C0D9D">
        <w:rPr>
          <w:rFonts w:ascii="Times New Roman" w:hAnsi="Times New Roman" w:cs="Times New Roman"/>
          <w:sz w:val="28"/>
          <w:szCs w:val="28"/>
        </w:rPr>
        <w:t xml:space="preserve">  So</w:t>
      </w:r>
      <w:r w:rsidR="00BD787B">
        <w:rPr>
          <w:rFonts w:ascii="Times New Roman" w:hAnsi="Times New Roman" w:cs="Times New Roman"/>
          <w:sz w:val="28"/>
          <w:szCs w:val="28"/>
        </w:rPr>
        <w:t>,</w:t>
      </w:r>
      <w:r w:rsidR="008C0D9D">
        <w:rPr>
          <w:rFonts w:ascii="Times New Roman" w:hAnsi="Times New Roman" w:cs="Times New Roman"/>
          <w:sz w:val="28"/>
          <w:szCs w:val="28"/>
        </w:rPr>
        <w:t xml:space="preserve"> </w:t>
      </w:r>
      <w:r w:rsidR="00BD787B">
        <w:rPr>
          <w:rFonts w:ascii="Times New Roman" w:hAnsi="Times New Roman" w:cs="Times New Roman"/>
          <w:sz w:val="28"/>
          <w:szCs w:val="28"/>
        </w:rPr>
        <w:t xml:space="preserve">as </w:t>
      </w:r>
      <w:r w:rsidR="008C0D9D">
        <w:rPr>
          <w:rFonts w:ascii="Times New Roman" w:hAnsi="Times New Roman" w:cs="Times New Roman"/>
          <w:sz w:val="28"/>
          <w:szCs w:val="28"/>
        </w:rPr>
        <w:t xml:space="preserve">long ago as 1963, Applicant knew that his remedy was by way of recourse to the High Court.  Applicant did not.  Instead he opted for obstinacy.  Given the lapse of time it has taken Applicant to review the decision I refuse to grant him in condonation now.  </w:t>
      </w:r>
    </w:p>
    <w:p w:rsidR="00472388" w:rsidRDefault="00472388" w:rsidP="00E30D91">
      <w:pPr>
        <w:spacing w:after="0" w:line="360" w:lineRule="auto"/>
        <w:ind w:left="720" w:hanging="720"/>
        <w:jc w:val="both"/>
        <w:rPr>
          <w:rFonts w:ascii="Times New Roman" w:hAnsi="Times New Roman" w:cs="Times New Roman"/>
          <w:sz w:val="28"/>
          <w:szCs w:val="28"/>
        </w:rPr>
      </w:pPr>
    </w:p>
    <w:p w:rsidR="00472388" w:rsidRDefault="00E53128" w:rsidP="00E30D9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r>
      <w:r w:rsidR="00472388">
        <w:rPr>
          <w:rFonts w:ascii="Times New Roman" w:hAnsi="Times New Roman" w:cs="Times New Roman"/>
          <w:sz w:val="28"/>
          <w:szCs w:val="28"/>
        </w:rPr>
        <w:t xml:space="preserve">Applicant took his complaint further to the College of Chiefs in July 1964.  The standing committee of the College of Chiefs was faced with two issues.  Firstly, the enquiry was whether Applicant’s complaint against the placement of </w:t>
      </w:r>
      <w:proofErr w:type="spellStart"/>
      <w:r w:rsidR="00472388">
        <w:rPr>
          <w:rFonts w:ascii="Times New Roman" w:hAnsi="Times New Roman" w:cs="Times New Roman"/>
          <w:sz w:val="28"/>
          <w:szCs w:val="28"/>
        </w:rPr>
        <w:t>chieftainess</w:t>
      </w:r>
      <w:proofErr w:type="spellEnd"/>
      <w:r w:rsidR="00472388">
        <w:rPr>
          <w:rFonts w:ascii="Times New Roman" w:hAnsi="Times New Roman" w:cs="Times New Roman"/>
          <w:sz w:val="28"/>
          <w:szCs w:val="28"/>
        </w:rPr>
        <w:t xml:space="preserve"> ‘</w:t>
      </w:r>
      <w:proofErr w:type="spellStart"/>
      <w:r w:rsidR="00472388">
        <w:rPr>
          <w:rFonts w:ascii="Times New Roman" w:hAnsi="Times New Roman" w:cs="Times New Roman"/>
          <w:sz w:val="28"/>
          <w:szCs w:val="28"/>
        </w:rPr>
        <w:t>Mabofihla</w:t>
      </w:r>
      <w:proofErr w:type="spellEnd"/>
      <w:r w:rsidR="00472388">
        <w:rPr>
          <w:rFonts w:ascii="Times New Roman" w:hAnsi="Times New Roman" w:cs="Times New Roman"/>
          <w:sz w:val="28"/>
          <w:szCs w:val="28"/>
        </w:rPr>
        <w:t xml:space="preserve"> </w:t>
      </w:r>
      <w:proofErr w:type="spellStart"/>
      <w:r w:rsidR="00472388">
        <w:rPr>
          <w:rFonts w:ascii="Times New Roman" w:hAnsi="Times New Roman" w:cs="Times New Roman"/>
          <w:sz w:val="28"/>
          <w:szCs w:val="28"/>
        </w:rPr>
        <w:t>Taelo</w:t>
      </w:r>
      <w:proofErr w:type="spellEnd"/>
      <w:r w:rsidR="00472388">
        <w:rPr>
          <w:rFonts w:ascii="Times New Roman" w:hAnsi="Times New Roman" w:cs="Times New Roman"/>
          <w:sz w:val="28"/>
          <w:szCs w:val="28"/>
        </w:rPr>
        <w:t xml:space="preserve"> </w:t>
      </w:r>
      <w:proofErr w:type="spellStart"/>
      <w:r w:rsidR="00472388">
        <w:rPr>
          <w:rFonts w:ascii="Times New Roman" w:hAnsi="Times New Roman" w:cs="Times New Roman"/>
          <w:sz w:val="28"/>
          <w:szCs w:val="28"/>
        </w:rPr>
        <w:t>Lerotholi</w:t>
      </w:r>
      <w:proofErr w:type="spellEnd"/>
      <w:r w:rsidR="00472388">
        <w:rPr>
          <w:rFonts w:ascii="Times New Roman" w:hAnsi="Times New Roman" w:cs="Times New Roman"/>
          <w:sz w:val="28"/>
          <w:szCs w:val="28"/>
        </w:rPr>
        <w:t xml:space="preserve"> was brought through the correct procedure ……  Secondly, whether the committee still had jurisdiction in the matter since His Majesty </w:t>
      </w:r>
      <w:proofErr w:type="spellStart"/>
      <w:r w:rsidR="00472388">
        <w:rPr>
          <w:rFonts w:ascii="Times New Roman" w:hAnsi="Times New Roman" w:cs="Times New Roman"/>
          <w:sz w:val="28"/>
          <w:szCs w:val="28"/>
        </w:rPr>
        <w:t>Motlotlehi</w:t>
      </w:r>
      <w:proofErr w:type="spellEnd"/>
      <w:r w:rsidR="00472388">
        <w:rPr>
          <w:rFonts w:ascii="Times New Roman" w:hAnsi="Times New Roman" w:cs="Times New Roman"/>
          <w:sz w:val="28"/>
          <w:szCs w:val="28"/>
        </w:rPr>
        <w:t xml:space="preserve"> </w:t>
      </w:r>
      <w:proofErr w:type="spellStart"/>
      <w:r w:rsidR="00472388">
        <w:rPr>
          <w:rFonts w:ascii="Times New Roman" w:hAnsi="Times New Roman" w:cs="Times New Roman"/>
          <w:sz w:val="28"/>
          <w:szCs w:val="28"/>
        </w:rPr>
        <w:t>Moshoeshoe</w:t>
      </w:r>
      <w:proofErr w:type="spellEnd"/>
      <w:r w:rsidR="00472388">
        <w:rPr>
          <w:rFonts w:ascii="Times New Roman" w:hAnsi="Times New Roman" w:cs="Times New Roman"/>
          <w:sz w:val="28"/>
          <w:szCs w:val="28"/>
        </w:rPr>
        <w:t xml:space="preserve"> II </w:t>
      </w:r>
      <w:r w:rsidR="008C0D9D">
        <w:rPr>
          <w:rFonts w:ascii="Times New Roman" w:hAnsi="Times New Roman" w:cs="Times New Roman"/>
          <w:sz w:val="28"/>
          <w:szCs w:val="28"/>
        </w:rPr>
        <w:t xml:space="preserve">and the High Commissioner </w:t>
      </w:r>
      <w:r w:rsidR="00472388">
        <w:rPr>
          <w:rFonts w:ascii="Times New Roman" w:hAnsi="Times New Roman" w:cs="Times New Roman"/>
          <w:sz w:val="28"/>
          <w:szCs w:val="28"/>
        </w:rPr>
        <w:t xml:space="preserve">through </w:t>
      </w:r>
      <w:r w:rsidR="00472388">
        <w:rPr>
          <w:rFonts w:ascii="Times New Roman" w:hAnsi="Times New Roman" w:cs="Times New Roman"/>
          <w:b/>
          <w:sz w:val="28"/>
          <w:szCs w:val="28"/>
        </w:rPr>
        <w:t>Legal Notice No. 20 of 1964</w:t>
      </w:r>
      <w:r w:rsidR="00472388">
        <w:rPr>
          <w:rFonts w:ascii="Times New Roman" w:hAnsi="Times New Roman" w:cs="Times New Roman"/>
          <w:sz w:val="28"/>
          <w:szCs w:val="28"/>
        </w:rPr>
        <w:t xml:space="preserve"> ha</w:t>
      </w:r>
      <w:r w:rsidR="008C0D9D">
        <w:rPr>
          <w:rFonts w:ascii="Times New Roman" w:hAnsi="Times New Roman" w:cs="Times New Roman"/>
          <w:sz w:val="28"/>
          <w:szCs w:val="28"/>
        </w:rPr>
        <w:t>d already</w:t>
      </w:r>
      <w:r w:rsidR="00472388">
        <w:rPr>
          <w:rFonts w:ascii="Times New Roman" w:hAnsi="Times New Roman" w:cs="Times New Roman"/>
          <w:sz w:val="28"/>
          <w:szCs w:val="28"/>
        </w:rPr>
        <w:t xml:space="preserve"> made </w:t>
      </w:r>
      <w:r w:rsidR="008C0D9D">
        <w:rPr>
          <w:rFonts w:ascii="Times New Roman" w:hAnsi="Times New Roman" w:cs="Times New Roman"/>
          <w:sz w:val="28"/>
          <w:szCs w:val="28"/>
        </w:rPr>
        <w:t>their</w:t>
      </w:r>
      <w:r w:rsidR="00472388">
        <w:rPr>
          <w:rFonts w:ascii="Times New Roman" w:hAnsi="Times New Roman" w:cs="Times New Roman"/>
          <w:sz w:val="28"/>
          <w:szCs w:val="28"/>
        </w:rPr>
        <w:t xml:space="preserve"> final decision that </w:t>
      </w:r>
      <w:proofErr w:type="spellStart"/>
      <w:r w:rsidR="00472388">
        <w:rPr>
          <w:rFonts w:ascii="Times New Roman" w:hAnsi="Times New Roman" w:cs="Times New Roman"/>
          <w:sz w:val="28"/>
          <w:szCs w:val="28"/>
        </w:rPr>
        <w:t>Chieftainess</w:t>
      </w:r>
      <w:proofErr w:type="spellEnd"/>
      <w:r w:rsidR="00472388">
        <w:rPr>
          <w:rFonts w:ascii="Times New Roman" w:hAnsi="Times New Roman" w:cs="Times New Roman"/>
          <w:sz w:val="28"/>
          <w:szCs w:val="28"/>
        </w:rPr>
        <w:t xml:space="preserve"> ‘</w:t>
      </w:r>
      <w:proofErr w:type="spellStart"/>
      <w:r w:rsidR="00472388">
        <w:rPr>
          <w:rFonts w:ascii="Times New Roman" w:hAnsi="Times New Roman" w:cs="Times New Roman"/>
          <w:sz w:val="28"/>
          <w:szCs w:val="28"/>
        </w:rPr>
        <w:t>Mabofihla</w:t>
      </w:r>
      <w:proofErr w:type="spellEnd"/>
      <w:r w:rsidR="00472388">
        <w:rPr>
          <w:rFonts w:ascii="Times New Roman" w:hAnsi="Times New Roman" w:cs="Times New Roman"/>
          <w:sz w:val="28"/>
          <w:szCs w:val="28"/>
        </w:rPr>
        <w:t xml:space="preserve"> </w:t>
      </w:r>
      <w:proofErr w:type="spellStart"/>
      <w:r w:rsidR="00472388">
        <w:rPr>
          <w:rFonts w:ascii="Times New Roman" w:hAnsi="Times New Roman" w:cs="Times New Roman"/>
          <w:sz w:val="28"/>
          <w:szCs w:val="28"/>
        </w:rPr>
        <w:t>Taelo</w:t>
      </w:r>
      <w:proofErr w:type="spellEnd"/>
      <w:r w:rsidR="00472388">
        <w:rPr>
          <w:rFonts w:ascii="Times New Roman" w:hAnsi="Times New Roman" w:cs="Times New Roman"/>
          <w:sz w:val="28"/>
          <w:szCs w:val="28"/>
        </w:rPr>
        <w:t xml:space="preserve"> Griffith </w:t>
      </w:r>
      <w:proofErr w:type="spellStart"/>
      <w:r w:rsidR="00472388">
        <w:rPr>
          <w:rFonts w:ascii="Times New Roman" w:hAnsi="Times New Roman" w:cs="Times New Roman"/>
          <w:sz w:val="28"/>
          <w:szCs w:val="28"/>
        </w:rPr>
        <w:t>Lerotholi</w:t>
      </w:r>
      <w:proofErr w:type="spellEnd"/>
      <w:r w:rsidR="00472388">
        <w:rPr>
          <w:rFonts w:ascii="Times New Roman" w:hAnsi="Times New Roman" w:cs="Times New Roman"/>
          <w:sz w:val="28"/>
          <w:szCs w:val="28"/>
        </w:rPr>
        <w:t xml:space="preserve"> occupies the office of chief of </w:t>
      </w:r>
      <w:proofErr w:type="spellStart"/>
      <w:r w:rsidR="00472388">
        <w:rPr>
          <w:rFonts w:ascii="Times New Roman" w:hAnsi="Times New Roman" w:cs="Times New Roman"/>
          <w:sz w:val="28"/>
          <w:szCs w:val="28"/>
        </w:rPr>
        <w:t>Thota-ea-Moli</w:t>
      </w:r>
      <w:proofErr w:type="spellEnd"/>
      <w:r w:rsidR="00472388">
        <w:rPr>
          <w:rFonts w:ascii="Times New Roman" w:hAnsi="Times New Roman" w:cs="Times New Roman"/>
          <w:sz w:val="28"/>
          <w:szCs w:val="28"/>
        </w:rPr>
        <w:t xml:space="preserve"> under Pri</w:t>
      </w:r>
      <w:r w:rsidR="008C0D9D">
        <w:rPr>
          <w:rFonts w:ascii="Times New Roman" w:hAnsi="Times New Roman" w:cs="Times New Roman"/>
          <w:sz w:val="28"/>
          <w:szCs w:val="28"/>
        </w:rPr>
        <w:t xml:space="preserve">ncipal Chief of </w:t>
      </w:r>
      <w:proofErr w:type="spellStart"/>
      <w:r w:rsidR="008C0D9D">
        <w:rPr>
          <w:rFonts w:ascii="Times New Roman" w:hAnsi="Times New Roman" w:cs="Times New Roman"/>
          <w:sz w:val="28"/>
          <w:szCs w:val="28"/>
        </w:rPr>
        <w:t>Matsieng</w:t>
      </w:r>
      <w:proofErr w:type="spellEnd"/>
      <w:r w:rsidR="008C0D9D">
        <w:rPr>
          <w:rFonts w:ascii="Times New Roman" w:hAnsi="Times New Roman" w:cs="Times New Roman"/>
          <w:sz w:val="28"/>
          <w:szCs w:val="28"/>
        </w:rPr>
        <w:t>.  The Standing C</w:t>
      </w:r>
      <w:r w:rsidR="00472388">
        <w:rPr>
          <w:rFonts w:ascii="Times New Roman" w:hAnsi="Times New Roman" w:cs="Times New Roman"/>
          <w:sz w:val="28"/>
          <w:szCs w:val="28"/>
        </w:rPr>
        <w:t>ommittee found that Applicant should have noted an appeal (</w:t>
      </w:r>
      <w:proofErr w:type="spellStart"/>
      <w:r w:rsidR="00BE1B7A">
        <w:rPr>
          <w:rFonts w:ascii="Times New Roman" w:hAnsi="Times New Roman" w:cs="Times New Roman"/>
          <w:i/>
          <w:sz w:val="28"/>
          <w:szCs w:val="28"/>
        </w:rPr>
        <w:t>thapeli</w:t>
      </w:r>
      <w:proofErr w:type="spellEnd"/>
      <w:r w:rsidR="00BE1B7A">
        <w:rPr>
          <w:rFonts w:ascii="Times New Roman" w:hAnsi="Times New Roman" w:cs="Times New Roman"/>
          <w:i/>
          <w:sz w:val="28"/>
          <w:szCs w:val="28"/>
        </w:rPr>
        <w:t>)</w:t>
      </w:r>
      <w:r w:rsidR="00BE1B7A">
        <w:rPr>
          <w:rFonts w:ascii="Times New Roman" w:hAnsi="Times New Roman" w:cs="Times New Roman"/>
          <w:sz w:val="28"/>
          <w:szCs w:val="28"/>
        </w:rPr>
        <w:t xml:space="preserve"> in terms of Section 28 of the Standing Order of the College of Chiefs Committee.  They went further to indicate that even if that was to be done it would not have helped because the Paramount Chief had already exercised his powers </w:t>
      </w:r>
      <w:r w:rsidR="008C0D9D">
        <w:rPr>
          <w:rFonts w:ascii="Times New Roman" w:hAnsi="Times New Roman" w:cs="Times New Roman"/>
          <w:sz w:val="28"/>
          <w:szCs w:val="28"/>
        </w:rPr>
        <w:t xml:space="preserve">made a recommendation to the High Commissioner which had been accepted by him and which decision had been published </w:t>
      </w:r>
      <w:r w:rsidR="00BE1B7A">
        <w:rPr>
          <w:rFonts w:ascii="Times New Roman" w:hAnsi="Times New Roman" w:cs="Times New Roman"/>
          <w:sz w:val="28"/>
          <w:szCs w:val="28"/>
        </w:rPr>
        <w:t xml:space="preserve">under </w:t>
      </w:r>
      <w:r w:rsidR="00BE1B7A">
        <w:rPr>
          <w:rFonts w:ascii="Times New Roman" w:hAnsi="Times New Roman" w:cs="Times New Roman"/>
          <w:b/>
          <w:sz w:val="28"/>
          <w:szCs w:val="28"/>
        </w:rPr>
        <w:t>Legal Notice 20 of 1964</w:t>
      </w:r>
      <w:r w:rsidR="008C0D9D">
        <w:rPr>
          <w:rFonts w:ascii="Times New Roman" w:hAnsi="Times New Roman" w:cs="Times New Roman"/>
          <w:sz w:val="28"/>
          <w:szCs w:val="28"/>
        </w:rPr>
        <w:t xml:space="preserve"> previously referred to.  The Standing C</w:t>
      </w:r>
      <w:r w:rsidR="00BE1B7A">
        <w:rPr>
          <w:rFonts w:ascii="Times New Roman" w:hAnsi="Times New Roman" w:cs="Times New Roman"/>
          <w:sz w:val="28"/>
          <w:szCs w:val="28"/>
        </w:rPr>
        <w:t>ommittee found Applicant’s complaint to be before the wrong forum as they did not have jurisdiction and recommended its dismissal.</w:t>
      </w:r>
    </w:p>
    <w:p w:rsidR="00E802FF" w:rsidRDefault="00E802FF" w:rsidP="00E30D91">
      <w:pPr>
        <w:spacing w:after="0" w:line="360" w:lineRule="auto"/>
        <w:ind w:left="720" w:hanging="720"/>
        <w:jc w:val="both"/>
        <w:rPr>
          <w:rFonts w:ascii="Times New Roman" w:hAnsi="Times New Roman" w:cs="Times New Roman"/>
          <w:sz w:val="28"/>
          <w:szCs w:val="28"/>
        </w:rPr>
      </w:pPr>
    </w:p>
    <w:p w:rsidR="00E53128" w:rsidRPr="002818CC" w:rsidRDefault="00E53128" w:rsidP="00E53128">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Applicant did not take any other step after this recommendation.  He did not take it up on review.  His reasoning is that although he received the recommendation he never received any decision of the Paramount Chief in terms of </w:t>
      </w:r>
      <w:r>
        <w:rPr>
          <w:rFonts w:ascii="Times New Roman" w:hAnsi="Times New Roman" w:cs="Times New Roman"/>
          <w:b/>
          <w:sz w:val="28"/>
          <w:szCs w:val="28"/>
        </w:rPr>
        <w:t>Section 78(2) of the Basutoland Constitution Order in Council 1959.</w:t>
      </w:r>
      <w:r>
        <w:rPr>
          <w:rFonts w:ascii="Times New Roman" w:hAnsi="Times New Roman" w:cs="Times New Roman"/>
          <w:sz w:val="28"/>
          <w:szCs w:val="28"/>
        </w:rPr>
        <w:t xml:space="preserve">  Pending that decision of the Paramount Chief he continued to administer his area and dealing directly with the office of Principal Chief of </w:t>
      </w:r>
      <w:proofErr w:type="spellStart"/>
      <w:r>
        <w:rPr>
          <w:rFonts w:ascii="Times New Roman" w:hAnsi="Times New Roman" w:cs="Times New Roman"/>
          <w:sz w:val="28"/>
          <w:szCs w:val="28"/>
        </w:rPr>
        <w:t>Matsieng</w:t>
      </w:r>
      <w:proofErr w:type="spellEnd"/>
      <w:r>
        <w:rPr>
          <w:rFonts w:ascii="Times New Roman" w:hAnsi="Times New Roman" w:cs="Times New Roman"/>
          <w:sz w:val="28"/>
          <w:szCs w:val="28"/>
        </w:rPr>
        <w:t xml:space="preserve">.  My reading of the provisions of </w:t>
      </w:r>
      <w:r>
        <w:rPr>
          <w:rFonts w:ascii="Times New Roman" w:hAnsi="Times New Roman" w:cs="Times New Roman"/>
          <w:b/>
          <w:sz w:val="28"/>
          <w:szCs w:val="28"/>
        </w:rPr>
        <w:t>Sections 78(1), 78(2) and 79(1)</w:t>
      </w:r>
      <w:r>
        <w:rPr>
          <w:rFonts w:ascii="Times New Roman" w:hAnsi="Times New Roman" w:cs="Times New Roman"/>
          <w:sz w:val="28"/>
          <w:szCs w:val="28"/>
        </w:rPr>
        <w:t xml:space="preserve"> together inform me that nothing prevented Applicant from having reviewed the proceedings as a party aggrieved by the recommendation of </w:t>
      </w:r>
      <w:r>
        <w:rPr>
          <w:rFonts w:ascii="Times New Roman" w:hAnsi="Times New Roman" w:cs="Times New Roman"/>
          <w:sz w:val="28"/>
          <w:szCs w:val="28"/>
        </w:rPr>
        <w:lastRenderedPageBreak/>
        <w:t xml:space="preserve">the Standing Committee.  He had 30 days within which to apply to the High Court to have the matter reviewed on the grounds that the Standing Committee had acted without authority, in bad faith or had committed a serious irregularity.  Nonetheless he avers in the present application that the gazette placing the Third Respondent over his office is null and void for failure to observe the procedure laid down and contrary to law and custom.  Applicant refers to “PM9” for the procedure he refers to.  “PM9” is circular number 43 of 1950 and deals with placing of chiefs and headmen.  In terms of PM9 the following are the requirements as prescribed by the Resident Commissioner and the Paramount Chief in terms of </w:t>
      </w:r>
      <w:r w:rsidRPr="002818CC">
        <w:rPr>
          <w:rFonts w:ascii="Times New Roman" w:hAnsi="Times New Roman" w:cs="Times New Roman"/>
          <w:b/>
          <w:sz w:val="28"/>
          <w:szCs w:val="28"/>
        </w:rPr>
        <w:t>Government Circular No. 43 of 1950</w:t>
      </w:r>
      <w:r>
        <w:rPr>
          <w:rFonts w:ascii="Times New Roman" w:hAnsi="Times New Roman" w:cs="Times New Roman"/>
          <w:b/>
          <w:sz w:val="28"/>
          <w:szCs w:val="28"/>
        </w:rPr>
        <w:t>.</w:t>
      </w:r>
    </w:p>
    <w:p w:rsidR="00E53128" w:rsidRPr="002818CC" w:rsidRDefault="00E53128" w:rsidP="00E53128">
      <w:pPr>
        <w:spacing w:after="0" w:line="240" w:lineRule="auto"/>
        <w:ind w:left="720" w:hanging="720"/>
        <w:jc w:val="both"/>
        <w:rPr>
          <w:rFonts w:ascii="Times New Roman" w:hAnsi="Times New Roman" w:cs="Times New Roman"/>
          <w:b/>
          <w:sz w:val="28"/>
          <w:szCs w:val="28"/>
        </w:rPr>
      </w:pPr>
    </w:p>
    <w:p w:rsidR="00E53128" w:rsidRDefault="00E53128" w:rsidP="00E53128">
      <w:p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Pr>
          <w:rFonts w:ascii="Times New Roman" w:hAnsi="Times New Roman" w:cs="Times New Roman"/>
          <w:sz w:val="28"/>
          <w:szCs w:val="28"/>
          <w:u w:val="single"/>
        </w:rPr>
        <w:t>That the placing is in the interest of good administration (</w:t>
      </w:r>
      <w:r>
        <w:rPr>
          <w:rFonts w:ascii="Times New Roman" w:hAnsi="Times New Roman" w:cs="Times New Roman"/>
          <w:sz w:val="28"/>
          <w:szCs w:val="28"/>
        </w:rPr>
        <w:t>my underlining) and that if the sub-division of an area is involved, the area is big enough to be subdivided.</w:t>
      </w:r>
    </w:p>
    <w:p w:rsidR="00E53128" w:rsidRDefault="00E53128" w:rsidP="00E53128">
      <w:pPr>
        <w:spacing w:after="0" w:line="240" w:lineRule="auto"/>
        <w:ind w:left="1440" w:hanging="720"/>
        <w:jc w:val="both"/>
        <w:rPr>
          <w:rFonts w:ascii="Times New Roman" w:hAnsi="Times New Roman" w:cs="Times New Roman"/>
          <w:sz w:val="28"/>
          <w:szCs w:val="28"/>
        </w:rPr>
      </w:pPr>
    </w:p>
    <w:p w:rsidR="00E53128" w:rsidRDefault="00E53128" w:rsidP="00E53128">
      <w:pPr>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The people over whom it is proposed to place such person are consulted and agree and </w:t>
      </w:r>
    </w:p>
    <w:p w:rsidR="00E53128" w:rsidRDefault="00E53128" w:rsidP="00E53128">
      <w:pPr>
        <w:spacing w:after="0" w:line="240" w:lineRule="auto"/>
        <w:ind w:left="1440" w:hanging="720"/>
        <w:jc w:val="both"/>
        <w:rPr>
          <w:rFonts w:ascii="Times New Roman" w:hAnsi="Times New Roman" w:cs="Times New Roman"/>
          <w:sz w:val="28"/>
          <w:szCs w:val="28"/>
        </w:rPr>
      </w:pPr>
    </w:p>
    <w:p w:rsidR="00E53128" w:rsidRDefault="00E53128" w:rsidP="00E53128">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The person whom it is proposed to place is a suitable person</w:t>
      </w:r>
    </w:p>
    <w:p w:rsidR="00E53128" w:rsidRDefault="00E53128" w:rsidP="00E53128">
      <w:pPr>
        <w:spacing w:after="0" w:line="240" w:lineRule="auto"/>
        <w:jc w:val="both"/>
        <w:rPr>
          <w:rFonts w:ascii="Times New Roman" w:hAnsi="Times New Roman" w:cs="Times New Roman"/>
          <w:sz w:val="28"/>
          <w:szCs w:val="28"/>
        </w:rPr>
      </w:pPr>
    </w:p>
    <w:p w:rsidR="00DA4C45" w:rsidRDefault="00DA4C45" w:rsidP="00DA4C4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This argument of Applicant is disingenuous and far-fetched as I shall demonstrate shortly.  </w:t>
      </w:r>
      <w:r w:rsidR="00BD787B">
        <w:rPr>
          <w:rFonts w:ascii="Times New Roman" w:hAnsi="Times New Roman" w:cs="Times New Roman"/>
          <w:sz w:val="28"/>
          <w:szCs w:val="28"/>
        </w:rPr>
        <w:t xml:space="preserve">Firstly, a Government Circular is not a law.  It cannot override legislative instruments (e.g. </w:t>
      </w:r>
      <w:r w:rsidR="00BC589B">
        <w:rPr>
          <w:rFonts w:ascii="Times New Roman" w:hAnsi="Times New Roman" w:cs="Times New Roman"/>
          <w:b/>
          <w:sz w:val="28"/>
          <w:szCs w:val="28"/>
        </w:rPr>
        <w:t>High Commissioner’s I</w:t>
      </w:r>
      <w:r w:rsidR="00BD787B" w:rsidRPr="00BD787B">
        <w:rPr>
          <w:rFonts w:ascii="Times New Roman" w:hAnsi="Times New Roman" w:cs="Times New Roman"/>
          <w:b/>
          <w:sz w:val="28"/>
          <w:szCs w:val="28"/>
        </w:rPr>
        <w:t>nstrument 103/1959 and Government Notice 20/1964</w:t>
      </w:r>
      <w:r w:rsidR="00BD787B">
        <w:rPr>
          <w:rFonts w:ascii="Times New Roman" w:hAnsi="Times New Roman" w:cs="Times New Roman"/>
          <w:sz w:val="28"/>
          <w:szCs w:val="28"/>
        </w:rPr>
        <w:t xml:space="preserve">).  </w:t>
      </w:r>
      <w:r w:rsidR="00236FBF">
        <w:rPr>
          <w:rFonts w:ascii="Times New Roman" w:hAnsi="Times New Roman" w:cs="Times New Roman"/>
          <w:sz w:val="28"/>
          <w:szCs w:val="28"/>
        </w:rPr>
        <w:t>Nor could it supersede judicial decision of J.A.R Brom</w:t>
      </w:r>
      <w:r w:rsidR="00BC589B">
        <w:rPr>
          <w:rFonts w:ascii="Times New Roman" w:hAnsi="Times New Roman" w:cs="Times New Roman"/>
          <w:sz w:val="28"/>
          <w:szCs w:val="28"/>
        </w:rPr>
        <w:t>et</w:t>
      </w:r>
      <w:r w:rsidR="00236FBF">
        <w:rPr>
          <w:rFonts w:ascii="Times New Roman" w:hAnsi="Times New Roman" w:cs="Times New Roman"/>
          <w:sz w:val="28"/>
          <w:szCs w:val="28"/>
        </w:rPr>
        <w:t xml:space="preserve"> in </w:t>
      </w:r>
      <w:r w:rsidR="00236FBF">
        <w:rPr>
          <w:rFonts w:ascii="Times New Roman" w:hAnsi="Times New Roman" w:cs="Times New Roman"/>
          <w:b/>
          <w:sz w:val="28"/>
          <w:szCs w:val="28"/>
        </w:rPr>
        <w:t>CR 3/1964.</w:t>
      </w:r>
      <w:r w:rsidR="00236FBF">
        <w:rPr>
          <w:rFonts w:ascii="Times New Roman" w:hAnsi="Times New Roman" w:cs="Times New Roman"/>
          <w:sz w:val="28"/>
          <w:szCs w:val="28"/>
        </w:rPr>
        <w:t xml:space="preserve">  In my view Government Circular No. 43/1950 has no relevance and cannot dislodge the decision of Paramount Chief in 1961 made pursuant to the powers he had under the 1959 Constitution.  Neither can it found a basis to review the final decision of the British High Commissioner to create </w:t>
      </w:r>
      <w:r w:rsidR="00236FBF" w:rsidRPr="00236FBF">
        <w:rPr>
          <w:rFonts w:ascii="Times New Roman" w:hAnsi="Times New Roman" w:cs="Times New Roman"/>
          <w:b/>
          <w:sz w:val="28"/>
          <w:szCs w:val="28"/>
        </w:rPr>
        <w:t xml:space="preserve">“Office of Chief of </w:t>
      </w:r>
      <w:proofErr w:type="spellStart"/>
      <w:r w:rsidR="00236FBF" w:rsidRPr="00236FBF">
        <w:rPr>
          <w:rFonts w:ascii="Times New Roman" w:hAnsi="Times New Roman" w:cs="Times New Roman"/>
          <w:b/>
          <w:sz w:val="28"/>
          <w:szCs w:val="28"/>
        </w:rPr>
        <w:t>Thota-ea-Moli</w:t>
      </w:r>
      <w:proofErr w:type="spellEnd"/>
      <w:r w:rsidR="00236FBF">
        <w:rPr>
          <w:rFonts w:ascii="Times New Roman" w:hAnsi="Times New Roman" w:cs="Times New Roman"/>
          <w:b/>
          <w:sz w:val="28"/>
          <w:szCs w:val="28"/>
        </w:rPr>
        <w:t xml:space="preserve"> in 1964”.  </w:t>
      </w:r>
      <w:r w:rsidR="00236FBF">
        <w:rPr>
          <w:rFonts w:ascii="Times New Roman" w:hAnsi="Times New Roman" w:cs="Times New Roman"/>
          <w:sz w:val="28"/>
          <w:szCs w:val="28"/>
        </w:rPr>
        <w:t xml:space="preserve"> </w:t>
      </w:r>
      <w:r>
        <w:rPr>
          <w:rFonts w:ascii="Times New Roman" w:hAnsi="Times New Roman" w:cs="Times New Roman"/>
          <w:sz w:val="28"/>
          <w:szCs w:val="28"/>
        </w:rPr>
        <w:t xml:space="preserve">It is a fact notorious to every Mosotho in this country that the area of </w:t>
      </w:r>
      <w:proofErr w:type="spellStart"/>
      <w:r>
        <w:rPr>
          <w:rFonts w:ascii="Times New Roman" w:hAnsi="Times New Roman" w:cs="Times New Roman"/>
          <w:sz w:val="28"/>
          <w:szCs w:val="28"/>
        </w:rPr>
        <w:t>Headmanship</w:t>
      </w:r>
      <w:proofErr w:type="spellEnd"/>
      <w:r>
        <w:rPr>
          <w:rFonts w:ascii="Times New Roman" w:hAnsi="Times New Roman" w:cs="Times New Roman"/>
          <w:sz w:val="28"/>
          <w:szCs w:val="28"/>
        </w:rPr>
        <w:t xml:space="preserve"> of Ha Paki is adjacent to </w:t>
      </w:r>
      <w:proofErr w:type="spellStart"/>
      <w:r>
        <w:rPr>
          <w:rFonts w:ascii="Times New Roman" w:hAnsi="Times New Roman" w:cs="Times New Roman"/>
          <w:sz w:val="28"/>
          <w:szCs w:val="28"/>
        </w:rPr>
        <w:t>Thota-ea-Moli</w:t>
      </w:r>
      <w:proofErr w:type="spellEnd"/>
      <w:r>
        <w:rPr>
          <w:rFonts w:ascii="Times New Roman" w:hAnsi="Times New Roman" w:cs="Times New Roman"/>
          <w:sz w:val="28"/>
          <w:szCs w:val="28"/>
        </w:rPr>
        <w:t xml:space="preserve"> Ha </w:t>
      </w:r>
      <w:proofErr w:type="spellStart"/>
      <w:r>
        <w:rPr>
          <w:rFonts w:ascii="Times New Roman" w:hAnsi="Times New Roman" w:cs="Times New Roman"/>
          <w:sz w:val="28"/>
          <w:szCs w:val="28"/>
        </w:rPr>
        <w:t>Taelo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Lerotholi</w:t>
      </w:r>
      <w:proofErr w:type="spellEnd"/>
      <w:r>
        <w:rPr>
          <w:rFonts w:ascii="Times New Roman" w:hAnsi="Times New Roman" w:cs="Times New Roman"/>
          <w:sz w:val="28"/>
          <w:szCs w:val="28"/>
        </w:rPr>
        <w:t xml:space="preserve">.  It must be accepted, in my considered </w:t>
      </w:r>
      <w:proofErr w:type="gramStart"/>
      <w:r>
        <w:rPr>
          <w:rFonts w:ascii="Times New Roman" w:hAnsi="Times New Roman" w:cs="Times New Roman"/>
          <w:sz w:val="28"/>
          <w:szCs w:val="28"/>
        </w:rPr>
        <w:t>opinion, that</w:t>
      </w:r>
      <w:proofErr w:type="gramEnd"/>
      <w:r>
        <w:rPr>
          <w:rFonts w:ascii="Times New Roman" w:hAnsi="Times New Roman" w:cs="Times New Roman"/>
          <w:sz w:val="28"/>
          <w:szCs w:val="28"/>
        </w:rPr>
        <w:t xml:space="preserve"> </w:t>
      </w:r>
      <w:r w:rsidR="00E802FF">
        <w:rPr>
          <w:rFonts w:ascii="Times New Roman" w:hAnsi="Times New Roman" w:cs="Times New Roman"/>
          <w:sz w:val="28"/>
          <w:szCs w:val="28"/>
        </w:rPr>
        <w:t>it is for the convenience of the public that lives in these areas that administrative offices are created.  It is not</w:t>
      </w:r>
      <w:r>
        <w:rPr>
          <w:rFonts w:ascii="Times New Roman" w:hAnsi="Times New Roman" w:cs="Times New Roman"/>
          <w:sz w:val="28"/>
          <w:szCs w:val="28"/>
        </w:rPr>
        <w:t xml:space="preserve"> for the personal pride and arrogance of the persons who serve in those office.  I estimate that the distance from the office of Headman of </w:t>
      </w:r>
      <w:proofErr w:type="spellStart"/>
      <w:r>
        <w:rPr>
          <w:rFonts w:ascii="Times New Roman" w:hAnsi="Times New Roman" w:cs="Times New Roman"/>
          <w:sz w:val="28"/>
          <w:szCs w:val="28"/>
        </w:rPr>
        <w:t>Phuthiatsana</w:t>
      </w:r>
      <w:proofErr w:type="spellEnd"/>
      <w:r>
        <w:rPr>
          <w:rFonts w:ascii="Times New Roman" w:hAnsi="Times New Roman" w:cs="Times New Roman"/>
          <w:sz w:val="28"/>
          <w:szCs w:val="28"/>
        </w:rPr>
        <w:t xml:space="preserve"> to the office of </w:t>
      </w:r>
      <w:proofErr w:type="spellStart"/>
      <w:r>
        <w:rPr>
          <w:rFonts w:ascii="Times New Roman" w:hAnsi="Times New Roman" w:cs="Times New Roman"/>
          <w:sz w:val="28"/>
          <w:szCs w:val="28"/>
        </w:rPr>
        <w:t>Thota-ea-Moli</w:t>
      </w:r>
      <w:proofErr w:type="spellEnd"/>
      <w:r>
        <w:rPr>
          <w:rFonts w:ascii="Times New Roman" w:hAnsi="Times New Roman" w:cs="Times New Roman"/>
          <w:sz w:val="28"/>
          <w:szCs w:val="28"/>
        </w:rPr>
        <w:t xml:space="preserve"> is approximately 6 km</w:t>
      </w:r>
      <w:r w:rsidR="00E802FF">
        <w:rPr>
          <w:rFonts w:ascii="Times New Roman" w:hAnsi="Times New Roman" w:cs="Times New Roman"/>
          <w:sz w:val="28"/>
          <w:szCs w:val="28"/>
        </w:rPr>
        <w:t xml:space="preserve"> at the most</w:t>
      </w:r>
      <w:r>
        <w:rPr>
          <w:rFonts w:ascii="Times New Roman" w:hAnsi="Times New Roman" w:cs="Times New Roman"/>
          <w:sz w:val="28"/>
          <w:szCs w:val="28"/>
        </w:rPr>
        <w:t xml:space="preserve">.  </w:t>
      </w:r>
      <w:r w:rsidR="00E802FF">
        <w:rPr>
          <w:rFonts w:ascii="Times New Roman" w:hAnsi="Times New Roman" w:cs="Times New Roman"/>
          <w:sz w:val="28"/>
          <w:szCs w:val="28"/>
        </w:rPr>
        <w:t>In contrast</w:t>
      </w:r>
      <w:r>
        <w:rPr>
          <w:rFonts w:ascii="Times New Roman" w:hAnsi="Times New Roman" w:cs="Times New Roman"/>
          <w:sz w:val="28"/>
          <w:szCs w:val="28"/>
        </w:rPr>
        <w:t xml:space="preserve"> my estimate </w:t>
      </w:r>
      <w:r w:rsidR="00E802FF">
        <w:rPr>
          <w:rFonts w:ascii="Times New Roman" w:hAnsi="Times New Roman" w:cs="Times New Roman"/>
          <w:sz w:val="28"/>
          <w:szCs w:val="28"/>
        </w:rPr>
        <w:t>of</w:t>
      </w:r>
      <w:r>
        <w:rPr>
          <w:rFonts w:ascii="Times New Roman" w:hAnsi="Times New Roman" w:cs="Times New Roman"/>
          <w:sz w:val="28"/>
          <w:szCs w:val="28"/>
        </w:rPr>
        <w:t xml:space="preserve"> the distance from the office of Headman of </w:t>
      </w:r>
      <w:proofErr w:type="spellStart"/>
      <w:r>
        <w:rPr>
          <w:rFonts w:ascii="Times New Roman" w:hAnsi="Times New Roman" w:cs="Times New Roman"/>
          <w:sz w:val="28"/>
          <w:szCs w:val="28"/>
        </w:rPr>
        <w:t>Phuthiatsana</w:t>
      </w:r>
      <w:proofErr w:type="spellEnd"/>
      <w:r>
        <w:rPr>
          <w:rFonts w:ascii="Times New Roman" w:hAnsi="Times New Roman" w:cs="Times New Roman"/>
          <w:sz w:val="28"/>
          <w:szCs w:val="28"/>
        </w:rPr>
        <w:t xml:space="preserve"> Ha Paki to the Office of Principal Chief of </w:t>
      </w:r>
      <w:proofErr w:type="spellStart"/>
      <w:r>
        <w:rPr>
          <w:rFonts w:ascii="Times New Roman" w:hAnsi="Times New Roman" w:cs="Times New Roman"/>
          <w:sz w:val="28"/>
          <w:szCs w:val="28"/>
        </w:rPr>
        <w:t>Matsieng</w:t>
      </w:r>
      <w:proofErr w:type="spellEnd"/>
      <w:r>
        <w:rPr>
          <w:rFonts w:ascii="Times New Roman" w:hAnsi="Times New Roman" w:cs="Times New Roman"/>
          <w:sz w:val="28"/>
          <w:szCs w:val="28"/>
        </w:rPr>
        <w:t xml:space="preserve"> is at least 28 kilometre away.  I do not accept that the convenience of the public living at Ha Paki is better served by referring them to </w:t>
      </w:r>
      <w:proofErr w:type="spellStart"/>
      <w:r>
        <w:rPr>
          <w:rFonts w:ascii="Times New Roman" w:hAnsi="Times New Roman" w:cs="Times New Roman"/>
          <w:sz w:val="28"/>
          <w:szCs w:val="28"/>
        </w:rPr>
        <w:t>Matsieng</w:t>
      </w:r>
      <w:proofErr w:type="spellEnd"/>
      <w:r>
        <w:rPr>
          <w:rFonts w:ascii="Times New Roman" w:hAnsi="Times New Roman" w:cs="Times New Roman"/>
          <w:sz w:val="28"/>
          <w:szCs w:val="28"/>
        </w:rPr>
        <w:t xml:space="preserve"> for services instead of </w:t>
      </w:r>
      <w:proofErr w:type="spellStart"/>
      <w:r>
        <w:rPr>
          <w:rFonts w:ascii="Times New Roman" w:hAnsi="Times New Roman" w:cs="Times New Roman"/>
          <w:sz w:val="28"/>
          <w:szCs w:val="28"/>
        </w:rPr>
        <w:t>Thota-ea-Moli</w:t>
      </w:r>
      <w:proofErr w:type="spellEnd"/>
      <w:r>
        <w:rPr>
          <w:rFonts w:ascii="Times New Roman" w:hAnsi="Times New Roman" w:cs="Times New Roman"/>
          <w:sz w:val="28"/>
          <w:szCs w:val="28"/>
        </w:rPr>
        <w:t xml:space="preserve"> Ha </w:t>
      </w:r>
      <w:proofErr w:type="spellStart"/>
      <w:r>
        <w:rPr>
          <w:rFonts w:ascii="Times New Roman" w:hAnsi="Times New Roman" w:cs="Times New Roman"/>
          <w:sz w:val="28"/>
          <w:szCs w:val="28"/>
        </w:rPr>
        <w:t>Taelo</w:t>
      </w:r>
      <w:proofErr w:type="spellEnd"/>
      <w:r>
        <w:rPr>
          <w:rFonts w:ascii="Times New Roman" w:hAnsi="Times New Roman" w:cs="Times New Roman"/>
          <w:sz w:val="28"/>
          <w:szCs w:val="28"/>
        </w:rPr>
        <w:t>.  On this gr</w:t>
      </w:r>
      <w:r w:rsidR="00E802FF">
        <w:rPr>
          <w:rFonts w:ascii="Times New Roman" w:hAnsi="Times New Roman" w:cs="Times New Roman"/>
          <w:sz w:val="28"/>
          <w:szCs w:val="28"/>
        </w:rPr>
        <w:t>ound Applicant has failed to satis</w:t>
      </w:r>
      <w:r>
        <w:rPr>
          <w:rFonts w:ascii="Times New Roman" w:hAnsi="Times New Roman" w:cs="Times New Roman"/>
          <w:sz w:val="28"/>
          <w:szCs w:val="28"/>
        </w:rPr>
        <w:t xml:space="preserve">fy me that the decision of both </w:t>
      </w:r>
      <w:proofErr w:type="spellStart"/>
      <w:r>
        <w:rPr>
          <w:rFonts w:ascii="Times New Roman" w:hAnsi="Times New Roman" w:cs="Times New Roman"/>
          <w:sz w:val="28"/>
          <w:szCs w:val="28"/>
        </w:rPr>
        <w:t>Motlotlehi</w:t>
      </w:r>
      <w:proofErr w:type="spellEnd"/>
      <w:r>
        <w:rPr>
          <w:rFonts w:ascii="Times New Roman" w:hAnsi="Times New Roman" w:cs="Times New Roman"/>
          <w:sz w:val="28"/>
          <w:szCs w:val="28"/>
        </w:rPr>
        <w:t xml:space="preserve"> and the British High Commissioner in 1961 and 1964 respectively is in breach of requirement (a) above.</w:t>
      </w:r>
    </w:p>
    <w:p w:rsidR="00DA4C45" w:rsidRDefault="00DA4C45" w:rsidP="00DA4C45">
      <w:pPr>
        <w:spacing w:after="0" w:line="360" w:lineRule="auto"/>
        <w:ind w:left="720" w:hanging="720"/>
        <w:jc w:val="both"/>
        <w:rPr>
          <w:rFonts w:ascii="Times New Roman" w:hAnsi="Times New Roman" w:cs="Times New Roman"/>
          <w:sz w:val="28"/>
          <w:szCs w:val="28"/>
        </w:rPr>
      </w:pPr>
    </w:p>
    <w:p w:rsidR="00DA4C45" w:rsidRDefault="00E802FF" w:rsidP="00DA4C4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DA4C45">
        <w:rPr>
          <w:rFonts w:ascii="Times New Roman" w:hAnsi="Times New Roman" w:cs="Times New Roman"/>
          <w:sz w:val="28"/>
          <w:szCs w:val="28"/>
        </w:rPr>
        <w:t xml:space="preserve">In regard to requirement (b) above it is clear in my opinion that public living in Ha Paki and </w:t>
      </w:r>
      <w:proofErr w:type="spellStart"/>
      <w:r w:rsidR="00DA4C45">
        <w:rPr>
          <w:rFonts w:ascii="Times New Roman" w:hAnsi="Times New Roman" w:cs="Times New Roman"/>
          <w:sz w:val="28"/>
          <w:szCs w:val="28"/>
        </w:rPr>
        <w:t>Thota-ea-Moli</w:t>
      </w:r>
      <w:proofErr w:type="spellEnd"/>
      <w:r w:rsidR="00DA4C45">
        <w:rPr>
          <w:rFonts w:ascii="Times New Roman" w:hAnsi="Times New Roman" w:cs="Times New Roman"/>
          <w:sz w:val="28"/>
          <w:szCs w:val="28"/>
        </w:rPr>
        <w:t xml:space="preserve"> and </w:t>
      </w:r>
      <w:proofErr w:type="spellStart"/>
      <w:r w:rsidR="00DA4C45">
        <w:rPr>
          <w:rFonts w:ascii="Times New Roman" w:hAnsi="Times New Roman" w:cs="Times New Roman"/>
          <w:sz w:val="28"/>
          <w:szCs w:val="28"/>
        </w:rPr>
        <w:t>Matsieng</w:t>
      </w:r>
      <w:proofErr w:type="spellEnd"/>
      <w:r w:rsidR="00DA4C45">
        <w:rPr>
          <w:rFonts w:ascii="Times New Roman" w:hAnsi="Times New Roman" w:cs="Times New Roman"/>
          <w:sz w:val="28"/>
          <w:szCs w:val="28"/>
        </w:rPr>
        <w:t xml:space="preserve"> were consulted regarding the new placement and hierarchical arrangements relating to administrative </w:t>
      </w:r>
      <w:r>
        <w:rPr>
          <w:rFonts w:ascii="Times New Roman" w:hAnsi="Times New Roman" w:cs="Times New Roman"/>
          <w:sz w:val="28"/>
          <w:szCs w:val="28"/>
        </w:rPr>
        <w:t>servic</w:t>
      </w:r>
      <w:r w:rsidR="00DA4C45">
        <w:rPr>
          <w:rFonts w:ascii="Times New Roman" w:hAnsi="Times New Roman" w:cs="Times New Roman"/>
          <w:sz w:val="28"/>
          <w:szCs w:val="28"/>
        </w:rPr>
        <w:t>es</w:t>
      </w:r>
      <w:r>
        <w:rPr>
          <w:rFonts w:ascii="Times New Roman" w:hAnsi="Times New Roman" w:cs="Times New Roman"/>
          <w:sz w:val="28"/>
          <w:szCs w:val="28"/>
        </w:rPr>
        <w:t xml:space="preserve"> to</w:t>
      </w:r>
      <w:r w:rsidR="00DA4C45">
        <w:rPr>
          <w:rFonts w:ascii="Times New Roman" w:hAnsi="Times New Roman" w:cs="Times New Roman"/>
          <w:sz w:val="28"/>
          <w:szCs w:val="28"/>
        </w:rPr>
        <w:t xml:space="preserve"> the public in those areas.  This is borne out by a number of documents attached to Applicant’s own papers e.g. Annexure PM2, PM4, PM5, </w:t>
      </w:r>
      <w:r w:rsidR="00DA4C45">
        <w:rPr>
          <w:rFonts w:ascii="Times New Roman" w:hAnsi="Times New Roman" w:cs="Times New Roman"/>
          <w:sz w:val="28"/>
          <w:szCs w:val="28"/>
          <w:u w:val="single"/>
        </w:rPr>
        <w:t>PM6</w:t>
      </w:r>
      <w:r w:rsidR="00DA4C45">
        <w:rPr>
          <w:rFonts w:ascii="Times New Roman" w:hAnsi="Times New Roman" w:cs="Times New Roman"/>
          <w:sz w:val="28"/>
          <w:szCs w:val="28"/>
        </w:rPr>
        <w:t xml:space="preserve">, PM7 and PM8. </w:t>
      </w:r>
    </w:p>
    <w:p w:rsidR="00DA4C45" w:rsidRDefault="00DA4C45" w:rsidP="00DA4C45">
      <w:pPr>
        <w:spacing w:after="0" w:line="360" w:lineRule="auto"/>
        <w:ind w:left="720" w:hanging="720"/>
        <w:jc w:val="both"/>
        <w:rPr>
          <w:rFonts w:ascii="Times New Roman" w:hAnsi="Times New Roman" w:cs="Times New Roman"/>
          <w:sz w:val="28"/>
          <w:szCs w:val="28"/>
        </w:rPr>
      </w:pPr>
    </w:p>
    <w:p w:rsidR="00DA4C45" w:rsidRDefault="00E802FF" w:rsidP="00DA4C4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DA4C45">
        <w:rPr>
          <w:rFonts w:ascii="Times New Roman" w:hAnsi="Times New Roman" w:cs="Times New Roman"/>
          <w:sz w:val="28"/>
          <w:szCs w:val="28"/>
        </w:rPr>
        <w:t xml:space="preserve">As regards suitability of Chief </w:t>
      </w:r>
      <w:proofErr w:type="spellStart"/>
      <w:r w:rsidR="00DA4C45">
        <w:rPr>
          <w:rFonts w:ascii="Times New Roman" w:hAnsi="Times New Roman" w:cs="Times New Roman"/>
          <w:sz w:val="28"/>
          <w:szCs w:val="28"/>
        </w:rPr>
        <w:t>Taelo</w:t>
      </w:r>
      <w:proofErr w:type="spellEnd"/>
      <w:r w:rsidR="00DA4C45">
        <w:rPr>
          <w:rFonts w:ascii="Times New Roman" w:hAnsi="Times New Roman" w:cs="Times New Roman"/>
          <w:sz w:val="28"/>
          <w:szCs w:val="28"/>
        </w:rPr>
        <w:t xml:space="preserve"> there is no suggestion even from Applicant himself that Chief </w:t>
      </w:r>
      <w:proofErr w:type="spellStart"/>
      <w:r w:rsidR="00DA4C45">
        <w:rPr>
          <w:rFonts w:ascii="Times New Roman" w:hAnsi="Times New Roman" w:cs="Times New Roman"/>
          <w:sz w:val="28"/>
          <w:szCs w:val="28"/>
        </w:rPr>
        <w:t>Taelo</w:t>
      </w:r>
      <w:proofErr w:type="spellEnd"/>
      <w:r w:rsidR="00DA4C45">
        <w:rPr>
          <w:rFonts w:ascii="Times New Roman" w:hAnsi="Times New Roman" w:cs="Times New Roman"/>
          <w:sz w:val="28"/>
          <w:szCs w:val="28"/>
        </w:rPr>
        <w:t xml:space="preserve"> </w:t>
      </w:r>
      <w:proofErr w:type="spellStart"/>
      <w:r w:rsidR="00DA4C45">
        <w:rPr>
          <w:rFonts w:ascii="Times New Roman" w:hAnsi="Times New Roman" w:cs="Times New Roman"/>
          <w:sz w:val="28"/>
          <w:szCs w:val="28"/>
        </w:rPr>
        <w:t>Lerotholi</w:t>
      </w:r>
      <w:proofErr w:type="spellEnd"/>
      <w:r w:rsidR="00DA4C45">
        <w:rPr>
          <w:rFonts w:ascii="Times New Roman" w:hAnsi="Times New Roman" w:cs="Times New Roman"/>
          <w:sz w:val="28"/>
          <w:szCs w:val="28"/>
        </w:rPr>
        <w:t xml:space="preserve"> was an unsuitable person to be placed as Chief of </w:t>
      </w:r>
      <w:proofErr w:type="spellStart"/>
      <w:r w:rsidR="00DA4C45">
        <w:rPr>
          <w:rFonts w:ascii="Times New Roman" w:hAnsi="Times New Roman" w:cs="Times New Roman"/>
          <w:sz w:val="28"/>
          <w:szCs w:val="28"/>
        </w:rPr>
        <w:t>Thota-ea-Moli</w:t>
      </w:r>
      <w:proofErr w:type="spellEnd"/>
      <w:r w:rsidR="00DA4C45">
        <w:rPr>
          <w:rFonts w:ascii="Times New Roman" w:hAnsi="Times New Roman" w:cs="Times New Roman"/>
          <w:sz w:val="28"/>
          <w:szCs w:val="28"/>
        </w:rPr>
        <w:t xml:space="preserve">.  I don’t see how </w:t>
      </w:r>
      <w:proofErr w:type="spellStart"/>
      <w:r w:rsidR="00DA4C45">
        <w:rPr>
          <w:rFonts w:ascii="Times New Roman" w:hAnsi="Times New Roman" w:cs="Times New Roman"/>
          <w:sz w:val="28"/>
          <w:szCs w:val="28"/>
        </w:rPr>
        <w:t>Motlotlehi</w:t>
      </w:r>
      <w:proofErr w:type="spellEnd"/>
      <w:r w:rsidR="00DA4C45">
        <w:rPr>
          <w:rFonts w:ascii="Times New Roman" w:hAnsi="Times New Roman" w:cs="Times New Roman"/>
          <w:sz w:val="28"/>
          <w:szCs w:val="28"/>
        </w:rPr>
        <w:t xml:space="preserve"> breached any law in placing him as Chief of </w:t>
      </w:r>
      <w:proofErr w:type="spellStart"/>
      <w:r w:rsidR="00DA4C45">
        <w:rPr>
          <w:rFonts w:ascii="Times New Roman" w:hAnsi="Times New Roman" w:cs="Times New Roman"/>
          <w:sz w:val="28"/>
          <w:szCs w:val="28"/>
        </w:rPr>
        <w:t>Thota-ea-Moli</w:t>
      </w:r>
      <w:proofErr w:type="spellEnd"/>
      <w:r w:rsidR="00DA4C45">
        <w:rPr>
          <w:rFonts w:ascii="Times New Roman" w:hAnsi="Times New Roman" w:cs="Times New Roman"/>
          <w:sz w:val="28"/>
          <w:szCs w:val="28"/>
        </w:rPr>
        <w:t xml:space="preserve">.  Neither can I see any breach of any law by </w:t>
      </w:r>
      <w:proofErr w:type="spellStart"/>
      <w:r w:rsidR="00DA4C45">
        <w:rPr>
          <w:rFonts w:ascii="Times New Roman" w:hAnsi="Times New Roman" w:cs="Times New Roman"/>
          <w:sz w:val="28"/>
          <w:szCs w:val="28"/>
        </w:rPr>
        <w:t>Motlotlehi</w:t>
      </w:r>
      <w:proofErr w:type="spellEnd"/>
      <w:r w:rsidR="00DA4C45">
        <w:rPr>
          <w:rFonts w:ascii="Times New Roman" w:hAnsi="Times New Roman" w:cs="Times New Roman"/>
          <w:sz w:val="28"/>
          <w:szCs w:val="28"/>
        </w:rPr>
        <w:t xml:space="preserve"> in recommending </w:t>
      </w:r>
      <w:r>
        <w:rPr>
          <w:rFonts w:ascii="Times New Roman" w:hAnsi="Times New Roman" w:cs="Times New Roman"/>
          <w:sz w:val="28"/>
          <w:szCs w:val="28"/>
        </w:rPr>
        <w:t xml:space="preserve">to </w:t>
      </w:r>
      <w:r w:rsidR="00DA4C45">
        <w:rPr>
          <w:rFonts w:ascii="Times New Roman" w:hAnsi="Times New Roman" w:cs="Times New Roman"/>
          <w:sz w:val="28"/>
          <w:szCs w:val="28"/>
        </w:rPr>
        <w:t>the High Com</w:t>
      </w:r>
      <w:r>
        <w:rPr>
          <w:rFonts w:ascii="Times New Roman" w:hAnsi="Times New Roman" w:cs="Times New Roman"/>
          <w:sz w:val="28"/>
          <w:szCs w:val="28"/>
        </w:rPr>
        <w:t>missioner that he be appointed C</w:t>
      </w:r>
      <w:r w:rsidR="00DA4C45">
        <w:rPr>
          <w:rFonts w:ascii="Times New Roman" w:hAnsi="Times New Roman" w:cs="Times New Roman"/>
          <w:sz w:val="28"/>
          <w:szCs w:val="28"/>
        </w:rPr>
        <w:t>hief</w:t>
      </w:r>
      <w:r>
        <w:rPr>
          <w:rFonts w:ascii="Times New Roman" w:hAnsi="Times New Roman" w:cs="Times New Roman"/>
          <w:sz w:val="28"/>
          <w:szCs w:val="28"/>
        </w:rPr>
        <w:t xml:space="preserve"> of </w:t>
      </w:r>
      <w:proofErr w:type="spellStart"/>
      <w:r>
        <w:rPr>
          <w:rFonts w:ascii="Times New Roman" w:hAnsi="Times New Roman" w:cs="Times New Roman"/>
          <w:sz w:val="28"/>
          <w:szCs w:val="28"/>
        </w:rPr>
        <w:t>Thota-ea-Moli</w:t>
      </w:r>
      <w:proofErr w:type="spellEnd"/>
      <w:r>
        <w:rPr>
          <w:rFonts w:ascii="Times New Roman" w:hAnsi="Times New Roman" w:cs="Times New Roman"/>
          <w:sz w:val="28"/>
          <w:szCs w:val="28"/>
        </w:rPr>
        <w:t>.</w:t>
      </w:r>
      <w:r w:rsidR="00537A99">
        <w:rPr>
          <w:rFonts w:ascii="Times New Roman" w:hAnsi="Times New Roman" w:cs="Times New Roman"/>
          <w:sz w:val="28"/>
          <w:szCs w:val="28"/>
        </w:rPr>
        <w:t xml:space="preserve">  Nor can I see any principle of law breached by the British High Commissioner in </w:t>
      </w:r>
      <w:r w:rsidR="00537A99">
        <w:rPr>
          <w:rFonts w:ascii="Times New Roman" w:hAnsi="Times New Roman" w:cs="Times New Roman"/>
          <w:sz w:val="28"/>
          <w:szCs w:val="28"/>
        </w:rPr>
        <w:lastRenderedPageBreak/>
        <w:t>promulgating Government Notice No.20 of 1964 which Applicant asks the court to review and set aside.  I refuse to do so.</w:t>
      </w:r>
      <w:r w:rsidR="00DA4C45">
        <w:rPr>
          <w:rFonts w:ascii="Times New Roman" w:hAnsi="Times New Roman" w:cs="Times New Roman"/>
          <w:sz w:val="28"/>
          <w:szCs w:val="28"/>
        </w:rPr>
        <w:t xml:space="preserve"> </w:t>
      </w:r>
    </w:p>
    <w:p w:rsidR="00E53128" w:rsidRPr="00BE1B7A" w:rsidRDefault="00E53128" w:rsidP="00E30D91">
      <w:pPr>
        <w:spacing w:after="0" w:line="360" w:lineRule="auto"/>
        <w:ind w:left="720" w:hanging="720"/>
        <w:jc w:val="both"/>
        <w:rPr>
          <w:rFonts w:ascii="Times New Roman" w:hAnsi="Times New Roman" w:cs="Times New Roman"/>
          <w:sz w:val="28"/>
          <w:szCs w:val="28"/>
        </w:rPr>
      </w:pPr>
    </w:p>
    <w:p w:rsidR="00DA4C45" w:rsidRPr="00DA4C45" w:rsidRDefault="00DA4C45" w:rsidP="00E30D91">
      <w:pPr>
        <w:spacing w:after="0"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E802FF">
        <w:rPr>
          <w:rFonts w:ascii="Times New Roman" w:hAnsi="Times New Roman" w:cs="Times New Roman"/>
          <w:sz w:val="28"/>
          <w:szCs w:val="28"/>
        </w:rPr>
        <w:t>11</w:t>
      </w:r>
      <w:r w:rsidR="00807818">
        <w:rPr>
          <w:rFonts w:ascii="Times New Roman" w:hAnsi="Times New Roman" w:cs="Times New Roman"/>
          <w:sz w:val="28"/>
          <w:szCs w:val="28"/>
        </w:rPr>
        <w:t>]</w:t>
      </w:r>
      <w:r w:rsidR="00807818">
        <w:rPr>
          <w:rFonts w:ascii="Times New Roman" w:hAnsi="Times New Roman" w:cs="Times New Roman"/>
          <w:sz w:val="28"/>
          <w:szCs w:val="28"/>
        </w:rPr>
        <w:tab/>
      </w:r>
      <w:r>
        <w:rPr>
          <w:rFonts w:ascii="Times New Roman" w:hAnsi="Times New Roman" w:cs="Times New Roman"/>
          <w:b/>
          <w:sz w:val="28"/>
          <w:szCs w:val="28"/>
        </w:rPr>
        <w:t xml:space="preserve">CONSTITUTIONAL DEVELOPMENTS AND </w:t>
      </w:r>
      <w:r w:rsidR="00E802FF">
        <w:rPr>
          <w:rFonts w:ascii="Times New Roman" w:hAnsi="Times New Roman" w:cs="Times New Roman"/>
          <w:b/>
          <w:sz w:val="28"/>
          <w:szCs w:val="28"/>
        </w:rPr>
        <w:t xml:space="preserve">THEIR </w:t>
      </w:r>
      <w:r>
        <w:rPr>
          <w:rFonts w:ascii="Times New Roman" w:hAnsi="Times New Roman" w:cs="Times New Roman"/>
          <w:b/>
          <w:sz w:val="28"/>
          <w:szCs w:val="28"/>
        </w:rPr>
        <w:t>IMPACT ON THE OFFICES OF CHIEF</w:t>
      </w:r>
    </w:p>
    <w:p w:rsidR="00DA4C45" w:rsidRDefault="00DA4C45" w:rsidP="00DA4C45">
      <w:pPr>
        <w:spacing w:after="0" w:line="360" w:lineRule="auto"/>
        <w:ind w:left="720"/>
        <w:jc w:val="both"/>
        <w:rPr>
          <w:rFonts w:ascii="Times New Roman" w:hAnsi="Times New Roman" w:cs="Times New Roman"/>
          <w:b/>
          <w:sz w:val="28"/>
          <w:szCs w:val="28"/>
        </w:rPr>
      </w:pPr>
    </w:p>
    <w:p w:rsidR="00807818" w:rsidRDefault="00E802FF" w:rsidP="00DA4C45">
      <w:pPr>
        <w:spacing w:after="0" w:line="360" w:lineRule="auto"/>
        <w:ind w:left="720"/>
        <w:jc w:val="both"/>
        <w:rPr>
          <w:rFonts w:ascii="Times New Roman" w:hAnsi="Times New Roman" w:cs="Times New Roman"/>
          <w:sz w:val="28"/>
          <w:szCs w:val="28"/>
        </w:rPr>
      </w:pPr>
      <w:r>
        <w:rPr>
          <w:rFonts w:ascii="Times New Roman" w:hAnsi="Times New Roman" w:cs="Times New Roman"/>
          <w:b/>
          <w:sz w:val="28"/>
          <w:szCs w:val="28"/>
        </w:rPr>
        <w:t>11</w:t>
      </w:r>
      <w:r w:rsidR="00DA4C45">
        <w:rPr>
          <w:rFonts w:ascii="Times New Roman" w:hAnsi="Times New Roman" w:cs="Times New Roman"/>
          <w:b/>
          <w:sz w:val="28"/>
          <w:szCs w:val="28"/>
        </w:rPr>
        <w:t>.1</w:t>
      </w:r>
      <w:r w:rsidR="00DA4C45">
        <w:rPr>
          <w:rFonts w:ascii="Times New Roman" w:hAnsi="Times New Roman" w:cs="Times New Roman"/>
          <w:b/>
          <w:sz w:val="28"/>
          <w:szCs w:val="28"/>
        </w:rPr>
        <w:tab/>
      </w:r>
      <w:r w:rsidR="00807818">
        <w:rPr>
          <w:rFonts w:ascii="Times New Roman" w:hAnsi="Times New Roman" w:cs="Times New Roman"/>
          <w:b/>
          <w:sz w:val="28"/>
          <w:szCs w:val="28"/>
        </w:rPr>
        <w:t>CONSTITUTION OF LESOTHO 1966</w:t>
      </w:r>
      <w:r w:rsidR="00807818">
        <w:rPr>
          <w:rFonts w:ascii="Times New Roman" w:hAnsi="Times New Roman" w:cs="Times New Roman"/>
          <w:sz w:val="28"/>
          <w:szCs w:val="28"/>
        </w:rPr>
        <w:tab/>
      </w:r>
    </w:p>
    <w:p w:rsidR="00647587" w:rsidRDefault="00647587" w:rsidP="00DA4C45">
      <w:pPr>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Constitution of Lesotho came into being on 4</w:t>
      </w:r>
      <w:r w:rsidRPr="00647587">
        <w:rPr>
          <w:rFonts w:ascii="Times New Roman" w:hAnsi="Times New Roman" w:cs="Times New Roman"/>
          <w:sz w:val="28"/>
          <w:szCs w:val="28"/>
          <w:vertAlign w:val="superscript"/>
        </w:rPr>
        <w:t>th</w:t>
      </w:r>
      <w:r>
        <w:rPr>
          <w:rFonts w:ascii="Times New Roman" w:hAnsi="Times New Roman" w:cs="Times New Roman"/>
          <w:sz w:val="28"/>
          <w:szCs w:val="28"/>
        </w:rPr>
        <w:t xml:space="preserve"> October 1966.  As regards our inquiry in this judgment our interest is in regard to “Office of Chief” existing on the coming into operation of Lesotho Constitution, 1966 on 4</w:t>
      </w:r>
      <w:r w:rsidRPr="00647587">
        <w:rPr>
          <w:rFonts w:ascii="Times New Roman" w:hAnsi="Times New Roman" w:cs="Times New Roman"/>
          <w:sz w:val="28"/>
          <w:szCs w:val="28"/>
          <w:vertAlign w:val="superscript"/>
        </w:rPr>
        <w:t>th</w:t>
      </w:r>
      <w:r>
        <w:rPr>
          <w:rFonts w:ascii="Times New Roman" w:hAnsi="Times New Roman" w:cs="Times New Roman"/>
          <w:sz w:val="28"/>
          <w:szCs w:val="28"/>
        </w:rPr>
        <w:t xml:space="preserve"> October 1966.</w:t>
      </w:r>
    </w:p>
    <w:p w:rsidR="00347678" w:rsidRDefault="00347678" w:rsidP="00E30D91">
      <w:pPr>
        <w:spacing w:after="0" w:line="360" w:lineRule="auto"/>
        <w:ind w:left="720" w:hanging="720"/>
        <w:jc w:val="both"/>
        <w:rPr>
          <w:rFonts w:ascii="Times New Roman" w:hAnsi="Times New Roman" w:cs="Times New Roman"/>
          <w:sz w:val="28"/>
          <w:szCs w:val="28"/>
        </w:rPr>
      </w:pPr>
    </w:p>
    <w:p w:rsidR="00453B6B" w:rsidRPr="00611B6A" w:rsidRDefault="00453B6B" w:rsidP="00E30D9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u w:val="single"/>
        </w:rPr>
        <w:t>Section 88</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sz w:val="28"/>
          <w:szCs w:val="28"/>
        </w:rPr>
        <w:t xml:space="preserve">In terms of Section 88(1) of Lesotho Constitution 1966 the 22 office of Principal Chief or Ward Chief </w:t>
      </w:r>
      <w:r w:rsidRPr="00611B6A">
        <w:rPr>
          <w:rFonts w:ascii="Times New Roman" w:hAnsi="Times New Roman" w:cs="Times New Roman"/>
          <w:sz w:val="28"/>
          <w:szCs w:val="28"/>
        </w:rPr>
        <w:t>and other offices of chief recognised under the law in force immediately before the commencement of this Constitution on 4</w:t>
      </w:r>
      <w:r w:rsidRPr="00611B6A">
        <w:rPr>
          <w:rFonts w:ascii="Times New Roman" w:hAnsi="Times New Roman" w:cs="Times New Roman"/>
          <w:sz w:val="28"/>
          <w:szCs w:val="28"/>
          <w:vertAlign w:val="superscript"/>
        </w:rPr>
        <w:t>th</w:t>
      </w:r>
      <w:r w:rsidRPr="00611B6A">
        <w:rPr>
          <w:rFonts w:ascii="Times New Roman" w:hAnsi="Times New Roman" w:cs="Times New Roman"/>
          <w:sz w:val="28"/>
          <w:szCs w:val="28"/>
        </w:rPr>
        <w:t xml:space="preserve"> October 1966 were re-affirmed and established.</w:t>
      </w:r>
    </w:p>
    <w:p w:rsidR="00453B6B" w:rsidRDefault="00453B6B" w:rsidP="00E30D91">
      <w:pPr>
        <w:spacing w:after="0" w:line="360" w:lineRule="auto"/>
        <w:ind w:left="720" w:hanging="720"/>
        <w:jc w:val="both"/>
        <w:rPr>
          <w:rFonts w:ascii="Times New Roman" w:hAnsi="Times New Roman" w:cs="Times New Roman"/>
          <w:sz w:val="28"/>
          <w:szCs w:val="28"/>
        </w:rPr>
      </w:pPr>
    </w:p>
    <w:p w:rsidR="00453B6B" w:rsidRDefault="00453B6B" w:rsidP="00E30D9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u w:val="single"/>
        </w:rPr>
        <w:t>Section 70:</w:t>
      </w:r>
      <w:r>
        <w:rPr>
          <w:rFonts w:ascii="Times New Roman" w:hAnsi="Times New Roman" w:cs="Times New Roman"/>
          <w:sz w:val="28"/>
          <w:szCs w:val="28"/>
        </w:rPr>
        <w:tab/>
        <w:t>In terms of Section 70(3) of the Lesotho Constitution 1966, Section 80 of the Constitution re-establishing offices of chief in existence on 4</w:t>
      </w:r>
      <w:r w:rsidRPr="00453B6B">
        <w:rPr>
          <w:rFonts w:ascii="Times New Roman" w:hAnsi="Times New Roman" w:cs="Times New Roman"/>
          <w:sz w:val="28"/>
          <w:szCs w:val="28"/>
          <w:vertAlign w:val="superscript"/>
        </w:rPr>
        <w:t>th</w:t>
      </w:r>
      <w:r>
        <w:rPr>
          <w:rFonts w:ascii="Times New Roman" w:hAnsi="Times New Roman" w:cs="Times New Roman"/>
          <w:sz w:val="28"/>
          <w:szCs w:val="28"/>
        </w:rPr>
        <w:t xml:space="preserve"> October 1966 is especially entrenched in </w:t>
      </w:r>
      <w:r w:rsidR="00E74837">
        <w:rPr>
          <w:rFonts w:ascii="Times New Roman" w:hAnsi="Times New Roman" w:cs="Times New Roman"/>
          <w:sz w:val="28"/>
          <w:szCs w:val="28"/>
        </w:rPr>
        <w:t xml:space="preserve">that it requires 2/3 of votes in each House of Parliament and approval at a referendum.  In other words the “offices of chief” in existence at the coming into operation of Lesotho Constitution 1966 cannot be altered unless any such amendment to them meets the requirement of </w:t>
      </w:r>
      <w:r w:rsidR="00E74837">
        <w:rPr>
          <w:rFonts w:ascii="Times New Roman" w:hAnsi="Times New Roman" w:cs="Times New Roman"/>
          <w:b/>
          <w:sz w:val="28"/>
          <w:szCs w:val="28"/>
        </w:rPr>
        <w:t>Section 70 (3)</w:t>
      </w:r>
      <w:r w:rsidR="00E74837">
        <w:rPr>
          <w:rFonts w:ascii="Times New Roman" w:hAnsi="Times New Roman" w:cs="Times New Roman"/>
          <w:sz w:val="28"/>
          <w:szCs w:val="28"/>
        </w:rPr>
        <w:t xml:space="preserve"> of that Constitution.  It is common cause that </w:t>
      </w:r>
      <w:r w:rsidR="002818CC">
        <w:rPr>
          <w:rFonts w:ascii="Times New Roman" w:hAnsi="Times New Roman" w:cs="Times New Roman"/>
          <w:sz w:val="28"/>
          <w:szCs w:val="28"/>
        </w:rPr>
        <w:t xml:space="preserve">there has not been an </w:t>
      </w:r>
      <w:r w:rsidR="00E74837">
        <w:rPr>
          <w:rFonts w:ascii="Times New Roman" w:hAnsi="Times New Roman" w:cs="Times New Roman"/>
          <w:sz w:val="28"/>
          <w:szCs w:val="28"/>
        </w:rPr>
        <w:t xml:space="preserve">alteration of </w:t>
      </w:r>
      <w:r w:rsidR="00E74837">
        <w:rPr>
          <w:rFonts w:ascii="Times New Roman" w:hAnsi="Times New Roman" w:cs="Times New Roman"/>
          <w:b/>
          <w:sz w:val="28"/>
          <w:szCs w:val="28"/>
        </w:rPr>
        <w:t xml:space="preserve">Section 80 of the Lesotho Constitution 1966.  </w:t>
      </w:r>
      <w:r w:rsidR="00E74837">
        <w:rPr>
          <w:rFonts w:ascii="Times New Roman" w:hAnsi="Times New Roman" w:cs="Times New Roman"/>
          <w:sz w:val="28"/>
          <w:szCs w:val="28"/>
        </w:rPr>
        <w:t xml:space="preserve">Accordingly Government Notice No.20 of 1964 establishing offices of chief in the </w:t>
      </w:r>
      <w:proofErr w:type="spellStart"/>
      <w:r w:rsidR="00E74837">
        <w:rPr>
          <w:rFonts w:ascii="Times New Roman" w:hAnsi="Times New Roman" w:cs="Times New Roman"/>
          <w:sz w:val="28"/>
          <w:szCs w:val="28"/>
        </w:rPr>
        <w:t>Matsieng</w:t>
      </w:r>
      <w:proofErr w:type="spellEnd"/>
      <w:r w:rsidR="00E74837">
        <w:rPr>
          <w:rFonts w:ascii="Times New Roman" w:hAnsi="Times New Roman" w:cs="Times New Roman"/>
          <w:sz w:val="28"/>
          <w:szCs w:val="28"/>
        </w:rPr>
        <w:t xml:space="preserve"> W</w:t>
      </w:r>
      <w:r w:rsidR="001F2C4F">
        <w:rPr>
          <w:rFonts w:ascii="Times New Roman" w:hAnsi="Times New Roman" w:cs="Times New Roman"/>
          <w:sz w:val="28"/>
          <w:szCs w:val="28"/>
        </w:rPr>
        <w:t xml:space="preserve">ard remain intact.  Applicant </w:t>
      </w:r>
      <w:r w:rsidR="00B92480">
        <w:rPr>
          <w:rFonts w:ascii="Times New Roman" w:hAnsi="Times New Roman" w:cs="Times New Roman"/>
          <w:sz w:val="28"/>
          <w:szCs w:val="28"/>
        </w:rPr>
        <w:t xml:space="preserve">herein </w:t>
      </w:r>
      <w:r w:rsidR="00E74837">
        <w:rPr>
          <w:rFonts w:ascii="Times New Roman" w:hAnsi="Times New Roman" w:cs="Times New Roman"/>
          <w:sz w:val="28"/>
          <w:szCs w:val="28"/>
        </w:rPr>
        <w:t>being head</w:t>
      </w:r>
      <w:r w:rsidR="002818CC">
        <w:rPr>
          <w:rFonts w:ascii="Times New Roman" w:hAnsi="Times New Roman" w:cs="Times New Roman"/>
          <w:sz w:val="28"/>
          <w:szCs w:val="28"/>
        </w:rPr>
        <w:t xml:space="preserve">man of </w:t>
      </w:r>
      <w:proofErr w:type="spellStart"/>
      <w:r w:rsidR="002818CC">
        <w:rPr>
          <w:rFonts w:ascii="Times New Roman" w:hAnsi="Times New Roman" w:cs="Times New Roman"/>
          <w:sz w:val="28"/>
          <w:szCs w:val="28"/>
        </w:rPr>
        <w:t>Phuthiatsana</w:t>
      </w:r>
      <w:proofErr w:type="spellEnd"/>
      <w:r w:rsidR="002818CC">
        <w:rPr>
          <w:rFonts w:ascii="Times New Roman" w:hAnsi="Times New Roman" w:cs="Times New Roman"/>
          <w:sz w:val="28"/>
          <w:szCs w:val="28"/>
        </w:rPr>
        <w:t xml:space="preserve"> Ha Paki, </w:t>
      </w:r>
      <w:r w:rsidR="00E74837">
        <w:rPr>
          <w:rFonts w:ascii="Times New Roman" w:hAnsi="Times New Roman" w:cs="Times New Roman"/>
          <w:sz w:val="28"/>
          <w:szCs w:val="28"/>
        </w:rPr>
        <w:t>under office of chief o</w:t>
      </w:r>
      <w:r w:rsidR="00B92480">
        <w:rPr>
          <w:rFonts w:ascii="Times New Roman" w:hAnsi="Times New Roman" w:cs="Times New Roman"/>
          <w:sz w:val="28"/>
          <w:szCs w:val="28"/>
        </w:rPr>
        <w:t xml:space="preserve">f </w:t>
      </w:r>
      <w:proofErr w:type="spellStart"/>
      <w:r w:rsidR="00B92480">
        <w:rPr>
          <w:rFonts w:ascii="Times New Roman" w:hAnsi="Times New Roman" w:cs="Times New Roman"/>
          <w:sz w:val="28"/>
          <w:szCs w:val="28"/>
        </w:rPr>
        <w:lastRenderedPageBreak/>
        <w:t>Thota-Moli</w:t>
      </w:r>
      <w:proofErr w:type="spellEnd"/>
      <w:r w:rsidR="00B92480">
        <w:rPr>
          <w:rFonts w:ascii="Times New Roman" w:hAnsi="Times New Roman" w:cs="Times New Roman"/>
          <w:sz w:val="28"/>
          <w:szCs w:val="28"/>
        </w:rPr>
        <w:t xml:space="preserve"> Ha </w:t>
      </w:r>
      <w:proofErr w:type="spellStart"/>
      <w:r w:rsidR="00B92480">
        <w:rPr>
          <w:rFonts w:ascii="Times New Roman" w:hAnsi="Times New Roman" w:cs="Times New Roman"/>
          <w:sz w:val="28"/>
          <w:szCs w:val="28"/>
        </w:rPr>
        <w:t>Taelo</w:t>
      </w:r>
      <w:proofErr w:type="spellEnd"/>
      <w:r w:rsidR="00B92480">
        <w:rPr>
          <w:rFonts w:ascii="Times New Roman" w:hAnsi="Times New Roman" w:cs="Times New Roman"/>
          <w:sz w:val="28"/>
          <w:szCs w:val="28"/>
        </w:rPr>
        <w:t xml:space="preserve"> </w:t>
      </w:r>
      <w:proofErr w:type="spellStart"/>
      <w:r w:rsidR="00B92480">
        <w:rPr>
          <w:rFonts w:ascii="Times New Roman" w:hAnsi="Times New Roman" w:cs="Times New Roman"/>
          <w:sz w:val="28"/>
          <w:szCs w:val="28"/>
        </w:rPr>
        <w:t>Lerotholi</w:t>
      </w:r>
      <w:proofErr w:type="spellEnd"/>
      <w:r w:rsidR="00B92480">
        <w:rPr>
          <w:rFonts w:ascii="Times New Roman" w:hAnsi="Times New Roman" w:cs="Times New Roman"/>
          <w:sz w:val="28"/>
          <w:szCs w:val="28"/>
        </w:rPr>
        <w:t xml:space="preserve">, cannot be altered </w:t>
      </w:r>
      <w:r w:rsidR="00894DC5">
        <w:rPr>
          <w:rFonts w:ascii="Times New Roman" w:hAnsi="Times New Roman" w:cs="Times New Roman"/>
          <w:sz w:val="28"/>
          <w:szCs w:val="28"/>
        </w:rPr>
        <w:t>in anyway other than if the law was altered consistent with the provision of Section 70.</w:t>
      </w:r>
    </w:p>
    <w:p w:rsidR="00894DC5" w:rsidRDefault="00894DC5" w:rsidP="00E30D91">
      <w:pPr>
        <w:spacing w:after="0" w:line="360" w:lineRule="auto"/>
        <w:ind w:left="720" w:hanging="720"/>
        <w:jc w:val="both"/>
        <w:rPr>
          <w:rFonts w:ascii="Times New Roman" w:hAnsi="Times New Roman" w:cs="Times New Roman"/>
          <w:sz w:val="28"/>
          <w:szCs w:val="28"/>
        </w:rPr>
      </w:pPr>
    </w:p>
    <w:p w:rsidR="00894DC5" w:rsidRPr="00894DC5" w:rsidRDefault="00894DC5" w:rsidP="00894DC5">
      <w:pPr>
        <w:pStyle w:val="ListParagraph"/>
        <w:numPr>
          <w:ilvl w:val="1"/>
          <w:numId w:val="1"/>
        </w:numPr>
        <w:spacing w:after="0" w:line="360" w:lineRule="auto"/>
        <w:jc w:val="both"/>
        <w:rPr>
          <w:rFonts w:ascii="Times New Roman" w:hAnsi="Times New Roman" w:cs="Times New Roman"/>
          <w:b/>
          <w:sz w:val="28"/>
          <w:szCs w:val="28"/>
        </w:rPr>
      </w:pPr>
      <w:r w:rsidRPr="00894DC5">
        <w:rPr>
          <w:rFonts w:ascii="Times New Roman" w:hAnsi="Times New Roman" w:cs="Times New Roman"/>
          <w:b/>
          <w:sz w:val="28"/>
          <w:szCs w:val="28"/>
        </w:rPr>
        <w:t>CHIEFTAINSHP ACT NO.26 OF 1968</w:t>
      </w:r>
    </w:p>
    <w:p w:rsidR="00894DC5" w:rsidRDefault="00894DC5" w:rsidP="00894DC5">
      <w:pPr>
        <w:pStyle w:val="ListParagraph"/>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This Act was enacted on 22</w:t>
      </w:r>
      <w:r w:rsidRPr="00894DC5">
        <w:rPr>
          <w:rFonts w:ascii="Times New Roman" w:hAnsi="Times New Roman" w:cs="Times New Roman"/>
          <w:sz w:val="28"/>
          <w:szCs w:val="28"/>
          <w:vertAlign w:val="superscript"/>
        </w:rPr>
        <w:t>nd</w:t>
      </w:r>
      <w:r>
        <w:rPr>
          <w:rFonts w:ascii="Times New Roman" w:hAnsi="Times New Roman" w:cs="Times New Roman"/>
          <w:sz w:val="28"/>
          <w:szCs w:val="28"/>
        </w:rPr>
        <w:t xml:space="preserve"> July 1968, Section 2(1) (a) defines “Chief” as follows:-</w:t>
      </w:r>
    </w:p>
    <w:p w:rsidR="00894DC5" w:rsidRDefault="00894DC5" w:rsidP="00894DC5">
      <w:pPr>
        <w:pStyle w:val="ListParagraph"/>
        <w:spacing w:after="0" w:line="240" w:lineRule="auto"/>
        <w:ind w:left="1440"/>
        <w:jc w:val="both"/>
        <w:rPr>
          <w:rFonts w:ascii="Times New Roman" w:hAnsi="Times New Roman" w:cs="Times New Roman"/>
          <w:sz w:val="28"/>
          <w:szCs w:val="28"/>
        </w:rPr>
      </w:pPr>
    </w:p>
    <w:p w:rsidR="00894DC5" w:rsidRDefault="00894DC5" w:rsidP="00894DC5">
      <w:pPr>
        <w:pStyle w:val="ListParagraph"/>
        <w:spacing w:after="0" w:line="240" w:lineRule="auto"/>
        <w:ind w:left="1984" w:right="850"/>
        <w:jc w:val="both"/>
        <w:rPr>
          <w:rFonts w:ascii="Times New Roman" w:hAnsi="Times New Roman" w:cs="Times New Roman"/>
          <w:i/>
          <w:sz w:val="24"/>
          <w:szCs w:val="24"/>
        </w:rPr>
      </w:pPr>
      <w:r>
        <w:rPr>
          <w:rFonts w:ascii="Times New Roman" w:hAnsi="Times New Roman" w:cs="Times New Roman"/>
          <w:i/>
          <w:sz w:val="24"/>
          <w:szCs w:val="24"/>
        </w:rPr>
        <w:t>““Chief” does not include the King but includes a Principal Chief, a Ward Chief and a Headman and any other Chief.”</w:t>
      </w:r>
    </w:p>
    <w:p w:rsidR="00894DC5" w:rsidRPr="00894DC5" w:rsidRDefault="00894DC5" w:rsidP="00894DC5">
      <w:pPr>
        <w:pStyle w:val="ListParagraph"/>
        <w:spacing w:after="0" w:line="240" w:lineRule="auto"/>
        <w:ind w:left="1984" w:right="850"/>
        <w:jc w:val="both"/>
        <w:rPr>
          <w:rFonts w:ascii="Times New Roman" w:hAnsi="Times New Roman" w:cs="Times New Roman"/>
          <w:i/>
          <w:sz w:val="24"/>
          <w:szCs w:val="24"/>
        </w:rPr>
      </w:pPr>
    </w:p>
    <w:p w:rsidR="00894DC5" w:rsidRDefault="00894DC5" w:rsidP="00894DC5">
      <w:pPr>
        <w:pStyle w:val="ListParagraph"/>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An office of Chief in existence on 3</w:t>
      </w:r>
      <w:r w:rsidRPr="00894DC5">
        <w:rPr>
          <w:rFonts w:ascii="Times New Roman" w:hAnsi="Times New Roman" w:cs="Times New Roman"/>
          <w:sz w:val="28"/>
          <w:szCs w:val="28"/>
          <w:vertAlign w:val="superscript"/>
        </w:rPr>
        <w:t>rd</w:t>
      </w:r>
      <w:r>
        <w:rPr>
          <w:rFonts w:ascii="Times New Roman" w:hAnsi="Times New Roman" w:cs="Times New Roman"/>
          <w:sz w:val="28"/>
          <w:szCs w:val="28"/>
        </w:rPr>
        <w:t xml:space="preserve"> October 1966 and acknowledged by the Constitution on 4</w:t>
      </w:r>
      <w:r w:rsidRPr="00894DC5">
        <w:rPr>
          <w:rFonts w:ascii="Times New Roman" w:hAnsi="Times New Roman" w:cs="Times New Roman"/>
          <w:sz w:val="28"/>
          <w:szCs w:val="28"/>
          <w:vertAlign w:val="superscript"/>
        </w:rPr>
        <w:t>th</w:t>
      </w:r>
      <w:r>
        <w:rPr>
          <w:rFonts w:ascii="Times New Roman" w:hAnsi="Times New Roman" w:cs="Times New Roman"/>
          <w:sz w:val="28"/>
          <w:szCs w:val="28"/>
        </w:rPr>
        <w:t xml:space="preserve"> October 1966 was re-affirmed and established by Section 88 of that Constitution.  The status of Applicant as Headman of </w:t>
      </w:r>
      <w:proofErr w:type="spellStart"/>
      <w:r>
        <w:rPr>
          <w:rFonts w:ascii="Times New Roman" w:hAnsi="Times New Roman" w:cs="Times New Roman"/>
          <w:sz w:val="28"/>
          <w:szCs w:val="28"/>
        </w:rPr>
        <w:t>Phuthiatsana</w:t>
      </w:r>
      <w:proofErr w:type="spellEnd"/>
      <w:r>
        <w:rPr>
          <w:rFonts w:ascii="Times New Roman" w:hAnsi="Times New Roman" w:cs="Times New Roman"/>
          <w:sz w:val="28"/>
          <w:szCs w:val="28"/>
        </w:rPr>
        <w:t xml:space="preserve"> Ha Paki answerable to the Area Chief of </w:t>
      </w:r>
      <w:proofErr w:type="spellStart"/>
      <w:r>
        <w:rPr>
          <w:rFonts w:ascii="Times New Roman" w:hAnsi="Times New Roman" w:cs="Times New Roman"/>
          <w:sz w:val="28"/>
          <w:szCs w:val="28"/>
        </w:rPr>
        <w:t>Thota-ea-Moli</w:t>
      </w:r>
      <w:proofErr w:type="spellEnd"/>
      <w:r>
        <w:rPr>
          <w:rFonts w:ascii="Times New Roman" w:hAnsi="Times New Roman" w:cs="Times New Roman"/>
          <w:sz w:val="28"/>
          <w:szCs w:val="28"/>
        </w:rPr>
        <w:t xml:space="preserve"> Ha </w:t>
      </w:r>
      <w:proofErr w:type="spellStart"/>
      <w:r>
        <w:rPr>
          <w:rFonts w:ascii="Times New Roman" w:hAnsi="Times New Roman" w:cs="Times New Roman"/>
          <w:sz w:val="28"/>
          <w:szCs w:val="28"/>
        </w:rPr>
        <w:t>Taelo</w:t>
      </w:r>
      <w:proofErr w:type="spellEnd"/>
      <w:r>
        <w:rPr>
          <w:rFonts w:ascii="Times New Roman" w:hAnsi="Times New Roman" w:cs="Times New Roman"/>
          <w:sz w:val="28"/>
          <w:szCs w:val="28"/>
        </w:rPr>
        <w:t xml:space="preserve"> Griffith </w:t>
      </w:r>
      <w:proofErr w:type="spellStart"/>
      <w:r>
        <w:rPr>
          <w:rFonts w:ascii="Times New Roman" w:hAnsi="Times New Roman" w:cs="Times New Roman"/>
          <w:sz w:val="28"/>
          <w:szCs w:val="28"/>
        </w:rPr>
        <w:t>Lerotholi</w:t>
      </w:r>
      <w:proofErr w:type="spellEnd"/>
      <w:r>
        <w:rPr>
          <w:rFonts w:ascii="Times New Roman" w:hAnsi="Times New Roman" w:cs="Times New Roman"/>
          <w:sz w:val="28"/>
          <w:szCs w:val="28"/>
        </w:rPr>
        <w:t xml:space="preserve"> on 4</w:t>
      </w:r>
      <w:r w:rsidRPr="00894DC5">
        <w:rPr>
          <w:rFonts w:ascii="Times New Roman" w:hAnsi="Times New Roman" w:cs="Times New Roman"/>
          <w:sz w:val="28"/>
          <w:szCs w:val="28"/>
          <w:vertAlign w:val="superscript"/>
        </w:rPr>
        <w:t>th</w:t>
      </w:r>
      <w:r>
        <w:rPr>
          <w:rFonts w:ascii="Times New Roman" w:hAnsi="Times New Roman" w:cs="Times New Roman"/>
          <w:sz w:val="28"/>
          <w:szCs w:val="28"/>
        </w:rPr>
        <w:t xml:space="preserve"> October 1966 was re-affirmed and established as such by the Constitution in 1966.</w:t>
      </w:r>
    </w:p>
    <w:p w:rsidR="00894DC5" w:rsidRPr="00894DC5" w:rsidRDefault="00894DC5" w:rsidP="00894DC5">
      <w:pPr>
        <w:pStyle w:val="ListParagraph"/>
        <w:spacing w:after="0" w:line="240" w:lineRule="auto"/>
        <w:ind w:left="1440"/>
        <w:jc w:val="both"/>
        <w:rPr>
          <w:rFonts w:ascii="Times New Roman" w:hAnsi="Times New Roman" w:cs="Times New Roman"/>
          <w:sz w:val="28"/>
          <w:szCs w:val="28"/>
        </w:rPr>
      </w:pPr>
    </w:p>
    <w:p w:rsidR="00335446" w:rsidRPr="00EC71A0" w:rsidRDefault="00335446" w:rsidP="00335446">
      <w:pPr>
        <w:spacing w:after="0" w:line="360" w:lineRule="auto"/>
        <w:jc w:val="both"/>
        <w:rPr>
          <w:rFonts w:ascii="Times New Roman" w:hAnsi="Times New Roman" w:cs="Times New Roman"/>
          <w:b/>
          <w:sz w:val="28"/>
          <w:szCs w:val="28"/>
        </w:rPr>
      </w:pPr>
      <w:r w:rsidRPr="00EC71A0">
        <w:rPr>
          <w:rFonts w:ascii="Times New Roman" w:hAnsi="Times New Roman" w:cs="Times New Roman"/>
          <w:sz w:val="28"/>
          <w:szCs w:val="28"/>
        </w:rPr>
        <w:tab/>
      </w:r>
      <w:r w:rsidR="00894DC5">
        <w:rPr>
          <w:rFonts w:ascii="Times New Roman" w:hAnsi="Times New Roman" w:cs="Times New Roman"/>
          <w:sz w:val="28"/>
          <w:szCs w:val="28"/>
        </w:rPr>
        <w:t>11.3</w:t>
      </w:r>
      <w:r w:rsidR="00DA4C45">
        <w:rPr>
          <w:rFonts w:ascii="Times New Roman" w:hAnsi="Times New Roman" w:cs="Times New Roman"/>
          <w:sz w:val="28"/>
          <w:szCs w:val="28"/>
        </w:rPr>
        <w:tab/>
      </w:r>
      <w:r w:rsidR="00A10FD1" w:rsidRPr="00EC71A0">
        <w:rPr>
          <w:rFonts w:ascii="Times New Roman" w:hAnsi="Times New Roman" w:cs="Times New Roman"/>
          <w:b/>
          <w:sz w:val="28"/>
          <w:szCs w:val="28"/>
        </w:rPr>
        <w:t>LESOTHO ORDER NO.1 OF 1970</w:t>
      </w:r>
    </w:p>
    <w:p w:rsidR="00A10FD1" w:rsidRDefault="00A10FD1" w:rsidP="00DA4C45">
      <w:pPr>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On 31 January 1970 Chief Jonathan effected a successful over throw of Lesotho Government and installed his government </w:t>
      </w:r>
      <w:r w:rsidR="00B90C5D">
        <w:rPr>
          <w:rFonts w:ascii="Times New Roman" w:hAnsi="Times New Roman" w:cs="Times New Roman"/>
          <w:sz w:val="28"/>
          <w:szCs w:val="28"/>
        </w:rPr>
        <w:t xml:space="preserve">by force of arms.  See </w:t>
      </w:r>
      <w:r w:rsidR="00B90C5D">
        <w:rPr>
          <w:rFonts w:ascii="Times New Roman" w:hAnsi="Times New Roman" w:cs="Times New Roman"/>
          <w:b/>
          <w:sz w:val="28"/>
          <w:szCs w:val="28"/>
        </w:rPr>
        <w:t xml:space="preserve">Lesotho Order No.1 </w:t>
      </w:r>
      <w:r w:rsidR="00B90C5D">
        <w:rPr>
          <w:rFonts w:ascii="Times New Roman" w:hAnsi="Times New Roman" w:cs="Times New Roman"/>
          <w:sz w:val="28"/>
          <w:szCs w:val="28"/>
        </w:rPr>
        <w:t xml:space="preserve">through which he suspended the </w:t>
      </w:r>
      <w:r w:rsidR="00B90C5D" w:rsidRPr="00B90C5D">
        <w:rPr>
          <w:rFonts w:ascii="Times New Roman" w:hAnsi="Times New Roman" w:cs="Times New Roman"/>
          <w:b/>
          <w:sz w:val="28"/>
          <w:szCs w:val="28"/>
        </w:rPr>
        <w:t>Lesotho</w:t>
      </w:r>
      <w:r w:rsidR="00B90C5D">
        <w:rPr>
          <w:rFonts w:ascii="Times New Roman" w:hAnsi="Times New Roman" w:cs="Times New Roman"/>
          <w:b/>
          <w:sz w:val="28"/>
          <w:szCs w:val="28"/>
        </w:rPr>
        <w:t xml:space="preserve"> Constitution 1966.</w:t>
      </w:r>
      <w:r w:rsidR="00302994">
        <w:rPr>
          <w:rFonts w:ascii="Times New Roman" w:hAnsi="Times New Roman" w:cs="Times New Roman"/>
          <w:sz w:val="28"/>
          <w:szCs w:val="28"/>
        </w:rPr>
        <w:t xml:space="preserve">  This Order provided that every legislative function performed under it “shall have the force of law.  In </w:t>
      </w:r>
      <w:r w:rsidR="00302994">
        <w:rPr>
          <w:rFonts w:ascii="Times New Roman" w:hAnsi="Times New Roman" w:cs="Times New Roman"/>
          <w:b/>
          <w:sz w:val="28"/>
          <w:szCs w:val="28"/>
        </w:rPr>
        <w:t>Section 3</w:t>
      </w:r>
      <w:r w:rsidR="00302994">
        <w:rPr>
          <w:rFonts w:ascii="Times New Roman" w:hAnsi="Times New Roman" w:cs="Times New Roman"/>
          <w:sz w:val="28"/>
          <w:szCs w:val="28"/>
        </w:rPr>
        <w:t xml:space="preserve"> there</w:t>
      </w:r>
      <w:r w:rsidR="0092260A">
        <w:rPr>
          <w:rFonts w:ascii="Times New Roman" w:hAnsi="Times New Roman" w:cs="Times New Roman"/>
          <w:sz w:val="28"/>
          <w:szCs w:val="28"/>
        </w:rPr>
        <w:t>of</w:t>
      </w:r>
      <w:r w:rsidR="00302994">
        <w:rPr>
          <w:rFonts w:ascii="Times New Roman" w:hAnsi="Times New Roman" w:cs="Times New Roman"/>
          <w:sz w:val="28"/>
          <w:szCs w:val="28"/>
        </w:rPr>
        <w:t xml:space="preserve"> it provided that other laws other than the Lesotho Independence Order (i.e. Constitution of Lesotho 1966) that were in force in Lesotho before the coming into operation of Lesotho Oder No.1 shall continue to be of full force and effect.  Accordingly </w:t>
      </w:r>
      <w:r w:rsidR="00302994" w:rsidRPr="00302994">
        <w:rPr>
          <w:rFonts w:ascii="Times New Roman" w:hAnsi="Times New Roman" w:cs="Times New Roman"/>
          <w:b/>
          <w:sz w:val="28"/>
          <w:szCs w:val="28"/>
        </w:rPr>
        <w:t xml:space="preserve">Government Notice 20 of 1964 </w:t>
      </w:r>
      <w:r w:rsidR="00302994">
        <w:rPr>
          <w:rFonts w:ascii="Times New Roman" w:hAnsi="Times New Roman" w:cs="Times New Roman"/>
          <w:sz w:val="28"/>
          <w:szCs w:val="28"/>
        </w:rPr>
        <w:t>remained unaffected by overthrow of existing legal order prior to 31 January 1970.</w:t>
      </w:r>
    </w:p>
    <w:p w:rsidR="004B788C" w:rsidRDefault="004B788C" w:rsidP="00EC6429">
      <w:pPr>
        <w:spacing w:after="0" w:line="360" w:lineRule="auto"/>
        <w:ind w:left="720" w:hanging="720"/>
        <w:jc w:val="both"/>
        <w:rPr>
          <w:rFonts w:ascii="Times New Roman" w:hAnsi="Times New Roman" w:cs="Times New Roman"/>
          <w:sz w:val="28"/>
          <w:szCs w:val="28"/>
        </w:rPr>
      </w:pPr>
    </w:p>
    <w:p w:rsidR="00A86D52" w:rsidRPr="00EC71A0" w:rsidRDefault="00A86D52" w:rsidP="00302994">
      <w:pPr>
        <w:spacing w:after="0" w:line="360" w:lineRule="auto"/>
        <w:jc w:val="both"/>
        <w:rPr>
          <w:rFonts w:ascii="Times New Roman" w:hAnsi="Times New Roman" w:cs="Times New Roman"/>
          <w:b/>
          <w:sz w:val="28"/>
          <w:szCs w:val="28"/>
        </w:rPr>
      </w:pPr>
      <w:r w:rsidRPr="00EC71A0">
        <w:rPr>
          <w:rFonts w:ascii="Times New Roman" w:hAnsi="Times New Roman" w:cs="Times New Roman"/>
          <w:sz w:val="28"/>
          <w:szCs w:val="28"/>
        </w:rPr>
        <w:lastRenderedPageBreak/>
        <w:tab/>
      </w:r>
      <w:r w:rsidR="0092260A">
        <w:rPr>
          <w:rFonts w:ascii="Times New Roman" w:hAnsi="Times New Roman" w:cs="Times New Roman"/>
          <w:sz w:val="28"/>
          <w:szCs w:val="28"/>
        </w:rPr>
        <w:t>11.4</w:t>
      </w:r>
      <w:r w:rsidR="00DA4C45">
        <w:rPr>
          <w:rFonts w:ascii="Times New Roman" w:hAnsi="Times New Roman" w:cs="Times New Roman"/>
          <w:sz w:val="28"/>
          <w:szCs w:val="28"/>
        </w:rPr>
        <w:tab/>
      </w:r>
      <w:r w:rsidRPr="00EC71A0">
        <w:rPr>
          <w:rFonts w:ascii="Times New Roman" w:hAnsi="Times New Roman" w:cs="Times New Roman"/>
          <w:b/>
          <w:sz w:val="28"/>
          <w:szCs w:val="28"/>
        </w:rPr>
        <w:t>OFFICES OF CHIEF ORDER OF NO.26 1970</w:t>
      </w:r>
    </w:p>
    <w:p w:rsidR="00302994" w:rsidRDefault="00A86D52" w:rsidP="00DA4C45">
      <w:pPr>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This Order was enacted on 5</w:t>
      </w:r>
      <w:r w:rsidRPr="00A86D52">
        <w:rPr>
          <w:rFonts w:ascii="Times New Roman" w:hAnsi="Times New Roman" w:cs="Times New Roman"/>
          <w:sz w:val="28"/>
          <w:szCs w:val="28"/>
          <w:vertAlign w:val="superscript"/>
        </w:rPr>
        <w:t>th</w:t>
      </w:r>
      <w:r>
        <w:rPr>
          <w:rFonts w:ascii="Times New Roman" w:hAnsi="Times New Roman" w:cs="Times New Roman"/>
          <w:sz w:val="28"/>
          <w:szCs w:val="28"/>
        </w:rPr>
        <w:t xml:space="preserve"> June 1970.  It provided for offices of chief and for matter incidental to and connected with “Offices of Chief.”  </w:t>
      </w:r>
      <w:r w:rsidRPr="007C2776">
        <w:rPr>
          <w:rFonts w:ascii="Times New Roman" w:hAnsi="Times New Roman" w:cs="Times New Roman"/>
          <w:b/>
          <w:sz w:val="28"/>
          <w:szCs w:val="28"/>
        </w:rPr>
        <w:t xml:space="preserve">Section 2 </w:t>
      </w:r>
      <w:r>
        <w:rPr>
          <w:rFonts w:ascii="Times New Roman" w:hAnsi="Times New Roman" w:cs="Times New Roman"/>
          <w:sz w:val="28"/>
          <w:szCs w:val="28"/>
        </w:rPr>
        <w:t>of this Order provided:</w:t>
      </w:r>
      <w:r w:rsidR="00302994">
        <w:rPr>
          <w:rFonts w:ascii="Times New Roman" w:hAnsi="Times New Roman" w:cs="Times New Roman"/>
          <w:sz w:val="28"/>
          <w:szCs w:val="28"/>
        </w:rPr>
        <w:tab/>
      </w:r>
    </w:p>
    <w:p w:rsidR="007C2776" w:rsidRDefault="007C2776" w:rsidP="007C2776">
      <w:pPr>
        <w:spacing w:after="0" w:line="240" w:lineRule="auto"/>
        <w:ind w:left="720"/>
        <w:jc w:val="both"/>
        <w:rPr>
          <w:rFonts w:ascii="Times New Roman" w:hAnsi="Times New Roman" w:cs="Times New Roman"/>
          <w:sz w:val="28"/>
          <w:szCs w:val="28"/>
        </w:rPr>
      </w:pPr>
    </w:p>
    <w:p w:rsidR="007C2776" w:rsidRDefault="007C2776" w:rsidP="003030AE">
      <w:pPr>
        <w:spacing w:after="0" w:line="240" w:lineRule="auto"/>
        <w:ind w:left="1644" w:right="1134"/>
        <w:jc w:val="both"/>
        <w:rPr>
          <w:rFonts w:ascii="Times New Roman" w:hAnsi="Times New Roman" w:cs="Times New Roman"/>
          <w:i/>
          <w:sz w:val="24"/>
          <w:szCs w:val="24"/>
        </w:rPr>
      </w:pPr>
      <w:r>
        <w:rPr>
          <w:rFonts w:ascii="Times New Roman" w:hAnsi="Times New Roman" w:cs="Times New Roman"/>
          <w:i/>
          <w:sz w:val="24"/>
          <w:szCs w:val="24"/>
        </w:rPr>
        <w:t>“(1) The twenty-two offices of Principal Chief and Ward Chief set out in the Schedule to this Order and other offices of Chief recognised under the law in force immediately before the commencement of the Lesotho Order 1970 are hereby acknowledged with effect from commencement of the Order.</w:t>
      </w:r>
    </w:p>
    <w:p w:rsidR="007C2776" w:rsidRDefault="007C2776" w:rsidP="003030AE">
      <w:pPr>
        <w:spacing w:after="0" w:line="240" w:lineRule="auto"/>
        <w:ind w:left="1644" w:right="1134"/>
        <w:jc w:val="both"/>
        <w:rPr>
          <w:rFonts w:ascii="Times New Roman" w:hAnsi="Times New Roman" w:cs="Times New Roman"/>
          <w:i/>
          <w:sz w:val="24"/>
          <w:szCs w:val="24"/>
        </w:rPr>
      </w:pPr>
    </w:p>
    <w:p w:rsidR="00183A63" w:rsidRDefault="007C2776" w:rsidP="003030AE">
      <w:pPr>
        <w:spacing w:after="0" w:line="240" w:lineRule="auto"/>
        <w:ind w:left="1644" w:right="1134"/>
        <w:jc w:val="both"/>
        <w:rPr>
          <w:rFonts w:ascii="Times New Roman" w:hAnsi="Times New Roman" w:cs="Times New Roman"/>
          <w:i/>
          <w:sz w:val="24"/>
          <w:szCs w:val="24"/>
        </w:rPr>
      </w:pPr>
      <w:r>
        <w:rPr>
          <w:rFonts w:ascii="Times New Roman" w:hAnsi="Times New Roman" w:cs="Times New Roman"/>
          <w:i/>
          <w:sz w:val="24"/>
          <w:szCs w:val="24"/>
        </w:rPr>
        <w:t>(2) Every person who, on the 29</w:t>
      </w:r>
      <w:r w:rsidRPr="007C2776">
        <w:rPr>
          <w:rFonts w:ascii="Times New Roman" w:hAnsi="Times New Roman" w:cs="Times New Roman"/>
          <w:i/>
          <w:sz w:val="24"/>
          <w:szCs w:val="24"/>
          <w:vertAlign w:val="superscript"/>
        </w:rPr>
        <w:t>th</w:t>
      </w:r>
      <w:r>
        <w:rPr>
          <w:rFonts w:ascii="Times New Roman" w:hAnsi="Times New Roman" w:cs="Times New Roman"/>
          <w:i/>
          <w:sz w:val="24"/>
          <w:szCs w:val="24"/>
        </w:rPr>
        <w:t xml:space="preserve"> January 1970 hold any office referred to in subsection (</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rPr>
        <w:t xml:space="preserve">) </w:t>
      </w:r>
      <w:r w:rsidR="00183A63">
        <w:rPr>
          <w:rFonts w:ascii="Times New Roman" w:hAnsi="Times New Roman" w:cs="Times New Roman"/>
          <w:i/>
          <w:sz w:val="24"/>
          <w:szCs w:val="24"/>
        </w:rPr>
        <w:t>shall be deemed, as from commencement of the Lesotho Order, 1970, to have held and to hold the corresponding office acknowledged by that subsection.</w:t>
      </w:r>
    </w:p>
    <w:p w:rsidR="00183A63" w:rsidRDefault="00183A63" w:rsidP="003030AE">
      <w:pPr>
        <w:spacing w:after="0" w:line="240" w:lineRule="auto"/>
        <w:ind w:left="1644" w:right="1134"/>
        <w:jc w:val="both"/>
        <w:rPr>
          <w:rFonts w:ascii="Times New Roman" w:hAnsi="Times New Roman" w:cs="Times New Roman"/>
          <w:i/>
          <w:sz w:val="24"/>
          <w:szCs w:val="24"/>
        </w:rPr>
      </w:pPr>
    </w:p>
    <w:p w:rsidR="00615BA6" w:rsidRDefault="00183A63" w:rsidP="003030AE">
      <w:pPr>
        <w:spacing w:after="0" w:line="240" w:lineRule="auto"/>
        <w:ind w:left="1644" w:right="1134"/>
        <w:jc w:val="both"/>
        <w:rPr>
          <w:rFonts w:ascii="Times New Roman" w:hAnsi="Times New Roman" w:cs="Times New Roman"/>
          <w:i/>
          <w:sz w:val="24"/>
          <w:szCs w:val="24"/>
        </w:rPr>
      </w:pPr>
      <w:r>
        <w:rPr>
          <w:rFonts w:ascii="Times New Roman" w:hAnsi="Times New Roman" w:cs="Times New Roman"/>
          <w:i/>
          <w:sz w:val="24"/>
          <w:szCs w:val="24"/>
        </w:rPr>
        <w:t>(3)</w:t>
      </w:r>
      <w:r w:rsidR="00615BA6">
        <w:rPr>
          <w:rFonts w:ascii="Times New Roman" w:hAnsi="Times New Roman" w:cs="Times New Roman"/>
          <w:i/>
          <w:sz w:val="24"/>
          <w:szCs w:val="24"/>
        </w:rPr>
        <w:t>Each Chief shall have such functions as are as may be conferred and such duties as are or may be imposed on him by any law in Lesotho.”</w:t>
      </w:r>
    </w:p>
    <w:p w:rsidR="00615BA6" w:rsidRDefault="00615BA6" w:rsidP="00615BA6">
      <w:pPr>
        <w:spacing w:after="0" w:line="240" w:lineRule="auto"/>
        <w:ind w:right="1134"/>
        <w:jc w:val="both"/>
        <w:rPr>
          <w:rFonts w:ascii="Times New Roman" w:hAnsi="Times New Roman" w:cs="Times New Roman"/>
          <w:i/>
          <w:sz w:val="24"/>
          <w:szCs w:val="24"/>
        </w:rPr>
      </w:pPr>
    </w:p>
    <w:p w:rsidR="00615BA6" w:rsidRDefault="00615BA6" w:rsidP="00615BA6">
      <w:pPr>
        <w:spacing w:after="0" w:line="240" w:lineRule="auto"/>
        <w:ind w:right="1134"/>
        <w:jc w:val="both"/>
        <w:rPr>
          <w:rFonts w:ascii="Times New Roman" w:hAnsi="Times New Roman" w:cs="Times New Roman"/>
          <w:sz w:val="28"/>
          <w:szCs w:val="28"/>
        </w:rPr>
      </w:pPr>
    </w:p>
    <w:p w:rsidR="008B4339" w:rsidRDefault="00615BA6" w:rsidP="00DA4C45">
      <w:p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It is clear to me that up to the enactment of Order No.26 of 1970 the legal position </w:t>
      </w:r>
      <w:r w:rsidR="0092260A">
        <w:rPr>
          <w:rFonts w:ascii="Times New Roman" w:hAnsi="Times New Roman" w:cs="Times New Roman"/>
          <w:sz w:val="28"/>
          <w:szCs w:val="28"/>
        </w:rPr>
        <w:t xml:space="preserve">and status </w:t>
      </w:r>
      <w:r>
        <w:rPr>
          <w:rFonts w:ascii="Times New Roman" w:hAnsi="Times New Roman" w:cs="Times New Roman"/>
          <w:sz w:val="28"/>
          <w:szCs w:val="28"/>
        </w:rPr>
        <w:t xml:space="preserve">of the office of </w:t>
      </w:r>
      <w:r w:rsidR="0092260A">
        <w:rPr>
          <w:rFonts w:ascii="Times New Roman" w:hAnsi="Times New Roman" w:cs="Times New Roman"/>
          <w:sz w:val="28"/>
          <w:szCs w:val="28"/>
        </w:rPr>
        <w:t xml:space="preserve">Headman of </w:t>
      </w:r>
      <w:proofErr w:type="spellStart"/>
      <w:r w:rsidR="0092260A">
        <w:rPr>
          <w:rFonts w:ascii="Times New Roman" w:hAnsi="Times New Roman" w:cs="Times New Roman"/>
          <w:sz w:val="28"/>
          <w:szCs w:val="28"/>
        </w:rPr>
        <w:t>Phuthiatsana</w:t>
      </w:r>
      <w:proofErr w:type="spellEnd"/>
      <w:r w:rsidR="0092260A">
        <w:rPr>
          <w:rFonts w:ascii="Times New Roman" w:hAnsi="Times New Roman" w:cs="Times New Roman"/>
          <w:sz w:val="28"/>
          <w:szCs w:val="28"/>
        </w:rPr>
        <w:t xml:space="preserve"> Ha Paki remained as defined </w:t>
      </w:r>
      <w:r>
        <w:rPr>
          <w:rFonts w:ascii="Times New Roman" w:hAnsi="Times New Roman" w:cs="Times New Roman"/>
          <w:sz w:val="28"/>
          <w:szCs w:val="28"/>
        </w:rPr>
        <w:t xml:space="preserve">by Government Notice No.20 of 1964 which prescribes at the “Office of Headman of </w:t>
      </w:r>
      <w:proofErr w:type="spellStart"/>
      <w:r>
        <w:rPr>
          <w:rFonts w:ascii="Times New Roman" w:hAnsi="Times New Roman" w:cs="Times New Roman"/>
          <w:sz w:val="28"/>
          <w:szCs w:val="28"/>
        </w:rPr>
        <w:t>Phuthiatsana</w:t>
      </w:r>
      <w:proofErr w:type="spellEnd"/>
      <w:r>
        <w:rPr>
          <w:rFonts w:ascii="Times New Roman" w:hAnsi="Times New Roman" w:cs="Times New Roman"/>
          <w:sz w:val="28"/>
          <w:szCs w:val="28"/>
        </w:rPr>
        <w:t xml:space="preserve"> Ha Paki” is answerable to the “Office of </w:t>
      </w:r>
      <w:proofErr w:type="spellStart"/>
      <w:r>
        <w:rPr>
          <w:rFonts w:ascii="Times New Roman" w:hAnsi="Times New Roman" w:cs="Times New Roman"/>
          <w:sz w:val="28"/>
          <w:szCs w:val="28"/>
        </w:rPr>
        <w:t>Thota-ea-Moli</w:t>
      </w:r>
      <w:proofErr w:type="spellEnd"/>
      <w:r>
        <w:rPr>
          <w:rFonts w:ascii="Times New Roman" w:hAnsi="Times New Roman" w:cs="Times New Roman"/>
          <w:sz w:val="28"/>
          <w:szCs w:val="28"/>
        </w:rPr>
        <w:t xml:space="preserve"> Ha </w:t>
      </w:r>
      <w:proofErr w:type="spellStart"/>
      <w:r>
        <w:rPr>
          <w:rFonts w:ascii="Times New Roman" w:hAnsi="Times New Roman" w:cs="Times New Roman"/>
          <w:sz w:val="28"/>
          <w:szCs w:val="28"/>
        </w:rPr>
        <w:t>Taelo</w:t>
      </w:r>
      <w:proofErr w:type="spellEnd"/>
      <w:r>
        <w:rPr>
          <w:rFonts w:ascii="Times New Roman" w:hAnsi="Times New Roman" w:cs="Times New Roman"/>
          <w:sz w:val="28"/>
          <w:szCs w:val="28"/>
        </w:rPr>
        <w:t>.”  Thus, in my view, the Applicant continued to be locked in that posi</w:t>
      </w:r>
      <w:r w:rsidR="00C61504">
        <w:rPr>
          <w:rFonts w:ascii="Times New Roman" w:hAnsi="Times New Roman" w:cs="Times New Roman"/>
          <w:sz w:val="28"/>
          <w:szCs w:val="28"/>
        </w:rPr>
        <w:t>tion.</w:t>
      </w:r>
    </w:p>
    <w:p w:rsidR="00DA4C45" w:rsidRDefault="00DA4C45" w:rsidP="00DA4C45">
      <w:pPr>
        <w:spacing w:after="0" w:line="360" w:lineRule="auto"/>
        <w:jc w:val="both"/>
        <w:rPr>
          <w:rFonts w:ascii="Times New Roman" w:hAnsi="Times New Roman" w:cs="Times New Roman"/>
          <w:sz w:val="28"/>
          <w:szCs w:val="28"/>
        </w:rPr>
      </w:pPr>
    </w:p>
    <w:p w:rsidR="00DA4C45" w:rsidRPr="00EC71A0" w:rsidRDefault="0092260A" w:rsidP="00DA4C45">
      <w:pPr>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11.5</w:t>
      </w:r>
      <w:r w:rsidR="00DA4C45">
        <w:rPr>
          <w:rFonts w:ascii="Times New Roman" w:hAnsi="Times New Roman" w:cs="Times New Roman"/>
          <w:sz w:val="28"/>
          <w:szCs w:val="28"/>
        </w:rPr>
        <w:tab/>
      </w:r>
      <w:r w:rsidR="00DA4C45" w:rsidRPr="00EC71A0">
        <w:rPr>
          <w:rFonts w:ascii="Times New Roman" w:hAnsi="Times New Roman" w:cs="Times New Roman"/>
          <w:b/>
          <w:sz w:val="28"/>
          <w:szCs w:val="28"/>
        </w:rPr>
        <w:t>LESOTHO CONSTITUTION 1993</w:t>
      </w:r>
    </w:p>
    <w:p w:rsidR="00DA4C45" w:rsidRDefault="00DA4C45" w:rsidP="00DA4C45">
      <w:pPr>
        <w:spacing w:after="0" w:line="360" w:lineRule="auto"/>
        <w:ind w:left="1440"/>
        <w:jc w:val="both"/>
        <w:rPr>
          <w:rFonts w:ascii="Times New Roman" w:hAnsi="Times New Roman" w:cs="Times New Roman"/>
          <w:sz w:val="28"/>
          <w:szCs w:val="28"/>
        </w:rPr>
      </w:pPr>
      <w:r>
        <w:rPr>
          <w:rFonts w:ascii="Times New Roman" w:hAnsi="Times New Roman" w:cs="Times New Roman"/>
          <w:b/>
          <w:sz w:val="28"/>
          <w:szCs w:val="28"/>
        </w:rPr>
        <w:t>Lesotho Constitution 1993</w:t>
      </w:r>
      <w:r>
        <w:rPr>
          <w:rFonts w:ascii="Times New Roman" w:hAnsi="Times New Roman" w:cs="Times New Roman"/>
          <w:sz w:val="28"/>
          <w:szCs w:val="28"/>
        </w:rPr>
        <w:t xml:space="preserve"> came in the force on 2</w:t>
      </w:r>
      <w:r w:rsidRPr="008B4339">
        <w:rPr>
          <w:rFonts w:ascii="Times New Roman" w:hAnsi="Times New Roman" w:cs="Times New Roman"/>
          <w:sz w:val="28"/>
          <w:szCs w:val="28"/>
          <w:vertAlign w:val="superscript"/>
        </w:rPr>
        <w:t>nd</w:t>
      </w:r>
      <w:r>
        <w:rPr>
          <w:rFonts w:ascii="Times New Roman" w:hAnsi="Times New Roman" w:cs="Times New Roman"/>
          <w:sz w:val="28"/>
          <w:szCs w:val="28"/>
        </w:rPr>
        <w:t xml:space="preserve"> April 1993 returning Lesotho to constitutional rule and democracy.</w:t>
      </w:r>
    </w:p>
    <w:p w:rsidR="00DA4C45" w:rsidRDefault="00DA4C45" w:rsidP="00DA4C45">
      <w:pPr>
        <w:spacing w:after="0" w:line="360" w:lineRule="auto"/>
        <w:ind w:left="720"/>
        <w:jc w:val="both"/>
        <w:rPr>
          <w:rFonts w:ascii="Times New Roman" w:hAnsi="Times New Roman" w:cs="Times New Roman"/>
          <w:sz w:val="28"/>
          <w:szCs w:val="28"/>
        </w:rPr>
      </w:pPr>
    </w:p>
    <w:p w:rsidR="00DA4C45" w:rsidRDefault="00DA4C45" w:rsidP="00DA4C45">
      <w:pPr>
        <w:spacing w:after="0" w:line="360" w:lineRule="auto"/>
        <w:ind w:left="1440"/>
        <w:jc w:val="both"/>
        <w:rPr>
          <w:rFonts w:ascii="Times New Roman" w:hAnsi="Times New Roman" w:cs="Times New Roman"/>
          <w:sz w:val="28"/>
          <w:szCs w:val="28"/>
        </w:rPr>
      </w:pPr>
      <w:r>
        <w:rPr>
          <w:rFonts w:ascii="Times New Roman" w:hAnsi="Times New Roman" w:cs="Times New Roman"/>
          <w:b/>
          <w:sz w:val="28"/>
          <w:szCs w:val="28"/>
          <w:u w:val="single"/>
        </w:rPr>
        <w:t>Section 103</w:t>
      </w:r>
      <w:r>
        <w:rPr>
          <w:rFonts w:ascii="Times New Roman" w:hAnsi="Times New Roman" w:cs="Times New Roman"/>
          <w:b/>
          <w:sz w:val="28"/>
          <w:szCs w:val="28"/>
        </w:rPr>
        <w:t>: Section 103(1) of the Constitution,</w:t>
      </w:r>
      <w:r>
        <w:rPr>
          <w:rFonts w:ascii="Times New Roman" w:hAnsi="Times New Roman" w:cs="Times New Roman"/>
          <w:sz w:val="28"/>
          <w:szCs w:val="28"/>
        </w:rPr>
        <w:t xml:space="preserve"> like its predecessor made provision for offices of chief.  It provides as follows:-</w:t>
      </w:r>
    </w:p>
    <w:p w:rsidR="00DA4C45" w:rsidRDefault="00DA4C45" w:rsidP="00DA4C45">
      <w:pPr>
        <w:spacing w:after="0" w:line="240" w:lineRule="auto"/>
        <w:ind w:left="720"/>
        <w:jc w:val="both"/>
        <w:rPr>
          <w:rFonts w:ascii="Times New Roman" w:hAnsi="Times New Roman" w:cs="Times New Roman"/>
          <w:sz w:val="28"/>
          <w:szCs w:val="28"/>
        </w:rPr>
      </w:pPr>
    </w:p>
    <w:p w:rsidR="00DA4C45" w:rsidRDefault="00DA4C45" w:rsidP="003030AE">
      <w:pPr>
        <w:spacing w:after="0" w:line="240" w:lineRule="auto"/>
        <w:ind w:left="1701" w:right="1134"/>
        <w:jc w:val="both"/>
        <w:rPr>
          <w:rFonts w:ascii="Times New Roman" w:hAnsi="Times New Roman" w:cs="Times New Roman"/>
          <w:i/>
          <w:sz w:val="24"/>
          <w:szCs w:val="24"/>
        </w:rPr>
      </w:pPr>
      <w:r>
        <w:rPr>
          <w:rFonts w:ascii="Times New Roman" w:hAnsi="Times New Roman" w:cs="Times New Roman"/>
          <w:i/>
          <w:sz w:val="24"/>
          <w:szCs w:val="24"/>
        </w:rPr>
        <w:lastRenderedPageBreak/>
        <w:t>“(1) The twenty-two offices of Principal Chief set out in Schedule 2 to this Constitution and other offices of Chief recognised under the law in force immediately before the commencement of this Constitution shall continue to exist.”</w:t>
      </w:r>
    </w:p>
    <w:p w:rsidR="00DA4C45" w:rsidRDefault="00DA4C45" w:rsidP="00DA4C45">
      <w:pPr>
        <w:spacing w:after="0" w:line="360" w:lineRule="auto"/>
        <w:jc w:val="both"/>
        <w:rPr>
          <w:rFonts w:ascii="Times New Roman" w:hAnsi="Times New Roman" w:cs="Times New Roman"/>
          <w:sz w:val="28"/>
          <w:szCs w:val="28"/>
        </w:rPr>
      </w:pPr>
    </w:p>
    <w:p w:rsidR="002D51A6" w:rsidRDefault="002D51A6" w:rsidP="002D51A6">
      <w:pPr>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Thus the legal position and obligations of Applicant remained a defined in Government Notice No.20 of 1964 which made him answerable to the Chief of </w:t>
      </w:r>
      <w:proofErr w:type="spellStart"/>
      <w:r>
        <w:rPr>
          <w:rFonts w:ascii="Times New Roman" w:hAnsi="Times New Roman" w:cs="Times New Roman"/>
          <w:sz w:val="28"/>
          <w:szCs w:val="28"/>
        </w:rPr>
        <w:t>Thota-ea-Moli</w:t>
      </w:r>
      <w:proofErr w:type="spellEnd"/>
      <w:r>
        <w:rPr>
          <w:rFonts w:ascii="Times New Roman" w:hAnsi="Times New Roman" w:cs="Times New Roman"/>
          <w:sz w:val="28"/>
          <w:szCs w:val="28"/>
        </w:rPr>
        <w:t xml:space="preserve"> Ha </w:t>
      </w:r>
      <w:proofErr w:type="spellStart"/>
      <w:r>
        <w:rPr>
          <w:rFonts w:ascii="Times New Roman" w:hAnsi="Times New Roman" w:cs="Times New Roman"/>
          <w:sz w:val="28"/>
          <w:szCs w:val="28"/>
        </w:rPr>
        <w:t>Taelo</w:t>
      </w:r>
      <w:proofErr w:type="spellEnd"/>
      <w:r>
        <w:rPr>
          <w:rFonts w:ascii="Times New Roman" w:hAnsi="Times New Roman" w:cs="Times New Roman"/>
          <w:sz w:val="28"/>
          <w:szCs w:val="28"/>
        </w:rPr>
        <w:t xml:space="preserve"> Griffith </w:t>
      </w:r>
      <w:proofErr w:type="spellStart"/>
      <w:r>
        <w:rPr>
          <w:rFonts w:ascii="Times New Roman" w:hAnsi="Times New Roman" w:cs="Times New Roman"/>
          <w:sz w:val="28"/>
          <w:szCs w:val="28"/>
        </w:rPr>
        <w:t>Lerotholi</w:t>
      </w:r>
      <w:proofErr w:type="spellEnd"/>
      <w:r>
        <w:rPr>
          <w:rFonts w:ascii="Times New Roman" w:hAnsi="Times New Roman" w:cs="Times New Roman"/>
          <w:sz w:val="28"/>
          <w:szCs w:val="28"/>
        </w:rPr>
        <w:t>.</w:t>
      </w:r>
    </w:p>
    <w:p w:rsidR="002D51A6" w:rsidRDefault="002D51A6" w:rsidP="00DA4C45">
      <w:pPr>
        <w:spacing w:after="0" w:line="360" w:lineRule="auto"/>
        <w:jc w:val="both"/>
        <w:rPr>
          <w:rFonts w:ascii="Times New Roman" w:hAnsi="Times New Roman" w:cs="Times New Roman"/>
          <w:sz w:val="28"/>
          <w:szCs w:val="28"/>
        </w:rPr>
      </w:pPr>
    </w:p>
    <w:p w:rsidR="001878FD" w:rsidRDefault="0092260A" w:rsidP="0091564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91564E">
        <w:rPr>
          <w:rFonts w:ascii="Times New Roman" w:hAnsi="Times New Roman" w:cs="Times New Roman"/>
          <w:sz w:val="28"/>
          <w:szCs w:val="28"/>
        </w:rPr>
        <w:t>]</w:t>
      </w:r>
      <w:r w:rsidR="0091564E">
        <w:rPr>
          <w:rFonts w:ascii="Times New Roman" w:hAnsi="Times New Roman" w:cs="Times New Roman"/>
          <w:sz w:val="28"/>
          <w:szCs w:val="28"/>
        </w:rPr>
        <w:tab/>
      </w:r>
      <w:r w:rsidR="001878FD">
        <w:rPr>
          <w:rFonts w:ascii="Times New Roman" w:hAnsi="Times New Roman" w:cs="Times New Roman"/>
          <w:sz w:val="28"/>
          <w:szCs w:val="28"/>
        </w:rPr>
        <w:t xml:space="preserve">According to both First and Third Respondents the 1964 gazette is valid.  Reference is made to the dictates of practice and custom; that there would be sons of the paramount chiefs who </w:t>
      </w:r>
      <w:r w:rsidR="002D51A6">
        <w:rPr>
          <w:rFonts w:ascii="Times New Roman" w:hAnsi="Times New Roman" w:cs="Times New Roman"/>
          <w:sz w:val="28"/>
          <w:szCs w:val="28"/>
        </w:rPr>
        <w:t>on</w:t>
      </w:r>
      <w:r w:rsidR="001878FD">
        <w:rPr>
          <w:rFonts w:ascii="Times New Roman" w:hAnsi="Times New Roman" w:cs="Times New Roman"/>
          <w:sz w:val="28"/>
          <w:szCs w:val="28"/>
        </w:rPr>
        <w:t xml:space="preserve"> being gazetted as chiefs of certain areas </w:t>
      </w:r>
      <w:r w:rsidR="002D51A6">
        <w:rPr>
          <w:rFonts w:ascii="Times New Roman" w:hAnsi="Times New Roman" w:cs="Times New Roman"/>
          <w:sz w:val="28"/>
          <w:szCs w:val="28"/>
        </w:rPr>
        <w:t>headme</w:t>
      </w:r>
      <w:r w:rsidR="001878FD">
        <w:rPr>
          <w:rFonts w:ascii="Times New Roman" w:hAnsi="Times New Roman" w:cs="Times New Roman"/>
          <w:sz w:val="28"/>
          <w:szCs w:val="28"/>
        </w:rPr>
        <w:t xml:space="preserve">n </w:t>
      </w:r>
      <w:r w:rsidR="002D51A6">
        <w:rPr>
          <w:rFonts w:ascii="Times New Roman" w:hAnsi="Times New Roman" w:cs="Times New Roman"/>
          <w:sz w:val="28"/>
          <w:szCs w:val="28"/>
        </w:rPr>
        <w:t xml:space="preserve">in that area </w:t>
      </w:r>
      <w:r w:rsidR="001878FD">
        <w:rPr>
          <w:rFonts w:ascii="Times New Roman" w:hAnsi="Times New Roman" w:cs="Times New Roman"/>
          <w:sz w:val="28"/>
          <w:szCs w:val="28"/>
        </w:rPr>
        <w:t>would be under their control.  In</w:t>
      </w:r>
      <w:r w:rsidR="001878FD" w:rsidRPr="00417CBE">
        <w:rPr>
          <w:rFonts w:ascii="Times New Roman" w:hAnsi="Times New Roman" w:cs="Times New Roman"/>
          <w:i/>
          <w:sz w:val="28"/>
          <w:szCs w:val="28"/>
        </w:rPr>
        <w:t xml:space="preserve"> </w:t>
      </w:r>
      <w:proofErr w:type="spellStart"/>
      <w:r w:rsidR="001878FD" w:rsidRPr="00417CBE">
        <w:rPr>
          <w:rFonts w:ascii="Times New Roman" w:hAnsi="Times New Roman" w:cs="Times New Roman"/>
          <w:i/>
          <w:sz w:val="28"/>
          <w:szCs w:val="28"/>
        </w:rPr>
        <w:t>casu</w:t>
      </w:r>
      <w:proofErr w:type="spellEnd"/>
      <w:r w:rsidR="001878FD">
        <w:rPr>
          <w:rFonts w:ascii="Times New Roman" w:hAnsi="Times New Roman" w:cs="Times New Roman"/>
          <w:sz w:val="28"/>
          <w:szCs w:val="28"/>
        </w:rPr>
        <w:t xml:space="preserve"> Chief </w:t>
      </w:r>
      <w:proofErr w:type="spellStart"/>
      <w:r w:rsidR="001878FD">
        <w:rPr>
          <w:rFonts w:ascii="Times New Roman" w:hAnsi="Times New Roman" w:cs="Times New Roman"/>
          <w:sz w:val="28"/>
          <w:szCs w:val="28"/>
        </w:rPr>
        <w:t>Taelo</w:t>
      </w:r>
      <w:proofErr w:type="spellEnd"/>
      <w:r w:rsidR="001878FD">
        <w:rPr>
          <w:rFonts w:ascii="Times New Roman" w:hAnsi="Times New Roman" w:cs="Times New Roman"/>
          <w:sz w:val="28"/>
          <w:szCs w:val="28"/>
        </w:rPr>
        <w:t xml:space="preserve"> Griffith </w:t>
      </w:r>
      <w:proofErr w:type="spellStart"/>
      <w:r w:rsidR="001878FD">
        <w:rPr>
          <w:rFonts w:ascii="Times New Roman" w:hAnsi="Times New Roman" w:cs="Times New Roman"/>
          <w:sz w:val="28"/>
          <w:szCs w:val="28"/>
        </w:rPr>
        <w:t>Lerotholi</w:t>
      </w:r>
      <w:proofErr w:type="spellEnd"/>
      <w:r w:rsidR="001878FD">
        <w:rPr>
          <w:rFonts w:ascii="Times New Roman" w:hAnsi="Times New Roman" w:cs="Times New Roman"/>
          <w:sz w:val="28"/>
          <w:szCs w:val="28"/>
        </w:rPr>
        <w:t xml:space="preserve"> was at that time the person from that family of Paramount Chief.  He qualified and was a suitable person by virtue of being from the family of Paramount Chief.  That placing indeed being in the interest of good administration as alre</w:t>
      </w:r>
      <w:r w:rsidR="00FA067D">
        <w:rPr>
          <w:rFonts w:ascii="Times New Roman" w:hAnsi="Times New Roman" w:cs="Times New Roman"/>
          <w:sz w:val="28"/>
          <w:szCs w:val="28"/>
        </w:rPr>
        <w:t>ady</w:t>
      </w:r>
      <w:r w:rsidR="002B1175">
        <w:rPr>
          <w:rFonts w:ascii="Times New Roman" w:hAnsi="Times New Roman" w:cs="Times New Roman"/>
          <w:sz w:val="28"/>
          <w:szCs w:val="28"/>
        </w:rPr>
        <w:t xml:space="preserve"> stated </w:t>
      </w:r>
      <w:r w:rsidR="002D51A6">
        <w:rPr>
          <w:rFonts w:ascii="Times New Roman" w:hAnsi="Times New Roman" w:cs="Times New Roman"/>
          <w:sz w:val="28"/>
          <w:szCs w:val="28"/>
        </w:rPr>
        <w:t>above in</w:t>
      </w:r>
      <w:r w:rsidR="001878FD">
        <w:rPr>
          <w:rFonts w:ascii="Times New Roman" w:hAnsi="Times New Roman" w:cs="Times New Roman"/>
          <w:sz w:val="28"/>
          <w:szCs w:val="28"/>
        </w:rPr>
        <w:t xml:space="preserve"> this judgment.   This both in terms of the geographical setting of the areas and convenience for the benefit of the p</w:t>
      </w:r>
      <w:r w:rsidR="00BA18EB">
        <w:rPr>
          <w:rFonts w:ascii="Times New Roman" w:hAnsi="Times New Roman" w:cs="Times New Roman"/>
          <w:sz w:val="28"/>
          <w:szCs w:val="28"/>
        </w:rPr>
        <w:t>ublic concerned.  In that same G</w:t>
      </w:r>
      <w:r w:rsidR="001878FD">
        <w:rPr>
          <w:rFonts w:ascii="Times New Roman" w:hAnsi="Times New Roman" w:cs="Times New Roman"/>
          <w:sz w:val="28"/>
          <w:szCs w:val="28"/>
        </w:rPr>
        <w:t>azette Applicant’s office is one of those answerable to Third Respondent</w:t>
      </w:r>
      <w:r w:rsidR="002D51A6">
        <w:rPr>
          <w:rFonts w:ascii="Times New Roman" w:hAnsi="Times New Roman" w:cs="Times New Roman"/>
          <w:sz w:val="28"/>
          <w:szCs w:val="28"/>
        </w:rPr>
        <w:t xml:space="preserve">. </w:t>
      </w:r>
      <w:r w:rsidR="001878FD">
        <w:rPr>
          <w:rFonts w:ascii="Times New Roman" w:hAnsi="Times New Roman" w:cs="Times New Roman"/>
          <w:sz w:val="28"/>
          <w:szCs w:val="28"/>
        </w:rPr>
        <w:t xml:space="preserve"> </w:t>
      </w:r>
      <w:r w:rsidR="00BA18EB">
        <w:rPr>
          <w:rFonts w:ascii="Times New Roman" w:hAnsi="Times New Roman" w:cs="Times New Roman"/>
          <w:sz w:val="28"/>
          <w:szCs w:val="28"/>
        </w:rPr>
        <w:t>As early as 17</w:t>
      </w:r>
      <w:r w:rsidR="00BA18EB" w:rsidRPr="00BA18EB">
        <w:rPr>
          <w:rFonts w:ascii="Times New Roman" w:hAnsi="Times New Roman" w:cs="Times New Roman"/>
          <w:sz w:val="28"/>
          <w:szCs w:val="28"/>
          <w:vertAlign w:val="superscript"/>
        </w:rPr>
        <w:t>th</w:t>
      </w:r>
      <w:r w:rsidR="00BA18EB">
        <w:rPr>
          <w:rFonts w:ascii="Times New Roman" w:hAnsi="Times New Roman" w:cs="Times New Roman"/>
          <w:sz w:val="28"/>
          <w:szCs w:val="28"/>
        </w:rPr>
        <w:t xml:space="preserve"> September 1962 Applicant was admonished for his obstinate behavi</w:t>
      </w:r>
      <w:r w:rsidR="00731EEF">
        <w:rPr>
          <w:rFonts w:ascii="Times New Roman" w:hAnsi="Times New Roman" w:cs="Times New Roman"/>
          <w:sz w:val="28"/>
          <w:szCs w:val="28"/>
        </w:rPr>
        <w:t>our</w:t>
      </w:r>
      <w:r w:rsidR="00BA18EB">
        <w:rPr>
          <w:rFonts w:ascii="Times New Roman" w:hAnsi="Times New Roman" w:cs="Times New Roman"/>
          <w:sz w:val="28"/>
          <w:szCs w:val="28"/>
        </w:rPr>
        <w:t xml:space="preserve"> and reminded that His Majesty had already accepted the new arrangement that </w:t>
      </w:r>
      <w:proofErr w:type="spellStart"/>
      <w:r w:rsidR="00BA18EB">
        <w:rPr>
          <w:rFonts w:ascii="Times New Roman" w:hAnsi="Times New Roman" w:cs="Times New Roman"/>
          <w:sz w:val="28"/>
          <w:szCs w:val="28"/>
        </w:rPr>
        <w:t>Headmanship</w:t>
      </w:r>
      <w:proofErr w:type="spellEnd"/>
      <w:r w:rsidR="00BA18EB">
        <w:rPr>
          <w:rFonts w:ascii="Times New Roman" w:hAnsi="Times New Roman" w:cs="Times New Roman"/>
          <w:sz w:val="28"/>
          <w:szCs w:val="28"/>
        </w:rPr>
        <w:t xml:space="preserve"> of </w:t>
      </w:r>
      <w:proofErr w:type="spellStart"/>
      <w:r w:rsidR="00BA18EB">
        <w:rPr>
          <w:rFonts w:ascii="Times New Roman" w:hAnsi="Times New Roman" w:cs="Times New Roman"/>
          <w:sz w:val="28"/>
          <w:szCs w:val="28"/>
        </w:rPr>
        <w:t>Phuthiatsana</w:t>
      </w:r>
      <w:proofErr w:type="spellEnd"/>
      <w:r w:rsidR="001878FD">
        <w:rPr>
          <w:rFonts w:ascii="Times New Roman" w:hAnsi="Times New Roman" w:cs="Times New Roman"/>
          <w:sz w:val="28"/>
          <w:szCs w:val="28"/>
        </w:rPr>
        <w:t xml:space="preserve"> </w:t>
      </w:r>
      <w:r w:rsidR="00FA067D">
        <w:rPr>
          <w:rFonts w:ascii="Times New Roman" w:hAnsi="Times New Roman" w:cs="Times New Roman"/>
          <w:sz w:val="28"/>
          <w:szCs w:val="28"/>
        </w:rPr>
        <w:t xml:space="preserve">Ha Paki shall </w:t>
      </w:r>
      <w:r w:rsidR="00D03727">
        <w:rPr>
          <w:rFonts w:ascii="Times New Roman" w:hAnsi="Times New Roman" w:cs="Times New Roman"/>
          <w:sz w:val="28"/>
          <w:szCs w:val="28"/>
        </w:rPr>
        <w:t xml:space="preserve">continue to </w:t>
      </w:r>
      <w:r w:rsidR="00FA067D">
        <w:rPr>
          <w:rFonts w:ascii="Times New Roman" w:hAnsi="Times New Roman" w:cs="Times New Roman"/>
          <w:sz w:val="28"/>
          <w:szCs w:val="28"/>
        </w:rPr>
        <w:t xml:space="preserve">be answerable to Office of Chief of </w:t>
      </w:r>
      <w:proofErr w:type="spellStart"/>
      <w:r w:rsidR="00FA067D">
        <w:rPr>
          <w:rFonts w:ascii="Times New Roman" w:hAnsi="Times New Roman" w:cs="Times New Roman"/>
          <w:sz w:val="28"/>
          <w:szCs w:val="28"/>
        </w:rPr>
        <w:t>Thota-ea-Moli</w:t>
      </w:r>
      <w:proofErr w:type="spellEnd"/>
      <w:r w:rsidR="00FA067D">
        <w:rPr>
          <w:rFonts w:ascii="Times New Roman" w:hAnsi="Times New Roman" w:cs="Times New Roman"/>
          <w:sz w:val="28"/>
          <w:szCs w:val="28"/>
        </w:rPr>
        <w:t xml:space="preserve"> Ha </w:t>
      </w:r>
      <w:proofErr w:type="spellStart"/>
      <w:r w:rsidR="00FA067D">
        <w:rPr>
          <w:rFonts w:ascii="Times New Roman" w:hAnsi="Times New Roman" w:cs="Times New Roman"/>
          <w:sz w:val="28"/>
          <w:szCs w:val="28"/>
        </w:rPr>
        <w:t>Taelo</w:t>
      </w:r>
      <w:proofErr w:type="spellEnd"/>
      <w:r w:rsidR="00FA067D">
        <w:rPr>
          <w:rFonts w:ascii="Times New Roman" w:hAnsi="Times New Roman" w:cs="Times New Roman"/>
          <w:sz w:val="28"/>
          <w:szCs w:val="28"/>
        </w:rPr>
        <w:t xml:space="preserve">.  All of these developments concerning the creation of Office of Chief of </w:t>
      </w:r>
      <w:proofErr w:type="spellStart"/>
      <w:r w:rsidR="00FA067D">
        <w:rPr>
          <w:rFonts w:ascii="Times New Roman" w:hAnsi="Times New Roman" w:cs="Times New Roman"/>
          <w:sz w:val="28"/>
          <w:szCs w:val="28"/>
        </w:rPr>
        <w:t>Thota-ea-Moli</w:t>
      </w:r>
      <w:proofErr w:type="spellEnd"/>
      <w:r w:rsidR="00FA067D">
        <w:rPr>
          <w:rFonts w:ascii="Times New Roman" w:hAnsi="Times New Roman" w:cs="Times New Roman"/>
          <w:sz w:val="28"/>
          <w:szCs w:val="28"/>
        </w:rPr>
        <w:t xml:space="preserve"> happened prior to coming into effect of the </w:t>
      </w:r>
      <w:r w:rsidR="00FA067D" w:rsidRPr="00FA067D">
        <w:rPr>
          <w:rFonts w:ascii="Times New Roman" w:hAnsi="Times New Roman" w:cs="Times New Roman"/>
          <w:b/>
          <w:sz w:val="28"/>
          <w:szCs w:val="28"/>
        </w:rPr>
        <w:t xml:space="preserve">Lesotho </w:t>
      </w:r>
      <w:r w:rsidR="00FA067D">
        <w:rPr>
          <w:rFonts w:ascii="Times New Roman" w:hAnsi="Times New Roman" w:cs="Times New Roman"/>
          <w:b/>
          <w:sz w:val="28"/>
          <w:szCs w:val="28"/>
        </w:rPr>
        <w:t xml:space="preserve">Constitution </w:t>
      </w:r>
      <w:r w:rsidR="00FA067D" w:rsidRPr="00FA067D">
        <w:rPr>
          <w:rFonts w:ascii="Times New Roman" w:hAnsi="Times New Roman" w:cs="Times New Roman"/>
          <w:b/>
          <w:sz w:val="28"/>
          <w:szCs w:val="28"/>
        </w:rPr>
        <w:t>1966</w:t>
      </w:r>
      <w:r w:rsidR="001878FD">
        <w:rPr>
          <w:rFonts w:ascii="Times New Roman" w:hAnsi="Times New Roman" w:cs="Times New Roman"/>
          <w:sz w:val="28"/>
          <w:szCs w:val="28"/>
        </w:rPr>
        <w:t xml:space="preserve"> </w:t>
      </w:r>
      <w:r w:rsidR="00FA067D">
        <w:rPr>
          <w:rFonts w:ascii="Times New Roman" w:hAnsi="Times New Roman" w:cs="Times New Roman"/>
          <w:sz w:val="28"/>
          <w:szCs w:val="28"/>
        </w:rPr>
        <w:t>with its attendant cementing of Offices of Chief and Headman as existed prior to 4</w:t>
      </w:r>
      <w:r w:rsidR="00FA067D" w:rsidRPr="00FA067D">
        <w:rPr>
          <w:rFonts w:ascii="Times New Roman" w:hAnsi="Times New Roman" w:cs="Times New Roman"/>
          <w:sz w:val="28"/>
          <w:szCs w:val="28"/>
          <w:vertAlign w:val="superscript"/>
        </w:rPr>
        <w:t>th</w:t>
      </w:r>
      <w:r w:rsidR="00FA067D">
        <w:rPr>
          <w:rFonts w:ascii="Times New Roman" w:hAnsi="Times New Roman" w:cs="Times New Roman"/>
          <w:sz w:val="28"/>
          <w:szCs w:val="28"/>
        </w:rPr>
        <w:t xml:space="preserve"> </w:t>
      </w:r>
      <w:r w:rsidR="00BB40F3">
        <w:rPr>
          <w:rFonts w:ascii="Times New Roman" w:hAnsi="Times New Roman" w:cs="Times New Roman"/>
          <w:sz w:val="28"/>
          <w:szCs w:val="28"/>
        </w:rPr>
        <w:t>October 1966.  S</w:t>
      </w:r>
      <w:r w:rsidR="00FA067D">
        <w:rPr>
          <w:rFonts w:ascii="Times New Roman" w:hAnsi="Times New Roman" w:cs="Times New Roman"/>
          <w:sz w:val="28"/>
          <w:szCs w:val="28"/>
        </w:rPr>
        <w:t xml:space="preserve">ee </w:t>
      </w:r>
      <w:r w:rsidR="00FA067D">
        <w:rPr>
          <w:rFonts w:ascii="Times New Roman" w:hAnsi="Times New Roman" w:cs="Times New Roman"/>
          <w:b/>
          <w:sz w:val="28"/>
          <w:szCs w:val="28"/>
        </w:rPr>
        <w:t>Section 88 of that</w:t>
      </w:r>
      <w:r w:rsidR="00FA067D" w:rsidRPr="00FA067D">
        <w:rPr>
          <w:rFonts w:ascii="Times New Roman" w:hAnsi="Times New Roman" w:cs="Times New Roman"/>
          <w:b/>
          <w:sz w:val="28"/>
          <w:szCs w:val="28"/>
        </w:rPr>
        <w:t xml:space="preserve"> Constitution</w:t>
      </w:r>
      <w:r w:rsidR="00BB40F3">
        <w:rPr>
          <w:rFonts w:ascii="Times New Roman" w:hAnsi="Times New Roman" w:cs="Times New Roman"/>
          <w:b/>
          <w:sz w:val="28"/>
          <w:szCs w:val="28"/>
        </w:rPr>
        <w:t xml:space="preserve">.  </w:t>
      </w:r>
      <w:r w:rsidR="002B1175">
        <w:rPr>
          <w:rFonts w:ascii="Times New Roman" w:hAnsi="Times New Roman" w:cs="Times New Roman"/>
          <w:sz w:val="28"/>
          <w:szCs w:val="28"/>
        </w:rPr>
        <w:t>In my view those Offices of C</w:t>
      </w:r>
      <w:r w:rsidR="00BB40F3">
        <w:rPr>
          <w:rFonts w:ascii="Times New Roman" w:hAnsi="Times New Roman" w:cs="Times New Roman"/>
          <w:sz w:val="28"/>
          <w:szCs w:val="28"/>
        </w:rPr>
        <w:t xml:space="preserve">hief as indicated above cannot be changed in any manner other than in </w:t>
      </w:r>
      <w:r w:rsidR="00BB40F3">
        <w:rPr>
          <w:rFonts w:ascii="Times New Roman" w:hAnsi="Times New Roman" w:cs="Times New Roman"/>
          <w:sz w:val="28"/>
          <w:szCs w:val="28"/>
        </w:rPr>
        <w:lastRenderedPageBreak/>
        <w:t xml:space="preserve">compliance with </w:t>
      </w:r>
      <w:r w:rsidR="00BB40F3">
        <w:rPr>
          <w:rFonts w:ascii="Times New Roman" w:hAnsi="Times New Roman" w:cs="Times New Roman"/>
          <w:b/>
          <w:sz w:val="28"/>
          <w:szCs w:val="28"/>
        </w:rPr>
        <w:t>Section 70 (3) of that Constitution.  Lesotho Order No. 1 of 1970</w:t>
      </w:r>
      <w:r w:rsidR="00686CDE">
        <w:rPr>
          <w:rFonts w:ascii="Times New Roman" w:hAnsi="Times New Roman" w:cs="Times New Roman"/>
          <w:b/>
          <w:sz w:val="28"/>
          <w:szCs w:val="28"/>
        </w:rPr>
        <w:t xml:space="preserve"> and Section 2 of Lesotho Order No. 26 of 1970</w:t>
      </w:r>
      <w:r w:rsidR="00686CDE">
        <w:rPr>
          <w:rFonts w:ascii="Times New Roman" w:hAnsi="Times New Roman" w:cs="Times New Roman"/>
          <w:sz w:val="28"/>
          <w:szCs w:val="28"/>
        </w:rPr>
        <w:t xml:space="preserve"> re-confirmed that position.  So did </w:t>
      </w:r>
      <w:r w:rsidR="00686CDE">
        <w:rPr>
          <w:rFonts w:ascii="Times New Roman" w:hAnsi="Times New Roman" w:cs="Times New Roman"/>
          <w:b/>
          <w:sz w:val="28"/>
          <w:szCs w:val="28"/>
        </w:rPr>
        <w:t>Section 103 of Lesotho Constitution 1993.</w:t>
      </w:r>
      <w:r w:rsidR="00BB40F3">
        <w:rPr>
          <w:rFonts w:ascii="Times New Roman" w:hAnsi="Times New Roman" w:cs="Times New Roman"/>
          <w:b/>
          <w:sz w:val="28"/>
          <w:szCs w:val="28"/>
        </w:rPr>
        <w:t xml:space="preserve"> </w:t>
      </w:r>
      <w:r w:rsidR="00686CDE">
        <w:rPr>
          <w:rFonts w:ascii="Times New Roman" w:hAnsi="Times New Roman" w:cs="Times New Roman"/>
          <w:b/>
          <w:sz w:val="28"/>
          <w:szCs w:val="28"/>
        </w:rPr>
        <w:t xml:space="preserve"> </w:t>
      </w:r>
      <w:r w:rsidR="00686CDE">
        <w:rPr>
          <w:rFonts w:ascii="Times New Roman" w:hAnsi="Times New Roman" w:cs="Times New Roman"/>
          <w:sz w:val="28"/>
          <w:szCs w:val="28"/>
        </w:rPr>
        <w:t xml:space="preserve">No law has been passed amending </w:t>
      </w:r>
      <w:r w:rsidR="00686CDE">
        <w:rPr>
          <w:rFonts w:ascii="Times New Roman" w:hAnsi="Times New Roman" w:cs="Times New Roman"/>
          <w:b/>
          <w:sz w:val="28"/>
          <w:szCs w:val="28"/>
        </w:rPr>
        <w:t xml:space="preserve">Section 103(4) </w:t>
      </w:r>
      <w:r w:rsidR="00686CDE">
        <w:rPr>
          <w:rFonts w:ascii="Times New Roman" w:hAnsi="Times New Roman" w:cs="Times New Roman"/>
          <w:sz w:val="28"/>
          <w:szCs w:val="28"/>
        </w:rPr>
        <w:t xml:space="preserve">in accordance with precepts of </w:t>
      </w:r>
      <w:r w:rsidR="00686CDE">
        <w:rPr>
          <w:rFonts w:ascii="Times New Roman" w:hAnsi="Times New Roman" w:cs="Times New Roman"/>
          <w:b/>
          <w:sz w:val="28"/>
          <w:szCs w:val="28"/>
        </w:rPr>
        <w:t xml:space="preserve">Section </w:t>
      </w:r>
      <w:r w:rsidR="00686CDE" w:rsidRPr="00686CDE">
        <w:rPr>
          <w:rFonts w:ascii="Times New Roman" w:hAnsi="Times New Roman" w:cs="Times New Roman"/>
          <w:sz w:val="28"/>
          <w:szCs w:val="28"/>
        </w:rPr>
        <w:t>85</w:t>
      </w:r>
      <w:r w:rsidR="00686CDE">
        <w:rPr>
          <w:rFonts w:ascii="Times New Roman" w:hAnsi="Times New Roman" w:cs="Times New Roman"/>
          <w:sz w:val="28"/>
          <w:szCs w:val="28"/>
        </w:rPr>
        <w:t xml:space="preserve"> of the current Constitution.  </w:t>
      </w:r>
      <w:r w:rsidR="001878FD" w:rsidRPr="00686CDE">
        <w:rPr>
          <w:rFonts w:ascii="Times New Roman" w:hAnsi="Times New Roman" w:cs="Times New Roman"/>
          <w:sz w:val="28"/>
          <w:szCs w:val="28"/>
        </w:rPr>
        <w:t>The</w:t>
      </w:r>
      <w:r w:rsidR="001878FD">
        <w:rPr>
          <w:rFonts w:ascii="Times New Roman" w:hAnsi="Times New Roman" w:cs="Times New Roman"/>
          <w:sz w:val="28"/>
          <w:szCs w:val="28"/>
        </w:rPr>
        <w:t xml:space="preserve"> Paramount Chief had already made a decision concerning this issue.  The then Acting Principal Chief</w:t>
      </w:r>
      <w:r w:rsidR="00B20BD1">
        <w:rPr>
          <w:rFonts w:ascii="Times New Roman" w:hAnsi="Times New Roman" w:cs="Times New Roman"/>
          <w:sz w:val="28"/>
          <w:szCs w:val="28"/>
        </w:rPr>
        <w:t xml:space="preserve"> of </w:t>
      </w:r>
      <w:proofErr w:type="spellStart"/>
      <w:r w:rsidR="00B20BD1">
        <w:rPr>
          <w:rFonts w:ascii="Times New Roman" w:hAnsi="Times New Roman" w:cs="Times New Roman"/>
          <w:sz w:val="28"/>
          <w:szCs w:val="28"/>
        </w:rPr>
        <w:t>Matsieng</w:t>
      </w:r>
      <w:proofErr w:type="spellEnd"/>
      <w:r w:rsidR="001878FD">
        <w:rPr>
          <w:rFonts w:ascii="Times New Roman" w:hAnsi="Times New Roman" w:cs="Times New Roman"/>
          <w:sz w:val="28"/>
          <w:szCs w:val="28"/>
        </w:rPr>
        <w:t xml:space="preserve"> </w:t>
      </w:r>
      <w:r w:rsidR="002B1175">
        <w:rPr>
          <w:rFonts w:ascii="Times New Roman" w:hAnsi="Times New Roman" w:cs="Times New Roman"/>
          <w:sz w:val="28"/>
          <w:szCs w:val="28"/>
        </w:rPr>
        <w:t>(</w:t>
      </w:r>
      <w:proofErr w:type="spellStart"/>
      <w:r w:rsidR="002B1175">
        <w:rPr>
          <w:rFonts w:ascii="Times New Roman" w:hAnsi="Times New Roman" w:cs="Times New Roman"/>
          <w:sz w:val="28"/>
          <w:szCs w:val="28"/>
        </w:rPr>
        <w:t>Morena</w:t>
      </w:r>
      <w:proofErr w:type="spellEnd"/>
      <w:r w:rsidR="002B1175">
        <w:rPr>
          <w:rFonts w:ascii="Times New Roman" w:hAnsi="Times New Roman" w:cs="Times New Roman"/>
          <w:sz w:val="28"/>
          <w:szCs w:val="28"/>
        </w:rPr>
        <w:t xml:space="preserve"> </w:t>
      </w:r>
      <w:proofErr w:type="spellStart"/>
      <w:r w:rsidR="009C434B">
        <w:rPr>
          <w:rFonts w:ascii="Times New Roman" w:hAnsi="Times New Roman" w:cs="Times New Roman"/>
          <w:sz w:val="28"/>
          <w:szCs w:val="28"/>
        </w:rPr>
        <w:t>Reentseng</w:t>
      </w:r>
      <w:proofErr w:type="spellEnd"/>
      <w:r w:rsidR="009C434B">
        <w:rPr>
          <w:rFonts w:ascii="Times New Roman" w:hAnsi="Times New Roman" w:cs="Times New Roman"/>
          <w:sz w:val="28"/>
          <w:szCs w:val="28"/>
        </w:rPr>
        <w:t xml:space="preserve"> </w:t>
      </w:r>
      <w:proofErr w:type="spellStart"/>
      <w:r w:rsidR="009C434B">
        <w:rPr>
          <w:rFonts w:ascii="Times New Roman" w:hAnsi="Times New Roman" w:cs="Times New Roman"/>
          <w:sz w:val="28"/>
          <w:szCs w:val="28"/>
        </w:rPr>
        <w:t>Lerotholi</w:t>
      </w:r>
      <w:proofErr w:type="spellEnd"/>
      <w:r w:rsidR="009C434B">
        <w:rPr>
          <w:rFonts w:ascii="Times New Roman" w:hAnsi="Times New Roman" w:cs="Times New Roman"/>
          <w:sz w:val="28"/>
          <w:szCs w:val="28"/>
        </w:rPr>
        <w:t xml:space="preserve">) </w:t>
      </w:r>
      <w:r w:rsidR="001878FD">
        <w:rPr>
          <w:rFonts w:ascii="Times New Roman" w:hAnsi="Times New Roman" w:cs="Times New Roman"/>
          <w:sz w:val="28"/>
          <w:szCs w:val="28"/>
        </w:rPr>
        <w:t xml:space="preserve">had indicated that the placing in question was lawful and confirmed by </w:t>
      </w:r>
      <w:proofErr w:type="spellStart"/>
      <w:r w:rsidR="002B1175">
        <w:rPr>
          <w:rFonts w:ascii="Times New Roman" w:hAnsi="Times New Roman" w:cs="Times New Roman"/>
          <w:sz w:val="28"/>
          <w:szCs w:val="28"/>
        </w:rPr>
        <w:t>Motlotlehi</w:t>
      </w:r>
      <w:proofErr w:type="spellEnd"/>
      <w:r w:rsidR="002B1175">
        <w:rPr>
          <w:rFonts w:ascii="Times New Roman" w:hAnsi="Times New Roman" w:cs="Times New Roman"/>
          <w:sz w:val="28"/>
          <w:szCs w:val="28"/>
        </w:rPr>
        <w:t xml:space="preserve"> </w:t>
      </w:r>
      <w:proofErr w:type="spellStart"/>
      <w:r w:rsidR="002B1175">
        <w:rPr>
          <w:rFonts w:ascii="Times New Roman" w:hAnsi="Times New Roman" w:cs="Times New Roman"/>
          <w:sz w:val="28"/>
          <w:szCs w:val="28"/>
        </w:rPr>
        <w:t>Moshoeshoe</w:t>
      </w:r>
      <w:proofErr w:type="spellEnd"/>
      <w:r w:rsidR="002B1175">
        <w:rPr>
          <w:rFonts w:ascii="Times New Roman" w:hAnsi="Times New Roman" w:cs="Times New Roman"/>
          <w:sz w:val="28"/>
          <w:szCs w:val="28"/>
        </w:rPr>
        <w:t xml:space="preserve"> II.  The College of C</w:t>
      </w:r>
      <w:r w:rsidR="001878FD">
        <w:rPr>
          <w:rFonts w:ascii="Times New Roman" w:hAnsi="Times New Roman" w:cs="Times New Roman"/>
          <w:sz w:val="28"/>
          <w:szCs w:val="28"/>
        </w:rPr>
        <w:t xml:space="preserve">hiefs echoed the same sentiments.  </w:t>
      </w:r>
      <w:r w:rsidR="00BB402B">
        <w:rPr>
          <w:rFonts w:ascii="Times New Roman" w:hAnsi="Times New Roman" w:cs="Times New Roman"/>
          <w:sz w:val="28"/>
          <w:szCs w:val="28"/>
        </w:rPr>
        <w:t xml:space="preserve">The position being reflected in the 1964 gazette is an </w:t>
      </w:r>
      <w:r w:rsidR="001878FD">
        <w:rPr>
          <w:rFonts w:ascii="Times New Roman" w:hAnsi="Times New Roman" w:cs="Times New Roman"/>
          <w:sz w:val="28"/>
          <w:szCs w:val="28"/>
        </w:rPr>
        <w:t xml:space="preserve">administrative decision which </w:t>
      </w:r>
      <w:r w:rsidR="009C434B">
        <w:rPr>
          <w:rFonts w:ascii="Times New Roman" w:hAnsi="Times New Roman" w:cs="Times New Roman"/>
          <w:sz w:val="28"/>
          <w:szCs w:val="28"/>
        </w:rPr>
        <w:t>Applicant never</w:t>
      </w:r>
      <w:r w:rsidR="00B20BD1">
        <w:rPr>
          <w:rFonts w:ascii="Times New Roman" w:hAnsi="Times New Roman" w:cs="Times New Roman"/>
          <w:sz w:val="28"/>
          <w:szCs w:val="28"/>
        </w:rPr>
        <w:t xml:space="preserve"> attempted to have reviewed by the Court until now</w:t>
      </w:r>
      <w:r w:rsidR="001878FD">
        <w:rPr>
          <w:rFonts w:ascii="Times New Roman" w:hAnsi="Times New Roman" w:cs="Times New Roman"/>
          <w:sz w:val="28"/>
          <w:szCs w:val="28"/>
        </w:rPr>
        <w:t xml:space="preserve">.  I am not persuaded at all that </w:t>
      </w:r>
      <w:r w:rsidR="00D03727">
        <w:rPr>
          <w:rFonts w:ascii="Times New Roman" w:hAnsi="Times New Roman" w:cs="Times New Roman"/>
          <w:sz w:val="28"/>
          <w:szCs w:val="28"/>
        </w:rPr>
        <w:t>Government Notice No.20 of 1964 in invalid on the grounds that failed to follow procedures alleged by Applicant, or on any basis in law at all.  I am not persuaded at all that I should condone Applicant’s 52 years delay to bring his review application.</w:t>
      </w:r>
      <w:r w:rsidR="002B1175">
        <w:rPr>
          <w:rFonts w:ascii="Times New Roman" w:hAnsi="Times New Roman" w:cs="Times New Roman"/>
          <w:sz w:val="28"/>
          <w:szCs w:val="28"/>
        </w:rPr>
        <w:t xml:space="preserve"> </w:t>
      </w:r>
    </w:p>
    <w:p w:rsidR="005B0D61" w:rsidRDefault="008B4339" w:rsidP="00DA4C45">
      <w:pPr>
        <w:spacing w:after="0" w:line="360" w:lineRule="auto"/>
        <w:jc w:val="both"/>
        <w:rPr>
          <w:rFonts w:ascii="Times New Roman" w:hAnsi="Times New Roman" w:cs="Times New Roman"/>
          <w:i/>
          <w:sz w:val="24"/>
          <w:szCs w:val="24"/>
        </w:rPr>
      </w:pPr>
      <w:r w:rsidRPr="00EC71A0">
        <w:rPr>
          <w:rFonts w:ascii="Times New Roman" w:hAnsi="Times New Roman" w:cs="Times New Roman"/>
          <w:sz w:val="28"/>
          <w:szCs w:val="28"/>
        </w:rPr>
        <w:tab/>
      </w:r>
    </w:p>
    <w:p w:rsidR="005B0D61" w:rsidRDefault="00D03727" w:rsidP="00731EE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731EEF">
        <w:rPr>
          <w:rFonts w:ascii="Times New Roman" w:hAnsi="Times New Roman" w:cs="Times New Roman"/>
          <w:sz w:val="28"/>
          <w:szCs w:val="28"/>
        </w:rPr>
        <w:t>]</w:t>
      </w:r>
      <w:r w:rsidR="00731EEF">
        <w:rPr>
          <w:rFonts w:ascii="Times New Roman" w:hAnsi="Times New Roman" w:cs="Times New Roman"/>
          <w:sz w:val="28"/>
          <w:szCs w:val="28"/>
        </w:rPr>
        <w:tab/>
      </w:r>
      <w:r w:rsidR="005B0D61">
        <w:rPr>
          <w:rFonts w:ascii="Times New Roman" w:hAnsi="Times New Roman" w:cs="Times New Roman"/>
          <w:sz w:val="28"/>
          <w:szCs w:val="28"/>
        </w:rPr>
        <w:t>In my opinion on 2</w:t>
      </w:r>
      <w:r w:rsidR="005B0D61" w:rsidRPr="005B0D61">
        <w:rPr>
          <w:rFonts w:ascii="Times New Roman" w:hAnsi="Times New Roman" w:cs="Times New Roman"/>
          <w:sz w:val="28"/>
          <w:szCs w:val="28"/>
          <w:vertAlign w:val="superscript"/>
        </w:rPr>
        <w:t>nd</w:t>
      </w:r>
      <w:r w:rsidR="005B0D61">
        <w:rPr>
          <w:rFonts w:ascii="Times New Roman" w:hAnsi="Times New Roman" w:cs="Times New Roman"/>
          <w:sz w:val="28"/>
          <w:szCs w:val="28"/>
        </w:rPr>
        <w:t xml:space="preserve"> April 1993, as was the case on 31</w:t>
      </w:r>
      <w:r w:rsidR="005B0D61" w:rsidRPr="005B0D61">
        <w:rPr>
          <w:rFonts w:ascii="Times New Roman" w:hAnsi="Times New Roman" w:cs="Times New Roman"/>
          <w:sz w:val="28"/>
          <w:szCs w:val="28"/>
          <w:vertAlign w:val="superscript"/>
        </w:rPr>
        <w:t>st</w:t>
      </w:r>
      <w:r w:rsidR="005B0D61">
        <w:rPr>
          <w:rFonts w:ascii="Times New Roman" w:hAnsi="Times New Roman" w:cs="Times New Roman"/>
          <w:sz w:val="28"/>
          <w:szCs w:val="28"/>
        </w:rPr>
        <w:t xml:space="preserve"> January 1970 and as was the case on 4</w:t>
      </w:r>
      <w:r w:rsidR="005B0D61" w:rsidRPr="005B0D61">
        <w:rPr>
          <w:rFonts w:ascii="Times New Roman" w:hAnsi="Times New Roman" w:cs="Times New Roman"/>
          <w:sz w:val="28"/>
          <w:szCs w:val="28"/>
          <w:vertAlign w:val="superscript"/>
        </w:rPr>
        <w:t>th</w:t>
      </w:r>
      <w:r w:rsidR="005B0D61">
        <w:rPr>
          <w:rFonts w:ascii="Times New Roman" w:hAnsi="Times New Roman" w:cs="Times New Roman"/>
          <w:sz w:val="28"/>
          <w:szCs w:val="28"/>
        </w:rPr>
        <w:t xml:space="preserve"> October 1966, </w:t>
      </w:r>
      <w:r w:rsidR="00731EEF">
        <w:rPr>
          <w:rFonts w:ascii="Times New Roman" w:hAnsi="Times New Roman" w:cs="Times New Roman"/>
          <w:sz w:val="28"/>
          <w:szCs w:val="28"/>
        </w:rPr>
        <w:t xml:space="preserve">what was </w:t>
      </w:r>
      <w:r w:rsidR="005B0D61">
        <w:rPr>
          <w:rFonts w:ascii="Times New Roman" w:hAnsi="Times New Roman" w:cs="Times New Roman"/>
          <w:sz w:val="28"/>
          <w:szCs w:val="28"/>
        </w:rPr>
        <w:t>published in Government Notice 20 of 1964 reflected the recognised offices and how they relate to each other.</w:t>
      </w:r>
      <w:r w:rsidR="00B20BD1">
        <w:rPr>
          <w:rFonts w:ascii="Times New Roman" w:hAnsi="Times New Roman" w:cs="Times New Roman"/>
          <w:sz w:val="28"/>
          <w:szCs w:val="28"/>
        </w:rPr>
        <w:t xml:space="preserve">  The Offices of Chief in existence on 4</w:t>
      </w:r>
      <w:r w:rsidR="00B20BD1" w:rsidRPr="00B20BD1">
        <w:rPr>
          <w:rFonts w:ascii="Times New Roman" w:hAnsi="Times New Roman" w:cs="Times New Roman"/>
          <w:sz w:val="28"/>
          <w:szCs w:val="28"/>
          <w:vertAlign w:val="superscript"/>
        </w:rPr>
        <w:t>th</w:t>
      </w:r>
      <w:r w:rsidR="00B20BD1">
        <w:rPr>
          <w:rFonts w:ascii="Times New Roman" w:hAnsi="Times New Roman" w:cs="Times New Roman"/>
          <w:sz w:val="28"/>
          <w:szCs w:val="28"/>
        </w:rPr>
        <w:t xml:space="preserve"> October 1966 have been acknowledged and recognised as such without change until now, and the manner in which they relate to each other administratively, ha</w:t>
      </w:r>
      <w:r w:rsidR="00731EEF">
        <w:rPr>
          <w:rFonts w:ascii="Times New Roman" w:hAnsi="Times New Roman" w:cs="Times New Roman"/>
          <w:sz w:val="28"/>
          <w:szCs w:val="28"/>
        </w:rPr>
        <w:t>s</w:t>
      </w:r>
      <w:r w:rsidR="00B20BD1">
        <w:rPr>
          <w:rFonts w:ascii="Times New Roman" w:hAnsi="Times New Roman" w:cs="Times New Roman"/>
          <w:sz w:val="28"/>
          <w:szCs w:val="28"/>
        </w:rPr>
        <w:t xml:space="preserve"> been acknowledged and recognised as such without change </w:t>
      </w:r>
      <w:r>
        <w:rPr>
          <w:rFonts w:ascii="Times New Roman" w:hAnsi="Times New Roman" w:cs="Times New Roman"/>
          <w:sz w:val="28"/>
          <w:szCs w:val="28"/>
        </w:rPr>
        <w:t>to this day</w:t>
      </w:r>
      <w:r w:rsidR="00B20BD1">
        <w:rPr>
          <w:rFonts w:ascii="Times New Roman" w:hAnsi="Times New Roman" w:cs="Times New Roman"/>
          <w:sz w:val="28"/>
          <w:szCs w:val="28"/>
        </w:rPr>
        <w:t>.</w:t>
      </w:r>
    </w:p>
    <w:p w:rsidR="001878FD" w:rsidRDefault="001878FD" w:rsidP="001878FD">
      <w:pPr>
        <w:spacing w:after="0" w:line="360" w:lineRule="auto"/>
        <w:ind w:left="720"/>
        <w:jc w:val="both"/>
        <w:rPr>
          <w:rFonts w:ascii="Times New Roman" w:hAnsi="Times New Roman" w:cs="Times New Roman"/>
          <w:sz w:val="28"/>
          <w:szCs w:val="28"/>
        </w:rPr>
      </w:pPr>
    </w:p>
    <w:p w:rsidR="001878FD" w:rsidRPr="00777481" w:rsidRDefault="001878FD" w:rsidP="003030AE">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Before leaving this 1964 gazette complaint I want to deal with the fact that this matter is before court decades after the cause of action arose.</w:t>
      </w:r>
      <w:r w:rsidR="003603D4">
        <w:rPr>
          <w:rFonts w:ascii="Times New Roman" w:hAnsi="Times New Roman" w:cs="Times New Roman"/>
          <w:sz w:val="28"/>
          <w:szCs w:val="28"/>
        </w:rPr>
        <w:t xml:space="preserve">  It has been repeatedly said in this Court and the Court of Appeal that disputes must reach finality as expeditiously as possible</w:t>
      </w:r>
      <w:r w:rsidR="00883477">
        <w:rPr>
          <w:rFonts w:ascii="Times New Roman" w:hAnsi="Times New Roman" w:cs="Times New Roman"/>
          <w:sz w:val="28"/>
          <w:szCs w:val="28"/>
        </w:rPr>
        <w:t xml:space="preserve"> See </w:t>
      </w:r>
      <w:proofErr w:type="spellStart"/>
      <w:r w:rsidR="00883477">
        <w:rPr>
          <w:rFonts w:ascii="Times New Roman" w:hAnsi="Times New Roman" w:cs="Times New Roman"/>
          <w:b/>
          <w:sz w:val="28"/>
          <w:szCs w:val="28"/>
        </w:rPr>
        <w:t>Letsoela</w:t>
      </w:r>
      <w:proofErr w:type="spellEnd"/>
      <w:r w:rsidR="00883477">
        <w:rPr>
          <w:rFonts w:ascii="Times New Roman" w:hAnsi="Times New Roman" w:cs="Times New Roman"/>
          <w:b/>
          <w:sz w:val="28"/>
          <w:szCs w:val="28"/>
        </w:rPr>
        <w:t xml:space="preserve"> vs Chief of </w:t>
      </w:r>
      <w:proofErr w:type="spellStart"/>
      <w:r w:rsidR="00883477">
        <w:rPr>
          <w:rFonts w:ascii="Times New Roman" w:hAnsi="Times New Roman" w:cs="Times New Roman"/>
          <w:b/>
          <w:sz w:val="28"/>
          <w:szCs w:val="28"/>
        </w:rPr>
        <w:t>Kolojane</w:t>
      </w:r>
      <w:proofErr w:type="spellEnd"/>
      <w:r w:rsidR="00883477">
        <w:rPr>
          <w:rFonts w:ascii="Times New Roman" w:hAnsi="Times New Roman" w:cs="Times New Roman"/>
          <w:b/>
          <w:sz w:val="28"/>
          <w:szCs w:val="28"/>
        </w:rPr>
        <w:t xml:space="preserve"> 1995/99 LAC 280, </w:t>
      </w:r>
      <w:proofErr w:type="spellStart"/>
      <w:r w:rsidR="00883477">
        <w:rPr>
          <w:rFonts w:ascii="Times New Roman" w:hAnsi="Times New Roman" w:cs="Times New Roman"/>
          <w:b/>
          <w:sz w:val="28"/>
          <w:szCs w:val="28"/>
        </w:rPr>
        <w:t>Lieta</w:t>
      </w:r>
      <w:proofErr w:type="spellEnd"/>
      <w:r w:rsidR="00883477">
        <w:rPr>
          <w:rFonts w:ascii="Times New Roman" w:hAnsi="Times New Roman" w:cs="Times New Roman"/>
          <w:b/>
          <w:sz w:val="28"/>
          <w:szCs w:val="28"/>
        </w:rPr>
        <w:t xml:space="preserve"> vs </w:t>
      </w:r>
      <w:proofErr w:type="spellStart"/>
      <w:r w:rsidR="00883477">
        <w:rPr>
          <w:rFonts w:ascii="Times New Roman" w:hAnsi="Times New Roman" w:cs="Times New Roman"/>
          <w:b/>
          <w:sz w:val="28"/>
          <w:szCs w:val="28"/>
        </w:rPr>
        <w:t>Lieta</w:t>
      </w:r>
      <w:proofErr w:type="spellEnd"/>
      <w:r w:rsidR="00883477">
        <w:rPr>
          <w:rFonts w:ascii="Times New Roman" w:hAnsi="Times New Roman" w:cs="Times New Roman"/>
          <w:b/>
          <w:sz w:val="28"/>
          <w:szCs w:val="28"/>
        </w:rPr>
        <w:t xml:space="preserve"> 1985/99 LAC 260</w:t>
      </w:r>
      <w:r w:rsidR="003603D4">
        <w:rPr>
          <w:rFonts w:ascii="Times New Roman" w:hAnsi="Times New Roman" w:cs="Times New Roman"/>
          <w:sz w:val="28"/>
          <w:szCs w:val="28"/>
        </w:rPr>
        <w:t xml:space="preserve">.  </w:t>
      </w:r>
      <w:r w:rsidR="00731EEF">
        <w:rPr>
          <w:rFonts w:ascii="Times New Roman" w:hAnsi="Times New Roman" w:cs="Times New Roman"/>
          <w:sz w:val="28"/>
          <w:szCs w:val="28"/>
        </w:rPr>
        <w:t xml:space="preserve">There </w:t>
      </w:r>
      <w:r w:rsidR="00731EEF">
        <w:rPr>
          <w:rFonts w:ascii="Times New Roman" w:hAnsi="Times New Roman" w:cs="Times New Roman"/>
          <w:sz w:val="28"/>
          <w:szCs w:val="28"/>
        </w:rPr>
        <w:lastRenderedPageBreak/>
        <w:t xml:space="preserve">simply has to be an end to litigation.  </w:t>
      </w:r>
      <w:r w:rsidR="003603D4">
        <w:rPr>
          <w:rFonts w:ascii="Times New Roman" w:hAnsi="Times New Roman" w:cs="Times New Roman"/>
          <w:sz w:val="28"/>
          <w:szCs w:val="28"/>
        </w:rPr>
        <w:t xml:space="preserve">It is undesirable that a dispute which arose in 1960, if at all, should be dragged to 2016 simply because Applicant refuses to accept the finality of </w:t>
      </w:r>
      <w:r w:rsidR="00731EEF">
        <w:rPr>
          <w:rFonts w:ascii="Times New Roman" w:hAnsi="Times New Roman" w:cs="Times New Roman"/>
          <w:sz w:val="28"/>
          <w:szCs w:val="28"/>
        </w:rPr>
        <w:t>a decision made 52</w:t>
      </w:r>
      <w:r w:rsidR="003603D4">
        <w:rPr>
          <w:rFonts w:ascii="Times New Roman" w:hAnsi="Times New Roman" w:cs="Times New Roman"/>
          <w:sz w:val="28"/>
          <w:szCs w:val="28"/>
        </w:rPr>
        <w:t xml:space="preserve"> years ago.  I refuse Applicants prayer (f) for condonation being</w:t>
      </w:r>
      <w:r w:rsidR="00883477">
        <w:rPr>
          <w:rFonts w:ascii="Times New Roman" w:hAnsi="Times New Roman" w:cs="Times New Roman"/>
          <w:sz w:val="28"/>
          <w:szCs w:val="28"/>
        </w:rPr>
        <w:t xml:space="preserve"> made this long after the fact for the reasons already articulated above in this judgment.</w:t>
      </w:r>
      <w:r>
        <w:rPr>
          <w:rFonts w:ascii="Times New Roman" w:hAnsi="Times New Roman" w:cs="Times New Roman"/>
          <w:sz w:val="28"/>
          <w:szCs w:val="28"/>
        </w:rPr>
        <w:t xml:space="preserve">  </w:t>
      </w:r>
    </w:p>
    <w:p w:rsidR="005B0D61" w:rsidRDefault="005B0D61" w:rsidP="005B0D61">
      <w:pPr>
        <w:spacing w:after="0" w:line="360" w:lineRule="auto"/>
        <w:jc w:val="both"/>
        <w:rPr>
          <w:rFonts w:ascii="Times New Roman" w:hAnsi="Times New Roman" w:cs="Times New Roman"/>
          <w:sz w:val="28"/>
          <w:szCs w:val="28"/>
        </w:rPr>
      </w:pPr>
    </w:p>
    <w:p w:rsidR="005B0D61" w:rsidRDefault="00686CDE" w:rsidP="005B0D61">
      <w:pPr>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[12</w:t>
      </w:r>
      <w:r w:rsidR="005B0D61" w:rsidRPr="00EC71A0">
        <w:rPr>
          <w:rFonts w:ascii="Times New Roman" w:hAnsi="Times New Roman" w:cs="Times New Roman"/>
          <w:sz w:val="28"/>
          <w:szCs w:val="28"/>
        </w:rPr>
        <w:t>]</w:t>
      </w:r>
      <w:r w:rsidR="005B0D61" w:rsidRPr="00EC71A0">
        <w:rPr>
          <w:rFonts w:ascii="Times New Roman" w:hAnsi="Times New Roman" w:cs="Times New Roman"/>
          <w:sz w:val="28"/>
          <w:szCs w:val="28"/>
        </w:rPr>
        <w:tab/>
      </w:r>
      <w:r w:rsidR="005B0D61" w:rsidRPr="00EC71A0">
        <w:rPr>
          <w:rFonts w:ascii="Times New Roman" w:hAnsi="Times New Roman" w:cs="Times New Roman"/>
          <w:b/>
          <w:sz w:val="28"/>
          <w:szCs w:val="28"/>
        </w:rPr>
        <w:t>CONCLUSION</w:t>
      </w:r>
    </w:p>
    <w:p w:rsidR="005B76FC" w:rsidRDefault="005B0D61" w:rsidP="005B76F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the circumstances </w:t>
      </w:r>
      <w:r w:rsidR="005B76FC">
        <w:rPr>
          <w:rFonts w:ascii="Times New Roman" w:hAnsi="Times New Roman" w:cs="Times New Roman"/>
          <w:sz w:val="28"/>
          <w:szCs w:val="28"/>
        </w:rPr>
        <w:t xml:space="preserve">I refuse to grant Applicant prayers (a) (b) (c) (d) (e) and (f) of his Notice of Motion.  I dismiss them for the reasons set out above.  I hold that office of Principal Chief of </w:t>
      </w:r>
      <w:proofErr w:type="spellStart"/>
      <w:r w:rsidR="005B76FC">
        <w:rPr>
          <w:rFonts w:ascii="Times New Roman" w:hAnsi="Times New Roman" w:cs="Times New Roman"/>
          <w:sz w:val="28"/>
          <w:szCs w:val="28"/>
        </w:rPr>
        <w:t>Matsieng</w:t>
      </w:r>
      <w:proofErr w:type="spellEnd"/>
      <w:r w:rsidR="005B76FC">
        <w:rPr>
          <w:rFonts w:ascii="Times New Roman" w:hAnsi="Times New Roman" w:cs="Times New Roman"/>
          <w:sz w:val="28"/>
          <w:szCs w:val="28"/>
        </w:rPr>
        <w:t xml:space="preserve"> is perfectly correct in law to refuse to deal directly with matters emanating from Applicant’s area of jurisdiction.  In fact Applicant has been repeatedly told to abide by precepts of Government Notice 20 of 1964.  The office of Chief of </w:t>
      </w:r>
      <w:proofErr w:type="spellStart"/>
      <w:r w:rsidR="005B76FC">
        <w:rPr>
          <w:rFonts w:ascii="Times New Roman" w:hAnsi="Times New Roman" w:cs="Times New Roman"/>
          <w:sz w:val="28"/>
          <w:szCs w:val="28"/>
        </w:rPr>
        <w:t>Thota-</w:t>
      </w:r>
      <w:r w:rsidR="00686CDE">
        <w:rPr>
          <w:rFonts w:ascii="Times New Roman" w:hAnsi="Times New Roman" w:cs="Times New Roman"/>
          <w:sz w:val="28"/>
          <w:szCs w:val="28"/>
        </w:rPr>
        <w:t>ea-</w:t>
      </w:r>
      <w:r w:rsidR="005B76FC">
        <w:rPr>
          <w:rFonts w:ascii="Times New Roman" w:hAnsi="Times New Roman" w:cs="Times New Roman"/>
          <w:sz w:val="28"/>
          <w:szCs w:val="28"/>
        </w:rPr>
        <w:t>Moli</w:t>
      </w:r>
      <w:proofErr w:type="spellEnd"/>
      <w:r w:rsidR="005B76FC">
        <w:rPr>
          <w:rFonts w:ascii="Times New Roman" w:hAnsi="Times New Roman" w:cs="Times New Roman"/>
          <w:sz w:val="28"/>
          <w:szCs w:val="28"/>
        </w:rPr>
        <w:t xml:space="preserve"> is adjacent to the office of headman of </w:t>
      </w:r>
      <w:proofErr w:type="spellStart"/>
      <w:r w:rsidR="00731EEF">
        <w:rPr>
          <w:rFonts w:ascii="Times New Roman" w:hAnsi="Times New Roman" w:cs="Times New Roman"/>
          <w:sz w:val="28"/>
          <w:szCs w:val="28"/>
        </w:rPr>
        <w:t>Phuthiatsana</w:t>
      </w:r>
      <w:proofErr w:type="spellEnd"/>
      <w:r w:rsidR="00731EEF">
        <w:rPr>
          <w:rFonts w:ascii="Times New Roman" w:hAnsi="Times New Roman" w:cs="Times New Roman"/>
          <w:sz w:val="28"/>
          <w:szCs w:val="28"/>
        </w:rPr>
        <w:t xml:space="preserve"> </w:t>
      </w:r>
      <w:r w:rsidR="005B76FC">
        <w:rPr>
          <w:rFonts w:ascii="Times New Roman" w:hAnsi="Times New Roman" w:cs="Times New Roman"/>
          <w:sz w:val="28"/>
          <w:szCs w:val="28"/>
        </w:rPr>
        <w:t xml:space="preserve">Ha Paki.  It is within </w:t>
      </w:r>
      <w:r w:rsidR="007E5096">
        <w:rPr>
          <w:rFonts w:ascii="Times New Roman" w:hAnsi="Times New Roman" w:cs="Times New Roman"/>
          <w:sz w:val="28"/>
          <w:szCs w:val="28"/>
        </w:rPr>
        <w:t>walking distance in fact</w:t>
      </w:r>
      <w:r w:rsidR="00731EEF">
        <w:rPr>
          <w:rFonts w:ascii="Times New Roman" w:hAnsi="Times New Roman" w:cs="Times New Roman"/>
          <w:sz w:val="28"/>
          <w:szCs w:val="28"/>
        </w:rPr>
        <w:t xml:space="preserve"> (approximately 6</w:t>
      </w:r>
      <w:r w:rsidR="003603D4">
        <w:rPr>
          <w:rFonts w:ascii="Times New Roman" w:hAnsi="Times New Roman" w:cs="Times New Roman"/>
          <w:sz w:val="28"/>
          <w:szCs w:val="28"/>
        </w:rPr>
        <w:t>km)</w:t>
      </w:r>
      <w:r w:rsidR="007E5096">
        <w:rPr>
          <w:rFonts w:ascii="Times New Roman" w:hAnsi="Times New Roman" w:cs="Times New Roman"/>
          <w:sz w:val="28"/>
          <w:szCs w:val="28"/>
        </w:rPr>
        <w:t xml:space="preserve">.  </w:t>
      </w:r>
      <w:r w:rsidR="003603D4">
        <w:rPr>
          <w:rFonts w:ascii="Times New Roman" w:hAnsi="Times New Roman" w:cs="Times New Roman"/>
          <w:sz w:val="28"/>
          <w:szCs w:val="28"/>
        </w:rPr>
        <w:t>In contrast the Office</w:t>
      </w:r>
      <w:r w:rsidR="007E5096">
        <w:rPr>
          <w:rFonts w:ascii="Times New Roman" w:hAnsi="Times New Roman" w:cs="Times New Roman"/>
          <w:sz w:val="28"/>
          <w:szCs w:val="28"/>
        </w:rPr>
        <w:t xml:space="preserve"> of Principal Chief of </w:t>
      </w:r>
      <w:proofErr w:type="spellStart"/>
      <w:r w:rsidR="007E5096">
        <w:rPr>
          <w:rFonts w:ascii="Times New Roman" w:hAnsi="Times New Roman" w:cs="Times New Roman"/>
          <w:sz w:val="28"/>
          <w:szCs w:val="28"/>
        </w:rPr>
        <w:t>Matsieng</w:t>
      </w:r>
      <w:proofErr w:type="spellEnd"/>
      <w:r w:rsidR="007E5096">
        <w:rPr>
          <w:rFonts w:ascii="Times New Roman" w:hAnsi="Times New Roman" w:cs="Times New Roman"/>
          <w:sz w:val="28"/>
          <w:szCs w:val="28"/>
        </w:rPr>
        <w:t xml:space="preserve"> is several kilometres from </w:t>
      </w:r>
      <w:r w:rsidR="00731EEF">
        <w:rPr>
          <w:rFonts w:ascii="Times New Roman" w:hAnsi="Times New Roman" w:cs="Times New Roman"/>
          <w:sz w:val="28"/>
          <w:szCs w:val="28"/>
        </w:rPr>
        <w:t xml:space="preserve">that of </w:t>
      </w:r>
      <w:proofErr w:type="spellStart"/>
      <w:r w:rsidR="00731EEF">
        <w:rPr>
          <w:rFonts w:ascii="Times New Roman" w:hAnsi="Times New Roman" w:cs="Times New Roman"/>
          <w:sz w:val="28"/>
          <w:szCs w:val="28"/>
        </w:rPr>
        <w:t>Phuthiatsana</w:t>
      </w:r>
      <w:proofErr w:type="spellEnd"/>
      <w:r w:rsidR="00731EEF">
        <w:rPr>
          <w:rFonts w:ascii="Times New Roman" w:hAnsi="Times New Roman" w:cs="Times New Roman"/>
          <w:sz w:val="28"/>
          <w:szCs w:val="28"/>
        </w:rPr>
        <w:t xml:space="preserve"> </w:t>
      </w:r>
      <w:r w:rsidR="007E5096">
        <w:rPr>
          <w:rFonts w:ascii="Times New Roman" w:hAnsi="Times New Roman" w:cs="Times New Roman"/>
          <w:sz w:val="28"/>
          <w:szCs w:val="28"/>
        </w:rPr>
        <w:t>Ha Paki</w:t>
      </w:r>
      <w:r w:rsidR="00731EEF">
        <w:rPr>
          <w:rFonts w:ascii="Times New Roman" w:hAnsi="Times New Roman" w:cs="Times New Roman"/>
          <w:sz w:val="28"/>
          <w:szCs w:val="28"/>
        </w:rPr>
        <w:t xml:space="preserve"> (approximately 28</w:t>
      </w:r>
      <w:r w:rsidR="00AA3047">
        <w:rPr>
          <w:rFonts w:ascii="Times New Roman" w:hAnsi="Times New Roman" w:cs="Times New Roman"/>
          <w:sz w:val="28"/>
          <w:szCs w:val="28"/>
        </w:rPr>
        <w:t xml:space="preserve"> km away)</w:t>
      </w:r>
      <w:r w:rsidR="007E5096">
        <w:rPr>
          <w:rFonts w:ascii="Times New Roman" w:hAnsi="Times New Roman" w:cs="Times New Roman"/>
          <w:sz w:val="28"/>
          <w:szCs w:val="28"/>
        </w:rPr>
        <w:t xml:space="preserve">.  </w:t>
      </w:r>
      <w:r w:rsidR="005B76FC">
        <w:rPr>
          <w:rFonts w:ascii="Times New Roman" w:hAnsi="Times New Roman" w:cs="Times New Roman"/>
          <w:sz w:val="28"/>
          <w:szCs w:val="28"/>
        </w:rPr>
        <w:t xml:space="preserve">I further hold that it makes perfect sense that the office of Headman of </w:t>
      </w:r>
      <w:proofErr w:type="spellStart"/>
      <w:r w:rsidR="005B76FC">
        <w:rPr>
          <w:rFonts w:ascii="Times New Roman" w:hAnsi="Times New Roman" w:cs="Times New Roman"/>
          <w:sz w:val="28"/>
          <w:szCs w:val="28"/>
        </w:rPr>
        <w:t>Phuthiatsana</w:t>
      </w:r>
      <w:proofErr w:type="spellEnd"/>
      <w:r w:rsidR="005B76FC">
        <w:rPr>
          <w:rFonts w:ascii="Times New Roman" w:hAnsi="Times New Roman" w:cs="Times New Roman"/>
          <w:sz w:val="28"/>
          <w:szCs w:val="28"/>
        </w:rPr>
        <w:t xml:space="preserve"> Ha Paki should be answerable to Area Chief of </w:t>
      </w:r>
      <w:proofErr w:type="spellStart"/>
      <w:r w:rsidR="005B76FC">
        <w:rPr>
          <w:rFonts w:ascii="Times New Roman" w:hAnsi="Times New Roman" w:cs="Times New Roman"/>
          <w:sz w:val="28"/>
          <w:szCs w:val="28"/>
        </w:rPr>
        <w:t>Thota-ea-Moli</w:t>
      </w:r>
      <w:proofErr w:type="spellEnd"/>
      <w:r w:rsidR="005B76FC">
        <w:rPr>
          <w:rFonts w:ascii="Times New Roman" w:hAnsi="Times New Roman" w:cs="Times New Roman"/>
          <w:sz w:val="28"/>
          <w:szCs w:val="28"/>
        </w:rPr>
        <w:t xml:space="preserve"> Ha </w:t>
      </w:r>
      <w:proofErr w:type="spellStart"/>
      <w:r w:rsidR="005B76FC">
        <w:rPr>
          <w:rFonts w:ascii="Times New Roman" w:hAnsi="Times New Roman" w:cs="Times New Roman"/>
          <w:sz w:val="28"/>
          <w:szCs w:val="28"/>
        </w:rPr>
        <w:t>Taelo</w:t>
      </w:r>
      <w:proofErr w:type="spellEnd"/>
      <w:r w:rsidR="005B76FC">
        <w:rPr>
          <w:rFonts w:ascii="Times New Roman" w:hAnsi="Times New Roman" w:cs="Times New Roman"/>
          <w:sz w:val="28"/>
          <w:szCs w:val="28"/>
        </w:rPr>
        <w:t xml:space="preserve"> </w:t>
      </w:r>
      <w:proofErr w:type="spellStart"/>
      <w:r w:rsidR="005B76FC">
        <w:rPr>
          <w:rFonts w:ascii="Times New Roman" w:hAnsi="Times New Roman" w:cs="Times New Roman"/>
          <w:sz w:val="28"/>
          <w:szCs w:val="28"/>
        </w:rPr>
        <w:t>Lerotholi</w:t>
      </w:r>
      <w:proofErr w:type="spellEnd"/>
      <w:r w:rsidR="005B76FC">
        <w:rPr>
          <w:rFonts w:ascii="Times New Roman" w:hAnsi="Times New Roman" w:cs="Times New Roman"/>
          <w:sz w:val="28"/>
          <w:szCs w:val="28"/>
        </w:rPr>
        <w:t xml:space="preserve"> bearing in mind</w:t>
      </w:r>
      <w:r w:rsidR="00AA3047">
        <w:rPr>
          <w:rFonts w:ascii="Times New Roman" w:hAnsi="Times New Roman" w:cs="Times New Roman"/>
          <w:sz w:val="28"/>
          <w:szCs w:val="28"/>
        </w:rPr>
        <w:t xml:space="preserve"> the relative distances </w:t>
      </w:r>
      <w:r w:rsidR="00731EEF">
        <w:rPr>
          <w:rFonts w:ascii="Times New Roman" w:hAnsi="Times New Roman" w:cs="Times New Roman"/>
          <w:sz w:val="28"/>
          <w:szCs w:val="28"/>
        </w:rPr>
        <w:t xml:space="preserve">as well as the geographical location </w:t>
      </w:r>
      <w:r w:rsidR="005B76FC">
        <w:rPr>
          <w:rFonts w:ascii="Times New Roman" w:hAnsi="Times New Roman" w:cs="Times New Roman"/>
          <w:sz w:val="28"/>
          <w:szCs w:val="28"/>
        </w:rPr>
        <w:t xml:space="preserve">of the two offices in relation to each other as compared to compelling people of Ha Paki to go to </w:t>
      </w:r>
      <w:proofErr w:type="spellStart"/>
      <w:r w:rsidR="005B76FC">
        <w:rPr>
          <w:rFonts w:ascii="Times New Roman" w:hAnsi="Times New Roman" w:cs="Times New Roman"/>
          <w:sz w:val="28"/>
          <w:szCs w:val="28"/>
        </w:rPr>
        <w:t>Matsieng</w:t>
      </w:r>
      <w:proofErr w:type="spellEnd"/>
      <w:r w:rsidR="007C792D">
        <w:rPr>
          <w:rFonts w:ascii="Times New Roman" w:hAnsi="Times New Roman" w:cs="Times New Roman"/>
          <w:sz w:val="28"/>
          <w:szCs w:val="28"/>
        </w:rPr>
        <w:t>.</w:t>
      </w:r>
      <w:r w:rsidR="00CB5688">
        <w:rPr>
          <w:rFonts w:ascii="Times New Roman" w:hAnsi="Times New Roman" w:cs="Times New Roman"/>
          <w:sz w:val="28"/>
          <w:szCs w:val="28"/>
        </w:rPr>
        <w:t xml:space="preserve">  I repeat that it is for the convenience of the public that the administrative hierarchy of</w:t>
      </w:r>
      <w:r w:rsidR="00731EEF">
        <w:rPr>
          <w:rFonts w:ascii="Times New Roman" w:hAnsi="Times New Roman" w:cs="Times New Roman"/>
          <w:sz w:val="28"/>
          <w:szCs w:val="28"/>
        </w:rPr>
        <w:t xml:space="preserve"> the offices of chief is made and not for the </w:t>
      </w:r>
      <w:r w:rsidR="00CB5688">
        <w:rPr>
          <w:rFonts w:ascii="Times New Roman" w:hAnsi="Times New Roman" w:cs="Times New Roman"/>
          <w:sz w:val="28"/>
          <w:szCs w:val="28"/>
        </w:rPr>
        <w:t>personal preference</w:t>
      </w:r>
      <w:r w:rsidR="00731EEF">
        <w:rPr>
          <w:rFonts w:ascii="Times New Roman" w:hAnsi="Times New Roman" w:cs="Times New Roman"/>
          <w:sz w:val="28"/>
          <w:szCs w:val="28"/>
        </w:rPr>
        <w:t>s</w:t>
      </w:r>
      <w:r w:rsidR="00CB5688">
        <w:rPr>
          <w:rFonts w:ascii="Times New Roman" w:hAnsi="Times New Roman" w:cs="Times New Roman"/>
          <w:sz w:val="28"/>
          <w:szCs w:val="28"/>
        </w:rPr>
        <w:t xml:space="preserve"> of persons serving in the offices of chief that the administrative hierarchy is made.  In the present matter it is not for the personal preference </w:t>
      </w:r>
      <w:r w:rsidR="00983584">
        <w:rPr>
          <w:rFonts w:ascii="Times New Roman" w:hAnsi="Times New Roman" w:cs="Times New Roman"/>
          <w:sz w:val="28"/>
          <w:szCs w:val="28"/>
        </w:rPr>
        <w:t xml:space="preserve">of Applicant that the office Headman of </w:t>
      </w:r>
      <w:proofErr w:type="spellStart"/>
      <w:r w:rsidR="00983584">
        <w:rPr>
          <w:rFonts w:ascii="Times New Roman" w:hAnsi="Times New Roman" w:cs="Times New Roman"/>
          <w:sz w:val="28"/>
          <w:szCs w:val="28"/>
        </w:rPr>
        <w:t>Phuthiatsana</w:t>
      </w:r>
      <w:proofErr w:type="spellEnd"/>
      <w:r w:rsidR="00983584">
        <w:rPr>
          <w:rFonts w:ascii="Times New Roman" w:hAnsi="Times New Roman" w:cs="Times New Roman"/>
          <w:sz w:val="28"/>
          <w:szCs w:val="28"/>
        </w:rPr>
        <w:t xml:space="preserve"> Ha Paki was made answerable to the Chief of </w:t>
      </w:r>
      <w:proofErr w:type="spellStart"/>
      <w:r w:rsidR="00983584">
        <w:rPr>
          <w:rFonts w:ascii="Times New Roman" w:hAnsi="Times New Roman" w:cs="Times New Roman"/>
          <w:sz w:val="28"/>
          <w:szCs w:val="28"/>
        </w:rPr>
        <w:t>Thota-ea-Moli</w:t>
      </w:r>
      <w:proofErr w:type="spellEnd"/>
      <w:r w:rsidR="00983584">
        <w:rPr>
          <w:rFonts w:ascii="Times New Roman" w:hAnsi="Times New Roman" w:cs="Times New Roman"/>
          <w:sz w:val="28"/>
          <w:szCs w:val="28"/>
        </w:rPr>
        <w:t xml:space="preserve"> Ha </w:t>
      </w:r>
      <w:proofErr w:type="spellStart"/>
      <w:r w:rsidR="00983584">
        <w:rPr>
          <w:rFonts w:ascii="Times New Roman" w:hAnsi="Times New Roman" w:cs="Times New Roman"/>
          <w:sz w:val="28"/>
          <w:szCs w:val="28"/>
        </w:rPr>
        <w:t>Taelo</w:t>
      </w:r>
      <w:proofErr w:type="spellEnd"/>
      <w:r w:rsidR="00983584">
        <w:rPr>
          <w:rFonts w:ascii="Times New Roman" w:hAnsi="Times New Roman" w:cs="Times New Roman"/>
          <w:sz w:val="28"/>
          <w:szCs w:val="28"/>
        </w:rPr>
        <w:t xml:space="preserve"> upon creation of that office in 196</w:t>
      </w:r>
      <w:r w:rsidR="00731EEF">
        <w:rPr>
          <w:rFonts w:ascii="Times New Roman" w:hAnsi="Times New Roman" w:cs="Times New Roman"/>
          <w:sz w:val="28"/>
          <w:szCs w:val="28"/>
        </w:rPr>
        <w:t>4</w:t>
      </w:r>
      <w:r w:rsidR="00983584">
        <w:rPr>
          <w:rFonts w:ascii="Times New Roman" w:hAnsi="Times New Roman" w:cs="Times New Roman"/>
          <w:sz w:val="28"/>
          <w:szCs w:val="28"/>
        </w:rPr>
        <w:t>.</w:t>
      </w:r>
      <w:r w:rsidR="00CB5688">
        <w:rPr>
          <w:rFonts w:ascii="Times New Roman" w:hAnsi="Times New Roman" w:cs="Times New Roman"/>
          <w:sz w:val="28"/>
          <w:szCs w:val="28"/>
        </w:rPr>
        <w:t xml:space="preserve"> </w:t>
      </w:r>
    </w:p>
    <w:p w:rsidR="00592F4B" w:rsidRDefault="00592F4B" w:rsidP="00592F4B">
      <w:pPr>
        <w:spacing w:after="0" w:line="360" w:lineRule="auto"/>
        <w:jc w:val="both"/>
        <w:rPr>
          <w:rFonts w:ascii="Times New Roman" w:hAnsi="Times New Roman" w:cs="Times New Roman"/>
          <w:sz w:val="28"/>
          <w:szCs w:val="28"/>
        </w:rPr>
      </w:pPr>
    </w:p>
    <w:p w:rsidR="007A38A3" w:rsidRDefault="007A38A3" w:rsidP="00592F4B">
      <w:pPr>
        <w:spacing w:after="0" w:line="360" w:lineRule="auto"/>
        <w:jc w:val="both"/>
        <w:rPr>
          <w:rFonts w:ascii="Times New Roman" w:hAnsi="Times New Roman" w:cs="Times New Roman"/>
          <w:sz w:val="28"/>
          <w:szCs w:val="28"/>
        </w:rPr>
      </w:pPr>
    </w:p>
    <w:p w:rsidR="00731EEF" w:rsidRDefault="00731EEF" w:rsidP="00592F4B">
      <w:pPr>
        <w:spacing w:after="0" w:line="360" w:lineRule="auto"/>
        <w:jc w:val="both"/>
        <w:rPr>
          <w:rFonts w:ascii="Times New Roman" w:hAnsi="Times New Roman" w:cs="Times New Roman"/>
          <w:sz w:val="28"/>
          <w:szCs w:val="28"/>
        </w:rPr>
      </w:pPr>
    </w:p>
    <w:p w:rsidR="00537A99" w:rsidRDefault="00537A99" w:rsidP="00592F4B">
      <w:pPr>
        <w:spacing w:after="0" w:line="360" w:lineRule="auto"/>
        <w:jc w:val="both"/>
        <w:rPr>
          <w:rFonts w:ascii="Times New Roman" w:hAnsi="Times New Roman" w:cs="Times New Roman"/>
          <w:sz w:val="28"/>
          <w:szCs w:val="28"/>
        </w:rPr>
      </w:pPr>
    </w:p>
    <w:p w:rsidR="00537A99" w:rsidRDefault="00537A99" w:rsidP="00592F4B">
      <w:pPr>
        <w:spacing w:after="0" w:line="360" w:lineRule="auto"/>
        <w:jc w:val="both"/>
        <w:rPr>
          <w:rFonts w:ascii="Times New Roman" w:hAnsi="Times New Roman" w:cs="Times New Roman"/>
          <w:sz w:val="28"/>
          <w:szCs w:val="28"/>
        </w:rPr>
      </w:pPr>
    </w:p>
    <w:p w:rsidR="007A38A3" w:rsidRDefault="007A38A3" w:rsidP="00592F4B">
      <w:pPr>
        <w:spacing w:after="0" w:line="360" w:lineRule="auto"/>
        <w:jc w:val="both"/>
        <w:rPr>
          <w:rFonts w:ascii="Times New Roman" w:hAnsi="Times New Roman" w:cs="Times New Roman"/>
          <w:sz w:val="28"/>
          <w:szCs w:val="28"/>
        </w:rPr>
      </w:pPr>
    </w:p>
    <w:p w:rsidR="00592F4B" w:rsidRDefault="00592F4B" w:rsidP="00592F4B">
      <w:pPr>
        <w:spacing w:after="0" w:line="360" w:lineRule="auto"/>
        <w:jc w:val="both"/>
        <w:rPr>
          <w:rFonts w:ascii="Times New Roman" w:hAnsi="Times New Roman" w:cs="Times New Roman"/>
          <w:sz w:val="28"/>
          <w:szCs w:val="28"/>
        </w:rPr>
      </w:pPr>
    </w:p>
    <w:p w:rsidR="00592F4B" w:rsidRDefault="00592F4B" w:rsidP="00592F4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 T. M. MOILOA</w:t>
      </w:r>
    </w:p>
    <w:p w:rsidR="00592F4B" w:rsidRDefault="00592F4B" w:rsidP="00592F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JUDGE</w:t>
      </w:r>
    </w:p>
    <w:p w:rsidR="00592F4B" w:rsidRDefault="00592F4B" w:rsidP="00592F4B">
      <w:pPr>
        <w:spacing w:after="0" w:line="240" w:lineRule="auto"/>
        <w:jc w:val="center"/>
        <w:rPr>
          <w:rFonts w:ascii="Times New Roman" w:hAnsi="Times New Roman" w:cs="Times New Roman"/>
          <w:b/>
          <w:sz w:val="28"/>
          <w:szCs w:val="28"/>
        </w:rPr>
      </w:pPr>
    </w:p>
    <w:p w:rsidR="00592F4B" w:rsidRDefault="00592F4B" w:rsidP="00983584">
      <w:pPr>
        <w:spacing w:after="0" w:line="240" w:lineRule="auto"/>
        <w:ind w:left="3600" w:hanging="3600"/>
        <w:jc w:val="both"/>
        <w:rPr>
          <w:rFonts w:ascii="Times New Roman" w:hAnsi="Times New Roman" w:cs="Times New Roman"/>
          <w:b/>
          <w:sz w:val="28"/>
          <w:szCs w:val="28"/>
        </w:rPr>
      </w:pPr>
      <w:r>
        <w:rPr>
          <w:rFonts w:ascii="Times New Roman" w:hAnsi="Times New Roman" w:cs="Times New Roman"/>
          <w:b/>
          <w:sz w:val="28"/>
          <w:szCs w:val="28"/>
        </w:rPr>
        <w:t>FOR APPLICANT:</w:t>
      </w:r>
      <w:r>
        <w:rPr>
          <w:rFonts w:ascii="Times New Roman" w:hAnsi="Times New Roman" w:cs="Times New Roman"/>
          <w:b/>
          <w:sz w:val="28"/>
          <w:szCs w:val="28"/>
        </w:rPr>
        <w:tab/>
        <w:t>ADV.</w:t>
      </w:r>
      <w:r w:rsidR="00983584">
        <w:rPr>
          <w:rFonts w:ascii="Times New Roman" w:hAnsi="Times New Roman" w:cs="Times New Roman"/>
          <w:b/>
          <w:sz w:val="28"/>
          <w:szCs w:val="28"/>
        </w:rPr>
        <w:t xml:space="preserve"> M. TEELE KC (Instructed by T. </w:t>
      </w:r>
      <w:proofErr w:type="spellStart"/>
      <w:r w:rsidR="00983584">
        <w:rPr>
          <w:rFonts w:ascii="Times New Roman" w:hAnsi="Times New Roman" w:cs="Times New Roman"/>
          <w:b/>
          <w:sz w:val="28"/>
          <w:szCs w:val="28"/>
        </w:rPr>
        <w:t>Matooane</w:t>
      </w:r>
      <w:proofErr w:type="spellEnd"/>
      <w:r w:rsidR="00983584">
        <w:rPr>
          <w:rFonts w:ascii="Times New Roman" w:hAnsi="Times New Roman" w:cs="Times New Roman"/>
          <w:b/>
          <w:sz w:val="28"/>
          <w:szCs w:val="28"/>
        </w:rPr>
        <w:t xml:space="preserve"> and Co.)</w:t>
      </w:r>
    </w:p>
    <w:p w:rsidR="00592F4B" w:rsidRDefault="00592F4B" w:rsidP="00592F4B">
      <w:pPr>
        <w:spacing w:after="0" w:line="240" w:lineRule="auto"/>
        <w:jc w:val="both"/>
        <w:rPr>
          <w:rFonts w:ascii="Times New Roman" w:hAnsi="Times New Roman" w:cs="Times New Roman"/>
          <w:b/>
          <w:sz w:val="28"/>
          <w:szCs w:val="28"/>
        </w:rPr>
      </w:pPr>
    </w:p>
    <w:p w:rsidR="00592F4B" w:rsidRDefault="00592F4B" w:rsidP="00612F1F">
      <w:pPr>
        <w:spacing w:after="0" w:line="240" w:lineRule="auto"/>
        <w:ind w:left="4320" w:hanging="4320"/>
        <w:jc w:val="both"/>
        <w:rPr>
          <w:rFonts w:ascii="Times New Roman" w:hAnsi="Times New Roman" w:cs="Times New Roman"/>
          <w:b/>
          <w:sz w:val="28"/>
          <w:szCs w:val="28"/>
        </w:rPr>
      </w:pPr>
      <w:r>
        <w:rPr>
          <w:rFonts w:ascii="Times New Roman" w:hAnsi="Times New Roman" w:cs="Times New Roman"/>
          <w:b/>
          <w:sz w:val="28"/>
          <w:szCs w:val="28"/>
        </w:rPr>
        <w:t xml:space="preserve">FOR THE </w:t>
      </w:r>
      <w:r w:rsidR="00612F1F">
        <w:rPr>
          <w:rFonts w:ascii="Times New Roman" w:hAnsi="Times New Roman" w:cs="Times New Roman"/>
          <w:b/>
          <w:sz w:val="28"/>
          <w:szCs w:val="28"/>
        </w:rPr>
        <w:t>3</w:t>
      </w:r>
      <w:r w:rsidR="00612F1F">
        <w:rPr>
          <w:rFonts w:ascii="Times New Roman" w:hAnsi="Times New Roman" w:cs="Times New Roman"/>
          <w:b/>
          <w:sz w:val="28"/>
          <w:szCs w:val="28"/>
          <w:vertAlign w:val="superscript"/>
        </w:rPr>
        <w:t xml:space="preserve">rd </w:t>
      </w:r>
      <w:r>
        <w:rPr>
          <w:rFonts w:ascii="Times New Roman" w:hAnsi="Times New Roman" w:cs="Times New Roman"/>
          <w:b/>
          <w:sz w:val="28"/>
          <w:szCs w:val="28"/>
        </w:rPr>
        <w:t>RESPONDENT:</w:t>
      </w:r>
      <w:r>
        <w:rPr>
          <w:rFonts w:ascii="Times New Roman" w:hAnsi="Times New Roman" w:cs="Times New Roman"/>
          <w:b/>
          <w:sz w:val="28"/>
          <w:szCs w:val="28"/>
        </w:rPr>
        <w:tab/>
        <w:t>ADV.</w:t>
      </w:r>
      <w:r w:rsidR="00983584">
        <w:rPr>
          <w:rFonts w:ascii="Times New Roman" w:hAnsi="Times New Roman" w:cs="Times New Roman"/>
          <w:b/>
          <w:sz w:val="28"/>
          <w:szCs w:val="28"/>
        </w:rPr>
        <w:t xml:space="preserve"> R. SETLOJ</w:t>
      </w:r>
      <w:r w:rsidR="00F73005">
        <w:rPr>
          <w:rFonts w:ascii="Times New Roman" w:hAnsi="Times New Roman" w:cs="Times New Roman"/>
          <w:b/>
          <w:sz w:val="28"/>
          <w:szCs w:val="28"/>
        </w:rPr>
        <w:t>O</w:t>
      </w:r>
      <w:r w:rsidR="00983584">
        <w:rPr>
          <w:rFonts w:ascii="Times New Roman" w:hAnsi="Times New Roman" w:cs="Times New Roman"/>
          <w:b/>
          <w:sz w:val="28"/>
          <w:szCs w:val="28"/>
        </w:rPr>
        <w:t>ANE (Instructed by Mei &amp; Mei Inc.)</w:t>
      </w:r>
      <w:r w:rsidR="00612F1F">
        <w:rPr>
          <w:rFonts w:ascii="Times New Roman" w:hAnsi="Times New Roman" w:cs="Times New Roman"/>
          <w:b/>
          <w:sz w:val="28"/>
          <w:szCs w:val="28"/>
        </w:rPr>
        <w:t xml:space="preserve"> </w:t>
      </w:r>
    </w:p>
    <w:p w:rsidR="006B25AC" w:rsidRDefault="006B25AC" w:rsidP="00983584">
      <w:pPr>
        <w:spacing w:after="0" w:line="240" w:lineRule="auto"/>
        <w:ind w:left="3600" w:hanging="3600"/>
        <w:jc w:val="both"/>
        <w:rPr>
          <w:rFonts w:ascii="Times New Roman" w:hAnsi="Times New Roman" w:cs="Times New Roman"/>
          <w:b/>
          <w:sz w:val="28"/>
          <w:szCs w:val="28"/>
        </w:rPr>
      </w:pPr>
    </w:p>
    <w:p w:rsidR="00983584" w:rsidRPr="00592F4B" w:rsidRDefault="00612F1F" w:rsidP="00612F1F">
      <w:pPr>
        <w:spacing w:after="0" w:line="240" w:lineRule="auto"/>
        <w:ind w:left="5760" w:hanging="5760"/>
        <w:jc w:val="both"/>
        <w:rPr>
          <w:rFonts w:ascii="Times New Roman" w:hAnsi="Times New Roman" w:cs="Times New Roman"/>
          <w:b/>
          <w:sz w:val="28"/>
          <w:szCs w:val="28"/>
        </w:rPr>
      </w:pPr>
      <w:r>
        <w:rPr>
          <w:rFonts w:ascii="Times New Roman" w:hAnsi="Times New Roman" w:cs="Times New Roman"/>
          <w:b/>
          <w:sz w:val="28"/>
          <w:szCs w:val="28"/>
        </w:rPr>
        <w:t>FOR THE 1</w:t>
      </w:r>
      <w:r w:rsidRPr="00612F1F">
        <w:rPr>
          <w:rFonts w:ascii="Times New Roman" w:hAnsi="Times New Roman" w:cs="Times New Roman"/>
          <w:b/>
          <w:sz w:val="28"/>
          <w:szCs w:val="28"/>
          <w:vertAlign w:val="superscript"/>
        </w:rPr>
        <w:t>st</w:t>
      </w:r>
      <w:r>
        <w:rPr>
          <w:rFonts w:ascii="Times New Roman" w:hAnsi="Times New Roman" w:cs="Times New Roman"/>
          <w:b/>
          <w:sz w:val="28"/>
          <w:szCs w:val="28"/>
        </w:rPr>
        <w:t>, 2</w:t>
      </w:r>
      <w:r w:rsidRPr="00612F1F">
        <w:rPr>
          <w:rFonts w:ascii="Times New Roman" w:hAnsi="Times New Roman" w:cs="Times New Roman"/>
          <w:b/>
          <w:sz w:val="28"/>
          <w:szCs w:val="28"/>
          <w:vertAlign w:val="superscript"/>
        </w:rPr>
        <w:t>nd</w:t>
      </w:r>
      <w:r>
        <w:rPr>
          <w:rFonts w:ascii="Times New Roman" w:hAnsi="Times New Roman" w:cs="Times New Roman"/>
          <w:b/>
          <w:sz w:val="28"/>
          <w:szCs w:val="28"/>
        </w:rPr>
        <w:t xml:space="preserve"> and 4</w:t>
      </w:r>
      <w:r w:rsidRPr="00612F1F">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RESPONDENTS:</w:t>
      </w:r>
      <w:r>
        <w:rPr>
          <w:rFonts w:ascii="Times New Roman" w:hAnsi="Times New Roman" w:cs="Times New Roman"/>
          <w:b/>
          <w:sz w:val="28"/>
          <w:szCs w:val="28"/>
        </w:rPr>
        <w:tab/>
      </w:r>
      <w:r w:rsidR="00983584">
        <w:rPr>
          <w:rFonts w:ascii="Times New Roman" w:hAnsi="Times New Roman" w:cs="Times New Roman"/>
          <w:b/>
          <w:sz w:val="28"/>
          <w:szCs w:val="28"/>
        </w:rPr>
        <w:t>ADV. M. J. NTOKO (Instructed by Attorney-General Chambers)</w:t>
      </w:r>
      <w:r>
        <w:rPr>
          <w:rFonts w:ascii="Times New Roman" w:hAnsi="Times New Roman" w:cs="Times New Roman"/>
          <w:b/>
          <w:sz w:val="28"/>
          <w:szCs w:val="28"/>
        </w:rPr>
        <w:t xml:space="preserve"> </w:t>
      </w:r>
    </w:p>
    <w:p w:rsidR="001878FD" w:rsidRDefault="001878FD" w:rsidP="00417CBE">
      <w:pPr>
        <w:spacing w:after="0" w:line="360" w:lineRule="auto"/>
        <w:ind w:left="720" w:hanging="720"/>
        <w:jc w:val="both"/>
        <w:rPr>
          <w:rFonts w:ascii="Times New Roman" w:hAnsi="Times New Roman" w:cs="Times New Roman"/>
          <w:sz w:val="28"/>
          <w:szCs w:val="28"/>
        </w:rPr>
      </w:pPr>
    </w:p>
    <w:p w:rsidR="00BC71C9" w:rsidRDefault="005D165E" w:rsidP="00417CB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p>
    <w:p w:rsidR="00EA42CE" w:rsidRPr="00324031" w:rsidRDefault="00EA42CE" w:rsidP="00324031">
      <w:pPr>
        <w:spacing w:after="0" w:line="360" w:lineRule="auto"/>
        <w:ind w:left="720" w:hanging="720"/>
        <w:jc w:val="both"/>
        <w:rPr>
          <w:rFonts w:ascii="Times New Roman" w:hAnsi="Times New Roman" w:cs="Times New Roman"/>
          <w:b/>
          <w:sz w:val="28"/>
          <w:szCs w:val="28"/>
          <w:u w:val="single"/>
        </w:rPr>
      </w:pPr>
    </w:p>
    <w:p w:rsidR="00777481" w:rsidRPr="00777481" w:rsidRDefault="00BC71C9" w:rsidP="00417CB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00F36484">
        <w:rPr>
          <w:rFonts w:ascii="Times New Roman" w:hAnsi="Times New Roman" w:cs="Times New Roman"/>
          <w:sz w:val="28"/>
          <w:szCs w:val="28"/>
        </w:rPr>
        <w:t xml:space="preserve"> </w:t>
      </w:r>
    </w:p>
    <w:sectPr w:rsidR="00777481" w:rsidRPr="00777481" w:rsidSect="0060579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9F" w:rsidRDefault="0016259F" w:rsidP="00605794">
      <w:pPr>
        <w:spacing w:after="0" w:line="240" w:lineRule="auto"/>
      </w:pPr>
      <w:r>
        <w:separator/>
      </w:r>
    </w:p>
  </w:endnote>
  <w:endnote w:type="continuationSeparator" w:id="0">
    <w:p w:rsidR="0016259F" w:rsidRDefault="0016259F" w:rsidP="0060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9F" w:rsidRDefault="0016259F" w:rsidP="00605794">
      <w:pPr>
        <w:spacing w:after="0" w:line="240" w:lineRule="auto"/>
      </w:pPr>
      <w:r>
        <w:separator/>
      </w:r>
    </w:p>
  </w:footnote>
  <w:footnote w:type="continuationSeparator" w:id="0">
    <w:p w:rsidR="0016259F" w:rsidRDefault="0016259F" w:rsidP="0060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366406"/>
      <w:docPartObj>
        <w:docPartGallery w:val="Page Numbers (Top of Page)"/>
        <w:docPartUnique/>
      </w:docPartObj>
    </w:sdtPr>
    <w:sdtEndPr>
      <w:rPr>
        <w:noProof/>
      </w:rPr>
    </w:sdtEndPr>
    <w:sdtContent>
      <w:p w:rsidR="00605794" w:rsidRDefault="00605794">
        <w:pPr>
          <w:pStyle w:val="Header"/>
          <w:jc w:val="right"/>
        </w:pPr>
        <w:r>
          <w:fldChar w:fldCharType="begin"/>
        </w:r>
        <w:r>
          <w:instrText xml:space="preserve"> PAGE   \* MERGEFORMAT </w:instrText>
        </w:r>
        <w:r>
          <w:fldChar w:fldCharType="separate"/>
        </w:r>
        <w:r w:rsidR="004A63ED">
          <w:rPr>
            <w:noProof/>
          </w:rPr>
          <w:t>16</w:t>
        </w:r>
        <w:r>
          <w:rPr>
            <w:noProof/>
          </w:rPr>
          <w:fldChar w:fldCharType="end"/>
        </w:r>
      </w:p>
    </w:sdtContent>
  </w:sdt>
  <w:p w:rsidR="00605794" w:rsidRDefault="00605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22999"/>
    <w:multiLevelType w:val="multilevel"/>
    <w:tmpl w:val="8826B4D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CC"/>
    <w:rsid w:val="00021474"/>
    <w:rsid w:val="000A0475"/>
    <w:rsid w:val="000A6E50"/>
    <w:rsid w:val="000C54C6"/>
    <w:rsid w:val="000D1146"/>
    <w:rsid w:val="000E6728"/>
    <w:rsid w:val="00122339"/>
    <w:rsid w:val="00140716"/>
    <w:rsid w:val="0016259F"/>
    <w:rsid w:val="00164709"/>
    <w:rsid w:val="00166C7C"/>
    <w:rsid w:val="00183A63"/>
    <w:rsid w:val="001878FD"/>
    <w:rsid w:val="00197EC8"/>
    <w:rsid w:val="001B43FA"/>
    <w:rsid w:val="001B78D4"/>
    <w:rsid w:val="001B7DD0"/>
    <w:rsid w:val="001D5AE4"/>
    <w:rsid w:val="001F2C4F"/>
    <w:rsid w:val="00210E03"/>
    <w:rsid w:val="00217C83"/>
    <w:rsid w:val="00236FBF"/>
    <w:rsid w:val="002818CC"/>
    <w:rsid w:val="0028414F"/>
    <w:rsid w:val="002B1175"/>
    <w:rsid w:val="002B636A"/>
    <w:rsid w:val="002C66BA"/>
    <w:rsid w:val="002D3128"/>
    <w:rsid w:val="002D51A6"/>
    <w:rsid w:val="00302994"/>
    <w:rsid w:val="003030AE"/>
    <w:rsid w:val="00314D83"/>
    <w:rsid w:val="00324031"/>
    <w:rsid w:val="003325AB"/>
    <w:rsid w:val="00335446"/>
    <w:rsid w:val="00340204"/>
    <w:rsid w:val="0034157C"/>
    <w:rsid w:val="00343DB9"/>
    <w:rsid w:val="00347678"/>
    <w:rsid w:val="003603D4"/>
    <w:rsid w:val="0038539B"/>
    <w:rsid w:val="00386894"/>
    <w:rsid w:val="00392A8C"/>
    <w:rsid w:val="003C2E50"/>
    <w:rsid w:val="003C7144"/>
    <w:rsid w:val="003C7156"/>
    <w:rsid w:val="003D7364"/>
    <w:rsid w:val="003F3E90"/>
    <w:rsid w:val="00402D3B"/>
    <w:rsid w:val="0041422A"/>
    <w:rsid w:val="00414592"/>
    <w:rsid w:val="00417CBE"/>
    <w:rsid w:val="00450C88"/>
    <w:rsid w:val="00453B6B"/>
    <w:rsid w:val="00472388"/>
    <w:rsid w:val="00480C84"/>
    <w:rsid w:val="004829A3"/>
    <w:rsid w:val="004A63ED"/>
    <w:rsid w:val="004B6A31"/>
    <w:rsid w:val="004B788C"/>
    <w:rsid w:val="004C683F"/>
    <w:rsid w:val="004E159C"/>
    <w:rsid w:val="004E2479"/>
    <w:rsid w:val="004F4557"/>
    <w:rsid w:val="00517DCC"/>
    <w:rsid w:val="00522AC0"/>
    <w:rsid w:val="00526A3F"/>
    <w:rsid w:val="00537A99"/>
    <w:rsid w:val="00567A4B"/>
    <w:rsid w:val="00592F4B"/>
    <w:rsid w:val="00597168"/>
    <w:rsid w:val="005A4DB0"/>
    <w:rsid w:val="005B0D61"/>
    <w:rsid w:val="005B6031"/>
    <w:rsid w:val="005B76FC"/>
    <w:rsid w:val="005C53C2"/>
    <w:rsid w:val="005D165E"/>
    <w:rsid w:val="00605794"/>
    <w:rsid w:val="00611B6A"/>
    <w:rsid w:val="00612F1F"/>
    <w:rsid w:val="00615BA6"/>
    <w:rsid w:val="00630B6C"/>
    <w:rsid w:val="00632EE1"/>
    <w:rsid w:val="00647587"/>
    <w:rsid w:val="00647AA0"/>
    <w:rsid w:val="00661B8C"/>
    <w:rsid w:val="00665F29"/>
    <w:rsid w:val="00686CDE"/>
    <w:rsid w:val="00694B57"/>
    <w:rsid w:val="006B25AC"/>
    <w:rsid w:val="006D1359"/>
    <w:rsid w:val="006F3068"/>
    <w:rsid w:val="0070161E"/>
    <w:rsid w:val="007028F2"/>
    <w:rsid w:val="00731EEF"/>
    <w:rsid w:val="00740F84"/>
    <w:rsid w:val="00777481"/>
    <w:rsid w:val="007A38A3"/>
    <w:rsid w:val="007C2776"/>
    <w:rsid w:val="007C792D"/>
    <w:rsid w:val="007D16D4"/>
    <w:rsid w:val="007D3B56"/>
    <w:rsid w:val="007E5096"/>
    <w:rsid w:val="00802EE6"/>
    <w:rsid w:val="00807818"/>
    <w:rsid w:val="0083440A"/>
    <w:rsid w:val="008457B9"/>
    <w:rsid w:val="0085465D"/>
    <w:rsid w:val="00880589"/>
    <w:rsid w:val="00883477"/>
    <w:rsid w:val="00894DC5"/>
    <w:rsid w:val="008B4339"/>
    <w:rsid w:val="008C0D9D"/>
    <w:rsid w:val="0091564E"/>
    <w:rsid w:val="009162E5"/>
    <w:rsid w:val="0092260A"/>
    <w:rsid w:val="009503D7"/>
    <w:rsid w:val="0095439A"/>
    <w:rsid w:val="00983584"/>
    <w:rsid w:val="009C2879"/>
    <w:rsid w:val="009C434B"/>
    <w:rsid w:val="009E6491"/>
    <w:rsid w:val="00A0104E"/>
    <w:rsid w:val="00A10511"/>
    <w:rsid w:val="00A10FD1"/>
    <w:rsid w:val="00A427F3"/>
    <w:rsid w:val="00A677E6"/>
    <w:rsid w:val="00A76B1F"/>
    <w:rsid w:val="00A81EB2"/>
    <w:rsid w:val="00A86D52"/>
    <w:rsid w:val="00A92275"/>
    <w:rsid w:val="00AA3047"/>
    <w:rsid w:val="00AB791D"/>
    <w:rsid w:val="00AD4B6C"/>
    <w:rsid w:val="00B008BD"/>
    <w:rsid w:val="00B145EC"/>
    <w:rsid w:val="00B174E4"/>
    <w:rsid w:val="00B20BD1"/>
    <w:rsid w:val="00B3432C"/>
    <w:rsid w:val="00B457D8"/>
    <w:rsid w:val="00B505B8"/>
    <w:rsid w:val="00B61DF6"/>
    <w:rsid w:val="00B65547"/>
    <w:rsid w:val="00B658DE"/>
    <w:rsid w:val="00B83C1F"/>
    <w:rsid w:val="00B86426"/>
    <w:rsid w:val="00B90C5D"/>
    <w:rsid w:val="00B92480"/>
    <w:rsid w:val="00BA18EB"/>
    <w:rsid w:val="00BB402B"/>
    <w:rsid w:val="00BB40F3"/>
    <w:rsid w:val="00BC589B"/>
    <w:rsid w:val="00BC71C9"/>
    <w:rsid w:val="00BD787B"/>
    <w:rsid w:val="00BE1B7A"/>
    <w:rsid w:val="00BF3A2D"/>
    <w:rsid w:val="00BF49BA"/>
    <w:rsid w:val="00C0767C"/>
    <w:rsid w:val="00C2123A"/>
    <w:rsid w:val="00C61504"/>
    <w:rsid w:val="00C80F71"/>
    <w:rsid w:val="00C90020"/>
    <w:rsid w:val="00CA0A41"/>
    <w:rsid w:val="00CA3C7D"/>
    <w:rsid w:val="00CB5688"/>
    <w:rsid w:val="00CB7814"/>
    <w:rsid w:val="00CD226E"/>
    <w:rsid w:val="00CD7CCF"/>
    <w:rsid w:val="00CE1EC6"/>
    <w:rsid w:val="00CE623C"/>
    <w:rsid w:val="00D03727"/>
    <w:rsid w:val="00D1274C"/>
    <w:rsid w:val="00D423C4"/>
    <w:rsid w:val="00D9275D"/>
    <w:rsid w:val="00DA4C45"/>
    <w:rsid w:val="00DB7C36"/>
    <w:rsid w:val="00DD4003"/>
    <w:rsid w:val="00DE367B"/>
    <w:rsid w:val="00DF25A5"/>
    <w:rsid w:val="00E30D91"/>
    <w:rsid w:val="00E40511"/>
    <w:rsid w:val="00E53128"/>
    <w:rsid w:val="00E74837"/>
    <w:rsid w:val="00E802FF"/>
    <w:rsid w:val="00E939F4"/>
    <w:rsid w:val="00EA0B78"/>
    <w:rsid w:val="00EA42CE"/>
    <w:rsid w:val="00EC6429"/>
    <w:rsid w:val="00EC71A0"/>
    <w:rsid w:val="00F27FBF"/>
    <w:rsid w:val="00F36484"/>
    <w:rsid w:val="00F41BEF"/>
    <w:rsid w:val="00F45138"/>
    <w:rsid w:val="00F540E7"/>
    <w:rsid w:val="00F73005"/>
    <w:rsid w:val="00F92F66"/>
    <w:rsid w:val="00FA067D"/>
    <w:rsid w:val="00FB1558"/>
    <w:rsid w:val="00FC5C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98E43-E983-423D-A963-86127DF5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794"/>
  </w:style>
  <w:style w:type="paragraph" w:styleId="Footer">
    <w:name w:val="footer"/>
    <w:basedOn w:val="Normal"/>
    <w:link w:val="FooterChar"/>
    <w:uiPriority w:val="99"/>
    <w:unhideWhenUsed/>
    <w:rsid w:val="0060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794"/>
  </w:style>
  <w:style w:type="paragraph" w:styleId="BalloonText">
    <w:name w:val="Balloon Text"/>
    <w:basedOn w:val="Normal"/>
    <w:link w:val="BalloonTextChar"/>
    <w:uiPriority w:val="99"/>
    <w:semiHidden/>
    <w:unhideWhenUsed/>
    <w:rsid w:val="002D3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28"/>
    <w:rPr>
      <w:rFonts w:ascii="Segoe UI" w:hAnsi="Segoe UI" w:cs="Segoe UI"/>
      <w:sz w:val="18"/>
      <w:szCs w:val="18"/>
    </w:rPr>
  </w:style>
  <w:style w:type="paragraph" w:styleId="ListParagraph">
    <w:name w:val="List Paragraph"/>
    <w:basedOn w:val="Normal"/>
    <w:uiPriority w:val="34"/>
    <w:qFormat/>
    <w:rsid w:val="00F4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E26C-F591-49AD-9E7C-2D392608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relebohile sehapi</cp:lastModifiedBy>
  <cp:revision>2</cp:revision>
  <cp:lastPrinted>2019-03-22T09:27:00Z</cp:lastPrinted>
  <dcterms:created xsi:type="dcterms:W3CDTF">2019-04-10T09:07:00Z</dcterms:created>
  <dcterms:modified xsi:type="dcterms:W3CDTF">2019-04-10T09:07:00Z</dcterms:modified>
</cp:coreProperties>
</file>