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454" w:rsidRDefault="0057534C" w:rsidP="0057534C">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32"/>
          <w:szCs w:val="32"/>
        </w:rPr>
        <w:t>IN THE HIGH COURT OF LESOTHO</w:t>
      </w:r>
    </w:p>
    <w:p w:rsidR="0057534C" w:rsidRDefault="0057534C" w:rsidP="0057534C">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HELD AT MASERU</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CIV/A/08/2016</w:t>
      </w:r>
    </w:p>
    <w:p w:rsidR="0057534C" w:rsidRDefault="0057534C" w:rsidP="0057534C">
      <w:pPr>
        <w:spacing w:after="0" w:line="48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rsidR="0057534C" w:rsidRDefault="0057534C" w:rsidP="0057534C">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‘MAKO MOHALE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APPELLANT</w:t>
      </w:r>
    </w:p>
    <w:p w:rsidR="0057534C" w:rsidRDefault="0057534C" w:rsidP="0057534C">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AND</w:t>
      </w:r>
    </w:p>
    <w:p w:rsidR="0057534C" w:rsidRDefault="0057534C" w:rsidP="0057534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THATO MOHALE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1</w:t>
      </w:r>
      <w:r>
        <w:rPr>
          <w:rFonts w:ascii="Times New Roman" w:hAnsi="Times New Roman" w:cs="Times New Roman"/>
          <w:b/>
          <w:sz w:val="28"/>
          <w:szCs w:val="28"/>
          <w:vertAlign w:val="superscript"/>
        </w:rPr>
        <w:t xml:space="preserve">st </w:t>
      </w:r>
      <w:r>
        <w:rPr>
          <w:rFonts w:ascii="Times New Roman" w:hAnsi="Times New Roman" w:cs="Times New Roman"/>
          <w:b/>
          <w:sz w:val="28"/>
          <w:szCs w:val="28"/>
        </w:rPr>
        <w:t>RESPONDENT</w:t>
      </w:r>
    </w:p>
    <w:p w:rsidR="0057534C" w:rsidRDefault="0057534C" w:rsidP="0057534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DISTRICT ADMINISTRATOR MAFETENG</w:t>
      </w:r>
      <w:r>
        <w:rPr>
          <w:rFonts w:ascii="Times New Roman" w:hAnsi="Times New Roman" w:cs="Times New Roman"/>
          <w:b/>
          <w:sz w:val="28"/>
          <w:szCs w:val="28"/>
        </w:rPr>
        <w:tab/>
      </w:r>
      <w:r>
        <w:rPr>
          <w:rFonts w:ascii="Times New Roman" w:hAnsi="Times New Roman" w:cs="Times New Roman"/>
          <w:b/>
          <w:sz w:val="28"/>
          <w:szCs w:val="28"/>
        </w:rPr>
        <w:tab/>
        <w:t>2</w:t>
      </w:r>
      <w:r w:rsidRPr="0057534C">
        <w:rPr>
          <w:rFonts w:ascii="Times New Roman" w:hAnsi="Times New Roman" w:cs="Times New Roman"/>
          <w:b/>
          <w:sz w:val="28"/>
          <w:szCs w:val="28"/>
          <w:vertAlign w:val="superscript"/>
        </w:rPr>
        <w:t>nd</w:t>
      </w:r>
      <w:r>
        <w:rPr>
          <w:rFonts w:ascii="Times New Roman" w:hAnsi="Times New Roman" w:cs="Times New Roman"/>
          <w:b/>
          <w:sz w:val="28"/>
          <w:szCs w:val="28"/>
        </w:rPr>
        <w:t xml:space="preserve"> RESPONDENT</w:t>
      </w:r>
    </w:p>
    <w:p w:rsidR="0057534C" w:rsidRDefault="0057534C" w:rsidP="0057534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DIRECTOR OF CHIEFTAINSHIP AFFAIRS</w:t>
      </w:r>
      <w:r>
        <w:rPr>
          <w:rFonts w:ascii="Times New Roman" w:hAnsi="Times New Roman" w:cs="Times New Roman"/>
          <w:b/>
          <w:sz w:val="28"/>
          <w:szCs w:val="28"/>
        </w:rPr>
        <w:tab/>
      </w:r>
      <w:r>
        <w:rPr>
          <w:rFonts w:ascii="Times New Roman" w:hAnsi="Times New Roman" w:cs="Times New Roman"/>
          <w:b/>
          <w:sz w:val="28"/>
          <w:szCs w:val="28"/>
        </w:rPr>
        <w:tab/>
        <w:t>3</w:t>
      </w:r>
      <w:r w:rsidRPr="0057534C">
        <w:rPr>
          <w:rFonts w:ascii="Times New Roman" w:hAnsi="Times New Roman" w:cs="Times New Roman"/>
          <w:b/>
          <w:sz w:val="28"/>
          <w:szCs w:val="28"/>
          <w:vertAlign w:val="superscript"/>
        </w:rPr>
        <w:t>rd</w:t>
      </w:r>
      <w:r>
        <w:rPr>
          <w:rFonts w:ascii="Times New Roman" w:hAnsi="Times New Roman" w:cs="Times New Roman"/>
          <w:b/>
          <w:sz w:val="28"/>
          <w:szCs w:val="28"/>
        </w:rPr>
        <w:t xml:space="preserve"> RESPONDENT</w:t>
      </w:r>
    </w:p>
    <w:p w:rsidR="0057534C" w:rsidRDefault="0057534C" w:rsidP="0057534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MINISTER OF LOCAL GOVERNMENT &amp;</w:t>
      </w:r>
    </w:p>
    <w:p w:rsidR="0057534C" w:rsidRDefault="0057534C" w:rsidP="0057534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CHIEFTAINSHIP</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4</w:t>
      </w:r>
      <w:r w:rsidRPr="0057534C">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rsidR="0057534C" w:rsidRDefault="0057534C" w:rsidP="0057534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ATTORNEY GENERAL</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5</w:t>
      </w:r>
      <w:r w:rsidRPr="0057534C">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rsidR="0057534C" w:rsidRDefault="0057534C" w:rsidP="0057534C">
      <w:pPr>
        <w:spacing w:after="0" w:line="240" w:lineRule="auto"/>
        <w:jc w:val="both"/>
        <w:rPr>
          <w:rFonts w:ascii="Times New Roman" w:hAnsi="Times New Roman" w:cs="Times New Roman"/>
          <w:b/>
          <w:sz w:val="28"/>
          <w:szCs w:val="28"/>
        </w:rPr>
      </w:pPr>
    </w:p>
    <w:p w:rsidR="0057534C" w:rsidRDefault="0057534C" w:rsidP="0057534C">
      <w:pPr>
        <w:spacing w:after="0" w:line="240" w:lineRule="auto"/>
        <w:jc w:val="both"/>
        <w:rPr>
          <w:rFonts w:ascii="Times New Roman" w:hAnsi="Times New Roman" w:cs="Times New Roman"/>
          <w:b/>
          <w:sz w:val="28"/>
          <w:szCs w:val="28"/>
        </w:rPr>
      </w:pPr>
    </w:p>
    <w:p w:rsidR="0057534C" w:rsidRDefault="001B4590" w:rsidP="001B4590">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JUDGMENT</w:t>
      </w:r>
    </w:p>
    <w:p w:rsidR="001B4590" w:rsidRDefault="001B4590" w:rsidP="001B4590">
      <w:pPr>
        <w:spacing w:after="0" w:line="240" w:lineRule="auto"/>
        <w:jc w:val="center"/>
        <w:rPr>
          <w:rFonts w:ascii="Times New Roman" w:hAnsi="Times New Roman" w:cs="Times New Roman"/>
          <w:b/>
          <w:sz w:val="32"/>
          <w:szCs w:val="32"/>
          <w:u w:val="single"/>
        </w:rPr>
      </w:pPr>
    </w:p>
    <w:p w:rsidR="001B4590" w:rsidRDefault="001B4590" w:rsidP="001B459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CORAM:</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HON. J. T. M. MOILOA J.</w:t>
      </w:r>
    </w:p>
    <w:p w:rsidR="001B4590" w:rsidRDefault="001B4590" w:rsidP="001B4590">
      <w:pPr>
        <w:spacing w:after="0" w:line="240" w:lineRule="auto"/>
        <w:jc w:val="both"/>
        <w:rPr>
          <w:rFonts w:ascii="Times New Roman" w:hAnsi="Times New Roman" w:cs="Times New Roman"/>
          <w:b/>
          <w:sz w:val="28"/>
          <w:szCs w:val="28"/>
        </w:rPr>
      </w:pPr>
    </w:p>
    <w:p w:rsidR="001B4590" w:rsidRDefault="001B4590" w:rsidP="001B459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DATE OF HEARING:</w:t>
      </w:r>
      <w:r w:rsidR="00516664">
        <w:rPr>
          <w:rFonts w:ascii="Times New Roman" w:hAnsi="Times New Roman" w:cs="Times New Roman"/>
          <w:b/>
          <w:sz w:val="28"/>
          <w:szCs w:val="28"/>
        </w:rPr>
        <w:tab/>
      </w:r>
      <w:r w:rsidR="00516664">
        <w:rPr>
          <w:rFonts w:ascii="Times New Roman" w:hAnsi="Times New Roman" w:cs="Times New Roman"/>
          <w:b/>
          <w:sz w:val="28"/>
          <w:szCs w:val="28"/>
        </w:rPr>
        <w:tab/>
        <w:t>8 AUGUST 2017</w:t>
      </w:r>
    </w:p>
    <w:p w:rsidR="001B4590" w:rsidRDefault="001B4590" w:rsidP="001B4590">
      <w:pPr>
        <w:spacing w:after="0" w:line="240" w:lineRule="auto"/>
        <w:jc w:val="both"/>
        <w:rPr>
          <w:rFonts w:ascii="Times New Roman" w:hAnsi="Times New Roman" w:cs="Times New Roman"/>
          <w:b/>
          <w:sz w:val="28"/>
          <w:szCs w:val="28"/>
        </w:rPr>
      </w:pPr>
    </w:p>
    <w:p w:rsidR="001B4590" w:rsidRDefault="001B4590" w:rsidP="001B459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DATE OF JUDGMENT:</w:t>
      </w:r>
      <w:r w:rsidR="001807AE">
        <w:rPr>
          <w:rFonts w:ascii="Times New Roman" w:hAnsi="Times New Roman" w:cs="Times New Roman"/>
          <w:b/>
          <w:sz w:val="28"/>
          <w:szCs w:val="28"/>
        </w:rPr>
        <w:tab/>
      </w:r>
      <w:r w:rsidR="00516664">
        <w:rPr>
          <w:rFonts w:ascii="Times New Roman" w:hAnsi="Times New Roman" w:cs="Times New Roman"/>
          <w:b/>
          <w:sz w:val="28"/>
          <w:szCs w:val="28"/>
        </w:rPr>
        <w:t>25 SEPTEMBER 2017</w:t>
      </w:r>
    </w:p>
    <w:p w:rsidR="00516664" w:rsidRDefault="00516664" w:rsidP="001B4590">
      <w:pPr>
        <w:spacing w:after="0" w:line="240" w:lineRule="auto"/>
        <w:jc w:val="both"/>
        <w:rPr>
          <w:rFonts w:ascii="Times New Roman" w:hAnsi="Times New Roman" w:cs="Times New Roman"/>
          <w:b/>
          <w:sz w:val="28"/>
          <w:szCs w:val="28"/>
        </w:rPr>
      </w:pPr>
    </w:p>
    <w:p w:rsidR="00516664" w:rsidRDefault="00516664" w:rsidP="001B4590">
      <w:pPr>
        <w:spacing w:after="0" w:line="240" w:lineRule="auto"/>
        <w:jc w:val="both"/>
        <w:rPr>
          <w:rFonts w:ascii="Times New Roman" w:hAnsi="Times New Roman" w:cs="Times New Roman"/>
          <w:b/>
          <w:sz w:val="28"/>
          <w:szCs w:val="28"/>
        </w:rPr>
      </w:pPr>
    </w:p>
    <w:p w:rsidR="00516664" w:rsidRDefault="00516664" w:rsidP="00516664">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ANNOTATIONS</w:t>
      </w:r>
    </w:p>
    <w:p w:rsidR="00052AE3" w:rsidRDefault="00052AE3" w:rsidP="00516664">
      <w:pPr>
        <w:spacing w:after="0" w:line="240" w:lineRule="auto"/>
        <w:jc w:val="both"/>
        <w:rPr>
          <w:rFonts w:ascii="Times New Roman" w:hAnsi="Times New Roman" w:cs="Times New Roman"/>
          <w:b/>
          <w:sz w:val="28"/>
          <w:szCs w:val="28"/>
        </w:rPr>
      </w:pPr>
    </w:p>
    <w:p w:rsidR="00516664" w:rsidRDefault="00516664" w:rsidP="005166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Statutes:</w:t>
      </w:r>
    </w:p>
    <w:p w:rsidR="00516664" w:rsidRDefault="00516664" w:rsidP="00516664">
      <w:pPr>
        <w:spacing w:after="0" w:line="240" w:lineRule="auto"/>
        <w:jc w:val="both"/>
        <w:rPr>
          <w:rFonts w:ascii="Times New Roman" w:hAnsi="Times New Roman" w:cs="Times New Roman"/>
          <w:b/>
          <w:sz w:val="28"/>
          <w:szCs w:val="28"/>
        </w:rPr>
      </w:pPr>
    </w:p>
    <w:p w:rsidR="00516664" w:rsidRDefault="00516664" w:rsidP="00516664">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Court of Appeal Act, No.10 of 1978</w:t>
      </w:r>
    </w:p>
    <w:p w:rsidR="00516664" w:rsidRDefault="00516664" w:rsidP="00516664">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Chieftainship Act, 1968</w:t>
      </w:r>
    </w:p>
    <w:p w:rsidR="00516664" w:rsidRDefault="00516664" w:rsidP="00516664">
      <w:pPr>
        <w:spacing w:after="0" w:line="240" w:lineRule="auto"/>
        <w:jc w:val="both"/>
        <w:rPr>
          <w:rFonts w:ascii="Times New Roman" w:hAnsi="Times New Roman" w:cs="Times New Roman"/>
          <w:sz w:val="28"/>
          <w:szCs w:val="28"/>
        </w:rPr>
      </w:pPr>
    </w:p>
    <w:p w:rsidR="00516664" w:rsidRDefault="00516664" w:rsidP="005166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Cases:</w:t>
      </w:r>
    </w:p>
    <w:p w:rsidR="00516664" w:rsidRDefault="00516664" w:rsidP="00516664">
      <w:pPr>
        <w:spacing w:after="0" w:line="240" w:lineRule="auto"/>
        <w:jc w:val="both"/>
        <w:rPr>
          <w:rFonts w:ascii="Times New Roman" w:hAnsi="Times New Roman" w:cs="Times New Roman"/>
          <w:b/>
          <w:sz w:val="28"/>
          <w:szCs w:val="28"/>
        </w:rPr>
      </w:pPr>
    </w:p>
    <w:p w:rsidR="00C808D0" w:rsidRDefault="00C808D0" w:rsidP="00516664">
      <w:pPr>
        <w:pStyle w:val="ListParagraph"/>
        <w:numPr>
          <w:ilvl w:val="0"/>
          <w:numId w:val="2"/>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Lehlola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Mofoka</w:t>
      </w:r>
      <w:proofErr w:type="spellEnd"/>
      <w:r>
        <w:rPr>
          <w:rFonts w:ascii="Times New Roman" w:hAnsi="Times New Roman" w:cs="Times New Roman"/>
          <w:sz w:val="28"/>
          <w:szCs w:val="28"/>
        </w:rPr>
        <w:t xml:space="preserve"> vs </w:t>
      </w:r>
      <w:proofErr w:type="spellStart"/>
      <w:r>
        <w:rPr>
          <w:rFonts w:ascii="Times New Roman" w:hAnsi="Times New Roman" w:cs="Times New Roman"/>
          <w:sz w:val="28"/>
          <w:szCs w:val="28"/>
        </w:rPr>
        <w:t>Lineo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Lihanela</w:t>
      </w:r>
      <w:proofErr w:type="spellEnd"/>
      <w:r>
        <w:rPr>
          <w:rFonts w:ascii="Times New Roman" w:hAnsi="Times New Roman" w:cs="Times New Roman"/>
          <w:sz w:val="28"/>
          <w:szCs w:val="28"/>
        </w:rPr>
        <w:t xml:space="preserve"> (C of A (CIV) No. 6 of 1988) (unreported) 26 January 1989</w:t>
      </w:r>
    </w:p>
    <w:p w:rsidR="00516664" w:rsidRDefault="00516664" w:rsidP="00516664">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Mamonica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Mohale</w:t>
      </w:r>
      <w:proofErr w:type="spellEnd"/>
      <w:r>
        <w:rPr>
          <w:rFonts w:ascii="Times New Roman" w:hAnsi="Times New Roman" w:cs="Times New Roman"/>
          <w:sz w:val="28"/>
          <w:szCs w:val="28"/>
        </w:rPr>
        <w:t xml:space="preserve"> vs </w:t>
      </w:r>
      <w:proofErr w:type="spellStart"/>
      <w:r>
        <w:rPr>
          <w:rFonts w:ascii="Times New Roman" w:hAnsi="Times New Roman" w:cs="Times New Roman"/>
          <w:sz w:val="28"/>
          <w:szCs w:val="28"/>
        </w:rPr>
        <w:t>Mopeli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Mohale</w:t>
      </w:r>
      <w:proofErr w:type="spellEnd"/>
      <w:r>
        <w:rPr>
          <w:rFonts w:ascii="Times New Roman" w:hAnsi="Times New Roman" w:cs="Times New Roman"/>
          <w:sz w:val="28"/>
          <w:szCs w:val="28"/>
        </w:rPr>
        <w:t xml:space="preserve"> 1982 -1984 LLR 17</w:t>
      </w:r>
    </w:p>
    <w:p w:rsidR="00516664" w:rsidRDefault="00516664" w:rsidP="00516664">
      <w:pPr>
        <w:pStyle w:val="ListParagraph"/>
        <w:numPr>
          <w:ilvl w:val="0"/>
          <w:numId w:val="2"/>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Lepoqo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Masupha</w:t>
      </w:r>
      <w:proofErr w:type="spellEnd"/>
      <w:r>
        <w:rPr>
          <w:rFonts w:ascii="Times New Roman" w:hAnsi="Times New Roman" w:cs="Times New Roman"/>
          <w:sz w:val="28"/>
          <w:szCs w:val="28"/>
        </w:rPr>
        <w:t xml:space="preserve"> vs </w:t>
      </w:r>
      <w:proofErr w:type="spellStart"/>
      <w:r>
        <w:rPr>
          <w:rFonts w:ascii="Times New Roman" w:hAnsi="Times New Roman" w:cs="Times New Roman"/>
          <w:sz w:val="28"/>
          <w:szCs w:val="28"/>
        </w:rPr>
        <w:t>Sempe</w:t>
      </w:r>
      <w:proofErr w:type="spellEnd"/>
      <w:r>
        <w:rPr>
          <w:rFonts w:ascii="Times New Roman" w:hAnsi="Times New Roman" w:cs="Times New Roman"/>
          <w:sz w:val="28"/>
          <w:szCs w:val="28"/>
        </w:rPr>
        <w:t xml:space="preserve"> G. </w:t>
      </w:r>
      <w:proofErr w:type="spellStart"/>
      <w:r>
        <w:rPr>
          <w:rFonts w:ascii="Times New Roman" w:hAnsi="Times New Roman" w:cs="Times New Roman"/>
          <w:sz w:val="28"/>
          <w:szCs w:val="28"/>
        </w:rPr>
        <w:t>Masupha</w:t>
      </w:r>
      <w:proofErr w:type="spellEnd"/>
      <w:r>
        <w:rPr>
          <w:rFonts w:ascii="Times New Roman" w:hAnsi="Times New Roman" w:cs="Times New Roman"/>
          <w:sz w:val="28"/>
          <w:szCs w:val="28"/>
        </w:rPr>
        <w:t xml:space="preserve"> (unreported: C of A (CIV) 7B of 2016</w:t>
      </w:r>
      <w:r w:rsidR="00C808D0">
        <w:rPr>
          <w:rFonts w:ascii="Times New Roman" w:hAnsi="Times New Roman" w:cs="Times New Roman"/>
          <w:sz w:val="28"/>
          <w:szCs w:val="28"/>
        </w:rPr>
        <w:t xml:space="preserve"> (unreported) 28 October 2016</w:t>
      </w:r>
    </w:p>
    <w:p w:rsidR="00753A09" w:rsidRDefault="00753A09" w:rsidP="00753A09">
      <w:pPr>
        <w:spacing w:after="0" w:line="240" w:lineRule="auto"/>
        <w:jc w:val="both"/>
        <w:rPr>
          <w:rFonts w:ascii="Times New Roman" w:hAnsi="Times New Roman" w:cs="Times New Roman"/>
          <w:sz w:val="28"/>
          <w:szCs w:val="28"/>
        </w:rPr>
      </w:pPr>
    </w:p>
    <w:p w:rsidR="00753A09" w:rsidRDefault="00753A09" w:rsidP="00753A09">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Summary</w:t>
      </w:r>
    </w:p>
    <w:p w:rsidR="00753A09" w:rsidRDefault="00753A09" w:rsidP="00753A09">
      <w:pPr>
        <w:spacing w:after="0" w:line="240" w:lineRule="auto"/>
        <w:jc w:val="center"/>
        <w:rPr>
          <w:rFonts w:ascii="Times New Roman" w:hAnsi="Times New Roman" w:cs="Times New Roman"/>
          <w:b/>
          <w:i/>
          <w:sz w:val="28"/>
          <w:szCs w:val="28"/>
          <w:u w:val="single"/>
        </w:rPr>
      </w:pPr>
    </w:p>
    <w:p w:rsidR="00753A09" w:rsidRDefault="00753A09" w:rsidP="00753A09">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Applicant lost his appeal in the High Court from a judgment of the Magistrate.  On </w:t>
      </w:r>
      <w:r w:rsidR="005B729E">
        <w:rPr>
          <w:rFonts w:ascii="Times New Roman" w:hAnsi="Times New Roman" w:cs="Times New Roman"/>
          <w:i/>
          <w:sz w:val="28"/>
          <w:szCs w:val="28"/>
        </w:rPr>
        <w:t>an application for a Judges C</w:t>
      </w:r>
      <w:r>
        <w:rPr>
          <w:rFonts w:ascii="Times New Roman" w:hAnsi="Times New Roman" w:cs="Times New Roman"/>
          <w:i/>
          <w:sz w:val="28"/>
          <w:szCs w:val="28"/>
        </w:rPr>
        <w:t>ertifi</w:t>
      </w:r>
      <w:r w:rsidR="005B729E">
        <w:rPr>
          <w:rFonts w:ascii="Times New Roman" w:hAnsi="Times New Roman" w:cs="Times New Roman"/>
          <w:i/>
          <w:sz w:val="28"/>
          <w:szCs w:val="28"/>
        </w:rPr>
        <w:t xml:space="preserve">cation for a </w:t>
      </w:r>
      <w:r>
        <w:rPr>
          <w:rFonts w:ascii="Times New Roman" w:hAnsi="Times New Roman" w:cs="Times New Roman"/>
          <w:i/>
          <w:sz w:val="28"/>
          <w:szCs w:val="28"/>
        </w:rPr>
        <w:t>further appeal to the Court of Appeal.</w:t>
      </w:r>
    </w:p>
    <w:p w:rsidR="00753A09" w:rsidRDefault="00753A09" w:rsidP="00753A09">
      <w:pPr>
        <w:spacing w:after="0" w:line="240" w:lineRule="auto"/>
        <w:jc w:val="both"/>
        <w:rPr>
          <w:rFonts w:ascii="Times New Roman" w:hAnsi="Times New Roman" w:cs="Times New Roman"/>
          <w:i/>
          <w:sz w:val="28"/>
          <w:szCs w:val="28"/>
        </w:rPr>
      </w:pPr>
    </w:p>
    <w:p w:rsidR="00753A09" w:rsidRDefault="00753A09" w:rsidP="00753A09">
      <w:pPr>
        <w:spacing w:after="0" w:line="240" w:lineRule="auto"/>
        <w:jc w:val="both"/>
        <w:rPr>
          <w:rFonts w:ascii="Times New Roman" w:hAnsi="Times New Roman" w:cs="Times New Roman"/>
          <w:i/>
          <w:sz w:val="28"/>
          <w:szCs w:val="28"/>
        </w:rPr>
      </w:pPr>
      <w:r>
        <w:rPr>
          <w:rFonts w:ascii="Times New Roman" w:hAnsi="Times New Roman" w:cs="Times New Roman"/>
          <w:b/>
          <w:i/>
          <w:sz w:val="28"/>
          <w:szCs w:val="28"/>
        </w:rPr>
        <w:t>Held:</w:t>
      </w:r>
      <w:r>
        <w:rPr>
          <w:rFonts w:ascii="Times New Roman" w:hAnsi="Times New Roman" w:cs="Times New Roman"/>
          <w:i/>
          <w:sz w:val="28"/>
          <w:szCs w:val="28"/>
        </w:rPr>
        <w:tab/>
        <w:t>Application must satisfy two requirements namely:</w:t>
      </w:r>
    </w:p>
    <w:p w:rsidR="00753A09" w:rsidRDefault="00753A09" w:rsidP="00753A09">
      <w:pPr>
        <w:spacing w:after="0" w:line="240" w:lineRule="auto"/>
        <w:jc w:val="both"/>
        <w:rPr>
          <w:rFonts w:ascii="Times New Roman" w:hAnsi="Times New Roman" w:cs="Times New Roman"/>
          <w:i/>
          <w:sz w:val="28"/>
          <w:szCs w:val="28"/>
        </w:rPr>
      </w:pPr>
    </w:p>
    <w:p w:rsidR="00753A09" w:rsidRDefault="00753A09" w:rsidP="00753A09">
      <w:pPr>
        <w:pStyle w:val="ListParagraph"/>
        <w:numPr>
          <w:ilvl w:val="0"/>
          <w:numId w:val="3"/>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That his appeal is on point(s) of Law only in terms of </w:t>
      </w:r>
      <w:r w:rsidRPr="005B729E">
        <w:rPr>
          <w:rFonts w:ascii="Times New Roman" w:hAnsi="Times New Roman" w:cs="Times New Roman"/>
          <w:b/>
          <w:i/>
          <w:sz w:val="28"/>
          <w:szCs w:val="28"/>
        </w:rPr>
        <w:t>Section 8(1) of Court of Appeal Act, 1978</w:t>
      </w:r>
      <w:r w:rsidR="005B729E">
        <w:rPr>
          <w:rFonts w:ascii="Times New Roman" w:hAnsi="Times New Roman" w:cs="Times New Roman"/>
          <w:i/>
          <w:sz w:val="28"/>
          <w:szCs w:val="28"/>
        </w:rPr>
        <w:t>.</w:t>
      </w:r>
    </w:p>
    <w:p w:rsidR="005B729E" w:rsidRDefault="005B729E" w:rsidP="005B729E">
      <w:pPr>
        <w:pStyle w:val="ListParagraph"/>
        <w:spacing w:after="0" w:line="240" w:lineRule="auto"/>
        <w:ind w:left="1080"/>
        <w:jc w:val="both"/>
        <w:rPr>
          <w:rFonts w:ascii="Times New Roman" w:hAnsi="Times New Roman" w:cs="Times New Roman"/>
          <w:i/>
          <w:sz w:val="28"/>
          <w:szCs w:val="28"/>
        </w:rPr>
      </w:pPr>
    </w:p>
    <w:p w:rsidR="005B729E" w:rsidRPr="00753A09" w:rsidRDefault="005B729E" w:rsidP="00753A09">
      <w:pPr>
        <w:pStyle w:val="ListParagraph"/>
        <w:numPr>
          <w:ilvl w:val="0"/>
          <w:numId w:val="3"/>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That his grounds of appeal on points of law so raised, if permitted to pursue them on further appeal have merit and that as such the further appeal his reasonable prospects of success.</w:t>
      </w:r>
    </w:p>
    <w:p w:rsidR="00753A09" w:rsidRDefault="00753A09" w:rsidP="00753A09">
      <w:pPr>
        <w:spacing w:after="0" w:line="240" w:lineRule="auto"/>
        <w:jc w:val="both"/>
        <w:rPr>
          <w:rFonts w:ascii="Times New Roman" w:hAnsi="Times New Roman" w:cs="Times New Roman"/>
          <w:sz w:val="28"/>
          <w:szCs w:val="28"/>
        </w:rPr>
      </w:pPr>
    </w:p>
    <w:p w:rsidR="005B729E" w:rsidRPr="00753A09" w:rsidRDefault="005B729E" w:rsidP="00753A09">
      <w:pPr>
        <w:spacing w:after="0" w:line="240" w:lineRule="auto"/>
        <w:jc w:val="both"/>
        <w:rPr>
          <w:rFonts w:ascii="Times New Roman" w:hAnsi="Times New Roman" w:cs="Times New Roman"/>
          <w:sz w:val="28"/>
          <w:szCs w:val="28"/>
        </w:rPr>
      </w:pPr>
    </w:p>
    <w:p w:rsidR="00516664" w:rsidRDefault="00516664" w:rsidP="001B4590">
      <w:pPr>
        <w:spacing w:after="0" w:line="240" w:lineRule="auto"/>
        <w:jc w:val="both"/>
        <w:rPr>
          <w:rFonts w:ascii="Times New Roman" w:hAnsi="Times New Roman" w:cs="Times New Roman"/>
          <w:b/>
          <w:sz w:val="28"/>
          <w:szCs w:val="28"/>
        </w:rPr>
      </w:pPr>
    </w:p>
    <w:p w:rsidR="001B4590" w:rsidRDefault="001B4590" w:rsidP="00353E1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On 26</w:t>
      </w:r>
      <w:r w:rsidRPr="001B4590">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2017 I handed down my judgment in an appeal wherein Appellant appealed to this court from a judgment of the Magistrate.  I dismissed the appellants appeal on the grounds that, </w:t>
      </w:r>
      <w:r>
        <w:rPr>
          <w:rFonts w:ascii="Times New Roman" w:hAnsi="Times New Roman" w:cs="Times New Roman"/>
          <w:i/>
          <w:sz w:val="28"/>
          <w:szCs w:val="28"/>
        </w:rPr>
        <w:t>inter alia</w:t>
      </w:r>
      <w:r w:rsidR="001807AE">
        <w:rPr>
          <w:rFonts w:ascii="Times New Roman" w:hAnsi="Times New Roman" w:cs="Times New Roman"/>
          <w:i/>
          <w:sz w:val="28"/>
          <w:szCs w:val="28"/>
        </w:rPr>
        <w:t xml:space="preserve">, </w:t>
      </w:r>
      <w:r w:rsidR="001807AE">
        <w:rPr>
          <w:rFonts w:ascii="Times New Roman" w:hAnsi="Times New Roman" w:cs="Times New Roman"/>
          <w:sz w:val="28"/>
          <w:szCs w:val="28"/>
        </w:rPr>
        <w:t xml:space="preserve">Appellant had </w:t>
      </w:r>
      <w:r w:rsidR="00516664">
        <w:rPr>
          <w:rFonts w:ascii="Times New Roman" w:hAnsi="Times New Roman" w:cs="Times New Roman"/>
          <w:sz w:val="28"/>
          <w:szCs w:val="28"/>
        </w:rPr>
        <w:t xml:space="preserve">no </w:t>
      </w:r>
      <w:r w:rsidR="001807AE">
        <w:rPr>
          <w:rFonts w:ascii="Times New Roman" w:hAnsi="Times New Roman" w:cs="Times New Roman"/>
          <w:i/>
          <w:sz w:val="28"/>
          <w:szCs w:val="28"/>
        </w:rPr>
        <w:t xml:space="preserve">locus standi in </w:t>
      </w:r>
      <w:proofErr w:type="spellStart"/>
      <w:r w:rsidR="001807AE">
        <w:rPr>
          <w:rFonts w:ascii="Times New Roman" w:hAnsi="Times New Roman" w:cs="Times New Roman"/>
          <w:i/>
          <w:sz w:val="28"/>
          <w:szCs w:val="28"/>
        </w:rPr>
        <w:t>judicio</w:t>
      </w:r>
      <w:proofErr w:type="spellEnd"/>
      <w:r w:rsidR="001807AE">
        <w:rPr>
          <w:rFonts w:ascii="Times New Roman" w:hAnsi="Times New Roman" w:cs="Times New Roman"/>
          <w:i/>
          <w:sz w:val="28"/>
          <w:szCs w:val="28"/>
        </w:rPr>
        <w:t>.</w:t>
      </w:r>
    </w:p>
    <w:p w:rsidR="001807AE" w:rsidRDefault="001807AE" w:rsidP="001B4590">
      <w:pPr>
        <w:spacing w:after="0" w:line="360" w:lineRule="auto"/>
        <w:jc w:val="both"/>
        <w:rPr>
          <w:rFonts w:ascii="Times New Roman" w:hAnsi="Times New Roman" w:cs="Times New Roman"/>
          <w:sz w:val="28"/>
          <w:szCs w:val="28"/>
        </w:rPr>
      </w:pPr>
    </w:p>
    <w:p w:rsidR="001807AE" w:rsidRDefault="001807AE" w:rsidP="00353E1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The pleadings in the Magistrate’s Court disclosed that Appellant was the grandson of an illegitimate father born of an adulterine relationship of </w:t>
      </w:r>
      <w:r w:rsidR="00353E16">
        <w:rPr>
          <w:rFonts w:ascii="Times New Roman" w:hAnsi="Times New Roman" w:cs="Times New Roman"/>
          <w:sz w:val="28"/>
          <w:szCs w:val="28"/>
        </w:rPr>
        <w:t xml:space="preserve">late Chief </w:t>
      </w:r>
      <w:proofErr w:type="spellStart"/>
      <w:r w:rsidR="00353E16">
        <w:rPr>
          <w:rFonts w:ascii="Times New Roman" w:hAnsi="Times New Roman" w:cs="Times New Roman"/>
          <w:sz w:val="28"/>
          <w:szCs w:val="28"/>
        </w:rPr>
        <w:t>Nkhahle</w:t>
      </w:r>
      <w:proofErr w:type="spellEnd"/>
      <w:r w:rsidR="00353E16">
        <w:rPr>
          <w:rFonts w:ascii="Times New Roman" w:hAnsi="Times New Roman" w:cs="Times New Roman"/>
          <w:sz w:val="28"/>
          <w:szCs w:val="28"/>
        </w:rPr>
        <w:t xml:space="preserve"> </w:t>
      </w:r>
      <w:proofErr w:type="spellStart"/>
      <w:r w:rsidR="00353E16">
        <w:rPr>
          <w:rFonts w:ascii="Times New Roman" w:hAnsi="Times New Roman" w:cs="Times New Roman"/>
          <w:sz w:val="28"/>
          <w:szCs w:val="28"/>
        </w:rPr>
        <w:t>Mohale</w:t>
      </w:r>
      <w:proofErr w:type="spellEnd"/>
      <w:r w:rsidR="00353E16">
        <w:rPr>
          <w:rFonts w:ascii="Times New Roman" w:hAnsi="Times New Roman" w:cs="Times New Roman"/>
          <w:sz w:val="28"/>
          <w:szCs w:val="28"/>
        </w:rPr>
        <w:t xml:space="preserve"> with one ‘</w:t>
      </w:r>
      <w:proofErr w:type="spellStart"/>
      <w:r w:rsidR="00353E16">
        <w:rPr>
          <w:rFonts w:ascii="Times New Roman" w:hAnsi="Times New Roman" w:cs="Times New Roman"/>
          <w:sz w:val="28"/>
          <w:szCs w:val="28"/>
        </w:rPr>
        <w:t>Mamopeli</w:t>
      </w:r>
      <w:proofErr w:type="spellEnd"/>
      <w:r w:rsidR="00353E16">
        <w:rPr>
          <w:rFonts w:ascii="Times New Roman" w:hAnsi="Times New Roman" w:cs="Times New Roman"/>
          <w:sz w:val="28"/>
          <w:szCs w:val="28"/>
        </w:rPr>
        <w:t xml:space="preserve"> </w:t>
      </w:r>
      <w:proofErr w:type="spellStart"/>
      <w:r w:rsidR="00353E16">
        <w:rPr>
          <w:rFonts w:ascii="Times New Roman" w:hAnsi="Times New Roman" w:cs="Times New Roman"/>
          <w:sz w:val="28"/>
          <w:szCs w:val="28"/>
        </w:rPr>
        <w:t>Posholi</w:t>
      </w:r>
      <w:proofErr w:type="spellEnd"/>
      <w:r w:rsidR="00353E16">
        <w:rPr>
          <w:rFonts w:ascii="Times New Roman" w:hAnsi="Times New Roman" w:cs="Times New Roman"/>
          <w:sz w:val="28"/>
          <w:szCs w:val="28"/>
        </w:rPr>
        <w:t xml:space="preserve"> also referred to as ‘</w:t>
      </w:r>
      <w:proofErr w:type="spellStart"/>
      <w:r w:rsidR="00353E16">
        <w:rPr>
          <w:rFonts w:ascii="Times New Roman" w:hAnsi="Times New Roman" w:cs="Times New Roman"/>
          <w:sz w:val="28"/>
          <w:szCs w:val="28"/>
        </w:rPr>
        <w:t>Mamopeli</w:t>
      </w:r>
      <w:proofErr w:type="spellEnd"/>
      <w:r w:rsidR="00353E16">
        <w:rPr>
          <w:rFonts w:ascii="Times New Roman" w:hAnsi="Times New Roman" w:cs="Times New Roman"/>
          <w:sz w:val="28"/>
          <w:szCs w:val="28"/>
        </w:rPr>
        <w:t xml:space="preserve"> </w:t>
      </w:r>
      <w:proofErr w:type="spellStart"/>
      <w:r w:rsidR="00353E16">
        <w:rPr>
          <w:rFonts w:ascii="Times New Roman" w:hAnsi="Times New Roman" w:cs="Times New Roman"/>
          <w:sz w:val="28"/>
          <w:szCs w:val="28"/>
        </w:rPr>
        <w:t>Mohale</w:t>
      </w:r>
      <w:proofErr w:type="spellEnd"/>
      <w:r w:rsidR="00353E16">
        <w:rPr>
          <w:rFonts w:ascii="Times New Roman" w:hAnsi="Times New Roman" w:cs="Times New Roman"/>
          <w:sz w:val="28"/>
          <w:szCs w:val="28"/>
        </w:rPr>
        <w:t xml:space="preserve">.  In the case before the Magistrate, Appellant sought to succeed to </w:t>
      </w:r>
      <w:r w:rsidR="00516664">
        <w:rPr>
          <w:rFonts w:ascii="Times New Roman" w:hAnsi="Times New Roman" w:cs="Times New Roman"/>
          <w:sz w:val="28"/>
          <w:szCs w:val="28"/>
        </w:rPr>
        <w:t xml:space="preserve">the </w:t>
      </w:r>
      <w:r w:rsidR="00353E16">
        <w:rPr>
          <w:rFonts w:ascii="Times New Roman" w:hAnsi="Times New Roman" w:cs="Times New Roman"/>
          <w:sz w:val="28"/>
          <w:szCs w:val="28"/>
        </w:rPr>
        <w:t xml:space="preserve">vacant office of chief </w:t>
      </w:r>
      <w:r w:rsidR="00516664">
        <w:rPr>
          <w:rFonts w:ascii="Times New Roman" w:hAnsi="Times New Roman" w:cs="Times New Roman"/>
          <w:sz w:val="28"/>
          <w:szCs w:val="28"/>
        </w:rPr>
        <w:t xml:space="preserve">of </w:t>
      </w:r>
      <w:r w:rsidR="00353E16">
        <w:rPr>
          <w:rFonts w:ascii="Times New Roman" w:hAnsi="Times New Roman" w:cs="Times New Roman"/>
          <w:sz w:val="28"/>
          <w:szCs w:val="28"/>
        </w:rPr>
        <w:t>First Respondent’s</w:t>
      </w:r>
      <w:r w:rsidR="00516664">
        <w:rPr>
          <w:rFonts w:ascii="Times New Roman" w:hAnsi="Times New Roman" w:cs="Times New Roman"/>
          <w:sz w:val="28"/>
          <w:szCs w:val="28"/>
        </w:rPr>
        <w:t xml:space="preserve"> father who was the immediate pa</w:t>
      </w:r>
      <w:r w:rsidR="00353E16">
        <w:rPr>
          <w:rFonts w:ascii="Times New Roman" w:hAnsi="Times New Roman" w:cs="Times New Roman"/>
          <w:sz w:val="28"/>
          <w:szCs w:val="28"/>
        </w:rPr>
        <w:t>st incumbent in the vacant office of chief following Fi</w:t>
      </w:r>
      <w:r w:rsidR="00516664">
        <w:rPr>
          <w:rFonts w:ascii="Times New Roman" w:hAnsi="Times New Roman" w:cs="Times New Roman"/>
          <w:sz w:val="28"/>
          <w:szCs w:val="28"/>
        </w:rPr>
        <w:t xml:space="preserve">rst Respondent’s father’s death, in November 2014.  Appellant’s own father had died in January 2014 still a commoner having failed in 2008 to unseat First Respondent’s father from office of Chief of </w:t>
      </w:r>
      <w:proofErr w:type="spellStart"/>
      <w:r w:rsidR="00516664">
        <w:rPr>
          <w:rFonts w:ascii="Times New Roman" w:hAnsi="Times New Roman" w:cs="Times New Roman"/>
          <w:sz w:val="28"/>
          <w:szCs w:val="28"/>
        </w:rPr>
        <w:t>Tajane</w:t>
      </w:r>
      <w:proofErr w:type="spellEnd"/>
      <w:r w:rsidR="00516664">
        <w:rPr>
          <w:rFonts w:ascii="Times New Roman" w:hAnsi="Times New Roman" w:cs="Times New Roman"/>
          <w:sz w:val="28"/>
          <w:szCs w:val="28"/>
        </w:rPr>
        <w:t xml:space="preserve"> </w:t>
      </w:r>
      <w:proofErr w:type="spellStart"/>
      <w:r w:rsidR="00516664">
        <w:rPr>
          <w:rFonts w:ascii="Times New Roman" w:hAnsi="Times New Roman" w:cs="Times New Roman"/>
          <w:sz w:val="28"/>
          <w:szCs w:val="28"/>
        </w:rPr>
        <w:t>Ramoetsana</w:t>
      </w:r>
      <w:proofErr w:type="spellEnd"/>
      <w:r w:rsidR="00516664">
        <w:rPr>
          <w:rFonts w:ascii="Times New Roman" w:hAnsi="Times New Roman" w:cs="Times New Roman"/>
          <w:sz w:val="28"/>
          <w:szCs w:val="28"/>
        </w:rPr>
        <w:t xml:space="preserve"> and </w:t>
      </w:r>
      <w:proofErr w:type="spellStart"/>
      <w:r w:rsidR="00516664">
        <w:rPr>
          <w:rFonts w:ascii="Times New Roman" w:hAnsi="Times New Roman" w:cs="Times New Roman"/>
          <w:sz w:val="28"/>
          <w:szCs w:val="28"/>
        </w:rPr>
        <w:t>Pontšeng</w:t>
      </w:r>
      <w:proofErr w:type="spellEnd"/>
      <w:r w:rsidR="00516664">
        <w:rPr>
          <w:rFonts w:ascii="Times New Roman" w:hAnsi="Times New Roman" w:cs="Times New Roman"/>
          <w:sz w:val="28"/>
          <w:szCs w:val="28"/>
        </w:rPr>
        <w:t>.</w:t>
      </w:r>
    </w:p>
    <w:p w:rsidR="00353E16" w:rsidRDefault="00353E16" w:rsidP="00353E16">
      <w:pPr>
        <w:spacing w:after="0" w:line="360" w:lineRule="auto"/>
        <w:ind w:left="720" w:hanging="720"/>
        <w:jc w:val="both"/>
        <w:rPr>
          <w:rFonts w:ascii="Times New Roman" w:hAnsi="Times New Roman" w:cs="Times New Roman"/>
          <w:sz w:val="28"/>
          <w:szCs w:val="28"/>
        </w:rPr>
      </w:pPr>
    </w:p>
    <w:p w:rsidR="00353E16" w:rsidRPr="005A3952" w:rsidRDefault="00353E16" w:rsidP="005A3952">
      <w:pPr>
        <w:spacing w:after="0" w:line="360" w:lineRule="auto"/>
        <w:ind w:left="720" w:hanging="720"/>
        <w:jc w:val="both"/>
        <w:rPr>
          <w:rFonts w:ascii="Times New Roman" w:hAnsi="Times New Roman" w:cs="Times New Roman"/>
          <w:b/>
          <w:sz w:val="28"/>
          <w:szCs w:val="28"/>
          <w:u w:val="single"/>
        </w:rPr>
      </w:pPr>
      <w:r>
        <w:rPr>
          <w:rFonts w:ascii="Times New Roman" w:hAnsi="Times New Roman" w:cs="Times New Roman"/>
          <w:sz w:val="28"/>
          <w:szCs w:val="28"/>
        </w:rPr>
        <w:lastRenderedPageBreak/>
        <w:t>[3]</w:t>
      </w:r>
      <w:r>
        <w:rPr>
          <w:rFonts w:ascii="Times New Roman" w:hAnsi="Times New Roman" w:cs="Times New Roman"/>
          <w:sz w:val="28"/>
          <w:szCs w:val="28"/>
        </w:rPr>
        <w:tab/>
        <w:t xml:space="preserve">First Respondent raised a “Special Plea” of Appellant’s “Lack of </w:t>
      </w:r>
      <w:r>
        <w:rPr>
          <w:rFonts w:ascii="Times New Roman" w:hAnsi="Times New Roman" w:cs="Times New Roman"/>
          <w:i/>
          <w:sz w:val="28"/>
          <w:szCs w:val="28"/>
        </w:rPr>
        <w:t xml:space="preserve">locus standi in </w:t>
      </w:r>
      <w:proofErr w:type="spellStart"/>
      <w:r>
        <w:rPr>
          <w:rFonts w:ascii="Times New Roman" w:hAnsi="Times New Roman" w:cs="Times New Roman"/>
          <w:i/>
          <w:sz w:val="28"/>
          <w:szCs w:val="28"/>
        </w:rPr>
        <w:t>judicio</w:t>
      </w:r>
      <w:proofErr w:type="spellEnd"/>
      <w:r>
        <w:rPr>
          <w:rFonts w:ascii="Times New Roman" w:hAnsi="Times New Roman" w:cs="Times New Roman"/>
          <w:i/>
          <w:sz w:val="28"/>
          <w:szCs w:val="28"/>
        </w:rPr>
        <w:t>.”</w:t>
      </w:r>
      <w:r>
        <w:rPr>
          <w:rFonts w:ascii="Times New Roman" w:hAnsi="Times New Roman" w:cs="Times New Roman"/>
          <w:sz w:val="28"/>
          <w:szCs w:val="28"/>
        </w:rPr>
        <w:t xml:space="preserve">  The trial court of first instance upheld </w:t>
      </w:r>
      <w:r w:rsidR="00516664">
        <w:rPr>
          <w:rFonts w:ascii="Times New Roman" w:hAnsi="Times New Roman" w:cs="Times New Roman"/>
          <w:sz w:val="28"/>
          <w:szCs w:val="28"/>
        </w:rPr>
        <w:t xml:space="preserve">the </w:t>
      </w:r>
      <w:r>
        <w:rPr>
          <w:rFonts w:ascii="Times New Roman" w:hAnsi="Times New Roman" w:cs="Times New Roman"/>
          <w:sz w:val="28"/>
          <w:szCs w:val="28"/>
        </w:rPr>
        <w:t>Special Plea raised by First Respondent.</w:t>
      </w:r>
    </w:p>
    <w:p w:rsidR="003D7FE5" w:rsidRDefault="003D7FE5" w:rsidP="00353E16">
      <w:pPr>
        <w:spacing w:after="0" w:line="360" w:lineRule="auto"/>
        <w:ind w:left="720" w:hanging="720"/>
        <w:jc w:val="both"/>
        <w:rPr>
          <w:rFonts w:ascii="Times New Roman" w:hAnsi="Times New Roman" w:cs="Times New Roman"/>
          <w:sz w:val="28"/>
          <w:szCs w:val="28"/>
        </w:rPr>
      </w:pPr>
    </w:p>
    <w:p w:rsidR="005A3952" w:rsidRDefault="003D7FE5" w:rsidP="005A3952">
      <w:pPr>
        <w:spacing w:after="0" w:line="360" w:lineRule="auto"/>
        <w:ind w:left="720" w:hanging="720"/>
        <w:jc w:val="both"/>
        <w:rPr>
          <w:rFonts w:ascii="Times New Roman" w:hAnsi="Times New Roman" w:cs="Times New Roman"/>
          <w:b/>
          <w:sz w:val="28"/>
          <w:szCs w:val="28"/>
          <w:u w:val="single"/>
        </w:rPr>
      </w:pPr>
      <w:r>
        <w:rPr>
          <w:rFonts w:ascii="Times New Roman" w:hAnsi="Times New Roman" w:cs="Times New Roman"/>
          <w:sz w:val="28"/>
          <w:szCs w:val="28"/>
        </w:rPr>
        <w:t>[4]</w:t>
      </w:r>
      <w:r>
        <w:rPr>
          <w:rFonts w:ascii="Times New Roman" w:hAnsi="Times New Roman" w:cs="Times New Roman"/>
          <w:sz w:val="28"/>
          <w:szCs w:val="28"/>
        </w:rPr>
        <w:tab/>
      </w:r>
      <w:r w:rsidR="005A3952">
        <w:rPr>
          <w:rFonts w:ascii="Times New Roman" w:hAnsi="Times New Roman" w:cs="Times New Roman"/>
          <w:b/>
          <w:sz w:val="28"/>
          <w:szCs w:val="28"/>
          <w:u w:val="single"/>
        </w:rPr>
        <w:t>On First Appeal:</w:t>
      </w:r>
    </w:p>
    <w:p w:rsidR="005A3952" w:rsidRDefault="005A3952" w:rsidP="00353E16">
      <w:pPr>
        <w:spacing w:after="0" w:line="360" w:lineRule="auto"/>
        <w:ind w:left="720" w:hanging="720"/>
        <w:jc w:val="both"/>
        <w:rPr>
          <w:rFonts w:ascii="Times New Roman" w:hAnsi="Times New Roman" w:cs="Times New Roman"/>
          <w:sz w:val="28"/>
          <w:szCs w:val="28"/>
        </w:rPr>
      </w:pPr>
    </w:p>
    <w:p w:rsidR="003D7FE5" w:rsidRDefault="003D7FE5" w:rsidP="005A3952">
      <w:pPr>
        <w:spacing w:after="0" w:line="360" w:lineRule="auto"/>
        <w:ind w:left="720"/>
        <w:jc w:val="both"/>
        <w:rPr>
          <w:rFonts w:ascii="Times New Roman" w:hAnsi="Times New Roman" w:cs="Times New Roman"/>
          <w:i/>
          <w:sz w:val="28"/>
          <w:szCs w:val="28"/>
        </w:rPr>
      </w:pPr>
      <w:r>
        <w:rPr>
          <w:rFonts w:ascii="Times New Roman" w:hAnsi="Times New Roman" w:cs="Times New Roman"/>
          <w:sz w:val="28"/>
          <w:szCs w:val="28"/>
        </w:rPr>
        <w:t>On the pleaded facts I determined that Appellant</w:t>
      </w:r>
      <w:r w:rsidR="00516664">
        <w:rPr>
          <w:rFonts w:ascii="Times New Roman" w:hAnsi="Times New Roman" w:cs="Times New Roman"/>
          <w:sz w:val="28"/>
          <w:szCs w:val="28"/>
        </w:rPr>
        <w:t>’</w:t>
      </w:r>
      <w:r>
        <w:rPr>
          <w:rFonts w:ascii="Times New Roman" w:hAnsi="Times New Roman" w:cs="Times New Roman"/>
          <w:sz w:val="28"/>
          <w:szCs w:val="28"/>
        </w:rPr>
        <w:t>s appeal fell to be dismissed.</w:t>
      </w:r>
      <w:r w:rsidR="005A3952">
        <w:rPr>
          <w:rFonts w:ascii="Times New Roman" w:hAnsi="Times New Roman" w:cs="Times New Roman"/>
          <w:sz w:val="28"/>
          <w:szCs w:val="28"/>
        </w:rPr>
        <w:t xml:space="preserve">  I concluded that the Magistrate</w:t>
      </w:r>
      <w:r w:rsidR="001104EB">
        <w:rPr>
          <w:rFonts w:ascii="Times New Roman" w:hAnsi="Times New Roman" w:cs="Times New Roman"/>
          <w:sz w:val="28"/>
          <w:szCs w:val="28"/>
        </w:rPr>
        <w:t>’</w:t>
      </w:r>
      <w:r w:rsidR="005A3952">
        <w:rPr>
          <w:rFonts w:ascii="Times New Roman" w:hAnsi="Times New Roman" w:cs="Times New Roman"/>
          <w:sz w:val="28"/>
          <w:szCs w:val="28"/>
        </w:rPr>
        <w:t xml:space="preserve">s decision was correct in dismissing Plaintiff’s claim on the grounds that Plaintiff’s summons and declaration failed to disclose a cause of action as Plaintiff had no </w:t>
      </w:r>
      <w:r w:rsidR="005A3952">
        <w:rPr>
          <w:rFonts w:ascii="Times New Roman" w:hAnsi="Times New Roman" w:cs="Times New Roman"/>
          <w:i/>
          <w:sz w:val="28"/>
          <w:szCs w:val="28"/>
        </w:rPr>
        <w:t xml:space="preserve">locus standi in </w:t>
      </w:r>
      <w:proofErr w:type="spellStart"/>
      <w:r w:rsidR="005A3952">
        <w:rPr>
          <w:rFonts w:ascii="Times New Roman" w:hAnsi="Times New Roman" w:cs="Times New Roman"/>
          <w:i/>
          <w:sz w:val="28"/>
          <w:szCs w:val="28"/>
        </w:rPr>
        <w:t>judicio</w:t>
      </w:r>
      <w:proofErr w:type="spellEnd"/>
      <w:r w:rsidR="005A3952">
        <w:rPr>
          <w:rFonts w:ascii="Times New Roman" w:hAnsi="Times New Roman" w:cs="Times New Roman"/>
          <w:i/>
          <w:sz w:val="28"/>
          <w:szCs w:val="28"/>
        </w:rPr>
        <w:t>.</w:t>
      </w:r>
    </w:p>
    <w:p w:rsidR="003D7FE5" w:rsidRDefault="003D7FE5" w:rsidP="00353E16">
      <w:pPr>
        <w:spacing w:after="0" w:line="360" w:lineRule="auto"/>
        <w:ind w:left="720" w:hanging="720"/>
        <w:jc w:val="both"/>
        <w:rPr>
          <w:rFonts w:ascii="Times New Roman" w:hAnsi="Times New Roman" w:cs="Times New Roman"/>
          <w:sz w:val="28"/>
          <w:szCs w:val="28"/>
        </w:rPr>
      </w:pPr>
    </w:p>
    <w:p w:rsidR="003D7FE5" w:rsidRDefault="003D7FE5" w:rsidP="00353E1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This Court held</w:t>
      </w:r>
      <w:r w:rsidR="00516664">
        <w:rPr>
          <w:rFonts w:ascii="Times New Roman" w:hAnsi="Times New Roman" w:cs="Times New Roman"/>
          <w:sz w:val="28"/>
          <w:szCs w:val="28"/>
        </w:rPr>
        <w:t xml:space="preserve"> that</w:t>
      </w:r>
      <w:r>
        <w:rPr>
          <w:rFonts w:ascii="Times New Roman" w:hAnsi="Times New Roman" w:cs="Times New Roman"/>
          <w:sz w:val="28"/>
          <w:szCs w:val="28"/>
        </w:rPr>
        <w:t>:</w:t>
      </w:r>
    </w:p>
    <w:p w:rsidR="003D7FE5" w:rsidRDefault="003D7FE5" w:rsidP="00353E16">
      <w:pPr>
        <w:spacing w:after="0" w:line="360" w:lineRule="auto"/>
        <w:ind w:left="720" w:hanging="720"/>
        <w:jc w:val="both"/>
        <w:rPr>
          <w:rFonts w:ascii="Times New Roman" w:hAnsi="Times New Roman" w:cs="Times New Roman"/>
          <w:sz w:val="28"/>
          <w:szCs w:val="28"/>
        </w:rPr>
      </w:pPr>
    </w:p>
    <w:p w:rsidR="003D7FE5" w:rsidRDefault="00516664" w:rsidP="00BC361C">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t>A plaintiff must fou</w:t>
      </w:r>
      <w:r w:rsidR="003D7FE5">
        <w:rPr>
          <w:rFonts w:ascii="Times New Roman" w:hAnsi="Times New Roman" w:cs="Times New Roman"/>
          <w:sz w:val="28"/>
          <w:szCs w:val="28"/>
        </w:rPr>
        <w:t>nd his title to sue personally</w:t>
      </w:r>
      <w:r>
        <w:rPr>
          <w:rFonts w:ascii="Times New Roman" w:hAnsi="Times New Roman" w:cs="Times New Roman"/>
          <w:sz w:val="28"/>
          <w:szCs w:val="28"/>
        </w:rPr>
        <w:t>,</w:t>
      </w:r>
      <w:r w:rsidR="003D7FE5">
        <w:rPr>
          <w:rFonts w:ascii="Times New Roman" w:hAnsi="Times New Roman" w:cs="Times New Roman"/>
          <w:sz w:val="28"/>
          <w:szCs w:val="28"/>
        </w:rPr>
        <w:t xml:space="preserve"> and </w:t>
      </w:r>
      <w:r>
        <w:rPr>
          <w:rFonts w:ascii="Times New Roman" w:hAnsi="Times New Roman" w:cs="Times New Roman"/>
          <w:sz w:val="28"/>
          <w:szCs w:val="28"/>
        </w:rPr>
        <w:t xml:space="preserve">must establish </w:t>
      </w:r>
      <w:r w:rsidR="003D7FE5">
        <w:rPr>
          <w:rFonts w:ascii="Times New Roman" w:hAnsi="Times New Roman" w:cs="Times New Roman"/>
          <w:sz w:val="28"/>
          <w:szCs w:val="28"/>
        </w:rPr>
        <w:t>that of the defendant to be sued</w:t>
      </w:r>
      <w:r w:rsidR="00A537E6">
        <w:rPr>
          <w:rFonts w:ascii="Times New Roman" w:hAnsi="Times New Roman" w:cs="Times New Roman"/>
          <w:sz w:val="28"/>
          <w:szCs w:val="28"/>
        </w:rPr>
        <w:t xml:space="preserve"> as well</w:t>
      </w:r>
      <w:r w:rsidR="003D7FE5">
        <w:rPr>
          <w:rFonts w:ascii="Times New Roman" w:hAnsi="Times New Roman" w:cs="Times New Roman"/>
          <w:sz w:val="28"/>
          <w:szCs w:val="28"/>
        </w:rPr>
        <w:t>.  Where title of plaintiff to sue is not established in his declaration, such Pl</w:t>
      </w:r>
      <w:r w:rsidR="00465378">
        <w:rPr>
          <w:rFonts w:ascii="Times New Roman" w:hAnsi="Times New Roman" w:cs="Times New Roman"/>
          <w:sz w:val="28"/>
          <w:szCs w:val="28"/>
        </w:rPr>
        <w:t>aintiff fails to disclose a cau</w:t>
      </w:r>
      <w:r w:rsidR="003D7FE5">
        <w:rPr>
          <w:rFonts w:ascii="Times New Roman" w:hAnsi="Times New Roman" w:cs="Times New Roman"/>
          <w:sz w:val="28"/>
          <w:szCs w:val="28"/>
        </w:rPr>
        <w:t>se of action, for a cause of action accrues when there is in existence a person who can sue and another who ca</w:t>
      </w:r>
      <w:r>
        <w:rPr>
          <w:rFonts w:ascii="Times New Roman" w:hAnsi="Times New Roman" w:cs="Times New Roman"/>
          <w:sz w:val="28"/>
          <w:szCs w:val="28"/>
        </w:rPr>
        <w:t>n</w:t>
      </w:r>
      <w:r w:rsidR="003D7FE5">
        <w:rPr>
          <w:rFonts w:ascii="Times New Roman" w:hAnsi="Times New Roman" w:cs="Times New Roman"/>
          <w:sz w:val="28"/>
          <w:szCs w:val="28"/>
        </w:rPr>
        <w:t xml:space="preserve"> be sued.</w:t>
      </w:r>
    </w:p>
    <w:p w:rsidR="003D7FE5" w:rsidRDefault="003D7FE5" w:rsidP="00353E16">
      <w:pPr>
        <w:spacing w:after="0" w:line="360" w:lineRule="auto"/>
        <w:ind w:left="720" w:hanging="720"/>
        <w:jc w:val="both"/>
        <w:rPr>
          <w:rFonts w:ascii="Times New Roman" w:hAnsi="Times New Roman" w:cs="Times New Roman"/>
          <w:sz w:val="28"/>
          <w:szCs w:val="28"/>
        </w:rPr>
      </w:pPr>
    </w:p>
    <w:p w:rsidR="003D7FE5" w:rsidRDefault="003D7FE5" w:rsidP="00BC361C">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ab/>
        <w:t xml:space="preserve">A lack of </w:t>
      </w:r>
      <w:r>
        <w:rPr>
          <w:rFonts w:ascii="Times New Roman" w:hAnsi="Times New Roman" w:cs="Times New Roman"/>
          <w:i/>
          <w:sz w:val="28"/>
          <w:szCs w:val="28"/>
        </w:rPr>
        <w:t xml:space="preserve">locus standi in </w:t>
      </w:r>
      <w:proofErr w:type="spellStart"/>
      <w:r>
        <w:rPr>
          <w:rFonts w:ascii="Times New Roman" w:hAnsi="Times New Roman" w:cs="Times New Roman"/>
          <w:i/>
          <w:sz w:val="28"/>
          <w:szCs w:val="28"/>
        </w:rPr>
        <w:t>judicio</w:t>
      </w:r>
      <w:proofErr w:type="spellEnd"/>
      <w:r>
        <w:rPr>
          <w:rFonts w:ascii="Times New Roman" w:hAnsi="Times New Roman" w:cs="Times New Roman"/>
          <w:sz w:val="28"/>
          <w:szCs w:val="28"/>
        </w:rPr>
        <w:t xml:space="preserve"> is a Special Plea in bar and a </w:t>
      </w:r>
      <w:r w:rsidR="00BB3770">
        <w:rPr>
          <w:rFonts w:ascii="Times New Roman" w:hAnsi="Times New Roman" w:cs="Times New Roman"/>
          <w:sz w:val="28"/>
          <w:szCs w:val="28"/>
        </w:rPr>
        <w:t>point of law that may be determined without the need for extrinsic evidence if the undisputed facts disclosed by the pleadings established jurisdictional facts that support such a plea are present.</w:t>
      </w:r>
    </w:p>
    <w:p w:rsidR="00BB3770" w:rsidRDefault="00BB3770" w:rsidP="00353E16">
      <w:pPr>
        <w:spacing w:after="0" w:line="360" w:lineRule="auto"/>
        <w:ind w:left="720" w:hanging="720"/>
        <w:jc w:val="both"/>
        <w:rPr>
          <w:rFonts w:ascii="Times New Roman" w:hAnsi="Times New Roman" w:cs="Times New Roman"/>
          <w:sz w:val="28"/>
          <w:szCs w:val="28"/>
        </w:rPr>
      </w:pPr>
    </w:p>
    <w:p w:rsidR="00BB3770" w:rsidRDefault="00BB3770" w:rsidP="00BC361C">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r>
      <w:r>
        <w:rPr>
          <w:rFonts w:ascii="Times New Roman" w:hAnsi="Times New Roman" w:cs="Times New Roman"/>
          <w:i/>
          <w:sz w:val="28"/>
          <w:szCs w:val="28"/>
        </w:rPr>
        <w:t>Locus Standi</w:t>
      </w:r>
      <w:r>
        <w:rPr>
          <w:rFonts w:ascii="Times New Roman" w:hAnsi="Times New Roman" w:cs="Times New Roman"/>
          <w:sz w:val="28"/>
          <w:szCs w:val="28"/>
        </w:rPr>
        <w:t xml:space="preserve"> is both </w:t>
      </w:r>
      <w:r w:rsidR="00516664">
        <w:rPr>
          <w:rFonts w:ascii="Times New Roman" w:hAnsi="Times New Roman" w:cs="Times New Roman"/>
          <w:sz w:val="28"/>
          <w:szCs w:val="28"/>
        </w:rPr>
        <w:t xml:space="preserve">a </w:t>
      </w:r>
      <w:r>
        <w:rPr>
          <w:rFonts w:ascii="Times New Roman" w:hAnsi="Times New Roman" w:cs="Times New Roman"/>
          <w:sz w:val="28"/>
          <w:szCs w:val="28"/>
        </w:rPr>
        <w:t xml:space="preserve">procedural issue as well as a substantive issue.  As a </w:t>
      </w:r>
      <w:proofErr w:type="spellStart"/>
      <w:r>
        <w:rPr>
          <w:rFonts w:ascii="Times New Roman" w:hAnsi="Times New Roman" w:cs="Times New Roman"/>
          <w:sz w:val="28"/>
          <w:szCs w:val="28"/>
        </w:rPr>
        <w:t>subtaintive</w:t>
      </w:r>
      <w:proofErr w:type="spellEnd"/>
      <w:r>
        <w:rPr>
          <w:rFonts w:ascii="Times New Roman" w:hAnsi="Times New Roman" w:cs="Times New Roman"/>
          <w:sz w:val="28"/>
          <w:szCs w:val="28"/>
        </w:rPr>
        <w:t xml:space="preserve"> issue it concerns the sufficiency and directness of interest in the litigation to be accepted by the Court as a party.  It may be argued as an exception as happened in this case.</w:t>
      </w:r>
    </w:p>
    <w:p w:rsidR="00BB3770" w:rsidRDefault="00BB3770" w:rsidP="00353E16">
      <w:pPr>
        <w:spacing w:after="0" w:line="360" w:lineRule="auto"/>
        <w:ind w:left="720" w:hanging="720"/>
        <w:jc w:val="both"/>
        <w:rPr>
          <w:rFonts w:ascii="Times New Roman" w:hAnsi="Times New Roman" w:cs="Times New Roman"/>
          <w:sz w:val="28"/>
          <w:szCs w:val="28"/>
        </w:rPr>
      </w:pPr>
    </w:p>
    <w:p w:rsidR="00BB3770" w:rsidRDefault="00BB3770" w:rsidP="00BC361C">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rPr>
        <w:tab/>
        <w:t xml:space="preserve">Any subsequent </w:t>
      </w:r>
      <w:r w:rsidR="0063772B">
        <w:rPr>
          <w:rFonts w:ascii="Times New Roman" w:hAnsi="Times New Roman" w:cs="Times New Roman"/>
          <w:sz w:val="28"/>
          <w:szCs w:val="28"/>
        </w:rPr>
        <w:t>“</w:t>
      </w:r>
      <w:r>
        <w:rPr>
          <w:rFonts w:ascii="Times New Roman" w:hAnsi="Times New Roman" w:cs="Times New Roman"/>
          <w:sz w:val="28"/>
          <w:szCs w:val="28"/>
        </w:rPr>
        <w:t>marriage</w:t>
      </w:r>
      <w:r w:rsidR="0063772B">
        <w:rPr>
          <w:rFonts w:ascii="Times New Roman" w:hAnsi="Times New Roman" w:cs="Times New Roman"/>
          <w:sz w:val="28"/>
          <w:szCs w:val="28"/>
        </w:rPr>
        <w:t>”</w:t>
      </w:r>
      <w:r>
        <w:rPr>
          <w:rFonts w:ascii="Times New Roman" w:hAnsi="Times New Roman" w:cs="Times New Roman"/>
          <w:sz w:val="28"/>
          <w:szCs w:val="28"/>
        </w:rPr>
        <w:t xml:space="preserve"> </w:t>
      </w:r>
      <w:r w:rsidR="0063772B">
        <w:rPr>
          <w:rFonts w:ascii="Times New Roman" w:hAnsi="Times New Roman" w:cs="Times New Roman"/>
          <w:sz w:val="28"/>
          <w:szCs w:val="28"/>
        </w:rPr>
        <w:t xml:space="preserve">to a valid marriage </w:t>
      </w:r>
      <w:r>
        <w:rPr>
          <w:rFonts w:ascii="Times New Roman" w:hAnsi="Times New Roman" w:cs="Times New Roman"/>
          <w:sz w:val="28"/>
          <w:szCs w:val="28"/>
        </w:rPr>
        <w:t>contracted in terms of the received law is null and void “</w:t>
      </w:r>
      <w:r w:rsidR="00516664">
        <w:rPr>
          <w:rFonts w:ascii="Times New Roman" w:hAnsi="Times New Roman" w:cs="Times New Roman"/>
          <w:i/>
          <w:sz w:val="28"/>
          <w:szCs w:val="28"/>
        </w:rPr>
        <w:t>ab initio</w:t>
      </w:r>
      <w:r>
        <w:rPr>
          <w:rFonts w:ascii="Times New Roman" w:hAnsi="Times New Roman" w:cs="Times New Roman"/>
          <w:sz w:val="28"/>
          <w:szCs w:val="28"/>
        </w:rPr>
        <w:t>”.</w:t>
      </w:r>
    </w:p>
    <w:p w:rsidR="00BB12FA" w:rsidRDefault="00BB12FA" w:rsidP="00353E16">
      <w:pPr>
        <w:spacing w:after="0" w:line="360" w:lineRule="auto"/>
        <w:ind w:left="720" w:hanging="720"/>
        <w:jc w:val="both"/>
        <w:rPr>
          <w:rFonts w:ascii="Times New Roman" w:hAnsi="Times New Roman" w:cs="Times New Roman"/>
          <w:sz w:val="28"/>
          <w:szCs w:val="28"/>
        </w:rPr>
      </w:pPr>
    </w:p>
    <w:p w:rsidR="00BB12FA" w:rsidRDefault="00BB12FA" w:rsidP="00BC361C">
      <w:pPr>
        <w:spacing w:after="0" w:line="360" w:lineRule="auto"/>
        <w:ind w:left="1440" w:hanging="720"/>
        <w:jc w:val="both"/>
        <w:rPr>
          <w:rFonts w:ascii="Times New Roman" w:hAnsi="Times New Roman" w:cs="Times New Roman"/>
          <w:b/>
          <w:sz w:val="28"/>
          <w:szCs w:val="28"/>
        </w:rPr>
      </w:pPr>
      <w:r>
        <w:rPr>
          <w:rFonts w:ascii="Times New Roman" w:hAnsi="Times New Roman" w:cs="Times New Roman"/>
          <w:sz w:val="28"/>
          <w:szCs w:val="28"/>
        </w:rPr>
        <w:t>5.5</w:t>
      </w:r>
      <w:r>
        <w:rPr>
          <w:rFonts w:ascii="Times New Roman" w:hAnsi="Times New Roman" w:cs="Times New Roman"/>
          <w:sz w:val="28"/>
          <w:szCs w:val="28"/>
        </w:rPr>
        <w:tab/>
        <w:t xml:space="preserve">A son born of the adulterine father does not satisfy the requirements of </w:t>
      </w:r>
      <w:r>
        <w:rPr>
          <w:rFonts w:ascii="Times New Roman" w:hAnsi="Times New Roman" w:cs="Times New Roman"/>
          <w:b/>
          <w:sz w:val="28"/>
          <w:szCs w:val="28"/>
        </w:rPr>
        <w:t>Section 10(1) and (2) of the Chieftainship Act 1968.</w:t>
      </w:r>
    </w:p>
    <w:p w:rsidR="00BB12FA" w:rsidRDefault="00BB12FA" w:rsidP="00353E16">
      <w:pPr>
        <w:spacing w:after="0" w:line="360" w:lineRule="auto"/>
        <w:ind w:left="720" w:hanging="720"/>
        <w:jc w:val="both"/>
        <w:rPr>
          <w:rFonts w:ascii="Times New Roman" w:hAnsi="Times New Roman" w:cs="Times New Roman"/>
          <w:b/>
          <w:sz w:val="28"/>
          <w:szCs w:val="28"/>
        </w:rPr>
      </w:pPr>
    </w:p>
    <w:p w:rsidR="00BB12FA" w:rsidRDefault="00BB12FA" w:rsidP="00BC361C">
      <w:pPr>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In </w:t>
      </w:r>
      <w:r>
        <w:rPr>
          <w:rFonts w:ascii="Times New Roman" w:hAnsi="Times New Roman" w:cs="Times New Roman"/>
          <w:b/>
          <w:sz w:val="28"/>
          <w:szCs w:val="28"/>
        </w:rPr>
        <w:t>Section 10(2) of Chieftainship Act, 1968</w:t>
      </w:r>
      <w:r>
        <w:rPr>
          <w:rFonts w:ascii="Times New Roman" w:hAnsi="Times New Roman" w:cs="Times New Roman"/>
          <w:sz w:val="28"/>
          <w:szCs w:val="28"/>
        </w:rPr>
        <w:t xml:space="preserve"> reference there to a legitimate first born son of Chief is reference to first born son o</w:t>
      </w:r>
      <w:r w:rsidR="00516664">
        <w:rPr>
          <w:rFonts w:ascii="Times New Roman" w:hAnsi="Times New Roman" w:cs="Times New Roman"/>
          <w:sz w:val="28"/>
          <w:szCs w:val="28"/>
        </w:rPr>
        <w:t>f</w:t>
      </w:r>
      <w:r>
        <w:rPr>
          <w:rFonts w:ascii="Times New Roman" w:hAnsi="Times New Roman" w:cs="Times New Roman"/>
          <w:sz w:val="28"/>
          <w:szCs w:val="28"/>
        </w:rPr>
        <w:t xml:space="preserve"> the immediate past incumbent Chief in the vacant office of Chief.</w:t>
      </w:r>
    </w:p>
    <w:p w:rsidR="0058337D" w:rsidRDefault="0058337D" w:rsidP="00353E16">
      <w:pPr>
        <w:spacing w:after="0" w:line="360" w:lineRule="auto"/>
        <w:ind w:left="720" w:hanging="720"/>
        <w:jc w:val="both"/>
        <w:rPr>
          <w:rFonts w:ascii="Times New Roman" w:hAnsi="Times New Roman" w:cs="Times New Roman"/>
          <w:sz w:val="28"/>
          <w:szCs w:val="28"/>
        </w:rPr>
      </w:pPr>
    </w:p>
    <w:p w:rsidR="0058337D" w:rsidRDefault="0058337D" w:rsidP="00BC361C">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5.7</w:t>
      </w:r>
      <w:r>
        <w:rPr>
          <w:rFonts w:ascii="Times New Roman" w:hAnsi="Times New Roman" w:cs="Times New Roman"/>
          <w:sz w:val="28"/>
          <w:szCs w:val="28"/>
        </w:rPr>
        <w:tab/>
        <w:t>Accordingly, Appellant</w:t>
      </w:r>
      <w:r w:rsidR="00516664">
        <w:rPr>
          <w:rFonts w:ascii="Times New Roman" w:hAnsi="Times New Roman" w:cs="Times New Roman"/>
          <w:sz w:val="28"/>
          <w:szCs w:val="28"/>
        </w:rPr>
        <w:t>’</w:t>
      </w:r>
      <w:r>
        <w:rPr>
          <w:rFonts w:ascii="Times New Roman" w:hAnsi="Times New Roman" w:cs="Times New Roman"/>
          <w:sz w:val="28"/>
          <w:szCs w:val="28"/>
        </w:rPr>
        <w:t>s appeal was dismissed with costs to Respondent.  Such costs were ordered to be on party and party basis including costs consequent upon employment of two counsel.</w:t>
      </w:r>
    </w:p>
    <w:p w:rsidR="0058337D" w:rsidRDefault="0058337D" w:rsidP="00353E16">
      <w:pPr>
        <w:spacing w:after="0" w:line="360" w:lineRule="auto"/>
        <w:ind w:left="720" w:hanging="720"/>
        <w:jc w:val="both"/>
        <w:rPr>
          <w:rFonts w:ascii="Times New Roman" w:hAnsi="Times New Roman" w:cs="Times New Roman"/>
          <w:sz w:val="28"/>
          <w:szCs w:val="28"/>
        </w:rPr>
      </w:pPr>
    </w:p>
    <w:p w:rsidR="0058337D" w:rsidRDefault="0058337D" w:rsidP="00353E1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In the result </w:t>
      </w:r>
      <w:r w:rsidR="00BC361C">
        <w:rPr>
          <w:rFonts w:ascii="Times New Roman" w:hAnsi="Times New Roman" w:cs="Times New Roman"/>
          <w:sz w:val="28"/>
          <w:szCs w:val="28"/>
        </w:rPr>
        <w:t>the following orders were made by me in amplification of the court’s decision:-</w:t>
      </w:r>
    </w:p>
    <w:p w:rsidR="00BC361C" w:rsidRDefault="00BC361C" w:rsidP="00353E16">
      <w:pPr>
        <w:spacing w:after="0" w:line="360" w:lineRule="auto"/>
        <w:ind w:left="720" w:hanging="720"/>
        <w:jc w:val="both"/>
        <w:rPr>
          <w:rFonts w:ascii="Times New Roman" w:hAnsi="Times New Roman" w:cs="Times New Roman"/>
          <w:sz w:val="28"/>
          <w:szCs w:val="28"/>
        </w:rPr>
      </w:pPr>
    </w:p>
    <w:p w:rsidR="00BC361C" w:rsidRDefault="00BC361C" w:rsidP="00753A2B">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ab/>
        <w:t>Appellant</w:t>
      </w:r>
      <w:r w:rsidR="00516664">
        <w:rPr>
          <w:rFonts w:ascii="Times New Roman" w:hAnsi="Times New Roman" w:cs="Times New Roman"/>
          <w:sz w:val="28"/>
          <w:szCs w:val="28"/>
        </w:rPr>
        <w:t>’</w:t>
      </w:r>
      <w:r>
        <w:rPr>
          <w:rFonts w:ascii="Times New Roman" w:hAnsi="Times New Roman" w:cs="Times New Roman"/>
          <w:sz w:val="28"/>
          <w:szCs w:val="28"/>
        </w:rPr>
        <w:t xml:space="preserve">s appeal from the judgment of the </w:t>
      </w:r>
      <w:proofErr w:type="spellStart"/>
      <w:r>
        <w:rPr>
          <w:rFonts w:ascii="Times New Roman" w:hAnsi="Times New Roman" w:cs="Times New Roman"/>
          <w:sz w:val="28"/>
          <w:szCs w:val="28"/>
        </w:rPr>
        <w:t>Mafeteng</w:t>
      </w:r>
      <w:proofErr w:type="spellEnd"/>
      <w:r>
        <w:rPr>
          <w:rFonts w:ascii="Times New Roman" w:hAnsi="Times New Roman" w:cs="Times New Roman"/>
          <w:sz w:val="28"/>
          <w:szCs w:val="28"/>
        </w:rPr>
        <w:t xml:space="preserve"> Subordinate Court in </w:t>
      </w:r>
      <w:r w:rsidRPr="0047798F">
        <w:rPr>
          <w:rFonts w:ascii="Times New Roman" w:hAnsi="Times New Roman" w:cs="Times New Roman"/>
          <w:b/>
          <w:sz w:val="28"/>
          <w:szCs w:val="28"/>
        </w:rPr>
        <w:t>CC 05/15</w:t>
      </w:r>
      <w:r w:rsidR="000C2DEE">
        <w:rPr>
          <w:rFonts w:ascii="Times New Roman" w:hAnsi="Times New Roman" w:cs="Times New Roman"/>
          <w:sz w:val="28"/>
          <w:szCs w:val="28"/>
        </w:rPr>
        <w:t xml:space="preserve"> is hereby dismissed with costs to First Respondent.  Such costs to inclu</w:t>
      </w:r>
      <w:r w:rsidR="00753A2B">
        <w:rPr>
          <w:rFonts w:ascii="Times New Roman" w:hAnsi="Times New Roman" w:cs="Times New Roman"/>
          <w:sz w:val="28"/>
          <w:szCs w:val="28"/>
        </w:rPr>
        <w:t>de costs attendant upon the employment of two Counsel.</w:t>
      </w:r>
    </w:p>
    <w:p w:rsidR="00753A2B" w:rsidRDefault="00753A2B" w:rsidP="00753A2B">
      <w:pPr>
        <w:spacing w:after="0" w:line="360" w:lineRule="auto"/>
        <w:ind w:left="1440" w:hanging="720"/>
        <w:jc w:val="both"/>
        <w:rPr>
          <w:rFonts w:ascii="Times New Roman" w:hAnsi="Times New Roman" w:cs="Times New Roman"/>
          <w:sz w:val="28"/>
          <w:szCs w:val="28"/>
        </w:rPr>
      </w:pPr>
    </w:p>
    <w:p w:rsidR="00753A2B" w:rsidRDefault="00753A2B" w:rsidP="00753A2B">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6.2</w:t>
      </w:r>
      <w:r>
        <w:rPr>
          <w:rFonts w:ascii="Times New Roman" w:hAnsi="Times New Roman" w:cs="Times New Roman"/>
          <w:sz w:val="28"/>
          <w:szCs w:val="28"/>
        </w:rPr>
        <w:tab/>
        <w:t xml:space="preserve">Setting aside the nomination of First Respondent as successor to the office of Chief of Principal Chief of </w:t>
      </w:r>
      <w:proofErr w:type="spellStart"/>
      <w:r>
        <w:rPr>
          <w:rFonts w:ascii="Times New Roman" w:hAnsi="Times New Roman" w:cs="Times New Roman"/>
          <w:sz w:val="28"/>
          <w:szCs w:val="28"/>
        </w:rPr>
        <w:t>Tajane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Ramoetsana</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Pontšeng</w:t>
      </w:r>
      <w:proofErr w:type="spellEnd"/>
      <w:r>
        <w:rPr>
          <w:rFonts w:ascii="Times New Roman" w:hAnsi="Times New Roman" w:cs="Times New Roman"/>
          <w:sz w:val="28"/>
          <w:szCs w:val="28"/>
        </w:rPr>
        <w:t xml:space="preserve"> is hereby refused.</w:t>
      </w:r>
    </w:p>
    <w:p w:rsidR="00753A2B" w:rsidRDefault="00753A2B" w:rsidP="00753A2B">
      <w:pPr>
        <w:spacing w:after="0" w:line="360" w:lineRule="auto"/>
        <w:ind w:left="1440" w:hanging="720"/>
        <w:jc w:val="both"/>
        <w:rPr>
          <w:rFonts w:ascii="Times New Roman" w:hAnsi="Times New Roman" w:cs="Times New Roman"/>
          <w:sz w:val="28"/>
          <w:szCs w:val="28"/>
        </w:rPr>
      </w:pPr>
    </w:p>
    <w:p w:rsidR="00753A2B" w:rsidRDefault="00753A2B" w:rsidP="00753A2B">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6.3</w:t>
      </w:r>
      <w:r>
        <w:rPr>
          <w:rFonts w:ascii="Times New Roman" w:hAnsi="Times New Roman" w:cs="Times New Roman"/>
          <w:sz w:val="28"/>
          <w:szCs w:val="28"/>
        </w:rPr>
        <w:tab/>
        <w:t xml:space="preserve">Presenting the name of Appellant as the alleged lawful successor to the office of Principal Chief of </w:t>
      </w:r>
      <w:proofErr w:type="spellStart"/>
      <w:r>
        <w:rPr>
          <w:rFonts w:ascii="Times New Roman" w:hAnsi="Times New Roman" w:cs="Times New Roman"/>
          <w:sz w:val="28"/>
          <w:szCs w:val="28"/>
        </w:rPr>
        <w:t>Tajane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Ramoetsana</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Pontšeng</w:t>
      </w:r>
      <w:proofErr w:type="spellEnd"/>
      <w:r>
        <w:rPr>
          <w:rFonts w:ascii="Times New Roman" w:hAnsi="Times New Roman" w:cs="Times New Roman"/>
          <w:sz w:val="28"/>
          <w:szCs w:val="28"/>
        </w:rPr>
        <w:t xml:space="preserve"> is refused.</w:t>
      </w:r>
    </w:p>
    <w:p w:rsidR="0047798F" w:rsidRDefault="0047798F" w:rsidP="00753A2B">
      <w:pPr>
        <w:spacing w:after="0" w:line="360" w:lineRule="auto"/>
        <w:ind w:left="1440" w:hanging="720"/>
        <w:jc w:val="both"/>
        <w:rPr>
          <w:rFonts w:ascii="Times New Roman" w:hAnsi="Times New Roman" w:cs="Times New Roman"/>
          <w:sz w:val="28"/>
          <w:szCs w:val="28"/>
        </w:rPr>
      </w:pPr>
    </w:p>
    <w:p w:rsidR="00753A2B" w:rsidRDefault="00753A2B" w:rsidP="00753A2B">
      <w:pPr>
        <w:spacing w:after="0" w:line="360" w:lineRule="auto"/>
        <w:ind w:left="1440" w:hanging="720"/>
        <w:jc w:val="both"/>
        <w:rPr>
          <w:rFonts w:ascii="Times New Roman" w:hAnsi="Times New Roman" w:cs="Times New Roman"/>
          <w:b/>
          <w:sz w:val="28"/>
          <w:szCs w:val="28"/>
        </w:rPr>
      </w:pPr>
      <w:r>
        <w:rPr>
          <w:rFonts w:ascii="Times New Roman" w:hAnsi="Times New Roman" w:cs="Times New Roman"/>
          <w:sz w:val="28"/>
          <w:szCs w:val="28"/>
        </w:rPr>
        <w:t>6.4</w:t>
      </w:r>
      <w:r>
        <w:rPr>
          <w:rFonts w:ascii="Times New Roman" w:hAnsi="Times New Roman" w:cs="Times New Roman"/>
          <w:sz w:val="28"/>
          <w:szCs w:val="28"/>
        </w:rPr>
        <w:tab/>
        <w:t xml:space="preserve">The nomination of Thato </w:t>
      </w:r>
      <w:proofErr w:type="spellStart"/>
      <w:r>
        <w:rPr>
          <w:rFonts w:ascii="Times New Roman" w:hAnsi="Times New Roman" w:cs="Times New Roman"/>
          <w:sz w:val="28"/>
          <w:szCs w:val="28"/>
        </w:rPr>
        <w:t>Mohale</w:t>
      </w:r>
      <w:proofErr w:type="spellEnd"/>
      <w:r>
        <w:rPr>
          <w:rFonts w:ascii="Times New Roman" w:hAnsi="Times New Roman" w:cs="Times New Roman"/>
          <w:sz w:val="28"/>
          <w:szCs w:val="28"/>
        </w:rPr>
        <w:t xml:space="preserve"> by the </w:t>
      </w:r>
      <w:proofErr w:type="spellStart"/>
      <w:r>
        <w:rPr>
          <w:rFonts w:ascii="Times New Roman" w:hAnsi="Times New Roman" w:cs="Times New Roman"/>
          <w:sz w:val="28"/>
          <w:szCs w:val="28"/>
        </w:rPr>
        <w:t>Mohale</w:t>
      </w:r>
      <w:proofErr w:type="spellEnd"/>
      <w:r>
        <w:rPr>
          <w:rFonts w:ascii="Times New Roman" w:hAnsi="Times New Roman" w:cs="Times New Roman"/>
          <w:sz w:val="28"/>
          <w:szCs w:val="28"/>
        </w:rPr>
        <w:t xml:space="preserve"> family to His Majesty the King, as the lawful successor to the office of the Principal Chief of </w:t>
      </w:r>
      <w:proofErr w:type="spellStart"/>
      <w:r>
        <w:rPr>
          <w:rFonts w:ascii="Times New Roman" w:hAnsi="Times New Roman" w:cs="Times New Roman"/>
          <w:sz w:val="28"/>
          <w:szCs w:val="28"/>
        </w:rPr>
        <w:t>Ta</w:t>
      </w:r>
      <w:r w:rsidR="00EA4DF2">
        <w:rPr>
          <w:rFonts w:ascii="Times New Roman" w:hAnsi="Times New Roman" w:cs="Times New Roman"/>
          <w:sz w:val="28"/>
          <w:szCs w:val="28"/>
        </w:rPr>
        <w:t>jane</w:t>
      </w:r>
      <w:proofErr w:type="spellEnd"/>
      <w:r w:rsidR="00EA4DF2">
        <w:rPr>
          <w:rFonts w:ascii="Times New Roman" w:hAnsi="Times New Roman" w:cs="Times New Roman"/>
          <w:sz w:val="28"/>
          <w:szCs w:val="28"/>
        </w:rPr>
        <w:t xml:space="preserve">, </w:t>
      </w:r>
      <w:proofErr w:type="spellStart"/>
      <w:r w:rsidR="00EA4DF2">
        <w:rPr>
          <w:rFonts w:ascii="Times New Roman" w:hAnsi="Times New Roman" w:cs="Times New Roman"/>
          <w:sz w:val="28"/>
          <w:szCs w:val="28"/>
        </w:rPr>
        <w:t>Ramoetsana</w:t>
      </w:r>
      <w:proofErr w:type="spellEnd"/>
      <w:r w:rsidR="00EA4DF2">
        <w:rPr>
          <w:rFonts w:ascii="Times New Roman" w:hAnsi="Times New Roman" w:cs="Times New Roman"/>
          <w:sz w:val="28"/>
          <w:szCs w:val="28"/>
        </w:rPr>
        <w:t xml:space="preserve"> and </w:t>
      </w:r>
      <w:proofErr w:type="spellStart"/>
      <w:r w:rsidR="00EA4DF2">
        <w:rPr>
          <w:rFonts w:ascii="Times New Roman" w:hAnsi="Times New Roman" w:cs="Times New Roman"/>
          <w:sz w:val="28"/>
          <w:szCs w:val="28"/>
        </w:rPr>
        <w:t>Pontšeng</w:t>
      </w:r>
      <w:proofErr w:type="spellEnd"/>
      <w:r w:rsidR="00EA4DF2">
        <w:rPr>
          <w:rFonts w:ascii="Times New Roman" w:hAnsi="Times New Roman" w:cs="Times New Roman"/>
          <w:sz w:val="28"/>
          <w:szCs w:val="28"/>
        </w:rPr>
        <w:t xml:space="preserve"> is hereby confirmed to be correct and lawful in terms of </w:t>
      </w:r>
      <w:r w:rsidR="00EA4DF2">
        <w:rPr>
          <w:rFonts w:ascii="Times New Roman" w:hAnsi="Times New Roman" w:cs="Times New Roman"/>
          <w:b/>
          <w:sz w:val="28"/>
          <w:szCs w:val="28"/>
        </w:rPr>
        <w:t>Section 10(1) and (2) of Chieftainship Act, 1968.</w:t>
      </w:r>
    </w:p>
    <w:p w:rsidR="0047798F" w:rsidRDefault="0047798F" w:rsidP="00753A2B">
      <w:pPr>
        <w:spacing w:after="0" w:line="360" w:lineRule="auto"/>
        <w:ind w:left="1440" w:hanging="720"/>
        <w:jc w:val="both"/>
        <w:rPr>
          <w:rFonts w:ascii="Times New Roman" w:hAnsi="Times New Roman" w:cs="Times New Roman"/>
          <w:b/>
          <w:sz w:val="28"/>
          <w:szCs w:val="28"/>
        </w:rPr>
      </w:pPr>
    </w:p>
    <w:p w:rsidR="00BC45C5" w:rsidRPr="006F0D04" w:rsidRDefault="00BC45C5" w:rsidP="00BC45C5">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[7]</w:t>
      </w:r>
      <w:r>
        <w:rPr>
          <w:rFonts w:ascii="Times New Roman" w:hAnsi="Times New Roman" w:cs="Times New Roman"/>
          <w:sz w:val="28"/>
          <w:szCs w:val="28"/>
        </w:rPr>
        <w:tab/>
      </w:r>
      <w:r>
        <w:rPr>
          <w:rFonts w:ascii="Times New Roman" w:hAnsi="Times New Roman" w:cs="Times New Roman"/>
          <w:b/>
          <w:sz w:val="28"/>
          <w:szCs w:val="28"/>
          <w:u w:val="single"/>
        </w:rPr>
        <w:t>Test Applicable on a Second Appeal</w:t>
      </w:r>
    </w:p>
    <w:p w:rsidR="00BC45C5" w:rsidRPr="006F0D04" w:rsidRDefault="00BC45C5" w:rsidP="00BC45C5">
      <w:pPr>
        <w:spacing w:after="0" w:line="360" w:lineRule="auto"/>
        <w:jc w:val="both"/>
        <w:rPr>
          <w:rFonts w:ascii="Times New Roman" w:hAnsi="Times New Roman" w:cs="Times New Roman"/>
          <w:sz w:val="28"/>
          <w:szCs w:val="28"/>
        </w:rPr>
      </w:pPr>
    </w:p>
    <w:p w:rsidR="006F0D04" w:rsidRPr="006F0D04" w:rsidRDefault="006F0D04" w:rsidP="006F0D04">
      <w:pPr>
        <w:spacing w:after="0" w:line="360" w:lineRule="auto"/>
        <w:ind w:left="1440" w:hanging="720"/>
        <w:jc w:val="both"/>
        <w:rPr>
          <w:rFonts w:ascii="Times New Roman" w:hAnsi="Times New Roman" w:cs="Times New Roman"/>
          <w:sz w:val="28"/>
          <w:szCs w:val="28"/>
        </w:rPr>
      </w:pPr>
      <w:r w:rsidRPr="006F0D04">
        <w:rPr>
          <w:rFonts w:ascii="Times New Roman" w:hAnsi="Times New Roman" w:cs="Times New Roman"/>
          <w:sz w:val="28"/>
          <w:szCs w:val="28"/>
        </w:rPr>
        <w:t>7.1</w:t>
      </w:r>
      <w:r w:rsidRPr="006F0D04">
        <w:rPr>
          <w:rFonts w:ascii="Times New Roman" w:hAnsi="Times New Roman" w:cs="Times New Roman"/>
          <w:sz w:val="28"/>
          <w:szCs w:val="28"/>
        </w:rPr>
        <w:tab/>
        <w:t xml:space="preserve">The test applicable </w:t>
      </w:r>
      <w:r>
        <w:rPr>
          <w:rFonts w:ascii="Times New Roman" w:hAnsi="Times New Roman" w:cs="Times New Roman"/>
          <w:sz w:val="28"/>
          <w:szCs w:val="28"/>
        </w:rPr>
        <w:t xml:space="preserve">on a second appeal in this jurisdiction is found in </w:t>
      </w:r>
      <w:r>
        <w:rPr>
          <w:rFonts w:ascii="Times New Roman" w:hAnsi="Times New Roman" w:cs="Times New Roman"/>
          <w:b/>
          <w:sz w:val="28"/>
          <w:szCs w:val="28"/>
        </w:rPr>
        <w:t>Section 8(1) of Court of Appeal Act No. 10/1978</w:t>
      </w:r>
      <w:r>
        <w:rPr>
          <w:rFonts w:ascii="Times New Roman" w:hAnsi="Times New Roman" w:cs="Times New Roman"/>
          <w:sz w:val="28"/>
          <w:szCs w:val="28"/>
        </w:rPr>
        <w:t xml:space="preserve"> and in the case of </w:t>
      </w:r>
      <w:proofErr w:type="spellStart"/>
      <w:r>
        <w:rPr>
          <w:rFonts w:ascii="Times New Roman" w:hAnsi="Times New Roman" w:cs="Times New Roman"/>
          <w:b/>
          <w:sz w:val="28"/>
          <w:szCs w:val="28"/>
        </w:rPr>
        <w:t>Lehlola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Mofoka</w:t>
      </w:r>
      <w:proofErr w:type="spellEnd"/>
      <w:r>
        <w:rPr>
          <w:rFonts w:ascii="Times New Roman" w:hAnsi="Times New Roman" w:cs="Times New Roman"/>
          <w:b/>
          <w:sz w:val="28"/>
          <w:szCs w:val="28"/>
        </w:rPr>
        <w:t xml:space="preserve"> vs </w:t>
      </w:r>
      <w:proofErr w:type="spellStart"/>
      <w:r>
        <w:rPr>
          <w:rFonts w:ascii="Times New Roman" w:hAnsi="Times New Roman" w:cs="Times New Roman"/>
          <w:b/>
          <w:sz w:val="28"/>
          <w:szCs w:val="28"/>
        </w:rPr>
        <w:t>Lineo</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Lihanela</w:t>
      </w:r>
      <w:proofErr w:type="spellEnd"/>
      <w:r>
        <w:rPr>
          <w:rFonts w:ascii="Times New Roman" w:hAnsi="Times New Roman" w:cs="Times New Roman"/>
          <w:b/>
          <w:sz w:val="28"/>
          <w:szCs w:val="28"/>
        </w:rPr>
        <w:t xml:space="preserve"> C of A (CIV) 6/1988 </w:t>
      </w:r>
      <w:r>
        <w:rPr>
          <w:rFonts w:ascii="Times New Roman" w:hAnsi="Times New Roman" w:cs="Times New Roman"/>
          <w:sz w:val="28"/>
          <w:szCs w:val="28"/>
        </w:rPr>
        <w:t xml:space="preserve">(unreported, delivered on 26 January 1989).  </w:t>
      </w:r>
    </w:p>
    <w:p w:rsidR="006F0D04" w:rsidRPr="006F0D04" w:rsidRDefault="006F0D04" w:rsidP="006F0D04">
      <w:pPr>
        <w:spacing w:after="0" w:line="360" w:lineRule="auto"/>
        <w:ind w:left="1440" w:hanging="720"/>
        <w:jc w:val="both"/>
        <w:rPr>
          <w:rFonts w:ascii="Times New Roman" w:hAnsi="Times New Roman" w:cs="Times New Roman"/>
          <w:sz w:val="28"/>
          <w:szCs w:val="28"/>
        </w:rPr>
      </w:pPr>
    </w:p>
    <w:p w:rsidR="0063772B" w:rsidRDefault="006F0D04" w:rsidP="00BC45C5">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7.2</w:t>
      </w:r>
      <w:r w:rsidR="00BC45C5">
        <w:rPr>
          <w:rFonts w:ascii="Times New Roman" w:hAnsi="Times New Roman" w:cs="Times New Roman"/>
          <w:sz w:val="28"/>
          <w:szCs w:val="28"/>
        </w:rPr>
        <w:tab/>
      </w:r>
      <w:r w:rsidR="0063772B">
        <w:rPr>
          <w:rFonts w:ascii="Times New Roman" w:hAnsi="Times New Roman" w:cs="Times New Roman"/>
          <w:b/>
          <w:sz w:val="28"/>
          <w:szCs w:val="28"/>
        </w:rPr>
        <w:t>Section 8(1) of the Court of Appeal Act, No. 10 of 1978</w:t>
      </w:r>
      <w:r w:rsidR="0063772B">
        <w:rPr>
          <w:rFonts w:ascii="Times New Roman" w:hAnsi="Times New Roman" w:cs="Times New Roman"/>
          <w:sz w:val="28"/>
          <w:szCs w:val="28"/>
        </w:rPr>
        <w:t xml:space="preserve"> reads as follows:</w:t>
      </w:r>
    </w:p>
    <w:p w:rsidR="0063772B" w:rsidRPr="00E91E7F" w:rsidRDefault="0063772B" w:rsidP="00594955">
      <w:pPr>
        <w:spacing w:after="0" w:line="240" w:lineRule="auto"/>
        <w:ind w:left="1531" w:right="624"/>
        <w:jc w:val="both"/>
        <w:rPr>
          <w:rFonts w:ascii="Times New Roman" w:hAnsi="Times New Roman" w:cs="Times New Roman"/>
          <w:i/>
          <w:sz w:val="24"/>
          <w:szCs w:val="24"/>
        </w:rPr>
      </w:pPr>
      <w:r w:rsidRPr="00E91E7F">
        <w:rPr>
          <w:rFonts w:ascii="Times New Roman" w:hAnsi="Times New Roman" w:cs="Times New Roman"/>
          <w:i/>
          <w:sz w:val="24"/>
          <w:szCs w:val="24"/>
        </w:rPr>
        <w:t>“</w:t>
      </w:r>
      <w:r w:rsidR="00E91E7F">
        <w:rPr>
          <w:rFonts w:ascii="Times New Roman" w:hAnsi="Times New Roman" w:cs="Times New Roman"/>
          <w:i/>
          <w:sz w:val="24"/>
          <w:szCs w:val="24"/>
        </w:rPr>
        <w:t>8 (1</w:t>
      </w:r>
      <w:r w:rsidR="00594955">
        <w:rPr>
          <w:rFonts w:ascii="Times New Roman" w:hAnsi="Times New Roman" w:cs="Times New Roman"/>
          <w:i/>
          <w:sz w:val="24"/>
          <w:szCs w:val="24"/>
        </w:rPr>
        <w:t>) Any</w:t>
      </w:r>
      <w:r w:rsidR="00E91E7F">
        <w:rPr>
          <w:rFonts w:ascii="Times New Roman" w:hAnsi="Times New Roman" w:cs="Times New Roman"/>
          <w:i/>
          <w:sz w:val="24"/>
          <w:szCs w:val="24"/>
        </w:rPr>
        <w:t xml:space="preserve"> party to an appeal to the High Court may appeal to the Court of Appeal against the High Court Judgment with the leave of the judge of the High Court, or, when such leave is refused, with the leave of the Court on any ground of appeal which involves a question of law but not on a question of fact nor against severity of sentence.”</w:t>
      </w:r>
    </w:p>
    <w:p w:rsidR="0063772B" w:rsidRDefault="0063772B" w:rsidP="00BC45C5">
      <w:pPr>
        <w:spacing w:after="0" w:line="360" w:lineRule="auto"/>
        <w:ind w:left="1440" w:hanging="720"/>
        <w:jc w:val="both"/>
        <w:rPr>
          <w:rFonts w:ascii="Times New Roman" w:hAnsi="Times New Roman" w:cs="Times New Roman"/>
          <w:sz w:val="28"/>
          <w:szCs w:val="28"/>
        </w:rPr>
      </w:pPr>
    </w:p>
    <w:p w:rsidR="00BC45C5" w:rsidRDefault="006F0D04" w:rsidP="00BC45C5">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7.3</w:t>
      </w:r>
      <w:r w:rsidR="0063772B">
        <w:rPr>
          <w:rFonts w:ascii="Times New Roman" w:hAnsi="Times New Roman" w:cs="Times New Roman"/>
          <w:sz w:val="28"/>
          <w:szCs w:val="28"/>
        </w:rPr>
        <w:tab/>
      </w:r>
      <w:r w:rsidR="00BC45C5">
        <w:rPr>
          <w:rFonts w:ascii="Times New Roman" w:hAnsi="Times New Roman" w:cs="Times New Roman"/>
          <w:sz w:val="28"/>
          <w:szCs w:val="28"/>
        </w:rPr>
        <w:t xml:space="preserve">In terms of </w:t>
      </w:r>
      <w:r w:rsidR="00BC45C5">
        <w:rPr>
          <w:rFonts w:ascii="Times New Roman" w:hAnsi="Times New Roman" w:cs="Times New Roman"/>
          <w:b/>
          <w:sz w:val="28"/>
          <w:szCs w:val="28"/>
        </w:rPr>
        <w:t xml:space="preserve">Section 8(1) of the Court of Appeal, 1978, </w:t>
      </w:r>
      <w:r w:rsidR="00BC45C5">
        <w:rPr>
          <w:rFonts w:ascii="Times New Roman" w:hAnsi="Times New Roman" w:cs="Times New Roman"/>
          <w:sz w:val="28"/>
          <w:szCs w:val="28"/>
        </w:rPr>
        <w:t>Appellant is allowed a further appeal only on a point of law.</w:t>
      </w:r>
    </w:p>
    <w:p w:rsidR="00820396" w:rsidRDefault="00820396" w:rsidP="00BC45C5">
      <w:pPr>
        <w:spacing w:after="0" w:line="360" w:lineRule="auto"/>
        <w:ind w:left="1440" w:hanging="720"/>
        <w:jc w:val="both"/>
        <w:rPr>
          <w:rFonts w:ascii="Times New Roman" w:hAnsi="Times New Roman" w:cs="Times New Roman"/>
          <w:sz w:val="28"/>
          <w:szCs w:val="28"/>
        </w:rPr>
      </w:pPr>
    </w:p>
    <w:p w:rsidR="00571A5F" w:rsidRDefault="00820396" w:rsidP="00BC45C5">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7.4</w:t>
      </w:r>
      <w:r>
        <w:rPr>
          <w:rFonts w:ascii="Times New Roman" w:hAnsi="Times New Roman" w:cs="Times New Roman"/>
          <w:sz w:val="28"/>
          <w:szCs w:val="28"/>
        </w:rPr>
        <w:tab/>
        <w:t xml:space="preserve">In </w:t>
      </w:r>
      <w:proofErr w:type="spellStart"/>
      <w:r>
        <w:rPr>
          <w:rFonts w:ascii="Times New Roman" w:hAnsi="Times New Roman" w:cs="Times New Roman"/>
          <w:b/>
          <w:sz w:val="28"/>
          <w:szCs w:val="28"/>
        </w:rPr>
        <w:t>Lehlola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Mofoka</w:t>
      </w:r>
      <w:proofErr w:type="spellEnd"/>
      <w:r>
        <w:rPr>
          <w:rFonts w:ascii="Times New Roman" w:hAnsi="Times New Roman" w:cs="Times New Roman"/>
          <w:b/>
          <w:sz w:val="28"/>
          <w:szCs w:val="28"/>
        </w:rPr>
        <w:t xml:space="preserve"> vs </w:t>
      </w:r>
      <w:proofErr w:type="spellStart"/>
      <w:r>
        <w:rPr>
          <w:rFonts w:ascii="Times New Roman" w:hAnsi="Times New Roman" w:cs="Times New Roman"/>
          <w:b/>
          <w:sz w:val="28"/>
          <w:szCs w:val="28"/>
        </w:rPr>
        <w:t>Lineo</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Lihanela</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(supra) </w:t>
      </w:r>
      <w:r>
        <w:rPr>
          <w:rFonts w:ascii="Times New Roman" w:hAnsi="Times New Roman" w:cs="Times New Roman"/>
          <w:b/>
          <w:sz w:val="28"/>
          <w:szCs w:val="28"/>
        </w:rPr>
        <w:t xml:space="preserve">Mahomed JA </w:t>
      </w:r>
      <w:r>
        <w:rPr>
          <w:rFonts w:ascii="Times New Roman" w:hAnsi="Times New Roman" w:cs="Times New Roman"/>
          <w:sz w:val="28"/>
          <w:szCs w:val="28"/>
        </w:rPr>
        <w:t xml:space="preserve">held </w:t>
      </w:r>
      <w:r w:rsidR="00AF39E1">
        <w:rPr>
          <w:rFonts w:ascii="Times New Roman" w:hAnsi="Times New Roman" w:cs="Times New Roman"/>
          <w:sz w:val="28"/>
          <w:szCs w:val="28"/>
        </w:rPr>
        <w:t>at page 3</w:t>
      </w:r>
    </w:p>
    <w:p w:rsidR="00571A5F" w:rsidRDefault="00571A5F" w:rsidP="00BC45C5">
      <w:pPr>
        <w:spacing w:after="0" w:line="360" w:lineRule="auto"/>
        <w:ind w:left="1440" w:hanging="720"/>
        <w:jc w:val="both"/>
        <w:rPr>
          <w:rFonts w:ascii="Times New Roman" w:hAnsi="Times New Roman" w:cs="Times New Roman"/>
          <w:sz w:val="28"/>
          <w:szCs w:val="28"/>
        </w:rPr>
      </w:pPr>
    </w:p>
    <w:p w:rsidR="00820396" w:rsidRDefault="00C665CE" w:rsidP="00BC45C5">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the judgment </w:t>
      </w:r>
      <w:r w:rsidR="00820396">
        <w:rPr>
          <w:rFonts w:ascii="Times New Roman" w:hAnsi="Times New Roman" w:cs="Times New Roman"/>
          <w:sz w:val="28"/>
          <w:szCs w:val="28"/>
        </w:rPr>
        <w:t xml:space="preserve">in relation to </w:t>
      </w:r>
      <w:r w:rsidR="00820396">
        <w:rPr>
          <w:rFonts w:ascii="Times New Roman" w:hAnsi="Times New Roman" w:cs="Times New Roman"/>
          <w:b/>
          <w:sz w:val="28"/>
          <w:szCs w:val="28"/>
        </w:rPr>
        <w:t xml:space="preserve">Section 8(1) </w:t>
      </w:r>
      <w:r w:rsidR="00820396">
        <w:rPr>
          <w:rFonts w:ascii="Times New Roman" w:hAnsi="Times New Roman" w:cs="Times New Roman"/>
          <w:sz w:val="28"/>
          <w:szCs w:val="28"/>
        </w:rPr>
        <w:t>as follows:</w:t>
      </w:r>
    </w:p>
    <w:p w:rsidR="00820396" w:rsidRDefault="00820396" w:rsidP="00820396">
      <w:pPr>
        <w:spacing w:after="0" w:line="240" w:lineRule="auto"/>
        <w:ind w:left="1440" w:hanging="720"/>
        <w:jc w:val="both"/>
        <w:rPr>
          <w:rFonts w:ascii="Times New Roman" w:hAnsi="Times New Roman" w:cs="Times New Roman"/>
          <w:sz w:val="28"/>
          <w:szCs w:val="28"/>
        </w:rPr>
      </w:pPr>
    </w:p>
    <w:p w:rsidR="00820396" w:rsidRPr="00820396" w:rsidRDefault="00C665CE" w:rsidP="00BC5B7E">
      <w:pPr>
        <w:spacing w:after="0" w:line="240" w:lineRule="auto"/>
        <w:ind w:left="1854" w:right="567"/>
        <w:jc w:val="both"/>
        <w:rPr>
          <w:rFonts w:ascii="Times New Roman" w:hAnsi="Times New Roman" w:cs="Times New Roman"/>
          <w:i/>
          <w:sz w:val="24"/>
          <w:szCs w:val="24"/>
        </w:rPr>
      </w:pPr>
      <w:r>
        <w:rPr>
          <w:rFonts w:ascii="Times New Roman" w:hAnsi="Times New Roman" w:cs="Times New Roman"/>
          <w:i/>
          <w:sz w:val="24"/>
          <w:szCs w:val="24"/>
        </w:rPr>
        <w:t>“In deciding whether or not leave to appeal should be granted, it is clearly relevant and necessary to consider the prospects of success on appeal and for this reason it was necessary to consider the merits of the appeal”.</w:t>
      </w:r>
    </w:p>
    <w:p w:rsidR="00BC45C5" w:rsidRDefault="00BC45C5" w:rsidP="00BC5B7E">
      <w:pPr>
        <w:spacing w:after="0" w:line="360" w:lineRule="auto"/>
        <w:ind w:left="1854" w:hanging="720"/>
        <w:jc w:val="both"/>
        <w:rPr>
          <w:rFonts w:ascii="Times New Roman" w:hAnsi="Times New Roman" w:cs="Times New Roman"/>
          <w:sz w:val="28"/>
          <w:szCs w:val="28"/>
        </w:rPr>
      </w:pPr>
    </w:p>
    <w:p w:rsidR="00BC45C5" w:rsidRDefault="00BC45C5" w:rsidP="00BC45C5">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ab/>
        <w:t xml:space="preserve">The grounds of appeal filed by Appellant are focused on issues of law, namely, </w:t>
      </w:r>
      <w:r>
        <w:rPr>
          <w:rFonts w:ascii="Times New Roman" w:hAnsi="Times New Roman" w:cs="Times New Roman"/>
          <w:i/>
          <w:sz w:val="28"/>
          <w:szCs w:val="28"/>
        </w:rPr>
        <w:t>locus standi,</w:t>
      </w:r>
      <w:r w:rsidR="00AF728E">
        <w:rPr>
          <w:rFonts w:ascii="Times New Roman" w:hAnsi="Times New Roman" w:cs="Times New Roman"/>
          <w:sz w:val="28"/>
          <w:szCs w:val="28"/>
        </w:rPr>
        <w:t xml:space="preserve"> granting prayers allegedly not sought by either party </w:t>
      </w:r>
      <w:r w:rsidR="0063772B">
        <w:rPr>
          <w:rFonts w:ascii="Times New Roman" w:hAnsi="Times New Roman" w:cs="Times New Roman"/>
          <w:sz w:val="28"/>
          <w:szCs w:val="28"/>
        </w:rPr>
        <w:t xml:space="preserve">and whether or not the High Court was correct </w:t>
      </w:r>
      <w:r w:rsidR="00D8150E">
        <w:rPr>
          <w:rFonts w:ascii="Times New Roman" w:hAnsi="Times New Roman" w:cs="Times New Roman"/>
          <w:sz w:val="28"/>
          <w:szCs w:val="28"/>
        </w:rPr>
        <w:t xml:space="preserve">in </w:t>
      </w:r>
      <w:r w:rsidR="0063772B">
        <w:rPr>
          <w:rFonts w:ascii="Times New Roman" w:hAnsi="Times New Roman" w:cs="Times New Roman"/>
          <w:sz w:val="28"/>
          <w:szCs w:val="28"/>
        </w:rPr>
        <w:t>law to award costs of two Counsel.</w:t>
      </w:r>
    </w:p>
    <w:p w:rsidR="00ED4303" w:rsidRDefault="00ED4303" w:rsidP="00BC45C5">
      <w:pPr>
        <w:spacing w:after="0" w:line="360" w:lineRule="auto"/>
        <w:ind w:left="1440" w:hanging="720"/>
        <w:jc w:val="both"/>
        <w:rPr>
          <w:rFonts w:ascii="Times New Roman" w:hAnsi="Times New Roman" w:cs="Times New Roman"/>
          <w:sz w:val="28"/>
          <w:szCs w:val="28"/>
        </w:rPr>
      </w:pPr>
    </w:p>
    <w:p w:rsidR="00820396" w:rsidRPr="00BC45C5" w:rsidRDefault="006F0D04" w:rsidP="00820396">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7.4</w:t>
      </w:r>
      <w:r w:rsidR="00C665CE">
        <w:rPr>
          <w:rFonts w:ascii="Times New Roman" w:hAnsi="Times New Roman" w:cs="Times New Roman"/>
          <w:sz w:val="28"/>
          <w:szCs w:val="28"/>
        </w:rPr>
        <w:tab/>
        <w:t>In terms of Mahomed’s judgment referred to above therefore, i</w:t>
      </w:r>
      <w:r w:rsidR="00AF728E">
        <w:rPr>
          <w:rFonts w:ascii="Times New Roman" w:hAnsi="Times New Roman" w:cs="Times New Roman"/>
          <w:sz w:val="28"/>
          <w:szCs w:val="28"/>
        </w:rPr>
        <w:t xml:space="preserve">n addition, </w:t>
      </w:r>
      <w:r w:rsidR="00C665CE">
        <w:rPr>
          <w:rFonts w:ascii="Times New Roman" w:hAnsi="Times New Roman" w:cs="Times New Roman"/>
          <w:sz w:val="28"/>
          <w:szCs w:val="28"/>
        </w:rPr>
        <w:t xml:space="preserve">in the instant application </w:t>
      </w:r>
      <w:r w:rsidR="00AF728E">
        <w:rPr>
          <w:rFonts w:ascii="Times New Roman" w:hAnsi="Times New Roman" w:cs="Times New Roman"/>
          <w:sz w:val="28"/>
          <w:szCs w:val="28"/>
        </w:rPr>
        <w:t xml:space="preserve">the Appellant must satisfy this court that there exists </w:t>
      </w:r>
      <w:r w:rsidR="00BC5B7E">
        <w:rPr>
          <w:rFonts w:ascii="Times New Roman" w:hAnsi="Times New Roman" w:cs="Times New Roman"/>
          <w:sz w:val="28"/>
          <w:szCs w:val="28"/>
        </w:rPr>
        <w:t>reasonable</w:t>
      </w:r>
      <w:r w:rsidR="00AF728E">
        <w:rPr>
          <w:rFonts w:ascii="Times New Roman" w:hAnsi="Times New Roman" w:cs="Times New Roman"/>
          <w:sz w:val="28"/>
          <w:szCs w:val="28"/>
        </w:rPr>
        <w:t xml:space="preserve"> prospects of </w:t>
      </w:r>
      <w:r w:rsidR="009660DF">
        <w:rPr>
          <w:rFonts w:ascii="Times New Roman" w:hAnsi="Times New Roman" w:cs="Times New Roman"/>
          <w:sz w:val="28"/>
          <w:szCs w:val="28"/>
        </w:rPr>
        <w:t>succeeding on thos</w:t>
      </w:r>
      <w:r w:rsidR="0063772B">
        <w:rPr>
          <w:rFonts w:ascii="Times New Roman" w:hAnsi="Times New Roman" w:cs="Times New Roman"/>
          <w:sz w:val="28"/>
          <w:szCs w:val="28"/>
        </w:rPr>
        <w:t>e grounds of law raised by him o</w:t>
      </w:r>
      <w:r w:rsidR="009660DF">
        <w:rPr>
          <w:rFonts w:ascii="Times New Roman" w:hAnsi="Times New Roman" w:cs="Times New Roman"/>
          <w:sz w:val="28"/>
          <w:szCs w:val="28"/>
        </w:rPr>
        <w:t xml:space="preserve">n </w:t>
      </w:r>
      <w:r w:rsidR="0063772B">
        <w:rPr>
          <w:rFonts w:ascii="Times New Roman" w:hAnsi="Times New Roman" w:cs="Times New Roman"/>
          <w:sz w:val="28"/>
          <w:szCs w:val="28"/>
        </w:rPr>
        <w:t>further appeal of Appellant if</w:t>
      </w:r>
      <w:r w:rsidR="009660DF">
        <w:rPr>
          <w:rFonts w:ascii="Times New Roman" w:hAnsi="Times New Roman" w:cs="Times New Roman"/>
          <w:sz w:val="28"/>
          <w:szCs w:val="28"/>
        </w:rPr>
        <w:t xml:space="preserve"> permitted to </w:t>
      </w:r>
      <w:r w:rsidR="0063772B">
        <w:rPr>
          <w:rFonts w:ascii="Times New Roman" w:hAnsi="Times New Roman" w:cs="Times New Roman"/>
          <w:sz w:val="28"/>
          <w:szCs w:val="28"/>
        </w:rPr>
        <w:t>do so.</w:t>
      </w:r>
      <w:r w:rsidR="009660DF">
        <w:rPr>
          <w:rFonts w:ascii="Times New Roman" w:hAnsi="Times New Roman" w:cs="Times New Roman"/>
          <w:sz w:val="28"/>
          <w:szCs w:val="28"/>
        </w:rPr>
        <w:t xml:space="preserve">  In other words on evaluation by this court, this court must be satisfied that another court (Court of Appeal) </w:t>
      </w:r>
      <w:r w:rsidR="003430B4">
        <w:rPr>
          <w:rFonts w:ascii="Times New Roman" w:hAnsi="Times New Roman" w:cs="Times New Roman"/>
          <w:sz w:val="28"/>
          <w:szCs w:val="28"/>
        </w:rPr>
        <w:t>might</w:t>
      </w:r>
      <w:r w:rsidR="009660DF">
        <w:rPr>
          <w:rFonts w:ascii="Times New Roman" w:hAnsi="Times New Roman" w:cs="Times New Roman"/>
          <w:sz w:val="28"/>
          <w:szCs w:val="28"/>
        </w:rPr>
        <w:t xml:space="preserve"> reach a different conclusion favourable </w:t>
      </w:r>
      <w:r w:rsidR="0063772B">
        <w:rPr>
          <w:rFonts w:ascii="Times New Roman" w:hAnsi="Times New Roman" w:cs="Times New Roman"/>
          <w:sz w:val="28"/>
          <w:szCs w:val="28"/>
        </w:rPr>
        <w:t>to Appellant than this court on these points of law.</w:t>
      </w:r>
    </w:p>
    <w:p w:rsidR="00EA4DF2" w:rsidRDefault="00EA4DF2" w:rsidP="00EA4DF2">
      <w:pPr>
        <w:spacing w:after="0" w:line="360" w:lineRule="auto"/>
        <w:ind w:left="720" w:hanging="720"/>
        <w:jc w:val="both"/>
        <w:rPr>
          <w:rFonts w:ascii="Times New Roman" w:hAnsi="Times New Roman" w:cs="Times New Roman"/>
          <w:sz w:val="28"/>
          <w:szCs w:val="28"/>
        </w:rPr>
      </w:pPr>
    </w:p>
    <w:p w:rsidR="00EA4DF2" w:rsidRDefault="00EA4DF2" w:rsidP="00EA4DF2">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Dissatisfied with the decision of this court, Appellant has noted a further appeal to the Court of Appeal on the following grounds:</w:t>
      </w:r>
    </w:p>
    <w:p w:rsidR="00EA4DF2" w:rsidRDefault="00EA4DF2" w:rsidP="00EA4DF2">
      <w:pPr>
        <w:spacing w:after="0" w:line="360" w:lineRule="auto"/>
        <w:ind w:left="720" w:hanging="720"/>
        <w:jc w:val="both"/>
        <w:rPr>
          <w:rFonts w:ascii="Times New Roman" w:hAnsi="Times New Roman" w:cs="Times New Roman"/>
          <w:sz w:val="28"/>
          <w:szCs w:val="28"/>
        </w:rPr>
      </w:pPr>
    </w:p>
    <w:p w:rsidR="00EA4DF2" w:rsidRDefault="00EA4DF2" w:rsidP="00EA4DF2">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8.1</w:t>
      </w:r>
      <w:r>
        <w:rPr>
          <w:rFonts w:ascii="Times New Roman" w:hAnsi="Times New Roman" w:cs="Times New Roman"/>
          <w:sz w:val="28"/>
          <w:szCs w:val="28"/>
        </w:rPr>
        <w:tab/>
        <w:t xml:space="preserve">This Court has erred in dismissing his appeal as he had “the necessary </w:t>
      </w:r>
      <w:r>
        <w:rPr>
          <w:rFonts w:ascii="Times New Roman" w:hAnsi="Times New Roman" w:cs="Times New Roman"/>
          <w:i/>
          <w:sz w:val="28"/>
          <w:szCs w:val="28"/>
        </w:rPr>
        <w:t xml:space="preserve">locus standi </w:t>
      </w:r>
      <w:r>
        <w:rPr>
          <w:rFonts w:ascii="Times New Roman" w:hAnsi="Times New Roman" w:cs="Times New Roman"/>
          <w:sz w:val="28"/>
          <w:szCs w:val="28"/>
        </w:rPr>
        <w:t>to litigate in relation to the contested nomination.”</w:t>
      </w:r>
    </w:p>
    <w:p w:rsidR="00EA4DF2" w:rsidRDefault="00EA4DF2" w:rsidP="00EA4DF2">
      <w:pPr>
        <w:spacing w:after="0" w:line="360" w:lineRule="auto"/>
        <w:ind w:left="1440" w:hanging="720"/>
        <w:jc w:val="both"/>
        <w:rPr>
          <w:rFonts w:ascii="Times New Roman" w:hAnsi="Times New Roman" w:cs="Times New Roman"/>
          <w:sz w:val="28"/>
          <w:szCs w:val="28"/>
        </w:rPr>
      </w:pPr>
    </w:p>
    <w:p w:rsidR="00EA4DF2" w:rsidRDefault="00EA4DF2" w:rsidP="00EA4DF2">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8.2</w:t>
      </w:r>
      <w:r>
        <w:rPr>
          <w:rFonts w:ascii="Times New Roman" w:hAnsi="Times New Roman" w:cs="Times New Roman"/>
          <w:sz w:val="28"/>
          <w:szCs w:val="28"/>
        </w:rPr>
        <w:tab/>
        <w:t>This “court erred in granting prayers not sought by any of the parties to the appeal.”</w:t>
      </w:r>
    </w:p>
    <w:p w:rsidR="00227159" w:rsidRDefault="00227159" w:rsidP="00EA4DF2">
      <w:pPr>
        <w:spacing w:after="0" w:line="360" w:lineRule="auto"/>
        <w:ind w:left="1440" w:hanging="720"/>
        <w:jc w:val="both"/>
        <w:rPr>
          <w:rFonts w:ascii="Times New Roman" w:hAnsi="Times New Roman" w:cs="Times New Roman"/>
          <w:sz w:val="28"/>
          <w:szCs w:val="28"/>
        </w:rPr>
      </w:pPr>
    </w:p>
    <w:p w:rsidR="00227159" w:rsidRDefault="00227159" w:rsidP="00EA4DF2">
      <w:pPr>
        <w:spacing w:after="0" w:line="360" w:lineRule="auto"/>
        <w:ind w:left="1440" w:hanging="720"/>
        <w:jc w:val="both"/>
        <w:rPr>
          <w:rFonts w:ascii="Times New Roman" w:hAnsi="Times New Roman" w:cs="Times New Roman"/>
          <w:i/>
          <w:sz w:val="28"/>
          <w:szCs w:val="28"/>
        </w:rPr>
      </w:pPr>
      <w:r>
        <w:rPr>
          <w:rFonts w:ascii="Times New Roman" w:hAnsi="Times New Roman" w:cs="Times New Roman"/>
          <w:sz w:val="28"/>
          <w:szCs w:val="28"/>
        </w:rPr>
        <w:lastRenderedPageBreak/>
        <w:t>8.3</w:t>
      </w:r>
      <w:r>
        <w:rPr>
          <w:rFonts w:ascii="Times New Roman" w:hAnsi="Times New Roman" w:cs="Times New Roman"/>
          <w:sz w:val="28"/>
          <w:szCs w:val="28"/>
        </w:rPr>
        <w:tab/>
        <w:t xml:space="preserve">This “court erred in awarding costs of two Counsel on a limited and simple argument on </w:t>
      </w:r>
      <w:r>
        <w:rPr>
          <w:rFonts w:ascii="Times New Roman" w:hAnsi="Times New Roman" w:cs="Times New Roman"/>
          <w:i/>
          <w:sz w:val="28"/>
          <w:szCs w:val="28"/>
        </w:rPr>
        <w:t>locus standi.”</w:t>
      </w:r>
    </w:p>
    <w:p w:rsidR="009F31DE" w:rsidRDefault="009F31DE" w:rsidP="009F31DE">
      <w:pPr>
        <w:spacing w:after="0" w:line="360" w:lineRule="auto"/>
        <w:jc w:val="both"/>
        <w:rPr>
          <w:rFonts w:ascii="Times New Roman" w:hAnsi="Times New Roman" w:cs="Times New Roman"/>
          <w:sz w:val="28"/>
          <w:szCs w:val="28"/>
        </w:rPr>
      </w:pPr>
    </w:p>
    <w:p w:rsidR="009F31DE" w:rsidRDefault="009F31DE" w:rsidP="009F31DE">
      <w:pPr>
        <w:spacing w:after="0" w:line="360" w:lineRule="auto"/>
        <w:jc w:val="both"/>
        <w:rPr>
          <w:rFonts w:ascii="Times New Roman" w:hAnsi="Times New Roman" w:cs="Times New Roman"/>
          <w:b/>
          <w:sz w:val="28"/>
          <w:szCs w:val="28"/>
          <w:u w:val="single"/>
        </w:rPr>
      </w:pPr>
      <w:r>
        <w:rPr>
          <w:rFonts w:ascii="Times New Roman" w:hAnsi="Times New Roman" w:cs="Times New Roman"/>
          <w:sz w:val="28"/>
          <w:szCs w:val="28"/>
        </w:rPr>
        <w:t>[9]</w:t>
      </w:r>
      <w:r>
        <w:rPr>
          <w:rFonts w:ascii="Times New Roman" w:hAnsi="Times New Roman" w:cs="Times New Roman"/>
          <w:sz w:val="28"/>
          <w:szCs w:val="28"/>
        </w:rPr>
        <w:tab/>
      </w:r>
      <w:r>
        <w:rPr>
          <w:rFonts w:ascii="Times New Roman" w:hAnsi="Times New Roman" w:cs="Times New Roman"/>
          <w:b/>
          <w:sz w:val="28"/>
          <w:szCs w:val="28"/>
          <w:u w:val="single"/>
        </w:rPr>
        <w:t xml:space="preserve">As to </w:t>
      </w:r>
      <w:r>
        <w:rPr>
          <w:rFonts w:ascii="Times New Roman" w:hAnsi="Times New Roman" w:cs="Times New Roman"/>
          <w:b/>
          <w:i/>
          <w:sz w:val="28"/>
          <w:szCs w:val="28"/>
          <w:u w:val="single"/>
        </w:rPr>
        <w:t>Locus Standi</w:t>
      </w:r>
      <w:r>
        <w:rPr>
          <w:rFonts w:ascii="Times New Roman" w:hAnsi="Times New Roman" w:cs="Times New Roman"/>
          <w:b/>
          <w:sz w:val="28"/>
          <w:szCs w:val="28"/>
          <w:u w:val="single"/>
        </w:rPr>
        <w:t xml:space="preserve"> of Appellant:</w:t>
      </w:r>
    </w:p>
    <w:p w:rsidR="009F31DE" w:rsidRDefault="009F31DE" w:rsidP="009F31DE">
      <w:pPr>
        <w:spacing w:after="0" w:line="360" w:lineRule="auto"/>
        <w:jc w:val="both"/>
        <w:rPr>
          <w:rFonts w:ascii="Times New Roman" w:hAnsi="Times New Roman" w:cs="Times New Roman"/>
          <w:sz w:val="28"/>
          <w:szCs w:val="28"/>
        </w:rPr>
      </w:pPr>
    </w:p>
    <w:p w:rsidR="009F31DE" w:rsidRPr="000E47CC" w:rsidRDefault="009F31DE" w:rsidP="009F31DE">
      <w:pPr>
        <w:spacing w:after="0" w:line="360" w:lineRule="auto"/>
        <w:ind w:left="720"/>
        <w:jc w:val="both"/>
        <w:rPr>
          <w:rFonts w:ascii="Times New Roman" w:hAnsi="Times New Roman" w:cs="Times New Roman"/>
          <w:i/>
          <w:sz w:val="28"/>
          <w:szCs w:val="28"/>
        </w:rPr>
      </w:pPr>
      <w:r>
        <w:rPr>
          <w:rFonts w:ascii="Times New Roman" w:hAnsi="Times New Roman" w:cs="Times New Roman"/>
          <w:sz w:val="28"/>
          <w:szCs w:val="28"/>
        </w:rPr>
        <w:t xml:space="preserve">This court dealt extensively with this topic in its judgement at appeal stage in paragraph 6, through to </w:t>
      </w:r>
      <w:r w:rsidR="0063772B">
        <w:rPr>
          <w:rFonts w:ascii="Times New Roman" w:hAnsi="Times New Roman" w:cs="Times New Roman"/>
          <w:sz w:val="28"/>
          <w:szCs w:val="28"/>
        </w:rPr>
        <w:t xml:space="preserve">paragraph </w:t>
      </w:r>
      <w:r>
        <w:rPr>
          <w:rFonts w:ascii="Times New Roman" w:hAnsi="Times New Roman" w:cs="Times New Roman"/>
          <w:sz w:val="28"/>
          <w:szCs w:val="28"/>
        </w:rPr>
        <w:t>19</w:t>
      </w:r>
      <w:r w:rsidR="00080C08">
        <w:rPr>
          <w:rFonts w:ascii="Times New Roman" w:hAnsi="Times New Roman" w:cs="Times New Roman"/>
          <w:sz w:val="28"/>
          <w:szCs w:val="28"/>
        </w:rPr>
        <w:t>.  Indeed the bulk of that judgment concentrated on this issue as it was really the central issue of Appellants therein.  No purpose will be served by rehashing the legal principles dealt with the</w:t>
      </w:r>
      <w:r w:rsidR="0063772B">
        <w:rPr>
          <w:rFonts w:ascii="Times New Roman" w:hAnsi="Times New Roman" w:cs="Times New Roman"/>
          <w:sz w:val="28"/>
          <w:szCs w:val="28"/>
        </w:rPr>
        <w:t>re</w:t>
      </w:r>
      <w:r w:rsidR="00080C08">
        <w:rPr>
          <w:rFonts w:ascii="Times New Roman" w:hAnsi="Times New Roman" w:cs="Times New Roman"/>
          <w:sz w:val="28"/>
          <w:szCs w:val="28"/>
        </w:rPr>
        <w:t xml:space="preserve"> already.  On a further appeal, the test is whether on the law another court (Court of Appeal) might </w:t>
      </w:r>
      <w:r w:rsidR="00DD6390">
        <w:rPr>
          <w:rFonts w:ascii="Times New Roman" w:hAnsi="Times New Roman" w:cs="Times New Roman"/>
          <w:sz w:val="28"/>
          <w:szCs w:val="28"/>
        </w:rPr>
        <w:t xml:space="preserve">come to a different conclusion to mine favourable to Appellant.  In other words the question is whether Appellant has in law prospects of succeeding before the Court of Appeal.  In my view once Appellant at the court of first instance founded his right to succeed to the office </w:t>
      </w:r>
      <w:r w:rsidR="00692650">
        <w:rPr>
          <w:rFonts w:ascii="Times New Roman" w:hAnsi="Times New Roman" w:cs="Times New Roman"/>
          <w:sz w:val="28"/>
          <w:szCs w:val="28"/>
        </w:rPr>
        <w:t xml:space="preserve">of Principal Chief of </w:t>
      </w:r>
      <w:proofErr w:type="spellStart"/>
      <w:r w:rsidR="00692650">
        <w:rPr>
          <w:rFonts w:ascii="Times New Roman" w:hAnsi="Times New Roman" w:cs="Times New Roman"/>
          <w:sz w:val="28"/>
          <w:szCs w:val="28"/>
        </w:rPr>
        <w:t>Tajane</w:t>
      </w:r>
      <w:proofErr w:type="spellEnd"/>
      <w:r w:rsidR="00692650">
        <w:rPr>
          <w:rFonts w:ascii="Times New Roman" w:hAnsi="Times New Roman" w:cs="Times New Roman"/>
          <w:sz w:val="28"/>
          <w:szCs w:val="28"/>
        </w:rPr>
        <w:t xml:space="preserve"> </w:t>
      </w:r>
      <w:proofErr w:type="spellStart"/>
      <w:r w:rsidR="00161AF6">
        <w:rPr>
          <w:rFonts w:ascii="Times New Roman" w:hAnsi="Times New Roman" w:cs="Times New Roman"/>
          <w:sz w:val="28"/>
          <w:szCs w:val="28"/>
        </w:rPr>
        <w:t>Pontšeng</w:t>
      </w:r>
      <w:proofErr w:type="spellEnd"/>
      <w:r w:rsidR="00161AF6">
        <w:rPr>
          <w:rFonts w:ascii="Times New Roman" w:hAnsi="Times New Roman" w:cs="Times New Roman"/>
          <w:sz w:val="28"/>
          <w:szCs w:val="28"/>
        </w:rPr>
        <w:t xml:space="preserve"> and </w:t>
      </w:r>
      <w:proofErr w:type="spellStart"/>
      <w:r w:rsidR="00161AF6">
        <w:rPr>
          <w:rFonts w:ascii="Times New Roman" w:hAnsi="Times New Roman" w:cs="Times New Roman"/>
          <w:sz w:val="28"/>
          <w:szCs w:val="28"/>
        </w:rPr>
        <w:t>Ramoetsana</w:t>
      </w:r>
      <w:proofErr w:type="spellEnd"/>
      <w:r w:rsidR="00161AF6">
        <w:rPr>
          <w:rFonts w:ascii="Times New Roman" w:hAnsi="Times New Roman" w:cs="Times New Roman"/>
          <w:sz w:val="28"/>
          <w:szCs w:val="28"/>
        </w:rPr>
        <w:t xml:space="preserve"> on the right to succeed to that office by </w:t>
      </w:r>
      <w:proofErr w:type="spellStart"/>
      <w:r w:rsidR="00161AF6">
        <w:rPr>
          <w:rFonts w:ascii="Times New Roman" w:hAnsi="Times New Roman" w:cs="Times New Roman"/>
          <w:sz w:val="28"/>
          <w:szCs w:val="28"/>
        </w:rPr>
        <w:t>Mopeli</w:t>
      </w:r>
      <w:proofErr w:type="spellEnd"/>
      <w:r w:rsidR="00161AF6">
        <w:rPr>
          <w:rFonts w:ascii="Times New Roman" w:hAnsi="Times New Roman" w:cs="Times New Roman"/>
          <w:sz w:val="28"/>
          <w:szCs w:val="28"/>
        </w:rPr>
        <w:t xml:space="preserve"> </w:t>
      </w:r>
      <w:proofErr w:type="spellStart"/>
      <w:r w:rsidR="00161AF6">
        <w:rPr>
          <w:rFonts w:ascii="Times New Roman" w:hAnsi="Times New Roman" w:cs="Times New Roman"/>
          <w:sz w:val="28"/>
          <w:szCs w:val="28"/>
        </w:rPr>
        <w:t>Mohale</w:t>
      </w:r>
      <w:proofErr w:type="spellEnd"/>
      <w:r w:rsidR="00161AF6">
        <w:rPr>
          <w:rFonts w:ascii="Times New Roman" w:hAnsi="Times New Roman" w:cs="Times New Roman"/>
          <w:sz w:val="28"/>
          <w:szCs w:val="28"/>
        </w:rPr>
        <w:t xml:space="preserve"> (and not on </w:t>
      </w:r>
      <w:proofErr w:type="spellStart"/>
      <w:r w:rsidR="00161AF6">
        <w:rPr>
          <w:rFonts w:ascii="Times New Roman" w:hAnsi="Times New Roman" w:cs="Times New Roman"/>
          <w:sz w:val="28"/>
          <w:szCs w:val="28"/>
        </w:rPr>
        <w:t>Tlali</w:t>
      </w:r>
      <w:proofErr w:type="spellEnd"/>
      <w:r w:rsidR="00161AF6">
        <w:rPr>
          <w:rFonts w:ascii="Times New Roman" w:hAnsi="Times New Roman" w:cs="Times New Roman"/>
          <w:sz w:val="28"/>
          <w:szCs w:val="28"/>
        </w:rPr>
        <w:t xml:space="preserve"> </w:t>
      </w:r>
      <w:proofErr w:type="spellStart"/>
      <w:r w:rsidR="00161AF6">
        <w:rPr>
          <w:rFonts w:ascii="Times New Roman" w:hAnsi="Times New Roman" w:cs="Times New Roman"/>
          <w:sz w:val="28"/>
          <w:szCs w:val="28"/>
        </w:rPr>
        <w:t>Mohale</w:t>
      </w:r>
      <w:proofErr w:type="spellEnd"/>
      <w:r w:rsidR="00161AF6">
        <w:rPr>
          <w:rFonts w:ascii="Times New Roman" w:hAnsi="Times New Roman" w:cs="Times New Roman"/>
          <w:sz w:val="28"/>
          <w:szCs w:val="28"/>
        </w:rPr>
        <w:t xml:space="preserve">) </w:t>
      </w:r>
      <w:r w:rsidR="001104EB">
        <w:rPr>
          <w:rFonts w:ascii="Times New Roman" w:hAnsi="Times New Roman" w:cs="Times New Roman"/>
          <w:sz w:val="28"/>
          <w:szCs w:val="28"/>
        </w:rPr>
        <w:t xml:space="preserve">who </w:t>
      </w:r>
      <w:r w:rsidR="00161AF6">
        <w:rPr>
          <w:rFonts w:ascii="Times New Roman" w:hAnsi="Times New Roman" w:cs="Times New Roman"/>
          <w:sz w:val="28"/>
          <w:szCs w:val="28"/>
        </w:rPr>
        <w:t xml:space="preserve">was </w:t>
      </w:r>
      <w:proofErr w:type="spellStart"/>
      <w:r w:rsidR="00161AF6">
        <w:rPr>
          <w:rFonts w:ascii="Times New Roman" w:hAnsi="Times New Roman" w:cs="Times New Roman"/>
          <w:sz w:val="28"/>
          <w:szCs w:val="28"/>
        </w:rPr>
        <w:t>declard</w:t>
      </w:r>
      <w:proofErr w:type="spellEnd"/>
      <w:r w:rsidR="00161AF6">
        <w:rPr>
          <w:rFonts w:ascii="Times New Roman" w:hAnsi="Times New Roman" w:cs="Times New Roman"/>
          <w:sz w:val="28"/>
          <w:szCs w:val="28"/>
        </w:rPr>
        <w:t xml:space="preserve"> to be in law illegitimate progeny of the late Chief </w:t>
      </w:r>
      <w:proofErr w:type="spellStart"/>
      <w:r w:rsidR="00161AF6">
        <w:rPr>
          <w:rFonts w:ascii="Times New Roman" w:hAnsi="Times New Roman" w:cs="Times New Roman"/>
          <w:sz w:val="28"/>
          <w:szCs w:val="28"/>
        </w:rPr>
        <w:t>Nkhahle</w:t>
      </w:r>
      <w:proofErr w:type="spellEnd"/>
      <w:r w:rsidR="00161AF6">
        <w:rPr>
          <w:rFonts w:ascii="Times New Roman" w:hAnsi="Times New Roman" w:cs="Times New Roman"/>
          <w:sz w:val="28"/>
          <w:szCs w:val="28"/>
        </w:rPr>
        <w:t xml:space="preserve"> </w:t>
      </w:r>
      <w:proofErr w:type="spellStart"/>
      <w:r w:rsidR="00161AF6">
        <w:rPr>
          <w:rFonts w:ascii="Times New Roman" w:hAnsi="Times New Roman" w:cs="Times New Roman"/>
          <w:sz w:val="28"/>
          <w:szCs w:val="28"/>
        </w:rPr>
        <w:t>Mohale</w:t>
      </w:r>
      <w:proofErr w:type="spellEnd"/>
      <w:r w:rsidR="00161AF6">
        <w:rPr>
          <w:rFonts w:ascii="Times New Roman" w:hAnsi="Times New Roman" w:cs="Times New Roman"/>
          <w:sz w:val="28"/>
          <w:szCs w:val="28"/>
        </w:rPr>
        <w:t xml:space="preserve"> and ‘</w:t>
      </w:r>
      <w:proofErr w:type="spellStart"/>
      <w:r w:rsidR="00161AF6">
        <w:rPr>
          <w:rFonts w:ascii="Times New Roman" w:hAnsi="Times New Roman" w:cs="Times New Roman"/>
          <w:sz w:val="28"/>
          <w:szCs w:val="28"/>
        </w:rPr>
        <w:t>Mamopeli</w:t>
      </w:r>
      <w:proofErr w:type="spellEnd"/>
      <w:r w:rsidR="00161AF6">
        <w:rPr>
          <w:rFonts w:ascii="Times New Roman" w:hAnsi="Times New Roman" w:cs="Times New Roman"/>
          <w:sz w:val="28"/>
          <w:szCs w:val="28"/>
        </w:rPr>
        <w:t xml:space="preserve">, Appellant cannot have </w:t>
      </w:r>
      <w:r w:rsidR="00161AF6">
        <w:rPr>
          <w:rFonts w:ascii="Times New Roman" w:hAnsi="Times New Roman" w:cs="Times New Roman"/>
          <w:i/>
          <w:sz w:val="28"/>
          <w:szCs w:val="28"/>
        </w:rPr>
        <w:t>locus standi.</w:t>
      </w:r>
      <w:r w:rsidR="00161AF6">
        <w:rPr>
          <w:rFonts w:ascii="Times New Roman" w:hAnsi="Times New Roman" w:cs="Times New Roman"/>
          <w:sz w:val="28"/>
          <w:szCs w:val="28"/>
        </w:rPr>
        <w:t xml:space="preserve">  The long list of legal authorities in the way of </w:t>
      </w:r>
      <w:proofErr w:type="spellStart"/>
      <w:r w:rsidR="00161AF6">
        <w:rPr>
          <w:rFonts w:ascii="Times New Roman" w:hAnsi="Times New Roman" w:cs="Times New Roman"/>
          <w:sz w:val="28"/>
          <w:szCs w:val="28"/>
        </w:rPr>
        <w:t>Mopeli</w:t>
      </w:r>
      <w:proofErr w:type="spellEnd"/>
      <w:r w:rsidR="00161AF6">
        <w:rPr>
          <w:rFonts w:ascii="Times New Roman" w:hAnsi="Times New Roman" w:cs="Times New Roman"/>
          <w:sz w:val="28"/>
          <w:szCs w:val="28"/>
        </w:rPr>
        <w:t xml:space="preserve"> such as </w:t>
      </w:r>
      <w:r w:rsidR="00161AF6" w:rsidRPr="00161AF6">
        <w:rPr>
          <w:rFonts w:ascii="Times New Roman" w:hAnsi="Times New Roman" w:cs="Times New Roman"/>
          <w:b/>
          <w:sz w:val="28"/>
          <w:szCs w:val="28"/>
        </w:rPr>
        <w:t>‘</w:t>
      </w:r>
      <w:proofErr w:type="spellStart"/>
      <w:r w:rsidR="00161AF6" w:rsidRPr="00161AF6">
        <w:rPr>
          <w:rFonts w:ascii="Times New Roman" w:hAnsi="Times New Roman" w:cs="Times New Roman"/>
          <w:b/>
          <w:sz w:val="28"/>
          <w:szCs w:val="28"/>
        </w:rPr>
        <w:t>Mamonica</w:t>
      </w:r>
      <w:proofErr w:type="spellEnd"/>
      <w:r w:rsidR="00161AF6" w:rsidRPr="00161AF6">
        <w:rPr>
          <w:rFonts w:ascii="Times New Roman" w:hAnsi="Times New Roman" w:cs="Times New Roman"/>
          <w:b/>
          <w:sz w:val="28"/>
          <w:szCs w:val="28"/>
        </w:rPr>
        <w:t xml:space="preserve"> </w:t>
      </w:r>
      <w:proofErr w:type="spellStart"/>
      <w:r w:rsidR="00161AF6" w:rsidRPr="00161AF6">
        <w:rPr>
          <w:rFonts w:ascii="Times New Roman" w:hAnsi="Times New Roman" w:cs="Times New Roman"/>
          <w:b/>
          <w:sz w:val="28"/>
          <w:szCs w:val="28"/>
        </w:rPr>
        <w:t>Mohale</w:t>
      </w:r>
      <w:proofErr w:type="spellEnd"/>
      <w:r w:rsidR="00161AF6">
        <w:rPr>
          <w:rFonts w:ascii="Times New Roman" w:hAnsi="Times New Roman" w:cs="Times New Roman"/>
          <w:b/>
          <w:sz w:val="28"/>
          <w:szCs w:val="28"/>
        </w:rPr>
        <w:t xml:space="preserve"> vs </w:t>
      </w:r>
      <w:proofErr w:type="spellStart"/>
      <w:r w:rsidR="00161AF6">
        <w:rPr>
          <w:rFonts w:ascii="Times New Roman" w:hAnsi="Times New Roman" w:cs="Times New Roman"/>
          <w:b/>
          <w:sz w:val="28"/>
          <w:szCs w:val="28"/>
        </w:rPr>
        <w:t>Mopeli</w:t>
      </w:r>
      <w:proofErr w:type="spellEnd"/>
      <w:r w:rsidR="00161AF6">
        <w:rPr>
          <w:rFonts w:ascii="Times New Roman" w:hAnsi="Times New Roman" w:cs="Times New Roman"/>
          <w:b/>
          <w:sz w:val="28"/>
          <w:szCs w:val="28"/>
        </w:rPr>
        <w:t xml:space="preserve"> </w:t>
      </w:r>
      <w:proofErr w:type="spellStart"/>
      <w:r w:rsidR="00161AF6">
        <w:rPr>
          <w:rFonts w:ascii="Times New Roman" w:hAnsi="Times New Roman" w:cs="Times New Roman"/>
          <w:b/>
          <w:sz w:val="28"/>
          <w:szCs w:val="28"/>
        </w:rPr>
        <w:t>Mohale</w:t>
      </w:r>
      <w:proofErr w:type="spellEnd"/>
      <w:r w:rsidR="00161AF6">
        <w:rPr>
          <w:rFonts w:ascii="Times New Roman" w:hAnsi="Times New Roman" w:cs="Times New Roman"/>
          <w:b/>
          <w:sz w:val="28"/>
          <w:szCs w:val="28"/>
        </w:rPr>
        <w:t xml:space="preserve">, </w:t>
      </w:r>
      <w:proofErr w:type="spellStart"/>
      <w:r w:rsidR="00161AF6">
        <w:rPr>
          <w:rFonts w:ascii="Times New Roman" w:hAnsi="Times New Roman" w:cs="Times New Roman"/>
          <w:b/>
          <w:sz w:val="28"/>
          <w:szCs w:val="28"/>
        </w:rPr>
        <w:t>Mokhothu</w:t>
      </w:r>
      <w:proofErr w:type="spellEnd"/>
      <w:r w:rsidR="00161AF6">
        <w:rPr>
          <w:rFonts w:ascii="Times New Roman" w:hAnsi="Times New Roman" w:cs="Times New Roman"/>
          <w:b/>
          <w:sz w:val="28"/>
          <w:szCs w:val="28"/>
        </w:rPr>
        <w:t xml:space="preserve"> vs </w:t>
      </w:r>
      <w:proofErr w:type="spellStart"/>
      <w:r w:rsidR="00161AF6">
        <w:rPr>
          <w:rFonts w:ascii="Times New Roman" w:hAnsi="Times New Roman" w:cs="Times New Roman"/>
          <w:b/>
          <w:sz w:val="28"/>
          <w:szCs w:val="28"/>
        </w:rPr>
        <w:t>Manyaapelo</w:t>
      </w:r>
      <w:proofErr w:type="spellEnd"/>
      <w:r w:rsidR="00161AF6">
        <w:rPr>
          <w:rFonts w:ascii="Times New Roman" w:hAnsi="Times New Roman" w:cs="Times New Roman"/>
          <w:b/>
          <w:sz w:val="28"/>
          <w:szCs w:val="28"/>
        </w:rPr>
        <w:t xml:space="preserve">, </w:t>
      </w:r>
      <w:proofErr w:type="spellStart"/>
      <w:r w:rsidR="00161AF6">
        <w:rPr>
          <w:rFonts w:ascii="Times New Roman" w:hAnsi="Times New Roman" w:cs="Times New Roman"/>
          <w:b/>
          <w:sz w:val="28"/>
          <w:szCs w:val="28"/>
        </w:rPr>
        <w:t>Makata</w:t>
      </w:r>
      <w:proofErr w:type="spellEnd"/>
      <w:r w:rsidR="00161AF6">
        <w:rPr>
          <w:rFonts w:ascii="Times New Roman" w:hAnsi="Times New Roman" w:cs="Times New Roman"/>
          <w:b/>
          <w:sz w:val="28"/>
          <w:szCs w:val="28"/>
        </w:rPr>
        <w:t xml:space="preserve"> vs </w:t>
      </w:r>
      <w:proofErr w:type="spellStart"/>
      <w:r w:rsidR="00161AF6">
        <w:rPr>
          <w:rFonts w:ascii="Times New Roman" w:hAnsi="Times New Roman" w:cs="Times New Roman"/>
          <w:b/>
          <w:sz w:val="28"/>
          <w:szCs w:val="28"/>
        </w:rPr>
        <w:t>Makata</w:t>
      </w:r>
      <w:proofErr w:type="spellEnd"/>
      <w:r w:rsidR="00161AF6">
        <w:rPr>
          <w:rFonts w:ascii="Times New Roman" w:hAnsi="Times New Roman" w:cs="Times New Roman"/>
          <w:sz w:val="28"/>
          <w:szCs w:val="28"/>
        </w:rPr>
        <w:t xml:space="preserve"> and more recently </w:t>
      </w:r>
      <w:proofErr w:type="spellStart"/>
      <w:proofErr w:type="gramStart"/>
      <w:r w:rsidR="00161AF6">
        <w:rPr>
          <w:rFonts w:ascii="Times New Roman" w:hAnsi="Times New Roman" w:cs="Times New Roman"/>
          <w:b/>
          <w:sz w:val="28"/>
          <w:szCs w:val="28"/>
        </w:rPr>
        <w:t>Lepo</w:t>
      </w:r>
      <w:r w:rsidR="0063772B">
        <w:rPr>
          <w:rFonts w:ascii="Times New Roman" w:hAnsi="Times New Roman" w:cs="Times New Roman"/>
          <w:b/>
          <w:sz w:val="28"/>
          <w:szCs w:val="28"/>
        </w:rPr>
        <w:t>qo</w:t>
      </w:r>
      <w:proofErr w:type="spellEnd"/>
      <w:r w:rsidR="0063772B">
        <w:rPr>
          <w:rFonts w:ascii="Times New Roman" w:hAnsi="Times New Roman" w:cs="Times New Roman"/>
          <w:b/>
          <w:sz w:val="28"/>
          <w:szCs w:val="28"/>
        </w:rPr>
        <w:t xml:space="preserve"> </w:t>
      </w:r>
      <w:r w:rsidR="00161AF6">
        <w:rPr>
          <w:rFonts w:ascii="Times New Roman" w:hAnsi="Times New Roman" w:cs="Times New Roman"/>
          <w:b/>
          <w:sz w:val="28"/>
          <w:szCs w:val="28"/>
        </w:rPr>
        <w:t xml:space="preserve"> vs</w:t>
      </w:r>
      <w:proofErr w:type="gramEnd"/>
      <w:r w:rsidR="00161AF6">
        <w:rPr>
          <w:rFonts w:ascii="Times New Roman" w:hAnsi="Times New Roman" w:cs="Times New Roman"/>
          <w:b/>
          <w:sz w:val="28"/>
          <w:szCs w:val="28"/>
        </w:rPr>
        <w:t xml:space="preserve"> </w:t>
      </w:r>
      <w:proofErr w:type="spellStart"/>
      <w:r w:rsidR="00161AF6">
        <w:rPr>
          <w:rFonts w:ascii="Times New Roman" w:hAnsi="Times New Roman" w:cs="Times New Roman"/>
          <w:b/>
          <w:sz w:val="28"/>
          <w:szCs w:val="28"/>
        </w:rPr>
        <w:t>Sempe</w:t>
      </w:r>
      <w:proofErr w:type="spellEnd"/>
      <w:r w:rsidR="00161AF6">
        <w:rPr>
          <w:rFonts w:ascii="Times New Roman" w:hAnsi="Times New Roman" w:cs="Times New Roman"/>
          <w:b/>
          <w:sz w:val="28"/>
          <w:szCs w:val="28"/>
        </w:rPr>
        <w:t xml:space="preserve"> </w:t>
      </w:r>
      <w:r w:rsidR="00D8150E">
        <w:rPr>
          <w:rFonts w:ascii="Times New Roman" w:hAnsi="Times New Roman" w:cs="Times New Roman"/>
          <w:b/>
          <w:sz w:val="28"/>
          <w:szCs w:val="28"/>
        </w:rPr>
        <w:t xml:space="preserve">G. </w:t>
      </w:r>
      <w:proofErr w:type="spellStart"/>
      <w:r w:rsidR="00161AF6">
        <w:rPr>
          <w:rFonts w:ascii="Times New Roman" w:hAnsi="Times New Roman" w:cs="Times New Roman"/>
          <w:b/>
          <w:sz w:val="28"/>
          <w:szCs w:val="28"/>
        </w:rPr>
        <w:t>Masupha</w:t>
      </w:r>
      <w:proofErr w:type="spellEnd"/>
      <w:r w:rsidR="00161AF6">
        <w:rPr>
          <w:rFonts w:ascii="Times New Roman" w:hAnsi="Times New Roman" w:cs="Times New Roman"/>
          <w:b/>
          <w:sz w:val="28"/>
          <w:szCs w:val="28"/>
        </w:rPr>
        <w:t xml:space="preserve"> </w:t>
      </w:r>
      <w:r w:rsidR="00161AF6">
        <w:rPr>
          <w:rFonts w:ascii="Times New Roman" w:hAnsi="Times New Roman" w:cs="Times New Roman"/>
          <w:sz w:val="28"/>
          <w:szCs w:val="28"/>
        </w:rPr>
        <w:t>make him non-suited.</w:t>
      </w:r>
      <w:r w:rsidR="000E47CC">
        <w:rPr>
          <w:rFonts w:ascii="Times New Roman" w:hAnsi="Times New Roman" w:cs="Times New Roman"/>
          <w:sz w:val="28"/>
          <w:szCs w:val="28"/>
        </w:rPr>
        <w:t xml:space="preserve">  These decisions are all to the effect that a “marriage” contracted subsequent to a valid marriage contracted in terms of the received law (statute) is null and void </w:t>
      </w:r>
      <w:r w:rsidR="000E47CC">
        <w:rPr>
          <w:rFonts w:ascii="Times New Roman" w:hAnsi="Times New Roman" w:cs="Times New Roman"/>
          <w:i/>
          <w:sz w:val="28"/>
          <w:szCs w:val="28"/>
        </w:rPr>
        <w:t xml:space="preserve">ab </w:t>
      </w:r>
      <w:proofErr w:type="spellStart"/>
      <w:r w:rsidR="00D8150E">
        <w:rPr>
          <w:rFonts w:ascii="Times New Roman" w:hAnsi="Times New Roman" w:cs="Times New Roman"/>
          <w:i/>
          <w:sz w:val="28"/>
          <w:szCs w:val="28"/>
        </w:rPr>
        <w:t>ignitio</w:t>
      </w:r>
      <w:proofErr w:type="spellEnd"/>
      <w:r w:rsidR="000E47CC">
        <w:rPr>
          <w:rFonts w:ascii="Times New Roman" w:hAnsi="Times New Roman" w:cs="Times New Roman"/>
          <w:i/>
          <w:sz w:val="28"/>
          <w:szCs w:val="28"/>
        </w:rPr>
        <w:t>.</w:t>
      </w:r>
    </w:p>
    <w:p w:rsidR="00161AF6" w:rsidRDefault="00161AF6" w:rsidP="009F31DE">
      <w:pPr>
        <w:spacing w:after="0" w:line="360" w:lineRule="auto"/>
        <w:ind w:left="720"/>
        <w:jc w:val="both"/>
        <w:rPr>
          <w:rFonts w:ascii="Times New Roman" w:hAnsi="Times New Roman" w:cs="Times New Roman"/>
          <w:sz w:val="28"/>
          <w:szCs w:val="28"/>
        </w:rPr>
      </w:pPr>
    </w:p>
    <w:p w:rsidR="00161AF6" w:rsidRPr="00161AF6" w:rsidRDefault="000E47CC" w:rsidP="009F31DE">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In these circumstances, I ho</w:t>
      </w:r>
      <w:r w:rsidR="00161AF6">
        <w:rPr>
          <w:rFonts w:ascii="Times New Roman" w:hAnsi="Times New Roman" w:cs="Times New Roman"/>
          <w:sz w:val="28"/>
          <w:szCs w:val="28"/>
        </w:rPr>
        <w:t>ld that alleged prospects of success are in fact non-existent.  On this ground I would refuse this further appeal.</w:t>
      </w:r>
    </w:p>
    <w:p w:rsidR="00227159" w:rsidRDefault="00227159" w:rsidP="00227159">
      <w:pPr>
        <w:spacing w:after="0" w:line="360" w:lineRule="auto"/>
        <w:jc w:val="both"/>
        <w:rPr>
          <w:rFonts w:ascii="Times New Roman" w:hAnsi="Times New Roman" w:cs="Times New Roman"/>
          <w:sz w:val="28"/>
          <w:szCs w:val="28"/>
        </w:rPr>
      </w:pPr>
    </w:p>
    <w:p w:rsidR="00227159" w:rsidRDefault="00161AF6" w:rsidP="0022715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[10</w:t>
      </w:r>
      <w:r w:rsidR="00227159">
        <w:rPr>
          <w:rFonts w:ascii="Times New Roman" w:hAnsi="Times New Roman" w:cs="Times New Roman"/>
          <w:sz w:val="28"/>
          <w:szCs w:val="28"/>
        </w:rPr>
        <w:t>]</w:t>
      </w:r>
      <w:r w:rsidR="00227159">
        <w:rPr>
          <w:rFonts w:ascii="Times New Roman" w:hAnsi="Times New Roman" w:cs="Times New Roman"/>
          <w:sz w:val="28"/>
          <w:szCs w:val="28"/>
        </w:rPr>
        <w:tab/>
        <w:t xml:space="preserve">Now, Appellant has on notice of motion applied to the court in terms of </w:t>
      </w:r>
      <w:r w:rsidR="00227159">
        <w:rPr>
          <w:rFonts w:ascii="Times New Roman" w:hAnsi="Times New Roman" w:cs="Times New Roman"/>
          <w:b/>
          <w:sz w:val="28"/>
          <w:szCs w:val="28"/>
        </w:rPr>
        <w:t>Section 8(1) of the Court of Appeal Act, 1978</w:t>
      </w:r>
      <w:r w:rsidR="00227159">
        <w:rPr>
          <w:rFonts w:ascii="Times New Roman" w:hAnsi="Times New Roman" w:cs="Times New Roman"/>
          <w:sz w:val="28"/>
          <w:szCs w:val="28"/>
        </w:rPr>
        <w:t xml:space="preserve"> for</w:t>
      </w:r>
      <w:r>
        <w:rPr>
          <w:rFonts w:ascii="Times New Roman" w:hAnsi="Times New Roman" w:cs="Times New Roman"/>
          <w:sz w:val="28"/>
          <w:szCs w:val="28"/>
        </w:rPr>
        <w:t xml:space="preserve"> a</w:t>
      </w:r>
      <w:r w:rsidR="00227159">
        <w:rPr>
          <w:rFonts w:ascii="Times New Roman" w:hAnsi="Times New Roman" w:cs="Times New Roman"/>
          <w:sz w:val="28"/>
          <w:szCs w:val="28"/>
        </w:rPr>
        <w:t xml:space="preserve"> certificate from me that a second appeal on a point of law is appropriate for ‘</w:t>
      </w:r>
      <w:proofErr w:type="spellStart"/>
      <w:r w:rsidR="00227159">
        <w:rPr>
          <w:rFonts w:ascii="Times New Roman" w:hAnsi="Times New Roman" w:cs="Times New Roman"/>
          <w:sz w:val="28"/>
          <w:szCs w:val="28"/>
        </w:rPr>
        <w:t>Mako</w:t>
      </w:r>
      <w:proofErr w:type="spellEnd"/>
      <w:r w:rsidR="00227159">
        <w:rPr>
          <w:rFonts w:ascii="Times New Roman" w:hAnsi="Times New Roman" w:cs="Times New Roman"/>
          <w:sz w:val="28"/>
          <w:szCs w:val="28"/>
        </w:rPr>
        <w:t xml:space="preserve"> </w:t>
      </w:r>
      <w:proofErr w:type="spellStart"/>
      <w:r w:rsidR="00227159">
        <w:rPr>
          <w:rFonts w:ascii="Times New Roman" w:hAnsi="Times New Roman" w:cs="Times New Roman"/>
          <w:sz w:val="28"/>
          <w:szCs w:val="28"/>
        </w:rPr>
        <w:t>Mohale</w:t>
      </w:r>
      <w:proofErr w:type="spellEnd"/>
      <w:r w:rsidR="00227159">
        <w:rPr>
          <w:rFonts w:ascii="Times New Roman" w:hAnsi="Times New Roman" w:cs="Times New Roman"/>
          <w:sz w:val="28"/>
          <w:szCs w:val="28"/>
        </w:rPr>
        <w:t xml:space="preserve"> in this instance.  Appellant’s motion is opposed.  In his Founding Affidavit Appellant says that the grounds of appeal he has raised constitute questions of law and he has been legally advised that he has high prospects of success before the Court of Appeal.</w:t>
      </w:r>
    </w:p>
    <w:p w:rsidR="00227159" w:rsidRDefault="00227159" w:rsidP="00227159">
      <w:pPr>
        <w:spacing w:after="0" w:line="360" w:lineRule="auto"/>
        <w:ind w:left="720" w:hanging="720"/>
        <w:jc w:val="both"/>
        <w:rPr>
          <w:rFonts w:ascii="Times New Roman" w:hAnsi="Times New Roman" w:cs="Times New Roman"/>
          <w:sz w:val="28"/>
          <w:szCs w:val="28"/>
        </w:rPr>
      </w:pPr>
    </w:p>
    <w:p w:rsidR="008F28F6" w:rsidRDefault="0001531F" w:rsidP="0022715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 xml:space="preserve">In his heads of argument in the motion for grant of Judge’s Certificate, Appellant </w:t>
      </w:r>
      <w:r w:rsidR="00ED4303">
        <w:rPr>
          <w:rFonts w:ascii="Times New Roman" w:hAnsi="Times New Roman" w:cs="Times New Roman"/>
          <w:sz w:val="28"/>
          <w:szCs w:val="28"/>
        </w:rPr>
        <w:t xml:space="preserve">in </w:t>
      </w:r>
      <w:r w:rsidR="00227159">
        <w:rPr>
          <w:rFonts w:ascii="Times New Roman" w:hAnsi="Times New Roman" w:cs="Times New Roman"/>
          <w:sz w:val="28"/>
          <w:szCs w:val="28"/>
        </w:rPr>
        <w:t xml:space="preserve">support </w:t>
      </w:r>
      <w:r w:rsidR="00A20935">
        <w:rPr>
          <w:rFonts w:ascii="Times New Roman" w:hAnsi="Times New Roman" w:cs="Times New Roman"/>
          <w:sz w:val="28"/>
          <w:szCs w:val="28"/>
        </w:rPr>
        <w:t xml:space="preserve">of the contention that the court erred in finding that the meaning to be attributed </w:t>
      </w:r>
      <w:r w:rsidR="008F28F6">
        <w:rPr>
          <w:rFonts w:ascii="Times New Roman" w:hAnsi="Times New Roman" w:cs="Times New Roman"/>
          <w:sz w:val="28"/>
          <w:szCs w:val="28"/>
        </w:rPr>
        <w:t xml:space="preserve">to </w:t>
      </w:r>
      <w:r w:rsidR="008F28F6" w:rsidRPr="008F28F6">
        <w:rPr>
          <w:rFonts w:ascii="Times New Roman" w:hAnsi="Times New Roman" w:cs="Times New Roman"/>
          <w:b/>
          <w:sz w:val="28"/>
          <w:szCs w:val="28"/>
        </w:rPr>
        <w:t>Section 11</w:t>
      </w:r>
      <w:r w:rsidR="008F28F6">
        <w:rPr>
          <w:rFonts w:ascii="Times New Roman" w:hAnsi="Times New Roman" w:cs="Times New Roman"/>
          <w:sz w:val="28"/>
          <w:szCs w:val="28"/>
        </w:rPr>
        <w:t xml:space="preserve"> in the context of Appellants case is that the court erred a</w:t>
      </w:r>
      <w:r>
        <w:rPr>
          <w:rFonts w:ascii="Times New Roman" w:hAnsi="Times New Roman" w:cs="Times New Roman"/>
          <w:sz w:val="28"/>
          <w:szCs w:val="28"/>
        </w:rPr>
        <w:t>n</w:t>
      </w:r>
      <w:r w:rsidR="008F28F6">
        <w:rPr>
          <w:rFonts w:ascii="Times New Roman" w:hAnsi="Times New Roman" w:cs="Times New Roman"/>
          <w:sz w:val="28"/>
          <w:szCs w:val="28"/>
        </w:rPr>
        <w:t xml:space="preserve">d in concluding that </w:t>
      </w:r>
      <w:r w:rsidR="008F28F6" w:rsidRPr="008F28F6">
        <w:rPr>
          <w:rFonts w:ascii="Times New Roman" w:hAnsi="Times New Roman" w:cs="Times New Roman"/>
          <w:b/>
          <w:sz w:val="28"/>
          <w:szCs w:val="28"/>
        </w:rPr>
        <w:t>Section 11</w:t>
      </w:r>
      <w:r w:rsidR="008F28F6">
        <w:rPr>
          <w:rFonts w:ascii="Times New Roman" w:hAnsi="Times New Roman" w:cs="Times New Roman"/>
          <w:sz w:val="28"/>
          <w:szCs w:val="28"/>
        </w:rPr>
        <w:t xml:space="preserve"> cannot be read in isolation but must be read in conjunction with </w:t>
      </w:r>
      <w:r w:rsidR="008F28F6" w:rsidRPr="008F28F6">
        <w:rPr>
          <w:rFonts w:ascii="Times New Roman" w:hAnsi="Times New Roman" w:cs="Times New Roman"/>
          <w:b/>
          <w:sz w:val="28"/>
          <w:szCs w:val="28"/>
        </w:rPr>
        <w:t>Section 10</w:t>
      </w:r>
      <w:r w:rsidR="008F28F6">
        <w:rPr>
          <w:rFonts w:ascii="Times New Roman" w:hAnsi="Times New Roman" w:cs="Times New Roman"/>
          <w:sz w:val="28"/>
          <w:szCs w:val="28"/>
        </w:rPr>
        <w:t xml:space="preserve"> </w:t>
      </w:r>
      <w:r w:rsidR="008F28F6" w:rsidRPr="008F28F6">
        <w:rPr>
          <w:rFonts w:ascii="Times New Roman" w:hAnsi="Times New Roman" w:cs="Times New Roman"/>
          <w:b/>
          <w:sz w:val="28"/>
          <w:szCs w:val="28"/>
        </w:rPr>
        <w:t>of the Chieftainship Act.</w:t>
      </w:r>
      <w:r w:rsidR="008F28F6">
        <w:rPr>
          <w:rFonts w:ascii="Times New Roman" w:hAnsi="Times New Roman" w:cs="Times New Roman"/>
          <w:b/>
          <w:sz w:val="28"/>
          <w:szCs w:val="28"/>
        </w:rPr>
        <w:t xml:space="preserve">  </w:t>
      </w:r>
      <w:r w:rsidR="008F28F6">
        <w:rPr>
          <w:rFonts w:ascii="Times New Roman" w:hAnsi="Times New Roman" w:cs="Times New Roman"/>
          <w:sz w:val="28"/>
          <w:szCs w:val="28"/>
        </w:rPr>
        <w:t xml:space="preserve">Appellant contends that </w:t>
      </w:r>
      <w:r w:rsidR="008F28F6">
        <w:rPr>
          <w:rFonts w:ascii="Times New Roman" w:hAnsi="Times New Roman" w:cs="Times New Roman"/>
          <w:b/>
          <w:sz w:val="28"/>
          <w:szCs w:val="28"/>
        </w:rPr>
        <w:t>Section 11</w:t>
      </w:r>
      <w:r w:rsidR="008F28F6">
        <w:rPr>
          <w:rFonts w:ascii="Times New Roman" w:hAnsi="Times New Roman" w:cs="Times New Roman"/>
          <w:sz w:val="28"/>
          <w:szCs w:val="28"/>
        </w:rPr>
        <w:t xml:space="preserve"> does not need to be read with </w:t>
      </w:r>
      <w:r w:rsidR="008F28F6">
        <w:rPr>
          <w:rFonts w:ascii="Times New Roman" w:hAnsi="Times New Roman" w:cs="Times New Roman"/>
          <w:b/>
          <w:sz w:val="28"/>
          <w:szCs w:val="28"/>
        </w:rPr>
        <w:t>Section 10</w:t>
      </w:r>
      <w:r w:rsidR="008F28F6">
        <w:rPr>
          <w:rFonts w:ascii="Times New Roman" w:hAnsi="Times New Roman" w:cs="Times New Roman"/>
          <w:sz w:val="28"/>
          <w:szCs w:val="28"/>
        </w:rPr>
        <w:t xml:space="preserve"> at all but is a standalone provisi</w:t>
      </w:r>
      <w:r>
        <w:rPr>
          <w:rFonts w:ascii="Times New Roman" w:hAnsi="Times New Roman" w:cs="Times New Roman"/>
          <w:sz w:val="28"/>
          <w:szCs w:val="28"/>
        </w:rPr>
        <w:t>on which entitles</w:t>
      </w:r>
      <w:r w:rsidR="008F28F6">
        <w:rPr>
          <w:rFonts w:ascii="Times New Roman" w:hAnsi="Times New Roman" w:cs="Times New Roman"/>
          <w:sz w:val="28"/>
          <w:szCs w:val="28"/>
        </w:rPr>
        <w:t xml:space="preserve"> anyone to object to a nomination of someone he considers ineligible to succeed to the office of chief.</w:t>
      </w:r>
    </w:p>
    <w:p w:rsidR="008F28F6" w:rsidRDefault="008F28F6" w:rsidP="00227159">
      <w:pPr>
        <w:spacing w:after="0" w:line="360" w:lineRule="auto"/>
        <w:ind w:left="720" w:hanging="720"/>
        <w:jc w:val="both"/>
        <w:rPr>
          <w:rFonts w:ascii="Times New Roman" w:hAnsi="Times New Roman" w:cs="Times New Roman"/>
          <w:sz w:val="28"/>
          <w:szCs w:val="28"/>
        </w:rPr>
      </w:pPr>
    </w:p>
    <w:p w:rsidR="001B73B6" w:rsidRDefault="0001531F" w:rsidP="0022715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sidR="008F28F6">
        <w:rPr>
          <w:rFonts w:ascii="Times New Roman" w:hAnsi="Times New Roman" w:cs="Times New Roman"/>
          <w:sz w:val="28"/>
          <w:szCs w:val="28"/>
        </w:rPr>
        <w:t>]</w:t>
      </w:r>
      <w:r w:rsidR="008F28F6">
        <w:rPr>
          <w:rFonts w:ascii="Times New Roman" w:hAnsi="Times New Roman" w:cs="Times New Roman"/>
          <w:sz w:val="28"/>
          <w:szCs w:val="28"/>
        </w:rPr>
        <w:tab/>
        <w:t xml:space="preserve">In the view I take of this matter particularly in the context of Appellant’s case here, Appellant is </w:t>
      </w:r>
      <w:r w:rsidR="00D3294F">
        <w:rPr>
          <w:rFonts w:ascii="Times New Roman" w:hAnsi="Times New Roman" w:cs="Times New Roman"/>
          <w:sz w:val="28"/>
          <w:szCs w:val="28"/>
        </w:rPr>
        <w:t>clearly wrong in law.  For starters, Appellant</w:t>
      </w:r>
      <w:r>
        <w:rPr>
          <w:rFonts w:ascii="Times New Roman" w:hAnsi="Times New Roman" w:cs="Times New Roman"/>
          <w:sz w:val="28"/>
          <w:szCs w:val="28"/>
        </w:rPr>
        <w:t>’s</w:t>
      </w:r>
      <w:r w:rsidR="00D3294F">
        <w:rPr>
          <w:rFonts w:ascii="Times New Roman" w:hAnsi="Times New Roman" w:cs="Times New Roman"/>
          <w:sz w:val="28"/>
          <w:szCs w:val="28"/>
        </w:rPr>
        <w:t xml:space="preserve"> prayers at Paragraph 20(a) and (b) of his declaration ask</w:t>
      </w:r>
      <w:r>
        <w:rPr>
          <w:rFonts w:ascii="Times New Roman" w:hAnsi="Times New Roman" w:cs="Times New Roman"/>
          <w:sz w:val="28"/>
          <w:szCs w:val="28"/>
        </w:rPr>
        <w:t>s</w:t>
      </w:r>
      <w:r w:rsidR="00D3294F">
        <w:rPr>
          <w:rFonts w:ascii="Times New Roman" w:hAnsi="Times New Roman" w:cs="Times New Roman"/>
          <w:sz w:val="28"/>
          <w:szCs w:val="28"/>
        </w:rPr>
        <w:t xml:space="preserve"> the court not only to set aside nomination of First Defendant (Thato </w:t>
      </w:r>
      <w:proofErr w:type="spellStart"/>
      <w:r w:rsidR="00D3294F">
        <w:rPr>
          <w:rFonts w:ascii="Times New Roman" w:hAnsi="Times New Roman" w:cs="Times New Roman"/>
          <w:sz w:val="28"/>
          <w:szCs w:val="28"/>
        </w:rPr>
        <w:t>Mohale</w:t>
      </w:r>
      <w:proofErr w:type="spellEnd"/>
      <w:r w:rsidR="00D3294F">
        <w:rPr>
          <w:rFonts w:ascii="Times New Roman" w:hAnsi="Times New Roman" w:cs="Times New Roman"/>
          <w:sz w:val="28"/>
          <w:szCs w:val="28"/>
        </w:rPr>
        <w:t>)</w:t>
      </w:r>
      <w:r w:rsidR="008F28F6">
        <w:rPr>
          <w:rFonts w:ascii="Times New Roman" w:hAnsi="Times New Roman" w:cs="Times New Roman"/>
          <w:sz w:val="28"/>
          <w:szCs w:val="28"/>
        </w:rPr>
        <w:t xml:space="preserve"> </w:t>
      </w:r>
      <w:r w:rsidR="001B73B6">
        <w:rPr>
          <w:rFonts w:ascii="Times New Roman" w:hAnsi="Times New Roman" w:cs="Times New Roman"/>
          <w:sz w:val="28"/>
          <w:szCs w:val="28"/>
        </w:rPr>
        <w:t xml:space="preserve">but he asks the court to declare him “as the lawful successor to the office of Principal Chief of </w:t>
      </w:r>
      <w:proofErr w:type="spellStart"/>
      <w:r w:rsidR="001B73B6">
        <w:rPr>
          <w:rFonts w:ascii="Times New Roman" w:hAnsi="Times New Roman" w:cs="Times New Roman"/>
          <w:sz w:val="28"/>
          <w:szCs w:val="28"/>
        </w:rPr>
        <w:t>Tajane</w:t>
      </w:r>
      <w:proofErr w:type="spellEnd"/>
      <w:r w:rsidR="001B73B6">
        <w:rPr>
          <w:rFonts w:ascii="Times New Roman" w:hAnsi="Times New Roman" w:cs="Times New Roman"/>
          <w:sz w:val="28"/>
          <w:szCs w:val="28"/>
        </w:rPr>
        <w:t xml:space="preserve"> </w:t>
      </w:r>
      <w:proofErr w:type="spellStart"/>
      <w:r w:rsidR="001B73B6">
        <w:rPr>
          <w:rFonts w:ascii="Times New Roman" w:hAnsi="Times New Roman" w:cs="Times New Roman"/>
          <w:sz w:val="28"/>
          <w:szCs w:val="28"/>
        </w:rPr>
        <w:t>Ramoetsana</w:t>
      </w:r>
      <w:proofErr w:type="spellEnd"/>
      <w:r w:rsidR="001B73B6">
        <w:rPr>
          <w:rFonts w:ascii="Times New Roman" w:hAnsi="Times New Roman" w:cs="Times New Roman"/>
          <w:sz w:val="28"/>
          <w:szCs w:val="28"/>
        </w:rPr>
        <w:t xml:space="preserve"> and </w:t>
      </w:r>
      <w:proofErr w:type="spellStart"/>
      <w:r w:rsidR="001B73B6">
        <w:rPr>
          <w:rFonts w:ascii="Times New Roman" w:hAnsi="Times New Roman" w:cs="Times New Roman"/>
          <w:sz w:val="28"/>
          <w:szCs w:val="28"/>
        </w:rPr>
        <w:t>Pontšeng</w:t>
      </w:r>
      <w:proofErr w:type="spellEnd"/>
      <w:r w:rsidR="001B73B6">
        <w:rPr>
          <w:rFonts w:ascii="Times New Roman" w:hAnsi="Times New Roman" w:cs="Times New Roman"/>
          <w:sz w:val="28"/>
          <w:szCs w:val="28"/>
        </w:rPr>
        <w:t xml:space="preserve">.”  The basis of these two prayers is premised on the legal contention of Appellant that his late father </w:t>
      </w:r>
      <w:proofErr w:type="spellStart"/>
      <w:r w:rsidR="001B73B6">
        <w:rPr>
          <w:rFonts w:ascii="Times New Roman" w:hAnsi="Times New Roman" w:cs="Times New Roman"/>
          <w:sz w:val="28"/>
          <w:szCs w:val="28"/>
        </w:rPr>
        <w:t>Mopeli</w:t>
      </w:r>
      <w:proofErr w:type="spellEnd"/>
      <w:r w:rsidR="001B73B6">
        <w:rPr>
          <w:rFonts w:ascii="Times New Roman" w:hAnsi="Times New Roman" w:cs="Times New Roman"/>
          <w:sz w:val="28"/>
          <w:szCs w:val="28"/>
        </w:rPr>
        <w:t xml:space="preserve"> </w:t>
      </w:r>
      <w:proofErr w:type="spellStart"/>
      <w:r w:rsidR="001B73B6">
        <w:rPr>
          <w:rFonts w:ascii="Times New Roman" w:hAnsi="Times New Roman" w:cs="Times New Roman"/>
          <w:sz w:val="28"/>
          <w:szCs w:val="28"/>
        </w:rPr>
        <w:t>Mohale</w:t>
      </w:r>
      <w:proofErr w:type="spellEnd"/>
      <w:r w:rsidR="001B73B6">
        <w:rPr>
          <w:rFonts w:ascii="Times New Roman" w:hAnsi="Times New Roman" w:cs="Times New Roman"/>
          <w:sz w:val="28"/>
          <w:szCs w:val="28"/>
        </w:rPr>
        <w:t xml:space="preserve"> was legitimate son of the late Chief </w:t>
      </w:r>
      <w:proofErr w:type="spellStart"/>
      <w:r w:rsidR="001B73B6">
        <w:rPr>
          <w:rFonts w:ascii="Times New Roman" w:hAnsi="Times New Roman" w:cs="Times New Roman"/>
          <w:sz w:val="28"/>
          <w:szCs w:val="28"/>
        </w:rPr>
        <w:t>Nkhahle</w:t>
      </w:r>
      <w:proofErr w:type="spellEnd"/>
      <w:r w:rsidR="001B73B6">
        <w:rPr>
          <w:rFonts w:ascii="Times New Roman" w:hAnsi="Times New Roman" w:cs="Times New Roman"/>
          <w:sz w:val="28"/>
          <w:szCs w:val="28"/>
        </w:rPr>
        <w:t xml:space="preserve"> </w:t>
      </w:r>
      <w:proofErr w:type="spellStart"/>
      <w:r w:rsidR="001B73B6">
        <w:rPr>
          <w:rFonts w:ascii="Times New Roman" w:hAnsi="Times New Roman" w:cs="Times New Roman"/>
          <w:sz w:val="28"/>
          <w:szCs w:val="28"/>
        </w:rPr>
        <w:t>Mohale</w:t>
      </w:r>
      <w:proofErr w:type="spellEnd"/>
      <w:r w:rsidR="001B73B6">
        <w:rPr>
          <w:rFonts w:ascii="Times New Roman" w:hAnsi="Times New Roman" w:cs="Times New Roman"/>
          <w:sz w:val="28"/>
          <w:szCs w:val="28"/>
        </w:rPr>
        <w:t xml:space="preserve">.  Appellant ignores the legal fact that this court found in 1982 that </w:t>
      </w:r>
      <w:proofErr w:type="spellStart"/>
      <w:r w:rsidR="001B73B6">
        <w:rPr>
          <w:rFonts w:ascii="Times New Roman" w:hAnsi="Times New Roman" w:cs="Times New Roman"/>
          <w:sz w:val="28"/>
          <w:szCs w:val="28"/>
        </w:rPr>
        <w:t>Mopeli</w:t>
      </w:r>
      <w:proofErr w:type="spellEnd"/>
      <w:r w:rsidR="001B73B6">
        <w:rPr>
          <w:rFonts w:ascii="Times New Roman" w:hAnsi="Times New Roman" w:cs="Times New Roman"/>
          <w:sz w:val="28"/>
          <w:szCs w:val="28"/>
        </w:rPr>
        <w:t xml:space="preserve"> </w:t>
      </w:r>
      <w:proofErr w:type="spellStart"/>
      <w:r w:rsidR="001B73B6">
        <w:rPr>
          <w:rFonts w:ascii="Times New Roman" w:hAnsi="Times New Roman" w:cs="Times New Roman"/>
          <w:sz w:val="28"/>
          <w:szCs w:val="28"/>
        </w:rPr>
        <w:t>Mohale</w:t>
      </w:r>
      <w:proofErr w:type="spellEnd"/>
      <w:r w:rsidR="001B73B6">
        <w:rPr>
          <w:rFonts w:ascii="Times New Roman" w:hAnsi="Times New Roman" w:cs="Times New Roman"/>
          <w:sz w:val="28"/>
          <w:szCs w:val="28"/>
        </w:rPr>
        <w:t xml:space="preserve"> was not a legitimate son of Chief </w:t>
      </w:r>
      <w:proofErr w:type="spellStart"/>
      <w:r w:rsidR="001B73B6">
        <w:rPr>
          <w:rFonts w:ascii="Times New Roman" w:hAnsi="Times New Roman" w:cs="Times New Roman"/>
          <w:sz w:val="28"/>
          <w:szCs w:val="28"/>
        </w:rPr>
        <w:t>Nkhahle</w:t>
      </w:r>
      <w:proofErr w:type="spellEnd"/>
      <w:r w:rsidR="001B73B6">
        <w:rPr>
          <w:rFonts w:ascii="Times New Roman" w:hAnsi="Times New Roman" w:cs="Times New Roman"/>
          <w:sz w:val="28"/>
          <w:szCs w:val="28"/>
        </w:rPr>
        <w:t xml:space="preserve"> </w:t>
      </w:r>
      <w:proofErr w:type="spellStart"/>
      <w:r w:rsidR="001B73B6">
        <w:rPr>
          <w:rFonts w:ascii="Times New Roman" w:hAnsi="Times New Roman" w:cs="Times New Roman"/>
          <w:sz w:val="28"/>
          <w:szCs w:val="28"/>
        </w:rPr>
        <w:t>Mohale</w:t>
      </w:r>
      <w:proofErr w:type="spellEnd"/>
      <w:r w:rsidR="001B73B6">
        <w:rPr>
          <w:rFonts w:ascii="Times New Roman" w:hAnsi="Times New Roman" w:cs="Times New Roman"/>
          <w:sz w:val="28"/>
          <w:szCs w:val="28"/>
        </w:rPr>
        <w:t>.</w:t>
      </w:r>
    </w:p>
    <w:p w:rsidR="001B73B6" w:rsidRDefault="001B73B6" w:rsidP="00227159">
      <w:pPr>
        <w:spacing w:after="0" w:line="360" w:lineRule="auto"/>
        <w:ind w:left="720" w:hanging="720"/>
        <w:jc w:val="both"/>
        <w:rPr>
          <w:rFonts w:ascii="Times New Roman" w:hAnsi="Times New Roman" w:cs="Times New Roman"/>
          <w:sz w:val="28"/>
          <w:szCs w:val="28"/>
        </w:rPr>
      </w:pPr>
    </w:p>
    <w:p w:rsidR="0057534C" w:rsidRDefault="0001531F" w:rsidP="00A078EC">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12</w:t>
      </w:r>
      <w:r w:rsidR="001B73B6">
        <w:rPr>
          <w:rFonts w:ascii="Times New Roman" w:hAnsi="Times New Roman" w:cs="Times New Roman"/>
          <w:sz w:val="28"/>
          <w:szCs w:val="28"/>
        </w:rPr>
        <w:t>.2</w:t>
      </w:r>
      <w:r w:rsidR="001B73B6">
        <w:rPr>
          <w:rFonts w:ascii="Times New Roman" w:hAnsi="Times New Roman" w:cs="Times New Roman"/>
          <w:sz w:val="28"/>
          <w:szCs w:val="28"/>
        </w:rPr>
        <w:tab/>
      </w:r>
      <w:r w:rsidR="008F26EE">
        <w:rPr>
          <w:rFonts w:ascii="Times New Roman" w:hAnsi="Times New Roman" w:cs="Times New Roman"/>
          <w:sz w:val="28"/>
          <w:szCs w:val="28"/>
        </w:rPr>
        <w:t xml:space="preserve">The decision in </w:t>
      </w:r>
      <w:r w:rsidR="008F26EE" w:rsidRPr="008F26EE">
        <w:rPr>
          <w:rFonts w:ascii="Times New Roman" w:hAnsi="Times New Roman" w:cs="Times New Roman"/>
          <w:b/>
          <w:sz w:val="28"/>
          <w:szCs w:val="28"/>
        </w:rPr>
        <w:t>‘</w:t>
      </w:r>
      <w:proofErr w:type="spellStart"/>
      <w:r w:rsidR="008F26EE" w:rsidRPr="008F26EE">
        <w:rPr>
          <w:rFonts w:ascii="Times New Roman" w:hAnsi="Times New Roman" w:cs="Times New Roman"/>
          <w:b/>
          <w:sz w:val="28"/>
          <w:szCs w:val="28"/>
        </w:rPr>
        <w:t>Mamonica</w:t>
      </w:r>
      <w:proofErr w:type="spellEnd"/>
      <w:r w:rsidR="008F26EE" w:rsidRPr="008F26EE">
        <w:rPr>
          <w:rFonts w:ascii="Times New Roman" w:hAnsi="Times New Roman" w:cs="Times New Roman"/>
          <w:b/>
          <w:sz w:val="28"/>
          <w:szCs w:val="28"/>
        </w:rPr>
        <w:t xml:space="preserve"> </w:t>
      </w:r>
      <w:proofErr w:type="spellStart"/>
      <w:r w:rsidR="008F26EE" w:rsidRPr="008F26EE">
        <w:rPr>
          <w:rFonts w:ascii="Times New Roman" w:hAnsi="Times New Roman" w:cs="Times New Roman"/>
          <w:b/>
          <w:sz w:val="28"/>
          <w:szCs w:val="28"/>
        </w:rPr>
        <w:t>Mohale</w:t>
      </w:r>
      <w:proofErr w:type="spellEnd"/>
      <w:r w:rsidR="008F26EE" w:rsidRPr="008F26EE">
        <w:rPr>
          <w:rFonts w:ascii="Times New Roman" w:hAnsi="Times New Roman" w:cs="Times New Roman"/>
          <w:b/>
          <w:sz w:val="28"/>
          <w:szCs w:val="28"/>
        </w:rPr>
        <w:t xml:space="preserve"> vs </w:t>
      </w:r>
      <w:proofErr w:type="spellStart"/>
      <w:r w:rsidR="008F26EE" w:rsidRPr="008F26EE">
        <w:rPr>
          <w:rFonts w:ascii="Times New Roman" w:hAnsi="Times New Roman" w:cs="Times New Roman"/>
          <w:b/>
          <w:sz w:val="28"/>
          <w:szCs w:val="28"/>
        </w:rPr>
        <w:t>Mopeli</w:t>
      </w:r>
      <w:proofErr w:type="spellEnd"/>
      <w:r w:rsidR="008F26EE" w:rsidRPr="008F26EE">
        <w:rPr>
          <w:rFonts w:ascii="Times New Roman" w:hAnsi="Times New Roman" w:cs="Times New Roman"/>
          <w:b/>
          <w:sz w:val="28"/>
          <w:szCs w:val="28"/>
        </w:rPr>
        <w:t xml:space="preserve"> </w:t>
      </w:r>
      <w:proofErr w:type="spellStart"/>
      <w:r w:rsidR="008F26EE" w:rsidRPr="008F26EE">
        <w:rPr>
          <w:rFonts w:ascii="Times New Roman" w:hAnsi="Times New Roman" w:cs="Times New Roman"/>
          <w:b/>
          <w:sz w:val="28"/>
          <w:szCs w:val="28"/>
        </w:rPr>
        <w:t>Mohale</w:t>
      </w:r>
      <w:proofErr w:type="spellEnd"/>
      <w:r w:rsidR="008F26EE" w:rsidRPr="008F26EE">
        <w:rPr>
          <w:rFonts w:ascii="Times New Roman" w:hAnsi="Times New Roman" w:cs="Times New Roman"/>
          <w:b/>
          <w:sz w:val="28"/>
          <w:szCs w:val="28"/>
        </w:rPr>
        <w:t xml:space="preserve"> 1982 – 1984 LLR 17</w:t>
      </w:r>
      <w:r w:rsidR="001B73B6">
        <w:rPr>
          <w:rFonts w:ascii="Times New Roman" w:hAnsi="Times New Roman" w:cs="Times New Roman"/>
          <w:sz w:val="28"/>
          <w:szCs w:val="28"/>
        </w:rPr>
        <w:t xml:space="preserve"> </w:t>
      </w:r>
      <w:r w:rsidR="008F26EE">
        <w:rPr>
          <w:rFonts w:ascii="Times New Roman" w:hAnsi="Times New Roman" w:cs="Times New Roman"/>
          <w:sz w:val="28"/>
          <w:szCs w:val="28"/>
        </w:rPr>
        <w:t xml:space="preserve">has not been set aside </w:t>
      </w:r>
      <w:r w:rsidR="007E65EA">
        <w:rPr>
          <w:rFonts w:ascii="Times New Roman" w:hAnsi="Times New Roman" w:cs="Times New Roman"/>
          <w:sz w:val="28"/>
          <w:szCs w:val="28"/>
        </w:rPr>
        <w:t xml:space="preserve">as wrong by a superior court of appeals until </w:t>
      </w:r>
      <w:proofErr w:type="spellStart"/>
      <w:r w:rsidR="00A078EC">
        <w:rPr>
          <w:rFonts w:ascii="Times New Roman" w:hAnsi="Times New Roman" w:cs="Times New Roman"/>
          <w:sz w:val="28"/>
          <w:szCs w:val="28"/>
        </w:rPr>
        <w:t>Mopeli</w:t>
      </w:r>
      <w:proofErr w:type="spellEnd"/>
      <w:r w:rsidR="00A078EC">
        <w:rPr>
          <w:rFonts w:ascii="Times New Roman" w:hAnsi="Times New Roman" w:cs="Times New Roman"/>
          <w:sz w:val="28"/>
          <w:szCs w:val="28"/>
        </w:rPr>
        <w:t xml:space="preserve"> </w:t>
      </w:r>
      <w:proofErr w:type="spellStart"/>
      <w:r w:rsidR="00A078EC">
        <w:rPr>
          <w:rFonts w:ascii="Times New Roman" w:hAnsi="Times New Roman" w:cs="Times New Roman"/>
          <w:sz w:val="28"/>
          <w:szCs w:val="28"/>
        </w:rPr>
        <w:t>Mohale’s</w:t>
      </w:r>
      <w:proofErr w:type="spellEnd"/>
      <w:r w:rsidR="00A078EC">
        <w:rPr>
          <w:rFonts w:ascii="Times New Roman" w:hAnsi="Times New Roman" w:cs="Times New Roman"/>
          <w:sz w:val="28"/>
          <w:szCs w:val="28"/>
        </w:rPr>
        <w:t xml:space="preserve"> death in January, 2014.  </w:t>
      </w:r>
      <w:proofErr w:type="spellStart"/>
      <w:r w:rsidR="00A078EC">
        <w:rPr>
          <w:rFonts w:ascii="Times New Roman" w:hAnsi="Times New Roman" w:cs="Times New Roman"/>
          <w:sz w:val="28"/>
          <w:szCs w:val="28"/>
        </w:rPr>
        <w:t>Mopeli</w:t>
      </w:r>
      <w:proofErr w:type="spellEnd"/>
      <w:r w:rsidR="00A078EC">
        <w:rPr>
          <w:rFonts w:ascii="Times New Roman" w:hAnsi="Times New Roman" w:cs="Times New Roman"/>
          <w:sz w:val="28"/>
          <w:szCs w:val="28"/>
        </w:rPr>
        <w:t xml:space="preserve"> </w:t>
      </w:r>
      <w:proofErr w:type="spellStart"/>
      <w:r w:rsidR="00A078EC">
        <w:rPr>
          <w:rFonts w:ascii="Times New Roman" w:hAnsi="Times New Roman" w:cs="Times New Roman"/>
          <w:sz w:val="28"/>
          <w:szCs w:val="28"/>
        </w:rPr>
        <w:t>Mohale</w:t>
      </w:r>
      <w:proofErr w:type="spellEnd"/>
      <w:r w:rsidR="00A078EC">
        <w:rPr>
          <w:rFonts w:ascii="Times New Roman" w:hAnsi="Times New Roman" w:cs="Times New Roman"/>
          <w:sz w:val="28"/>
          <w:szCs w:val="28"/>
        </w:rPr>
        <w:t xml:space="preserve"> in fact </w:t>
      </w:r>
      <w:proofErr w:type="gramStart"/>
      <w:r w:rsidR="00A078EC">
        <w:rPr>
          <w:rFonts w:ascii="Times New Roman" w:hAnsi="Times New Roman" w:cs="Times New Roman"/>
          <w:sz w:val="28"/>
          <w:szCs w:val="28"/>
        </w:rPr>
        <w:t>himself</w:t>
      </w:r>
      <w:proofErr w:type="gramEnd"/>
      <w:r w:rsidR="00A078EC">
        <w:rPr>
          <w:rFonts w:ascii="Times New Roman" w:hAnsi="Times New Roman" w:cs="Times New Roman"/>
          <w:sz w:val="28"/>
          <w:szCs w:val="28"/>
        </w:rPr>
        <w:t xml:space="preserve"> failed </w:t>
      </w:r>
      <w:r w:rsidR="000E47CC">
        <w:rPr>
          <w:rFonts w:ascii="Times New Roman" w:hAnsi="Times New Roman" w:cs="Times New Roman"/>
          <w:sz w:val="28"/>
          <w:szCs w:val="28"/>
        </w:rPr>
        <w:t xml:space="preserve">against </w:t>
      </w:r>
      <w:proofErr w:type="spellStart"/>
      <w:r w:rsidR="000E47CC">
        <w:rPr>
          <w:rFonts w:ascii="Times New Roman" w:hAnsi="Times New Roman" w:cs="Times New Roman"/>
          <w:sz w:val="28"/>
          <w:szCs w:val="28"/>
        </w:rPr>
        <w:t>Tlali</w:t>
      </w:r>
      <w:proofErr w:type="spellEnd"/>
      <w:r w:rsidR="000E47CC">
        <w:rPr>
          <w:rFonts w:ascii="Times New Roman" w:hAnsi="Times New Roman" w:cs="Times New Roman"/>
          <w:sz w:val="28"/>
          <w:szCs w:val="28"/>
        </w:rPr>
        <w:t xml:space="preserve"> </w:t>
      </w:r>
      <w:proofErr w:type="spellStart"/>
      <w:r w:rsidR="000E47CC">
        <w:rPr>
          <w:rFonts w:ascii="Times New Roman" w:hAnsi="Times New Roman" w:cs="Times New Roman"/>
          <w:sz w:val="28"/>
          <w:szCs w:val="28"/>
        </w:rPr>
        <w:t>Mohale</w:t>
      </w:r>
      <w:proofErr w:type="spellEnd"/>
      <w:r w:rsidR="000E47CC">
        <w:rPr>
          <w:rFonts w:ascii="Times New Roman" w:hAnsi="Times New Roman" w:cs="Times New Roman"/>
          <w:sz w:val="28"/>
          <w:szCs w:val="28"/>
        </w:rPr>
        <w:t xml:space="preserve"> </w:t>
      </w:r>
      <w:r w:rsidR="00A078EC">
        <w:rPr>
          <w:rFonts w:ascii="Times New Roman" w:hAnsi="Times New Roman" w:cs="Times New Roman"/>
          <w:sz w:val="28"/>
          <w:szCs w:val="28"/>
        </w:rPr>
        <w:t>on 09</w:t>
      </w:r>
      <w:r w:rsidR="00A078EC" w:rsidRPr="00A078EC">
        <w:rPr>
          <w:rFonts w:ascii="Times New Roman" w:hAnsi="Times New Roman" w:cs="Times New Roman"/>
          <w:sz w:val="28"/>
          <w:szCs w:val="28"/>
          <w:vertAlign w:val="superscript"/>
        </w:rPr>
        <w:t>th</w:t>
      </w:r>
      <w:r w:rsidR="00A078EC">
        <w:rPr>
          <w:rFonts w:ascii="Times New Roman" w:hAnsi="Times New Roman" w:cs="Times New Roman"/>
          <w:sz w:val="28"/>
          <w:szCs w:val="28"/>
        </w:rPr>
        <w:t xml:space="preserve"> April 2009 to have himself declared in law as a legitimate son of and successor of the </w:t>
      </w:r>
      <w:r w:rsidR="000E47CC">
        <w:rPr>
          <w:rFonts w:ascii="Times New Roman" w:hAnsi="Times New Roman" w:cs="Times New Roman"/>
          <w:sz w:val="28"/>
          <w:szCs w:val="28"/>
        </w:rPr>
        <w:t xml:space="preserve">late </w:t>
      </w:r>
      <w:r w:rsidR="00A078EC">
        <w:rPr>
          <w:rFonts w:ascii="Times New Roman" w:hAnsi="Times New Roman" w:cs="Times New Roman"/>
          <w:sz w:val="28"/>
          <w:szCs w:val="28"/>
        </w:rPr>
        <w:t xml:space="preserve">Chief </w:t>
      </w:r>
      <w:proofErr w:type="spellStart"/>
      <w:r w:rsidR="00A078EC">
        <w:rPr>
          <w:rFonts w:ascii="Times New Roman" w:hAnsi="Times New Roman" w:cs="Times New Roman"/>
          <w:sz w:val="28"/>
          <w:szCs w:val="28"/>
        </w:rPr>
        <w:t>Nkhahle</w:t>
      </w:r>
      <w:proofErr w:type="spellEnd"/>
      <w:r w:rsidR="00A078EC">
        <w:rPr>
          <w:rFonts w:ascii="Times New Roman" w:hAnsi="Times New Roman" w:cs="Times New Roman"/>
          <w:sz w:val="28"/>
          <w:szCs w:val="28"/>
        </w:rPr>
        <w:t xml:space="preserve"> </w:t>
      </w:r>
      <w:proofErr w:type="spellStart"/>
      <w:r w:rsidR="00A078EC">
        <w:rPr>
          <w:rFonts w:ascii="Times New Roman" w:hAnsi="Times New Roman" w:cs="Times New Roman"/>
          <w:sz w:val="28"/>
          <w:szCs w:val="28"/>
        </w:rPr>
        <w:t>Mohale</w:t>
      </w:r>
      <w:proofErr w:type="spellEnd"/>
      <w:r w:rsidR="00A078EC">
        <w:rPr>
          <w:rFonts w:ascii="Times New Roman" w:hAnsi="Times New Roman" w:cs="Times New Roman"/>
          <w:sz w:val="28"/>
          <w:szCs w:val="28"/>
        </w:rPr>
        <w:t xml:space="preserve">.  So, </w:t>
      </w:r>
      <w:proofErr w:type="spellStart"/>
      <w:r w:rsidR="00A078EC">
        <w:rPr>
          <w:rFonts w:ascii="Times New Roman" w:hAnsi="Times New Roman" w:cs="Times New Roman"/>
          <w:sz w:val="28"/>
          <w:szCs w:val="28"/>
        </w:rPr>
        <w:t>Mopeli</w:t>
      </w:r>
      <w:proofErr w:type="spellEnd"/>
      <w:r w:rsidR="00A078EC">
        <w:rPr>
          <w:rFonts w:ascii="Times New Roman" w:hAnsi="Times New Roman" w:cs="Times New Roman"/>
          <w:sz w:val="28"/>
          <w:szCs w:val="28"/>
        </w:rPr>
        <w:t xml:space="preserve"> </w:t>
      </w:r>
      <w:proofErr w:type="spellStart"/>
      <w:r w:rsidR="00A078EC">
        <w:rPr>
          <w:rFonts w:ascii="Times New Roman" w:hAnsi="Times New Roman" w:cs="Times New Roman"/>
          <w:sz w:val="28"/>
          <w:szCs w:val="28"/>
        </w:rPr>
        <w:t>Moha</w:t>
      </w:r>
      <w:r>
        <w:rPr>
          <w:rFonts w:ascii="Times New Roman" w:hAnsi="Times New Roman" w:cs="Times New Roman"/>
          <w:sz w:val="28"/>
          <w:szCs w:val="28"/>
        </w:rPr>
        <w:t>le</w:t>
      </w:r>
      <w:proofErr w:type="spellEnd"/>
      <w:r>
        <w:rPr>
          <w:rFonts w:ascii="Times New Roman" w:hAnsi="Times New Roman" w:cs="Times New Roman"/>
          <w:sz w:val="28"/>
          <w:szCs w:val="28"/>
        </w:rPr>
        <w:t xml:space="preserve"> upon whose right Appellant fou</w:t>
      </w:r>
      <w:r w:rsidR="00A078EC">
        <w:rPr>
          <w:rFonts w:ascii="Times New Roman" w:hAnsi="Times New Roman" w:cs="Times New Roman"/>
          <w:sz w:val="28"/>
          <w:szCs w:val="28"/>
        </w:rPr>
        <w:t xml:space="preserve">nds his claim to succeed to the office of Principal Chief of </w:t>
      </w:r>
      <w:proofErr w:type="spellStart"/>
      <w:r w:rsidR="00A078EC">
        <w:rPr>
          <w:rFonts w:ascii="Times New Roman" w:hAnsi="Times New Roman" w:cs="Times New Roman"/>
          <w:sz w:val="28"/>
          <w:szCs w:val="28"/>
        </w:rPr>
        <w:t>Tajane</w:t>
      </w:r>
      <w:proofErr w:type="spellEnd"/>
      <w:r w:rsidR="00A078EC">
        <w:rPr>
          <w:rFonts w:ascii="Times New Roman" w:hAnsi="Times New Roman" w:cs="Times New Roman"/>
          <w:sz w:val="28"/>
          <w:szCs w:val="28"/>
        </w:rPr>
        <w:t xml:space="preserve">, </w:t>
      </w:r>
      <w:proofErr w:type="spellStart"/>
      <w:r w:rsidR="00A078EC">
        <w:rPr>
          <w:rFonts w:ascii="Times New Roman" w:hAnsi="Times New Roman" w:cs="Times New Roman"/>
          <w:sz w:val="28"/>
          <w:szCs w:val="28"/>
        </w:rPr>
        <w:t>Ramoetsana</w:t>
      </w:r>
      <w:proofErr w:type="spellEnd"/>
      <w:r w:rsidR="00A078EC">
        <w:rPr>
          <w:rFonts w:ascii="Times New Roman" w:hAnsi="Times New Roman" w:cs="Times New Roman"/>
          <w:sz w:val="28"/>
          <w:szCs w:val="28"/>
        </w:rPr>
        <w:t xml:space="preserve"> and </w:t>
      </w:r>
      <w:proofErr w:type="spellStart"/>
      <w:r w:rsidR="00A078EC">
        <w:rPr>
          <w:rFonts w:ascii="Times New Roman" w:hAnsi="Times New Roman" w:cs="Times New Roman"/>
          <w:sz w:val="28"/>
          <w:szCs w:val="28"/>
        </w:rPr>
        <w:t>Pont</w:t>
      </w:r>
      <w:r>
        <w:rPr>
          <w:rFonts w:ascii="Times New Roman" w:hAnsi="Times New Roman" w:cs="Times New Roman"/>
          <w:sz w:val="28"/>
          <w:szCs w:val="28"/>
        </w:rPr>
        <w:t>šeng</w:t>
      </w:r>
      <w:proofErr w:type="spellEnd"/>
      <w:r>
        <w:rPr>
          <w:rFonts w:ascii="Times New Roman" w:hAnsi="Times New Roman" w:cs="Times New Roman"/>
          <w:sz w:val="28"/>
          <w:szCs w:val="28"/>
        </w:rPr>
        <w:t xml:space="preserve"> himself failed in his life</w:t>
      </w:r>
      <w:r w:rsidR="00A078EC">
        <w:rPr>
          <w:rFonts w:ascii="Times New Roman" w:hAnsi="Times New Roman" w:cs="Times New Roman"/>
          <w:sz w:val="28"/>
          <w:szCs w:val="28"/>
        </w:rPr>
        <w:t>time to establis</w:t>
      </w:r>
      <w:r>
        <w:rPr>
          <w:rFonts w:ascii="Times New Roman" w:hAnsi="Times New Roman" w:cs="Times New Roman"/>
          <w:sz w:val="28"/>
          <w:szCs w:val="28"/>
        </w:rPr>
        <w:t>h his legitimacy to the office in</w:t>
      </w:r>
      <w:r w:rsidR="00A078EC">
        <w:rPr>
          <w:rFonts w:ascii="Times New Roman" w:hAnsi="Times New Roman" w:cs="Times New Roman"/>
          <w:sz w:val="28"/>
          <w:szCs w:val="28"/>
        </w:rPr>
        <w:t xml:space="preserve"> preference to </w:t>
      </w:r>
      <w:proofErr w:type="spellStart"/>
      <w:r w:rsidR="00A078EC">
        <w:rPr>
          <w:rFonts w:ascii="Times New Roman" w:hAnsi="Times New Roman" w:cs="Times New Roman"/>
          <w:sz w:val="28"/>
          <w:szCs w:val="28"/>
        </w:rPr>
        <w:t>Tlali</w:t>
      </w:r>
      <w:proofErr w:type="spellEnd"/>
      <w:r w:rsidR="00A078EC">
        <w:rPr>
          <w:rFonts w:ascii="Times New Roman" w:hAnsi="Times New Roman" w:cs="Times New Roman"/>
          <w:sz w:val="28"/>
          <w:szCs w:val="28"/>
        </w:rPr>
        <w:t xml:space="preserve"> (First Respondents father).</w:t>
      </w:r>
      <w:r w:rsidR="00BC00FC">
        <w:rPr>
          <w:rFonts w:ascii="Times New Roman" w:hAnsi="Times New Roman" w:cs="Times New Roman"/>
          <w:sz w:val="28"/>
          <w:szCs w:val="28"/>
        </w:rPr>
        <w:t xml:space="preserve">  In </w:t>
      </w:r>
      <w:proofErr w:type="spellStart"/>
      <w:r w:rsidR="00BC00FC">
        <w:rPr>
          <w:rFonts w:ascii="Times New Roman" w:hAnsi="Times New Roman" w:cs="Times New Roman"/>
          <w:b/>
          <w:sz w:val="28"/>
          <w:szCs w:val="28"/>
        </w:rPr>
        <w:t>Lepoqo</w:t>
      </w:r>
      <w:proofErr w:type="spellEnd"/>
      <w:r w:rsidR="00BC00FC">
        <w:rPr>
          <w:rFonts w:ascii="Times New Roman" w:hAnsi="Times New Roman" w:cs="Times New Roman"/>
          <w:b/>
          <w:sz w:val="28"/>
          <w:szCs w:val="28"/>
        </w:rPr>
        <w:t xml:space="preserve"> </w:t>
      </w:r>
      <w:proofErr w:type="spellStart"/>
      <w:r w:rsidR="00BC00FC">
        <w:rPr>
          <w:rFonts w:ascii="Times New Roman" w:hAnsi="Times New Roman" w:cs="Times New Roman"/>
          <w:b/>
          <w:sz w:val="28"/>
          <w:szCs w:val="28"/>
        </w:rPr>
        <w:t>Masupha</w:t>
      </w:r>
      <w:proofErr w:type="spellEnd"/>
      <w:r w:rsidR="00BC00FC">
        <w:rPr>
          <w:rFonts w:ascii="Times New Roman" w:hAnsi="Times New Roman" w:cs="Times New Roman"/>
          <w:b/>
          <w:sz w:val="28"/>
          <w:szCs w:val="28"/>
        </w:rPr>
        <w:t xml:space="preserve"> vs </w:t>
      </w:r>
      <w:proofErr w:type="spellStart"/>
      <w:r w:rsidR="00BC00FC">
        <w:rPr>
          <w:rFonts w:ascii="Times New Roman" w:hAnsi="Times New Roman" w:cs="Times New Roman"/>
          <w:b/>
          <w:sz w:val="28"/>
          <w:szCs w:val="28"/>
        </w:rPr>
        <w:t>Sempe</w:t>
      </w:r>
      <w:proofErr w:type="spellEnd"/>
      <w:r w:rsidR="00BC00FC">
        <w:rPr>
          <w:rFonts w:ascii="Times New Roman" w:hAnsi="Times New Roman" w:cs="Times New Roman"/>
          <w:b/>
          <w:sz w:val="28"/>
          <w:szCs w:val="28"/>
        </w:rPr>
        <w:t xml:space="preserve"> G. </w:t>
      </w:r>
      <w:proofErr w:type="spellStart"/>
      <w:r w:rsidR="00BC00FC">
        <w:rPr>
          <w:rFonts w:ascii="Times New Roman" w:hAnsi="Times New Roman" w:cs="Times New Roman"/>
          <w:b/>
          <w:sz w:val="28"/>
          <w:szCs w:val="28"/>
        </w:rPr>
        <w:t>Masupha</w:t>
      </w:r>
      <w:proofErr w:type="spellEnd"/>
      <w:r w:rsidR="00BC00FC">
        <w:rPr>
          <w:rFonts w:ascii="Times New Roman" w:hAnsi="Times New Roman" w:cs="Times New Roman"/>
          <w:b/>
          <w:sz w:val="28"/>
          <w:szCs w:val="28"/>
        </w:rPr>
        <w:t xml:space="preserve"> C of A (CIV) 7B of 2016,</w:t>
      </w:r>
      <w:r w:rsidR="00BC00FC">
        <w:rPr>
          <w:rFonts w:ascii="Times New Roman" w:hAnsi="Times New Roman" w:cs="Times New Roman"/>
          <w:sz w:val="28"/>
          <w:szCs w:val="28"/>
        </w:rPr>
        <w:t xml:space="preserve"> an identical case to Appellant’s case here </w:t>
      </w:r>
      <w:proofErr w:type="spellStart"/>
      <w:r w:rsidR="00BC00FC">
        <w:rPr>
          <w:rFonts w:ascii="Times New Roman" w:hAnsi="Times New Roman" w:cs="Times New Roman"/>
          <w:sz w:val="28"/>
          <w:szCs w:val="28"/>
        </w:rPr>
        <w:t>Farlam</w:t>
      </w:r>
      <w:proofErr w:type="spellEnd"/>
      <w:r w:rsidR="00BC00FC">
        <w:rPr>
          <w:rFonts w:ascii="Times New Roman" w:hAnsi="Times New Roman" w:cs="Times New Roman"/>
          <w:sz w:val="28"/>
          <w:szCs w:val="28"/>
        </w:rPr>
        <w:t xml:space="preserve"> AJP summarised the position in law as follows: </w:t>
      </w:r>
    </w:p>
    <w:p w:rsidR="00BC00FC" w:rsidRDefault="00BC00FC" w:rsidP="00BC00FC">
      <w:pPr>
        <w:spacing w:after="0" w:line="360" w:lineRule="auto"/>
        <w:jc w:val="both"/>
        <w:rPr>
          <w:rFonts w:ascii="Times New Roman" w:hAnsi="Times New Roman" w:cs="Times New Roman"/>
          <w:sz w:val="28"/>
          <w:szCs w:val="28"/>
        </w:rPr>
      </w:pPr>
    </w:p>
    <w:p w:rsidR="007F09DB" w:rsidRDefault="00BC00FC" w:rsidP="00BC00FC">
      <w:pPr>
        <w:spacing w:after="0" w:line="240" w:lineRule="auto"/>
        <w:ind w:left="1417" w:right="850"/>
        <w:jc w:val="both"/>
        <w:rPr>
          <w:rFonts w:ascii="Times New Roman" w:hAnsi="Times New Roman" w:cs="Times New Roman"/>
          <w:i/>
          <w:sz w:val="24"/>
          <w:szCs w:val="24"/>
        </w:rPr>
      </w:pPr>
      <w:r>
        <w:rPr>
          <w:rFonts w:ascii="Times New Roman" w:hAnsi="Times New Roman" w:cs="Times New Roman"/>
          <w:i/>
          <w:sz w:val="24"/>
          <w:szCs w:val="24"/>
        </w:rPr>
        <w:t xml:space="preserve">“It must follow that it is not correct that a man (like Chief David) who was married by civil </w:t>
      </w:r>
      <w:proofErr w:type="spellStart"/>
      <w:r>
        <w:rPr>
          <w:rFonts w:ascii="Times New Roman" w:hAnsi="Times New Roman" w:cs="Times New Roman"/>
          <w:i/>
          <w:sz w:val="24"/>
          <w:szCs w:val="24"/>
        </w:rPr>
        <w:t>rites</w:t>
      </w:r>
      <w:proofErr w:type="spellEnd"/>
      <w:r>
        <w:rPr>
          <w:rFonts w:ascii="Times New Roman" w:hAnsi="Times New Roman" w:cs="Times New Roman"/>
          <w:i/>
          <w:sz w:val="24"/>
          <w:szCs w:val="24"/>
        </w:rPr>
        <w:t xml:space="preserve"> could under customary law marry another woman by customary rites.  Such a marriage would not only be void under received law but would be contrary to the statutory law</w:t>
      </w:r>
      <w:r w:rsidR="007F09DB">
        <w:rPr>
          <w:rFonts w:ascii="Times New Roman" w:hAnsi="Times New Roman" w:cs="Times New Roman"/>
          <w:i/>
          <w:sz w:val="24"/>
          <w:szCs w:val="24"/>
        </w:rPr>
        <w:t xml:space="preserve"> of the land with the result that it would not be correct to say it was valid under customary law.”</w:t>
      </w:r>
    </w:p>
    <w:p w:rsidR="007F09DB" w:rsidRDefault="007F09DB" w:rsidP="007F09DB">
      <w:pPr>
        <w:spacing w:after="0" w:line="240" w:lineRule="auto"/>
        <w:ind w:right="850"/>
        <w:jc w:val="both"/>
        <w:rPr>
          <w:rFonts w:ascii="Times New Roman" w:hAnsi="Times New Roman" w:cs="Times New Roman"/>
          <w:i/>
          <w:sz w:val="24"/>
          <w:szCs w:val="24"/>
        </w:rPr>
      </w:pPr>
    </w:p>
    <w:p w:rsidR="00E91E7F" w:rsidRDefault="00E91E7F" w:rsidP="007F09DB">
      <w:pPr>
        <w:spacing w:after="0" w:line="240" w:lineRule="auto"/>
        <w:ind w:right="850"/>
        <w:jc w:val="both"/>
        <w:rPr>
          <w:rFonts w:ascii="Times New Roman" w:hAnsi="Times New Roman" w:cs="Times New Roman"/>
          <w:i/>
          <w:sz w:val="24"/>
          <w:szCs w:val="24"/>
        </w:rPr>
      </w:pPr>
    </w:p>
    <w:p w:rsidR="000E47CC" w:rsidRPr="000E47CC" w:rsidRDefault="0001531F" w:rsidP="009F31DE">
      <w:pPr>
        <w:spacing w:after="0" w:line="360" w:lineRule="auto"/>
        <w:ind w:left="720" w:hanging="720"/>
        <w:jc w:val="both"/>
        <w:rPr>
          <w:rFonts w:ascii="Times New Roman" w:hAnsi="Times New Roman" w:cs="Times New Roman"/>
          <w:b/>
          <w:sz w:val="28"/>
          <w:szCs w:val="28"/>
          <w:u w:val="single"/>
        </w:rPr>
      </w:pPr>
      <w:r>
        <w:rPr>
          <w:rFonts w:ascii="Times New Roman" w:hAnsi="Times New Roman" w:cs="Times New Roman"/>
          <w:sz w:val="28"/>
          <w:szCs w:val="28"/>
        </w:rPr>
        <w:t>[13</w:t>
      </w:r>
      <w:r w:rsidR="009F31DE">
        <w:rPr>
          <w:rFonts w:ascii="Times New Roman" w:hAnsi="Times New Roman" w:cs="Times New Roman"/>
          <w:sz w:val="28"/>
          <w:szCs w:val="28"/>
        </w:rPr>
        <w:t>]</w:t>
      </w:r>
      <w:r w:rsidR="009F31DE">
        <w:rPr>
          <w:rFonts w:ascii="Times New Roman" w:hAnsi="Times New Roman" w:cs="Times New Roman"/>
          <w:sz w:val="28"/>
          <w:szCs w:val="28"/>
        </w:rPr>
        <w:tab/>
      </w:r>
      <w:r w:rsidR="000E47CC">
        <w:rPr>
          <w:rFonts w:ascii="Times New Roman" w:hAnsi="Times New Roman" w:cs="Times New Roman"/>
          <w:b/>
          <w:sz w:val="28"/>
          <w:szCs w:val="28"/>
          <w:u w:val="single"/>
        </w:rPr>
        <w:t>As to contention that High Court granted prayer sought by neither party:</w:t>
      </w:r>
    </w:p>
    <w:p w:rsidR="000E47CC" w:rsidRDefault="000E47CC" w:rsidP="000E47CC">
      <w:pPr>
        <w:spacing w:after="0" w:line="360" w:lineRule="auto"/>
        <w:ind w:left="720"/>
        <w:jc w:val="both"/>
        <w:rPr>
          <w:rFonts w:ascii="Times New Roman" w:hAnsi="Times New Roman" w:cs="Times New Roman"/>
          <w:sz w:val="28"/>
          <w:szCs w:val="28"/>
        </w:rPr>
      </w:pPr>
    </w:p>
    <w:p w:rsidR="009F31DE" w:rsidRDefault="009F31DE" w:rsidP="000E47CC">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The formulation of these final orders the Court made based on the Appellant</w:t>
      </w:r>
      <w:r w:rsidR="0001531F">
        <w:rPr>
          <w:rFonts w:ascii="Times New Roman" w:hAnsi="Times New Roman" w:cs="Times New Roman"/>
          <w:sz w:val="28"/>
          <w:szCs w:val="28"/>
        </w:rPr>
        <w:t>’</w:t>
      </w:r>
      <w:r>
        <w:rPr>
          <w:rFonts w:ascii="Times New Roman" w:hAnsi="Times New Roman" w:cs="Times New Roman"/>
          <w:sz w:val="28"/>
          <w:szCs w:val="28"/>
        </w:rPr>
        <w:t xml:space="preserve">s original prayers in his summons before the Subordinate Court in CC 05/15.  </w:t>
      </w:r>
      <w:r w:rsidR="000E47CC">
        <w:rPr>
          <w:rFonts w:ascii="Times New Roman" w:hAnsi="Times New Roman" w:cs="Times New Roman"/>
          <w:sz w:val="28"/>
          <w:szCs w:val="28"/>
        </w:rPr>
        <w:t xml:space="preserve">See Paragraph 20 of Plaintiff’s summons.  </w:t>
      </w:r>
      <w:r>
        <w:rPr>
          <w:rFonts w:ascii="Times New Roman" w:hAnsi="Times New Roman" w:cs="Times New Roman"/>
          <w:sz w:val="28"/>
          <w:szCs w:val="28"/>
        </w:rPr>
        <w:t xml:space="preserve">They were in fact answers to the original relief orders sought by Appellant in the Trial Court.  This was an effort on the part of this court to </w:t>
      </w:r>
      <w:r w:rsidR="000E47CC">
        <w:rPr>
          <w:rFonts w:ascii="Times New Roman" w:hAnsi="Times New Roman" w:cs="Times New Roman"/>
          <w:sz w:val="28"/>
          <w:szCs w:val="28"/>
        </w:rPr>
        <w:t>state</w:t>
      </w:r>
      <w:r>
        <w:rPr>
          <w:rFonts w:ascii="Times New Roman" w:hAnsi="Times New Roman" w:cs="Times New Roman"/>
          <w:sz w:val="28"/>
          <w:szCs w:val="28"/>
        </w:rPr>
        <w:t xml:space="preserve"> in simple terms the essence and effect of the dismissal of Appellant</w:t>
      </w:r>
      <w:r w:rsidR="0001531F">
        <w:rPr>
          <w:rFonts w:ascii="Times New Roman" w:hAnsi="Times New Roman" w:cs="Times New Roman"/>
          <w:sz w:val="28"/>
          <w:szCs w:val="28"/>
        </w:rPr>
        <w:t>’</w:t>
      </w:r>
      <w:r>
        <w:rPr>
          <w:rFonts w:ascii="Times New Roman" w:hAnsi="Times New Roman" w:cs="Times New Roman"/>
          <w:sz w:val="28"/>
          <w:szCs w:val="28"/>
        </w:rPr>
        <w:t xml:space="preserve">s appeal.  It was not a grant of prayers neither party had sought as alleged in the grounds of Appeal.  </w:t>
      </w:r>
      <w:r>
        <w:rPr>
          <w:rFonts w:ascii="Times New Roman" w:hAnsi="Times New Roman" w:cs="Times New Roman"/>
          <w:sz w:val="28"/>
          <w:szCs w:val="28"/>
        </w:rPr>
        <w:lastRenderedPageBreak/>
        <w:t xml:space="preserve">The orders of this court were in fact an answer to Appellant’s own summons before the trial court.  </w:t>
      </w:r>
    </w:p>
    <w:p w:rsidR="00E91E7F" w:rsidRDefault="00E91E7F" w:rsidP="007F09DB">
      <w:pPr>
        <w:spacing w:after="0" w:line="360" w:lineRule="auto"/>
        <w:ind w:left="720" w:hanging="720"/>
        <w:jc w:val="both"/>
        <w:rPr>
          <w:rFonts w:ascii="Times New Roman" w:hAnsi="Times New Roman" w:cs="Times New Roman"/>
          <w:sz w:val="28"/>
          <w:szCs w:val="28"/>
        </w:rPr>
      </w:pPr>
    </w:p>
    <w:p w:rsidR="008D6828" w:rsidRDefault="008D6828" w:rsidP="007F09DB">
      <w:pPr>
        <w:spacing w:after="0" w:line="360" w:lineRule="auto"/>
        <w:ind w:left="720" w:hanging="720"/>
        <w:jc w:val="both"/>
        <w:rPr>
          <w:rFonts w:ascii="Times New Roman" w:hAnsi="Times New Roman" w:cs="Times New Roman"/>
          <w:b/>
          <w:sz w:val="28"/>
          <w:szCs w:val="28"/>
          <w:u w:val="single"/>
        </w:rPr>
      </w:pPr>
      <w:r>
        <w:rPr>
          <w:rFonts w:ascii="Times New Roman" w:hAnsi="Times New Roman" w:cs="Times New Roman"/>
          <w:sz w:val="28"/>
          <w:szCs w:val="28"/>
        </w:rPr>
        <w:t xml:space="preserve"> [14</w:t>
      </w:r>
      <w:r w:rsidR="0098159D">
        <w:rPr>
          <w:rFonts w:ascii="Times New Roman" w:hAnsi="Times New Roman" w:cs="Times New Roman"/>
          <w:sz w:val="28"/>
          <w:szCs w:val="28"/>
        </w:rPr>
        <w:t>]</w:t>
      </w:r>
      <w:r w:rsidR="0098159D">
        <w:rPr>
          <w:rFonts w:ascii="Times New Roman" w:hAnsi="Times New Roman" w:cs="Times New Roman"/>
          <w:sz w:val="28"/>
          <w:szCs w:val="28"/>
        </w:rPr>
        <w:tab/>
      </w:r>
      <w:r>
        <w:rPr>
          <w:rFonts w:ascii="Times New Roman" w:hAnsi="Times New Roman" w:cs="Times New Roman"/>
          <w:b/>
          <w:sz w:val="28"/>
          <w:szCs w:val="28"/>
          <w:u w:val="single"/>
        </w:rPr>
        <w:t>As to Costs Awarded to Respondent:</w:t>
      </w:r>
    </w:p>
    <w:p w:rsidR="008D6828" w:rsidRPr="008D6828" w:rsidRDefault="008D6828" w:rsidP="007F09DB">
      <w:pPr>
        <w:spacing w:after="0" w:line="360" w:lineRule="auto"/>
        <w:ind w:left="720" w:hanging="720"/>
        <w:jc w:val="both"/>
        <w:rPr>
          <w:rFonts w:ascii="Times New Roman" w:hAnsi="Times New Roman" w:cs="Times New Roman"/>
          <w:b/>
          <w:sz w:val="28"/>
          <w:szCs w:val="28"/>
          <w:u w:val="single"/>
        </w:rPr>
      </w:pPr>
    </w:p>
    <w:p w:rsidR="0098159D" w:rsidRDefault="0098159D" w:rsidP="008D6828">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In regard to Appellant</w:t>
      </w:r>
      <w:r w:rsidR="008D6828">
        <w:rPr>
          <w:rFonts w:ascii="Times New Roman" w:hAnsi="Times New Roman" w:cs="Times New Roman"/>
          <w:sz w:val="28"/>
          <w:szCs w:val="28"/>
        </w:rPr>
        <w:t>’</w:t>
      </w:r>
      <w:r>
        <w:rPr>
          <w:rFonts w:ascii="Times New Roman" w:hAnsi="Times New Roman" w:cs="Times New Roman"/>
          <w:sz w:val="28"/>
          <w:szCs w:val="28"/>
        </w:rPr>
        <w:t xml:space="preserve">s prayer concerning award of costs </w:t>
      </w:r>
      <w:r w:rsidR="000D05F2">
        <w:rPr>
          <w:rFonts w:ascii="Times New Roman" w:hAnsi="Times New Roman" w:cs="Times New Roman"/>
          <w:sz w:val="28"/>
          <w:szCs w:val="28"/>
        </w:rPr>
        <w:t xml:space="preserve">consequent </w:t>
      </w:r>
      <w:r>
        <w:rPr>
          <w:rFonts w:ascii="Times New Roman" w:hAnsi="Times New Roman" w:cs="Times New Roman"/>
          <w:sz w:val="28"/>
          <w:szCs w:val="28"/>
        </w:rPr>
        <w:t xml:space="preserve">upon </w:t>
      </w:r>
      <w:r w:rsidR="000D05F2">
        <w:rPr>
          <w:rFonts w:ascii="Times New Roman" w:hAnsi="Times New Roman" w:cs="Times New Roman"/>
          <w:sz w:val="28"/>
          <w:szCs w:val="28"/>
        </w:rPr>
        <w:t>employment of two counsel, I have the following to say.  This court</w:t>
      </w:r>
      <w:r w:rsidR="008D6828">
        <w:rPr>
          <w:rFonts w:ascii="Times New Roman" w:hAnsi="Times New Roman" w:cs="Times New Roman"/>
          <w:sz w:val="28"/>
          <w:szCs w:val="28"/>
        </w:rPr>
        <w:t>’</w:t>
      </w:r>
      <w:r w:rsidR="000D05F2">
        <w:rPr>
          <w:rFonts w:ascii="Times New Roman" w:hAnsi="Times New Roman" w:cs="Times New Roman"/>
          <w:sz w:val="28"/>
          <w:szCs w:val="28"/>
        </w:rPr>
        <w:t xml:space="preserve">s reasons for allowing costs consequent upon employment of two counsel are articulated at length in paragraph 21 of the court’s judgment.  Before me in Appellant’s application for leave for a second appeal apart from the simple statement that the case was a simple </w:t>
      </w:r>
      <w:r w:rsidR="007A1AF3">
        <w:rPr>
          <w:rFonts w:ascii="Times New Roman" w:hAnsi="Times New Roman" w:cs="Times New Roman"/>
          <w:sz w:val="28"/>
          <w:szCs w:val="28"/>
        </w:rPr>
        <w:t>one not justifying award of costs of two counsel, Appellant did not pursue this point at all in his Heads of Argument or in oral argument.  Consequently First Respondent did not address himself to it in his Heads of Argument either presuming that Appellant had abandoned the point.  I presume so too.  I am not persuaded that award of costs consequent upon employment of two counsel was not justified in the first appeal.  I consider such award full</w:t>
      </w:r>
      <w:r w:rsidR="008D6828">
        <w:rPr>
          <w:rFonts w:ascii="Times New Roman" w:hAnsi="Times New Roman" w:cs="Times New Roman"/>
          <w:sz w:val="28"/>
          <w:szCs w:val="28"/>
        </w:rPr>
        <w:t>y</w:t>
      </w:r>
      <w:r w:rsidR="007A1AF3">
        <w:rPr>
          <w:rFonts w:ascii="Times New Roman" w:hAnsi="Times New Roman" w:cs="Times New Roman"/>
          <w:sz w:val="28"/>
          <w:szCs w:val="28"/>
        </w:rPr>
        <w:t xml:space="preserve"> justified in </w:t>
      </w:r>
      <w:r w:rsidR="00405BB8">
        <w:rPr>
          <w:rFonts w:ascii="Times New Roman" w:hAnsi="Times New Roman" w:cs="Times New Roman"/>
          <w:sz w:val="28"/>
          <w:szCs w:val="28"/>
        </w:rPr>
        <w:t>the circumstance of that app</w:t>
      </w:r>
      <w:r w:rsidR="008D6828">
        <w:rPr>
          <w:rFonts w:ascii="Times New Roman" w:hAnsi="Times New Roman" w:cs="Times New Roman"/>
          <w:sz w:val="28"/>
          <w:szCs w:val="28"/>
        </w:rPr>
        <w:t xml:space="preserve">eal.  I have no hesitation </w:t>
      </w:r>
      <w:r w:rsidR="001D04BF">
        <w:rPr>
          <w:rFonts w:ascii="Times New Roman" w:hAnsi="Times New Roman" w:cs="Times New Roman"/>
          <w:sz w:val="28"/>
          <w:szCs w:val="28"/>
        </w:rPr>
        <w:t>in concluding here that this</w:t>
      </w:r>
      <w:r w:rsidR="00405BB8">
        <w:rPr>
          <w:rFonts w:ascii="Times New Roman" w:hAnsi="Times New Roman" w:cs="Times New Roman"/>
          <w:sz w:val="28"/>
          <w:szCs w:val="28"/>
        </w:rPr>
        <w:t xml:space="preserve"> ground of Appellant </w:t>
      </w:r>
      <w:r w:rsidR="001D04BF">
        <w:rPr>
          <w:rFonts w:ascii="Times New Roman" w:hAnsi="Times New Roman" w:cs="Times New Roman"/>
          <w:sz w:val="28"/>
          <w:szCs w:val="28"/>
        </w:rPr>
        <w:t>has no legal merit.</w:t>
      </w:r>
    </w:p>
    <w:p w:rsidR="008D6828" w:rsidRDefault="008D6828" w:rsidP="008D6828">
      <w:pPr>
        <w:spacing w:after="0" w:line="360" w:lineRule="auto"/>
        <w:jc w:val="both"/>
        <w:rPr>
          <w:rFonts w:ascii="Times New Roman" w:hAnsi="Times New Roman" w:cs="Times New Roman"/>
          <w:sz w:val="28"/>
          <w:szCs w:val="28"/>
        </w:rPr>
      </w:pPr>
    </w:p>
    <w:p w:rsidR="008D6828" w:rsidRDefault="008D6828" w:rsidP="008D682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 xml:space="preserve">In the light of the exposition of the law above I find that there are no prospects of success on the appeal of Appellant to have himself declared a legitimate successor in law to the office of Principal Chief of </w:t>
      </w:r>
      <w:proofErr w:type="spellStart"/>
      <w:r>
        <w:rPr>
          <w:rFonts w:ascii="Times New Roman" w:hAnsi="Times New Roman" w:cs="Times New Roman"/>
          <w:sz w:val="28"/>
          <w:szCs w:val="28"/>
        </w:rPr>
        <w:t>Tajane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Ramoetsana</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Pontšeng</w:t>
      </w:r>
      <w:proofErr w:type="spellEnd"/>
      <w:r>
        <w:rPr>
          <w:rFonts w:ascii="Times New Roman" w:hAnsi="Times New Roman" w:cs="Times New Roman"/>
          <w:sz w:val="28"/>
          <w:szCs w:val="28"/>
        </w:rPr>
        <w:t>.  I therefore refuse Applicant a furthe</w:t>
      </w:r>
      <w:r w:rsidR="00753551">
        <w:rPr>
          <w:rFonts w:ascii="Times New Roman" w:hAnsi="Times New Roman" w:cs="Times New Roman"/>
          <w:sz w:val="28"/>
          <w:szCs w:val="28"/>
        </w:rPr>
        <w:t>r appeal to the Court of Appeal on the ground that it lacks any merit in law.</w:t>
      </w:r>
    </w:p>
    <w:p w:rsidR="00594955" w:rsidRDefault="00594955" w:rsidP="008D6828">
      <w:pPr>
        <w:spacing w:after="0" w:line="360" w:lineRule="auto"/>
        <w:ind w:left="720" w:hanging="720"/>
        <w:jc w:val="both"/>
        <w:rPr>
          <w:rFonts w:ascii="Times New Roman" w:hAnsi="Times New Roman" w:cs="Times New Roman"/>
          <w:sz w:val="28"/>
          <w:szCs w:val="28"/>
        </w:rPr>
      </w:pPr>
    </w:p>
    <w:p w:rsidR="00594955" w:rsidRDefault="00594955" w:rsidP="008D6828">
      <w:pPr>
        <w:spacing w:after="0" w:line="360" w:lineRule="auto"/>
        <w:ind w:left="720" w:hanging="720"/>
        <w:jc w:val="both"/>
        <w:rPr>
          <w:rFonts w:ascii="Times New Roman" w:hAnsi="Times New Roman" w:cs="Times New Roman"/>
          <w:sz w:val="28"/>
          <w:szCs w:val="28"/>
        </w:rPr>
      </w:pPr>
    </w:p>
    <w:p w:rsidR="00594955" w:rsidRDefault="00594955" w:rsidP="008D6828">
      <w:pPr>
        <w:spacing w:after="0" w:line="360" w:lineRule="auto"/>
        <w:ind w:left="720" w:hanging="720"/>
        <w:jc w:val="both"/>
        <w:rPr>
          <w:rFonts w:ascii="Times New Roman" w:hAnsi="Times New Roman" w:cs="Times New Roman"/>
          <w:sz w:val="28"/>
          <w:szCs w:val="28"/>
        </w:rPr>
      </w:pPr>
    </w:p>
    <w:p w:rsidR="005B729E" w:rsidRDefault="005B729E" w:rsidP="008D6828">
      <w:pPr>
        <w:spacing w:after="0" w:line="360" w:lineRule="auto"/>
        <w:ind w:left="720" w:hanging="720"/>
        <w:jc w:val="both"/>
        <w:rPr>
          <w:rFonts w:ascii="Times New Roman" w:hAnsi="Times New Roman" w:cs="Times New Roman"/>
          <w:sz w:val="28"/>
          <w:szCs w:val="28"/>
        </w:rPr>
      </w:pPr>
    </w:p>
    <w:p w:rsidR="005B729E" w:rsidRDefault="005B729E" w:rsidP="008D6828">
      <w:pPr>
        <w:spacing w:after="0" w:line="360" w:lineRule="auto"/>
        <w:ind w:left="720" w:hanging="720"/>
        <w:jc w:val="both"/>
        <w:rPr>
          <w:rFonts w:ascii="Times New Roman" w:hAnsi="Times New Roman" w:cs="Times New Roman"/>
          <w:sz w:val="28"/>
          <w:szCs w:val="28"/>
        </w:rPr>
      </w:pPr>
    </w:p>
    <w:p w:rsidR="008D6828" w:rsidRDefault="008D6828" w:rsidP="008D6828">
      <w:pPr>
        <w:spacing w:after="0" w:line="360" w:lineRule="auto"/>
        <w:jc w:val="both"/>
        <w:rPr>
          <w:rFonts w:ascii="Times New Roman" w:hAnsi="Times New Roman" w:cs="Times New Roman"/>
          <w:sz w:val="28"/>
          <w:szCs w:val="28"/>
        </w:rPr>
      </w:pPr>
    </w:p>
    <w:p w:rsidR="00405BB8" w:rsidRDefault="00405BB8" w:rsidP="007F09DB">
      <w:pPr>
        <w:spacing w:after="0" w:line="360" w:lineRule="auto"/>
        <w:ind w:left="720" w:hanging="720"/>
        <w:jc w:val="both"/>
        <w:rPr>
          <w:rFonts w:ascii="Times New Roman" w:hAnsi="Times New Roman" w:cs="Times New Roman"/>
          <w:sz w:val="28"/>
          <w:szCs w:val="28"/>
        </w:rPr>
      </w:pPr>
    </w:p>
    <w:p w:rsidR="00405BB8" w:rsidRDefault="00405BB8" w:rsidP="007F09DB">
      <w:pPr>
        <w:spacing w:after="0" w:line="360" w:lineRule="auto"/>
        <w:ind w:left="720" w:hanging="720"/>
        <w:jc w:val="both"/>
        <w:rPr>
          <w:rFonts w:ascii="Times New Roman" w:hAnsi="Times New Roman" w:cs="Times New Roman"/>
          <w:sz w:val="28"/>
          <w:szCs w:val="28"/>
        </w:rPr>
      </w:pPr>
    </w:p>
    <w:p w:rsidR="005B729E" w:rsidRDefault="005B729E" w:rsidP="007F09DB">
      <w:pPr>
        <w:spacing w:after="0" w:line="360" w:lineRule="auto"/>
        <w:ind w:left="720" w:hanging="720"/>
        <w:jc w:val="both"/>
        <w:rPr>
          <w:rFonts w:ascii="Times New Roman" w:hAnsi="Times New Roman" w:cs="Times New Roman"/>
          <w:sz w:val="28"/>
          <w:szCs w:val="28"/>
        </w:rPr>
      </w:pPr>
    </w:p>
    <w:p w:rsidR="005B729E" w:rsidRDefault="005B729E" w:rsidP="007F09DB">
      <w:pPr>
        <w:spacing w:after="0" w:line="360" w:lineRule="auto"/>
        <w:ind w:left="720" w:hanging="720"/>
        <w:jc w:val="both"/>
        <w:rPr>
          <w:rFonts w:ascii="Times New Roman" w:hAnsi="Times New Roman" w:cs="Times New Roman"/>
          <w:sz w:val="28"/>
          <w:szCs w:val="28"/>
        </w:rPr>
      </w:pPr>
    </w:p>
    <w:p w:rsidR="00405BB8" w:rsidRDefault="00405BB8" w:rsidP="007F09DB">
      <w:pPr>
        <w:spacing w:after="0" w:line="360" w:lineRule="auto"/>
        <w:ind w:left="720" w:hanging="720"/>
        <w:jc w:val="both"/>
        <w:rPr>
          <w:rFonts w:ascii="Times New Roman" w:hAnsi="Times New Roman" w:cs="Times New Roman"/>
          <w:sz w:val="28"/>
          <w:szCs w:val="28"/>
        </w:rPr>
      </w:pPr>
    </w:p>
    <w:p w:rsidR="00405BB8" w:rsidRDefault="00405BB8" w:rsidP="007F09DB">
      <w:pPr>
        <w:spacing w:after="0" w:line="360" w:lineRule="auto"/>
        <w:ind w:left="720" w:hanging="720"/>
        <w:jc w:val="both"/>
        <w:rPr>
          <w:rFonts w:ascii="Times New Roman" w:hAnsi="Times New Roman" w:cs="Times New Roman"/>
          <w:sz w:val="28"/>
          <w:szCs w:val="28"/>
        </w:rPr>
      </w:pPr>
    </w:p>
    <w:p w:rsidR="00405BB8" w:rsidRDefault="00405BB8" w:rsidP="00405BB8">
      <w:pPr>
        <w:spacing w:after="0" w:line="240" w:lineRule="auto"/>
        <w:ind w:left="720" w:hanging="720"/>
        <w:jc w:val="center"/>
        <w:rPr>
          <w:rFonts w:ascii="Times New Roman" w:hAnsi="Times New Roman" w:cs="Times New Roman"/>
          <w:b/>
          <w:sz w:val="28"/>
          <w:szCs w:val="28"/>
          <w:u w:val="single"/>
        </w:rPr>
      </w:pPr>
      <w:r>
        <w:rPr>
          <w:rFonts w:ascii="Times New Roman" w:hAnsi="Times New Roman" w:cs="Times New Roman"/>
          <w:b/>
          <w:sz w:val="28"/>
          <w:szCs w:val="28"/>
          <w:u w:val="single"/>
        </w:rPr>
        <w:t>J. T. M. MOILOA</w:t>
      </w:r>
    </w:p>
    <w:p w:rsidR="00405BB8" w:rsidRDefault="00405BB8" w:rsidP="00405BB8">
      <w:pPr>
        <w:spacing w:after="0" w:line="240" w:lineRule="auto"/>
        <w:ind w:left="720" w:hanging="720"/>
        <w:jc w:val="center"/>
        <w:rPr>
          <w:rFonts w:ascii="Times New Roman" w:hAnsi="Times New Roman" w:cs="Times New Roman"/>
          <w:b/>
          <w:sz w:val="28"/>
          <w:szCs w:val="28"/>
        </w:rPr>
      </w:pPr>
      <w:r>
        <w:rPr>
          <w:rFonts w:ascii="Times New Roman" w:hAnsi="Times New Roman" w:cs="Times New Roman"/>
          <w:b/>
          <w:sz w:val="28"/>
          <w:szCs w:val="28"/>
        </w:rPr>
        <w:t>JUDGE</w:t>
      </w:r>
    </w:p>
    <w:p w:rsidR="00405BB8" w:rsidRDefault="00405BB8" w:rsidP="00405BB8">
      <w:pPr>
        <w:spacing w:after="0" w:line="240" w:lineRule="auto"/>
        <w:ind w:left="720" w:hanging="720"/>
        <w:jc w:val="center"/>
        <w:rPr>
          <w:rFonts w:ascii="Times New Roman" w:hAnsi="Times New Roman" w:cs="Times New Roman"/>
          <w:b/>
          <w:sz w:val="28"/>
          <w:szCs w:val="28"/>
        </w:rPr>
      </w:pPr>
    </w:p>
    <w:p w:rsidR="00405BB8" w:rsidRDefault="00405BB8" w:rsidP="00405BB8">
      <w:pPr>
        <w:spacing w:after="0" w:line="240" w:lineRule="auto"/>
        <w:ind w:left="720" w:hanging="720"/>
        <w:jc w:val="center"/>
        <w:rPr>
          <w:rFonts w:ascii="Times New Roman" w:hAnsi="Times New Roman" w:cs="Times New Roman"/>
          <w:b/>
          <w:sz w:val="28"/>
          <w:szCs w:val="28"/>
        </w:rPr>
      </w:pPr>
    </w:p>
    <w:p w:rsidR="00405BB8" w:rsidRDefault="00405BB8" w:rsidP="00861B1F">
      <w:pPr>
        <w:spacing w:after="0" w:line="240" w:lineRule="auto"/>
        <w:ind w:left="3600" w:hanging="3600"/>
        <w:jc w:val="both"/>
        <w:rPr>
          <w:rFonts w:ascii="Times New Roman" w:hAnsi="Times New Roman" w:cs="Times New Roman"/>
          <w:b/>
          <w:sz w:val="28"/>
          <w:szCs w:val="28"/>
        </w:rPr>
      </w:pPr>
      <w:r>
        <w:rPr>
          <w:rFonts w:ascii="Times New Roman" w:hAnsi="Times New Roman" w:cs="Times New Roman"/>
          <w:b/>
          <w:sz w:val="28"/>
          <w:szCs w:val="28"/>
        </w:rPr>
        <w:t>FOR APPELLANT:</w:t>
      </w:r>
      <w:r w:rsidR="00861B1F">
        <w:rPr>
          <w:rFonts w:ascii="Times New Roman" w:hAnsi="Times New Roman" w:cs="Times New Roman"/>
          <w:b/>
          <w:sz w:val="28"/>
          <w:szCs w:val="28"/>
        </w:rPr>
        <w:tab/>
      </w:r>
      <w:r w:rsidR="008D6828">
        <w:rPr>
          <w:rFonts w:ascii="Times New Roman" w:hAnsi="Times New Roman" w:cs="Times New Roman"/>
          <w:b/>
          <w:sz w:val="28"/>
          <w:szCs w:val="28"/>
        </w:rPr>
        <w:t>Adv. M.</w:t>
      </w:r>
      <w:r w:rsidR="00F802B0">
        <w:rPr>
          <w:rFonts w:ascii="Times New Roman" w:hAnsi="Times New Roman" w:cs="Times New Roman"/>
          <w:b/>
          <w:sz w:val="28"/>
          <w:szCs w:val="28"/>
        </w:rPr>
        <w:t xml:space="preserve"> E.</w:t>
      </w:r>
      <w:r w:rsidR="008D6828">
        <w:rPr>
          <w:rFonts w:ascii="Times New Roman" w:hAnsi="Times New Roman" w:cs="Times New Roman"/>
          <w:b/>
          <w:sz w:val="28"/>
          <w:szCs w:val="28"/>
        </w:rPr>
        <w:t xml:space="preserve"> </w:t>
      </w:r>
      <w:proofErr w:type="spellStart"/>
      <w:r w:rsidR="008D6828">
        <w:rPr>
          <w:rFonts w:ascii="Times New Roman" w:hAnsi="Times New Roman" w:cs="Times New Roman"/>
          <w:b/>
          <w:sz w:val="28"/>
          <w:szCs w:val="28"/>
        </w:rPr>
        <w:t>Teele</w:t>
      </w:r>
      <w:proofErr w:type="spellEnd"/>
      <w:r w:rsidR="008D6828">
        <w:rPr>
          <w:rFonts w:ascii="Times New Roman" w:hAnsi="Times New Roman" w:cs="Times New Roman"/>
          <w:b/>
          <w:sz w:val="28"/>
          <w:szCs w:val="28"/>
        </w:rPr>
        <w:t xml:space="preserve"> KC</w:t>
      </w:r>
      <w:r w:rsidR="00861B1F">
        <w:rPr>
          <w:rFonts w:ascii="Times New Roman" w:hAnsi="Times New Roman" w:cs="Times New Roman"/>
          <w:b/>
          <w:sz w:val="28"/>
          <w:szCs w:val="28"/>
        </w:rPr>
        <w:t xml:space="preserve"> (Instructed by T. </w:t>
      </w:r>
      <w:proofErr w:type="spellStart"/>
      <w:r w:rsidR="00861B1F">
        <w:rPr>
          <w:rFonts w:ascii="Times New Roman" w:hAnsi="Times New Roman" w:cs="Times New Roman"/>
          <w:b/>
          <w:sz w:val="28"/>
          <w:szCs w:val="28"/>
        </w:rPr>
        <w:t>Matooane</w:t>
      </w:r>
      <w:proofErr w:type="spellEnd"/>
      <w:r w:rsidR="00861B1F">
        <w:rPr>
          <w:rFonts w:ascii="Times New Roman" w:hAnsi="Times New Roman" w:cs="Times New Roman"/>
          <w:b/>
          <w:sz w:val="28"/>
          <w:szCs w:val="28"/>
        </w:rPr>
        <w:t xml:space="preserve"> &amp; Co.)</w:t>
      </w:r>
      <w:r>
        <w:rPr>
          <w:rFonts w:ascii="Times New Roman" w:hAnsi="Times New Roman" w:cs="Times New Roman"/>
          <w:b/>
          <w:sz w:val="28"/>
          <w:szCs w:val="28"/>
        </w:rPr>
        <w:tab/>
      </w:r>
      <w:r>
        <w:rPr>
          <w:rFonts w:ascii="Times New Roman" w:hAnsi="Times New Roman" w:cs="Times New Roman"/>
          <w:b/>
          <w:sz w:val="28"/>
          <w:szCs w:val="28"/>
        </w:rPr>
        <w:tab/>
      </w:r>
    </w:p>
    <w:p w:rsidR="00DF01A8" w:rsidRDefault="00DF01A8" w:rsidP="00405BB8">
      <w:pPr>
        <w:spacing w:after="0" w:line="240" w:lineRule="auto"/>
        <w:ind w:left="720" w:hanging="720"/>
        <w:jc w:val="both"/>
        <w:rPr>
          <w:rFonts w:ascii="Times New Roman" w:hAnsi="Times New Roman" w:cs="Times New Roman"/>
          <w:b/>
          <w:sz w:val="28"/>
          <w:szCs w:val="28"/>
        </w:rPr>
      </w:pPr>
    </w:p>
    <w:p w:rsidR="00405BB8" w:rsidRPr="00405BB8" w:rsidRDefault="00405BB8" w:rsidP="008D6828">
      <w:pPr>
        <w:spacing w:after="0" w:line="240" w:lineRule="auto"/>
        <w:ind w:left="3600" w:hanging="3600"/>
        <w:jc w:val="both"/>
        <w:rPr>
          <w:rFonts w:ascii="Times New Roman" w:hAnsi="Times New Roman" w:cs="Times New Roman"/>
          <w:b/>
          <w:sz w:val="28"/>
          <w:szCs w:val="28"/>
        </w:rPr>
      </w:pPr>
      <w:r>
        <w:rPr>
          <w:rFonts w:ascii="Times New Roman" w:hAnsi="Times New Roman" w:cs="Times New Roman"/>
          <w:b/>
          <w:sz w:val="28"/>
          <w:szCs w:val="28"/>
        </w:rPr>
        <w:t>FOR RESPONDENTS:</w:t>
      </w:r>
      <w:r w:rsidR="00F802B0">
        <w:rPr>
          <w:rFonts w:ascii="Times New Roman" w:hAnsi="Times New Roman" w:cs="Times New Roman"/>
          <w:b/>
          <w:sz w:val="28"/>
          <w:szCs w:val="28"/>
        </w:rPr>
        <w:tab/>
        <w:t>Adv. W</w:t>
      </w:r>
      <w:r w:rsidR="008D6828">
        <w:rPr>
          <w:rFonts w:ascii="Times New Roman" w:hAnsi="Times New Roman" w:cs="Times New Roman"/>
          <w:b/>
          <w:sz w:val="28"/>
          <w:szCs w:val="28"/>
        </w:rPr>
        <w:t xml:space="preserve">. C. M. </w:t>
      </w:r>
      <w:proofErr w:type="spellStart"/>
      <w:r w:rsidR="008D6828">
        <w:rPr>
          <w:rFonts w:ascii="Times New Roman" w:hAnsi="Times New Roman" w:cs="Times New Roman"/>
          <w:b/>
          <w:sz w:val="28"/>
          <w:szCs w:val="28"/>
        </w:rPr>
        <w:t>Maqutu</w:t>
      </w:r>
      <w:proofErr w:type="spellEnd"/>
      <w:r w:rsidR="008D6828">
        <w:rPr>
          <w:rFonts w:ascii="Times New Roman" w:hAnsi="Times New Roman" w:cs="Times New Roman"/>
          <w:b/>
          <w:sz w:val="28"/>
          <w:szCs w:val="28"/>
        </w:rPr>
        <w:t xml:space="preserve"> KC (with him Adv. S. </w:t>
      </w:r>
      <w:proofErr w:type="spellStart"/>
      <w:r w:rsidR="008D6828">
        <w:rPr>
          <w:rFonts w:ascii="Times New Roman" w:hAnsi="Times New Roman" w:cs="Times New Roman"/>
          <w:b/>
          <w:sz w:val="28"/>
          <w:szCs w:val="28"/>
        </w:rPr>
        <w:t>Malebanye</w:t>
      </w:r>
      <w:proofErr w:type="spellEnd"/>
      <w:r w:rsidR="008D6828">
        <w:rPr>
          <w:rFonts w:ascii="Times New Roman" w:hAnsi="Times New Roman" w:cs="Times New Roman"/>
          <w:b/>
          <w:sz w:val="28"/>
          <w:szCs w:val="28"/>
        </w:rPr>
        <w:t xml:space="preserve"> KC)</w:t>
      </w:r>
      <w:r w:rsidR="00F802B0">
        <w:rPr>
          <w:rFonts w:ascii="Times New Roman" w:hAnsi="Times New Roman" w:cs="Times New Roman"/>
          <w:b/>
          <w:sz w:val="28"/>
          <w:szCs w:val="28"/>
        </w:rPr>
        <w:t xml:space="preserve"> (Instructed by Harley and Morris)</w:t>
      </w:r>
    </w:p>
    <w:sectPr w:rsidR="00405BB8" w:rsidRPr="00405BB8" w:rsidSect="00E05970">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B95" w:rsidRDefault="005E3B95" w:rsidP="00E05970">
      <w:pPr>
        <w:spacing w:after="0" w:line="240" w:lineRule="auto"/>
      </w:pPr>
      <w:r>
        <w:separator/>
      </w:r>
    </w:p>
  </w:endnote>
  <w:endnote w:type="continuationSeparator" w:id="0">
    <w:p w:rsidR="005E3B95" w:rsidRDefault="005E3B95" w:rsidP="00E0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B95" w:rsidRDefault="005E3B95" w:rsidP="00E05970">
      <w:pPr>
        <w:spacing w:after="0" w:line="240" w:lineRule="auto"/>
      </w:pPr>
      <w:r>
        <w:separator/>
      </w:r>
    </w:p>
  </w:footnote>
  <w:footnote w:type="continuationSeparator" w:id="0">
    <w:p w:rsidR="005E3B95" w:rsidRDefault="005E3B95" w:rsidP="00E05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097801"/>
      <w:docPartObj>
        <w:docPartGallery w:val="Page Numbers (Top of Page)"/>
        <w:docPartUnique/>
      </w:docPartObj>
    </w:sdtPr>
    <w:sdtEndPr>
      <w:rPr>
        <w:noProof/>
      </w:rPr>
    </w:sdtEndPr>
    <w:sdtContent>
      <w:p w:rsidR="00E05970" w:rsidRDefault="00E05970">
        <w:pPr>
          <w:pStyle w:val="Header"/>
          <w:jc w:val="right"/>
        </w:pPr>
        <w:r>
          <w:fldChar w:fldCharType="begin"/>
        </w:r>
        <w:r>
          <w:instrText xml:space="preserve"> PAGE   \* MERGEFORMAT </w:instrText>
        </w:r>
        <w:r>
          <w:fldChar w:fldCharType="separate"/>
        </w:r>
        <w:r w:rsidR="00F210D0">
          <w:rPr>
            <w:noProof/>
          </w:rPr>
          <w:t>11</w:t>
        </w:r>
        <w:r>
          <w:rPr>
            <w:noProof/>
          </w:rPr>
          <w:fldChar w:fldCharType="end"/>
        </w:r>
      </w:p>
    </w:sdtContent>
  </w:sdt>
  <w:p w:rsidR="00E05970" w:rsidRDefault="00E059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560D2"/>
    <w:multiLevelType w:val="hybridMultilevel"/>
    <w:tmpl w:val="A900E6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6272FAE"/>
    <w:multiLevelType w:val="hybridMultilevel"/>
    <w:tmpl w:val="5D1A268E"/>
    <w:lvl w:ilvl="0" w:tplc="2892D0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78A22E48"/>
    <w:multiLevelType w:val="hybridMultilevel"/>
    <w:tmpl w:val="08EA79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4C"/>
    <w:rsid w:val="0001531F"/>
    <w:rsid w:val="00052AE3"/>
    <w:rsid w:val="00080C08"/>
    <w:rsid w:val="000C2DEE"/>
    <w:rsid w:val="000D05F2"/>
    <w:rsid w:val="000E47CC"/>
    <w:rsid w:val="001055A2"/>
    <w:rsid w:val="001104EB"/>
    <w:rsid w:val="00116360"/>
    <w:rsid w:val="00161AF6"/>
    <w:rsid w:val="001807AE"/>
    <w:rsid w:val="001B4590"/>
    <w:rsid w:val="001B73B6"/>
    <w:rsid w:val="001D04BF"/>
    <w:rsid w:val="00227159"/>
    <w:rsid w:val="00333BD5"/>
    <w:rsid w:val="003430B4"/>
    <w:rsid w:val="00353E16"/>
    <w:rsid w:val="003D7FE5"/>
    <w:rsid w:val="00405BB8"/>
    <w:rsid w:val="00465378"/>
    <w:rsid w:val="0047798F"/>
    <w:rsid w:val="00516664"/>
    <w:rsid w:val="00521678"/>
    <w:rsid w:val="00571A5F"/>
    <w:rsid w:val="0057534C"/>
    <w:rsid w:val="0058337D"/>
    <w:rsid w:val="00594955"/>
    <w:rsid w:val="005A3952"/>
    <w:rsid w:val="005B729E"/>
    <w:rsid w:val="005E39A2"/>
    <w:rsid w:val="005E3B95"/>
    <w:rsid w:val="0063772B"/>
    <w:rsid w:val="00692650"/>
    <w:rsid w:val="006F0D04"/>
    <w:rsid w:val="00753551"/>
    <w:rsid w:val="00753A09"/>
    <w:rsid w:val="00753A2B"/>
    <w:rsid w:val="007A1AF3"/>
    <w:rsid w:val="007B7BBA"/>
    <w:rsid w:val="007E65EA"/>
    <w:rsid w:val="007F09DB"/>
    <w:rsid w:val="00820396"/>
    <w:rsid w:val="00861B1F"/>
    <w:rsid w:val="0089076B"/>
    <w:rsid w:val="008D6828"/>
    <w:rsid w:val="008F26EE"/>
    <w:rsid w:val="008F28F6"/>
    <w:rsid w:val="009660DF"/>
    <w:rsid w:val="0098159D"/>
    <w:rsid w:val="009F31DE"/>
    <w:rsid w:val="00A078EC"/>
    <w:rsid w:val="00A20935"/>
    <w:rsid w:val="00A537E6"/>
    <w:rsid w:val="00AF39E1"/>
    <w:rsid w:val="00AF728E"/>
    <w:rsid w:val="00B0299B"/>
    <w:rsid w:val="00B1587F"/>
    <w:rsid w:val="00BB12FA"/>
    <w:rsid w:val="00BB3770"/>
    <w:rsid w:val="00BC00FC"/>
    <w:rsid w:val="00BC361C"/>
    <w:rsid w:val="00BC45C5"/>
    <w:rsid w:val="00BC5B7E"/>
    <w:rsid w:val="00C40456"/>
    <w:rsid w:val="00C665CE"/>
    <w:rsid w:val="00C808D0"/>
    <w:rsid w:val="00D030F9"/>
    <w:rsid w:val="00D3294F"/>
    <w:rsid w:val="00D8150E"/>
    <w:rsid w:val="00D97E5D"/>
    <w:rsid w:val="00DD6390"/>
    <w:rsid w:val="00DF01A8"/>
    <w:rsid w:val="00E05970"/>
    <w:rsid w:val="00E91E7F"/>
    <w:rsid w:val="00EA3F0F"/>
    <w:rsid w:val="00EA4DF2"/>
    <w:rsid w:val="00ED4303"/>
    <w:rsid w:val="00F210D0"/>
    <w:rsid w:val="00F802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3829E-4597-480A-9D32-E80AADE5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970"/>
  </w:style>
  <w:style w:type="paragraph" w:styleId="Footer">
    <w:name w:val="footer"/>
    <w:basedOn w:val="Normal"/>
    <w:link w:val="FooterChar"/>
    <w:uiPriority w:val="99"/>
    <w:unhideWhenUsed/>
    <w:rsid w:val="00E05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970"/>
  </w:style>
  <w:style w:type="paragraph" w:styleId="BalloonText">
    <w:name w:val="Balloon Text"/>
    <w:basedOn w:val="Normal"/>
    <w:link w:val="BalloonTextChar"/>
    <w:uiPriority w:val="99"/>
    <w:semiHidden/>
    <w:unhideWhenUsed/>
    <w:rsid w:val="00DF0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1A8"/>
    <w:rPr>
      <w:rFonts w:ascii="Segoe UI" w:hAnsi="Segoe UI" w:cs="Segoe UI"/>
      <w:sz w:val="18"/>
      <w:szCs w:val="18"/>
    </w:rPr>
  </w:style>
  <w:style w:type="paragraph" w:styleId="ListParagraph">
    <w:name w:val="List Paragraph"/>
    <w:basedOn w:val="Normal"/>
    <w:uiPriority w:val="34"/>
    <w:qFormat/>
    <w:rsid w:val="00516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69E3B-BF82-4FAA-AE88-ED6B7560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relebohile sehapi</cp:lastModifiedBy>
  <cp:revision>2</cp:revision>
  <cp:lastPrinted>2017-09-25T06:53:00Z</cp:lastPrinted>
  <dcterms:created xsi:type="dcterms:W3CDTF">2018-03-06T10:08:00Z</dcterms:created>
  <dcterms:modified xsi:type="dcterms:W3CDTF">2018-03-06T10:08:00Z</dcterms:modified>
</cp:coreProperties>
</file>