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C7979" w14:textId="77777777" w:rsidR="00521F79" w:rsidRDefault="00521F79" w:rsidP="00521F79">
      <w:pPr>
        <w:jc w:val="center"/>
        <w:rPr>
          <w:rFonts w:ascii="Verdana" w:hAnsi="Verdana"/>
          <w:b/>
          <w:sz w:val="32"/>
          <w:szCs w:val="32"/>
          <w:u w:val="single"/>
        </w:rPr>
      </w:pPr>
      <w:r>
        <w:rPr>
          <w:rFonts w:ascii="Times New Roman" w:eastAsia="Times New Roman" w:hAnsi="Times New Roman" w:cs="Times New Roman"/>
          <w:noProof/>
          <w:sz w:val="27"/>
        </w:rPr>
        <w:drawing>
          <wp:inline distT="0" distB="0" distL="0" distR="0" wp14:anchorId="3B4ECFD8" wp14:editId="598876C5">
            <wp:extent cx="1381760" cy="1095375"/>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1382412" cy="1095892"/>
                    </a:xfrm>
                    <a:prstGeom prst="rect">
                      <a:avLst/>
                    </a:prstGeom>
                  </pic:spPr>
                </pic:pic>
              </a:graphicData>
            </a:graphic>
          </wp:inline>
        </w:drawing>
      </w:r>
    </w:p>
    <w:p w14:paraId="574CE089" w14:textId="77777777" w:rsidR="00521F79" w:rsidRPr="00371402" w:rsidRDefault="00521F79" w:rsidP="00521F79">
      <w:pPr>
        <w:jc w:val="center"/>
        <w:rPr>
          <w:rFonts w:ascii="Verdana" w:hAnsi="Verdana"/>
          <w:b/>
        </w:rPr>
      </w:pPr>
      <w:r w:rsidRPr="00371402">
        <w:rPr>
          <w:rFonts w:ascii="Verdana" w:hAnsi="Verdana"/>
          <w:b/>
        </w:rPr>
        <w:t>LESOTHO</w:t>
      </w:r>
    </w:p>
    <w:p w14:paraId="484D6C9C" w14:textId="0B53ABA0" w:rsidR="00CB32CE" w:rsidRPr="00280EEA" w:rsidRDefault="009D5C88" w:rsidP="00280EEA">
      <w:pPr>
        <w:spacing w:line="360" w:lineRule="auto"/>
        <w:jc w:val="center"/>
        <w:rPr>
          <w:rFonts w:ascii="Bookman Old Style" w:hAnsi="Bookman Old Style" w:cs="Times New Roman"/>
          <w:b/>
          <w:sz w:val="28"/>
          <w:szCs w:val="28"/>
        </w:rPr>
      </w:pPr>
      <w:r w:rsidRPr="00280EEA">
        <w:rPr>
          <w:rFonts w:ascii="Bookman Old Style" w:hAnsi="Bookman Old Style" w:cs="Times New Roman"/>
          <w:b/>
          <w:sz w:val="28"/>
          <w:szCs w:val="28"/>
        </w:rPr>
        <w:t xml:space="preserve">IN THE </w:t>
      </w:r>
      <w:r w:rsidR="00D77725" w:rsidRPr="00280EEA">
        <w:rPr>
          <w:rFonts w:ascii="Bookman Old Style" w:hAnsi="Bookman Old Style" w:cs="Times New Roman"/>
          <w:b/>
          <w:sz w:val="28"/>
          <w:szCs w:val="28"/>
        </w:rPr>
        <w:t>COURT</w:t>
      </w:r>
      <w:r w:rsidRPr="00280EEA">
        <w:rPr>
          <w:rFonts w:ascii="Bookman Old Style" w:hAnsi="Bookman Old Style" w:cs="Times New Roman"/>
          <w:b/>
          <w:sz w:val="28"/>
          <w:szCs w:val="28"/>
        </w:rPr>
        <w:t xml:space="preserve"> OF APPEAL OF LESOTHO</w:t>
      </w:r>
    </w:p>
    <w:p w14:paraId="2A174BA7" w14:textId="77777777" w:rsidR="00CB32CE" w:rsidRPr="00EA2FAF" w:rsidRDefault="009D5C88" w:rsidP="008866FF">
      <w:pPr>
        <w:spacing w:line="360" w:lineRule="auto"/>
        <w:jc w:val="both"/>
        <w:rPr>
          <w:rFonts w:ascii="Bookman Old Style" w:hAnsi="Bookman Old Style" w:cs="Times New Roman"/>
          <w:b/>
          <w:sz w:val="28"/>
          <w:szCs w:val="28"/>
        </w:rPr>
      </w:pPr>
      <w:r w:rsidRPr="00EA2FAF">
        <w:rPr>
          <w:rFonts w:ascii="Bookman Old Style" w:hAnsi="Bookman Old Style" w:cs="Times New Roman"/>
          <w:b/>
          <w:sz w:val="28"/>
          <w:szCs w:val="28"/>
        </w:rPr>
        <w:t>HELD AT MASERU</w:t>
      </w:r>
      <w:r w:rsidRPr="00EA2FAF">
        <w:rPr>
          <w:rFonts w:ascii="Bookman Old Style" w:hAnsi="Bookman Old Style" w:cs="Times New Roman"/>
          <w:b/>
          <w:sz w:val="28"/>
          <w:szCs w:val="28"/>
        </w:rPr>
        <w:tab/>
      </w:r>
      <w:r w:rsidRPr="00EA2FAF">
        <w:rPr>
          <w:rFonts w:ascii="Bookman Old Style" w:hAnsi="Bookman Old Style" w:cs="Times New Roman"/>
          <w:b/>
          <w:sz w:val="28"/>
          <w:szCs w:val="28"/>
        </w:rPr>
        <w:tab/>
      </w:r>
      <w:r w:rsidRPr="00EA2FAF">
        <w:rPr>
          <w:rFonts w:ascii="Bookman Old Style" w:hAnsi="Bookman Old Style" w:cs="Times New Roman"/>
          <w:b/>
          <w:sz w:val="28"/>
          <w:szCs w:val="28"/>
        </w:rPr>
        <w:tab/>
      </w:r>
      <w:r w:rsidRPr="00EA2FAF">
        <w:rPr>
          <w:rFonts w:ascii="Bookman Old Style" w:hAnsi="Bookman Old Style" w:cs="Times New Roman"/>
          <w:b/>
          <w:sz w:val="28"/>
          <w:szCs w:val="28"/>
        </w:rPr>
        <w:tab/>
      </w:r>
      <w:r w:rsidRPr="00EA2FAF">
        <w:rPr>
          <w:rFonts w:ascii="Bookman Old Style" w:hAnsi="Bookman Old Style" w:cs="Times New Roman"/>
          <w:b/>
          <w:sz w:val="28"/>
          <w:szCs w:val="28"/>
        </w:rPr>
        <w:tab/>
      </w:r>
      <w:r w:rsidRPr="00EA2FAF">
        <w:rPr>
          <w:rFonts w:ascii="Bookman Old Style" w:hAnsi="Bookman Old Style" w:cs="Times New Roman"/>
          <w:b/>
          <w:sz w:val="28"/>
          <w:szCs w:val="28"/>
        </w:rPr>
        <w:tab/>
      </w:r>
    </w:p>
    <w:p w14:paraId="0D997016" w14:textId="24EB338F" w:rsidR="009D5C88" w:rsidRPr="00EA2FAF" w:rsidRDefault="009D5C88" w:rsidP="00EA2FAF">
      <w:pPr>
        <w:spacing w:line="360" w:lineRule="auto"/>
        <w:jc w:val="right"/>
        <w:rPr>
          <w:rFonts w:ascii="Bookman Old Style" w:hAnsi="Bookman Old Style" w:cs="Times New Roman"/>
          <w:b/>
          <w:sz w:val="28"/>
          <w:szCs w:val="28"/>
        </w:rPr>
      </w:pPr>
      <w:r w:rsidRPr="00EA2FAF">
        <w:rPr>
          <w:rFonts w:ascii="Bookman Old Style" w:hAnsi="Bookman Old Style" w:cs="Times New Roman"/>
          <w:b/>
          <w:sz w:val="28"/>
          <w:szCs w:val="28"/>
        </w:rPr>
        <w:t>C OF A (CIV) NO. 01/2023</w:t>
      </w:r>
    </w:p>
    <w:p w14:paraId="526DBB9B" w14:textId="7B8A468E" w:rsidR="009D5C88" w:rsidRPr="00280EEA" w:rsidRDefault="00BD7203" w:rsidP="008866FF">
      <w:pPr>
        <w:spacing w:line="360" w:lineRule="auto"/>
        <w:jc w:val="both"/>
        <w:rPr>
          <w:rFonts w:ascii="Bookman Old Style" w:hAnsi="Bookman Old Style" w:cs="Times New Roman"/>
          <w:bCs/>
          <w:sz w:val="28"/>
          <w:szCs w:val="28"/>
        </w:rPr>
      </w:pPr>
      <w:r w:rsidRPr="00280EEA">
        <w:rPr>
          <w:rFonts w:ascii="Bookman Old Style" w:hAnsi="Bookman Old Style" w:cs="Times New Roman"/>
          <w:bCs/>
          <w:sz w:val="28"/>
          <w:szCs w:val="28"/>
        </w:rPr>
        <w:t>In the matter between:</w:t>
      </w:r>
    </w:p>
    <w:p w14:paraId="56C30B50" w14:textId="58C7E39B" w:rsidR="009D5C88" w:rsidRPr="00EA2FAF" w:rsidRDefault="009D5C88" w:rsidP="008866FF">
      <w:pPr>
        <w:spacing w:line="360" w:lineRule="auto"/>
        <w:jc w:val="both"/>
        <w:rPr>
          <w:rFonts w:ascii="Bookman Old Style" w:hAnsi="Bookman Old Style" w:cs="Times New Roman"/>
          <w:b/>
          <w:sz w:val="28"/>
          <w:szCs w:val="28"/>
        </w:rPr>
      </w:pPr>
      <w:r w:rsidRPr="00EA2FAF">
        <w:rPr>
          <w:rFonts w:ascii="Bookman Old Style" w:hAnsi="Bookman Old Style" w:cs="Times New Roman"/>
          <w:b/>
          <w:sz w:val="28"/>
          <w:szCs w:val="28"/>
        </w:rPr>
        <w:t>VISHAN CLOTHING INDUSTRIES</w:t>
      </w:r>
      <w:r w:rsidRPr="00EA2FAF">
        <w:rPr>
          <w:rFonts w:ascii="Bookman Old Style" w:hAnsi="Bookman Old Style" w:cs="Times New Roman"/>
          <w:b/>
          <w:sz w:val="28"/>
          <w:szCs w:val="28"/>
        </w:rPr>
        <w:tab/>
      </w:r>
      <w:r w:rsidRPr="00EA2FAF">
        <w:rPr>
          <w:rFonts w:ascii="Bookman Old Style" w:hAnsi="Bookman Old Style" w:cs="Times New Roman"/>
          <w:b/>
          <w:sz w:val="28"/>
          <w:szCs w:val="28"/>
        </w:rPr>
        <w:tab/>
      </w:r>
      <w:r w:rsidR="00EA2FAF">
        <w:rPr>
          <w:rFonts w:ascii="Bookman Old Style" w:hAnsi="Bookman Old Style" w:cs="Times New Roman"/>
          <w:b/>
          <w:sz w:val="28"/>
          <w:szCs w:val="28"/>
        </w:rPr>
        <w:t xml:space="preserve">      </w:t>
      </w:r>
      <w:r w:rsidRPr="00EA2FAF">
        <w:rPr>
          <w:rFonts w:ascii="Bookman Old Style" w:hAnsi="Bookman Old Style" w:cs="Times New Roman"/>
          <w:b/>
          <w:sz w:val="28"/>
          <w:szCs w:val="28"/>
        </w:rPr>
        <w:t>APPELLANT</w:t>
      </w:r>
    </w:p>
    <w:p w14:paraId="1395EC62" w14:textId="77777777" w:rsidR="009D5C88" w:rsidRPr="00280EEA" w:rsidRDefault="009D5C88" w:rsidP="008866FF">
      <w:pPr>
        <w:spacing w:line="360" w:lineRule="auto"/>
        <w:jc w:val="both"/>
        <w:rPr>
          <w:rFonts w:ascii="Bookman Old Style" w:hAnsi="Bookman Old Style" w:cs="Times New Roman"/>
          <w:bCs/>
          <w:sz w:val="28"/>
          <w:szCs w:val="28"/>
        </w:rPr>
      </w:pPr>
      <w:r w:rsidRPr="00280EEA">
        <w:rPr>
          <w:rFonts w:ascii="Bookman Old Style" w:hAnsi="Bookman Old Style" w:cs="Times New Roman"/>
          <w:bCs/>
          <w:sz w:val="28"/>
          <w:szCs w:val="28"/>
        </w:rPr>
        <w:t>AND</w:t>
      </w:r>
    </w:p>
    <w:p w14:paraId="799A29CA" w14:textId="34C80B06" w:rsidR="009D5C88" w:rsidRPr="00EA2FAF" w:rsidRDefault="009D5C88" w:rsidP="008866FF">
      <w:pPr>
        <w:spacing w:line="360" w:lineRule="auto"/>
        <w:jc w:val="both"/>
        <w:rPr>
          <w:rFonts w:ascii="Bookman Old Style" w:hAnsi="Bookman Old Style" w:cs="Times New Roman"/>
          <w:b/>
          <w:sz w:val="28"/>
          <w:szCs w:val="28"/>
        </w:rPr>
      </w:pPr>
      <w:r w:rsidRPr="00EA2FAF">
        <w:rPr>
          <w:rFonts w:ascii="Bookman Old Style" w:hAnsi="Bookman Old Style" w:cs="Times New Roman"/>
          <w:b/>
          <w:sz w:val="28"/>
          <w:szCs w:val="28"/>
        </w:rPr>
        <w:t xml:space="preserve">NIMINTA FASHION PTY LTD </w:t>
      </w:r>
      <w:r w:rsidRPr="00EA2FAF">
        <w:rPr>
          <w:rFonts w:ascii="Bookman Old Style" w:hAnsi="Bookman Old Style" w:cs="Times New Roman"/>
          <w:b/>
          <w:sz w:val="28"/>
          <w:szCs w:val="28"/>
        </w:rPr>
        <w:tab/>
      </w:r>
      <w:r w:rsidRPr="00EA2FAF">
        <w:rPr>
          <w:rFonts w:ascii="Bookman Old Style" w:hAnsi="Bookman Old Style" w:cs="Times New Roman"/>
          <w:b/>
          <w:sz w:val="28"/>
          <w:szCs w:val="28"/>
        </w:rPr>
        <w:tab/>
      </w:r>
      <w:r w:rsidRPr="00EA2FAF">
        <w:rPr>
          <w:rFonts w:ascii="Bookman Old Style" w:hAnsi="Bookman Old Style" w:cs="Times New Roman"/>
          <w:b/>
          <w:sz w:val="28"/>
          <w:szCs w:val="28"/>
        </w:rPr>
        <w:tab/>
      </w:r>
      <w:r w:rsidR="00EA2FAF">
        <w:rPr>
          <w:rFonts w:ascii="Bookman Old Style" w:hAnsi="Bookman Old Style" w:cs="Times New Roman"/>
          <w:b/>
          <w:sz w:val="28"/>
          <w:szCs w:val="28"/>
        </w:rPr>
        <w:t xml:space="preserve">     </w:t>
      </w:r>
      <w:r w:rsidRPr="00EA2FAF">
        <w:rPr>
          <w:rFonts w:ascii="Bookman Old Style" w:hAnsi="Bookman Old Style" w:cs="Times New Roman"/>
          <w:b/>
          <w:sz w:val="28"/>
          <w:szCs w:val="28"/>
        </w:rPr>
        <w:t>1</w:t>
      </w:r>
      <w:r w:rsidRPr="00EA2FAF">
        <w:rPr>
          <w:rFonts w:ascii="Bookman Old Style" w:hAnsi="Bookman Old Style" w:cs="Times New Roman"/>
          <w:b/>
          <w:sz w:val="28"/>
          <w:szCs w:val="28"/>
          <w:vertAlign w:val="superscript"/>
        </w:rPr>
        <w:t>ST</w:t>
      </w:r>
      <w:r w:rsidRPr="00EA2FAF">
        <w:rPr>
          <w:rFonts w:ascii="Bookman Old Style" w:hAnsi="Bookman Old Style" w:cs="Times New Roman"/>
          <w:b/>
          <w:sz w:val="28"/>
          <w:szCs w:val="28"/>
        </w:rPr>
        <w:t xml:space="preserve"> </w:t>
      </w:r>
      <w:r w:rsidR="00F44D58" w:rsidRPr="00EA2FAF">
        <w:rPr>
          <w:rFonts w:ascii="Bookman Old Style" w:hAnsi="Bookman Old Style" w:cs="Times New Roman"/>
          <w:b/>
          <w:sz w:val="28"/>
          <w:szCs w:val="28"/>
        </w:rPr>
        <w:t>RESPONDENT</w:t>
      </w:r>
    </w:p>
    <w:p w14:paraId="2A422172" w14:textId="5D84A1EC" w:rsidR="009D5C88" w:rsidRPr="00EA2FAF" w:rsidRDefault="009D5C88" w:rsidP="008866FF">
      <w:pPr>
        <w:spacing w:line="360" w:lineRule="auto"/>
        <w:jc w:val="both"/>
        <w:rPr>
          <w:rFonts w:ascii="Bookman Old Style" w:hAnsi="Bookman Old Style" w:cs="Times New Roman"/>
          <w:b/>
          <w:sz w:val="28"/>
          <w:szCs w:val="28"/>
        </w:rPr>
      </w:pPr>
      <w:r w:rsidRPr="00EA2FAF">
        <w:rPr>
          <w:rFonts w:ascii="Bookman Old Style" w:hAnsi="Bookman Old Style" w:cs="Times New Roman"/>
          <w:b/>
          <w:sz w:val="28"/>
          <w:szCs w:val="28"/>
        </w:rPr>
        <w:t>THE DEPUTY SHERIFF</w:t>
      </w:r>
      <w:r w:rsidRPr="00EA2FAF">
        <w:rPr>
          <w:rFonts w:ascii="Bookman Old Style" w:hAnsi="Bookman Old Style" w:cs="Times New Roman"/>
          <w:b/>
          <w:sz w:val="28"/>
          <w:szCs w:val="28"/>
        </w:rPr>
        <w:tab/>
      </w:r>
      <w:r w:rsidRPr="00EA2FAF">
        <w:rPr>
          <w:rFonts w:ascii="Bookman Old Style" w:hAnsi="Bookman Old Style" w:cs="Times New Roman"/>
          <w:b/>
          <w:sz w:val="28"/>
          <w:szCs w:val="28"/>
        </w:rPr>
        <w:tab/>
      </w:r>
      <w:r w:rsidRPr="00EA2FAF">
        <w:rPr>
          <w:rFonts w:ascii="Bookman Old Style" w:hAnsi="Bookman Old Style" w:cs="Times New Roman"/>
          <w:b/>
          <w:sz w:val="28"/>
          <w:szCs w:val="28"/>
        </w:rPr>
        <w:tab/>
      </w:r>
      <w:r w:rsidRPr="00EA2FAF">
        <w:rPr>
          <w:rFonts w:ascii="Bookman Old Style" w:hAnsi="Bookman Old Style" w:cs="Times New Roman"/>
          <w:b/>
          <w:sz w:val="28"/>
          <w:szCs w:val="28"/>
        </w:rPr>
        <w:tab/>
      </w:r>
      <w:r w:rsidR="00EA2FAF">
        <w:rPr>
          <w:rFonts w:ascii="Bookman Old Style" w:hAnsi="Bookman Old Style" w:cs="Times New Roman"/>
          <w:b/>
          <w:sz w:val="28"/>
          <w:szCs w:val="28"/>
        </w:rPr>
        <w:t xml:space="preserve">     </w:t>
      </w:r>
      <w:r w:rsidRPr="00EA2FAF">
        <w:rPr>
          <w:rFonts w:ascii="Bookman Old Style" w:hAnsi="Bookman Old Style" w:cs="Times New Roman"/>
          <w:b/>
          <w:sz w:val="28"/>
          <w:szCs w:val="28"/>
        </w:rPr>
        <w:t>2</w:t>
      </w:r>
      <w:r w:rsidRPr="00EA2FAF">
        <w:rPr>
          <w:rFonts w:ascii="Bookman Old Style" w:hAnsi="Bookman Old Style" w:cs="Times New Roman"/>
          <w:b/>
          <w:sz w:val="28"/>
          <w:szCs w:val="28"/>
          <w:vertAlign w:val="superscript"/>
        </w:rPr>
        <w:t>ND</w:t>
      </w:r>
      <w:r w:rsidRPr="00EA2FAF">
        <w:rPr>
          <w:rFonts w:ascii="Bookman Old Style" w:hAnsi="Bookman Old Style" w:cs="Times New Roman"/>
          <w:b/>
          <w:sz w:val="28"/>
          <w:szCs w:val="28"/>
        </w:rPr>
        <w:t xml:space="preserve"> RESPONDE</w:t>
      </w:r>
      <w:r w:rsidR="00EA2FAF">
        <w:rPr>
          <w:rFonts w:ascii="Bookman Old Style" w:hAnsi="Bookman Old Style" w:cs="Times New Roman"/>
          <w:b/>
          <w:sz w:val="28"/>
          <w:szCs w:val="28"/>
        </w:rPr>
        <w:t>N</w:t>
      </w:r>
      <w:r w:rsidRPr="00EA2FAF">
        <w:rPr>
          <w:rFonts w:ascii="Bookman Old Style" w:hAnsi="Bookman Old Style" w:cs="Times New Roman"/>
          <w:b/>
          <w:sz w:val="28"/>
          <w:szCs w:val="28"/>
        </w:rPr>
        <w:t>T</w:t>
      </w:r>
    </w:p>
    <w:p w14:paraId="4609DE04" w14:textId="27027045" w:rsidR="009D5C88" w:rsidRPr="00EA2FAF" w:rsidRDefault="009D5C88" w:rsidP="008866FF">
      <w:pPr>
        <w:spacing w:line="360" w:lineRule="auto"/>
        <w:jc w:val="both"/>
        <w:rPr>
          <w:rFonts w:ascii="Bookman Old Style" w:hAnsi="Bookman Old Style" w:cs="Times New Roman"/>
          <w:b/>
          <w:sz w:val="28"/>
          <w:szCs w:val="28"/>
        </w:rPr>
      </w:pPr>
      <w:r w:rsidRPr="00EA2FAF">
        <w:rPr>
          <w:rFonts w:ascii="Bookman Old Style" w:hAnsi="Bookman Old Style" w:cs="Times New Roman"/>
          <w:b/>
          <w:sz w:val="28"/>
          <w:szCs w:val="28"/>
        </w:rPr>
        <w:t>SALAD ENTERPRISE</w:t>
      </w:r>
      <w:r w:rsidRPr="00EA2FAF">
        <w:rPr>
          <w:rFonts w:ascii="Bookman Old Style" w:hAnsi="Bookman Old Style" w:cs="Times New Roman"/>
          <w:b/>
          <w:sz w:val="28"/>
          <w:szCs w:val="28"/>
        </w:rPr>
        <w:tab/>
      </w:r>
      <w:r w:rsidRPr="00EA2FAF">
        <w:rPr>
          <w:rFonts w:ascii="Bookman Old Style" w:hAnsi="Bookman Old Style" w:cs="Times New Roman"/>
          <w:b/>
          <w:sz w:val="28"/>
          <w:szCs w:val="28"/>
        </w:rPr>
        <w:tab/>
      </w:r>
      <w:r w:rsidRPr="00EA2FAF">
        <w:rPr>
          <w:rFonts w:ascii="Bookman Old Style" w:hAnsi="Bookman Old Style" w:cs="Times New Roman"/>
          <w:b/>
          <w:sz w:val="28"/>
          <w:szCs w:val="28"/>
        </w:rPr>
        <w:tab/>
      </w:r>
      <w:r w:rsidRPr="00EA2FAF">
        <w:rPr>
          <w:rFonts w:ascii="Bookman Old Style" w:hAnsi="Bookman Old Style" w:cs="Times New Roman"/>
          <w:b/>
          <w:sz w:val="28"/>
          <w:szCs w:val="28"/>
        </w:rPr>
        <w:tab/>
      </w:r>
      <w:r w:rsidR="00EA2FAF">
        <w:rPr>
          <w:rFonts w:ascii="Bookman Old Style" w:hAnsi="Bookman Old Style" w:cs="Times New Roman"/>
          <w:b/>
          <w:sz w:val="28"/>
          <w:szCs w:val="28"/>
        </w:rPr>
        <w:t xml:space="preserve">     </w:t>
      </w:r>
      <w:r w:rsidRPr="00EA2FAF">
        <w:rPr>
          <w:rFonts w:ascii="Bookman Old Style" w:hAnsi="Bookman Old Style" w:cs="Times New Roman"/>
          <w:b/>
          <w:sz w:val="28"/>
          <w:szCs w:val="28"/>
        </w:rPr>
        <w:t>3</w:t>
      </w:r>
      <w:r w:rsidRPr="00EA2FAF">
        <w:rPr>
          <w:rFonts w:ascii="Bookman Old Style" w:hAnsi="Bookman Old Style" w:cs="Times New Roman"/>
          <w:b/>
          <w:sz w:val="28"/>
          <w:szCs w:val="28"/>
          <w:vertAlign w:val="superscript"/>
        </w:rPr>
        <w:t>RD</w:t>
      </w:r>
      <w:r w:rsidRPr="00EA2FAF">
        <w:rPr>
          <w:rFonts w:ascii="Bookman Old Style" w:hAnsi="Bookman Old Style" w:cs="Times New Roman"/>
          <w:b/>
          <w:sz w:val="28"/>
          <w:szCs w:val="28"/>
        </w:rPr>
        <w:t xml:space="preserve"> </w:t>
      </w:r>
      <w:r w:rsidR="00F44D58" w:rsidRPr="00EA2FAF">
        <w:rPr>
          <w:rFonts w:ascii="Bookman Old Style" w:hAnsi="Bookman Old Style" w:cs="Times New Roman"/>
          <w:b/>
          <w:sz w:val="28"/>
          <w:szCs w:val="28"/>
        </w:rPr>
        <w:t>RESPONDENT</w:t>
      </w:r>
    </w:p>
    <w:p w14:paraId="5879DC20" w14:textId="77777777" w:rsidR="00CB32CE" w:rsidRPr="00EA2FAF" w:rsidRDefault="00CB32CE" w:rsidP="008866FF">
      <w:pPr>
        <w:spacing w:line="360" w:lineRule="auto"/>
        <w:jc w:val="both"/>
        <w:rPr>
          <w:rFonts w:ascii="Bookman Old Style" w:hAnsi="Bookman Old Style" w:cs="Times New Roman"/>
          <w:b/>
          <w:sz w:val="28"/>
          <w:szCs w:val="28"/>
        </w:rPr>
      </w:pPr>
    </w:p>
    <w:p w14:paraId="039723DC" w14:textId="0421BE34" w:rsidR="009D5C88" w:rsidRPr="00280EEA" w:rsidRDefault="009D5C88" w:rsidP="008866FF">
      <w:pPr>
        <w:spacing w:line="360" w:lineRule="auto"/>
        <w:jc w:val="both"/>
        <w:rPr>
          <w:rFonts w:ascii="Bookman Old Style" w:hAnsi="Bookman Old Style" w:cs="Times New Roman"/>
          <w:bCs/>
          <w:sz w:val="28"/>
          <w:szCs w:val="28"/>
        </w:rPr>
      </w:pPr>
      <w:r w:rsidRPr="00EA2FAF">
        <w:rPr>
          <w:rFonts w:ascii="Bookman Old Style" w:hAnsi="Bookman Old Style" w:cs="Times New Roman"/>
          <w:b/>
          <w:sz w:val="28"/>
          <w:szCs w:val="28"/>
        </w:rPr>
        <w:t>CORAM:</w:t>
      </w:r>
      <w:r w:rsidRPr="00EA2FAF">
        <w:rPr>
          <w:rFonts w:ascii="Bookman Old Style" w:hAnsi="Bookman Old Style" w:cs="Times New Roman"/>
          <w:b/>
          <w:sz w:val="28"/>
          <w:szCs w:val="28"/>
        </w:rPr>
        <w:tab/>
      </w:r>
      <w:r w:rsidR="00EA2FAF">
        <w:rPr>
          <w:rFonts w:ascii="Bookman Old Style" w:hAnsi="Bookman Old Style" w:cs="Times New Roman"/>
          <w:b/>
          <w:sz w:val="28"/>
          <w:szCs w:val="28"/>
        </w:rPr>
        <w:t xml:space="preserve">   </w:t>
      </w:r>
      <w:r w:rsidR="00280EEA">
        <w:rPr>
          <w:rFonts w:ascii="Bookman Old Style" w:hAnsi="Bookman Old Style" w:cs="Times New Roman"/>
          <w:b/>
          <w:sz w:val="28"/>
          <w:szCs w:val="28"/>
        </w:rPr>
        <w:tab/>
      </w:r>
      <w:r w:rsidRPr="00280EEA">
        <w:rPr>
          <w:rFonts w:ascii="Bookman Old Style" w:hAnsi="Bookman Old Style" w:cs="Times New Roman"/>
          <w:bCs/>
          <w:sz w:val="28"/>
          <w:szCs w:val="28"/>
        </w:rPr>
        <w:t>MOSITO P</w:t>
      </w:r>
    </w:p>
    <w:p w14:paraId="584771AF" w14:textId="1D8A82B8" w:rsidR="009D5C88" w:rsidRPr="00280EEA" w:rsidRDefault="009D5C88" w:rsidP="008866FF">
      <w:pPr>
        <w:spacing w:line="360" w:lineRule="auto"/>
        <w:jc w:val="both"/>
        <w:rPr>
          <w:rFonts w:ascii="Bookman Old Style" w:hAnsi="Bookman Old Style" w:cs="Times New Roman"/>
          <w:bCs/>
          <w:sz w:val="28"/>
          <w:szCs w:val="28"/>
        </w:rPr>
      </w:pPr>
      <w:r w:rsidRPr="00280EEA">
        <w:rPr>
          <w:rFonts w:ascii="Bookman Old Style" w:hAnsi="Bookman Old Style" w:cs="Times New Roman"/>
          <w:bCs/>
          <w:sz w:val="28"/>
          <w:szCs w:val="28"/>
        </w:rPr>
        <w:tab/>
      </w:r>
      <w:r w:rsidRPr="00280EEA">
        <w:rPr>
          <w:rFonts w:ascii="Bookman Old Style" w:hAnsi="Bookman Old Style" w:cs="Times New Roman"/>
          <w:bCs/>
          <w:sz w:val="28"/>
          <w:szCs w:val="28"/>
        </w:rPr>
        <w:tab/>
      </w:r>
      <w:r w:rsidR="00EA2FAF" w:rsidRPr="00280EEA">
        <w:rPr>
          <w:rFonts w:ascii="Bookman Old Style" w:hAnsi="Bookman Old Style" w:cs="Times New Roman"/>
          <w:bCs/>
          <w:sz w:val="28"/>
          <w:szCs w:val="28"/>
        </w:rPr>
        <w:t xml:space="preserve">   </w:t>
      </w:r>
      <w:r w:rsidR="00280EEA" w:rsidRPr="00280EEA">
        <w:rPr>
          <w:rFonts w:ascii="Bookman Old Style" w:hAnsi="Bookman Old Style" w:cs="Times New Roman"/>
          <w:bCs/>
          <w:sz w:val="28"/>
          <w:szCs w:val="28"/>
        </w:rPr>
        <w:tab/>
      </w:r>
      <w:r w:rsidRPr="00280EEA">
        <w:rPr>
          <w:rFonts w:ascii="Bookman Old Style" w:hAnsi="Bookman Old Style" w:cs="Times New Roman"/>
          <w:bCs/>
          <w:sz w:val="28"/>
          <w:szCs w:val="28"/>
        </w:rPr>
        <w:t>MUSONDA AJA</w:t>
      </w:r>
    </w:p>
    <w:p w14:paraId="72A9EC23" w14:textId="65C59EAA" w:rsidR="00CB32CE" w:rsidRPr="00280EEA" w:rsidRDefault="009D5C88" w:rsidP="008866FF">
      <w:pPr>
        <w:spacing w:line="360" w:lineRule="auto"/>
        <w:jc w:val="both"/>
        <w:rPr>
          <w:rFonts w:ascii="Bookman Old Style" w:hAnsi="Bookman Old Style" w:cs="Times New Roman"/>
          <w:bCs/>
          <w:sz w:val="28"/>
          <w:szCs w:val="28"/>
        </w:rPr>
      </w:pPr>
      <w:r w:rsidRPr="00280EEA">
        <w:rPr>
          <w:rFonts w:ascii="Bookman Old Style" w:hAnsi="Bookman Old Style" w:cs="Times New Roman"/>
          <w:bCs/>
          <w:sz w:val="28"/>
          <w:szCs w:val="28"/>
        </w:rPr>
        <w:tab/>
      </w:r>
      <w:r w:rsidRPr="00280EEA">
        <w:rPr>
          <w:rFonts w:ascii="Bookman Old Style" w:hAnsi="Bookman Old Style" w:cs="Times New Roman"/>
          <w:bCs/>
          <w:sz w:val="28"/>
          <w:szCs w:val="28"/>
        </w:rPr>
        <w:tab/>
      </w:r>
      <w:r w:rsidR="00EA2FAF" w:rsidRPr="00280EEA">
        <w:rPr>
          <w:rFonts w:ascii="Bookman Old Style" w:hAnsi="Bookman Old Style" w:cs="Times New Roman"/>
          <w:bCs/>
          <w:sz w:val="28"/>
          <w:szCs w:val="28"/>
        </w:rPr>
        <w:t xml:space="preserve">   </w:t>
      </w:r>
      <w:r w:rsidR="00280EEA" w:rsidRPr="00280EEA">
        <w:rPr>
          <w:rFonts w:ascii="Bookman Old Style" w:hAnsi="Bookman Old Style" w:cs="Times New Roman"/>
          <w:bCs/>
          <w:sz w:val="28"/>
          <w:szCs w:val="28"/>
        </w:rPr>
        <w:tab/>
      </w:r>
      <w:r w:rsidRPr="00280EEA">
        <w:rPr>
          <w:rFonts w:ascii="Bookman Old Style" w:hAnsi="Bookman Old Style" w:cs="Times New Roman"/>
          <w:bCs/>
          <w:sz w:val="28"/>
          <w:szCs w:val="28"/>
        </w:rPr>
        <w:t>MOKHESI AJA</w:t>
      </w:r>
    </w:p>
    <w:p w14:paraId="0C0ADA4A" w14:textId="77777777" w:rsidR="00BD7203" w:rsidRDefault="00BD7203" w:rsidP="008866FF">
      <w:pPr>
        <w:spacing w:line="360" w:lineRule="auto"/>
        <w:jc w:val="both"/>
        <w:rPr>
          <w:rFonts w:ascii="Bookman Old Style" w:hAnsi="Bookman Old Style" w:cs="Times New Roman"/>
          <w:b/>
          <w:sz w:val="28"/>
          <w:szCs w:val="28"/>
        </w:rPr>
      </w:pPr>
    </w:p>
    <w:p w14:paraId="5753C0F5" w14:textId="04B2DBE8" w:rsidR="009D5C88" w:rsidRPr="00EA2FAF" w:rsidRDefault="009D5C88" w:rsidP="00EA2FAF">
      <w:pPr>
        <w:spacing w:after="0" w:line="360" w:lineRule="auto"/>
        <w:jc w:val="both"/>
        <w:rPr>
          <w:rFonts w:ascii="Bookman Old Style" w:hAnsi="Bookman Old Style" w:cs="Times New Roman"/>
          <w:b/>
          <w:sz w:val="28"/>
          <w:szCs w:val="28"/>
        </w:rPr>
      </w:pPr>
      <w:r w:rsidRPr="00EA2FAF">
        <w:rPr>
          <w:rFonts w:ascii="Bookman Old Style" w:hAnsi="Bookman Old Style" w:cs="Times New Roman"/>
          <w:b/>
          <w:sz w:val="28"/>
          <w:szCs w:val="28"/>
        </w:rPr>
        <w:t>HEARD</w:t>
      </w:r>
      <w:r w:rsidR="00280EEA">
        <w:rPr>
          <w:rFonts w:ascii="Bookman Old Style" w:hAnsi="Bookman Old Style" w:cs="Times New Roman"/>
          <w:b/>
          <w:sz w:val="28"/>
          <w:szCs w:val="28"/>
        </w:rPr>
        <w:t>:</w:t>
      </w:r>
      <w:r w:rsidR="00280EEA">
        <w:rPr>
          <w:rFonts w:ascii="Bookman Old Style" w:hAnsi="Bookman Old Style" w:cs="Times New Roman"/>
          <w:b/>
          <w:sz w:val="28"/>
          <w:szCs w:val="28"/>
        </w:rPr>
        <w:tab/>
      </w:r>
      <w:r w:rsidR="00CB32CE" w:rsidRPr="00EA2FAF">
        <w:rPr>
          <w:rFonts w:ascii="Bookman Old Style" w:hAnsi="Bookman Old Style" w:cs="Times New Roman"/>
          <w:b/>
          <w:sz w:val="28"/>
          <w:szCs w:val="28"/>
        </w:rPr>
        <w:t xml:space="preserve"> </w:t>
      </w:r>
      <w:r w:rsidR="00280EEA">
        <w:rPr>
          <w:rFonts w:ascii="Bookman Old Style" w:hAnsi="Bookman Old Style" w:cs="Times New Roman"/>
          <w:b/>
          <w:sz w:val="28"/>
          <w:szCs w:val="28"/>
        </w:rPr>
        <w:tab/>
      </w:r>
      <w:r w:rsidRPr="00280EEA">
        <w:rPr>
          <w:rFonts w:ascii="Bookman Old Style" w:hAnsi="Bookman Old Style" w:cs="Times New Roman"/>
          <w:bCs/>
          <w:sz w:val="28"/>
          <w:szCs w:val="28"/>
        </w:rPr>
        <w:t>10 OCTOBER 2023</w:t>
      </w:r>
    </w:p>
    <w:p w14:paraId="1E2B6267" w14:textId="4CF73B2D" w:rsidR="008866FF" w:rsidRPr="00280EEA" w:rsidRDefault="009D5C88" w:rsidP="00EA2FAF">
      <w:pPr>
        <w:spacing w:after="0" w:line="360" w:lineRule="auto"/>
        <w:jc w:val="both"/>
        <w:rPr>
          <w:rFonts w:ascii="Bookman Old Style" w:hAnsi="Bookman Old Style" w:cs="Times New Roman"/>
          <w:bCs/>
          <w:sz w:val="28"/>
          <w:szCs w:val="28"/>
        </w:rPr>
      </w:pPr>
      <w:r w:rsidRPr="00EA2FAF">
        <w:rPr>
          <w:rFonts w:ascii="Bookman Old Style" w:hAnsi="Bookman Old Style" w:cs="Times New Roman"/>
          <w:b/>
          <w:sz w:val="28"/>
          <w:szCs w:val="28"/>
        </w:rPr>
        <w:t>DELIVERED</w:t>
      </w:r>
      <w:r w:rsidR="00280EEA">
        <w:rPr>
          <w:rFonts w:ascii="Bookman Old Style" w:hAnsi="Bookman Old Style" w:cs="Times New Roman"/>
          <w:b/>
          <w:sz w:val="28"/>
          <w:szCs w:val="28"/>
        </w:rPr>
        <w:t>:</w:t>
      </w:r>
      <w:r w:rsidRPr="00EA2FAF">
        <w:rPr>
          <w:rFonts w:ascii="Bookman Old Style" w:hAnsi="Bookman Old Style" w:cs="Times New Roman"/>
          <w:b/>
          <w:sz w:val="28"/>
          <w:szCs w:val="28"/>
        </w:rPr>
        <w:t xml:space="preserve">  </w:t>
      </w:r>
      <w:r w:rsidR="00280EEA">
        <w:rPr>
          <w:rFonts w:ascii="Bookman Old Style" w:hAnsi="Bookman Old Style" w:cs="Times New Roman"/>
          <w:b/>
          <w:sz w:val="28"/>
          <w:szCs w:val="28"/>
        </w:rPr>
        <w:tab/>
      </w:r>
      <w:r w:rsidRPr="00280EEA">
        <w:rPr>
          <w:rFonts w:ascii="Bookman Old Style" w:hAnsi="Bookman Old Style" w:cs="Times New Roman"/>
          <w:bCs/>
          <w:sz w:val="28"/>
          <w:szCs w:val="28"/>
        </w:rPr>
        <w:t>17</w:t>
      </w:r>
      <w:r w:rsidR="00280EEA" w:rsidRPr="00280EEA">
        <w:rPr>
          <w:rFonts w:ascii="Bookman Old Style" w:hAnsi="Bookman Old Style" w:cs="Times New Roman"/>
          <w:bCs/>
          <w:sz w:val="28"/>
          <w:szCs w:val="28"/>
          <w:vertAlign w:val="superscript"/>
        </w:rPr>
        <w:t xml:space="preserve"> </w:t>
      </w:r>
      <w:r w:rsidRPr="00280EEA">
        <w:rPr>
          <w:rFonts w:ascii="Bookman Old Style" w:hAnsi="Bookman Old Style" w:cs="Times New Roman"/>
          <w:bCs/>
          <w:sz w:val="28"/>
          <w:szCs w:val="28"/>
        </w:rPr>
        <w:t>NOVEMBER 2023</w:t>
      </w:r>
    </w:p>
    <w:p w14:paraId="55AD743E" w14:textId="77777777" w:rsidR="00280EEA" w:rsidRDefault="00280EEA" w:rsidP="00EA2FAF">
      <w:pPr>
        <w:spacing w:after="0" w:line="360" w:lineRule="auto"/>
        <w:ind w:left="2880" w:firstLine="720"/>
        <w:jc w:val="both"/>
        <w:rPr>
          <w:rFonts w:ascii="Bookman Old Style" w:hAnsi="Bookman Old Style" w:cs="Times New Roman"/>
          <w:b/>
          <w:i/>
          <w:iCs/>
          <w:sz w:val="28"/>
          <w:szCs w:val="28"/>
        </w:rPr>
      </w:pPr>
    </w:p>
    <w:p w14:paraId="4645A3B7" w14:textId="536CBEAF" w:rsidR="009D5C88" w:rsidRPr="00F60C00" w:rsidRDefault="003F0A12" w:rsidP="00EA2FAF">
      <w:pPr>
        <w:spacing w:after="0" w:line="360" w:lineRule="auto"/>
        <w:ind w:left="2880" w:firstLine="720"/>
        <w:jc w:val="both"/>
        <w:rPr>
          <w:rFonts w:ascii="Bookman Old Style" w:hAnsi="Bookman Old Style" w:cs="Times New Roman"/>
          <w:b/>
          <w:i/>
          <w:iCs/>
          <w:sz w:val="28"/>
          <w:szCs w:val="28"/>
        </w:rPr>
      </w:pPr>
      <w:r w:rsidRPr="00F60C00">
        <w:rPr>
          <w:rFonts w:ascii="Bookman Old Style" w:hAnsi="Bookman Old Style" w:cs="Times New Roman"/>
          <w:b/>
          <w:i/>
          <w:iCs/>
          <w:sz w:val="28"/>
          <w:szCs w:val="28"/>
        </w:rPr>
        <w:lastRenderedPageBreak/>
        <w:t>SUMMARY</w:t>
      </w:r>
    </w:p>
    <w:p w14:paraId="5F2D30D0" w14:textId="313C1632" w:rsidR="003F0A12" w:rsidRDefault="003F0A12" w:rsidP="00280EEA">
      <w:pPr>
        <w:spacing w:line="240" w:lineRule="auto"/>
        <w:jc w:val="both"/>
        <w:rPr>
          <w:rFonts w:ascii="Bookman Old Style" w:hAnsi="Bookman Old Style" w:cs="Times New Roman"/>
          <w:b/>
          <w:sz w:val="28"/>
          <w:szCs w:val="28"/>
        </w:rPr>
      </w:pPr>
      <w:r w:rsidRPr="00F60C00">
        <w:rPr>
          <w:rFonts w:ascii="Bookman Old Style" w:hAnsi="Bookman Old Style" w:cs="Times New Roman"/>
          <w:b/>
          <w:i/>
          <w:sz w:val="28"/>
          <w:szCs w:val="28"/>
        </w:rPr>
        <w:t>Civil Procedure-</w:t>
      </w:r>
      <w:r w:rsidRPr="00F60C00">
        <w:rPr>
          <w:rFonts w:ascii="Bookman Old Style" w:hAnsi="Bookman Old Style" w:cs="Times New Roman"/>
          <w:bCs/>
          <w:i/>
          <w:sz w:val="28"/>
          <w:szCs w:val="28"/>
        </w:rPr>
        <w:t xml:space="preserve"> </w:t>
      </w:r>
      <w:r w:rsidR="009D5C88" w:rsidRPr="00F60C00">
        <w:rPr>
          <w:rFonts w:ascii="Bookman Old Style" w:hAnsi="Bookman Old Style" w:cs="Times New Roman"/>
          <w:bCs/>
          <w:i/>
          <w:sz w:val="28"/>
          <w:szCs w:val="28"/>
        </w:rPr>
        <w:t xml:space="preserve">Urgency must be judged against the background of Rule 8(22). The applicant must persuade the </w:t>
      </w:r>
      <w:r w:rsidR="00D77725" w:rsidRPr="00F60C00">
        <w:rPr>
          <w:rFonts w:ascii="Bookman Old Style" w:hAnsi="Bookman Old Style" w:cs="Times New Roman"/>
          <w:bCs/>
          <w:i/>
          <w:sz w:val="28"/>
          <w:szCs w:val="28"/>
        </w:rPr>
        <w:t>Court</w:t>
      </w:r>
      <w:r w:rsidR="009D5C88" w:rsidRPr="00F60C00">
        <w:rPr>
          <w:rFonts w:ascii="Bookman Old Style" w:hAnsi="Bookman Old Style" w:cs="Times New Roman"/>
          <w:bCs/>
          <w:i/>
          <w:sz w:val="28"/>
          <w:szCs w:val="28"/>
        </w:rPr>
        <w:t xml:space="preserve"> that non-com</w:t>
      </w:r>
      <w:r w:rsidR="00B71036" w:rsidRPr="00F60C00">
        <w:rPr>
          <w:rFonts w:ascii="Bookman Old Style" w:hAnsi="Bookman Old Style" w:cs="Times New Roman"/>
          <w:bCs/>
          <w:i/>
          <w:sz w:val="28"/>
          <w:szCs w:val="28"/>
        </w:rPr>
        <w:t>pl</w:t>
      </w:r>
      <w:r w:rsidR="00BA57D0" w:rsidRPr="00F60C00">
        <w:rPr>
          <w:rFonts w:ascii="Bookman Old Style" w:hAnsi="Bookman Old Style" w:cs="Times New Roman"/>
          <w:bCs/>
          <w:i/>
          <w:sz w:val="28"/>
          <w:szCs w:val="28"/>
        </w:rPr>
        <w:t>iance</w:t>
      </w:r>
      <w:r w:rsidR="00B71036" w:rsidRPr="00F60C00">
        <w:rPr>
          <w:rFonts w:ascii="Bookman Old Style" w:hAnsi="Bookman Old Style" w:cs="Times New Roman"/>
          <w:bCs/>
          <w:i/>
          <w:sz w:val="28"/>
          <w:szCs w:val="28"/>
        </w:rPr>
        <w:t xml:space="preserve"> with the rules and the extent therefor is justified on the grounds of </w:t>
      </w:r>
      <w:r w:rsidR="00BA57D0" w:rsidRPr="00F60C00">
        <w:rPr>
          <w:rFonts w:ascii="Bookman Old Style" w:hAnsi="Bookman Old Style" w:cs="Times New Roman"/>
          <w:bCs/>
          <w:i/>
          <w:sz w:val="28"/>
          <w:szCs w:val="28"/>
        </w:rPr>
        <w:t>urgency. App</w:t>
      </w:r>
      <w:r w:rsidR="00B33221" w:rsidRPr="00F60C00">
        <w:rPr>
          <w:rFonts w:ascii="Bookman Old Style" w:hAnsi="Bookman Old Style" w:cs="Times New Roman"/>
          <w:bCs/>
          <w:i/>
          <w:sz w:val="28"/>
          <w:szCs w:val="28"/>
        </w:rPr>
        <w:t>lican</w:t>
      </w:r>
      <w:r w:rsidR="00BA57D0" w:rsidRPr="00F60C00">
        <w:rPr>
          <w:rFonts w:ascii="Bookman Old Style" w:hAnsi="Bookman Old Style" w:cs="Times New Roman"/>
          <w:bCs/>
          <w:i/>
          <w:sz w:val="28"/>
          <w:szCs w:val="28"/>
        </w:rPr>
        <w:t>t must demonstrate inter alia</w:t>
      </w:r>
      <w:r w:rsidR="00B33221" w:rsidRPr="00F60C00">
        <w:rPr>
          <w:rFonts w:ascii="Bookman Old Style" w:hAnsi="Bookman Old Style" w:cs="Times New Roman"/>
          <w:bCs/>
          <w:i/>
          <w:sz w:val="28"/>
          <w:szCs w:val="28"/>
        </w:rPr>
        <w:t>,</w:t>
      </w:r>
      <w:r w:rsidR="00BA57D0" w:rsidRPr="00F60C00">
        <w:rPr>
          <w:rFonts w:ascii="Bookman Old Style" w:hAnsi="Bookman Old Style" w:cs="Times New Roman"/>
          <w:bCs/>
          <w:i/>
          <w:sz w:val="28"/>
          <w:szCs w:val="28"/>
        </w:rPr>
        <w:t xml:space="preserve"> that it will suffer real loss or damage if it were to rely on normal procedure. The fact that applicant wants the matter resolved urgently does not render the matter urgent.</w:t>
      </w:r>
      <w:r w:rsidR="00514F41" w:rsidRPr="00F60C00">
        <w:rPr>
          <w:rFonts w:ascii="Bookman Old Style" w:hAnsi="Bookman Old Style" w:cs="Times New Roman"/>
          <w:bCs/>
          <w:i/>
          <w:sz w:val="28"/>
          <w:szCs w:val="28"/>
        </w:rPr>
        <w:t xml:space="preserve"> Mareva injunction is granted when there is a threat that defendant may dissipate the assets, which will render judgement to be obtained by the plaintiff hollow. Though mareva is of English genealogy </w:t>
      </w:r>
      <w:r w:rsidRPr="00F60C00">
        <w:rPr>
          <w:rFonts w:ascii="Bookman Old Style" w:hAnsi="Bookman Old Style" w:cs="Times New Roman"/>
          <w:bCs/>
          <w:i/>
          <w:sz w:val="28"/>
          <w:szCs w:val="28"/>
        </w:rPr>
        <w:t>mareva</w:t>
      </w:r>
      <w:r w:rsidR="00514F41" w:rsidRPr="00F60C00">
        <w:rPr>
          <w:rFonts w:ascii="Bookman Old Style" w:hAnsi="Bookman Old Style" w:cs="Times New Roman"/>
          <w:bCs/>
          <w:i/>
          <w:sz w:val="28"/>
          <w:szCs w:val="28"/>
        </w:rPr>
        <w:t xml:space="preserve"> has been interchangeably</w:t>
      </w:r>
      <w:r w:rsidR="008866FF" w:rsidRPr="00F60C00">
        <w:rPr>
          <w:rFonts w:ascii="Bookman Old Style" w:hAnsi="Bookman Old Style" w:cs="Times New Roman"/>
          <w:bCs/>
          <w:i/>
          <w:sz w:val="28"/>
          <w:szCs w:val="28"/>
        </w:rPr>
        <w:t xml:space="preserve"> been</w:t>
      </w:r>
      <w:r w:rsidR="00514F41" w:rsidRPr="00F60C00">
        <w:rPr>
          <w:rFonts w:ascii="Bookman Old Style" w:hAnsi="Bookman Old Style" w:cs="Times New Roman"/>
          <w:bCs/>
          <w:i/>
          <w:sz w:val="28"/>
          <w:szCs w:val="28"/>
        </w:rPr>
        <w:t xml:space="preserve"> granted in South Africa with the relief called anti-asset dissipation interdict in </w:t>
      </w:r>
      <w:r w:rsidR="006047A3" w:rsidRPr="00F60C00">
        <w:rPr>
          <w:rFonts w:ascii="Bookman Old Style" w:hAnsi="Bookman Old Style" w:cs="Times New Roman"/>
          <w:bCs/>
          <w:i/>
          <w:sz w:val="28"/>
          <w:szCs w:val="28"/>
        </w:rPr>
        <w:t>common law</w:t>
      </w:r>
      <w:r w:rsidR="00845D76" w:rsidRPr="00F60C00">
        <w:rPr>
          <w:rFonts w:ascii="Bookman Old Style" w:hAnsi="Bookman Old Style" w:cs="Times New Roman"/>
          <w:bCs/>
          <w:i/>
          <w:sz w:val="28"/>
          <w:szCs w:val="28"/>
        </w:rPr>
        <w:t xml:space="preserve">, which is our legal system in the kingdom. On the </w:t>
      </w:r>
      <w:r w:rsidR="008866FF" w:rsidRPr="00F60C00">
        <w:rPr>
          <w:rFonts w:ascii="Bookman Old Style" w:hAnsi="Bookman Old Style" w:cs="Times New Roman"/>
          <w:bCs/>
          <w:i/>
          <w:sz w:val="28"/>
          <w:szCs w:val="28"/>
        </w:rPr>
        <w:t xml:space="preserve">merits </w:t>
      </w:r>
      <w:r w:rsidR="00845D76" w:rsidRPr="00F60C00">
        <w:rPr>
          <w:rFonts w:ascii="Bookman Old Style" w:hAnsi="Bookman Old Style" w:cs="Times New Roman"/>
          <w:bCs/>
          <w:i/>
          <w:sz w:val="28"/>
          <w:szCs w:val="28"/>
        </w:rPr>
        <w:t xml:space="preserve">there was not only reasonable apprehension of dissipation, </w:t>
      </w:r>
      <w:proofErr w:type="gramStart"/>
      <w:r w:rsidR="00B33221" w:rsidRPr="00F60C00">
        <w:rPr>
          <w:rFonts w:ascii="Bookman Old Style" w:hAnsi="Bookman Old Style" w:cs="Times New Roman"/>
          <w:bCs/>
          <w:i/>
          <w:sz w:val="28"/>
          <w:szCs w:val="28"/>
        </w:rPr>
        <w:t>the</w:t>
      </w:r>
      <w:r w:rsidR="00845D76" w:rsidRPr="00F60C00">
        <w:rPr>
          <w:rFonts w:ascii="Bookman Old Style" w:hAnsi="Bookman Old Style" w:cs="Times New Roman"/>
          <w:bCs/>
          <w:i/>
          <w:sz w:val="28"/>
          <w:szCs w:val="28"/>
        </w:rPr>
        <w:t xml:space="preserve"> hypothe</w:t>
      </w:r>
      <w:r w:rsidR="008866FF" w:rsidRPr="00F60C00">
        <w:rPr>
          <w:rFonts w:ascii="Bookman Old Style" w:hAnsi="Bookman Old Style" w:cs="Times New Roman"/>
          <w:bCs/>
          <w:i/>
          <w:sz w:val="28"/>
          <w:szCs w:val="28"/>
        </w:rPr>
        <w:t>cation</w:t>
      </w:r>
      <w:r w:rsidR="00B33221" w:rsidRPr="00F60C00">
        <w:rPr>
          <w:rFonts w:ascii="Bookman Old Style" w:hAnsi="Bookman Old Style" w:cs="Times New Roman"/>
          <w:bCs/>
          <w:i/>
          <w:sz w:val="28"/>
          <w:szCs w:val="28"/>
        </w:rPr>
        <w:t xml:space="preserve"> of assets</w:t>
      </w:r>
      <w:r w:rsidR="00845D76" w:rsidRPr="00F60C00">
        <w:rPr>
          <w:rFonts w:ascii="Bookman Old Style" w:hAnsi="Bookman Old Style" w:cs="Times New Roman"/>
          <w:bCs/>
          <w:i/>
          <w:sz w:val="28"/>
          <w:szCs w:val="28"/>
        </w:rPr>
        <w:t xml:space="preserve"> had started</w:t>
      </w:r>
      <w:proofErr w:type="gramEnd"/>
      <w:r w:rsidR="00845D76" w:rsidRPr="00F60C00">
        <w:rPr>
          <w:rFonts w:ascii="Bookman Old Style" w:hAnsi="Bookman Old Style" w:cs="Times New Roman"/>
          <w:bCs/>
          <w:i/>
          <w:sz w:val="28"/>
          <w:szCs w:val="28"/>
        </w:rPr>
        <w:t xml:space="preserve"> – </w:t>
      </w:r>
      <w:r w:rsidR="008866FF" w:rsidRPr="00F60C00">
        <w:rPr>
          <w:rFonts w:ascii="Bookman Old Style" w:hAnsi="Bookman Old Style" w:cs="Times New Roman"/>
          <w:bCs/>
          <w:i/>
          <w:sz w:val="28"/>
          <w:szCs w:val="28"/>
        </w:rPr>
        <w:t>there is no provision in our Rules to attach the assets of incola</w:t>
      </w:r>
      <w:r w:rsidR="00B33221" w:rsidRPr="00F60C00">
        <w:rPr>
          <w:rFonts w:ascii="Bookman Old Style" w:hAnsi="Bookman Old Style" w:cs="Times New Roman"/>
          <w:bCs/>
          <w:i/>
          <w:sz w:val="28"/>
          <w:szCs w:val="28"/>
        </w:rPr>
        <w:t>- A</w:t>
      </w:r>
      <w:r w:rsidR="00845D76" w:rsidRPr="00F60C00">
        <w:rPr>
          <w:rFonts w:ascii="Bookman Old Style" w:hAnsi="Bookman Old Style" w:cs="Times New Roman"/>
          <w:bCs/>
          <w:i/>
          <w:sz w:val="28"/>
          <w:szCs w:val="28"/>
        </w:rPr>
        <w:t>ppeal allowed mareva/anti-asset dissipation order granted</w:t>
      </w:r>
      <w:r w:rsidR="008866FF" w:rsidRPr="00F60C00">
        <w:rPr>
          <w:rFonts w:ascii="Bookman Old Style" w:hAnsi="Bookman Old Style" w:cs="Times New Roman"/>
          <w:bCs/>
          <w:i/>
          <w:sz w:val="28"/>
          <w:szCs w:val="28"/>
        </w:rPr>
        <w:t>.</w:t>
      </w:r>
      <w:r w:rsidR="00B71036" w:rsidRPr="00F60C00">
        <w:rPr>
          <w:rFonts w:ascii="Bookman Old Style" w:hAnsi="Bookman Old Style" w:cs="Times New Roman"/>
          <w:b/>
          <w:sz w:val="28"/>
          <w:szCs w:val="28"/>
        </w:rPr>
        <w:t xml:space="preserve">  </w:t>
      </w:r>
    </w:p>
    <w:p w14:paraId="23A1F391" w14:textId="77777777" w:rsidR="00280EEA" w:rsidRDefault="00280EEA" w:rsidP="008866FF">
      <w:pPr>
        <w:spacing w:line="360" w:lineRule="auto"/>
        <w:jc w:val="both"/>
        <w:rPr>
          <w:rFonts w:ascii="Bookman Old Style" w:hAnsi="Bookman Old Style" w:cs="Times New Roman"/>
          <w:b/>
          <w:sz w:val="28"/>
          <w:szCs w:val="28"/>
        </w:rPr>
      </w:pPr>
    </w:p>
    <w:p w14:paraId="6F095634" w14:textId="08CA0637" w:rsidR="00280EEA" w:rsidRDefault="00280EEA" w:rsidP="00280EEA">
      <w:pPr>
        <w:spacing w:line="360" w:lineRule="auto"/>
        <w:jc w:val="center"/>
        <w:rPr>
          <w:rFonts w:ascii="Bookman Old Style" w:hAnsi="Bookman Old Style" w:cs="Times New Roman"/>
          <w:b/>
          <w:sz w:val="28"/>
          <w:szCs w:val="28"/>
        </w:rPr>
      </w:pPr>
      <w:r>
        <w:rPr>
          <w:rFonts w:ascii="Bookman Old Style" w:hAnsi="Bookman Old Style" w:cs="Times New Roman"/>
          <w:b/>
          <w:sz w:val="28"/>
          <w:szCs w:val="28"/>
        </w:rPr>
        <w:t>JUDGMENT</w:t>
      </w:r>
    </w:p>
    <w:p w14:paraId="1754EA2B" w14:textId="1709D3A6" w:rsidR="003F0A12" w:rsidRPr="00F60C00" w:rsidRDefault="003F0A12" w:rsidP="008866FF">
      <w:pPr>
        <w:spacing w:line="360" w:lineRule="auto"/>
        <w:jc w:val="both"/>
        <w:rPr>
          <w:rFonts w:ascii="Bookman Old Style" w:hAnsi="Bookman Old Style" w:cs="Times New Roman"/>
          <w:b/>
          <w:sz w:val="28"/>
          <w:szCs w:val="28"/>
        </w:rPr>
      </w:pPr>
      <w:r w:rsidRPr="00F60C00">
        <w:rPr>
          <w:rFonts w:ascii="Bookman Old Style" w:hAnsi="Bookman Old Style" w:cs="Times New Roman"/>
          <w:b/>
          <w:sz w:val="28"/>
          <w:szCs w:val="28"/>
        </w:rPr>
        <w:t>MUSONDA</w:t>
      </w:r>
      <w:r w:rsidR="008866FF" w:rsidRPr="00F60C00">
        <w:rPr>
          <w:rFonts w:ascii="Bookman Old Style" w:hAnsi="Bookman Old Style" w:cs="Times New Roman"/>
          <w:b/>
          <w:sz w:val="28"/>
          <w:szCs w:val="28"/>
        </w:rPr>
        <w:t xml:space="preserve"> AJA</w:t>
      </w:r>
      <w:r w:rsidRPr="00F60C00">
        <w:rPr>
          <w:rFonts w:ascii="Bookman Old Style" w:hAnsi="Bookman Old Style" w:cs="Times New Roman"/>
          <w:b/>
          <w:sz w:val="28"/>
          <w:szCs w:val="28"/>
        </w:rPr>
        <w:t>.</w:t>
      </w:r>
    </w:p>
    <w:p w14:paraId="69B54B5A" w14:textId="586BCB48" w:rsidR="00026EF2" w:rsidRPr="00280EEA" w:rsidRDefault="004A3CF8" w:rsidP="00280EEA">
      <w:pPr>
        <w:spacing w:after="0" w:line="360" w:lineRule="auto"/>
        <w:jc w:val="both"/>
        <w:rPr>
          <w:rFonts w:ascii="Bookman Old Style" w:hAnsi="Bookman Old Style" w:cs="Times New Roman"/>
          <w:b/>
          <w:sz w:val="28"/>
          <w:szCs w:val="28"/>
        </w:rPr>
      </w:pPr>
      <w:r w:rsidRPr="00280EEA">
        <w:rPr>
          <w:rFonts w:ascii="Bookman Old Style" w:hAnsi="Bookman Old Style" w:cs="Times New Roman"/>
          <w:b/>
          <w:sz w:val="28"/>
          <w:szCs w:val="28"/>
        </w:rPr>
        <w:t>Introduction</w:t>
      </w:r>
    </w:p>
    <w:p w14:paraId="6B18B620" w14:textId="6C01B87F" w:rsidR="00A52364" w:rsidRPr="00F60C00"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[1]</w:t>
      </w:r>
      <w:r>
        <w:rPr>
          <w:rFonts w:ascii="Bookman Old Style" w:hAnsi="Bookman Old Style" w:cs="Times New Roman"/>
          <w:sz w:val="28"/>
          <w:szCs w:val="28"/>
        </w:rPr>
        <w:tab/>
      </w:r>
      <w:r w:rsidR="00A52364" w:rsidRPr="00F60C00">
        <w:rPr>
          <w:rFonts w:ascii="Bookman Old Style" w:hAnsi="Bookman Old Style" w:cs="Times New Roman"/>
          <w:sz w:val="28"/>
          <w:szCs w:val="28"/>
        </w:rPr>
        <w:t>T</w:t>
      </w:r>
      <w:r w:rsidR="00845D76" w:rsidRPr="00F60C00">
        <w:rPr>
          <w:rFonts w:ascii="Bookman Old Style" w:hAnsi="Bookman Old Style" w:cs="Times New Roman"/>
          <w:sz w:val="28"/>
          <w:szCs w:val="28"/>
        </w:rPr>
        <w:t xml:space="preserve">he parties will be referred to as they were in the </w:t>
      </w:r>
      <w:r w:rsidR="00D77725" w:rsidRPr="00F60C00">
        <w:rPr>
          <w:rFonts w:ascii="Bookman Old Style" w:hAnsi="Bookman Old Style" w:cs="Times New Roman"/>
          <w:sz w:val="28"/>
          <w:szCs w:val="28"/>
        </w:rPr>
        <w:t>Court</w:t>
      </w:r>
      <w:r w:rsidR="00845D76" w:rsidRPr="00F60C00">
        <w:rPr>
          <w:rFonts w:ascii="Bookman Old Style" w:hAnsi="Bookman Old Style" w:cs="Times New Roman"/>
          <w:sz w:val="28"/>
          <w:szCs w:val="28"/>
        </w:rPr>
        <w:t xml:space="preserve"> a quo. T</w:t>
      </w:r>
      <w:r w:rsidR="00A52364" w:rsidRPr="00F60C00">
        <w:rPr>
          <w:rFonts w:ascii="Bookman Old Style" w:hAnsi="Bookman Old Style" w:cs="Times New Roman"/>
          <w:sz w:val="28"/>
          <w:szCs w:val="28"/>
        </w:rPr>
        <w:t xml:space="preserve">his is an appeal against the High </w:t>
      </w:r>
      <w:r w:rsidR="00D77725" w:rsidRPr="00F60C00">
        <w:rPr>
          <w:rFonts w:ascii="Bookman Old Style" w:hAnsi="Bookman Old Style" w:cs="Times New Roman"/>
          <w:sz w:val="28"/>
          <w:szCs w:val="28"/>
        </w:rPr>
        <w:t>Court</w:t>
      </w:r>
      <w:r w:rsidR="00A52364" w:rsidRPr="00F60C00">
        <w:rPr>
          <w:rFonts w:ascii="Bookman Old Style" w:hAnsi="Bookman Old Style" w:cs="Times New Roman"/>
          <w:sz w:val="28"/>
          <w:szCs w:val="28"/>
        </w:rPr>
        <w:t xml:space="preserve"> (</w:t>
      </w:r>
      <w:r w:rsidR="00A52364" w:rsidRPr="00F60C00">
        <w:rPr>
          <w:rFonts w:ascii="Bookman Old Style" w:hAnsi="Bookman Old Style" w:cs="Times New Roman"/>
          <w:b/>
          <w:bCs/>
          <w:sz w:val="28"/>
          <w:szCs w:val="28"/>
        </w:rPr>
        <w:t>Nat</w:t>
      </w:r>
      <w:r w:rsidR="00EB6CCA" w:rsidRPr="00F60C00">
        <w:rPr>
          <w:rFonts w:ascii="Bookman Old Style" w:hAnsi="Bookman Old Style" w:cs="Times New Roman"/>
          <w:b/>
          <w:bCs/>
          <w:sz w:val="28"/>
          <w:szCs w:val="28"/>
        </w:rPr>
        <w:t>hane J</w:t>
      </w:r>
      <w:r w:rsidR="007B42A8" w:rsidRPr="00F60C00">
        <w:rPr>
          <w:rFonts w:ascii="Bookman Old Style" w:hAnsi="Bookman Old Style" w:cs="Times New Roman"/>
          <w:sz w:val="28"/>
          <w:szCs w:val="28"/>
        </w:rPr>
        <w:t>.</w:t>
      </w:r>
      <w:r w:rsidR="00EB6CCA" w:rsidRPr="00F60C00">
        <w:rPr>
          <w:rFonts w:ascii="Bookman Old Style" w:hAnsi="Bookman Old Style" w:cs="Times New Roman"/>
          <w:sz w:val="28"/>
          <w:szCs w:val="28"/>
        </w:rPr>
        <w:t>) discharge of the rules n</w:t>
      </w:r>
      <w:r w:rsidR="00A52364" w:rsidRPr="00F60C00">
        <w:rPr>
          <w:rFonts w:ascii="Bookman Old Style" w:hAnsi="Bookman Old Style" w:cs="Times New Roman"/>
          <w:sz w:val="28"/>
          <w:szCs w:val="28"/>
        </w:rPr>
        <w:t>isi in both applications, with costs to the 1</w:t>
      </w:r>
      <w:r w:rsidR="00A52364" w:rsidRPr="00F60C00">
        <w:rPr>
          <w:rFonts w:ascii="Bookman Old Style" w:hAnsi="Bookman Old Style" w:cs="Times New Roman"/>
          <w:sz w:val="28"/>
          <w:szCs w:val="28"/>
          <w:vertAlign w:val="superscript"/>
        </w:rPr>
        <w:t>st</w:t>
      </w:r>
      <w:r w:rsidR="00A52364" w:rsidRPr="00F60C00">
        <w:rPr>
          <w:rFonts w:ascii="Bookman Old Style" w:hAnsi="Bookman Old Style" w:cs="Times New Roman"/>
          <w:sz w:val="28"/>
          <w:szCs w:val="28"/>
        </w:rPr>
        <w:t xml:space="preserve"> and 3</w:t>
      </w:r>
      <w:r w:rsidR="00A52364" w:rsidRPr="00F60C00">
        <w:rPr>
          <w:rFonts w:ascii="Bookman Old Style" w:hAnsi="Bookman Old Style" w:cs="Times New Roman"/>
          <w:sz w:val="28"/>
          <w:szCs w:val="28"/>
          <w:vertAlign w:val="superscript"/>
        </w:rPr>
        <w:t>rd</w:t>
      </w:r>
      <w:r w:rsidR="00A52364" w:rsidRPr="00F60C00">
        <w:rPr>
          <w:rFonts w:ascii="Bookman Old Style" w:hAnsi="Bookman Old Style" w:cs="Times New Roman"/>
          <w:sz w:val="28"/>
          <w:szCs w:val="28"/>
        </w:rPr>
        <w:t xml:space="preserve"> </w:t>
      </w:r>
      <w:r w:rsidR="00F44D58" w:rsidRPr="00F60C00">
        <w:rPr>
          <w:rFonts w:ascii="Bookman Old Style" w:hAnsi="Bookman Old Style" w:cs="Times New Roman"/>
          <w:sz w:val="28"/>
          <w:szCs w:val="28"/>
        </w:rPr>
        <w:t>respondent</w:t>
      </w:r>
      <w:r w:rsidR="00A52364" w:rsidRPr="00F60C00">
        <w:rPr>
          <w:rFonts w:ascii="Bookman Old Style" w:hAnsi="Bookman Old Style" w:cs="Times New Roman"/>
          <w:sz w:val="28"/>
          <w:szCs w:val="28"/>
        </w:rPr>
        <w:t xml:space="preserve">s on the attorney client scale. The </w:t>
      </w:r>
      <w:r w:rsidR="00DE6B5E" w:rsidRPr="00F60C00">
        <w:rPr>
          <w:rFonts w:ascii="Bookman Old Style" w:hAnsi="Bookman Old Style" w:cs="Times New Roman"/>
          <w:sz w:val="28"/>
          <w:szCs w:val="28"/>
        </w:rPr>
        <w:t>applicant</w:t>
      </w:r>
      <w:r w:rsidR="00A52364" w:rsidRPr="00F60C00">
        <w:rPr>
          <w:rFonts w:ascii="Bookman Old Style" w:hAnsi="Bookman Old Style" w:cs="Times New Roman"/>
          <w:sz w:val="28"/>
          <w:szCs w:val="28"/>
        </w:rPr>
        <w:t xml:space="preserve"> was the applicant in both applications.</w:t>
      </w:r>
    </w:p>
    <w:p w14:paraId="2E0FE230" w14:textId="1EB75621" w:rsidR="00A52364"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[2]</w:t>
      </w:r>
      <w:r>
        <w:rPr>
          <w:rFonts w:ascii="Bookman Old Style" w:hAnsi="Bookman Old Style" w:cs="Times New Roman"/>
          <w:sz w:val="28"/>
          <w:szCs w:val="28"/>
        </w:rPr>
        <w:tab/>
      </w:r>
      <w:r w:rsidR="00A52364" w:rsidRPr="00280EEA">
        <w:rPr>
          <w:rFonts w:ascii="Bookman Old Style" w:hAnsi="Bookman Old Style" w:cs="Times New Roman"/>
          <w:sz w:val="28"/>
          <w:szCs w:val="28"/>
        </w:rPr>
        <w:t>On the 29</w:t>
      </w:r>
      <w:r w:rsidR="00A52364" w:rsidRPr="00280EEA">
        <w:rPr>
          <w:rFonts w:ascii="Bookman Old Style" w:hAnsi="Bookman Old Style" w:cs="Times New Roman"/>
          <w:sz w:val="28"/>
          <w:szCs w:val="28"/>
          <w:vertAlign w:val="superscript"/>
        </w:rPr>
        <w:t>th</w:t>
      </w:r>
      <w:r w:rsidR="00845D76" w:rsidRPr="00280EEA">
        <w:rPr>
          <w:rFonts w:ascii="Bookman Old Style" w:hAnsi="Bookman Old Style" w:cs="Times New Roman"/>
          <w:sz w:val="28"/>
          <w:szCs w:val="28"/>
        </w:rPr>
        <w:t xml:space="preserve"> </w:t>
      </w:r>
      <w:r w:rsidR="002B4487" w:rsidRPr="00280EEA">
        <w:rPr>
          <w:rFonts w:ascii="Bookman Old Style" w:hAnsi="Bookman Old Style" w:cs="Times New Roman"/>
          <w:sz w:val="28"/>
          <w:szCs w:val="28"/>
        </w:rPr>
        <w:t>September</w:t>
      </w:r>
      <w:r w:rsidR="00845D76" w:rsidRPr="00280EEA">
        <w:rPr>
          <w:rFonts w:ascii="Bookman Old Style" w:hAnsi="Bookman Old Style" w:cs="Times New Roman"/>
          <w:sz w:val="28"/>
          <w:szCs w:val="28"/>
        </w:rPr>
        <w:t xml:space="preserve"> 2022 the applicant</w:t>
      </w:r>
      <w:r w:rsidR="00A52364" w:rsidRPr="00280EEA">
        <w:rPr>
          <w:rFonts w:ascii="Bookman Old Style" w:hAnsi="Bookman Old Style" w:cs="Times New Roman"/>
          <w:sz w:val="28"/>
          <w:szCs w:val="28"/>
        </w:rPr>
        <w:t xml:space="preserve"> by notice of motion sought an order </w:t>
      </w:r>
      <w:r w:rsidR="00A52364" w:rsidRPr="00280EEA">
        <w:rPr>
          <w:rFonts w:ascii="Bookman Old Style" w:hAnsi="Bookman Old Style" w:cs="Times New Roman"/>
          <w:i/>
          <w:iCs/>
          <w:sz w:val="28"/>
          <w:szCs w:val="28"/>
        </w:rPr>
        <w:t>ex</w:t>
      </w:r>
      <w:r w:rsidR="00E12EDE" w:rsidRPr="00280EEA">
        <w:rPr>
          <w:rFonts w:ascii="Bookman Old Style" w:hAnsi="Bookman Old Style" w:cs="Times New Roman"/>
          <w:i/>
          <w:iCs/>
          <w:sz w:val="28"/>
          <w:szCs w:val="28"/>
        </w:rPr>
        <w:t>-</w:t>
      </w:r>
      <w:r w:rsidR="00A52364" w:rsidRPr="00280EEA">
        <w:rPr>
          <w:rFonts w:ascii="Bookman Old Style" w:hAnsi="Bookman Old Style" w:cs="Times New Roman"/>
          <w:i/>
          <w:iCs/>
          <w:sz w:val="28"/>
          <w:szCs w:val="28"/>
        </w:rPr>
        <w:t>parte</w:t>
      </w:r>
      <w:r w:rsidR="00A52364" w:rsidRPr="00F60C00">
        <w:rPr>
          <w:rStyle w:val="FootnoteReference"/>
          <w:rFonts w:ascii="Bookman Old Style" w:hAnsi="Bookman Old Style" w:cs="Times New Roman"/>
          <w:sz w:val="28"/>
          <w:szCs w:val="28"/>
        </w:rPr>
        <w:footnoteReference w:id="1"/>
      </w:r>
      <w:r w:rsidR="00A52364" w:rsidRPr="00280EEA">
        <w:rPr>
          <w:rFonts w:ascii="Bookman Old Style" w:hAnsi="Bookman Old Style" w:cs="Times New Roman"/>
          <w:sz w:val="28"/>
          <w:szCs w:val="28"/>
        </w:rPr>
        <w:t xml:space="preserve"> that </w:t>
      </w:r>
      <w:r w:rsidR="00AE369B" w:rsidRPr="00280EEA">
        <w:rPr>
          <w:rFonts w:ascii="Bookman Old Style" w:hAnsi="Bookman Old Style" w:cs="Times New Roman"/>
          <w:sz w:val="28"/>
          <w:szCs w:val="28"/>
        </w:rPr>
        <w:t>the 1</w:t>
      </w:r>
      <w:r w:rsidR="00AE369B" w:rsidRPr="00280EEA">
        <w:rPr>
          <w:rFonts w:ascii="Bookman Old Style" w:hAnsi="Bookman Old Style" w:cs="Times New Roman"/>
          <w:sz w:val="28"/>
          <w:szCs w:val="28"/>
          <w:vertAlign w:val="superscript"/>
        </w:rPr>
        <w:t>st</w:t>
      </w:r>
      <w:r w:rsidR="00AE369B"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AE369B" w:rsidRPr="00280EEA">
        <w:rPr>
          <w:rFonts w:ascii="Bookman Old Style" w:hAnsi="Bookman Old Style" w:cs="Times New Roman"/>
          <w:sz w:val="28"/>
          <w:szCs w:val="28"/>
        </w:rPr>
        <w:t xml:space="preserve"> be directed to </w:t>
      </w:r>
      <w:r w:rsidR="00AE369B" w:rsidRPr="00280EEA">
        <w:rPr>
          <w:rFonts w:ascii="Bookman Old Style" w:hAnsi="Bookman Old Style" w:cs="Times New Roman"/>
          <w:sz w:val="28"/>
          <w:szCs w:val="28"/>
        </w:rPr>
        <w:lastRenderedPageBreak/>
        <w:t xml:space="preserve">disclose to the satisfaction of the </w:t>
      </w:r>
      <w:r w:rsidR="00D77725" w:rsidRPr="00280EEA">
        <w:rPr>
          <w:rFonts w:ascii="Bookman Old Style" w:hAnsi="Bookman Old Style" w:cs="Times New Roman"/>
          <w:sz w:val="28"/>
          <w:szCs w:val="28"/>
        </w:rPr>
        <w:t>Court</w:t>
      </w:r>
      <w:r w:rsidR="00AE369B" w:rsidRPr="00280EEA">
        <w:rPr>
          <w:rFonts w:ascii="Bookman Old Style" w:hAnsi="Bookman Old Style" w:cs="Times New Roman"/>
          <w:sz w:val="28"/>
          <w:szCs w:val="28"/>
        </w:rPr>
        <w:t xml:space="preserve"> the physical location in Lesotho, where the 1</w:t>
      </w:r>
      <w:r w:rsidR="00AE369B" w:rsidRPr="00280EEA">
        <w:rPr>
          <w:rFonts w:ascii="Bookman Old Style" w:hAnsi="Bookman Old Style" w:cs="Times New Roman"/>
          <w:sz w:val="28"/>
          <w:szCs w:val="28"/>
          <w:vertAlign w:val="superscript"/>
        </w:rPr>
        <w:t>st</w:t>
      </w:r>
      <w:r w:rsidR="00AE369B"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AE369B" w:rsidRPr="00280EEA">
        <w:rPr>
          <w:rFonts w:ascii="Bookman Old Style" w:hAnsi="Bookman Old Style" w:cs="Times New Roman"/>
          <w:sz w:val="28"/>
          <w:szCs w:val="28"/>
        </w:rPr>
        <w:t xml:space="preserve"> was relocating its assets pending the finalization of the application</w:t>
      </w:r>
      <w:r w:rsidR="00DA1854" w:rsidRPr="00F60C00">
        <w:rPr>
          <w:rStyle w:val="FootnoteReference"/>
          <w:rFonts w:ascii="Bookman Old Style" w:hAnsi="Bookman Old Style" w:cs="Times New Roman"/>
          <w:sz w:val="28"/>
          <w:szCs w:val="28"/>
        </w:rPr>
        <w:footnoteReference w:id="2"/>
      </w:r>
      <w:r w:rsidR="00AE369B" w:rsidRPr="00280EEA">
        <w:rPr>
          <w:rFonts w:ascii="Bookman Old Style" w:hAnsi="Bookman Old Style" w:cs="Times New Roman"/>
          <w:sz w:val="28"/>
          <w:szCs w:val="28"/>
        </w:rPr>
        <w:t>. The 2</w:t>
      </w:r>
      <w:r w:rsidR="00AE369B" w:rsidRPr="00280EEA">
        <w:rPr>
          <w:rFonts w:ascii="Bookman Old Style" w:hAnsi="Bookman Old Style" w:cs="Times New Roman"/>
          <w:sz w:val="28"/>
          <w:szCs w:val="28"/>
          <w:vertAlign w:val="superscript"/>
        </w:rPr>
        <w:t>nd</w:t>
      </w:r>
      <w:r w:rsidR="00EB6CCA"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EB6CCA" w:rsidRPr="00280EEA">
        <w:rPr>
          <w:rFonts w:ascii="Bookman Old Style" w:hAnsi="Bookman Old Style" w:cs="Times New Roman"/>
          <w:sz w:val="28"/>
          <w:szCs w:val="28"/>
        </w:rPr>
        <w:t xml:space="preserve"> (D</w:t>
      </w:r>
      <w:r w:rsidR="00AE369B" w:rsidRPr="00280EEA">
        <w:rPr>
          <w:rFonts w:ascii="Bookman Old Style" w:hAnsi="Bookman Old Style" w:cs="Times New Roman"/>
          <w:sz w:val="28"/>
          <w:szCs w:val="28"/>
        </w:rPr>
        <w:t>eputy sheriff)  cannot attach the assets of the 1</w:t>
      </w:r>
      <w:r w:rsidR="00AE369B" w:rsidRPr="00280EEA">
        <w:rPr>
          <w:rFonts w:ascii="Bookman Old Style" w:hAnsi="Bookman Old Style" w:cs="Times New Roman"/>
          <w:sz w:val="28"/>
          <w:szCs w:val="28"/>
          <w:vertAlign w:val="superscript"/>
        </w:rPr>
        <w:t>st</w:t>
      </w:r>
      <w:r w:rsidR="00AE369B"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AE369B" w:rsidRPr="00280EEA">
        <w:rPr>
          <w:rFonts w:ascii="Bookman Old Style" w:hAnsi="Bookman Old Style" w:cs="Times New Roman"/>
          <w:sz w:val="28"/>
          <w:szCs w:val="28"/>
        </w:rPr>
        <w:t>, which were not subject of the 3</w:t>
      </w:r>
      <w:r w:rsidR="00AE369B" w:rsidRPr="00280EEA">
        <w:rPr>
          <w:rFonts w:ascii="Bookman Old Style" w:hAnsi="Bookman Old Style" w:cs="Times New Roman"/>
          <w:sz w:val="28"/>
          <w:szCs w:val="28"/>
          <w:vertAlign w:val="superscript"/>
        </w:rPr>
        <w:t>rd</w:t>
      </w:r>
      <w:r w:rsidR="00AE369B"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AE369B" w:rsidRPr="00280EEA">
        <w:rPr>
          <w:rFonts w:ascii="Bookman Old Style" w:hAnsi="Bookman Old Style" w:cs="Times New Roman"/>
          <w:sz w:val="28"/>
          <w:szCs w:val="28"/>
        </w:rPr>
        <w:t>’</w:t>
      </w:r>
      <w:r w:rsidR="00845D76" w:rsidRPr="00280EEA">
        <w:rPr>
          <w:rFonts w:ascii="Bookman Old Style" w:hAnsi="Bookman Old Style" w:cs="Times New Roman"/>
          <w:sz w:val="28"/>
          <w:szCs w:val="28"/>
        </w:rPr>
        <w:t xml:space="preserve">s hypothec </w:t>
      </w:r>
      <w:r w:rsidR="00DA1854" w:rsidRPr="00280EEA">
        <w:rPr>
          <w:rFonts w:ascii="Bookman Old Style" w:hAnsi="Bookman Old Style" w:cs="Times New Roman"/>
          <w:sz w:val="28"/>
          <w:szCs w:val="28"/>
        </w:rPr>
        <w:t xml:space="preserve">pending </w:t>
      </w:r>
      <w:r w:rsidR="00FE386E" w:rsidRPr="00280EEA">
        <w:rPr>
          <w:rFonts w:ascii="Bookman Old Style" w:hAnsi="Bookman Old Style" w:cs="Times New Roman"/>
          <w:sz w:val="28"/>
          <w:szCs w:val="28"/>
        </w:rPr>
        <w:t>the determination  of prayer 2(a</w:t>
      </w:r>
      <w:r w:rsidR="00DA1854" w:rsidRPr="00280EEA">
        <w:rPr>
          <w:rFonts w:ascii="Bookman Old Style" w:hAnsi="Bookman Old Style" w:cs="Times New Roman"/>
          <w:sz w:val="28"/>
          <w:szCs w:val="28"/>
        </w:rPr>
        <w:t xml:space="preserve">) and institution of proceedings for specific performance </w:t>
      </w:r>
      <w:r w:rsidR="00DA1854" w:rsidRPr="00F60C00">
        <w:rPr>
          <w:rStyle w:val="FootnoteReference"/>
          <w:rFonts w:ascii="Bookman Old Style" w:hAnsi="Bookman Old Style" w:cs="Times New Roman"/>
          <w:sz w:val="28"/>
          <w:szCs w:val="28"/>
        </w:rPr>
        <w:footnoteReference w:id="3"/>
      </w:r>
      <w:r w:rsidR="00DA1854" w:rsidRPr="00280EEA">
        <w:rPr>
          <w:rFonts w:ascii="Bookman Old Style" w:hAnsi="Bookman Old Style" w:cs="Times New Roman"/>
          <w:sz w:val="28"/>
          <w:szCs w:val="28"/>
        </w:rPr>
        <w:t xml:space="preserve"> </w:t>
      </w:r>
      <w:r w:rsidR="00FE386E" w:rsidRPr="00280EEA">
        <w:rPr>
          <w:rFonts w:ascii="Bookman Old Style" w:hAnsi="Bookman Old Style" w:cs="Times New Roman"/>
          <w:sz w:val="28"/>
          <w:szCs w:val="28"/>
        </w:rPr>
        <w:t>against 1</w:t>
      </w:r>
      <w:r w:rsidR="00FE386E" w:rsidRPr="00280EEA">
        <w:rPr>
          <w:rFonts w:ascii="Bookman Old Style" w:hAnsi="Bookman Old Style" w:cs="Times New Roman"/>
          <w:sz w:val="28"/>
          <w:szCs w:val="28"/>
          <w:vertAlign w:val="superscript"/>
        </w:rPr>
        <w:t>st</w:t>
      </w:r>
      <w:r w:rsidR="00FE386E" w:rsidRPr="00280EEA">
        <w:rPr>
          <w:rFonts w:ascii="Bookman Old Style" w:hAnsi="Bookman Old Style" w:cs="Times New Roman"/>
          <w:sz w:val="28"/>
          <w:szCs w:val="28"/>
        </w:rPr>
        <w:t xml:space="preserve"> </w:t>
      </w:r>
      <w:r w:rsidR="008866FF" w:rsidRPr="00280EEA">
        <w:rPr>
          <w:rFonts w:ascii="Bookman Old Style" w:hAnsi="Bookman Old Style" w:cs="Times New Roman"/>
          <w:sz w:val="28"/>
          <w:szCs w:val="28"/>
        </w:rPr>
        <w:t>respondent</w:t>
      </w:r>
      <w:r w:rsidR="00DA1854" w:rsidRPr="00280EEA">
        <w:rPr>
          <w:rFonts w:ascii="Bookman Old Style" w:hAnsi="Bookman Old Style" w:cs="Times New Roman"/>
          <w:sz w:val="28"/>
          <w:szCs w:val="28"/>
        </w:rPr>
        <w:t>, the 1</w:t>
      </w:r>
      <w:r w:rsidR="00DA1854" w:rsidRPr="00280EEA">
        <w:rPr>
          <w:rFonts w:ascii="Bookman Old Style" w:hAnsi="Bookman Old Style" w:cs="Times New Roman"/>
          <w:sz w:val="28"/>
          <w:szCs w:val="28"/>
          <w:vertAlign w:val="superscript"/>
        </w:rPr>
        <w:t>st</w:t>
      </w:r>
      <w:r w:rsidR="00DA1854"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DA1854" w:rsidRPr="00280EEA">
        <w:rPr>
          <w:rFonts w:ascii="Bookman Old Style" w:hAnsi="Bookman Old Style" w:cs="Times New Roman"/>
          <w:sz w:val="28"/>
          <w:szCs w:val="28"/>
        </w:rPr>
        <w:t xml:space="preserve"> be interdicted from transferring its assets outside the Jurisdiction of the </w:t>
      </w:r>
      <w:r w:rsidR="00D77725" w:rsidRPr="00280EEA">
        <w:rPr>
          <w:rFonts w:ascii="Bookman Old Style" w:hAnsi="Bookman Old Style" w:cs="Times New Roman"/>
          <w:sz w:val="28"/>
          <w:szCs w:val="28"/>
        </w:rPr>
        <w:t>Court</w:t>
      </w:r>
      <w:r w:rsidR="00DA1854" w:rsidRPr="00280EEA">
        <w:rPr>
          <w:rFonts w:ascii="Bookman Old Style" w:hAnsi="Bookman Old Style" w:cs="Times New Roman"/>
          <w:sz w:val="28"/>
          <w:szCs w:val="28"/>
        </w:rPr>
        <w:t xml:space="preserve"> including the Republic of South Africa pending the finalization of prayer 2</w:t>
      </w:r>
      <w:r w:rsidR="00B33221" w:rsidRPr="00280EEA">
        <w:rPr>
          <w:rFonts w:ascii="Bookman Old Style" w:hAnsi="Bookman Old Style" w:cs="Times New Roman"/>
          <w:sz w:val="28"/>
          <w:szCs w:val="28"/>
        </w:rPr>
        <w:t xml:space="preserve"> </w:t>
      </w:r>
      <w:r w:rsidR="00DA1854" w:rsidRPr="00280EEA">
        <w:rPr>
          <w:rFonts w:ascii="Bookman Old Style" w:hAnsi="Bookman Old Style" w:cs="Times New Roman"/>
          <w:sz w:val="28"/>
          <w:szCs w:val="28"/>
        </w:rPr>
        <w:t>(a) alternatively damages against the 1</w:t>
      </w:r>
      <w:r w:rsidR="00DA1854" w:rsidRPr="00280EEA">
        <w:rPr>
          <w:rFonts w:ascii="Bookman Old Style" w:hAnsi="Bookman Old Style" w:cs="Times New Roman"/>
          <w:sz w:val="28"/>
          <w:szCs w:val="28"/>
          <w:vertAlign w:val="superscript"/>
        </w:rPr>
        <w:t>st</w:t>
      </w:r>
      <w:r w:rsidR="00DA1854"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DA1854" w:rsidRPr="00280EEA">
        <w:rPr>
          <w:rFonts w:ascii="Bookman Old Style" w:hAnsi="Bookman Old Style" w:cs="Times New Roman"/>
          <w:sz w:val="28"/>
          <w:szCs w:val="28"/>
        </w:rPr>
        <w:t xml:space="preserve"> </w:t>
      </w:r>
      <w:r w:rsidR="00DA1854" w:rsidRPr="00F60C00">
        <w:rPr>
          <w:rStyle w:val="FootnoteReference"/>
          <w:rFonts w:ascii="Bookman Old Style" w:hAnsi="Bookman Old Style" w:cs="Times New Roman"/>
          <w:sz w:val="28"/>
          <w:szCs w:val="28"/>
        </w:rPr>
        <w:footnoteReference w:id="4"/>
      </w:r>
      <w:r w:rsidR="00FE21F3" w:rsidRPr="00280EEA">
        <w:rPr>
          <w:rFonts w:ascii="Bookman Old Style" w:hAnsi="Bookman Old Style" w:cs="Times New Roman"/>
          <w:sz w:val="28"/>
          <w:szCs w:val="28"/>
        </w:rPr>
        <w:t>. Prayer 1, 2</w:t>
      </w:r>
      <w:r w:rsidR="00B33221" w:rsidRPr="00280EEA">
        <w:rPr>
          <w:rFonts w:ascii="Bookman Old Style" w:hAnsi="Bookman Old Style" w:cs="Times New Roman"/>
          <w:sz w:val="28"/>
          <w:szCs w:val="28"/>
        </w:rPr>
        <w:t xml:space="preserve"> </w:t>
      </w:r>
      <w:r w:rsidR="00FE21F3" w:rsidRPr="00280EEA">
        <w:rPr>
          <w:rFonts w:ascii="Bookman Old Style" w:hAnsi="Bookman Old Style" w:cs="Times New Roman"/>
          <w:sz w:val="28"/>
          <w:szCs w:val="28"/>
        </w:rPr>
        <w:t xml:space="preserve">(a) (b) and </w:t>
      </w:r>
      <w:r w:rsidR="00FE386E" w:rsidRPr="00280EEA">
        <w:rPr>
          <w:rFonts w:ascii="Bookman Old Style" w:hAnsi="Bookman Old Style" w:cs="Times New Roman"/>
          <w:sz w:val="28"/>
          <w:szCs w:val="28"/>
        </w:rPr>
        <w:t>(</w:t>
      </w:r>
      <w:r w:rsidR="00FE21F3" w:rsidRPr="00280EEA">
        <w:rPr>
          <w:rFonts w:ascii="Bookman Old Style" w:hAnsi="Bookman Old Style" w:cs="Times New Roman"/>
          <w:sz w:val="28"/>
          <w:szCs w:val="28"/>
        </w:rPr>
        <w:t>c</w:t>
      </w:r>
      <w:r w:rsidR="00FE386E" w:rsidRPr="00280EEA">
        <w:rPr>
          <w:rFonts w:ascii="Bookman Old Style" w:hAnsi="Bookman Old Style" w:cs="Times New Roman"/>
          <w:sz w:val="28"/>
          <w:szCs w:val="28"/>
        </w:rPr>
        <w:t>)</w:t>
      </w:r>
      <w:r w:rsidR="00FE21F3" w:rsidRPr="00280EEA">
        <w:rPr>
          <w:rFonts w:ascii="Bookman Old Style" w:hAnsi="Bookman Old Style" w:cs="Times New Roman"/>
          <w:sz w:val="28"/>
          <w:szCs w:val="28"/>
        </w:rPr>
        <w:t xml:space="preserve"> were granted in the interim. On the 29</w:t>
      </w:r>
      <w:r w:rsidR="00FE21F3" w:rsidRPr="00280EEA">
        <w:rPr>
          <w:rFonts w:ascii="Bookman Old Style" w:hAnsi="Bookman Old Style" w:cs="Times New Roman"/>
          <w:sz w:val="28"/>
          <w:szCs w:val="28"/>
          <w:vertAlign w:val="superscript"/>
        </w:rPr>
        <w:t>th</w:t>
      </w:r>
      <w:r w:rsidR="00FE21F3" w:rsidRPr="00280EEA">
        <w:rPr>
          <w:rFonts w:ascii="Bookman Old Style" w:hAnsi="Bookman Old Style" w:cs="Times New Roman"/>
          <w:sz w:val="28"/>
          <w:szCs w:val="28"/>
        </w:rPr>
        <w:t xml:space="preserve"> </w:t>
      </w:r>
      <w:proofErr w:type="gramStart"/>
      <w:r w:rsidR="00FE21F3" w:rsidRPr="00280EEA">
        <w:rPr>
          <w:rFonts w:ascii="Bookman Old Style" w:hAnsi="Bookman Old Style" w:cs="Times New Roman"/>
          <w:sz w:val="28"/>
          <w:szCs w:val="28"/>
        </w:rPr>
        <w:t>September,</w:t>
      </w:r>
      <w:proofErr w:type="gramEnd"/>
      <w:r w:rsidR="00FE21F3" w:rsidRPr="00280EEA">
        <w:rPr>
          <w:rFonts w:ascii="Bookman Old Style" w:hAnsi="Bookman Old Style" w:cs="Times New Roman"/>
          <w:sz w:val="28"/>
          <w:szCs w:val="28"/>
        </w:rPr>
        <w:t xml:space="preserve"> 2022. The same day</w:t>
      </w:r>
      <w:r w:rsidR="00845D76" w:rsidRPr="00280EEA">
        <w:rPr>
          <w:rFonts w:ascii="Bookman Old Style" w:hAnsi="Bookman Old Style" w:cs="Times New Roman"/>
          <w:sz w:val="28"/>
          <w:szCs w:val="28"/>
        </w:rPr>
        <w:t>, in the afternoon the applicant</w:t>
      </w:r>
      <w:r w:rsidR="00FE21F3" w:rsidRPr="00280EEA">
        <w:rPr>
          <w:rFonts w:ascii="Bookman Old Style" w:hAnsi="Bookman Old Style" w:cs="Times New Roman"/>
          <w:sz w:val="28"/>
          <w:szCs w:val="28"/>
        </w:rPr>
        <w:t xml:space="preserve"> filed a notice of m</w:t>
      </w:r>
      <w:r w:rsidR="00845D76" w:rsidRPr="00280EEA">
        <w:rPr>
          <w:rFonts w:ascii="Bookman Old Style" w:hAnsi="Bookman Old Style" w:cs="Times New Roman"/>
          <w:sz w:val="28"/>
          <w:szCs w:val="28"/>
        </w:rPr>
        <w:t>otion praying for the amendment</w:t>
      </w:r>
      <w:r w:rsidR="00FE21F3" w:rsidRPr="00F60C00">
        <w:rPr>
          <w:rStyle w:val="FootnoteReference"/>
          <w:rFonts w:ascii="Bookman Old Style" w:hAnsi="Bookman Old Style" w:cs="Times New Roman"/>
          <w:sz w:val="28"/>
          <w:szCs w:val="28"/>
        </w:rPr>
        <w:footnoteReference w:id="5"/>
      </w:r>
      <w:r w:rsidR="00FE21F3" w:rsidRPr="00280EEA">
        <w:rPr>
          <w:rFonts w:ascii="Bookman Old Style" w:hAnsi="Bookman Old Style" w:cs="Times New Roman"/>
          <w:sz w:val="28"/>
          <w:szCs w:val="28"/>
        </w:rPr>
        <w:t xml:space="preserve"> of the order obtained in the morning.</w:t>
      </w:r>
    </w:p>
    <w:p w14:paraId="2A9FE2DC" w14:textId="543FF161" w:rsidR="00E12EDE"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[3]</w:t>
      </w:r>
      <w:r>
        <w:rPr>
          <w:rFonts w:ascii="Bookman Old Style" w:hAnsi="Bookman Old Style" w:cs="Times New Roman"/>
          <w:sz w:val="28"/>
          <w:szCs w:val="28"/>
        </w:rPr>
        <w:tab/>
      </w:r>
      <w:r w:rsidR="00FE21F3" w:rsidRPr="00280EEA">
        <w:rPr>
          <w:rFonts w:ascii="Bookman Old Style" w:hAnsi="Bookman Old Style" w:cs="Times New Roman"/>
          <w:sz w:val="28"/>
          <w:szCs w:val="28"/>
        </w:rPr>
        <w:t xml:space="preserve">The amendment </w:t>
      </w:r>
      <w:r w:rsidR="002D4959" w:rsidRPr="00280EEA">
        <w:rPr>
          <w:rFonts w:ascii="Bookman Old Style" w:hAnsi="Bookman Old Style" w:cs="Times New Roman"/>
          <w:sz w:val="28"/>
          <w:szCs w:val="28"/>
        </w:rPr>
        <w:t xml:space="preserve">was </w:t>
      </w:r>
      <w:r w:rsidR="00FE21F3" w:rsidRPr="00280EEA">
        <w:rPr>
          <w:rFonts w:ascii="Bookman Old Style" w:hAnsi="Bookman Old Style" w:cs="Times New Roman"/>
          <w:sz w:val="28"/>
          <w:szCs w:val="28"/>
        </w:rPr>
        <w:t xml:space="preserve">sought </w:t>
      </w:r>
      <w:r w:rsidR="002D4959" w:rsidRPr="00280EEA">
        <w:rPr>
          <w:rFonts w:ascii="Bookman Old Style" w:hAnsi="Bookman Old Style" w:cs="Times New Roman"/>
          <w:sz w:val="28"/>
          <w:szCs w:val="28"/>
        </w:rPr>
        <w:t xml:space="preserve">and granted by the court </w:t>
      </w:r>
      <w:r w:rsidR="00FE21F3" w:rsidRPr="00280EEA">
        <w:rPr>
          <w:rFonts w:ascii="Bookman Old Style" w:hAnsi="Bookman Old Style" w:cs="Times New Roman"/>
          <w:sz w:val="28"/>
          <w:szCs w:val="28"/>
        </w:rPr>
        <w:t>to allow 2</w:t>
      </w:r>
      <w:r w:rsidR="00FE21F3" w:rsidRPr="00280EEA">
        <w:rPr>
          <w:rFonts w:ascii="Bookman Old Style" w:hAnsi="Bookman Old Style" w:cs="Times New Roman"/>
          <w:sz w:val="28"/>
          <w:szCs w:val="28"/>
          <w:vertAlign w:val="superscript"/>
        </w:rPr>
        <w:t>nd</w:t>
      </w:r>
      <w:r w:rsidR="00FE21F3"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FE21F3" w:rsidRPr="00280EEA">
        <w:rPr>
          <w:rFonts w:ascii="Bookman Old Style" w:hAnsi="Bookman Old Style" w:cs="Times New Roman"/>
          <w:sz w:val="28"/>
          <w:szCs w:val="28"/>
        </w:rPr>
        <w:t xml:space="preserve"> (Deputy Sheriff) to break locks into the 3</w:t>
      </w:r>
      <w:r w:rsidR="00FE21F3" w:rsidRPr="00280EEA">
        <w:rPr>
          <w:rFonts w:ascii="Bookman Old Style" w:hAnsi="Bookman Old Style" w:cs="Times New Roman"/>
          <w:sz w:val="28"/>
          <w:szCs w:val="28"/>
          <w:vertAlign w:val="superscript"/>
        </w:rPr>
        <w:t>rd</w:t>
      </w:r>
      <w:r w:rsidR="00FE21F3"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FE21F3" w:rsidRPr="00280EEA">
        <w:rPr>
          <w:rFonts w:ascii="Bookman Old Style" w:hAnsi="Bookman Old Style" w:cs="Times New Roman"/>
          <w:sz w:val="28"/>
          <w:szCs w:val="28"/>
        </w:rPr>
        <w:t xml:space="preserve"> </w:t>
      </w:r>
      <w:r w:rsidR="00B81A36" w:rsidRPr="00280EEA">
        <w:rPr>
          <w:rFonts w:ascii="Bookman Old Style" w:hAnsi="Bookman Old Style" w:cs="Times New Roman"/>
          <w:sz w:val="28"/>
          <w:szCs w:val="28"/>
        </w:rPr>
        <w:t xml:space="preserve">building </w:t>
      </w:r>
      <w:r w:rsidR="00FE386E" w:rsidRPr="00280EEA">
        <w:rPr>
          <w:rFonts w:ascii="Bookman Old Style" w:hAnsi="Bookman Old Style" w:cs="Times New Roman"/>
          <w:sz w:val="28"/>
          <w:szCs w:val="28"/>
        </w:rPr>
        <w:t>where the goods subject of the O</w:t>
      </w:r>
      <w:r w:rsidR="00B81A36" w:rsidRPr="00280EEA">
        <w:rPr>
          <w:rFonts w:ascii="Bookman Old Style" w:hAnsi="Bookman Old Style" w:cs="Times New Roman"/>
          <w:sz w:val="28"/>
          <w:szCs w:val="28"/>
        </w:rPr>
        <w:t xml:space="preserve">rder of </w:t>
      </w:r>
      <w:r w:rsidR="00D77725" w:rsidRPr="00280EEA">
        <w:rPr>
          <w:rFonts w:ascii="Bookman Old Style" w:hAnsi="Bookman Old Style" w:cs="Times New Roman"/>
          <w:sz w:val="28"/>
          <w:szCs w:val="28"/>
        </w:rPr>
        <w:t>Court</w:t>
      </w:r>
      <w:r w:rsidR="00B81A36" w:rsidRPr="00280EEA">
        <w:rPr>
          <w:rFonts w:ascii="Bookman Old Style" w:hAnsi="Bookman Old Style" w:cs="Times New Roman"/>
          <w:sz w:val="28"/>
          <w:szCs w:val="28"/>
        </w:rPr>
        <w:t xml:space="preserve"> in CCA/0006/2022 were kept. The 2</w:t>
      </w:r>
      <w:r w:rsidR="00B81A36" w:rsidRPr="00280EEA">
        <w:rPr>
          <w:rFonts w:ascii="Bookman Old Style" w:hAnsi="Bookman Old Style" w:cs="Times New Roman"/>
          <w:sz w:val="28"/>
          <w:szCs w:val="28"/>
          <w:vertAlign w:val="superscript"/>
        </w:rPr>
        <w:t>nd</w:t>
      </w:r>
      <w:r w:rsidR="00FE386E" w:rsidRPr="00280EEA">
        <w:rPr>
          <w:rFonts w:ascii="Bookman Old Style" w:hAnsi="Bookman Old Style" w:cs="Times New Roman"/>
          <w:sz w:val="28"/>
          <w:szCs w:val="28"/>
        </w:rPr>
        <w:t xml:space="preserve"> </w:t>
      </w:r>
      <w:r w:rsidR="008866FF" w:rsidRPr="00280EEA">
        <w:rPr>
          <w:rFonts w:ascii="Bookman Old Style" w:hAnsi="Bookman Old Style" w:cs="Times New Roman"/>
          <w:sz w:val="28"/>
          <w:szCs w:val="28"/>
        </w:rPr>
        <w:t>r</w:t>
      </w:r>
      <w:r w:rsidR="00F44D58" w:rsidRPr="00280EEA">
        <w:rPr>
          <w:rFonts w:ascii="Bookman Old Style" w:hAnsi="Bookman Old Style" w:cs="Times New Roman"/>
          <w:sz w:val="28"/>
          <w:szCs w:val="28"/>
        </w:rPr>
        <w:t>espondent</w:t>
      </w:r>
      <w:r w:rsidR="00B81A36" w:rsidRPr="00280EEA">
        <w:rPr>
          <w:rFonts w:ascii="Bookman Old Style" w:hAnsi="Bookman Old Style" w:cs="Times New Roman"/>
          <w:sz w:val="28"/>
          <w:szCs w:val="28"/>
        </w:rPr>
        <w:t xml:space="preserve"> to lock the premises of the 3</w:t>
      </w:r>
      <w:r w:rsidR="00B81A36" w:rsidRPr="00280EEA">
        <w:rPr>
          <w:rFonts w:ascii="Bookman Old Style" w:hAnsi="Bookman Old Style" w:cs="Times New Roman"/>
          <w:sz w:val="28"/>
          <w:szCs w:val="28"/>
          <w:vertAlign w:val="superscript"/>
        </w:rPr>
        <w:t>rd</w:t>
      </w:r>
      <w:r w:rsidR="00FE386E" w:rsidRPr="00280EEA">
        <w:rPr>
          <w:rFonts w:ascii="Bookman Old Style" w:hAnsi="Bookman Old Style" w:cs="Times New Roman"/>
          <w:sz w:val="28"/>
          <w:szCs w:val="28"/>
        </w:rPr>
        <w:t xml:space="preserve"> </w:t>
      </w:r>
      <w:r w:rsidR="008866FF" w:rsidRPr="00280EEA">
        <w:rPr>
          <w:rFonts w:ascii="Bookman Old Style" w:hAnsi="Bookman Old Style" w:cs="Times New Roman"/>
          <w:sz w:val="28"/>
          <w:szCs w:val="28"/>
        </w:rPr>
        <w:t>respondent</w:t>
      </w:r>
      <w:r w:rsidR="00B81A36" w:rsidRPr="00280EEA">
        <w:rPr>
          <w:rFonts w:ascii="Bookman Old Style" w:hAnsi="Bookman Old Style" w:cs="Times New Roman"/>
          <w:sz w:val="28"/>
          <w:szCs w:val="28"/>
        </w:rPr>
        <w:t xml:space="preserve"> until such a time that the 1</w:t>
      </w:r>
      <w:r w:rsidR="00B81A36" w:rsidRPr="00280EEA">
        <w:rPr>
          <w:rFonts w:ascii="Bookman Old Style" w:hAnsi="Bookman Old Style" w:cs="Times New Roman"/>
          <w:sz w:val="28"/>
          <w:szCs w:val="28"/>
          <w:vertAlign w:val="superscript"/>
        </w:rPr>
        <w:t>st</w:t>
      </w:r>
      <w:r w:rsidR="00B81A36" w:rsidRPr="00280EEA">
        <w:rPr>
          <w:rFonts w:ascii="Bookman Old Style" w:hAnsi="Bookman Old Style" w:cs="Times New Roman"/>
          <w:sz w:val="28"/>
          <w:szCs w:val="28"/>
        </w:rPr>
        <w:t xml:space="preserve"> and 3</w:t>
      </w:r>
      <w:r w:rsidR="00B81A36" w:rsidRPr="00280EEA">
        <w:rPr>
          <w:rFonts w:ascii="Bookman Old Style" w:hAnsi="Bookman Old Style" w:cs="Times New Roman"/>
          <w:sz w:val="28"/>
          <w:szCs w:val="28"/>
          <w:vertAlign w:val="superscript"/>
        </w:rPr>
        <w:t>rd</w:t>
      </w:r>
      <w:r w:rsidR="00FE386E" w:rsidRPr="00280EEA">
        <w:rPr>
          <w:rFonts w:ascii="Bookman Old Style" w:hAnsi="Bookman Old Style" w:cs="Times New Roman"/>
          <w:sz w:val="28"/>
          <w:szCs w:val="28"/>
        </w:rPr>
        <w:t xml:space="preserve"> </w:t>
      </w:r>
      <w:r w:rsidR="008866FF" w:rsidRPr="00280EEA">
        <w:rPr>
          <w:rFonts w:ascii="Bookman Old Style" w:hAnsi="Bookman Old Style" w:cs="Times New Roman"/>
          <w:sz w:val="28"/>
          <w:szCs w:val="28"/>
        </w:rPr>
        <w:t>respondent</w:t>
      </w:r>
      <w:r w:rsidR="00B81A36" w:rsidRPr="00280EEA">
        <w:rPr>
          <w:rFonts w:ascii="Bookman Old Style" w:hAnsi="Bookman Old Style" w:cs="Times New Roman"/>
          <w:sz w:val="28"/>
          <w:szCs w:val="28"/>
        </w:rPr>
        <w:t xml:space="preserve"> permit the 2</w:t>
      </w:r>
      <w:r w:rsidR="00B81A36" w:rsidRPr="00280EEA">
        <w:rPr>
          <w:rFonts w:ascii="Bookman Old Style" w:hAnsi="Bookman Old Style" w:cs="Times New Roman"/>
          <w:sz w:val="28"/>
          <w:szCs w:val="28"/>
          <w:vertAlign w:val="superscript"/>
        </w:rPr>
        <w:t>nd</w:t>
      </w:r>
      <w:r w:rsidR="00B81A36"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B81A36" w:rsidRPr="00280EEA">
        <w:rPr>
          <w:rFonts w:ascii="Bookman Old Style" w:hAnsi="Bookman Old Style" w:cs="Times New Roman"/>
          <w:sz w:val="28"/>
          <w:szCs w:val="28"/>
        </w:rPr>
        <w:t xml:space="preserve"> access into the building of the 3</w:t>
      </w:r>
      <w:r w:rsidR="00B81A36" w:rsidRPr="00280EEA">
        <w:rPr>
          <w:rFonts w:ascii="Bookman Old Style" w:hAnsi="Bookman Old Style" w:cs="Times New Roman"/>
          <w:sz w:val="28"/>
          <w:szCs w:val="28"/>
          <w:vertAlign w:val="superscript"/>
        </w:rPr>
        <w:t>rd</w:t>
      </w:r>
      <w:r w:rsidR="00B81A36"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FE386E" w:rsidRPr="00280EEA">
        <w:rPr>
          <w:rFonts w:ascii="Bookman Old Style" w:hAnsi="Bookman Old Style" w:cs="Times New Roman"/>
          <w:sz w:val="28"/>
          <w:szCs w:val="28"/>
        </w:rPr>
        <w:t xml:space="preserve"> to attach property subject of O</w:t>
      </w:r>
      <w:r w:rsidR="00B81A36" w:rsidRPr="00280EEA">
        <w:rPr>
          <w:rFonts w:ascii="Bookman Old Style" w:hAnsi="Bookman Old Style" w:cs="Times New Roman"/>
          <w:sz w:val="28"/>
          <w:szCs w:val="28"/>
        </w:rPr>
        <w:t xml:space="preserve">rder of </w:t>
      </w:r>
      <w:r w:rsidR="00D77725" w:rsidRPr="00280EEA">
        <w:rPr>
          <w:rFonts w:ascii="Bookman Old Style" w:hAnsi="Bookman Old Style" w:cs="Times New Roman"/>
          <w:sz w:val="28"/>
          <w:szCs w:val="28"/>
        </w:rPr>
        <w:t>Court</w:t>
      </w:r>
      <w:r w:rsidR="00B81A36" w:rsidRPr="00280EEA">
        <w:rPr>
          <w:rFonts w:ascii="Bookman Old Style" w:hAnsi="Bookman Old Style" w:cs="Times New Roman"/>
          <w:sz w:val="28"/>
          <w:szCs w:val="28"/>
        </w:rPr>
        <w:t xml:space="preserve"> CCA/0006/2022. Mokhoro J, who granted the order in the morning granted the second order in the afternoon</w:t>
      </w:r>
      <w:r w:rsidR="00B33221" w:rsidRPr="00280EEA">
        <w:rPr>
          <w:rFonts w:ascii="Bookman Old Style" w:hAnsi="Bookman Old Style" w:cs="Times New Roman"/>
          <w:sz w:val="28"/>
          <w:szCs w:val="28"/>
        </w:rPr>
        <w:t xml:space="preserve"> of the same day</w:t>
      </w:r>
      <w:r w:rsidR="00B81A36" w:rsidRPr="00280EEA">
        <w:rPr>
          <w:rFonts w:ascii="Bookman Old Style" w:hAnsi="Bookman Old Style" w:cs="Times New Roman"/>
          <w:sz w:val="28"/>
          <w:szCs w:val="28"/>
        </w:rPr>
        <w:t>.</w:t>
      </w:r>
    </w:p>
    <w:p w14:paraId="69469B5B" w14:textId="77777777" w:rsidR="00280EEA" w:rsidRDefault="00280EEA" w:rsidP="00280EEA">
      <w:pPr>
        <w:spacing w:line="360" w:lineRule="auto"/>
        <w:jc w:val="both"/>
        <w:rPr>
          <w:rFonts w:ascii="Bookman Old Style" w:hAnsi="Bookman Old Style" w:cs="Times New Roman"/>
          <w:b/>
          <w:sz w:val="28"/>
          <w:szCs w:val="28"/>
        </w:rPr>
      </w:pPr>
    </w:p>
    <w:p w14:paraId="69155759" w14:textId="26A37EDD" w:rsidR="00B81A36" w:rsidRPr="00280EEA" w:rsidRDefault="00056B71" w:rsidP="00280EEA">
      <w:pPr>
        <w:spacing w:line="360" w:lineRule="auto"/>
        <w:jc w:val="both"/>
        <w:rPr>
          <w:rFonts w:ascii="Bookman Old Style" w:hAnsi="Bookman Old Style" w:cs="Times New Roman"/>
          <w:b/>
          <w:sz w:val="28"/>
          <w:szCs w:val="28"/>
        </w:rPr>
      </w:pPr>
      <w:r w:rsidRPr="00280EEA">
        <w:rPr>
          <w:rFonts w:ascii="Bookman Old Style" w:hAnsi="Bookman Old Style" w:cs="Times New Roman"/>
          <w:b/>
          <w:sz w:val="28"/>
          <w:szCs w:val="28"/>
        </w:rPr>
        <w:t>B</w:t>
      </w:r>
      <w:r w:rsidR="004A3CF8" w:rsidRPr="00280EEA">
        <w:rPr>
          <w:rFonts w:ascii="Bookman Old Style" w:hAnsi="Bookman Old Style" w:cs="Times New Roman"/>
          <w:b/>
          <w:sz w:val="28"/>
          <w:szCs w:val="28"/>
        </w:rPr>
        <w:t>ackground</w:t>
      </w:r>
    </w:p>
    <w:p w14:paraId="72C4E1F2" w14:textId="5CBF0158" w:rsidR="00FE348C"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[4]</w:t>
      </w:r>
      <w:r>
        <w:rPr>
          <w:rFonts w:ascii="Bookman Old Style" w:hAnsi="Bookman Old Style" w:cs="Times New Roman"/>
          <w:sz w:val="28"/>
          <w:szCs w:val="28"/>
        </w:rPr>
        <w:tab/>
      </w:r>
      <w:r w:rsidR="00845D76" w:rsidRPr="00280EEA">
        <w:rPr>
          <w:rFonts w:ascii="Bookman Old Style" w:hAnsi="Bookman Old Style" w:cs="Times New Roman"/>
          <w:sz w:val="28"/>
          <w:szCs w:val="28"/>
        </w:rPr>
        <w:t>The</w:t>
      </w:r>
      <w:r w:rsidR="00EA2FAF" w:rsidRPr="00280EEA">
        <w:rPr>
          <w:rFonts w:ascii="Bookman Old Style" w:hAnsi="Bookman Old Style" w:cs="Times New Roman"/>
          <w:sz w:val="28"/>
          <w:szCs w:val="28"/>
        </w:rPr>
        <w:t xml:space="preserve"> </w:t>
      </w:r>
      <w:r w:rsidR="00845D76" w:rsidRPr="00280EEA">
        <w:rPr>
          <w:rFonts w:ascii="Bookman Old Style" w:hAnsi="Bookman Old Style" w:cs="Times New Roman"/>
          <w:sz w:val="28"/>
          <w:szCs w:val="28"/>
        </w:rPr>
        <w:t>applicant</w:t>
      </w:r>
      <w:r w:rsidR="00B81A36" w:rsidRPr="00280EEA">
        <w:rPr>
          <w:rFonts w:ascii="Bookman Old Style" w:hAnsi="Bookman Old Style" w:cs="Times New Roman"/>
          <w:sz w:val="28"/>
          <w:szCs w:val="28"/>
        </w:rPr>
        <w:t xml:space="preserve"> and </w:t>
      </w:r>
      <w:r w:rsidR="00F44D58" w:rsidRPr="00280EEA">
        <w:rPr>
          <w:rFonts w:ascii="Bookman Old Style" w:hAnsi="Bookman Old Style" w:cs="Times New Roman"/>
          <w:sz w:val="28"/>
          <w:szCs w:val="28"/>
        </w:rPr>
        <w:t>respondent</w:t>
      </w:r>
      <w:r w:rsidR="00B81A36" w:rsidRPr="00280EEA">
        <w:rPr>
          <w:rFonts w:ascii="Bookman Old Style" w:hAnsi="Bookman Old Style" w:cs="Times New Roman"/>
          <w:sz w:val="28"/>
          <w:szCs w:val="28"/>
        </w:rPr>
        <w:t xml:space="preserve"> were engaged in cloth manufacturing and trading. The</w:t>
      </w:r>
      <w:r w:rsidR="00845D76" w:rsidRPr="00280EEA">
        <w:rPr>
          <w:rFonts w:ascii="Bookman Old Style" w:hAnsi="Bookman Old Style" w:cs="Times New Roman"/>
          <w:sz w:val="28"/>
          <w:szCs w:val="28"/>
        </w:rPr>
        <w:t xml:space="preserve"> applic</w:t>
      </w:r>
      <w:r w:rsidR="00B81A36" w:rsidRPr="00280EEA">
        <w:rPr>
          <w:rFonts w:ascii="Bookman Old Style" w:hAnsi="Bookman Old Style" w:cs="Times New Roman"/>
          <w:sz w:val="28"/>
          <w:szCs w:val="28"/>
        </w:rPr>
        <w:t xml:space="preserve">ant used to sub-contract the </w:t>
      </w:r>
      <w:r w:rsidR="00F44D58" w:rsidRPr="00280EEA">
        <w:rPr>
          <w:rFonts w:ascii="Bookman Old Style" w:hAnsi="Bookman Old Style" w:cs="Times New Roman"/>
          <w:sz w:val="28"/>
          <w:szCs w:val="28"/>
        </w:rPr>
        <w:t>respondent</w:t>
      </w:r>
      <w:r w:rsidR="00B81A36" w:rsidRPr="00280EEA">
        <w:rPr>
          <w:rFonts w:ascii="Bookman Old Style" w:hAnsi="Bookman Old Style" w:cs="Times New Roman"/>
          <w:sz w:val="28"/>
          <w:szCs w:val="28"/>
        </w:rPr>
        <w:t xml:space="preserve"> to </w:t>
      </w:r>
      <w:r w:rsidR="00F26DAC" w:rsidRPr="00280EEA">
        <w:rPr>
          <w:rFonts w:ascii="Bookman Old Style" w:hAnsi="Bookman Old Style" w:cs="Times New Roman"/>
          <w:sz w:val="28"/>
          <w:szCs w:val="28"/>
        </w:rPr>
        <w:t xml:space="preserve">make clothes per specification </w:t>
      </w:r>
      <w:r w:rsidR="00B81A36" w:rsidRPr="00280EEA">
        <w:rPr>
          <w:rFonts w:ascii="Bookman Old Style" w:hAnsi="Bookman Old Style" w:cs="Times New Roman"/>
          <w:sz w:val="28"/>
          <w:szCs w:val="28"/>
        </w:rPr>
        <w:t>of the</w:t>
      </w:r>
      <w:r w:rsidR="00B33221" w:rsidRPr="00280EEA">
        <w:rPr>
          <w:rFonts w:ascii="Bookman Old Style" w:hAnsi="Bookman Old Style" w:cs="Times New Roman"/>
          <w:sz w:val="28"/>
          <w:szCs w:val="28"/>
        </w:rPr>
        <w:t>ir</w:t>
      </w:r>
      <w:r w:rsidR="00B81A36" w:rsidRPr="00280EEA">
        <w:rPr>
          <w:rFonts w:ascii="Bookman Old Style" w:hAnsi="Bookman Old Style" w:cs="Times New Roman"/>
          <w:sz w:val="28"/>
          <w:szCs w:val="28"/>
        </w:rPr>
        <w:t xml:space="preserve"> South African customers. To facilitate the </w:t>
      </w:r>
      <w:r w:rsidR="00F26DAC" w:rsidRPr="00280EEA">
        <w:rPr>
          <w:rFonts w:ascii="Bookman Old Style" w:hAnsi="Bookman Old Style" w:cs="Times New Roman"/>
          <w:sz w:val="28"/>
          <w:szCs w:val="28"/>
        </w:rPr>
        <w:t xml:space="preserve">manufacturing, the </w:t>
      </w:r>
      <w:r w:rsidR="00DE6B5E" w:rsidRPr="00280EEA">
        <w:rPr>
          <w:rFonts w:ascii="Bookman Old Style" w:hAnsi="Bookman Old Style" w:cs="Times New Roman"/>
          <w:sz w:val="28"/>
          <w:szCs w:val="28"/>
        </w:rPr>
        <w:t>applicant</w:t>
      </w:r>
      <w:r w:rsidR="00F26DAC" w:rsidRPr="00280EEA">
        <w:rPr>
          <w:rFonts w:ascii="Bookman Old Style" w:hAnsi="Bookman Old Style" w:cs="Times New Roman"/>
          <w:sz w:val="28"/>
          <w:szCs w:val="28"/>
        </w:rPr>
        <w:t xml:space="preserve"> brought into Lesotho material from South Africa free of duty, as the clothes were being exported back to South Afri</w:t>
      </w:r>
      <w:r w:rsidR="00FE386E" w:rsidRPr="00280EEA">
        <w:rPr>
          <w:rFonts w:ascii="Bookman Old Style" w:hAnsi="Bookman Old Style" w:cs="Times New Roman"/>
          <w:sz w:val="28"/>
          <w:szCs w:val="28"/>
        </w:rPr>
        <w:t xml:space="preserve">ca. The </w:t>
      </w:r>
      <w:r w:rsidR="00DE6B5E" w:rsidRPr="00280EEA">
        <w:rPr>
          <w:rFonts w:ascii="Bookman Old Style" w:hAnsi="Bookman Old Style" w:cs="Times New Roman"/>
          <w:sz w:val="28"/>
          <w:szCs w:val="28"/>
        </w:rPr>
        <w:t>applicant</w:t>
      </w:r>
      <w:r w:rsidR="00FE386E" w:rsidRPr="00280EEA">
        <w:rPr>
          <w:rFonts w:ascii="Bookman Old Style" w:hAnsi="Bookman Old Style" w:cs="Times New Roman"/>
          <w:sz w:val="28"/>
          <w:szCs w:val="28"/>
        </w:rPr>
        <w:t xml:space="preserve"> would pass thi</w:t>
      </w:r>
      <w:r w:rsidR="00F26DAC" w:rsidRPr="00280EEA">
        <w:rPr>
          <w:rFonts w:ascii="Bookman Old Style" w:hAnsi="Bookman Old Style" w:cs="Times New Roman"/>
          <w:sz w:val="28"/>
          <w:szCs w:val="28"/>
        </w:rPr>
        <w:t>s material to the 1</w:t>
      </w:r>
      <w:r w:rsidR="00F26DAC" w:rsidRPr="00280EEA">
        <w:rPr>
          <w:rFonts w:ascii="Bookman Old Style" w:hAnsi="Bookman Old Style" w:cs="Times New Roman"/>
          <w:sz w:val="28"/>
          <w:szCs w:val="28"/>
          <w:vertAlign w:val="superscript"/>
        </w:rPr>
        <w:t>st</w:t>
      </w:r>
      <w:r w:rsidR="00F26DAC"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845D76" w:rsidRPr="00280EEA">
        <w:rPr>
          <w:rFonts w:ascii="Bookman Old Style" w:hAnsi="Bookman Old Style" w:cs="Times New Roman"/>
          <w:sz w:val="28"/>
          <w:szCs w:val="28"/>
        </w:rPr>
        <w:t xml:space="preserve"> to make clothes. The applic</w:t>
      </w:r>
      <w:r w:rsidR="00F26DAC" w:rsidRPr="00280EEA">
        <w:rPr>
          <w:rFonts w:ascii="Bookman Old Style" w:hAnsi="Bookman Old Style" w:cs="Times New Roman"/>
          <w:sz w:val="28"/>
          <w:szCs w:val="28"/>
        </w:rPr>
        <w:t>ant became suspicious that 1</w:t>
      </w:r>
      <w:r w:rsidR="00F26DAC" w:rsidRPr="00280EEA">
        <w:rPr>
          <w:rFonts w:ascii="Bookman Old Style" w:hAnsi="Bookman Old Style" w:cs="Times New Roman"/>
          <w:sz w:val="28"/>
          <w:szCs w:val="28"/>
          <w:vertAlign w:val="superscript"/>
        </w:rPr>
        <w:t>st</w:t>
      </w:r>
      <w:r w:rsidR="00F26DAC"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F26DAC" w:rsidRPr="00280EEA">
        <w:rPr>
          <w:rFonts w:ascii="Bookman Old Style" w:hAnsi="Bookman Old Style" w:cs="Times New Roman"/>
          <w:sz w:val="28"/>
          <w:szCs w:val="28"/>
        </w:rPr>
        <w:t xml:space="preserve"> was selling clothes made from the material </w:t>
      </w:r>
      <w:r w:rsidR="00DE6B5E" w:rsidRPr="00280EEA">
        <w:rPr>
          <w:rFonts w:ascii="Bookman Old Style" w:hAnsi="Bookman Old Style" w:cs="Times New Roman"/>
          <w:sz w:val="28"/>
          <w:szCs w:val="28"/>
        </w:rPr>
        <w:t>that were given to</w:t>
      </w:r>
      <w:r w:rsidR="00845D76" w:rsidRPr="00280EEA">
        <w:rPr>
          <w:rFonts w:ascii="Bookman Old Style" w:hAnsi="Bookman Old Style" w:cs="Times New Roman"/>
          <w:sz w:val="28"/>
          <w:szCs w:val="28"/>
        </w:rPr>
        <w:t xml:space="preserve"> it</w:t>
      </w:r>
      <w:r w:rsidR="00F26DAC" w:rsidRPr="00280EEA">
        <w:rPr>
          <w:rFonts w:ascii="Bookman Old Style" w:hAnsi="Bookman Old Style" w:cs="Times New Roman"/>
          <w:sz w:val="28"/>
          <w:szCs w:val="28"/>
        </w:rPr>
        <w:t>. The suspicion was accentuated by the 1</w:t>
      </w:r>
      <w:r w:rsidR="00F26DAC" w:rsidRPr="00280EEA">
        <w:rPr>
          <w:rFonts w:ascii="Bookman Old Style" w:hAnsi="Bookman Old Style" w:cs="Times New Roman"/>
          <w:sz w:val="28"/>
          <w:szCs w:val="28"/>
          <w:vertAlign w:val="superscript"/>
        </w:rPr>
        <w:t>st</w:t>
      </w:r>
      <w:r w:rsidR="00F26DAC"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F26DAC" w:rsidRPr="00280EEA">
        <w:rPr>
          <w:rFonts w:ascii="Bookman Old Style" w:hAnsi="Bookman Old Style" w:cs="Times New Roman"/>
          <w:sz w:val="28"/>
          <w:szCs w:val="28"/>
        </w:rPr>
        <w:t xml:space="preserve"> moving from the existing factory to a smaller one. The 1</w:t>
      </w:r>
      <w:r w:rsidR="00F26DAC" w:rsidRPr="00280EEA">
        <w:rPr>
          <w:rFonts w:ascii="Bookman Old Style" w:hAnsi="Bookman Old Style" w:cs="Times New Roman"/>
          <w:sz w:val="28"/>
          <w:szCs w:val="28"/>
          <w:vertAlign w:val="superscript"/>
        </w:rPr>
        <w:t>st</w:t>
      </w:r>
      <w:r w:rsidR="00F26DAC"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F26DAC" w:rsidRPr="00280EEA">
        <w:rPr>
          <w:rFonts w:ascii="Bookman Old Style" w:hAnsi="Bookman Old Style" w:cs="Times New Roman"/>
          <w:sz w:val="28"/>
          <w:szCs w:val="28"/>
        </w:rPr>
        <w:t xml:space="preserve"> had difficulty in paying rent. The rental arrears owed to the 3</w:t>
      </w:r>
      <w:r w:rsidR="00F26DAC" w:rsidRPr="00280EEA">
        <w:rPr>
          <w:rFonts w:ascii="Bookman Old Style" w:hAnsi="Bookman Old Style" w:cs="Times New Roman"/>
          <w:sz w:val="28"/>
          <w:szCs w:val="28"/>
          <w:vertAlign w:val="superscript"/>
        </w:rPr>
        <w:t>rd</w:t>
      </w:r>
      <w:r w:rsidR="00F26DAC"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F26DAC" w:rsidRPr="00280EEA">
        <w:rPr>
          <w:rFonts w:ascii="Bookman Old Style" w:hAnsi="Bookman Old Style" w:cs="Times New Roman"/>
          <w:sz w:val="28"/>
          <w:szCs w:val="28"/>
        </w:rPr>
        <w:t xml:space="preserve"> were hypothecated by goods belonging to the 1</w:t>
      </w:r>
      <w:r w:rsidR="00F26DAC" w:rsidRPr="00280EEA">
        <w:rPr>
          <w:rFonts w:ascii="Bookman Old Style" w:hAnsi="Bookman Old Style" w:cs="Times New Roman"/>
          <w:sz w:val="28"/>
          <w:szCs w:val="28"/>
          <w:vertAlign w:val="superscript"/>
        </w:rPr>
        <w:t>st</w:t>
      </w:r>
      <w:r w:rsidR="002C0C1F"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B55B4F" w:rsidRPr="00280EEA">
        <w:rPr>
          <w:rFonts w:ascii="Bookman Old Style" w:hAnsi="Bookman Old Style" w:cs="Times New Roman"/>
          <w:sz w:val="28"/>
          <w:szCs w:val="28"/>
        </w:rPr>
        <w:t>. Th</w:t>
      </w:r>
      <w:r w:rsidR="00845D76" w:rsidRPr="00280EEA">
        <w:rPr>
          <w:rFonts w:ascii="Bookman Old Style" w:hAnsi="Bookman Old Style" w:cs="Times New Roman"/>
          <w:sz w:val="28"/>
          <w:szCs w:val="28"/>
        </w:rPr>
        <w:t>e relationship between the applic</w:t>
      </w:r>
      <w:r w:rsidR="00FE348C" w:rsidRPr="00280EEA">
        <w:rPr>
          <w:rFonts w:ascii="Bookman Old Style" w:hAnsi="Bookman Old Style" w:cs="Times New Roman"/>
          <w:sz w:val="28"/>
          <w:szCs w:val="28"/>
        </w:rPr>
        <w:t xml:space="preserve">ant and first </w:t>
      </w:r>
      <w:r w:rsidR="00F44D58" w:rsidRPr="00280EEA">
        <w:rPr>
          <w:rFonts w:ascii="Bookman Old Style" w:hAnsi="Bookman Old Style" w:cs="Times New Roman"/>
          <w:sz w:val="28"/>
          <w:szCs w:val="28"/>
        </w:rPr>
        <w:t>respondent</w:t>
      </w:r>
      <w:r w:rsidR="00FE348C" w:rsidRPr="00280EEA">
        <w:rPr>
          <w:rFonts w:ascii="Bookman Old Style" w:hAnsi="Bookman Old Style" w:cs="Times New Roman"/>
          <w:sz w:val="28"/>
          <w:szCs w:val="28"/>
        </w:rPr>
        <w:t xml:space="preserve"> had become frosty.</w:t>
      </w:r>
    </w:p>
    <w:p w14:paraId="061D0158" w14:textId="3ED09BB8" w:rsidR="00B81A36"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[5]</w:t>
      </w:r>
      <w:r>
        <w:rPr>
          <w:rFonts w:ascii="Bookman Old Style" w:hAnsi="Bookman Old Style" w:cs="Times New Roman"/>
          <w:sz w:val="28"/>
          <w:szCs w:val="28"/>
        </w:rPr>
        <w:tab/>
      </w:r>
      <w:r w:rsidR="00B55B4F" w:rsidRPr="00280EEA">
        <w:rPr>
          <w:rFonts w:ascii="Bookman Old Style" w:hAnsi="Bookman Old Style" w:cs="Times New Roman"/>
          <w:sz w:val="28"/>
          <w:szCs w:val="28"/>
        </w:rPr>
        <w:t>Around 6</w:t>
      </w:r>
      <w:r w:rsidR="00B55B4F" w:rsidRPr="00280EEA">
        <w:rPr>
          <w:rFonts w:ascii="Bookman Old Style" w:hAnsi="Bookman Old Style" w:cs="Times New Roman"/>
          <w:sz w:val="28"/>
          <w:szCs w:val="28"/>
          <w:vertAlign w:val="superscript"/>
        </w:rPr>
        <w:t>th</w:t>
      </w:r>
      <w:r w:rsidR="00B55B4F" w:rsidRPr="00280EEA">
        <w:rPr>
          <w:rFonts w:ascii="Bookman Old Style" w:hAnsi="Bookman Old Style" w:cs="Times New Roman"/>
          <w:sz w:val="28"/>
          <w:szCs w:val="28"/>
        </w:rPr>
        <w:t xml:space="preserve"> </w:t>
      </w:r>
      <w:r w:rsidRPr="00280EEA">
        <w:rPr>
          <w:rFonts w:ascii="Bookman Old Style" w:hAnsi="Bookman Old Style" w:cs="Times New Roman"/>
          <w:sz w:val="28"/>
          <w:szCs w:val="28"/>
        </w:rPr>
        <w:t>September</w:t>
      </w:r>
      <w:r w:rsidR="00B55B4F" w:rsidRPr="00280EEA">
        <w:rPr>
          <w:rFonts w:ascii="Bookman Old Style" w:hAnsi="Bookman Old Style" w:cs="Times New Roman"/>
          <w:sz w:val="28"/>
          <w:szCs w:val="28"/>
        </w:rPr>
        <w:t xml:space="preserve"> 2022</w:t>
      </w:r>
      <w:r w:rsidR="00845D76" w:rsidRPr="00280EEA">
        <w:rPr>
          <w:rFonts w:ascii="Bookman Old Style" w:hAnsi="Bookman Old Style" w:cs="Times New Roman"/>
          <w:sz w:val="28"/>
          <w:szCs w:val="28"/>
        </w:rPr>
        <w:t>, the applic</w:t>
      </w:r>
      <w:r w:rsidR="00FE348C" w:rsidRPr="00280EEA">
        <w:rPr>
          <w:rFonts w:ascii="Bookman Old Style" w:hAnsi="Bookman Old Style" w:cs="Times New Roman"/>
          <w:sz w:val="28"/>
          <w:szCs w:val="28"/>
        </w:rPr>
        <w:t>ant launched proceedings in CCA/0282/2022 for</w:t>
      </w:r>
      <w:r w:rsidR="00597946" w:rsidRPr="00280EEA">
        <w:rPr>
          <w:rFonts w:ascii="Bookman Old Style" w:hAnsi="Bookman Old Style" w:cs="Times New Roman"/>
          <w:sz w:val="28"/>
          <w:szCs w:val="28"/>
        </w:rPr>
        <w:t xml:space="preserve"> breach of contract and damages. Around 6</w:t>
      </w:r>
      <w:r w:rsidR="00597946" w:rsidRPr="00280EEA">
        <w:rPr>
          <w:rFonts w:ascii="Bookman Old Style" w:hAnsi="Bookman Old Style" w:cs="Times New Roman"/>
          <w:sz w:val="28"/>
          <w:szCs w:val="28"/>
          <w:vertAlign w:val="superscript"/>
        </w:rPr>
        <w:t>th</w:t>
      </w:r>
      <w:r w:rsidR="00845D76" w:rsidRPr="00280EEA">
        <w:rPr>
          <w:rFonts w:ascii="Bookman Old Style" w:hAnsi="Bookman Old Style" w:cs="Times New Roman"/>
          <w:sz w:val="28"/>
          <w:szCs w:val="28"/>
        </w:rPr>
        <w:t xml:space="preserve"> </w:t>
      </w:r>
      <w:r w:rsidRPr="00280EEA">
        <w:rPr>
          <w:rFonts w:ascii="Bookman Old Style" w:hAnsi="Bookman Old Style" w:cs="Times New Roman"/>
          <w:sz w:val="28"/>
          <w:szCs w:val="28"/>
        </w:rPr>
        <w:t>September</w:t>
      </w:r>
      <w:r w:rsidR="00845D76" w:rsidRPr="00280EEA">
        <w:rPr>
          <w:rFonts w:ascii="Bookman Old Style" w:hAnsi="Bookman Old Style" w:cs="Times New Roman"/>
          <w:sz w:val="28"/>
          <w:szCs w:val="28"/>
        </w:rPr>
        <w:t xml:space="preserve"> 2022, the applic</w:t>
      </w:r>
      <w:r w:rsidR="00597946" w:rsidRPr="00280EEA">
        <w:rPr>
          <w:rFonts w:ascii="Bookman Old Style" w:hAnsi="Bookman Old Style" w:cs="Times New Roman"/>
          <w:sz w:val="28"/>
          <w:szCs w:val="28"/>
        </w:rPr>
        <w:t>ant further launched proceedings in CCA/0092/2022</w:t>
      </w:r>
      <w:r w:rsidR="00845D76" w:rsidRPr="00280EEA">
        <w:rPr>
          <w:rFonts w:ascii="Bookman Old Style" w:hAnsi="Bookman Old Style" w:cs="Times New Roman"/>
          <w:sz w:val="28"/>
          <w:szCs w:val="28"/>
        </w:rPr>
        <w:t>,</w:t>
      </w:r>
      <w:r w:rsidR="00597946" w:rsidRPr="00280EEA">
        <w:rPr>
          <w:rFonts w:ascii="Bookman Old Style" w:hAnsi="Bookman Old Style" w:cs="Times New Roman"/>
          <w:sz w:val="28"/>
          <w:szCs w:val="28"/>
        </w:rPr>
        <w:t xml:space="preserve"> in which t</w:t>
      </w:r>
      <w:r w:rsidR="00845D76" w:rsidRPr="00280EEA">
        <w:rPr>
          <w:rFonts w:ascii="Bookman Old Style" w:hAnsi="Bookman Old Style" w:cs="Times New Roman"/>
          <w:sz w:val="28"/>
          <w:szCs w:val="28"/>
        </w:rPr>
        <w:t>he applic</w:t>
      </w:r>
      <w:r w:rsidR="00597946" w:rsidRPr="00280EEA">
        <w:rPr>
          <w:rFonts w:ascii="Bookman Old Style" w:hAnsi="Bookman Old Style" w:cs="Times New Roman"/>
          <w:sz w:val="28"/>
          <w:szCs w:val="28"/>
        </w:rPr>
        <w:t>ant sought specific performance in relation to specific goods</w:t>
      </w:r>
      <w:r w:rsidR="00522416" w:rsidRPr="00280EEA">
        <w:rPr>
          <w:rFonts w:ascii="Bookman Old Style" w:hAnsi="Bookman Old Style" w:cs="Times New Roman"/>
          <w:sz w:val="28"/>
          <w:szCs w:val="28"/>
        </w:rPr>
        <w:t>,</w:t>
      </w:r>
      <w:r w:rsidR="00597946" w:rsidRPr="00280EEA">
        <w:rPr>
          <w:rFonts w:ascii="Bookman Old Style" w:hAnsi="Bookman Old Style" w:cs="Times New Roman"/>
          <w:sz w:val="28"/>
          <w:szCs w:val="28"/>
        </w:rPr>
        <w:t xml:space="preserve"> which were subject of another contract with the 1</w:t>
      </w:r>
      <w:r w:rsidR="00597946" w:rsidRPr="00280EEA">
        <w:rPr>
          <w:rFonts w:ascii="Bookman Old Style" w:hAnsi="Bookman Old Style" w:cs="Times New Roman"/>
          <w:sz w:val="28"/>
          <w:szCs w:val="28"/>
          <w:vertAlign w:val="superscript"/>
        </w:rPr>
        <w:t>st</w:t>
      </w:r>
      <w:r w:rsidR="00597946"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597946" w:rsidRPr="00280EEA">
        <w:rPr>
          <w:rFonts w:ascii="Bookman Old Style" w:hAnsi="Bookman Old Style" w:cs="Times New Roman"/>
          <w:sz w:val="28"/>
          <w:szCs w:val="28"/>
        </w:rPr>
        <w:t>. The later application was triggered by allegations that the 1</w:t>
      </w:r>
      <w:r w:rsidR="00597946" w:rsidRPr="00280EEA">
        <w:rPr>
          <w:rFonts w:ascii="Bookman Old Style" w:hAnsi="Bookman Old Style" w:cs="Times New Roman"/>
          <w:sz w:val="28"/>
          <w:szCs w:val="28"/>
          <w:vertAlign w:val="superscript"/>
        </w:rPr>
        <w:t>st</w:t>
      </w:r>
      <w:r w:rsidR="00597946"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597946" w:rsidRPr="00280EEA">
        <w:rPr>
          <w:rFonts w:ascii="Bookman Old Style" w:hAnsi="Bookman Old Style" w:cs="Times New Roman"/>
          <w:sz w:val="28"/>
          <w:szCs w:val="28"/>
        </w:rPr>
        <w:t xml:space="preserve"> was relocating its assets to the Republic of South Africa.</w:t>
      </w:r>
    </w:p>
    <w:p w14:paraId="21C94D56" w14:textId="04DC8CDE" w:rsidR="00B55B4F"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lastRenderedPageBreak/>
        <w:t>[7]</w:t>
      </w:r>
      <w:r>
        <w:rPr>
          <w:rFonts w:ascii="Bookman Old Style" w:hAnsi="Bookman Old Style" w:cs="Times New Roman"/>
          <w:sz w:val="28"/>
          <w:szCs w:val="28"/>
        </w:rPr>
        <w:tab/>
      </w:r>
      <w:r w:rsidR="00597946" w:rsidRPr="00280EEA">
        <w:rPr>
          <w:rFonts w:ascii="Bookman Old Style" w:hAnsi="Bookman Old Style" w:cs="Times New Roman"/>
          <w:sz w:val="28"/>
          <w:szCs w:val="28"/>
        </w:rPr>
        <w:t xml:space="preserve">The </w:t>
      </w:r>
      <w:r w:rsidR="00127938" w:rsidRPr="00280EEA">
        <w:rPr>
          <w:rFonts w:ascii="Bookman Old Style" w:hAnsi="Bookman Old Style" w:cs="Times New Roman"/>
          <w:sz w:val="28"/>
          <w:szCs w:val="28"/>
        </w:rPr>
        <w:t>1</w:t>
      </w:r>
      <w:r w:rsidR="00127938" w:rsidRPr="00280EEA">
        <w:rPr>
          <w:rFonts w:ascii="Bookman Old Style" w:hAnsi="Bookman Old Style" w:cs="Times New Roman"/>
          <w:sz w:val="28"/>
          <w:szCs w:val="28"/>
          <w:vertAlign w:val="superscript"/>
        </w:rPr>
        <w:t>st</w:t>
      </w:r>
      <w:r w:rsidR="00127938"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127938" w:rsidRPr="00280EEA">
        <w:rPr>
          <w:rFonts w:ascii="Bookman Old Style" w:hAnsi="Bookman Old Style" w:cs="Times New Roman"/>
          <w:sz w:val="28"/>
          <w:szCs w:val="28"/>
        </w:rPr>
        <w:t xml:space="preserve"> raised a point </w:t>
      </w:r>
      <w:r w:rsidR="00DE6B5E" w:rsidRPr="00280EEA">
        <w:rPr>
          <w:rFonts w:ascii="Bookman Old Style" w:hAnsi="Bookman Old Style" w:cs="Times New Roman"/>
          <w:i/>
          <w:iCs/>
          <w:sz w:val="28"/>
          <w:szCs w:val="28"/>
        </w:rPr>
        <w:t xml:space="preserve">in </w:t>
      </w:r>
      <w:proofErr w:type="spellStart"/>
      <w:r w:rsidR="00DE6B5E" w:rsidRPr="00280EEA">
        <w:rPr>
          <w:rFonts w:ascii="Bookman Old Style" w:hAnsi="Bookman Old Style" w:cs="Times New Roman"/>
          <w:i/>
          <w:iCs/>
          <w:sz w:val="28"/>
          <w:szCs w:val="28"/>
        </w:rPr>
        <w:t>limine</w:t>
      </w:r>
      <w:proofErr w:type="spellEnd"/>
      <w:r w:rsidR="00845D76" w:rsidRPr="00280EEA">
        <w:rPr>
          <w:rFonts w:ascii="Bookman Old Style" w:hAnsi="Bookman Old Style" w:cs="Times New Roman"/>
          <w:sz w:val="28"/>
          <w:szCs w:val="28"/>
        </w:rPr>
        <w:t xml:space="preserve"> p</w:t>
      </w:r>
      <w:r w:rsidR="00127938" w:rsidRPr="00280EEA">
        <w:rPr>
          <w:rFonts w:ascii="Bookman Old Style" w:hAnsi="Bookman Old Style" w:cs="Times New Roman"/>
          <w:sz w:val="28"/>
          <w:szCs w:val="28"/>
        </w:rPr>
        <w:t>ertaining to the Jurisdiction of the Commer</w:t>
      </w:r>
      <w:r w:rsidR="00845D76" w:rsidRPr="00280EEA">
        <w:rPr>
          <w:rFonts w:ascii="Bookman Old Style" w:hAnsi="Bookman Old Style" w:cs="Times New Roman"/>
          <w:sz w:val="28"/>
          <w:szCs w:val="28"/>
        </w:rPr>
        <w:t xml:space="preserve">cial </w:t>
      </w:r>
      <w:r w:rsidR="00D77725" w:rsidRPr="00280EEA">
        <w:rPr>
          <w:rFonts w:ascii="Bookman Old Style" w:hAnsi="Bookman Old Style" w:cs="Times New Roman"/>
          <w:sz w:val="28"/>
          <w:szCs w:val="28"/>
        </w:rPr>
        <w:t>Court</w:t>
      </w:r>
      <w:r w:rsidR="00845D76" w:rsidRPr="00280EEA">
        <w:rPr>
          <w:rFonts w:ascii="Bookman Old Style" w:hAnsi="Bookman Old Style" w:cs="Times New Roman"/>
          <w:sz w:val="28"/>
          <w:szCs w:val="28"/>
        </w:rPr>
        <w:t xml:space="preserve"> in Maseru. The applic</w:t>
      </w:r>
      <w:r w:rsidR="00127938" w:rsidRPr="00280EEA">
        <w:rPr>
          <w:rFonts w:ascii="Bookman Old Style" w:hAnsi="Bookman Old Style" w:cs="Times New Roman"/>
          <w:sz w:val="28"/>
          <w:szCs w:val="28"/>
        </w:rPr>
        <w:t xml:space="preserve">ant withdrew the matter and launched an application in the Commercial Division of </w:t>
      </w:r>
      <w:proofErr w:type="spellStart"/>
      <w:r w:rsidR="00127938" w:rsidRPr="00280EEA">
        <w:rPr>
          <w:rFonts w:ascii="Bookman Old Style" w:hAnsi="Bookman Old Style" w:cs="Times New Roman"/>
          <w:sz w:val="28"/>
          <w:szCs w:val="28"/>
        </w:rPr>
        <w:t>Leribe</w:t>
      </w:r>
      <w:proofErr w:type="spellEnd"/>
      <w:r w:rsidR="00127938" w:rsidRPr="00280EEA">
        <w:rPr>
          <w:rFonts w:ascii="Bookman Old Style" w:hAnsi="Bookman Old Style" w:cs="Times New Roman"/>
          <w:sz w:val="28"/>
          <w:szCs w:val="28"/>
        </w:rPr>
        <w:t xml:space="preserve"> High </w:t>
      </w:r>
      <w:r w:rsidR="00D77725" w:rsidRPr="00280EEA">
        <w:rPr>
          <w:rFonts w:ascii="Bookman Old Style" w:hAnsi="Bookman Old Style" w:cs="Times New Roman"/>
          <w:sz w:val="28"/>
          <w:szCs w:val="28"/>
        </w:rPr>
        <w:t>Court</w:t>
      </w:r>
      <w:r w:rsidR="00127938" w:rsidRPr="00280EEA">
        <w:rPr>
          <w:rFonts w:ascii="Bookman Old Style" w:hAnsi="Bookman Old Style" w:cs="Times New Roman"/>
          <w:sz w:val="28"/>
          <w:szCs w:val="28"/>
        </w:rPr>
        <w:t xml:space="preserve">. This is notwithstanding that application CCT/0282/2022 touching on the same matter remained pending in the main </w:t>
      </w:r>
      <w:r w:rsidR="00522416" w:rsidRPr="00280EEA">
        <w:rPr>
          <w:rFonts w:ascii="Bookman Old Style" w:hAnsi="Bookman Old Style" w:cs="Times New Roman"/>
          <w:sz w:val="28"/>
          <w:szCs w:val="28"/>
        </w:rPr>
        <w:t xml:space="preserve">High </w:t>
      </w:r>
      <w:r w:rsidR="00D77725" w:rsidRPr="00280EEA">
        <w:rPr>
          <w:rFonts w:ascii="Bookman Old Style" w:hAnsi="Bookman Old Style" w:cs="Times New Roman"/>
          <w:sz w:val="28"/>
          <w:szCs w:val="28"/>
        </w:rPr>
        <w:t>Court</w:t>
      </w:r>
      <w:r w:rsidR="00522416" w:rsidRPr="00280EEA">
        <w:rPr>
          <w:rFonts w:ascii="Bookman Old Style" w:hAnsi="Bookman Old Style" w:cs="Times New Roman"/>
          <w:sz w:val="28"/>
          <w:szCs w:val="28"/>
        </w:rPr>
        <w:t xml:space="preserve"> </w:t>
      </w:r>
      <w:r w:rsidR="00127938" w:rsidRPr="00280EEA">
        <w:rPr>
          <w:rFonts w:ascii="Bookman Old Style" w:hAnsi="Bookman Old Style" w:cs="Times New Roman"/>
          <w:sz w:val="28"/>
          <w:szCs w:val="28"/>
        </w:rPr>
        <w:t>division in Maseru to date.</w:t>
      </w:r>
    </w:p>
    <w:p w14:paraId="594168DF" w14:textId="77777777" w:rsidR="00E12EDE" w:rsidRPr="00F60C00" w:rsidRDefault="00E12EDE" w:rsidP="00E12EDE">
      <w:pPr>
        <w:pStyle w:val="ListParagraph"/>
        <w:spacing w:line="360" w:lineRule="auto"/>
        <w:jc w:val="both"/>
        <w:rPr>
          <w:rFonts w:ascii="Bookman Old Style" w:hAnsi="Bookman Old Style" w:cs="Times New Roman"/>
          <w:sz w:val="28"/>
          <w:szCs w:val="28"/>
        </w:rPr>
      </w:pPr>
    </w:p>
    <w:p w14:paraId="42A890D8" w14:textId="2ABD0CDC" w:rsidR="00127938" w:rsidRPr="00280EEA" w:rsidRDefault="00127938" w:rsidP="00280EEA">
      <w:pPr>
        <w:spacing w:line="360" w:lineRule="auto"/>
        <w:jc w:val="both"/>
        <w:rPr>
          <w:rFonts w:ascii="Bookman Old Style" w:hAnsi="Bookman Old Style" w:cs="Times New Roman"/>
          <w:b/>
          <w:sz w:val="28"/>
          <w:szCs w:val="28"/>
        </w:rPr>
      </w:pPr>
      <w:r w:rsidRPr="00280EEA">
        <w:rPr>
          <w:rFonts w:ascii="Bookman Old Style" w:hAnsi="Bookman Old Style" w:cs="Times New Roman"/>
          <w:b/>
          <w:sz w:val="28"/>
          <w:szCs w:val="28"/>
        </w:rPr>
        <w:t>A</w:t>
      </w:r>
      <w:r w:rsidR="004A3CF8" w:rsidRPr="00280EEA">
        <w:rPr>
          <w:rFonts w:ascii="Bookman Old Style" w:hAnsi="Bookman Old Style" w:cs="Times New Roman"/>
          <w:b/>
          <w:sz w:val="28"/>
          <w:szCs w:val="28"/>
        </w:rPr>
        <w:t xml:space="preserve">pplicant’s </w:t>
      </w:r>
      <w:r w:rsidR="005611B1" w:rsidRPr="00280EEA">
        <w:rPr>
          <w:rFonts w:ascii="Bookman Old Style" w:hAnsi="Bookman Old Style" w:cs="Times New Roman"/>
          <w:b/>
          <w:sz w:val="28"/>
          <w:szCs w:val="28"/>
        </w:rPr>
        <w:t>c</w:t>
      </w:r>
      <w:r w:rsidR="004A3CF8" w:rsidRPr="00280EEA">
        <w:rPr>
          <w:rFonts w:ascii="Bookman Old Style" w:hAnsi="Bookman Old Style" w:cs="Times New Roman"/>
          <w:b/>
          <w:sz w:val="28"/>
          <w:szCs w:val="28"/>
        </w:rPr>
        <w:t xml:space="preserve">ase in the High </w:t>
      </w:r>
      <w:r w:rsidR="005611B1" w:rsidRPr="00280EEA">
        <w:rPr>
          <w:rFonts w:ascii="Bookman Old Style" w:hAnsi="Bookman Old Style" w:cs="Times New Roman"/>
          <w:b/>
          <w:sz w:val="28"/>
          <w:szCs w:val="28"/>
        </w:rPr>
        <w:t>c</w:t>
      </w:r>
      <w:r w:rsidR="004A3CF8" w:rsidRPr="00280EEA">
        <w:rPr>
          <w:rFonts w:ascii="Bookman Old Style" w:hAnsi="Bookman Old Style" w:cs="Times New Roman"/>
          <w:b/>
          <w:sz w:val="28"/>
          <w:szCs w:val="28"/>
        </w:rPr>
        <w:t>ourt</w:t>
      </w:r>
    </w:p>
    <w:p w14:paraId="57C97593" w14:textId="762D2459" w:rsidR="00127938"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[8]</w:t>
      </w:r>
      <w:r>
        <w:rPr>
          <w:rFonts w:ascii="Bookman Old Style" w:hAnsi="Bookman Old Style" w:cs="Times New Roman"/>
          <w:sz w:val="28"/>
          <w:szCs w:val="28"/>
        </w:rPr>
        <w:tab/>
      </w:r>
      <w:r w:rsidR="00845D76" w:rsidRPr="00280EEA">
        <w:rPr>
          <w:rFonts w:ascii="Bookman Old Style" w:hAnsi="Bookman Old Style" w:cs="Times New Roman"/>
          <w:sz w:val="28"/>
          <w:szCs w:val="28"/>
        </w:rPr>
        <w:t>The applic</w:t>
      </w:r>
      <w:r w:rsidR="00127938" w:rsidRPr="00280EEA">
        <w:rPr>
          <w:rFonts w:ascii="Bookman Old Style" w:hAnsi="Bookman Old Style" w:cs="Times New Roman"/>
          <w:sz w:val="28"/>
          <w:szCs w:val="28"/>
        </w:rPr>
        <w:t xml:space="preserve">ant averred that he was unable to reinstitute the withdrawn </w:t>
      </w:r>
      <w:r w:rsidR="00882BC9" w:rsidRPr="00280EEA">
        <w:rPr>
          <w:rFonts w:ascii="Bookman Old Style" w:hAnsi="Bookman Old Style" w:cs="Times New Roman"/>
          <w:sz w:val="28"/>
          <w:szCs w:val="28"/>
        </w:rPr>
        <w:t>application, as he was bedridden until Monday the 27</w:t>
      </w:r>
      <w:r w:rsidR="00882BC9" w:rsidRPr="00280EEA">
        <w:rPr>
          <w:rFonts w:ascii="Bookman Old Style" w:hAnsi="Bookman Old Style" w:cs="Times New Roman"/>
          <w:sz w:val="28"/>
          <w:szCs w:val="28"/>
          <w:vertAlign w:val="superscript"/>
        </w:rPr>
        <w:t>th</w:t>
      </w:r>
      <w:r w:rsidR="00882BC9" w:rsidRPr="00280EEA">
        <w:rPr>
          <w:rFonts w:ascii="Bookman Old Style" w:hAnsi="Bookman Old Style" w:cs="Times New Roman"/>
          <w:sz w:val="28"/>
          <w:szCs w:val="28"/>
        </w:rPr>
        <w:t xml:space="preserve"> </w:t>
      </w:r>
      <w:r w:rsidRPr="00280EEA">
        <w:rPr>
          <w:rFonts w:ascii="Bookman Old Style" w:hAnsi="Bookman Old Style" w:cs="Times New Roman"/>
          <w:sz w:val="28"/>
          <w:szCs w:val="28"/>
        </w:rPr>
        <w:t>September</w:t>
      </w:r>
      <w:r w:rsidR="00882BC9" w:rsidRPr="00280EEA">
        <w:rPr>
          <w:rFonts w:ascii="Bookman Old Style" w:hAnsi="Bookman Old Style" w:cs="Times New Roman"/>
          <w:sz w:val="28"/>
          <w:szCs w:val="28"/>
        </w:rPr>
        <w:t xml:space="preserve"> 2022, when he got back to </w:t>
      </w:r>
      <w:r w:rsidR="007B42A8" w:rsidRPr="00280EEA">
        <w:rPr>
          <w:rFonts w:ascii="Bookman Old Style" w:hAnsi="Bookman Old Style" w:cs="Times New Roman"/>
          <w:sz w:val="28"/>
          <w:szCs w:val="28"/>
        </w:rPr>
        <w:t>work,</w:t>
      </w:r>
      <w:r w:rsidR="00882BC9" w:rsidRPr="00280EEA">
        <w:rPr>
          <w:rFonts w:ascii="Bookman Old Style" w:hAnsi="Bookman Old Style" w:cs="Times New Roman"/>
          <w:sz w:val="28"/>
          <w:szCs w:val="28"/>
        </w:rPr>
        <w:t xml:space="preserve"> he learned that the premises previously occupied by the 1</w:t>
      </w:r>
      <w:r w:rsidR="00882BC9" w:rsidRPr="00280EEA">
        <w:rPr>
          <w:rFonts w:ascii="Bookman Old Style" w:hAnsi="Bookman Old Style" w:cs="Times New Roman"/>
          <w:sz w:val="28"/>
          <w:szCs w:val="28"/>
          <w:vertAlign w:val="superscript"/>
        </w:rPr>
        <w:t>st</w:t>
      </w:r>
      <w:r w:rsidR="00882BC9"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882BC9" w:rsidRPr="00280EEA">
        <w:rPr>
          <w:rFonts w:ascii="Bookman Old Style" w:hAnsi="Bookman Old Style" w:cs="Times New Roman"/>
          <w:sz w:val="28"/>
          <w:szCs w:val="28"/>
        </w:rPr>
        <w:t xml:space="preserve"> at </w:t>
      </w:r>
      <w:proofErr w:type="spellStart"/>
      <w:r w:rsidR="00882BC9" w:rsidRPr="00280EEA">
        <w:rPr>
          <w:rFonts w:ascii="Bookman Old Style" w:hAnsi="Bookman Old Style" w:cs="Times New Roman"/>
          <w:sz w:val="28"/>
          <w:szCs w:val="28"/>
        </w:rPr>
        <w:t>Maputsoe</w:t>
      </w:r>
      <w:proofErr w:type="spellEnd"/>
      <w:r w:rsidR="00882BC9" w:rsidRPr="00280EEA">
        <w:rPr>
          <w:rFonts w:ascii="Bookman Old Style" w:hAnsi="Bookman Old Style" w:cs="Times New Roman"/>
          <w:sz w:val="28"/>
          <w:szCs w:val="28"/>
        </w:rPr>
        <w:t xml:space="preserve"> Ha </w:t>
      </w:r>
      <w:proofErr w:type="spellStart"/>
      <w:r w:rsidR="00882BC9" w:rsidRPr="00280EEA">
        <w:rPr>
          <w:rFonts w:ascii="Bookman Old Style" w:hAnsi="Bookman Old Style" w:cs="Times New Roman"/>
          <w:sz w:val="28"/>
          <w:szCs w:val="28"/>
        </w:rPr>
        <w:t>Nyenye</w:t>
      </w:r>
      <w:proofErr w:type="spellEnd"/>
      <w:r w:rsidR="00882BC9" w:rsidRPr="00280EEA">
        <w:rPr>
          <w:rFonts w:ascii="Bookman Old Style" w:hAnsi="Bookman Old Style" w:cs="Times New Roman"/>
          <w:sz w:val="28"/>
          <w:szCs w:val="28"/>
        </w:rPr>
        <w:t>, next t</w:t>
      </w:r>
      <w:r w:rsidR="00845D76" w:rsidRPr="00280EEA">
        <w:rPr>
          <w:rFonts w:ascii="Bookman Old Style" w:hAnsi="Bookman Old Style" w:cs="Times New Roman"/>
          <w:sz w:val="28"/>
          <w:szCs w:val="28"/>
        </w:rPr>
        <w:t>o total garage had been advertised for rent</w:t>
      </w:r>
      <w:r w:rsidR="00882BC9" w:rsidRPr="00280EEA">
        <w:rPr>
          <w:rFonts w:ascii="Bookman Old Style" w:hAnsi="Bookman Old Style" w:cs="Times New Roman"/>
          <w:sz w:val="28"/>
          <w:szCs w:val="28"/>
        </w:rPr>
        <w:t>. He went to inspect the premises.</w:t>
      </w:r>
    </w:p>
    <w:p w14:paraId="66B070B3" w14:textId="2BB218A3" w:rsidR="00882BC9"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[9]</w:t>
      </w:r>
      <w:r>
        <w:rPr>
          <w:rFonts w:ascii="Bookman Old Style" w:hAnsi="Bookman Old Style" w:cs="Times New Roman"/>
          <w:sz w:val="28"/>
          <w:szCs w:val="28"/>
        </w:rPr>
        <w:tab/>
      </w:r>
      <w:r w:rsidR="00882BC9" w:rsidRPr="00280EEA">
        <w:rPr>
          <w:rFonts w:ascii="Bookman Old Style" w:hAnsi="Bookman Old Style" w:cs="Times New Roman"/>
          <w:sz w:val="28"/>
          <w:szCs w:val="28"/>
        </w:rPr>
        <w:t>Whilst on the premises, he confirmed that the 1</w:t>
      </w:r>
      <w:r w:rsidR="00882BC9" w:rsidRPr="00280EEA">
        <w:rPr>
          <w:rFonts w:ascii="Bookman Old Style" w:hAnsi="Bookman Old Style" w:cs="Times New Roman"/>
          <w:sz w:val="28"/>
          <w:szCs w:val="28"/>
          <w:vertAlign w:val="superscript"/>
        </w:rPr>
        <w:t>st</w:t>
      </w:r>
      <w:r w:rsidR="00882BC9"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882BC9" w:rsidRPr="00280EEA">
        <w:rPr>
          <w:rFonts w:ascii="Bookman Old Style" w:hAnsi="Bookman Old Style" w:cs="Times New Roman"/>
          <w:sz w:val="28"/>
          <w:szCs w:val="28"/>
        </w:rPr>
        <w:t xml:space="preserve"> was removing its assets from the premises and </w:t>
      </w:r>
      <w:proofErr w:type="gramStart"/>
      <w:r w:rsidR="00882BC9" w:rsidRPr="00280EEA">
        <w:rPr>
          <w:rFonts w:ascii="Bookman Old Style" w:hAnsi="Bookman Old Style" w:cs="Times New Roman"/>
          <w:sz w:val="28"/>
          <w:szCs w:val="28"/>
        </w:rPr>
        <w:t>actually saw</w:t>
      </w:r>
      <w:proofErr w:type="gramEnd"/>
      <w:r w:rsidR="00882BC9" w:rsidRPr="00280EEA">
        <w:rPr>
          <w:rFonts w:ascii="Bookman Old Style" w:hAnsi="Bookman Old Style" w:cs="Times New Roman"/>
          <w:sz w:val="28"/>
          <w:szCs w:val="28"/>
        </w:rPr>
        <w:t xml:space="preserve"> about four</w:t>
      </w:r>
      <w:r w:rsidR="00845D76" w:rsidRPr="00280EEA">
        <w:rPr>
          <w:rFonts w:ascii="Bookman Old Style" w:hAnsi="Bookman Old Style" w:cs="Times New Roman"/>
          <w:sz w:val="28"/>
          <w:szCs w:val="28"/>
        </w:rPr>
        <w:t xml:space="preserve"> or five employees of the 1</w:t>
      </w:r>
      <w:r w:rsidR="00845D76" w:rsidRPr="00280EEA">
        <w:rPr>
          <w:rFonts w:ascii="Bookman Old Style" w:hAnsi="Bookman Old Style" w:cs="Times New Roman"/>
          <w:sz w:val="28"/>
          <w:szCs w:val="28"/>
          <w:vertAlign w:val="superscript"/>
        </w:rPr>
        <w:t>st</w:t>
      </w:r>
      <w:r w:rsidR="00845D76"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882BC9" w:rsidRPr="00280EEA">
        <w:rPr>
          <w:rFonts w:ascii="Bookman Old Style" w:hAnsi="Bookman Old Style" w:cs="Times New Roman"/>
          <w:sz w:val="28"/>
          <w:szCs w:val="28"/>
        </w:rPr>
        <w:t xml:space="preserve">, packing assets and removing some from the premises. He was shown sewing machines that had been </w:t>
      </w:r>
      <w:r w:rsidR="00845D76" w:rsidRPr="00280EEA">
        <w:rPr>
          <w:rFonts w:ascii="Bookman Old Style" w:hAnsi="Bookman Old Style" w:cs="Times New Roman"/>
          <w:sz w:val="28"/>
          <w:szCs w:val="28"/>
        </w:rPr>
        <w:t>attached by the Landlord. Applic</w:t>
      </w:r>
      <w:r w:rsidR="00882BC9" w:rsidRPr="00280EEA">
        <w:rPr>
          <w:rFonts w:ascii="Bookman Old Style" w:hAnsi="Bookman Old Style" w:cs="Times New Roman"/>
          <w:sz w:val="28"/>
          <w:szCs w:val="28"/>
        </w:rPr>
        <w:t>ant formed an opinion that the 1</w:t>
      </w:r>
      <w:r w:rsidR="00882BC9" w:rsidRPr="00280EEA">
        <w:rPr>
          <w:rFonts w:ascii="Bookman Old Style" w:hAnsi="Bookman Old Style" w:cs="Times New Roman"/>
          <w:sz w:val="28"/>
          <w:szCs w:val="28"/>
          <w:vertAlign w:val="superscript"/>
        </w:rPr>
        <w:t>st</w:t>
      </w:r>
      <w:r w:rsidR="00882BC9"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522416" w:rsidRPr="00280EEA">
        <w:rPr>
          <w:rFonts w:ascii="Bookman Old Style" w:hAnsi="Bookman Old Style" w:cs="Times New Roman"/>
          <w:sz w:val="28"/>
          <w:szCs w:val="28"/>
        </w:rPr>
        <w:t xml:space="preserve"> had def</w:t>
      </w:r>
      <w:r w:rsidR="004F3A15" w:rsidRPr="00280EEA">
        <w:rPr>
          <w:rFonts w:ascii="Bookman Old Style" w:hAnsi="Bookman Old Style" w:cs="Times New Roman"/>
          <w:sz w:val="28"/>
          <w:szCs w:val="28"/>
        </w:rPr>
        <w:t xml:space="preserve">aulted in its payment of rentals. </w:t>
      </w:r>
    </w:p>
    <w:p w14:paraId="54314A73" w14:textId="2DAEF425" w:rsidR="00882BC9"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[10]</w:t>
      </w:r>
      <w:r>
        <w:rPr>
          <w:rFonts w:ascii="Bookman Old Style" w:hAnsi="Bookman Old Style" w:cs="Times New Roman"/>
          <w:sz w:val="28"/>
          <w:szCs w:val="28"/>
        </w:rPr>
        <w:tab/>
      </w:r>
      <w:r w:rsidR="00140E1F" w:rsidRPr="00280EEA">
        <w:rPr>
          <w:rFonts w:ascii="Bookman Old Style" w:hAnsi="Bookman Old Style" w:cs="Times New Roman"/>
          <w:sz w:val="28"/>
          <w:szCs w:val="28"/>
        </w:rPr>
        <w:t>Preeminently, it was widely rumored that the 1</w:t>
      </w:r>
      <w:r w:rsidR="00140E1F" w:rsidRPr="00280EEA">
        <w:rPr>
          <w:rFonts w:ascii="Bookman Old Style" w:hAnsi="Bookman Old Style" w:cs="Times New Roman"/>
          <w:sz w:val="28"/>
          <w:szCs w:val="28"/>
          <w:vertAlign w:val="superscript"/>
        </w:rPr>
        <w:t>st</w:t>
      </w:r>
      <w:r w:rsidR="00140E1F"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140E1F" w:rsidRPr="00280EEA">
        <w:rPr>
          <w:rFonts w:ascii="Bookman Old Style" w:hAnsi="Bookman Old Style" w:cs="Times New Roman"/>
          <w:sz w:val="28"/>
          <w:szCs w:val="28"/>
        </w:rPr>
        <w:t>, who</w:t>
      </w:r>
      <w:r w:rsidR="00522416" w:rsidRPr="00280EEA">
        <w:rPr>
          <w:rFonts w:ascii="Bookman Old Style" w:hAnsi="Bookman Old Style" w:cs="Times New Roman"/>
          <w:sz w:val="28"/>
          <w:szCs w:val="28"/>
        </w:rPr>
        <w:t>se</w:t>
      </w:r>
      <w:r w:rsidR="004F3A15" w:rsidRPr="00280EEA">
        <w:rPr>
          <w:rFonts w:ascii="Bookman Old Style" w:hAnsi="Bookman Old Style" w:cs="Times New Roman"/>
          <w:sz w:val="28"/>
          <w:szCs w:val="28"/>
        </w:rPr>
        <w:t xml:space="preserve"> directors were South African were</w:t>
      </w:r>
      <w:r w:rsidR="00140E1F" w:rsidRPr="00280EEA">
        <w:rPr>
          <w:rFonts w:ascii="Bookman Old Style" w:hAnsi="Bookman Old Style" w:cs="Times New Roman"/>
          <w:sz w:val="28"/>
          <w:szCs w:val="28"/>
        </w:rPr>
        <w:t xml:space="preserve"> relocating its business to South </w:t>
      </w:r>
      <w:r w:rsidR="000A5F84" w:rsidRPr="00280EEA">
        <w:rPr>
          <w:rFonts w:ascii="Bookman Old Style" w:hAnsi="Bookman Old Style" w:cs="Times New Roman"/>
          <w:sz w:val="28"/>
          <w:szCs w:val="28"/>
        </w:rPr>
        <w:t xml:space="preserve">Africa, </w:t>
      </w:r>
      <w:r w:rsidR="00F12B12" w:rsidRPr="00280EEA">
        <w:rPr>
          <w:rFonts w:ascii="Bookman Old Style" w:hAnsi="Bookman Old Style" w:cs="Times New Roman"/>
          <w:sz w:val="28"/>
          <w:szCs w:val="28"/>
        </w:rPr>
        <w:t xml:space="preserve">and that </w:t>
      </w:r>
      <w:r w:rsidR="00BD7203" w:rsidRPr="00280EEA">
        <w:rPr>
          <w:rFonts w:ascii="Bookman Old Style" w:hAnsi="Bookman Old Style" w:cs="Times New Roman"/>
          <w:sz w:val="28"/>
          <w:szCs w:val="28"/>
        </w:rPr>
        <w:t>it opened</w:t>
      </w:r>
      <w:r w:rsidR="000A5F84" w:rsidRPr="00280EEA">
        <w:rPr>
          <w:rFonts w:ascii="Bookman Old Style" w:hAnsi="Bookman Old Style" w:cs="Times New Roman"/>
          <w:sz w:val="28"/>
          <w:szCs w:val="28"/>
        </w:rPr>
        <w:t xml:space="preserve"> a factory in </w:t>
      </w:r>
      <w:proofErr w:type="spellStart"/>
      <w:r w:rsidR="000A5F84" w:rsidRPr="00280EEA">
        <w:rPr>
          <w:rFonts w:ascii="Bookman Old Style" w:hAnsi="Bookman Old Style" w:cs="Times New Roman"/>
          <w:sz w:val="28"/>
          <w:szCs w:val="28"/>
        </w:rPr>
        <w:t>Fic</w:t>
      </w:r>
      <w:r w:rsidR="00140E1F" w:rsidRPr="00280EEA">
        <w:rPr>
          <w:rFonts w:ascii="Bookman Old Style" w:hAnsi="Bookman Old Style" w:cs="Times New Roman"/>
          <w:sz w:val="28"/>
          <w:szCs w:val="28"/>
        </w:rPr>
        <w:t>ksburg</w:t>
      </w:r>
      <w:proofErr w:type="spellEnd"/>
      <w:r w:rsidR="00140E1F" w:rsidRPr="00280EEA">
        <w:rPr>
          <w:rFonts w:ascii="Bookman Old Style" w:hAnsi="Bookman Old Style" w:cs="Times New Roman"/>
          <w:sz w:val="28"/>
          <w:szCs w:val="28"/>
        </w:rPr>
        <w:t>.</w:t>
      </w:r>
      <w:r w:rsidR="00BD7203" w:rsidRPr="00280EEA">
        <w:rPr>
          <w:rFonts w:ascii="Bookman Old Style" w:hAnsi="Bookman Old Style" w:cs="Times New Roman"/>
          <w:sz w:val="28"/>
          <w:szCs w:val="28"/>
        </w:rPr>
        <w:t xml:space="preserve"> </w:t>
      </w:r>
      <w:r w:rsidR="00140E1F" w:rsidRPr="00280EEA">
        <w:rPr>
          <w:rFonts w:ascii="Bookman Old Style" w:hAnsi="Bookman Old Style" w:cs="Times New Roman"/>
          <w:sz w:val="28"/>
          <w:szCs w:val="28"/>
        </w:rPr>
        <w:t xml:space="preserve">Further, he had not seen any notice of change of address as prescribed by section </w:t>
      </w:r>
      <w:r w:rsidR="00140E1F" w:rsidRPr="00280EEA">
        <w:rPr>
          <w:rFonts w:ascii="Bookman Old Style" w:hAnsi="Bookman Old Style" w:cs="Times New Roman"/>
          <w:sz w:val="28"/>
          <w:szCs w:val="28"/>
        </w:rPr>
        <w:lastRenderedPageBreak/>
        <w:t>82(4) of the companies Act No.18 of 2011.</w:t>
      </w:r>
      <w:r w:rsidR="00522416" w:rsidRPr="00280EEA">
        <w:rPr>
          <w:rFonts w:ascii="Bookman Old Style" w:hAnsi="Bookman Old Style" w:cs="Times New Roman"/>
          <w:sz w:val="28"/>
          <w:szCs w:val="28"/>
        </w:rPr>
        <w:t xml:space="preserve"> In a nutshell that is what motivated the application.</w:t>
      </w:r>
    </w:p>
    <w:p w14:paraId="0F87E453" w14:textId="77777777" w:rsidR="00280EEA" w:rsidRDefault="00280EEA" w:rsidP="00280EEA">
      <w:pPr>
        <w:spacing w:line="360" w:lineRule="auto"/>
        <w:jc w:val="both"/>
        <w:rPr>
          <w:rFonts w:ascii="Bookman Old Style" w:hAnsi="Bookman Old Style" w:cs="Times New Roman"/>
          <w:b/>
          <w:sz w:val="28"/>
          <w:szCs w:val="28"/>
        </w:rPr>
      </w:pPr>
    </w:p>
    <w:p w14:paraId="02020DF3" w14:textId="241D3506" w:rsidR="00140E1F" w:rsidRPr="00280EEA" w:rsidRDefault="00056B71" w:rsidP="00280EEA">
      <w:pPr>
        <w:spacing w:line="360" w:lineRule="auto"/>
        <w:jc w:val="both"/>
        <w:rPr>
          <w:rFonts w:ascii="Bookman Old Style" w:hAnsi="Bookman Old Style" w:cs="Times New Roman"/>
          <w:b/>
          <w:sz w:val="28"/>
          <w:szCs w:val="28"/>
        </w:rPr>
      </w:pPr>
      <w:r w:rsidRPr="00280EEA">
        <w:rPr>
          <w:rFonts w:ascii="Bookman Old Style" w:hAnsi="Bookman Old Style" w:cs="Times New Roman"/>
          <w:b/>
          <w:sz w:val="28"/>
          <w:szCs w:val="28"/>
        </w:rPr>
        <w:t>1</w:t>
      </w:r>
      <w:r w:rsidR="00EA2FAF" w:rsidRPr="00280EEA">
        <w:rPr>
          <w:rFonts w:ascii="Bookman Old Style" w:hAnsi="Bookman Old Style" w:cs="Times New Roman"/>
          <w:b/>
          <w:sz w:val="28"/>
          <w:szCs w:val="28"/>
          <w:vertAlign w:val="superscript"/>
        </w:rPr>
        <w:t>st</w:t>
      </w:r>
      <w:r w:rsidRPr="00280EEA">
        <w:rPr>
          <w:rFonts w:ascii="Bookman Old Style" w:hAnsi="Bookman Old Style" w:cs="Times New Roman"/>
          <w:b/>
          <w:sz w:val="28"/>
          <w:szCs w:val="28"/>
        </w:rPr>
        <w:t xml:space="preserve"> </w:t>
      </w:r>
      <w:r w:rsidR="00F44D58" w:rsidRPr="00280EEA">
        <w:rPr>
          <w:rFonts w:ascii="Bookman Old Style" w:hAnsi="Bookman Old Style" w:cs="Times New Roman"/>
          <w:b/>
          <w:sz w:val="28"/>
          <w:szCs w:val="28"/>
        </w:rPr>
        <w:t>R</w:t>
      </w:r>
      <w:r w:rsidR="004A3CF8" w:rsidRPr="00280EEA">
        <w:rPr>
          <w:rFonts w:ascii="Bookman Old Style" w:hAnsi="Bookman Old Style" w:cs="Times New Roman"/>
          <w:b/>
          <w:sz w:val="28"/>
          <w:szCs w:val="28"/>
        </w:rPr>
        <w:t>espondent’s</w:t>
      </w:r>
      <w:r w:rsidRPr="00280EEA">
        <w:rPr>
          <w:rFonts w:ascii="Bookman Old Style" w:hAnsi="Bookman Old Style" w:cs="Times New Roman"/>
          <w:b/>
          <w:sz w:val="28"/>
          <w:szCs w:val="28"/>
        </w:rPr>
        <w:t xml:space="preserve"> </w:t>
      </w:r>
      <w:r w:rsidR="005611B1" w:rsidRPr="00280EEA">
        <w:rPr>
          <w:rFonts w:ascii="Bookman Old Style" w:hAnsi="Bookman Old Style" w:cs="Times New Roman"/>
          <w:b/>
          <w:sz w:val="28"/>
          <w:szCs w:val="28"/>
        </w:rPr>
        <w:t>c</w:t>
      </w:r>
      <w:r w:rsidR="004A3CF8" w:rsidRPr="00280EEA">
        <w:rPr>
          <w:rFonts w:ascii="Bookman Old Style" w:hAnsi="Bookman Old Style" w:cs="Times New Roman"/>
          <w:b/>
          <w:sz w:val="28"/>
          <w:szCs w:val="28"/>
        </w:rPr>
        <w:t>ase</w:t>
      </w:r>
    </w:p>
    <w:p w14:paraId="23DDD389" w14:textId="4EF8BA76" w:rsidR="00140E1F"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[11]</w:t>
      </w:r>
      <w:r>
        <w:rPr>
          <w:rFonts w:ascii="Bookman Old Style" w:hAnsi="Bookman Old Style" w:cs="Times New Roman"/>
          <w:sz w:val="28"/>
          <w:szCs w:val="28"/>
        </w:rPr>
        <w:tab/>
      </w:r>
      <w:r w:rsidR="00140E1F" w:rsidRPr="00280EEA">
        <w:rPr>
          <w:rFonts w:ascii="Bookman Old Style" w:hAnsi="Bookman Old Style" w:cs="Times New Roman"/>
          <w:sz w:val="28"/>
          <w:szCs w:val="28"/>
        </w:rPr>
        <w:t>In an answering affida</w:t>
      </w:r>
      <w:r w:rsidR="000A5F84" w:rsidRPr="00280EEA">
        <w:rPr>
          <w:rFonts w:ascii="Bookman Old Style" w:hAnsi="Bookman Old Style" w:cs="Times New Roman"/>
          <w:sz w:val="28"/>
          <w:szCs w:val="28"/>
        </w:rPr>
        <w:t xml:space="preserve">vit deposed to by </w:t>
      </w:r>
      <w:proofErr w:type="spellStart"/>
      <w:r w:rsidR="000A5F84" w:rsidRPr="00280EEA">
        <w:rPr>
          <w:rFonts w:ascii="Bookman Old Style" w:hAnsi="Bookman Old Style" w:cs="Times New Roman"/>
          <w:sz w:val="28"/>
          <w:szCs w:val="28"/>
        </w:rPr>
        <w:t>Niminta</w:t>
      </w:r>
      <w:proofErr w:type="spellEnd"/>
      <w:r w:rsidR="000A5F84" w:rsidRPr="00280EEA">
        <w:rPr>
          <w:rFonts w:ascii="Bookman Old Style" w:hAnsi="Bookman Old Style" w:cs="Times New Roman"/>
          <w:sz w:val="28"/>
          <w:szCs w:val="28"/>
        </w:rPr>
        <w:t xml:space="preserve"> Singh, </w:t>
      </w:r>
      <w:r w:rsidR="00140E1F" w:rsidRPr="00280EEA">
        <w:rPr>
          <w:rFonts w:ascii="Bookman Old Style" w:hAnsi="Bookman Old Style" w:cs="Times New Roman"/>
          <w:sz w:val="28"/>
          <w:szCs w:val="28"/>
        </w:rPr>
        <w:t>a director of the 1</w:t>
      </w:r>
      <w:r w:rsidR="00140E1F" w:rsidRPr="00280EEA">
        <w:rPr>
          <w:rFonts w:ascii="Bookman Old Style" w:hAnsi="Bookman Old Style" w:cs="Times New Roman"/>
          <w:sz w:val="28"/>
          <w:szCs w:val="28"/>
          <w:vertAlign w:val="superscript"/>
        </w:rPr>
        <w:t>st</w:t>
      </w:r>
      <w:r w:rsidR="00FE5FFB" w:rsidRPr="00280EEA">
        <w:rPr>
          <w:rFonts w:ascii="Bookman Old Style" w:hAnsi="Bookman Old Style" w:cs="Times New Roman"/>
          <w:sz w:val="28"/>
          <w:szCs w:val="28"/>
        </w:rPr>
        <w:t xml:space="preserve"> </w:t>
      </w:r>
      <w:r w:rsidR="008866FF" w:rsidRPr="00280EEA">
        <w:rPr>
          <w:rFonts w:ascii="Bookman Old Style" w:hAnsi="Bookman Old Style" w:cs="Times New Roman"/>
          <w:sz w:val="28"/>
          <w:szCs w:val="28"/>
        </w:rPr>
        <w:t>respondent</w:t>
      </w:r>
      <w:r w:rsidR="00140E1F" w:rsidRPr="00280EEA">
        <w:rPr>
          <w:rFonts w:ascii="Bookman Old Style" w:hAnsi="Bookman Old Style" w:cs="Times New Roman"/>
          <w:sz w:val="28"/>
          <w:szCs w:val="28"/>
        </w:rPr>
        <w:t xml:space="preserve">, she raised a point </w:t>
      </w:r>
      <w:r w:rsidR="00DE6B5E" w:rsidRPr="00280EEA">
        <w:rPr>
          <w:rFonts w:ascii="Bookman Old Style" w:hAnsi="Bookman Old Style" w:cs="Times New Roman"/>
          <w:i/>
          <w:iCs/>
          <w:sz w:val="28"/>
          <w:szCs w:val="28"/>
        </w:rPr>
        <w:t xml:space="preserve">in </w:t>
      </w:r>
      <w:proofErr w:type="spellStart"/>
      <w:r w:rsidR="00DE6B5E" w:rsidRPr="00280EEA">
        <w:rPr>
          <w:rFonts w:ascii="Bookman Old Style" w:hAnsi="Bookman Old Style" w:cs="Times New Roman"/>
          <w:i/>
          <w:iCs/>
          <w:sz w:val="28"/>
          <w:szCs w:val="28"/>
        </w:rPr>
        <w:t>limine</w:t>
      </w:r>
      <w:proofErr w:type="spellEnd"/>
      <w:r w:rsidR="00140E1F" w:rsidRPr="00280EEA">
        <w:rPr>
          <w:rFonts w:ascii="Bookman Old Style" w:hAnsi="Bookman Old Style" w:cs="Times New Roman"/>
          <w:sz w:val="28"/>
          <w:szCs w:val="28"/>
        </w:rPr>
        <w:t>,</w:t>
      </w:r>
      <w:r w:rsidR="00F12B12" w:rsidRPr="00280EEA">
        <w:rPr>
          <w:rFonts w:ascii="Bookman Old Style" w:hAnsi="Bookman Old Style" w:cs="Times New Roman"/>
          <w:sz w:val="28"/>
          <w:szCs w:val="28"/>
        </w:rPr>
        <w:t xml:space="preserve"> </w:t>
      </w:r>
      <w:r w:rsidR="00D34505" w:rsidRPr="00280EEA">
        <w:rPr>
          <w:rFonts w:ascii="Bookman Old Style" w:hAnsi="Bookman Old Style" w:cs="Times New Roman"/>
          <w:sz w:val="28"/>
          <w:szCs w:val="28"/>
        </w:rPr>
        <w:t>that the</w:t>
      </w:r>
      <w:r w:rsidR="00140E1F" w:rsidRPr="00280EEA">
        <w:rPr>
          <w:rFonts w:ascii="Bookman Old Style" w:hAnsi="Bookman Old Style" w:cs="Times New Roman"/>
          <w:sz w:val="28"/>
          <w:szCs w:val="28"/>
        </w:rPr>
        <w:t xml:space="preserve"> applicant was barred from instituting the proceedings in t</w:t>
      </w:r>
      <w:r w:rsidR="00522416" w:rsidRPr="00280EEA">
        <w:rPr>
          <w:rFonts w:ascii="Bookman Old Style" w:hAnsi="Bookman Old Style" w:cs="Times New Roman"/>
          <w:sz w:val="28"/>
          <w:szCs w:val="28"/>
        </w:rPr>
        <w:t xml:space="preserve">he </w:t>
      </w:r>
      <w:r w:rsidR="00D77725" w:rsidRPr="00280EEA">
        <w:rPr>
          <w:rFonts w:ascii="Bookman Old Style" w:hAnsi="Bookman Old Style" w:cs="Times New Roman"/>
          <w:sz w:val="28"/>
          <w:szCs w:val="28"/>
        </w:rPr>
        <w:t>Court</w:t>
      </w:r>
      <w:r w:rsidR="00522416" w:rsidRPr="00280EEA">
        <w:rPr>
          <w:rFonts w:ascii="Bookman Old Style" w:hAnsi="Bookman Old Style" w:cs="Times New Roman"/>
          <w:sz w:val="28"/>
          <w:szCs w:val="28"/>
        </w:rPr>
        <w:t xml:space="preserve"> a quo or any other</w:t>
      </w:r>
      <w:r w:rsidR="00140E1F" w:rsidRPr="00280EEA">
        <w:rPr>
          <w:rFonts w:ascii="Bookman Old Style" w:hAnsi="Bookman Old Style" w:cs="Times New Roman"/>
          <w:sz w:val="28"/>
          <w:szCs w:val="28"/>
        </w:rPr>
        <w:t xml:space="preserve">, by reason of failure to pay the costs ordered against it by </w:t>
      </w:r>
      <w:proofErr w:type="spellStart"/>
      <w:r w:rsidR="00140E1F" w:rsidRPr="00280EEA">
        <w:rPr>
          <w:rFonts w:ascii="Bookman Old Style" w:hAnsi="Bookman Old Style" w:cs="Times New Roman"/>
          <w:b/>
          <w:bCs/>
          <w:sz w:val="28"/>
          <w:szCs w:val="28"/>
        </w:rPr>
        <w:t>Kopo</w:t>
      </w:r>
      <w:proofErr w:type="spellEnd"/>
      <w:r w:rsidR="00140E1F" w:rsidRPr="00280EEA">
        <w:rPr>
          <w:rFonts w:ascii="Bookman Old Style" w:hAnsi="Bookman Old Style" w:cs="Times New Roman"/>
          <w:b/>
          <w:bCs/>
          <w:sz w:val="28"/>
          <w:szCs w:val="28"/>
        </w:rPr>
        <w:t xml:space="preserve"> J</w:t>
      </w:r>
      <w:r w:rsidR="009C056E" w:rsidRPr="00280EEA">
        <w:rPr>
          <w:rFonts w:ascii="Bookman Old Style" w:hAnsi="Bookman Old Style" w:cs="Times New Roman"/>
          <w:b/>
          <w:bCs/>
          <w:sz w:val="28"/>
          <w:szCs w:val="28"/>
        </w:rPr>
        <w:t>.</w:t>
      </w:r>
      <w:r w:rsidR="00140E1F" w:rsidRPr="00280EEA">
        <w:rPr>
          <w:rFonts w:ascii="Bookman Old Style" w:hAnsi="Bookman Old Style" w:cs="Times New Roman"/>
          <w:sz w:val="28"/>
          <w:szCs w:val="28"/>
        </w:rPr>
        <w:t xml:space="preserve"> in </w:t>
      </w:r>
      <w:r w:rsidR="00140E1F" w:rsidRPr="00280EEA">
        <w:rPr>
          <w:rFonts w:ascii="Bookman Old Style" w:hAnsi="Bookman Old Style" w:cs="Times New Roman"/>
          <w:b/>
          <w:bCs/>
          <w:sz w:val="28"/>
          <w:szCs w:val="28"/>
        </w:rPr>
        <w:t>CCA/0090/2023</w:t>
      </w:r>
      <w:r w:rsidR="00140E1F" w:rsidRPr="00280EEA">
        <w:rPr>
          <w:rFonts w:ascii="Bookman Old Style" w:hAnsi="Bookman Old Style" w:cs="Times New Roman"/>
          <w:sz w:val="28"/>
          <w:szCs w:val="28"/>
        </w:rPr>
        <w:t xml:space="preserve">. </w:t>
      </w:r>
    </w:p>
    <w:p w14:paraId="1008E15A" w14:textId="3DC0BE0B" w:rsidR="00140E1F" w:rsidRPr="00280EEA" w:rsidRDefault="000A5F84" w:rsidP="00280EEA">
      <w:pPr>
        <w:spacing w:line="360" w:lineRule="auto"/>
        <w:jc w:val="both"/>
        <w:rPr>
          <w:rFonts w:ascii="Bookman Old Style" w:hAnsi="Bookman Old Style" w:cs="Times New Roman"/>
          <w:sz w:val="28"/>
          <w:szCs w:val="28"/>
        </w:rPr>
      </w:pPr>
      <w:r w:rsidRPr="00280EEA">
        <w:rPr>
          <w:rFonts w:ascii="Bookman Old Style" w:hAnsi="Bookman Old Style" w:cs="Times New Roman"/>
          <w:sz w:val="28"/>
          <w:szCs w:val="28"/>
        </w:rPr>
        <w:t>The applic</w:t>
      </w:r>
      <w:r w:rsidR="00140E1F" w:rsidRPr="00280EEA">
        <w:rPr>
          <w:rFonts w:ascii="Bookman Old Style" w:hAnsi="Bookman Old Style" w:cs="Times New Roman"/>
          <w:sz w:val="28"/>
          <w:szCs w:val="28"/>
        </w:rPr>
        <w:t xml:space="preserve">ant had instituted CIV/3/67/2022 in the main division of the High </w:t>
      </w:r>
      <w:r w:rsidR="00D77725" w:rsidRPr="00280EEA">
        <w:rPr>
          <w:rFonts w:ascii="Bookman Old Style" w:hAnsi="Bookman Old Style" w:cs="Times New Roman"/>
          <w:sz w:val="28"/>
          <w:szCs w:val="28"/>
        </w:rPr>
        <w:t>Court</w:t>
      </w:r>
      <w:r w:rsidRPr="00280EEA">
        <w:rPr>
          <w:rFonts w:ascii="Bookman Old Style" w:hAnsi="Bookman Old Style" w:cs="Times New Roman"/>
          <w:sz w:val="28"/>
          <w:szCs w:val="28"/>
        </w:rPr>
        <w:t>,</w:t>
      </w:r>
      <w:r w:rsidR="00140E1F" w:rsidRPr="00280EEA">
        <w:rPr>
          <w:rFonts w:ascii="Bookman Old Style" w:hAnsi="Bookman Old Style" w:cs="Times New Roman"/>
          <w:sz w:val="28"/>
          <w:szCs w:val="28"/>
        </w:rPr>
        <w:t xml:space="preserve"> but </w:t>
      </w:r>
      <w:r w:rsidR="00522416" w:rsidRPr="00280EEA">
        <w:rPr>
          <w:rFonts w:ascii="Bookman Old Style" w:hAnsi="Bookman Old Style" w:cs="Times New Roman"/>
          <w:sz w:val="28"/>
          <w:szCs w:val="28"/>
        </w:rPr>
        <w:t xml:space="preserve">withdrew the matter before the </w:t>
      </w:r>
      <w:r w:rsidR="00140E1F" w:rsidRPr="00280EEA">
        <w:rPr>
          <w:rFonts w:ascii="Bookman Old Style" w:hAnsi="Bookman Old Style" w:cs="Times New Roman"/>
          <w:sz w:val="28"/>
          <w:szCs w:val="28"/>
        </w:rPr>
        <w:t>close of pleading, without tendering costs. There is still a matter pending CCT/O282/2022</w:t>
      </w:r>
      <w:r w:rsidRPr="00280EEA">
        <w:rPr>
          <w:rFonts w:ascii="Bookman Old Style" w:hAnsi="Bookman Old Style" w:cs="Times New Roman"/>
          <w:sz w:val="28"/>
          <w:szCs w:val="28"/>
        </w:rPr>
        <w:t>,</w:t>
      </w:r>
      <w:r w:rsidR="00140E1F" w:rsidRPr="00280EEA">
        <w:rPr>
          <w:rFonts w:ascii="Bookman Old Style" w:hAnsi="Bookman Old Style" w:cs="Times New Roman"/>
          <w:sz w:val="28"/>
          <w:szCs w:val="28"/>
        </w:rPr>
        <w:t xml:space="preserve"> which has been vigorously contested as the 1</w:t>
      </w:r>
      <w:r w:rsidR="00140E1F" w:rsidRPr="00280EEA">
        <w:rPr>
          <w:rFonts w:ascii="Bookman Old Style" w:hAnsi="Bookman Old Style" w:cs="Times New Roman"/>
          <w:sz w:val="28"/>
          <w:szCs w:val="28"/>
          <w:vertAlign w:val="superscript"/>
        </w:rPr>
        <w:t>st</w:t>
      </w:r>
      <w:r w:rsidR="00140E1F"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140E1F" w:rsidRPr="00280EEA">
        <w:rPr>
          <w:rFonts w:ascii="Bookman Old Style" w:hAnsi="Bookman Old Style" w:cs="Times New Roman"/>
          <w:sz w:val="28"/>
          <w:szCs w:val="28"/>
        </w:rPr>
        <w:t xml:space="preserve"> denies owing the </w:t>
      </w:r>
      <w:r w:rsidR="00DE6B5E" w:rsidRPr="00280EEA">
        <w:rPr>
          <w:rFonts w:ascii="Bookman Old Style" w:hAnsi="Bookman Old Style" w:cs="Times New Roman"/>
          <w:sz w:val="28"/>
          <w:szCs w:val="28"/>
        </w:rPr>
        <w:t>applicant</w:t>
      </w:r>
      <w:r w:rsidR="00140E1F" w:rsidRPr="00280EEA">
        <w:rPr>
          <w:rFonts w:ascii="Bookman Old Style" w:hAnsi="Bookman Old Style" w:cs="Times New Roman"/>
          <w:sz w:val="28"/>
          <w:szCs w:val="28"/>
        </w:rPr>
        <w:t xml:space="preserve"> 1.6</w:t>
      </w:r>
      <w:r w:rsidRPr="00280EEA">
        <w:rPr>
          <w:rFonts w:ascii="Bookman Old Style" w:hAnsi="Bookman Old Style" w:cs="Times New Roman"/>
          <w:sz w:val="28"/>
          <w:szCs w:val="28"/>
        </w:rPr>
        <w:t xml:space="preserve"> </w:t>
      </w:r>
      <w:r w:rsidR="00140E1F" w:rsidRPr="00280EEA">
        <w:rPr>
          <w:rFonts w:ascii="Bookman Old Style" w:hAnsi="Bookman Old Style" w:cs="Times New Roman"/>
          <w:sz w:val="28"/>
          <w:szCs w:val="28"/>
        </w:rPr>
        <w:t>million</w:t>
      </w:r>
      <w:r w:rsidR="00FB058C" w:rsidRPr="00280EEA">
        <w:rPr>
          <w:rFonts w:ascii="Bookman Old Style" w:hAnsi="Bookman Old Style" w:cs="Times New Roman"/>
          <w:sz w:val="28"/>
          <w:szCs w:val="28"/>
        </w:rPr>
        <w:t xml:space="preserve"> or indeed any monies</w:t>
      </w:r>
      <w:r w:rsidR="00BD7203" w:rsidRPr="00280EEA">
        <w:rPr>
          <w:rFonts w:ascii="Bookman Old Style" w:hAnsi="Bookman Old Style" w:cs="Times New Roman"/>
          <w:sz w:val="28"/>
          <w:szCs w:val="28"/>
        </w:rPr>
        <w:t>.</w:t>
      </w:r>
      <w:r w:rsidR="00FB058C" w:rsidRPr="00280EEA">
        <w:rPr>
          <w:rFonts w:ascii="Bookman Old Style" w:hAnsi="Bookman Old Style" w:cs="Times New Roman"/>
          <w:sz w:val="28"/>
          <w:szCs w:val="28"/>
        </w:rPr>
        <w:t xml:space="preserve"> </w:t>
      </w:r>
    </w:p>
    <w:p w14:paraId="3FB9F51D" w14:textId="35296CE1" w:rsidR="00FB058C"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[12]</w:t>
      </w:r>
      <w:r>
        <w:rPr>
          <w:rFonts w:ascii="Bookman Old Style" w:hAnsi="Bookman Old Style" w:cs="Times New Roman"/>
          <w:sz w:val="28"/>
          <w:szCs w:val="28"/>
        </w:rPr>
        <w:tab/>
      </w:r>
      <w:r w:rsidR="00FB058C" w:rsidRPr="00280EEA">
        <w:rPr>
          <w:rFonts w:ascii="Bookman Old Style" w:hAnsi="Bookman Old Style" w:cs="Times New Roman"/>
          <w:sz w:val="28"/>
          <w:szCs w:val="28"/>
        </w:rPr>
        <w:t xml:space="preserve">The first </w:t>
      </w:r>
      <w:r w:rsidR="00F44D58" w:rsidRPr="00280EEA">
        <w:rPr>
          <w:rFonts w:ascii="Bookman Old Style" w:hAnsi="Bookman Old Style" w:cs="Times New Roman"/>
          <w:sz w:val="28"/>
          <w:szCs w:val="28"/>
        </w:rPr>
        <w:t>respondent</w:t>
      </w:r>
      <w:r w:rsidR="00FB058C" w:rsidRPr="00280EEA">
        <w:rPr>
          <w:rFonts w:ascii="Bookman Old Style" w:hAnsi="Bookman Old Style" w:cs="Times New Roman"/>
          <w:sz w:val="28"/>
          <w:szCs w:val="28"/>
        </w:rPr>
        <w:t xml:space="preserve"> is an </w:t>
      </w:r>
      <w:r w:rsidR="00E12EDE" w:rsidRPr="00280EEA">
        <w:rPr>
          <w:rFonts w:ascii="Bookman Old Style" w:hAnsi="Bookman Old Style" w:cs="Times New Roman"/>
          <w:i/>
          <w:iCs/>
          <w:sz w:val="28"/>
          <w:szCs w:val="28"/>
        </w:rPr>
        <w:t>incola</w:t>
      </w:r>
      <w:r w:rsidR="00FB058C" w:rsidRPr="00280EEA">
        <w:rPr>
          <w:rFonts w:ascii="Bookman Old Style" w:hAnsi="Bookman Old Style" w:cs="Times New Roman"/>
          <w:sz w:val="28"/>
          <w:szCs w:val="28"/>
        </w:rPr>
        <w:t xml:space="preserve"> and </w:t>
      </w:r>
      <w:r w:rsidR="00E008CC" w:rsidRPr="00280EEA">
        <w:rPr>
          <w:rFonts w:ascii="Bookman Old Style" w:hAnsi="Bookman Old Style" w:cs="Times New Roman"/>
          <w:sz w:val="28"/>
          <w:szCs w:val="28"/>
        </w:rPr>
        <w:t>there is</w:t>
      </w:r>
      <w:r w:rsidR="00FB058C" w:rsidRPr="00280EEA">
        <w:rPr>
          <w:rFonts w:ascii="Bookman Old Style" w:hAnsi="Bookman Old Style" w:cs="Times New Roman"/>
          <w:sz w:val="28"/>
          <w:szCs w:val="28"/>
        </w:rPr>
        <w:t xml:space="preserve"> no need to attach</w:t>
      </w:r>
      <w:r w:rsidR="00536439" w:rsidRPr="00280EEA">
        <w:rPr>
          <w:rFonts w:ascii="Bookman Old Style" w:hAnsi="Bookman Old Style" w:cs="Times New Roman"/>
          <w:sz w:val="28"/>
          <w:szCs w:val="28"/>
        </w:rPr>
        <w:t>,</w:t>
      </w:r>
      <w:r w:rsidR="00FB058C" w:rsidRPr="00280EEA">
        <w:rPr>
          <w:rFonts w:ascii="Bookman Old Style" w:hAnsi="Bookman Old Style" w:cs="Times New Roman"/>
          <w:sz w:val="28"/>
          <w:szCs w:val="28"/>
        </w:rPr>
        <w:t xml:space="preserve"> remove and/or lo</w:t>
      </w:r>
      <w:r w:rsidR="00E008CC" w:rsidRPr="00280EEA">
        <w:rPr>
          <w:rFonts w:ascii="Bookman Old Style" w:hAnsi="Bookman Old Style" w:cs="Times New Roman"/>
          <w:sz w:val="28"/>
          <w:szCs w:val="28"/>
        </w:rPr>
        <w:t>c</w:t>
      </w:r>
      <w:r w:rsidR="00FB058C" w:rsidRPr="00280EEA">
        <w:rPr>
          <w:rFonts w:ascii="Bookman Old Style" w:hAnsi="Bookman Old Style" w:cs="Times New Roman"/>
          <w:sz w:val="28"/>
          <w:szCs w:val="28"/>
        </w:rPr>
        <w:t>k to arrest its property.</w:t>
      </w:r>
    </w:p>
    <w:p w14:paraId="5BFD34F2" w14:textId="641D7F0C" w:rsidR="00FB058C"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[13]</w:t>
      </w:r>
      <w:r>
        <w:rPr>
          <w:rFonts w:ascii="Bookman Old Style" w:hAnsi="Bookman Old Style" w:cs="Times New Roman"/>
          <w:sz w:val="28"/>
          <w:szCs w:val="28"/>
        </w:rPr>
        <w:tab/>
      </w:r>
      <w:r w:rsidR="00FB058C" w:rsidRPr="00280EEA">
        <w:rPr>
          <w:rFonts w:ascii="Bookman Old Style" w:hAnsi="Bookman Old Style" w:cs="Times New Roman"/>
          <w:sz w:val="28"/>
          <w:szCs w:val="28"/>
        </w:rPr>
        <w:t>The 1</w:t>
      </w:r>
      <w:r w:rsidR="00FB058C" w:rsidRPr="00280EEA">
        <w:rPr>
          <w:rFonts w:ascii="Bookman Old Style" w:hAnsi="Bookman Old Style" w:cs="Times New Roman"/>
          <w:sz w:val="28"/>
          <w:szCs w:val="28"/>
          <w:vertAlign w:val="superscript"/>
        </w:rPr>
        <w:t>st</w:t>
      </w:r>
      <w:r w:rsidR="00FB058C"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FB058C" w:rsidRPr="00280EEA">
        <w:rPr>
          <w:rFonts w:ascii="Bookman Old Style" w:hAnsi="Bookman Old Style" w:cs="Times New Roman"/>
          <w:sz w:val="28"/>
          <w:szCs w:val="28"/>
        </w:rPr>
        <w:t xml:space="preserve"> was relocating to a smaller and more manageable premises. The Covid-19 pandemic had impacted negatively</w:t>
      </w:r>
      <w:r w:rsidR="000A5F84" w:rsidRPr="00280EEA">
        <w:rPr>
          <w:rFonts w:ascii="Bookman Old Style" w:hAnsi="Bookman Old Style" w:cs="Times New Roman"/>
          <w:sz w:val="28"/>
          <w:szCs w:val="28"/>
        </w:rPr>
        <w:t xml:space="preserve"> on</w:t>
      </w:r>
      <w:r w:rsidR="00FB058C" w:rsidRPr="00280EEA">
        <w:rPr>
          <w:rFonts w:ascii="Bookman Old Style" w:hAnsi="Bookman Old Style" w:cs="Times New Roman"/>
          <w:sz w:val="28"/>
          <w:szCs w:val="28"/>
        </w:rPr>
        <w:t xml:space="preserve"> its business. The 1</w:t>
      </w:r>
      <w:r w:rsidR="00FB058C" w:rsidRPr="00280EEA">
        <w:rPr>
          <w:rFonts w:ascii="Bookman Old Style" w:hAnsi="Bookman Old Style" w:cs="Times New Roman"/>
          <w:sz w:val="28"/>
          <w:szCs w:val="28"/>
          <w:vertAlign w:val="superscript"/>
        </w:rPr>
        <w:t>st</w:t>
      </w:r>
      <w:r w:rsidR="00FB058C"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FB058C" w:rsidRPr="00280EEA">
        <w:rPr>
          <w:rFonts w:ascii="Bookman Old Style" w:hAnsi="Bookman Old Style" w:cs="Times New Roman"/>
          <w:sz w:val="28"/>
          <w:szCs w:val="28"/>
        </w:rPr>
        <w:t xml:space="preserve"> had to reduce its workforce and </w:t>
      </w:r>
      <w:proofErr w:type="gramStart"/>
      <w:r w:rsidR="00FB058C" w:rsidRPr="00280EEA">
        <w:rPr>
          <w:rFonts w:ascii="Bookman Old Style" w:hAnsi="Bookman Old Style" w:cs="Times New Roman"/>
          <w:sz w:val="28"/>
          <w:szCs w:val="28"/>
        </w:rPr>
        <w:t>enter into</w:t>
      </w:r>
      <w:proofErr w:type="gramEnd"/>
      <w:r w:rsidR="00FB058C" w:rsidRPr="00280EEA">
        <w:rPr>
          <w:rFonts w:ascii="Bookman Old Style" w:hAnsi="Bookman Old Style" w:cs="Times New Roman"/>
          <w:sz w:val="28"/>
          <w:szCs w:val="28"/>
        </w:rPr>
        <w:t xml:space="preserve"> negotiations with the 3</w:t>
      </w:r>
      <w:r w:rsidR="00FB058C" w:rsidRPr="00280EEA">
        <w:rPr>
          <w:rFonts w:ascii="Bookman Old Style" w:hAnsi="Bookman Old Style" w:cs="Times New Roman"/>
          <w:sz w:val="28"/>
          <w:szCs w:val="28"/>
          <w:vertAlign w:val="superscript"/>
        </w:rPr>
        <w:t>rd</w:t>
      </w:r>
      <w:r w:rsidR="00FB058C"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FB058C" w:rsidRPr="00280EEA">
        <w:rPr>
          <w:rFonts w:ascii="Bookman Old Style" w:hAnsi="Bookman Old Style" w:cs="Times New Roman"/>
          <w:sz w:val="28"/>
          <w:szCs w:val="28"/>
        </w:rPr>
        <w:t xml:space="preserve"> in respect of rental arrears.</w:t>
      </w:r>
    </w:p>
    <w:p w14:paraId="1BE518D5" w14:textId="3F8CB197" w:rsidR="00FB058C"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[14]</w:t>
      </w:r>
      <w:r>
        <w:rPr>
          <w:rFonts w:ascii="Bookman Old Style" w:hAnsi="Bookman Old Style" w:cs="Times New Roman"/>
          <w:sz w:val="28"/>
          <w:szCs w:val="28"/>
        </w:rPr>
        <w:tab/>
      </w:r>
      <w:r w:rsidR="00FB058C" w:rsidRPr="00280EEA">
        <w:rPr>
          <w:rFonts w:ascii="Bookman Old Style" w:hAnsi="Bookman Old Style" w:cs="Times New Roman"/>
          <w:sz w:val="28"/>
          <w:szCs w:val="28"/>
        </w:rPr>
        <w:t xml:space="preserve">Had the applicant requested for information about the location, there would have been no need for it to have approached the High </w:t>
      </w:r>
      <w:r w:rsidR="00D77725" w:rsidRPr="00280EEA">
        <w:rPr>
          <w:rFonts w:ascii="Bookman Old Style" w:hAnsi="Bookman Old Style" w:cs="Times New Roman"/>
          <w:sz w:val="28"/>
          <w:szCs w:val="28"/>
        </w:rPr>
        <w:lastRenderedPageBreak/>
        <w:t>Court</w:t>
      </w:r>
      <w:r w:rsidR="00FB058C" w:rsidRPr="00280EEA">
        <w:rPr>
          <w:rFonts w:ascii="Bookman Old Style" w:hAnsi="Bookman Old Style" w:cs="Times New Roman"/>
          <w:sz w:val="28"/>
          <w:szCs w:val="28"/>
        </w:rPr>
        <w:t xml:space="preserve"> at all. The 1</w:t>
      </w:r>
      <w:r w:rsidR="00FB058C" w:rsidRPr="00280EEA">
        <w:rPr>
          <w:rFonts w:ascii="Bookman Old Style" w:hAnsi="Bookman Old Style" w:cs="Times New Roman"/>
          <w:sz w:val="28"/>
          <w:szCs w:val="28"/>
          <w:vertAlign w:val="superscript"/>
        </w:rPr>
        <w:t>st</w:t>
      </w:r>
      <w:r w:rsidR="00FB058C"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FB058C" w:rsidRPr="00280EEA">
        <w:rPr>
          <w:rFonts w:ascii="Bookman Old Style" w:hAnsi="Bookman Old Style" w:cs="Times New Roman"/>
          <w:sz w:val="28"/>
          <w:szCs w:val="28"/>
        </w:rPr>
        <w:t xml:space="preserve"> prayed for the discharge for the rule</w:t>
      </w:r>
      <w:r w:rsidR="000A5F84" w:rsidRPr="00280EEA">
        <w:rPr>
          <w:rFonts w:ascii="Bookman Old Style" w:hAnsi="Bookman Old Style" w:cs="Times New Roman"/>
          <w:sz w:val="28"/>
          <w:szCs w:val="28"/>
        </w:rPr>
        <w:t>,</w:t>
      </w:r>
      <w:r w:rsidR="00FB058C" w:rsidRPr="00280EEA">
        <w:rPr>
          <w:rFonts w:ascii="Bookman Old Style" w:hAnsi="Bookman Old Style" w:cs="Times New Roman"/>
          <w:sz w:val="28"/>
          <w:szCs w:val="28"/>
        </w:rPr>
        <w:t xml:space="preserve"> to enable the 1</w:t>
      </w:r>
      <w:r w:rsidR="00FB058C" w:rsidRPr="00280EEA">
        <w:rPr>
          <w:rFonts w:ascii="Bookman Old Style" w:hAnsi="Bookman Old Style" w:cs="Times New Roman"/>
          <w:sz w:val="28"/>
          <w:szCs w:val="28"/>
          <w:vertAlign w:val="superscript"/>
        </w:rPr>
        <w:t>st</w:t>
      </w:r>
      <w:r w:rsidR="00FB058C"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FB058C" w:rsidRPr="00280EEA">
        <w:rPr>
          <w:rFonts w:ascii="Bookman Old Style" w:hAnsi="Bookman Old Style" w:cs="Times New Roman"/>
          <w:sz w:val="28"/>
          <w:szCs w:val="28"/>
        </w:rPr>
        <w:t xml:space="preserve"> to continue its business as the order was improperly obtained. The debt is yet unproven, no Judgement has been granted, the truck is a Lesotho registered vehicle L3799. The order of attachment was inappropriate in the circumstances.</w:t>
      </w:r>
    </w:p>
    <w:p w14:paraId="3EF672F4" w14:textId="08A5A4CC" w:rsidR="00FB058C"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[15]</w:t>
      </w:r>
      <w:r>
        <w:rPr>
          <w:rFonts w:ascii="Bookman Old Style" w:hAnsi="Bookman Old Style" w:cs="Times New Roman"/>
          <w:sz w:val="28"/>
          <w:szCs w:val="28"/>
        </w:rPr>
        <w:tab/>
      </w:r>
      <w:r w:rsidR="00FB058C" w:rsidRPr="00280EEA">
        <w:rPr>
          <w:rFonts w:ascii="Bookman Old Style" w:hAnsi="Bookman Old Style" w:cs="Times New Roman"/>
          <w:sz w:val="28"/>
          <w:szCs w:val="28"/>
        </w:rPr>
        <w:t>She contended that it was the 1</w:t>
      </w:r>
      <w:r w:rsidR="00FB058C" w:rsidRPr="00280EEA">
        <w:rPr>
          <w:rFonts w:ascii="Bookman Old Style" w:hAnsi="Bookman Old Style" w:cs="Times New Roman"/>
          <w:sz w:val="28"/>
          <w:szCs w:val="28"/>
          <w:vertAlign w:val="superscript"/>
        </w:rPr>
        <w:t>st</w:t>
      </w:r>
      <w:r w:rsidR="00FB058C"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FB058C" w:rsidRPr="00280EEA">
        <w:rPr>
          <w:rFonts w:ascii="Bookman Old Style" w:hAnsi="Bookman Old Style" w:cs="Times New Roman"/>
          <w:sz w:val="28"/>
          <w:szCs w:val="28"/>
        </w:rPr>
        <w:t xml:space="preserve"> to suffer </w:t>
      </w:r>
      <w:r w:rsidR="009C13E7" w:rsidRPr="00280EEA">
        <w:rPr>
          <w:rFonts w:ascii="Bookman Old Style" w:hAnsi="Bookman Old Style" w:cs="Times New Roman"/>
          <w:sz w:val="28"/>
          <w:szCs w:val="28"/>
        </w:rPr>
        <w:t xml:space="preserve">irreparable damage, as it had a large contingency of Basotho employees who are impacted negatively by the two </w:t>
      </w:r>
      <w:r w:rsidR="00D77725" w:rsidRPr="00280EEA">
        <w:rPr>
          <w:rFonts w:ascii="Bookman Old Style" w:hAnsi="Bookman Old Style" w:cs="Times New Roman"/>
          <w:sz w:val="28"/>
          <w:szCs w:val="28"/>
        </w:rPr>
        <w:t>Court</w:t>
      </w:r>
      <w:r w:rsidR="009C13E7" w:rsidRPr="00280EEA">
        <w:rPr>
          <w:rFonts w:ascii="Bookman Old Style" w:hAnsi="Bookman Old Style" w:cs="Times New Roman"/>
          <w:sz w:val="28"/>
          <w:szCs w:val="28"/>
        </w:rPr>
        <w:t xml:space="preserve"> orders. In any event there was no urgency to seek an </w:t>
      </w:r>
      <w:r w:rsidR="009C13E7" w:rsidRPr="00280EEA">
        <w:rPr>
          <w:rFonts w:ascii="Bookman Old Style" w:hAnsi="Bookman Old Style" w:cs="Times New Roman"/>
          <w:i/>
          <w:iCs/>
          <w:sz w:val="28"/>
          <w:szCs w:val="28"/>
        </w:rPr>
        <w:t>ex</w:t>
      </w:r>
      <w:r w:rsidR="009C056E" w:rsidRPr="00280EEA">
        <w:rPr>
          <w:rFonts w:ascii="Bookman Old Style" w:hAnsi="Bookman Old Style" w:cs="Times New Roman"/>
          <w:i/>
          <w:iCs/>
          <w:sz w:val="28"/>
          <w:szCs w:val="28"/>
        </w:rPr>
        <w:t>-</w:t>
      </w:r>
      <w:r w:rsidR="009C13E7" w:rsidRPr="00280EEA">
        <w:rPr>
          <w:rFonts w:ascii="Bookman Old Style" w:hAnsi="Bookman Old Style" w:cs="Times New Roman"/>
          <w:i/>
          <w:iCs/>
          <w:sz w:val="28"/>
          <w:szCs w:val="28"/>
        </w:rPr>
        <w:t>parte</w:t>
      </w:r>
      <w:r w:rsidR="009C13E7" w:rsidRPr="00280EEA">
        <w:rPr>
          <w:rFonts w:ascii="Bookman Old Style" w:hAnsi="Bookman Old Style" w:cs="Times New Roman"/>
          <w:sz w:val="28"/>
          <w:szCs w:val="28"/>
        </w:rPr>
        <w:t xml:space="preserve"> order. 1</w:t>
      </w:r>
      <w:r w:rsidR="009C13E7" w:rsidRPr="00280EEA">
        <w:rPr>
          <w:rFonts w:ascii="Bookman Old Style" w:hAnsi="Bookman Old Style" w:cs="Times New Roman"/>
          <w:sz w:val="28"/>
          <w:szCs w:val="28"/>
          <w:vertAlign w:val="superscript"/>
        </w:rPr>
        <w:t>st</w:t>
      </w:r>
      <w:r w:rsidR="009C13E7"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9C13E7" w:rsidRPr="00280EEA">
        <w:rPr>
          <w:rFonts w:ascii="Bookman Old Style" w:hAnsi="Bookman Old Style" w:cs="Times New Roman"/>
          <w:sz w:val="28"/>
          <w:szCs w:val="28"/>
        </w:rPr>
        <w:t xml:space="preserve"> was merely relocating and that does not amount to an act of insolvency.</w:t>
      </w:r>
    </w:p>
    <w:p w14:paraId="0A51B6A0" w14:textId="093B0420" w:rsidR="00BD7203"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[16]</w:t>
      </w:r>
      <w:r>
        <w:rPr>
          <w:rFonts w:ascii="Bookman Old Style" w:hAnsi="Bookman Old Style" w:cs="Times New Roman"/>
          <w:sz w:val="28"/>
          <w:szCs w:val="28"/>
        </w:rPr>
        <w:tab/>
      </w:r>
      <w:r w:rsidR="009C13E7" w:rsidRPr="00280EEA">
        <w:rPr>
          <w:rFonts w:ascii="Bookman Old Style" w:hAnsi="Bookman Old Style" w:cs="Times New Roman"/>
          <w:sz w:val="28"/>
          <w:szCs w:val="28"/>
        </w:rPr>
        <w:t>The award of costs on the attorney and client scale was prayed for. The justif</w:t>
      </w:r>
      <w:r w:rsidR="000A5F84" w:rsidRPr="00280EEA">
        <w:rPr>
          <w:rFonts w:ascii="Bookman Old Style" w:hAnsi="Bookman Old Style" w:cs="Times New Roman"/>
          <w:sz w:val="28"/>
          <w:szCs w:val="28"/>
        </w:rPr>
        <w:t>ication was that firstly, applic</w:t>
      </w:r>
      <w:r w:rsidR="009C13E7" w:rsidRPr="00280EEA">
        <w:rPr>
          <w:rFonts w:ascii="Bookman Old Style" w:hAnsi="Bookman Old Style" w:cs="Times New Roman"/>
          <w:sz w:val="28"/>
          <w:szCs w:val="28"/>
        </w:rPr>
        <w:t>ant did not exercise due diligence, as was the case in</w:t>
      </w:r>
      <w:r w:rsidR="000A5F84" w:rsidRPr="00280EEA">
        <w:rPr>
          <w:rFonts w:ascii="Bookman Old Style" w:hAnsi="Bookman Old Style" w:cs="Times New Roman"/>
          <w:sz w:val="28"/>
          <w:szCs w:val="28"/>
        </w:rPr>
        <w:t xml:space="preserve"> CCA/0090/2022. Secondly, applic</w:t>
      </w:r>
      <w:r w:rsidR="009C13E7" w:rsidRPr="00280EEA">
        <w:rPr>
          <w:rFonts w:ascii="Bookman Old Style" w:hAnsi="Bookman Old Style" w:cs="Times New Roman"/>
          <w:sz w:val="28"/>
          <w:szCs w:val="28"/>
        </w:rPr>
        <w:t>ant acted hastily to ap</w:t>
      </w:r>
      <w:r w:rsidR="000A5F84" w:rsidRPr="00280EEA">
        <w:rPr>
          <w:rFonts w:ascii="Bookman Old Style" w:hAnsi="Bookman Old Style" w:cs="Times New Roman"/>
          <w:sz w:val="28"/>
          <w:szCs w:val="28"/>
        </w:rPr>
        <w:t xml:space="preserve">proach the </w:t>
      </w:r>
      <w:r w:rsidR="00D77725" w:rsidRPr="00280EEA">
        <w:rPr>
          <w:rFonts w:ascii="Bookman Old Style" w:hAnsi="Bookman Old Style" w:cs="Times New Roman"/>
          <w:sz w:val="28"/>
          <w:szCs w:val="28"/>
        </w:rPr>
        <w:t>Court</w:t>
      </w:r>
      <w:r w:rsidR="000A5F84" w:rsidRPr="00280EEA">
        <w:rPr>
          <w:rFonts w:ascii="Bookman Old Style" w:hAnsi="Bookman Old Style" w:cs="Times New Roman"/>
          <w:sz w:val="28"/>
          <w:szCs w:val="28"/>
        </w:rPr>
        <w:t xml:space="preserve"> based on </w:t>
      </w:r>
      <w:proofErr w:type="spellStart"/>
      <w:r w:rsidR="000A5F84" w:rsidRPr="00280EEA">
        <w:rPr>
          <w:rFonts w:ascii="Bookman Old Style" w:hAnsi="Bookman Old Style" w:cs="Times New Roman"/>
          <w:sz w:val="28"/>
          <w:szCs w:val="28"/>
        </w:rPr>
        <w:t>rumours</w:t>
      </w:r>
      <w:proofErr w:type="spellEnd"/>
      <w:r w:rsidR="009C13E7" w:rsidRPr="00280EEA">
        <w:rPr>
          <w:rFonts w:ascii="Bookman Old Style" w:hAnsi="Bookman Old Style" w:cs="Times New Roman"/>
          <w:sz w:val="28"/>
          <w:szCs w:val="28"/>
        </w:rPr>
        <w:t>.</w:t>
      </w:r>
    </w:p>
    <w:p w14:paraId="534E870A" w14:textId="77777777" w:rsidR="00EA2FAF" w:rsidRPr="00EA2FAF" w:rsidRDefault="00EA2FAF" w:rsidP="00EA2FAF">
      <w:pPr>
        <w:pStyle w:val="ListParagraph"/>
        <w:spacing w:line="360" w:lineRule="auto"/>
        <w:jc w:val="both"/>
        <w:rPr>
          <w:rFonts w:ascii="Bookman Old Style" w:hAnsi="Bookman Old Style" w:cs="Times New Roman"/>
          <w:sz w:val="28"/>
          <w:szCs w:val="28"/>
        </w:rPr>
      </w:pPr>
    </w:p>
    <w:p w14:paraId="40E88AD2" w14:textId="1D7D8CEE" w:rsidR="009C13E7" w:rsidRPr="00280EEA" w:rsidRDefault="00056B71" w:rsidP="00280EEA">
      <w:pPr>
        <w:spacing w:line="360" w:lineRule="auto"/>
        <w:jc w:val="both"/>
        <w:rPr>
          <w:rFonts w:ascii="Bookman Old Style" w:hAnsi="Bookman Old Style" w:cs="Times New Roman"/>
          <w:b/>
          <w:sz w:val="28"/>
          <w:szCs w:val="28"/>
        </w:rPr>
      </w:pPr>
      <w:r w:rsidRPr="00280EEA">
        <w:rPr>
          <w:rFonts w:ascii="Bookman Old Style" w:hAnsi="Bookman Old Style" w:cs="Times New Roman"/>
          <w:b/>
          <w:sz w:val="28"/>
          <w:szCs w:val="28"/>
        </w:rPr>
        <w:t>T</w:t>
      </w:r>
      <w:r w:rsidR="004A3CF8" w:rsidRPr="00280EEA">
        <w:rPr>
          <w:rFonts w:ascii="Bookman Old Style" w:hAnsi="Bookman Old Style" w:cs="Times New Roman"/>
          <w:b/>
          <w:sz w:val="28"/>
          <w:szCs w:val="28"/>
        </w:rPr>
        <w:t>he</w:t>
      </w:r>
      <w:r w:rsidRPr="00280EEA">
        <w:rPr>
          <w:rFonts w:ascii="Bookman Old Style" w:hAnsi="Bookman Old Style" w:cs="Times New Roman"/>
          <w:b/>
          <w:sz w:val="28"/>
          <w:szCs w:val="28"/>
        </w:rPr>
        <w:t xml:space="preserve"> 3</w:t>
      </w:r>
      <w:r w:rsidR="004A3CF8" w:rsidRPr="00280EEA">
        <w:rPr>
          <w:rFonts w:ascii="Bookman Old Style" w:hAnsi="Bookman Old Style" w:cs="Times New Roman"/>
          <w:b/>
          <w:sz w:val="28"/>
          <w:szCs w:val="28"/>
          <w:vertAlign w:val="superscript"/>
        </w:rPr>
        <w:t xml:space="preserve">rd </w:t>
      </w:r>
      <w:r w:rsidR="005611B1" w:rsidRPr="00280EEA">
        <w:rPr>
          <w:rFonts w:ascii="Bookman Old Style" w:hAnsi="Bookman Old Style" w:cs="Times New Roman"/>
          <w:b/>
          <w:sz w:val="28"/>
          <w:szCs w:val="28"/>
        </w:rPr>
        <w:t>r</w:t>
      </w:r>
      <w:r w:rsidR="004A3CF8" w:rsidRPr="00280EEA">
        <w:rPr>
          <w:rFonts w:ascii="Bookman Old Style" w:hAnsi="Bookman Old Style" w:cs="Times New Roman"/>
          <w:b/>
          <w:sz w:val="28"/>
          <w:szCs w:val="28"/>
        </w:rPr>
        <w:t>espondent’s</w:t>
      </w:r>
      <w:r w:rsidRPr="00280EEA">
        <w:rPr>
          <w:rFonts w:ascii="Bookman Old Style" w:hAnsi="Bookman Old Style" w:cs="Times New Roman"/>
          <w:b/>
          <w:sz w:val="28"/>
          <w:szCs w:val="28"/>
        </w:rPr>
        <w:t xml:space="preserve"> </w:t>
      </w:r>
      <w:r w:rsidR="005611B1" w:rsidRPr="00280EEA">
        <w:rPr>
          <w:rFonts w:ascii="Bookman Old Style" w:hAnsi="Bookman Old Style" w:cs="Times New Roman"/>
          <w:b/>
          <w:sz w:val="28"/>
          <w:szCs w:val="28"/>
        </w:rPr>
        <w:t>c</w:t>
      </w:r>
      <w:r w:rsidR="004A3CF8" w:rsidRPr="00280EEA">
        <w:rPr>
          <w:rFonts w:ascii="Bookman Old Style" w:hAnsi="Bookman Old Style" w:cs="Times New Roman"/>
          <w:b/>
          <w:sz w:val="28"/>
          <w:szCs w:val="28"/>
        </w:rPr>
        <w:t>ase</w:t>
      </w:r>
      <w:r w:rsidRPr="00280EEA">
        <w:rPr>
          <w:rFonts w:ascii="Bookman Old Style" w:hAnsi="Bookman Old Style" w:cs="Times New Roman"/>
          <w:b/>
          <w:sz w:val="28"/>
          <w:szCs w:val="28"/>
        </w:rPr>
        <w:t>.</w:t>
      </w:r>
    </w:p>
    <w:p w14:paraId="40D933AB" w14:textId="7DA2BAAF" w:rsidR="00056B71"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[17]</w:t>
      </w:r>
      <w:r>
        <w:rPr>
          <w:rFonts w:ascii="Bookman Old Style" w:hAnsi="Bookman Old Style" w:cs="Times New Roman"/>
          <w:sz w:val="28"/>
          <w:szCs w:val="28"/>
        </w:rPr>
        <w:tab/>
      </w:r>
      <w:r w:rsidR="009C13E7" w:rsidRPr="00280EEA">
        <w:rPr>
          <w:rFonts w:ascii="Bookman Old Style" w:hAnsi="Bookman Old Style" w:cs="Times New Roman"/>
          <w:sz w:val="28"/>
          <w:szCs w:val="28"/>
        </w:rPr>
        <w:t>The answering affidavit was de</w:t>
      </w:r>
      <w:r w:rsidR="000A5F84" w:rsidRPr="00280EEA">
        <w:rPr>
          <w:rFonts w:ascii="Bookman Old Style" w:hAnsi="Bookman Old Style" w:cs="Times New Roman"/>
          <w:sz w:val="28"/>
          <w:szCs w:val="28"/>
        </w:rPr>
        <w:t xml:space="preserve">posed to by one </w:t>
      </w:r>
      <w:proofErr w:type="spellStart"/>
      <w:r w:rsidR="00536439" w:rsidRPr="00280EEA">
        <w:rPr>
          <w:rFonts w:ascii="Bookman Old Style" w:hAnsi="Bookman Old Style" w:cs="Times New Roman"/>
          <w:sz w:val="28"/>
          <w:szCs w:val="28"/>
        </w:rPr>
        <w:t>Muhshin</w:t>
      </w:r>
      <w:proofErr w:type="spellEnd"/>
      <w:r w:rsidR="000A5F84" w:rsidRPr="00280EEA">
        <w:rPr>
          <w:rFonts w:ascii="Bookman Old Style" w:hAnsi="Bookman Old Style" w:cs="Times New Roman"/>
          <w:sz w:val="28"/>
          <w:szCs w:val="28"/>
        </w:rPr>
        <w:t xml:space="preserve"> </w:t>
      </w:r>
      <w:r w:rsidR="00D34505" w:rsidRPr="00280EEA">
        <w:rPr>
          <w:rFonts w:ascii="Bookman Old Style" w:hAnsi="Bookman Old Style" w:cs="Times New Roman"/>
          <w:sz w:val="28"/>
          <w:szCs w:val="28"/>
        </w:rPr>
        <w:t>Abubaker,</w:t>
      </w:r>
      <w:r w:rsidR="009C13E7" w:rsidRPr="00280EEA">
        <w:rPr>
          <w:rFonts w:ascii="Bookman Old Style" w:hAnsi="Bookman Old Style" w:cs="Times New Roman"/>
          <w:sz w:val="28"/>
          <w:szCs w:val="28"/>
        </w:rPr>
        <w:t xml:space="preserve"> a dir</w:t>
      </w:r>
      <w:r w:rsidR="000A5F84" w:rsidRPr="00280EEA">
        <w:rPr>
          <w:rFonts w:ascii="Bookman Old Style" w:hAnsi="Bookman Old Style" w:cs="Times New Roman"/>
          <w:sz w:val="28"/>
          <w:szCs w:val="28"/>
        </w:rPr>
        <w:t>ector. He averred that the 1</w:t>
      </w:r>
      <w:r w:rsidR="000A5F84" w:rsidRPr="00280EEA">
        <w:rPr>
          <w:rFonts w:ascii="Bookman Old Style" w:hAnsi="Bookman Old Style" w:cs="Times New Roman"/>
          <w:sz w:val="28"/>
          <w:szCs w:val="28"/>
          <w:vertAlign w:val="superscript"/>
        </w:rPr>
        <w:t>st</w:t>
      </w:r>
      <w:r w:rsidR="009C13E7"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9C13E7" w:rsidRPr="00280EEA">
        <w:rPr>
          <w:rFonts w:ascii="Bookman Old Style" w:hAnsi="Bookman Old Style" w:cs="Times New Roman"/>
          <w:sz w:val="28"/>
          <w:szCs w:val="28"/>
        </w:rPr>
        <w:t>, a tenant of the 3</w:t>
      </w:r>
      <w:r w:rsidR="009C13E7" w:rsidRPr="00280EEA">
        <w:rPr>
          <w:rFonts w:ascii="Bookman Old Style" w:hAnsi="Bookman Old Style" w:cs="Times New Roman"/>
          <w:sz w:val="28"/>
          <w:szCs w:val="28"/>
          <w:vertAlign w:val="superscript"/>
        </w:rPr>
        <w:t>rd</w:t>
      </w:r>
      <w:r w:rsidR="009C13E7"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9C13E7" w:rsidRPr="00280EEA">
        <w:rPr>
          <w:rFonts w:ascii="Bookman Old Style" w:hAnsi="Bookman Old Style" w:cs="Times New Roman"/>
          <w:sz w:val="28"/>
          <w:szCs w:val="28"/>
        </w:rPr>
        <w:t xml:space="preserve"> fell into arrears and was given an eviction notice</w:t>
      </w:r>
      <w:r w:rsidR="00CF5CA8" w:rsidRPr="00280EEA">
        <w:rPr>
          <w:rFonts w:ascii="Bookman Old Style" w:hAnsi="Bookman Old Style" w:cs="Times New Roman"/>
          <w:sz w:val="28"/>
          <w:szCs w:val="28"/>
        </w:rPr>
        <w:t>.</w:t>
      </w:r>
      <w:r w:rsidR="009C13E7" w:rsidRPr="00280EEA">
        <w:rPr>
          <w:rFonts w:ascii="Bookman Old Style" w:hAnsi="Bookman Old Style" w:cs="Times New Roman"/>
          <w:sz w:val="28"/>
          <w:szCs w:val="28"/>
        </w:rPr>
        <w:t xml:space="preserve"> Upon service of the notice the landlord exercised its hypothec and attached all the tenant’s </w:t>
      </w:r>
      <w:r w:rsidR="00056B71" w:rsidRPr="00280EEA">
        <w:rPr>
          <w:rFonts w:ascii="Bookman Old Style" w:hAnsi="Bookman Old Style" w:cs="Times New Roman"/>
          <w:sz w:val="28"/>
          <w:szCs w:val="28"/>
        </w:rPr>
        <w:t>properties as a lien for rent owing</w:t>
      </w:r>
      <w:r w:rsidR="00EA2FAF" w:rsidRPr="00280EEA">
        <w:rPr>
          <w:rFonts w:ascii="Bookman Old Style" w:hAnsi="Bookman Old Style" w:cs="Times New Roman"/>
          <w:sz w:val="28"/>
          <w:szCs w:val="28"/>
        </w:rPr>
        <w:t>.</w:t>
      </w:r>
      <w:r w:rsidR="00056B71" w:rsidRPr="00280EEA">
        <w:rPr>
          <w:rFonts w:ascii="Bookman Old Style" w:hAnsi="Bookman Old Style" w:cs="Times New Roman"/>
          <w:sz w:val="28"/>
          <w:szCs w:val="28"/>
        </w:rPr>
        <w:t xml:space="preserve"> This was followed by an acknowledgement of the debt</w:t>
      </w:r>
      <w:r w:rsidR="00CF5CA8" w:rsidRPr="00280EEA">
        <w:rPr>
          <w:rFonts w:ascii="Bookman Old Style" w:hAnsi="Bookman Old Style" w:cs="Times New Roman"/>
          <w:sz w:val="28"/>
          <w:szCs w:val="28"/>
        </w:rPr>
        <w:t>.</w:t>
      </w:r>
      <w:r w:rsidR="00056B71" w:rsidRPr="00280EEA">
        <w:rPr>
          <w:rFonts w:ascii="Bookman Old Style" w:hAnsi="Bookman Old Style" w:cs="Times New Roman"/>
          <w:sz w:val="28"/>
          <w:szCs w:val="28"/>
        </w:rPr>
        <w:t xml:space="preserve"> The closure and / or locking of the premises belonging to the 3</w:t>
      </w:r>
      <w:r w:rsidR="00056B71" w:rsidRPr="00280EEA">
        <w:rPr>
          <w:rFonts w:ascii="Bookman Old Style" w:hAnsi="Bookman Old Style" w:cs="Times New Roman"/>
          <w:sz w:val="28"/>
          <w:szCs w:val="28"/>
          <w:vertAlign w:val="superscript"/>
        </w:rPr>
        <w:t>rd</w:t>
      </w:r>
      <w:r w:rsidR="00056B71"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056B71" w:rsidRPr="00280EEA">
        <w:rPr>
          <w:rFonts w:ascii="Bookman Old Style" w:hAnsi="Bookman Old Style" w:cs="Times New Roman"/>
          <w:sz w:val="28"/>
          <w:szCs w:val="28"/>
        </w:rPr>
        <w:t xml:space="preserve"> is prejudicial </w:t>
      </w:r>
      <w:r w:rsidR="00056B71" w:rsidRPr="00280EEA">
        <w:rPr>
          <w:rFonts w:ascii="Bookman Old Style" w:hAnsi="Bookman Old Style" w:cs="Times New Roman"/>
          <w:sz w:val="28"/>
          <w:szCs w:val="28"/>
        </w:rPr>
        <w:lastRenderedPageBreak/>
        <w:t>to its business. The app</w:t>
      </w:r>
      <w:r w:rsidR="00E008CC" w:rsidRPr="00280EEA">
        <w:rPr>
          <w:rFonts w:ascii="Bookman Old Style" w:hAnsi="Bookman Old Style" w:cs="Times New Roman"/>
          <w:sz w:val="28"/>
          <w:szCs w:val="28"/>
        </w:rPr>
        <w:t>lic</w:t>
      </w:r>
      <w:r w:rsidR="00056B71" w:rsidRPr="00280EEA">
        <w:rPr>
          <w:rFonts w:ascii="Bookman Old Style" w:hAnsi="Bookman Old Style" w:cs="Times New Roman"/>
          <w:sz w:val="28"/>
          <w:szCs w:val="28"/>
        </w:rPr>
        <w:t>ant was aware of the lien. The Landlord already had a new tenant due to occupy the fa</w:t>
      </w:r>
      <w:r w:rsidR="000A5F84" w:rsidRPr="00280EEA">
        <w:rPr>
          <w:rFonts w:ascii="Bookman Old Style" w:hAnsi="Bookman Old Style" w:cs="Times New Roman"/>
          <w:sz w:val="28"/>
          <w:szCs w:val="28"/>
        </w:rPr>
        <w:t>ctory</w:t>
      </w:r>
      <w:r w:rsidR="00B33221" w:rsidRPr="00280EEA">
        <w:rPr>
          <w:rFonts w:ascii="Bookman Old Style" w:hAnsi="Bookman Old Style" w:cs="Times New Roman"/>
          <w:sz w:val="28"/>
          <w:szCs w:val="28"/>
        </w:rPr>
        <w:t xml:space="preserve">, </w:t>
      </w:r>
      <w:r w:rsidR="000A5F84" w:rsidRPr="00280EEA">
        <w:rPr>
          <w:rFonts w:ascii="Bookman Old Style" w:hAnsi="Bookman Old Style" w:cs="Times New Roman"/>
          <w:sz w:val="28"/>
          <w:szCs w:val="28"/>
        </w:rPr>
        <w:t>vacated by the old tenant</w:t>
      </w:r>
      <w:r w:rsidR="00056B71" w:rsidRPr="00280EEA">
        <w:rPr>
          <w:rFonts w:ascii="Bookman Old Style" w:hAnsi="Bookman Old Style" w:cs="Times New Roman"/>
          <w:sz w:val="28"/>
          <w:szCs w:val="28"/>
        </w:rPr>
        <w:t xml:space="preserve"> </w:t>
      </w:r>
      <w:r w:rsidR="000A5F84" w:rsidRPr="00280EEA">
        <w:rPr>
          <w:rFonts w:ascii="Bookman Old Style" w:hAnsi="Bookman Old Style" w:cs="Times New Roman"/>
          <w:sz w:val="28"/>
          <w:szCs w:val="28"/>
        </w:rPr>
        <w:t>(1</w:t>
      </w:r>
      <w:r w:rsidR="000A5F84" w:rsidRPr="00280EEA">
        <w:rPr>
          <w:rFonts w:ascii="Bookman Old Style" w:hAnsi="Bookman Old Style" w:cs="Times New Roman"/>
          <w:sz w:val="28"/>
          <w:szCs w:val="28"/>
          <w:vertAlign w:val="superscript"/>
        </w:rPr>
        <w:t>st</w:t>
      </w:r>
      <w:r w:rsidR="000A5F84"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0A5F84" w:rsidRPr="00280EEA">
        <w:rPr>
          <w:rFonts w:ascii="Bookman Old Style" w:hAnsi="Bookman Old Style" w:cs="Times New Roman"/>
          <w:sz w:val="28"/>
          <w:szCs w:val="28"/>
        </w:rPr>
        <w:t xml:space="preserve">), </w:t>
      </w:r>
      <w:r w:rsidR="00056B71" w:rsidRPr="00280EEA">
        <w:rPr>
          <w:rFonts w:ascii="Bookman Old Style" w:hAnsi="Bookman Old Style" w:cs="Times New Roman"/>
          <w:sz w:val="28"/>
          <w:szCs w:val="28"/>
        </w:rPr>
        <w:t xml:space="preserve">but was unable to hand over the premises because of the </w:t>
      </w:r>
      <w:r w:rsidR="00D77725" w:rsidRPr="00280EEA">
        <w:rPr>
          <w:rFonts w:ascii="Bookman Old Style" w:hAnsi="Bookman Old Style" w:cs="Times New Roman"/>
          <w:sz w:val="28"/>
          <w:szCs w:val="28"/>
        </w:rPr>
        <w:t>Court</w:t>
      </w:r>
      <w:r w:rsidR="00056B71" w:rsidRPr="00280EEA">
        <w:rPr>
          <w:rFonts w:ascii="Bookman Old Style" w:hAnsi="Bookman Old Style" w:cs="Times New Roman"/>
          <w:sz w:val="28"/>
          <w:szCs w:val="28"/>
        </w:rPr>
        <w:t xml:space="preserve"> order, and has suffered loss in the sum of M150,000.</w:t>
      </w:r>
    </w:p>
    <w:p w14:paraId="679FED8D" w14:textId="3FD7CD57" w:rsidR="00056B71"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[18]</w:t>
      </w:r>
      <w:r>
        <w:rPr>
          <w:rFonts w:ascii="Bookman Old Style" w:hAnsi="Bookman Old Style" w:cs="Times New Roman"/>
          <w:sz w:val="28"/>
          <w:szCs w:val="28"/>
        </w:rPr>
        <w:tab/>
      </w:r>
      <w:r w:rsidR="00056B71" w:rsidRPr="00280EEA">
        <w:rPr>
          <w:rFonts w:ascii="Bookman Old Style" w:hAnsi="Bookman Old Style" w:cs="Times New Roman"/>
          <w:sz w:val="28"/>
          <w:szCs w:val="28"/>
        </w:rPr>
        <w:t>He averred that the 3</w:t>
      </w:r>
      <w:r w:rsidR="00056B71" w:rsidRPr="00280EEA">
        <w:rPr>
          <w:rFonts w:ascii="Bookman Old Style" w:hAnsi="Bookman Old Style" w:cs="Times New Roman"/>
          <w:sz w:val="28"/>
          <w:szCs w:val="28"/>
          <w:vertAlign w:val="superscript"/>
        </w:rPr>
        <w:t>rd</w:t>
      </w:r>
      <w:r w:rsidR="00056B71"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056B71" w:rsidRPr="00280EEA">
        <w:rPr>
          <w:rFonts w:ascii="Bookman Old Style" w:hAnsi="Bookman Old Style" w:cs="Times New Roman"/>
          <w:sz w:val="28"/>
          <w:szCs w:val="28"/>
        </w:rPr>
        <w:t xml:space="preserve"> was misjoined to the proceedings, as the impasse surrounding the matter had nothing to do with the 3</w:t>
      </w:r>
      <w:r w:rsidR="00056B71" w:rsidRPr="00280EEA">
        <w:rPr>
          <w:rFonts w:ascii="Bookman Old Style" w:hAnsi="Bookman Old Style" w:cs="Times New Roman"/>
          <w:sz w:val="28"/>
          <w:szCs w:val="28"/>
          <w:vertAlign w:val="superscript"/>
        </w:rPr>
        <w:t>rd</w:t>
      </w:r>
      <w:r w:rsidR="00056B71"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056B71" w:rsidRPr="00280EEA">
        <w:rPr>
          <w:rFonts w:ascii="Bookman Old Style" w:hAnsi="Bookman Old Style" w:cs="Times New Roman"/>
          <w:sz w:val="28"/>
          <w:szCs w:val="28"/>
        </w:rPr>
        <w:t xml:space="preserve">. </w:t>
      </w:r>
    </w:p>
    <w:p w14:paraId="7D693088" w14:textId="49661476" w:rsidR="004E23DD"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[19]</w:t>
      </w:r>
      <w:r>
        <w:rPr>
          <w:rFonts w:ascii="Bookman Old Style" w:hAnsi="Bookman Old Style" w:cs="Times New Roman"/>
          <w:sz w:val="28"/>
          <w:szCs w:val="28"/>
        </w:rPr>
        <w:tab/>
      </w:r>
      <w:r w:rsidR="00056B71" w:rsidRPr="00280EEA">
        <w:rPr>
          <w:rFonts w:ascii="Bookman Old Style" w:hAnsi="Bookman Old Style" w:cs="Times New Roman"/>
          <w:sz w:val="28"/>
          <w:szCs w:val="28"/>
        </w:rPr>
        <w:t>Prayed for the discharge of the rule as well as costs order on the attorney and client scale in 3</w:t>
      </w:r>
      <w:r w:rsidR="00056B71" w:rsidRPr="00280EEA">
        <w:rPr>
          <w:rFonts w:ascii="Bookman Old Style" w:hAnsi="Bookman Old Style" w:cs="Times New Roman"/>
          <w:sz w:val="28"/>
          <w:szCs w:val="28"/>
          <w:vertAlign w:val="superscript"/>
        </w:rPr>
        <w:t>rd</w:t>
      </w:r>
      <w:r w:rsidR="00056B71"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056B71" w:rsidRPr="00280EEA">
        <w:rPr>
          <w:rFonts w:ascii="Bookman Old Style" w:hAnsi="Bookman Old Style" w:cs="Times New Roman"/>
          <w:sz w:val="28"/>
          <w:szCs w:val="28"/>
        </w:rPr>
        <w:t xml:space="preserve">’s </w:t>
      </w:r>
      <w:proofErr w:type="spellStart"/>
      <w:r w:rsidR="00056B71" w:rsidRPr="00280EEA">
        <w:rPr>
          <w:rFonts w:ascii="Bookman Old Style" w:hAnsi="Bookman Old Style" w:cs="Times New Roman"/>
          <w:sz w:val="28"/>
          <w:szCs w:val="28"/>
        </w:rPr>
        <w:t>favour</w:t>
      </w:r>
      <w:proofErr w:type="spellEnd"/>
      <w:r w:rsidR="00056B71" w:rsidRPr="00280EEA">
        <w:rPr>
          <w:rFonts w:ascii="Bookman Old Style" w:hAnsi="Bookman Old Style" w:cs="Times New Roman"/>
          <w:sz w:val="28"/>
          <w:szCs w:val="28"/>
        </w:rPr>
        <w:t xml:space="preserve">. </w:t>
      </w:r>
    </w:p>
    <w:p w14:paraId="033063B8" w14:textId="77777777" w:rsidR="00F60BAB" w:rsidRPr="00F60C00" w:rsidRDefault="00F60BAB" w:rsidP="00E12EDE">
      <w:pPr>
        <w:pStyle w:val="ListParagraph"/>
        <w:spacing w:line="360" w:lineRule="auto"/>
        <w:jc w:val="both"/>
        <w:rPr>
          <w:rFonts w:ascii="Bookman Old Style" w:hAnsi="Bookman Old Style" w:cs="Times New Roman"/>
          <w:sz w:val="28"/>
          <w:szCs w:val="28"/>
        </w:rPr>
      </w:pPr>
    </w:p>
    <w:p w14:paraId="4777CA57" w14:textId="6C2BC43D" w:rsidR="004E23DD" w:rsidRPr="00280EEA" w:rsidRDefault="004E23DD" w:rsidP="00280EEA">
      <w:pPr>
        <w:spacing w:line="360" w:lineRule="auto"/>
        <w:jc w:val="both"/>
        <w:rPr>
          <w:rFonts w:ascii="Bookman Old Style" w:hAnsi="Bookman Old Style" w:cs="Times New Roman"/>
          <w:sz w:val="28"/>
          <w:szCs w:val="28"/>
        </w:rPr>
      </w:pPr>
      <w:r w:rsidRPr="00280EEA">
        <w:rPr>
          <w:rFonts w:ascii="Bookman Old Style" w:hAnsi="Bookman Old Style" w:cs="Times New Roman"/>
          <w:b/>
          <w:bCs/>
          <w:sz w:val="28"/>
          <w:szCs w:val="28"/>
        </w:rPr>
        <w:t>T</w:t>
      </w:r>
      <w:r w:rsidR="004A3CF8" w:rsidRPr="00280EEA">
        <w:rPr>
          <w:rFonts w:ascii="Bookman Old Style" w:hAnsi="Bookman Old Style" w:cs="Times New Roman"/>
          <w:b/>
          <w:bCs/>
          <w:sz w:val="28"/>
          <w:szCs w:val="28"/>
        </w:rPr>
        <w:t>he</w:t>
      </w:r>
      <w:r w:rsidRPr="00280EEA">
        <w:rPr>
          <w:rFonts w:ascii="Bookman Old Style" w:hAnsi="Bookman Old Style" w:cs="Times New Roman"/>
          <w:b/>
          <w:bCs/>
          <w:sz w:val="28"/>
          <w:szCs w:val="28"/>
        </w:rPr>
        <w:t xml:space="preserve"> H</w:t>
      </w:r>
      <w:r w:rsidR="004A3CF8" w:rsidRPr="00280EEA">
        <w:rPr>
          <w:rFonts w:ascii="Bookman Old Style" w:hAnsi="Bookman Old Style" w:cs="Times New Roman"/>
          <w:b/>
          <w:bCs/>
          <w:sz w:val="28"/>
          <w:szCs w:val="28"/>
        </w:rPr>
        <w:t>igh</w:t>
      </w:r>
      <w:r w:rsidRPr="00280EEA">
        <w:rPr>
          <w:rFonts w:ascii="Bookman Old Style" w:hAnsi="Bookman Old Style" w:cs="Times New Roman"/>
          <w:b/>
          <w:bCs/>
          <w:sz w:val="28"/>
          <w:szCs w:val="28"/>
        </w:rPr>
        <w:t xml:space="preserve"> </w:t>
      </w:r>
      <w:r w:rsidR="005611B1" w:rsidRPr="00280EEA">
        <w:rPr>
          <w:rFonts w:ascii="Bookman Old Style" w:hAnsi="Bookman Old Style" w:cs="Times New Roman"/>
          <w:b/>
          <w:bCs/>
          <w:sz w:val="28"/>
          <w:szCs w:val="28"/>
        </w:rPr>
        <w:t>c</w:t>
      </w:r>
      <w:r w:rsidR="004A3CF8" w:rsidRPr="00280EEA">
        <w:rPr>
          <w:rFonts w:ascii="Bookman Old Style" w:hAnsi="Bookman Old Style" w:cs="Times New Roman"/>
          <w:b/>
          <w:bCs/>
          <w:sz w:val="28"/>
          <w:szCs w:val="28"/>
        </w:rPr>
        <w:t>ourt</w:t>
      </w:r>
    </w:p>
    <w:p w14:paraId="599A4C09" w14:textId="56DD844C" w:rsidR="004E23DD"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[20]</w:t>
      </w:r>
      <w:r>
        <w:rPr>
          <w:rFonts w:ascii="Bookman Old Style" w:hAnsi="Bookman Old Style" w:cs="Times New Roman"/>
          <w:sz w:val="28"/>
          <w:szCs w:val="28"/>
        </w:rPr>
        <w:tab/>
      </w:r>
      <w:r w:rsidR="00BD7203" w:rsidRPr="00280EEA">
        <w:rPr>
          <w:rFonts w:ascii="Bookman Old Style" w:hAnsi="Bookman Old Style" w:cs="Times New Roman"/>
          <w:sz w:val="28"/>
          <w:szCs w:val="28"/>
        </w:rPr>
        <w:t>T</w:t>
      </w:r>
      <w:r w:rsidR="004E23DD" w:rsidRPr="00280EEA">
        <w:rPr>
          <w:rFonts w:ascii="Bookman Old Style" w:hAnsi="Bookman Old Style" w:cs="Times New Roman"/>
          <w:sz w:val="28"/>
          <w:szCs w:val="28"/>
        </w:rPr>
        <w:t xml:space="preserve">he only issue was whether in the circumstances, the applicant was justified in applying for and being granted the relief sought. </w:t>
      </w:r>
    </w:p>
    <w:p w14:paraId="0F63ECB5" w14:textId="77596120" w:rsidR="004E23DD" w:rsidRPr="00280EEA" w:rsidRDefault="00280EEA" w:rsidP="00280EEA">
      <w:pPr>
        <w:tabs>
          <w:tab w:val="left" w:pos="426"/>
        </w:tabs>
        <w:spacing w:line="360" w:lineRule="auto"/>
        <w:jc w:val="both"/>
        <w:rPr>
          <w:rFonts w:ascii="Bookman Old Style" w:hAnsi="Bookman Old Style" w:cs="Times New Roman"/>
          <w:sz w:val="28"/>
          <w:szCs w:val="28"/>
        </w:rPr>
      </w:pPr>
      <w:r>
        <w:rPr>
          <w:rFonts w:ascii="Bookman Old Style" w:hAnsi="Bookman Old Style" w:cs="Times New Roman"/>
          <w:sz w:val="28"/>
          <w:szCs w:val="28"/>
        </w:rPr>
        <w:t>[21]</w:t>
      </w:r>
      <w:r>
        <w:rPr>
          <w:rFonts w:ascii="Bookman Old Style" w:hAnsi="Bookman Old Style" w:cs="Times New Roman"/>
          <w:sz w:val="28"/>
          <w:szCs w:val="28"/>
        </w:rPr>
        <w:tab/>
      </w:r>
      <w:r w:rsidR="004E23DD" w:rsidRPr="00280EEA">
        <w:rPr>
          <w:rFonts w:ascii="Bookman Old Style" w:hAnsi="Bookman Old Style" w:cs="Times New Roman"/>
          <w:sz w:val="28"/>
          <w:szCs w:val="28"/>
        </w:rPr>
        <w:t xml:space="preserve">The judge had no doubt in his mind that though the relief sought by applicant was termed an attachment, it was for all intents and purpose a prohibitory interdict commonly known as the “mareva injunction” named after the English case of </w:t>
      </w:r>
      <w:proofErr w:type="spellStart"/>
      <w:r w:rsidR="004A3CF8" w:rsidRPr="00280EEA">
        <w:rPr>
          <w:rFonts w:ascii="Bookman Old Style" w:hAnsi="Bookman Old Style" w:cs="Times New Roman"/>
          <w:b/>
          <w:i/>
          <w:iCs/>
          <w:sz w:val="28"/>
          <w:szCs w:val="28"/>
        </w:rPr>
        <w:t>M</w:t>
      </w:r>
      <w:r w:rsidR="004E23DD" w:rsidRPr="00280EEA">
        <w:rPr>
          <w:rFonts w:ascii="Bookman Old Style" w:hAnsi="Bookman Old Style" w:cs="Times New Roman"/>
          <w:b/>
          <w:i/>
          <w:iCs/>
          <w:sz w:val="28"/>
          <w:szCs w:val="28"/>
        </w:rPr>
        <w:t>areva</w:t>
      </w:r>
      <w:proofErr w:type="spellEnd"/>
      <w:r w:rsidR="004E23DD" w:rsidRPr="00280EEA">
        <w:rPr>
          <w:rFonts w:ascii="Bookman Old Style" w:hAnsi="Bookman Old Style" w:cs="Times New Roman"/>
          <w:b/>
          <w:i/>
          <w:iCs/>
          <w:sz w:val="28"/>
          <w:szCs w:val="28"/>
        </w:rPr>
        <w:t xml:space="preserve"> </w:t>
      </w:r>
      <w:proofErr w:type="spellStart"/>
      <w:r w:rsidR="004A3CF8" w:rsidRPr="00280EEA">
        <w:rPr>
          <w:rFonts w:ascii="Bookman Old Style" w:hAnsi="Bookman Old Style" w:cs="Times New Roman"/>
          <w:b/>
          <w:i/>
          <w:iCs/>
          <w:sz w:val="28"/>
          <w:szCs w:val="28"/>
        </w:rPr>
        <w:t>C</w:t>
      </w:r>
      <w:r w:rsidR="004E23DD" w:rsidRPr="00280EEA">
        <w:rPr>
          <w:rFonts w:ascii="Bookman Old Style" w:hAnsi="Bookman Old Style" w:cs="Times New Roman"/>
          <w:b/>
          <w:i/>
          <w:iCs/>
          <w:sz w:val="28"/>
          <w:szCs w:val="28"/>
        </w:rPr>
        <w:t>ompania</w:t>
      </w:r>
      <w:proofErr w:type="spellEnd"/>
      <w:r w:rsidR="004E23DD" w:rsidRPr="00280EEA">
        <w:rPr>
          <w:rFonts w:ascii="Bookman Old Style" w:hAnsi="Bookman Old Style" w:cs="Times New Roman"/>
          <w:b/>
          <w:i/>
          <w:iCs/>
          <w:sz w:val="28"/>
          <w:szCs w:val="28"/>
        </w:rPr>
        <w:t xml:space="preserve"> </w:t>
      </w:r>
      <w:r w:rsidR="00D34505" w:rsidRPr="00280EEA">
        <w:rPr>
          <w:rFonts w:ascii="Bookman Old Style" w:hAnsi="Bookman Old Style" w:cs="Times New Roman"/>
          <w:b/>
          <w:i/>
          <w:iCs/>
          <w:sz w:val="28"/>
          <w:szCs w:val="28"/>
        </w:rPr>
        <w:t>Naviera SA</w:t>
      </w:r>
      <w:r w:rsidR="004E23DD" w:rsidRPr="00280EEA">
        <w:rPr>
          <w:rFonts w:ascii="Bookman Old Style" w:hAnsi="Bookman Old Style" w:cs="Times New Roman"/>
          <w:b/>
          <w:i/>
          <w:iCs/>
          <w:sz w:val="28"/>
          <w:szCs w:val="28"/>
        </w:rPr>
        <w:t xml:space="preserve"> </w:t>
      </w:r>
      <w:r w:rsidR="004A3CF8" w:rsidRPr="00280EEA">
        <w:rPr>
          <w:rFonts w:ascii="Bookman Old Style" w:hAnsi="Bookman Old Style" w:cs="Times New Roman"/>
          <w:b/>
          <w:i/>
          <w:iCs/>
          <w:sz w:val="28"/>
          <w:szCs w:val="28"/>
        </w:rPr>
        <w:t xml:space="preserve">v International </w:t>
      </w:r>
      <w:proofErr w:type="spellStart"/>
      <w:r w:rsidR="004A3CF8" w:rsidRPr="00280EEA">
        <w:rPr>
          <w:rFonts w:ascii="Bookman Old Style" w:hAnsi="Bookman Old Style" w:cs="Times New Roman"/>
          <w:b/>
          <w:i/>
          <w:iCs/>
          <w:sz w:val="28"/>
          <w:szCs w:val="28"/>
        </w:rPr>
        <w:t>BulkC</w:t>
      </w:r>
      <w:r w:rsidR="00DE6B5E" w:rsidRPr="00280EEA">
        <w:rPr>
          <w:rFonts w:ascii="Bookman Old Style" w:hAnsi="Bookman Old Style" w:cs="Times New Roman"/>
          <w:b/>
          <w:i/>
          <w:iCs/>
          <w:sz w:val="28"/>
          <w:szCs w:val="28"/>
        </w:rPr>
        <w:t>ar</w:t>
      </w:r>
      <w:r w:rsidR="004A3CF8" w:rsidRPr="00280EEA">
        <w:rPr>
          <w:rFonts w:ascii="Bookman Old Style" w:hAnsi="Bookman Old Style" w:cs="Times New Roman"/>
          <w:b/>
          <w:i/>
          <w:iCs/>
          <w:sz w:val="28"/>
          <w:szCs w:val="28"/>
        </w:rPr>
        <w:t>r</w:t>
      </w:r>
      <w:r w:rsidR="00DE6B5E" w:rsidRPr="00280EEA">
        <w:rPr>
          <w:rFonts w:ascii="Bookman Old Style" w:hAnsi="Bookman Old Style" w:cs="Times New Roman"/>
          <w:b/>
          <w:i/>
          <w:iCs/>
          <w:sz w:val="28"/>
          <w:szCs w:val="28"/>
        </w:rPr>
        <w:t>i</w:t>
      </w:r>
      <w:r w:rsidR="004A3CF8" w:rsidRPr="00280EEA">
        <w:rPr>
          <w:rFonts w:ascii="Bookman Old Style" w:hAnsi="Bookman Old Style" w:cs="Times New Roman"/>
          <w:b/>
          <w:i/>
          <w:iCs/>
          <w:sz w:val="28"/>
          <w:szCs w:val="28"/>
        </w:rPr>
        <w:t>ers</w:t>
      </w:r>
      <w:proofErr w:type="spellEnd"/>
      <w:r w:rsidR="004A3CF8" w:rsidRPr="00280EEA">
        <w:rPr>
          <w:rFonts w:ascii="Bookman Old Style" w:hAnsi="Bookman Old Style" w:cs="Times New Roman"/>
          <w:b/>
          <w:i/>
          <w:iCs/>
          <w:sz w:val="28"/>
          <w:szCs w:val="28"/>
        </w:rPr>
        <w:t xml:space="preserve"> </w:t>
      </w:r>
      <w:r w:rsidR="004E23DD" w:rsidRPr="00280EEA">
        <w:rPr>
          <w:rFonts w:ascii="Bookman Old Style" w:hAnsi="Bookman Old Style" w:cs="Times New Roman"/>
          <w:b/>
          <w:i/>
          <w:iCs/>
          <w:sz w:val="28"/>
          <w:szCs w:val="28"/>
        </w:rPr>
        <w:t>SA</w:t>
      </w:r>
      <w:r w:rsidR="004E23DD" w:rsidRPr="00F60C00">
        <w:rPr>
          <w:rStyle w:val="FootnoteReference"/>
          <w:rFonts w:ascii="Bookman Old Style" w:hAnsi="Bookman Old Style" w:cs="Times New Roman"/>
          <w:sz w:val="28"/>
          <w:szCs w:val="28"/>
        </w:rPr>
        <w:footnoteReference w:id="6"/>
      </w:r>
      <w:r w:rsidR="000A5F84" w:rsidRPr="00280EEA">
        <w:rPr>
          <w:rFonts w:ascii="Bookman Old Style" w:hAnsi="Bookman Old Style" w:cs="Times New Roman"/>
          <w:sz w:val="28"/>
          <w:szCs w:val="28"/>
        </w:rPr>
        <w:t>. T</w:t>
      </w:r>
      <w:r w:rsidR="004E23DD" w:rsidRPr="00280EEA">
        <w:rPr>
          <w:rFonts w:ascii="Bookman Old Style" w:hAnsi="Bookman Old Style" w:cs="Times New Roman"/>
          <w:sz w:val="28"/>
          <w:szCs w:val="28"/>
        </w:rPr>
        <w:t>he procee</w:t>
      </w:r>
      <w:r w:rsidR="000A5F84" w:rsidRPr="00280EEA">
        <w:rPr>
          <w:rFonts w:ascii="Bookman Old Style" w:hAnsi="Bookman Old Style" w:cs="Times New Roman"/>
          <w:sz w:val="28"/>
          <w:szCs w:val="28"/>
        </w:rPr>
        <w:t xml:space="preserve">dings having been instituted to </w:t>
      </w:r>
      <w:r w:rsidR="004E23DD" w:rsidRPr="00280EEA">
        <w:rPr>
          <w:rFonts w:ascii="Bookman Old Style" w:hAnsi="Bookman Old Style" w:cs="Times New Roman"/>
          <w:sz w:val="28"/>
          <w:szCs w:val="28"/>
        </w:rPr>
        <w:t>prohibit the 1</w:t>
      </w:r>
      <w:r w:rsidR="004E23DD" w:rsidRPr="00280EEA">
        <w:rPr>
          <w:rFonts w:ascii="Bookman Old Style" w:hAnsi="Bookman Old Style" w:cs="Times New Roman"/>
          <w:sz w:val="28"/>
          <w:szCs w:val="28"/>
          <w:vertAlign w:val="superscript"/>
        </w:rPr>
        <w:t>st</w:t>
      </w:r>
      <w:r w:rsidR="004E23DD" w:rsidRPr="00280EEA">
        <w:rPr>
          <w:rFonts w:ascii="Bookman Old Style" w:hAnsi="Bookman Old Style" w:cs="Times New Roman"/>
          <w:sz w:val="28"/>
          <w:szCs w:val="28"/>
        </w:rPr>
        <w:t xml:space="preserve"> </w:t>
      </w:r>
      <w:r w:rsidR="00F44D58" w:rsidRPr="00280EEA">
        <w:rPr>
          <w:rFonts w:ascii="Bookman Old Style" w:hAnsi="Bookman Old Style" w:cs="Times New Roman"/>
          <w:sz w:val="28"/>
          <w:szCs w:val="28"/>
        </w:rPr>
        <w:t>respondent</w:t>
      </w:r>
      <w:r w:rsidR="004E23DD" w:rsidRPr="00280EEA">
        <w:rPr>
          <w:rFonts w:ascii="Bookman Old Style" w:hAnsi="Bookman Old Style" w:cs="Times New Roman"/>
          <w:sz w:val="28"/>
          <w:szCs w:val="28"/>
        </w:rPr>
        <w:t xml:space="preserve"> from dissipating or secreting its assets </w:t>
      </w:r>
      <w:proofErr w:type="gramStart"/>
      <w:r w:rsidR="004E23DD" w:rsidRPr="00280EEA">
        <w:rPr>
          <w:rFonts w:ascii="Bookman Old Style" w:hAnsi="Bookman Old Style" w:cs="Times New Roman"/>
          <w:sz w:val="28"/>
          <w:szCs w:val="28"/>
        </w:rPr>
        <w:t>in o</w:t>
      </w:r>
      <w:r w:rsidR="000A5F84" w:rsidRPr="00280EEA">
        <w:rPr>
          <w:rFonts w:ascii="Bookman Old Style" w:hAnsi="Bookman Old Style" w:cs="Times New Roman"/>
          <w:sz w:val="28"/>
          <w:szCs w:val="28"/>
        </w:rPr>
        <w:t>rder to</w:t>
      </w:r>
      <w:proofErr w:type="gramEnd"/>
      <w:r w:rsidR="000A5F84" w:rsidRPr="00280EEA">
        <w:rPr>
          <w:rFonts w:ascii="Bookman Old Style" w:hAnsi="Bookman Old Style" w:cs="Times New Roman"/>
          <w:sz w:val="28"/>
          <w:szCs w:val="28"/>
        </w:rPr>
        <w:t xml:space="preserve"> frustrate the satisfaction</w:t>
      </w:r>
      <w:r w:rsidR="004E23DD" w:rsidRPr="00280EEA">
        <w:rPr>
          <w:rFonts w:ascii="Bookman Old Style" w:hAnsi="Bookman Old Style" w:cs="Times New Roman"/>
          <w:sz w:val="28"/>
          <w:szCs w:val="28"/>
        </w:rPr>
        <w:t xml:space="preserve"> of any judgement that may be granted in the applicant’s </w:t>
      </w:r>
      <w:proofErr w:type="spellStart"/>
      <w:r w:rsidR="004E23DD" w:rsidRPr="00280EEA">
        <w:rPr>
          <w:rFonts w:ascii="Bookman Old Style" w:hAnsi="Bookman Old Style" w:cs="Times New Roman"/>
          <w:sz w:val="28"/>
          <w:szCs w:val="28"/>
        </w:rPr>
        <w:t>favo</w:t>
      </w:r>
      <w:r w:rsidR="000A5F84" w:rsidRPr="00280EEA">
        <w:rPr>
          <w:rFonts w:ascii="Bookman Old Style" w:hAnsi="Bookman Old Style" w:cs="Times New Roman"/>
          <w:sz w:val="28"/>
          <w:szCs w:val="28"/>
        </w:rPr>
        <w:t>ur</w:t>
      </w:r>
      <w:proofErr w:type="spellEnd"/>
      <w:r w:rsidR="004E23DD" w:rsidRPr="00280EEA">
        <w:rPr>
          <w:rFonts w:ascii="Bookman Old Style" w:hAnsi="Bookman Old Style" w:cs="Times New Roman"/>
          <w:sz w:val="28"/>
          <w:szCs w:val="28"/>
        </w:rPr>
        <w:t xml:space="preserve"> in the </w:t>
      </w:r>
      <w:r w:rsidR="004E23DD" w:rsidRPr="00280EEA">
        <w:rPr>
          <w:rFonts w:ascii="Bookman Old Style" w:hAnsi="Bookman Old Style" w:cs="Times New Roman"/>
          <w:sz w:val="28"/>
          <w:szCs w:val="28"/>
        </w:rPr>
        <w:lastRenderedPageBreak/>
        <w:t xml:space="preserve">pending proceedings in </w:t>
      </w:r>
      <w:r w:rsidR="004E23DD" w:rsidRPr="00280EEA">
        <w:rPr>
          <w:rFonts w:ascii="Bookman Old Style" w:hAnsi="Bookman Old Style" w:cs="Times New Roman"/>
          <w:b/>
          <w:bCs/>
          <w:sz w:val="28"/>
          <w:szCs w:val="28"/>
        </w:rPr>
        <w:t>CCT/0282/2022</w:t>
      </w:r>
      <w:r w:rsidR="004E23DD" w:rsidRPr="00280EEA">
        <w:rPr>
          <w:rFonts w:ascii="Bookman Old Style" w:hAnsi="Bookman Old Style" w:cs="Times New Roman"/>
          <w:sz w:val="28"/>
          <w:szCs w:val="28"/>
        </w:rPr>
        <w:t xml:space="preserve"> or others</w:t>
      </w:r>
      <w:r w:rsidR="000A5F84" w:rsidRPr="00280EEA">
        <w:rPr>
          <w:rFonts w:ascii="Bookman Old Style" w:hAnsi="Bookman Old Style" w:cs="Times New Roman"/>
          <w:sz w:val="28"/>
          <w:szCs w:val="28"/>
        </w:rPr>
        <w:t>,</w:t>
      </w:r>
      <w:r w:rsidR="004E23DD" w:rsidRPr="00280EEA">
        <w:rPr>
          <w:rFonts w:ascii="Bookman Old Style" w:hAnsi="Bookman Old Style" w:cs="Times New Roman"/>
          <w:sz w:val="28"/>
          <w:szCs w:val="28"/>
        </w:rPr>
        <w:t xml:space="preserve"> the applicant intended to institute.</w:t>
      </w:r>
    </w:p>
    <w:p w14:paraId="077CA3C4" w14:textId="5D2823D0" w:rsidR="004E23DD"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[22]</w:t>
      </w:r>
      <w:r>
        <w:rPr>
          <w:rFonts w:ascii="Bookman Old Style" w:hAnsi="Bookman Old Style" w:cs="Times New Roman"/>
          <w:sz w:val="28"/>
          <w:szCs w:val="28"/>
        </w:rPr>
        <w:tab/>
      </w:r>
      <w:r w:rsidR="004E23DD" w:rsidRPr="00280EEA">
        <w:rPr>
          <w:rFonts w:ascii="Bookman Old Style" w:hAnsi="Bookman Old Style" w:cs="Times New Roman"/>
          <w:sz w:val="28"/>
          <w:szCs w:val="28"/>
        </w:rPr>
        <w:t xml:space="preserve">The </w:t>
      </w:r>
      <w:proofErr w:type="spellStart"/>
      <w:r w:rsidR="004E23DD" w:rsidRPr="00280EEA">
        <w:rPr>
          <w:rFonts w:ascii="Bookman Old Style" w:hAnsi="Bookman Old Style" w:cs="Times New Roman"/>
          <w:sz w:val="28"/>
          <w:szCs w:val="28"/>
        </w:rPr>
        <w:t>mareva</w:t>
      </w:r>
      <w:proofErr w:type="spellEnd"/>
      <w:r w:rsidR="004E23DD" w:rsidRPr="00280EEA">
        <w:rPr>
          <w:rFonts w:ascii="Bookman Old Style" w:hAnsi="Bookman Old Style" w:cs="Times New Roman"/>
          <w:sz w:val="28"/>
          <w:szCs w:val="28"/>
        </w:rPr>
        <w:t xml:space="preserve"> is a special kind of interdict which is sought to prevent a defendant or </w:t>
      </w:r>
      <w:r w:rsidR="00F44D58" w:rsidRPr="00280EEA">
        <w:rPr>
          <w:rFonts w:ascii="Bookman Old Style" w:hAnsi="Bookman Old Style" w:cs="Times New Roman"/>
          <w:sz w:val="28"/>
          <w:szCs w:val="28"/>
        </w:rPr>
        <w:t>respondent</w:t>
      </w:r>
      <w:r w:rsidR="004E23DD" w:rsidRPr="00280EEA">
        <w:rPr>
          <w:rFonts w:ascii="Bookman Old Style" w:hAnsi="Bookman Old Style" w:cs="Times New Roman"/>
          <w:sz w:val="28"/>
          <w:szCs w:val="28"/>
        </w:rPr>
        <w:t xml:space="preserve"> from dissipating or concealing his assets a</w:t>
      </w:r>
      <w:r w:rsidR="00E12EDE" w:rsidRPr="00280EEA">
        <w:rPr>
          <w:rFonts w:ascii="Bookman Old Style" w:hAnsi="Bookman Old Style" w:cs="Times New Roman"/>
          <w:sz w:val="28"/>
          <w:szCs w:val="28"/>
        </w:rPr>
        <w:t xml:space="preserve">t </w:t>
      </w:r>
      <w:r w:rsidR="004E23DD" w:rsidRPr="00280EEA">
        <w:rPr>
          <w:rFonts w:ascii="Bookman Old Style" w:hAnsi="Bookman Old Style" w:cs="Times New Roman"/>
          <w:sz w:val="28"/>
          <w:szCs w:val="28"/>
        </w:rPr>
        <w:t xml:space="preserve">any stage before judgement </w:t>
      </w:r>
      <w:r w:rsidR="000A5F84" w:rsidRPr="00280EEA">
        <w:rPr>
          <w:rFonts w:ascii="Bookman Old Style" w:hAnsi="Bookman Old Style" w:cs="Times New Roman"/>
          <w:sz w:val="28"/>
          <w:szCs w:val="28"/>
        </w:rPr>
        <w:t>has been taken against him, or e</w:t>
      </w:r>
      <w:r w:rsidR="004E23DD" w:rsidRPr="00280EEA">
        <w:rPr>
          <w:rFonts w:ascii="Bookman Old Style" w:hAnsi="Bookman Old Style" w:cs="Times New Roman"/>
          <w:sz w:val="28"/>
          <w:szCs w:val="28"/>
        </w:rPr>
        <w:t xml:space="preserve">ven after judgement </w:t>
      </w:r>
      <w:r w:rsidR="004E23DD" w:rsidRPr="00280EEA">
        <w:rPr>
          <w:rFonts w:ascii="Bookman Old Style" w:hAnsi="Bookman Old Style" w:cs="Times New Roman"/>
          <w:b/>
          <w:i/>
          <w:iCs/>
          <w:sz w:val="28"/>
          <w:szCs w:val="28"/>
        </w:rPr>
        <w:t xml:space="preserve">Knox </w:t>
      </w:r>
      <w:r w:rsidR="00CF5CA8" w:rsidRPr="00280EEA">
        <w:rPr>
          <w:rFonts w:ascii="Bookman Old Style" w:hAnsi="Bookman Old Style" w:cs="Times New Roman"/>
          <w:b/>
          <w:i/>
          <w:iCs/>
          <w:sz w:val="28"/>
          <w:szCs w:val="28"/>
        </w:rPr>
        <w:t xml:space="preserve">D’Arcy </w:t>
      </w:r>
      <w:r w:rsidR="004E23DD" w:rsidRPr="00280EEA">
        <w:rPr>
          <w:rFonts w:ascii="Bookman Old Style" w:hAnsi="Bookman Old Style" w:cs="Times New Roman"/>
          <w:b/>
          <w:i/>
          <w:iCs/>
          <w:sz w:val="28"/>
          <w:szCs w:val="28"/>
        </w:rPr>
        <w:t xml:space="preserve">Ltd and </w:t>
      </w:r>
      <w:r w:rsidR="009C056E" w:rsidRPr="00280EEA">
        <w:rPr>
          <w:rFonts w:ascii="Bookman Old Style" w:hAnsi="Bookman Old Style" w:cs="Times New Roman"/>
          <w:b/>
          <w:i/>
          <w:iCs/>
          <w:sz w:val="28"/>
          <w:szCs w:val="28"/>
        </w:rPr>
        <w:t>O</w:t>
      </w:r>
      <w:r w:rsidR="004E23DD" w:rsidRPr="00280EEA">
        <w:rPr>
          <w:rFonts w:ascii="Bookman Old Style" w:hAnsi="Bookman Old Style" w:cs="Times New Roman"/>
          <w:b/>
          <w:i/>
          <w:iCs/>
          <w:sz w:val="28"/>
          <w:szCs w:val="28"/>
        </w:rPr>
        <w:t>thers</w:t>
      </w:r>
      <w:r w:rsidR="009C056E" w:rsidRPr="00280EEA">
        <w:rPr>
          <w:rFonts w:ascii="Bookman Old Style" w:hAnsi="Bookman Old Style" w:cs="Times New Roman"/>
          <w:b/>
          <w:i/>
          <w:iCs/>
          <w:sz w:val="28"/>
          <w:szCs w:val="28"/>
        </w:rPr>
        <w:t xml:space="preserve"> v</w:t>
      </w:r>
      <w:r w:rsidR="004E23DD" w:rsidRPr="00280EEA">
        <w:rPr>
          <w:rFonts w:ascii="Bookman Old Style" w:hAnsi="Bookman Old Style" w:cs="Times New Roman"/>
          <w:b/>
          <w:i/>
          <w:iCs/>
          <w:sz w:val="28"/>
          <w:szCs w:val="28"/>
        </w:rPr>
        <w:t xml:space="preserve"> Jamieson and </w:t>
      </w:r>
      <w:r w:rsidR="009C056E" w:rsidRPr="00280EEA">
        <w:rPr>
          <w:rFonts w:ascii="Bookman Old Style" w:hAnsi="Bookman Old Style" w:cs="Times New Roman"/>
          <w:b/>
          <w:i/>
          <w:iCs/>
          <w:sz w:val="28"/>
          <w:szCs w:val="28"/>
        </w:rPr>
        <w:t>O</w:t>
      </w:r>
      <w:r w:rsidR="004E23DD" w:rsidRPr="00280EEA">
        <w:rPr>
          <w:rFonts w:ascii="Bookman Old Style" w:hAnsi="Bookman Old Style" w:cs="Times New Roman"/>
          <w:b/>
          <w:i/>
          <w:iCs/>
          <w:sz w:val="28"/>
          <w:szCs w:val="28"/>
        </w:rPr>
        <w:t>thers</w:t>
      </w:r>
      <w:r w:rsidR="004E23DD" w:rsidRPr="00F60C00">
        <w:rPr>
          <w:rStyle w:val="FootnoteReference"/>
          <w:rFonts w:ascii="Bookman Old Style" w:hAnsi="Bookman Old Style" w:cs="Times New Roman"/>
          <w:sz w:val="28"/>
          <w:szCs w:val="28"/>
        </w:rPr>
        <w:footnoteReference w:id="7"/>
      </w:r>
      <w:r w:rsidR="004E23DD" w:rsidRPr="00280EEA">
        <w:rPr>
          <w:rFonts w:ascii="Bookman Old Style" w:hAnsi="Bookman Old Style" w:cs="Times New Roman"/>
          <w:sz w:val="28"/>
          <w:szCs w:val="28"/>
        </w:rPr>
        <w:t>.</w:t>
      </w:r>
    </w:p>
    <w:p w14:paraId="53A338AB" w14:textId="5A5D4A59" w:rsidR="004E23DD"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[23]</w:t>
      </w:r>
      <w:r>
        <w:rPr>
          <w:rFonts w:ascii="Bookman Old Style" w:hAnsi="Bookman Old Style" w:cs="Times New Roman"/>
          <w:sz w:val="28"/>
          <w:szCs w:val="28"/>
        </w:rPr>
        <w:tab/>
      </w:r>
      <w:r w:rsidR="004E23DD" w:rsidRPr="00280EEA">
        <w:rPr>
          <w:rFonts w:ascii="Bookman Old Style" w:hAnsi="Bookman Old Style" w:cs="Times New Roman"/>
          <w:sz w:val="28"/>
          <w:szCs w:val="28"/>
        </w:rPr>
        <w:t>The applicant through the certificate of urgency as well as in t</w:t>
      </w:r>
      <w:r w:rsidR="000A5F84" w:rsidRPr="00280EEA">
        <w:rPr>
          <w:rFonts w:ascii="Bookman Old Style" w:hAnsi="Bookman Old Style" w:cs="Times New Roman"/>
          <w:sz w:val="28"/>
          <w:szCs w:val="28"/>
        </w:rPr>
        <w:t>he founding affidavit para 4.7 g</w:t>
      </w:r>
      <w:r w:rsidR="004E23DD" w:rsidRPr="00280EEA">
        <w:rPr>
          <w:rFonts w:ascii="Bookman Old Style" w:hAnsi="Bookman Old Style" w:cs="Times New Roman"/>
          <w:sz w:val="28"/>
          <w:szCs w:val="28"/>
        </w:rPr>
        <w:t xml:space="preserve">ave the </w:t>
      </w:r>
      <w:r w:rsidR="00D77725" w:rsidRPr="00280EEA">
        <w:rPr>
          <w:rFonts w:ascii="Bookman Old Style" w:hAnsi="Bookman Old Style" w:cs="Times New Roman"/>
          <w:sz w:val="28"/>
          <w:szCs w:val="28"/>
        </w:rPr>
        <w:t>Court</w:t>
      </w:r>
      <w:r w:rsidR="004E23DD" w:rsidRPr="00280EEA">
        <w:rPr>
          <w:rFonts w:ascii="Bookman Old Style" w:hAnsi="Bookman Old Style" w:cs="Times New Roman"/>
          <w:sz w:val="28"/>
          <w:szCs w:val="28"/>
        </w:rPr>
        <w:t xml:space="preserve"> the impression that the 1</w:t>
      </w:r>
      <w:r w:rsidR="004E23DD" w:rsidRPr="00280EEA">
        <w:rPr>
          <w:rFonts w:ascii="Bookman Old Style" w:hAnsi="Bookman Old Style" w:cs="Times New Roman"/>
          <w:sz w:val="28"/>
          <w:szCs w:val="28"/>
          <w:vertAlign w:val="superscript"/>
        </w:rPr>
        <w:t>st</w:t>
      </w:r>
      <w:r w:rsidR="000A5F84" w:rsidRPr="00280EEA">
        <w:rPr>
          <w:rFonts w:ascii="Bookman Old Style" w:hAnsi="Bookman Old Style" w:cs="Times New Roman"/>
          <w:sz w:val="28"/>
          <w:szCs w:val="28"/>
        </w:rPr>
        <w:t xml:space="preserve"> </w:t>
      </w:r>
      <w:r w:rsidR="008866FF" w:rsidRPr="00280EEA">
        <w:rPr>
          <w:rFonts w:ascii="Bookman Old Style" w:hAnsi="Bookman Old Style" w:cs="Times New Roman"/>
          <w:sz w:val="28"/>
          <w:szCs w:val="28"/>
        </w:rPr>
        <w:t xml:space="preserve">respondent </w:t>
      </w:r>
      <w:r w:rsidR="004E23DD" w:rsidRPr="00280EEA">
        <w:rPr>
          <w:rFonts w:ascii="Bookman Old Style" w:hAnsi="Bookman Old Style" w:cs="Times New Roman"/>
          <w:sz w:val="28"/>
          <w:szCs w:val="28"/>
        </w:rPr>
        <w:t xml:space="preserve">was relocating to South Africa, resulting in the </w:t>
      </w:r>
      <w:r w:rsidR="00E12EDE" w:rsidRPr="00280EEA">
        <w:rPr>
          <w:rFonts w:ascii="Bookman Old Style" w:hAnsi="Bookman Old Style" w:cs="Times New Roman"/>
          <w:i/>
          <w:iCs/>
          <w:sz w:val="28"/>
          <w:szCs w:val="28"/>
        </w:rPr>
        <w:t xml:space="preserve">ex- parte </w:t>
      </w:r>
      <w:r w:rsidR="000A5F84" w:rsidRPr="00280EEA">
        <w:rPr>
          <w:rFonts w:ascii="Bookman Old Style" w:hAnsi="Bookman Old Style" w:cs="Times New Roman"/>
          <w:sz w:val="28"/>
          <w:szCs w:val="28"/>
        </w:rPr>
        <w:t>orders sought being granted. I</w:t>
      </w:r>
      <w:r w:rsidR="004E23DD" w:rsidRPr="00280EEA">
        <w:rPr>
          <w:rFonts w:ascii="Bookman Old Style" w:hAnsi="Bookman Old Style" w:cs="Times New Roman"/>
          <w:sz w:val="28"/>
          <w:szCs w:val="28"/>
        </w:rPr>
        <w:t xml:space="preserve">t was deliberately misleading the </w:t>
      </w:r>
      <w:r w:rsidR="00D77725" w:rsidRPr="00280EEA">
        <w:rPr>
          <w:rFonts w:ascii="Bookman Old Style" w:hAnsi="Bookman Old Style" w:cs="Times New Roman"/>
          <w:sz w:val="28"/>
          <w:szCs w:val="28"/>
        </w:rPr>
        <w:t>Court</w:t>
      </w:r>
      <w:r w:rsidR="004E23DD" w:rsidRPr="00280EEA">
        <w:rPr>
          <w:rFonts w:ascii="Bookman Old Style" w:hAnsi="Bookman Old Style" w:cs="Times New Roman"/>
          <w:sz w:val="28"/>
          <w:szCs w:val="28"/>
        </w:rPr>
        <w:t xml:space="preserve">. That on its own, calls for the setting aside </w:t>
      </w:r>
      <w:r w:rsidR="000A5F84" w:rsidRPr="00280EEA">
        <w:rPr>
          <w:rFonts w:ascii="Bookman Old Style" w:hAnsi="Bookman Old Style" w:cs="Times New Roman"/>
          <w:sz w:val="28"/>
          <w:szCs w:val="28"/>
        </w:rPr>
        <w:t>of the said orders. The judge ci</w:t>
      </w:r>
      <w:r w:rsidR="004E23DD" w:rsidRPr="00280EEA">
        <w:rPr>
          <w:rFonts w:ascii="Bookman Old Style" w:hAnsi="Bookman Old Style" w:cs="Times New Roman"/>
          <w:sz w:val="28"/>
          <w:szCs w:val="28"/>
        </w:rPr>
        <w:t xml:space="preserve">ted in support </w:t>
      </w:r>
      <w:r w:rsidR="000A5F84" w:rsidRPr="00280EEA">
        <w:rPr>
          <w:rFonts w:ascii="Bookman Old Style" w:hAnsi="Bookman Old Style" w:cs="Times New Roman"/>
          <w:sz w:val="28"/>
          <w:szCs w:val="28"/>
        </w:rPr>
        <w:t>of that preposition, the case where</w:t>
      </w:r>
      <w:r w:rsidR="004E23DD" w:rsidRPr="00280EEA">
        <w:rPr>
          <w:rFonts w:ascii="Bookman Old Style" w:hAnsi="Bookman Old Style" w:cs="Times New Roman"/>
          <w:sz w:val="28"/>
          <w:szCs w:val="28"/>
        </w:rPr>
        <w:t xml:space="preserve"> </w:t>
      </w:r>
      <w:r w:rsidR="00DE6B5E" w:rsidRPr="00280EEA">
        <w:rPr>
          <w:rFonts w:ascii="Bookman Old Style" w:hAnsi="Bookman Old Style" w:cs="Times New Roman"/>
          <w:sz w:val="28"/>
          <w:szCs w:val="28"/>
        </w:rPr>
        <w:t>the Court</w:t>
      </w:r>
      <w:r w:rsidR="004E23DD" w:rsidRPr="00280EEA">
        <w:rPr>
          <w:rFonts w:ascii="Bookman Old Style" w:hAnsi="Bookman Old Style" w:cs="Times New Roman"/>
          <w:sz w:val="28"/>
          <w:szCs w:val="28"/>
        </w:rPr>
        <w:t xml:space="preserve"> said</w:t>
      </w:r>
      <w:r w:rsidR="000A5F84" w:rsidRPr="00F60C00">
        <w:rPr>
          <w:rStyle w:val="FootnoteReference"/>
          <w:rFonts w:ascii="Bookman Old Style" w:hAnsi="Bookman Old Style" w:cs="Times New Roman"/>
          <w:sz w:val="28"/>
          <w:szCs w:val="28"/>
        </w:rPr>
        <w:footnoteReference w:id="8"/>
      </w:r>
      <w:r w:rsidR="004E23DD" w:rsidRPr="00280EEA">
        <w:rPr>
          <w:rFonts w:ascii="Bookman Old Style" w:hAnsi="Bookman Old Style" w:cs="Times New Roman"/>
          <w:sz w:val="28"/>
          <w:szCs w:val="28"/>
        </w:rPr>
        <w:t>:</w:t>
      </w:r>
    </w:p>
    <w:p w14:paraId="37C1E73E" w14:textId="0F80BFD4" w:rsidR="004E23DD" w:rsidRPr="00280EEA" w:rsidRDefault="004E23DD" w:rsidP="00280EEA">
      <w:pPr>
        <w:spacing w:line="240" w:lineRule="auto"/>
        <w:ind w:left="1440"/>
        <w:jc w:val="both"/>
        <w:rPr>
          <w:rFonts w:ascii="Bookman Old Style" w:hAnsi="Bookman Old Style" w:cs="Times New Roman"/>
          <w:i/>
          <w:iCs/>
          <w:sz w:val="24"/>
          <w:szCs w:val="24"/>
        </w:rPr>
      </w:pPr>
      <w:r w:rsidRPr="00280EEA">
        <w:rPr>
          <w:rFonts w:ascii="Bookman Old Style" w:hAnsi="Bookman Old Style" w:cs="Times New Roman"/>
          <w:sz w:val="24"/>
          <w:szCs w:val="24"/>
        </w:rPr>
        <w:t>“</w:t>
      </w:r>
      <w:r w:rsidRPr="00280EEA">
        <w:rPr>
          <w:rFonts w:ascii="Bookman Old Style" w:hAnsi="Bookman Old Style" w:cs="Times New Roman"/>
          <w:i/>
          <w:iCs/>
          <w:sz w:val="24"/>
          <w:szCs w:val="24"/>
        </w:rPr>
        <w:t xml:space="preserve">where an order is sought ex parte it is well established that material facts must be disclosed    which might influence a </w:t>
      </w:r>
      <w:r w:rsidR="00D77725" w:rsidRPr="00280EEA">
        <w:rPr>
          <w:rFonts w:ascii="Bookman Old Style" w:hAnsi="Bookman Old Style" w:cs="Times New Roman"/>
          <w:i/>
          <w:iCs/>
          <w:sz w:val="24"/>
          <w:szCs w:val="24"/>
        </w:rPr>
        <w:t>Court</w:t>
      </w:r>
      <w:r w:rsidRPr="00280EEA">
        <w:rPr>
          <w:rFonts w:ascii="Bookman Old Style" w:hAnsi="Bookman Old Style" w:cs="Times New Roman"/>
          <w:i/>
          <w:iCs/>
          <w:sz w:val="24"/>
          <w:szCs w:val="24"/>
        </w:rPr>
        <w:t xml:space="preserve"> in coming to the decision, and the withholding or suppression of material facts by itself entitles the </w:t>
      </w:r>
      <w:r w:rsidR="00D77725" w:rsidRPr="00280EEA">
        <w:rPr>
          <w:rFonts w:ascii="Bookman Old Style" w:hAnsi="Bookman Old Style" w:cs="Times New Roman"/>
          <w:i/>
          <w:iCs/>
          <w:sz w:val="24"/>
          <w:szCs w:val="24"/>
        </w:rPr>
        <w:t>Court</w:t>
      </w:r>
      <w:r w:rsidRPr="00280EEA">
        <w:rPr>
          <w:rFonts w:ascii="Bookman Old Style" w:hAnsi="Bookman Old Style" w:cs="Times New Roman"/>
          <w:i/>
          <w:iCs/>
          <w:sz w:val="24"/>
          <w:szCs w:val="24"/>
        </w:rPr>
        <w:t xml:space="preserve"> to set aside an order, even if the non-disclosure or suppression was not willful or mala fide”.</w:t>
      </w:r>
    </w:p>
    <w:p w14:paraId="594BEC46" w14:textId="77777777" w:rsidR="00280EEA" w:rsidRPr="00F60C00" w:rsidRDefault="00280EEA" w:rsidP="00280EEA">
      <w:pPr>
        <w:spacing w:line="240" w:lineRule="auto"/>
        <w:ind w:left="1440"/>
        <w:jc w:val="both"/>
        <w:rPr>
          <w:rFonts w:ascii="Bookman Old Style" w:hAnsi="Bookman Old Style" w:cs="Times New Roman"/>
          <w:sz w:val="28"/>
          <w:szCs w:val="28"/>
        </w:rPr>
      </w:pPr>
    </w:p>
    <w:p w14:paraId="24D0F750" w14:textId="14800D09" w:rsidR="00086B52"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[24]</w:t>
      </w:r>
      <w:r>
        <w:rPr>
          <w:rFonts w:ascii="Bookman Old Style" w:hAnsi="Bookman Old Style" w:cs="Times New Roman"/>
          <w:sz w:val="28"/>
          <w:szCs w:val="28"/>
        </w:rPr>
        <w:tab/>
      </w:r>
      <w:r w:rsidR="004E23DD" w:rsidRPr="00280EEA">
        <w:rPr>
          <w:rFonts w:ascii="Bookman Old Style" w:hAnsi="Bookman Old Style" w:cs="Times New Roman"/>
          <w:sz w:val="28"/>
          <w:szCs w:val="28"/>
        </w:rPr>
        <w:t xml:space="preserve">The learned Judge </w:t>
      </w:r>
      <w:proofErr w:type="gramStart"/>
      <w:r w:rsidR="004E23DD" w:rsidRPr="00280EEA">
        <w:rPr>
          <w:rFonts w:ascii="Bookman Old Style" w:hAnsi="Bookman Old Style" w:cs="Times New Roman"/>
          <w:sz w:val="28"/>
          <w:szCs w:val="28"/>
        </w:rPr>
        <w:t>was of the opinion that</w:t>
      </w:r>
      <w:proofErr w:type="gramEnd"/>
      <w:r w:rsidR="004E23DD" w:rsidRPr="00280EEA">
        <w:rPr>
          <w:rFonts w:ascii="Bookman Old Style" w:hAnsi="Bookman Old Style" w:cs="Times New Roman"/>
          <w:sz w:val="28"/>
          <w:szCs w:val="28"/>
        </w:rPr>
        <w:t xml:space="preserve"> attachments in our Jurisdiction are provided under Rule 6</w:t>
      </w:r>
      <w:r w:rsidR="00B33221" w:rsidRPr="00280EEA">
        <w:rPr>
          <w:rFonts w:ascii="Bookman Old Style" w:hAnsi="Bookman Old Style" w:cs="Times New Roman"/>
          <w:sz w:val="28"/>
          <w:szCs w:val="28"/>
        </w:rPr>
        <w:t xml:space="preserve"> </w:t>
      </w:r>
      <w:r w:rsidR="004E23DD" w:rsidRPr="00280EEA">
        <w:rPr>
          <w:rFonts w:ascii="Bookman Old Style" w:hAnsi="Bookman Old Style" w:cs="Times New Roman"/>
          <w:sz w:val="28"/>
          <w:szCs w:val="28"/>
        </w:rPr>
        <w:t>(</w:t>
      </w:r>
      <w:r w:rsidR="00B33221" w:rsidRPr="00280EEA">
        <w:rPr>
          <w:rFonts w:ascii="Bookman Old Style" w:hAnsi="Bookman Old Style" w:cs="Times New Roman"/>
          <w:sz w:val="28"/>
          <w:szCs w:val="28"/>
        </w:rPr>
        <w:t>1</w:t>
      </w:r>
      <w:r w:rsidR="004E23DD" w:rsidRPr="00280EEA">
        <w:rPr>
          <w:rFonts w:ascii="Bookman Old Style" w:hAnsi="Bookman Old Style" w:cs="Times New Roman"/>
          <w:sz w:val="28"/>
          <w:szCs w:val="28"/>
        </w:rPr>
        <w:t xml:space="preserve">) of the High </w:t>
      </w:r>
      <w:r w:rsidR="00D77725" w:rsidRPr="00280EEA">
        <w:rPr>
          <w:rFonts w:ascii="Bookman Old Style" w:hAnsi="Bookman Old Style" w:cs="Times New Roman"/>
          <w:sz w:val="28"/>
          <w:szCs w:val="28"/>
        </w:rPr>
        <w:t>Court</w:t>
      </w:r>
      <w:r w:rsidR="004E23DD" w:rsidRPr="00280EEA">
        <w:rPr>
          <w:rFonts w:ascii="Bookman Old Style" w:hAnsi="Bookman Old Style" w:cs="Times New Roman"/>
          <w:sz w:val="28"/>
          <w:szCs w:val="28"/>
        </w:rPr>
        <w:t xml:space="preserve"> Rules, which provide that,</w:t>
      </w:r>
    </w:p>
    <w:p w14:paraId="7FAC7DF8" w14:textId="75E4E5F1" w:rsidR="00086B52" w:rsidRPr="00280EEA" w:rsidRDefault="00086B52" w:rsidP="008866FF">
      <w:pPr>
        <w:pStyle w:val="ListParagraph"/>
        <w:spacing w:line="360" w:lineRule="auto"/>
        <w:ind w:left="1440"/>
        <w:jc w:val="both"/>
        <w:rPr>
          <w:rFonts w:ascii="Bookman Old Style" w:hAnsi="Bookman Old Style" w:cs="Times New Roman"/>
          <w:i/>
          <w:iCs/>
          <w:sz w:val="24"/>
          <w:szCs w:val="24"/>
        </w:rPr>
      </w:pPr>
      <w:r w:rsidRPr="00280EEA">
        <w:rPr>
          <w:rFonts w:ascii="Bookman Old Style" w:hAnsi="Bookman Old Style" w:cs="Times New Roman"/>
          <w:i/>
          <w:iCs/>
          <w:sz w:val="24"/>
          <w:szCs w:val="24"/>
        </w:rPr>
        <w:t>“</w:t>
      </w:r>
      <w:r w:rsidR="004E23DD" w:rsidRPr="00280EEA">
        <w:rPr>
          <w:rFonts w:ascii="Bookman Old Style" w:hAnsi="Bookman Old Style" w:cs="Times New Roman"/>
          <w:i/>
          <w:iCs/>
          <w:sz w:val="24"/>
          <w:szCs w:val="24"/>
        </w:rPr>
        <w:t>6</w:t>
      </w:r>
      <w:r w:rsidR="00884FB1" w:rsidRPr="00280EEA">
        <w:rPr>
          <w:rFonts w:ascii="Bookman Old Style" w:hAnsi="Bookman Old Style" w:cs="Times New Roman"/>
          <w:i/>
          <w:iCs/>
          <w:sz w:val="24"/>
          <w:szCs w:val="24"/>
        </w:rPr>
        <w:t xml:space="preserve"> </w:t>
      </w:r>
      <w:r w:rsidR="004E23DD" w:rsidRPr="00280EEA">
        <w:rPr>
          <w:rFonts w:ascii="Bookman Old Style" w:hAnsi="Bookman Old Style" w:cs="Times New Roman"/>
          <w:i/>
          <w:iCs/>
          <w:sz w:val="24"/>
          <w:szCs w:val="24"/>
        </w:rPr>
        <w:t xml:space="preserve">(1) the </w:t>
      </w:r>
      <w:r w:rsidR="00D77725" w:rsidRPr="00280EEA">
        <w:rPr>
          <w:rFonts w:ascii="Bookman Old Style" w:hAnsi="Bookman Old Style" w:cs="Times New Roman"/>
          <w:i/>
          <w:iCs/>
          <w:sz w:val="24"/>
          <w:szCs w:val="24"/>
        </w:rPr>
        <w:t>Court</w:t>
      </w:r>
      <w:r w:rsidR="004E23DD" w:rsidRPr="00280EEA">
        <w:rPr>
          <w:rFonts w:ascii="Bookman Old Style" w:hAnsi="Bookman Old Style" w:cs="Times New Roman"/>
          <w:i/>
          <w:iCs/>
          <w:sz w:val="24"/>
          <w:szCs w:val="24"/>
        </w:rPr>
        <w:t xml:space="preserve"> may on application grant l</w:t>
      </w:r>
      <w:r w:rsidR="00884FB1" w:rsidRPr="00280EEA">
        <w:rPr>
          <w:rFonts w:ascii="Bookman Old Style" w:hAnsi="Bookman Old Style" w:cs="Times New Roman"/>
          <w:i/>
          <w:iCs/>
          <w:sz w:val="24"/>
          <w:szCs w:val="24"/>
        </w:rPr>
        <w:t>eave for property of a Peregrinu</w:t>
      </w:r>
      <w:r w:rsidR="004E23DD" w:rsidRPr="00280EEA">
        <w:rPr>
          <w:rFonts w:ascii="Bookman Old Style" w:hAnsi="Bookman Old Style" w:cs="Times New Roman"/>
          <w:i/>
          <w:iCs/>
          <w:sz w:val="24"/>
          <w:szCs w:val="24"/>
        </w:rPr>
        <w:t xml:space="preserve">s which is in Lesotho to be attached </w:t>
      </w:r>
      <w:proofErr w:type="gramStart"/>
      <w:r w:rsidR="004E23DD" w:rsidRPr="00280EEA">
        <w:rPr>
          <w:rFonts w:ascii="Bookman Old Style" w:hAnsi="Bookman Old Style" w:cs="Times New Roman"/>
          <w:i/>
          <w:iCs/>
          <w:sz w:val="24"/>
          <w:szCs w:val="24"/>
        </w:rPr>
        <w:t>in order to</w:t>
      </w:r>
      <w:proofErr w:type="gramEnd"/>
      <w:r w:rsidR="004E23DD" w:rsidRPr="00280EEA">
        <w:rPr>
          <w:rFonts w:ascii="Bookman Old Style" w:hAnsi="Bookman Old Style" w:cs="Times New Roman"/>
          <w:i/>
          <w:iCs/>
          <w:sz w:val="24"/>
          <w:szCs w:val="24"/>
        </w:rPr>
        <w:t xml:space="preserve"> give the </w:t>
      </w:r>
      <w:r w:rsidR="00D77725" w:rsidRPr="00280EEA">
        <w:rPr>
          <w:rFonts w:ascii="Bookman Old Style" w:hAnsi="Bookman Old Style" w:cs="Times New Roman"/>
          <w:i/>
          <w:iCs/>
          <w:sz w:val="24"/>
          <w:szCs w:val="24"/>
        </w:rPr>
        <w:t>Court</w:t>
      </w:r>
      <w:r w:rsidR="004E23DD" w:rsidRPr="00280EEA">
        <w:rPr>
          <w:rFonts w:ascii="Bookman Old Style" w:hAnsi="Bookman Old Style" w:cs="Times New Roman"/>
          <w:i/>
          <w:iCs/>
          <w:sz w:val="24"/>
          <w:szCs w:val="24"/>
        </w:rPr>
        <w:t xml:space="preserve"> </w:t>
      </w:r>
      <w:r w:rsidR="004E23DD" w:rsidRPr="00280EEA">
        <w:rPr>
          <w:rFonts w:ascii="Bookman Old Style" w:hAnsi="Bookman Old Style" w:cs="Times New Roman"/>
          <w:i/>
          <w:iCs/>
          <w:sz w:val="24"/>
          <w:szCs w:val="24"/>
        </w:rPr>
        <w:lastRenderedPageBreak/>
        <w:t>Jurisdiction in an action which the applicant intend</w:t>
      </w:r>
      <w:r w:rsidR="00884FB1" w:rsidRPr="00280EEA">
        <w:rPr>
          <w:rFonts w:ascii="Bookman Old Style" w:hAnsi="Bookman Old Style" w:cs="Times New Roman"/>
          <w:i/>
          <w:iCs/>
          <w:sz w:val="24"/>
          <w:szCs w:val="24"/>
        </w:rPr>
        <w:t>s to bring against such peregrinu</w:t>
      </w:r>
      <w:r w:rsidR="004E23DD" w:rsidRPr="00280EEA">
        <w:rPr>
          <w:rFonts w:ascii="Bookman Old Style" w:hAnsi="Bookman Old Style" w:cs="Times New Roman"/>
          <w:i/>
          <w:iCs/>
          <w:sz w:val="24"/>
          <w:szCs w:val="24"/>
        </w:rPr>
        <w:t xml:space="preserve">s 2 (a) (b) (c). </w:t>
      </w:r>
      <w:r w:rsidR="00884FB1" w:rsidRPr="00280EEA">
        <w:rPr>
          <w:rFonts w:ascii="Bookman Old Style" w:hAnsi="Bookman Old Style" w:cs="Times New Roman"/>
          <w:i/>
          <w:iCs/>
          <w:sz w:val="24"/>
          <w:szCs w:val="24"/>
        </w:rPr>
        <w:t xml:space="preserve"> </w:t>
      </w:r>
    </w:p>
    <w:p w14:paraId="17697EFE" w14:textId="73A7EF66" w:rsidR="004E23DD" w:rsidRPr="00280EEA" w:rsidRDefault="004E23DD" w:rsidP="008866FF">
      <w:pPr>
        <w:pStyle w:val="ListParagraph"/>
        <w:spacing w:line="360" w:lineRule="auto"/>
        <w:ind w:left="1440"/>
        <w:jc w:val="both"/>
        <w:rPr>
          <w:rFonts w:ascii="Bookman Old Style" w:hAnsi="Bookman Old Style" w:cs="Times New Roman"/>
          <w:i/>
          <w:iCs/>
          <w:sz w:val="24"/>
          <w:szCs w:val="24"/>
        </w:rPr>
      </w:pPr>
      <w:r w:rsidRPr="00280EEA">
        <w:rPr>
          <w:rFonts w:ascii="Bookman Old Style" w:hAnsi="Bookman Old Style" w:cs="Times New Roman"/>
          <w:i/>
          <w:iCs/>
          <w:sz w:val="24"/>
          <w:szCs w:val="24"/>
        </w:rPr>
        <w:t xml:space="preserve">(3) such an application shall be </w:t>
      </w:r>
      <w:proofErr w:type="gramStart"/>
      <w:r w:rsidRPr="00280EEA">
        <w:rPr>
          <w:rFonts w:ascii="Bookman Old Style" w:hAnsi="Bookman Old Style" w:cs="Times New Roman"/>
          <w:i/>
          <w:iCs/>
          <w:sz w:val="24"/>
          <w:szCs w:val="24"/>
        </w:rPr>
        <w:t>an</w:t>
      </w:r>
      <w:r w:rsidR="00E12EDE" w:rsidRPr="00280EEA">
        <w:rPr>
          <w:rFonts w:ascii="Bookman Old Style" w:hAnsi="Bookman Old Style" w:cs="Times New Roman"/>
          <w:i/>
          <w:iCs/>
          <w:sz w:val="24"/>
          <w:szCs w:val="24"/>
        </w:rPr>
        <w:t xml:space="preserve"> </w:t>
      </w:r>
      <w:r w:rsidRPr="00280EEA">
        <w:rPr>
          <w:rFonts w:ascii="Bookman Old Style" w:hAnsi="Bookman Old Style" w:cs="Times New Roman"/>
          <w:i/>
          <w:iCs/>
          <w:sz w:val="24"/>
          <w:szCs w:val="24"/>
        </w:rPr>
        <w:t>ex-parte</w:t>
      </w:r>
      <w:proofErr w:type="gramEnd"/>
      <w:r w:rsidRPr="00280EEA">
        <w:rPr>
          <w:rFonts w:ascii="Bookman Old Style" w:hAnsi="Bookman Old Style" w:cs="Times New Roman"/>
          <w:i/>
          <w:iCs/>
          <w:sz w:val="24"/>
          <w:szCs w:val="24"/>
        </w:rPr>
        <w:t xml:space="preserve"> one</w:t>
      </w:r>
      <w:r w:rsidR="00884FB1" w:rsidRPr="00280EEA">
        <w:rPr>
          <w:rFonts w:ascii="Bookman Old Style" w:hAnsi="Bookman Old Style" w:cs="Times New Roman"/>
          <w:i/>
          <w:iCs/>
          <w:sz w:val="24"/>
          <w:szCs w:val="24"/>
        </w:rPr>
        <w:t>,</w:t>
      </w:r>
      <w:r w:rsidRPr="00280EEA">
        <w:rPr>
          <w:rFonts w:ascii="Bookman Old Style" w:hAnsi="Bookman Old Style" w:cs="Times New Roman"/>
          <w:i/>
          <w:iCs/>
          <w:sz w:val="24"/>
          <w:szCs w:val="24"/>
        </w:rPr>
        <w:t xml:space="preserve"> but if the </w:t>
      </w:r>
      <w:r w:rsidR="00D77725" w:rsidRPr="00280EEA">
        <w:rPr>
          <w:rFonts w:ascii="Bookman Old Style" w:hAnsi="Bookman Old Style" w:cs="Times New Roman"/>
          <w:i/>
          <w:iCs/>
          <w:sz w:val="24"/>
          <w:szCs w:val="24"/>
        </w:rPr>
        <w:t>Court</w:t>
      </w:r>
      <w:r w:rsidRPr="00280EEA">
        <w:rPr>
          <w:rFonts w:ascii="Bookman Old Style" w:hAnsi="Bookman Old Style" w:cs="Times New Roman"/>
          <w:i/>
          <w:iCs/>
          <w:sz w:val="24"/>
          <w:szCs w:val="24"/>
        </w:rPr>
        <w:t xml:space="preserve"> grants the order such order</w:t>
      </w:r>
      <w:r w:rsidR="00884FB1" w:rsidRPr="00280EEA">
        <w:rPr>
          <w:rFonts w:ascii="Bookman Old Style" w:hAnsi="Bookman Old Style" w:cs="Times New Roman"/>
          <w:i/>
          <w:iCs/>
          <w:sz w:val="24"/>
          <w:szCs w:val="24"/>
        </w:rPr>
        <w:t xml:space="preserve"> shall be served on the peregrinu</w:t>
      </w:r>
      <w:r w:rsidRPr="00280EEA">
        <w:rPr>
          <w:rFonts w:ascii="Bookman Old Style" w:hAnsi="Bookman Old Style" w:cs="Times New Roman"/>
          <w:i/>
          <w:iCs/>
          <w:sz w:val="24"/>
          <w:szCs w:val="24"/>
        </w:rPr>
        <w:t>s with</w:t>
      </w:r>
      <w:r w:rsidR="00884FB1" w:rsidRPr="00280EEA">
        <w:rPr>
          <w:rFonts w:ascii="Bookman Old Style" w:hAnsi="Bookman Old Style" w:cs="Times New Roman"/>
          <w:i/>
          <w:iCs/>
          <w:sz w:val="24"/>
          <w:szCs w:val="24"/>
        </w:rPr>
        <w:t>in</w:t>
      </w:r>
      <w:r w:rsidR="00086B52" w:rsidRPr="00280EEA">
        <w:rPr>
          <w:rFonts w:ascii="Bookman Old Style" w:hAnsi="Bookman Old Style" w:cs="Times New Roman"/>
          <w:i/>
          <w:iCs/>
          <w:sz w:val="24"/>
          <w:szCs w:val="24"/>
        </w:rPr>
        <w:t xml:space="preserve"> such time as the deems fit.”</w:t>
      </w:r>
    </w:p>
    <w:p w14:paraId="45399F54" w14:textId="78960FA7" w:rsidR="004E23DD" w:rsidRPr="00F60C00" w:rsidRDefault="004E23DD" w:rsidP="00280EEA">
      <w:pPr>
        <w:spacing w:line="360" w:lineRule="auto"/>
        <w:jc w:val="both"/>
        <w:rPr>
          <w:rFonts w:ascii="Bookman Old Style" w:hAnsi="Bookman Old Style" w:cs="Times New Roman"/>
          <w:sz w:val="28"/>
          <w:szCs w:val="28"/>
        </w:rPr>
      </w:pPr>
      <w:r w:rsidRPr="00F60C00">
        <w:rPr>
          <w:rFonts w:ascii="Bookman Old Style" w:hAnsi="Bookman Old Style" w:cs="Times New Roman"/>
          <w:sz w:val="28"/>
          <w:szCs w:val="28"/>
        </w:rPr>
        <w:t>C</w:t>
      </w:r>
      <w:r w:rsidR="00884FB1" w:rsidRPr="00F60C00">
        <w:rPr>
          <w:rFonts w:ascii="Bookman Old Style" w:hAnsi="Bookman Old Style" w:cs="Times New Roman"/>
          <w:sz w:val="28"/>
          <w:szCs w:val="28"/>
        </w:rPr>
        <w:t>onsequently, attachment of assets i</w:t>
      </w:r>
      <w:r w:rsidRPr="00F60C00">
        <w:rPr>
          <w:rFonts w:ascii="Bookman Old Style" w:hAnsi="Bookman Old Style" w:cs="Times New Roman"/>
          <w:sz w:val="28"/>
          <w:szCs w:val="28"/>
        </w:rPr>
        <w:t>n our law is only justi</w:t>
      </w:r>
      <w:r w:rsidR="00884FB1" w:rsidRPr="00F60C00">
        <w:rPr>
          <w:rFonts w:ascii="Bookman Old Style" w:hAnsi="Bookman Old Style" w:cs="Times New Roman"/>
          <w:sz w:val="28"/>
          <w:szCs w:val="28"/>
        </w:rPr>
        <w:t>fiable under the provisions of R</w:t>
      </w:r>
      <w:r w:rsidRPr="00F60C00">
        <w:rPr>
          <w:rFonts w:ascii="Bookman Old Style" w:hAnsi="Bookman Old Style" w:cs="Times New Roman"/>
          <w:sz w:val="28"/>
          <w:szCs w:val="28"/>
        </w:rPr>
        <w:t>ule</w:t>
      </w:r>
      <w:r w:rsidR="00086B52" w:rsidRPr="00F60C00">
        <w:rPr>
          <w:rFonts w:ascii="Bookman Old Style" w:hAnsi="Bookman Old Style" w:cs="Times New Roman"/>
          <w:sz w:val="28"/>
          <w:szCs w:val="28"/>
        </w:rPr>
        <w:t xml:space="preserve"> 6</w:t>
      </w:r>
      <w:r w:rsidR="00DE6B5E" w:rsidRPr="00F60C00">
        <w:rPr>
          <w:rFonts w:ascii="Bookman Old Style" w:hAnsi="Bookman Old Style" w:cs="Times New Roman"/>
          <w:sz w:val="28"/>
          <w:szCs w:val="28"/>
        </w:rPr>
        <w:t>,</w:t>
      </w:r>
      <w:r w:rsidRPr="00F60C00">
        <w:rPr>
          <w:rFonts w:ascii="Bookman Old Style" w:hAnsi="Bookman Old Style" w:cs="Times New Roman"/>
          <w:sz w:val="28"/>
          <w:szCs w:val="28"/>
        </w:rPr>
        <w:t xml:space="preserve"> of the High </w:t>
      </w:r>
      <w:r w:rsidR="00D77725" w:rsidRPr="00F60C00">
        <w:rPr>
          <w:rFonts w:ascii="Bookman Old Style" w:hAnsi="Bookman Old Style" w:cs="Times New Roman"/>
          <w:sz w:val="28"/>
          <w:szCs w:val="28"/>
        </w:rPr>
        <w:t>Court</w:t>
      </w:r>
      <w:r w:rsidRPr="00F60C00">
        <w:rPr>
          <w:rFonts w:ascii="Bookman Old Style" w:hAnsi="Bookman Old Style" w:cs="Times New Roman"/>
          <w:sz w:val="28"/>
          <w:szCs w:val="28"/>
        </w:rPr>
        <w:t xml:space="preserve"> Rules and only for th</w:t>
      </w:r>
      <w:r w:rsidR="00884FB1" w:rsidRPr="00F60C00">
        <w:rPr>
          <w:rFonts w:ascii="Bookman Old Style" w:hAnsi="Bookman Old Style" w:cs="Times New Roman"/>
          <w:sz w:val="28"/>
          <w:szCs w:val="28"/>
        </w:rPr>
        <w:t>e purposes of founding and conf</w:t>
      </w:r>
      <w:r w:rsidR="00E008CC" w:rsidRPr="00F60C00">
        <w:rPr>
          <w:rFonts w:ascii="Bookman Old Style" w:hAnsi="Bookman Old Style" w:cs="Times New Roman"/>
          <w:sz w:val="28"/>
          <w:szCs w:val="28"/>
        </w:rPr>
        <w:t>i</w:t>
      </w:r>
      <w:r w:rsidRPr="00F60C00">
        <w:rPr>
          <w:rFonts w:ascii="Bookman Old Style" w:hAnsi="Bookman Old Style" w:cs="Times New Roman"/>
          <w:sz w:val="28"/>
          <w:szCs w:val="28"/>
        </w:rPr>
        <w:t>rming jurisdiction, and most importantly</w:t>
      </w:r>
      <w:r w:rsidR="00884FB1" w:rsidRPr="00F60C00">
        <w:rPr>
          <w:rFonts w:ascii="Bookman Old Style" w:hAnsi="Bookman Old Style" w:cs="Times New Roman"/>
          <w:sz w:val="28"/>
          <w:szCs w:val="28"/>
        </w:rPr>
        <w:t xml:space="preserve"> only the property of a peregrinu</w:t>
      </w:r>
      <w:r w:rsidRPr="00F60C00">
        <w:rPr>
          <w:rFonts w:ascii="Bookman Old Style" w:hAnsi="Bookman Old Style" w:cs="Times New Roman"/>
          <w:sz w:val="28"/>
          <w:szCs w:val="28"/>
        </w:rPr>
        <w:t>s is liable to attachment.</w:t>
      </w:r>
    </w:p>
    <w:p w14:paraId="4EA2372D" w14:textId="30C45D83" w:rsidR="00884FB1" w:rsidRPr="00280EEA" w:rsidRDefault="00280EEA" w:rsidP="00280EEA">
      <w:pPr>
        <w:spacing w:line="360" w:lineRule="auto"/>
        <w:jc w:val="both"/>
        <w:rPr>
          <w:rFonts w:ascii="Bookman Old Style" w:hAnsi="Bookman Old Style" w:cs="Times New Roman"/>
          <w:sz w:val="28"/>
          <w:szCs w:val="28"/>
        </w:rPr>
      </w:pPr>
      <w:r>
        <w:rPr>
          <w:rFonts w:ascii="Bookman Old Style" w:hAnsi="Bookman Old Style" w:cs="Times New Roman"/>
          <w:sz w:val="28"/>
          <w:szCs w:val="28"/>
        </w:rPr>
        <w:t>[25]</w:t>
      </w:r>
      <w:r>
        <w:rPr>
          <w:rFonts w:ascii="Bookman Old Style" w:hAnsi="Bookman Old Style" w:cs="Times New Roman"/>
          <w:sz w:val="28"/>
          <w:szCs w:val="28"/>
        </w:rPr>
        <w:tab/>
      </w:r>
      <w:r w:rsidR="004E23DD" w:rsidRPr="00280EEA">
        <w:rPr>
          <w:rFonts w:ascii="Bookman Old Style" w:hAnsi="Bookman Old Style" w:cs="Times New Roman"/>
          <w:sz w:val="28"/>
          <w:szCs w:val="28"/>
        </w:rPr>
        <w:t>The amendment contended in the second order was applied fo</w:t>
      </w:r>
      <w:r w:rsidR="00086B52" w:rsidRPr="00280EEA">
        <w:rPr>
          <w:rFonts w:ascii="Bookman Old Style" w:hAnsi="Bookman Old Style" w:cs="Times New Roman"/>
          <w:sz w:val="28"/>
          <w:szCs w:val="28"/>
        </w:rPr>
        <w:t>r in flagrant discharge of the R</w:t>
      </w:r>
      <w:r w:rsidR="004E23DD" w:rsidRPr="00280EEA">
        <w:rPr>
          <w:rFonts w:ascii="Bookman Old Style" w:hAnsi="Bookman Old Style" w:cs="Times New Roman"/>
          <w:sz w:val="28"/>
          <w:szCs w:val="28"/>
        </w:rPr>
        <w:t xml:space="preserve">ules. Rule 33 of the High </w:t>
      </w:r>
      <w:r w:rsidR="00D77725" w:rsidRPr="00280EEA">
        <w:rPr>
          <w:rFonts w:ascii="Bookman Old Style" w:hAnsi="Bookman Old Style" w:cs="Times New Roman"/>
          <w:sz w:val="28"/>
          <w:szCs w:val="28"/>
        </w:rPr>
        <w:t>Court</w:t>
      </w:r>
      <w:r w:rsidR="004E23DD" w:rsidRPr="00280EEA">
        <w:rPr>
          <w:rFonts w:ascii="Bookman Old Style" w:hAnsi="Bookman Old Style" w:cs="Times New Roman"/>
          <w:sz w:val="28"/>
          <w:szCs w:val="28"/>
        </w:rPr>
        <w:t xml:space="preserve"> Rules 1980 reads thus:</w:t>
      </w:r>
      <w:r w:rsidR="00884FB1" w:rsidRPr="00280EEA">
        <w:rPr>
          <w:rFonts w:ascii="Bookman Old Style" w:hAnsi="Bookman Old Style" w:cs="Times New Roman"/>
          <w:sz w:val="28"/>
          <w:szCs w:val="28"/>
        </w:rPr>
        <w:t xml:space="preserve"> </w:t>
      </w:r>
    </w:p>
    <w:p w14:paraId="402B9523" w14:textId="77777777" w:rsidR="00086B52" w:rsidRPr="00280EEA" w:rsidRDefault="00884FB1" w:rsidP="00280EEA">
      <w:pPr>
        <w:pStyle w:val="ListParagraph"/>
        <w:spacing w:line="240" w:lineRule="auto"/>
        <w:ind w:left="2160"/>
        <w:jc w:val="both"/>
        <w:rPr>
          <w:rFonts w:ascii="Bookman Old Style" w:hAnsi="Bookman Old Style" w:cs="Times New Roman"/>
          <w:i/>
          <w:iCs/>
          <w:sz w:val="24"/>
          <w:szCs w:val="24"/>
        </w:rPr>
      </w:pPr>
      <w:r w:rsidRPr="00280EEA">
        <w:rPr>
          <w:rFonts w:ascii="Bookman Old Style" w:hAnsi="Bookman Old Style" w:cs="Times New Roman"/>
          <w:i/>
          <w:iCs/>
          <w:sz w:val="24"/>
          <w:szCs w:val="24"/>
        </w:rPr>
        <w:t>“</w:t>
      </w:r>
      <w:r w:rsidR="004E23DD" w:rsidRPr="00280EEA">
        <w:rPr>
          <w:rFonts w:ascii="Bookman Old Style" w:hAnsi="Bookman Old Style" w:cs="Times New Roman"/>
          <w:i/>
          <w:iCs/>
          <w:sz w:val="24"/>
          <w:szCs w:val="24"/>
        </w:rPr>
        <w:t>33(1) any party desiring to amend any pleading or document other than an affidavit in connection with any proceeding, may give notice to all other parties to the proceeding of the intention to do so.</w:t>
      </w:r>
      <w:r w:rsidRPr="00280EEA">
        <w:rPr>
          <w:rFonts w:ascii="Bookman Old Style" w:hAnsi="Bookman Old Style" w:cs="Times New Roman"/>
          <w:i/>
          <w:iCs/>
          <w:sz w:val="24"/>
          <w:szCs w:val="24"/>
        </w:rPr>
        <w:t xml:space="preserve"> </w:t>
      </w:r>
    </w:p>
    <w:p w14:paraId="630526BF" w14:textId="77777777" w:rsidR="00086B52" w:rsidRPr="00280EEA" w:rsidRDefault="004E23DD" w:rsidP="00280EEA">
      <w:pPr>
        <w:pStyle w:val="ListParagraph"/>
        <w:spacing w:line="240" w:lineRule="auto"/>
        <w:ind w:left="2160"/>
        <w:jc w:val="both"/>
        <w:rPr>
          <w:rFonts w:ascii="Bookman Old Style" w:hAnsi="Bookman Old Style" w:cs="Times New Roman"/>
          <w:i/>
          <w:iCs/>
          <w:sz w:val="24"/>
          <w:szCs w:val="24"/>
        </w:rPr>
      </w:pPr>
      <w:r w:rsidRPr="00280EEA">
        <w:rPr>
          <w:rFonts w:ascii="Bookman Old Style" w:hAnsi="Bookman Old Style" w:cs="Times New Roman"/>
          <w:i/>
          <w:iCs/>
          <w:sz w:val="24"/>
          <w:szCs w:val="24"/>
        </w:rPr>
        <w:t xml:space="preserve">(2) </w:t>
      </w:r>
      <w:proofErr w:type="gramStart"/>
      <w:r w:rsidRPr="00280EEA">
        <w:rPr>
          <w:rFonts w:ascii="Bookman Old Style" w:hAnsi="Bookman Old Style" w:cs="Times New Roman"/>
          <w:i/>
          <w:iCs/>
          <w:sz w:val="24"/>
          <w:szCs w:val="24"/>
        </w:rPr>
        <w:t>such notice,</w:t>
      </w:r>
      <w:proofErr w:type="gramEnd"/>
      <w:r w:rsidRPr="00280EEA">
        <w:rPr>
          <w:rFonts w:ascii="Bookman Old Style" w:hAnsi="Bookman Old Style" w:cs="Times New Roman"/>
          <w:i/>
          <w:iCs/>
          <w:sz w:val="24"/>
          <w:szCs w:val="24"/>
        </w:rPr>
        <w:t xml:space="preserve"> must state that unless objection in writing is made within fourteen days to the said amendment, the party giving the notice may amend the pleading or document in question accordingly</w:t>
      </w:r>
      <w:r w:rsidR="00884FB1" w:rsidRPr="00280EEA">
        <w:rPr>
          <w:rFonts w:ascii="Bookman Old Style" w:hAnsi="Bookman Old Style" w:cs="Times New Roman"/>
          <w:i/>
          <w:iCs/>
          <w:sz w:val="24"/>
          <w:szCs w:val="24"/>
        </w:rPr>
        <w:t xml:space="preserve">. </w:t>
      </w:r>
    </w:p>
    <w:p w14:paraId="57AC4EB8" w14:textId="6C287873" w:rsidR="004E23DD" w:rsidRDefault="004E23DD" w:rsidP="00280EEA">
      <w:pPr>
        <w:pStyle w:val="ListParagraph"/>
        <w:spacing w:line="240" w:lineRule="auto"/>
        <w:ind w:left="2160"/>
        <w:jc w:val="both"/>
        <w:rPr>
          <w:rFonts w:ascii="Bookman Old Style" w:hAnsi="Bookman Old Style" w:cs="Times New Roman"/>
          <w:i/>
          <w:iCs/>
          <w:sz w:val="24"/>
          <w:szCs w:val="24"/>
        </w:rPr>
      </w:pPr>
      <w:r w:rsidRPr="00280EEA">
        <w:rPr>
          <w:rFonts w:ascii="Bookman Old Style" w:hAnsi="Bookman Old Style" w:cs="Times New Roman"/>
          <w:i/>
          <w:iCs/>
          <w:sz w:val="24"/>
          <w:szCs w:val="24"/>
        </w:rPr>
        <w:t xml:space="preserve">(3) if no objection in writing be so made, the party receiving such notice shall be deemed </w:t>
      </w:r>
      <w:r w:rsidR="00086B52" w:rsidRPr="00280EEA">
        <w:rPr>
          <w:rFonts w:ascii="Bookman Old Style" w:hAnsi="Bookman Old Style" w:cs="Times New Roman"/>
          <w:i/>
          <w:iCs/>
          <w:sz w:val="24"/>
          <w:szCs w:val="24"/>
        </w:rPr>
        <w:t>to have agreed to the amendment.”</w:t>
      </w:r>
    </w:p>
    <w:p w14:paraId="0854C0D0" w14:textId="2EC2CCEC" w:rsidR="004E23DD" w:rsidRPr="00F60C00" w:rsidRDefault="00280EEA" w:rsidP="00A51990">
      <w:pPr>
        <w:spacing w:line="360" w:lineRule="auto"/>
        <w:jc w:val="both"/>
        <w:rPr>
          <w:rFonts w:ascii="Bookman Old Style" w:hAnsi="Bookman Old Style" w:cs="Times New Roman"/>
          <w:sz w:val="28"/>
          <w:szCs w:val="28"/>
        </w:rPr>
      </w:pPr>
      <w:r>
        <w:rPr>
          <w:rFonts w:ascii="Bookman Old Style" w:hAnsi="Bookman Old Style" w:cs="Times New Roman"/>
          <w:sz w:val="28"/>
          <w:szCs w:val="28"/>
        </w:rPr>
        <w:t>[26]</w:t>
      </w:r>
      <w:r>
        <w:rPr>
          <w:rFonts w:ascii="Bookman Old Style" w:hAnsi="Bookman Old Style" w:cs="Times New Roman"/>
          <w:sz w:val="28"/>
          <w:szCs w:val="28"/>
        </w:rPr>
        <w:tab/>
      </w:r>
      <w:r w:rsidR="004E23DD" w:rsidRPr="00F60C00">
        <w:rPr>
          <w:rFonts w:ascii="Bookman Old Style" w:hAnsi="Bookman Old Style" w:cs="Times New Roman"/>
          <w:sz w:val="28"/>
          <w:szCs w:val="28"/>
        </w:rPr>
        <w:t>In Conclusion, the learned Judge was of the view that the two orders were obtai</w:t>
      </w:r>
      <w:r w:rsidR="00086B52" w:rsidRPr="00F60C00">
        <w:rPr>
          <w:rFonts w:ascii="Bookman Old Style" w:hAnsi="Bookman Old Style" w:cs="Times New Roman"/>
          <w:sz w:val="28"/>
          <w:szCs w:val="28"/>
        </w:rPr>
        <w:t>ned by the false</w:t>
      </w:r>
      <w:r w:rsidR="00B33221" w:rsidRPr="00F60C00">
        <w:rPr>
          <w:rFonts w:ascii="Bookman Old Style" w:hAnsi="Bookman Old Style" w:cs="Times New Roman"/>
          <w:sz w:val="28"/>
          <w:szCs w:val="28"/>
        </w:rPr>
        <w:t>ly</w:t>
      </w:r>
      <w:r w:rsidR="00086B52" w:rsidRPr="00F60C00">
        <w:rPr>
          <w:rFonts w:ascii="Bookman Old Style" w:hAnsi="Bookman Old Style" w:cs="Times New Roman"/>
          <w:sz w:val="28"/>
          <w:szCs w:val="28"/>
        </w:rPr>
        <w:t xml:space="preserve"> </w:t>
      </w:r>
      <w:proofErr w:type="spellStart"/>
      <w:r w:rsidR="00086B52" w:rsidRPr="00F60C00">
        <w:rPr>
          <w:rFonts w:ascii="Bookman Old Style" w:hAnsi="Bookman Old Style" w:cs="Times New Roman"/>
          <w:sz w:val="28"/>
          <w:szCs w:val="28"/>
        </w:rPr>
        <w:t>characterising</w:t>
      </w:r>
      <w:proofErr w:type="spellEnd"/>
      <w:r w:rsidR="004E23DD" w:rsidRPr="00F60C00">
        <w:rPr>
          <w:rFonts w:ascii="Bookman Old Style" w:hAnsi="Bookman Old Style" w:cs="Times New Roman"/>
          <w:sz w:val="28"/>
          <w:szCs w:val="28"/>
        </w:rPr>
        <w:t xml:space="preserve"> the 1</w:t>
      </w:r>
      <w:r w:rsidR="004E23DD" w:rsidRPr="00F60C00">
        <w:rPr>
          <w:rFonts w:ascii="Bookman Old Style" w:hAnsi="Bookman Old Style" w:cs="Times New Roman"/>
          <w:sz w:val="28"/>
          <w:szCs w:val="28"/>
          <w:vertAlign w:val="superscript"/>
        </w:rPr>
        <w:t>st</w:t>
      </w:r>
      <w:r w:rsidR="00086B52"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respondent</w:t>
      </w:r>
      <w:r w:rsidR="004E23DD" w:rsidRPr="00F60C00">
        <w:rPr>
          <w:rFonts w:ascii="Bookman Old Style" w:hAnsi="Bookman Old Style" w:cs="Times New Roman"/>
          <w:sz w:val="28"/>
          <w:szCs w:val="28"/>
        </w:rPr>
        <w:t xml:space="preserve"> as a peregrinus, when it was an </w:t>
      </w:r>
      <w:r w:rsidR="00E12EDE" w:rsidRPr="00F60C00">
        <w:rPr>
          <w:rFonts w:ascii="Bookman Old Style" w:hAnsi="Bookman Old Style" w:cs="Times New Roman"/>
          <w:i/>
          <w:iCs/>
          <w:sz w:val="28"/>
          <w:szCs w:val="28"/>
        </w:rPr>
        <w:t>incola</w:t>
      </w:r>
      <w:r w:rsidR="004E23DD" w:rsidRPr="00F60C00">
        <w:rPr>
          <w:rFonts w:ascii="Bookman Old Style" w:hAnsi="Bookman Old Style" w:cs="Times New Roman"/>
          <w:sz w:val="28"/>
          <w:szCs w:val="28"/>
        </w:rPr>
        <w:t>. The orders flew in the teeth of section 6(1)</w:t>
      </w:r>
      <w:r w:rsidR="00B33221" w:rsidRPr="00F60C00">
        <w:rPr>
          <w:rFonts w:ascii="Bookman Old Style" w:hAnsi="Bookman Old Style" w:cs="Times New Roman"/>
          <w:sz w:val="28"/>
          <w:szCs w:val="28"/>
        </w:rPr>
        <w:t>,</w:t>
      </w:r>
      <w:r w:rsidR="004E23DD" w:rsidRPr="00F60C00">
        <w:rPr>
          <w:rFonts w:ascii="Bookman Old Style" w:hAnsi="Bookman Old Style" w:cs="Times New Roman"/>
          <w:sz w:val="28"/>
          <w:szCs w:val="28"/>
        </w:rPr>
        <w:t xml:space="preserve"> of the </w:t>
      </w:r>
      <w:r w:rsidR="00DE6B5E" w:rsidRPr="00F60C00">
        <w:rPr>
          <w:rFonts w:ascii="Bookman Old Style" w:hAnsi="Bookman Old Style" w:cs="Times New Roman"/>
          <w:sz w:val="28"/>
          <w:szCs w:val="28"/>
        </w:rPr>
        <w:t xml:space="preserve">High </w:t>
      </w:r>
      <w:r w:rsidR="00D77725" w:rsidRPr="00F60C00">
        <w:rPr>
          <w:rFonts w:ascii="Bookman Old Style" w:hAnsi="Bookman Old Style" w:cs="Times New Roman"/>
          <w:sz w:val="28"/>
          <w:szCs w:val="28"/>
        </w:rPr>
        <w:t>Court</w:t>
      </w:r>
      <w:r w:rsidR="004E23DD" w:rsidRPr="00F60C00">
        <w:rPr>
          <w:rFonts w:ascii="Bookman Old Style" w:hAnsi="Bookman Old Style" w:cs="Times New Roman"/>
          <w:sz w:val="28"/>
          <w:szCs w:val="28"/>
        </w:rPr>
        <w:t xml:space="preserve"> Rules. The second order was additionally not compliant with Rule 33(1) of the High </w:t>
      </w:r>
      <w:r w:rsidR="00D77725" w:rsidRPr="00F60C00">
        <w:rPr>
          <w:rFonts w:ascii="Bookman Old Style" w:hAnsi="Bookman Old Style" w:cs="Times New Roman"/>
          <w:sz w:val="28"/>
          <w:szCs w:val="28"/>
        </w:rPr>
        <w:t>Court</w:t>
      </w:r>
      <w:r w:rsidR="004E23DD" w:rsidRPr="00F60C00">
        <w:rPr>
          <w:rFonts w:ascii="Bookman Old Style" w:hAnsi="Bookman Old Style" w:cs="Times New Roman"/>
          <w:sz w:val="28"/>
          <w:szCs w:val="28"/>
        </w:rPr>
        <w:t xml:space="preserve"> Rules. Even if he turned a blind eye to the flagrant disregard</w:t>
      </w:r>
      <w:r w:rsidR="00A51990">
        <w:rPr>
          <w:rFonts w:ascii="Bookman Old Style" w:hAnsi="Bookman Old Style" w:cs="Times New Roman"/>
          <w:sz w:val="28"/>
          <w:szCs w:val="28"/>
        </w:rPr>
        <w:t xml:space="preserve"> </w:t>
      </w:r>
      <w:r w:rsidR="004E23DD" w:rsidRPr="00F60C00">
        <w:rPr>
          <w:rFonts w:ascii="Bookman Old Style" w:hAnsi="Bookman Old Style" w:cs="Times New Roman"/>
          <w:sz w:val="28"/>
          <w:szCs w:val="28"/>
        </w:rPr>
        <w:t xml:space="preserve">of the rules, which he is not permitted to do, the </w:t>
      </w:r>
      <w:r w:rsidR="00F44D58" w:rsidRPr="00F60C00">
        <w:rPr>
          <w:rFonts w:ascii="Bookman Old Style" w:hAnsi="Bookman Old Style" w:cs="Times New Roman"/>
          <w:sz w:val="28"/>
          <w:szCs w:val="28"/>
        </w:rPr>
        <w:t>respondent</w:t>
      </w:r>
      <w:r w:rsidR="004E23DD" w:rsidRPr="00F60C00">
        <w:rPr>
          <w:rFonts w:ascii="Bookman Old Style" w:hAnsi="Bookman Old Style" w:cs="Times New Roman"/>
          <w:sz w:val="28"/>
          <w:szCs w:val="28"/>
        </w:rPr>
        <w:t>s in particular the 3</w:t>
      </w:r>
      <w:r w:rsidR="004E23DD" w:rsidRPr="00F60C00">
        <w:rPr>
          <w:rFonts w:ascii="Bookman Old Style" w:hAnsi="Bookman Old Style" w:cs="Times New Roman"/>
          <w:sz w:val="28"/>
          <w:szCs w:val="28"/>
          <w:vertAlign w:val="superscript"/>
        </w:rPr>
        <w:t>rd</w:t>
      </w:r>
      <w:r w:rsidR="00086B52" w:rsidRPr="00F60C00">
        <w:rPr>
          <w:rFonts w:ascii="Bookman Old Style" w:hAnsi="Bookman Old Style" w:cs="Times New Roman"/>
          <w:sz w:val="28"/>
          <w:szCs w:val="28"/>
        </w:rPr>
        <w:t xml:space="preserve"> </w:t>
      </w:r>
      <w:r w:rsidR="00F44D58" w:rsidRPr="00F60C00">
        <w:rPr>
          <w:rFonts w:ascii="Bookman Old Style" w:hAnsi="Bookman Old Style" w:cs="Times New Roman"/>
          <w:sz w:val="28"/>
          <w:szCs w:val="28"/>
        </w:rPr>
        <w:t>respondent</w:t>
      </w:r>
      <w:r w:rsidR="00086B52" w:rsidRPr="00F60C00">
        <w:rPr>
          <w:rFonts w:ascii="Bookman Old Style" w:hAnsi="Bookman Old Style" w:cs="Times New Roman"/>
          <w:sz w:val="28"/>
          <w:szCs w:val="28"/>
        </w:rPr>
        <w:t xml:space="preserve"> stands to suffer </w:t>
      </w:r>
      <w:r w:rsidR="00E008CC" w:rsidRPr="00F60C00">
        <w:rPr>
          <w:rFonts w:ascii="Bookman Old Style" w:hAnsi="Bookman Old Style" w:cs="Times New Roman"/>
          <w:sz w:val="28"/>
          <w:szCs w:val="28"/>
        </w:rPr>
        <w:t>un</w:t>
      </w:r>
      <w:r w:rsidR="004E23DD" w:rsidRPr="00F60C00">
        <w:rPr>
          <w:rFonts w:ascii="Bookman Old Style" w:hAnsi="Bookman Old Style" w:cs="Times New Roman"/>
          <w:sz w:val="28"/>
          <w:szCs w:val="28"/>
        </w:rPr>
        <w:t>imaginable</w:t>
      </w:r>
      <w:r w:rsidR="00086B52" w:rsidRPr="00F60C00">
        <w:rPr>
          <w:rFonts w:ascii="Bookman Old Style" w:hAnsi="Bookman Old Style" w:cs="Times New Roman"/>
          <w:sz w:val="28"/>
          <w:szCs w:val="28"/>
        </w:rPr>
        <w:t xml:space="preserve"> harm</w:t>
      </w:r>
      <w:r w:rsidR="004E23DD" w:rsidRPr="00F60C00">
        <w:rPr>
          <w:rFonts w:ascii="Bookman Old Style" w:hAnsi="Bookman Old Style" w:cs="Times New Roman"/>
          <w:sz w:val="28"/>
          <w:szCs w:val="28"/>
        </w:rPr>
        <w:t xml:space="preserve">. It had been denied </w:t>
      </w:r>
      <w:r w:rsidR="004E23DD" w:rsidRPr="00F60C00">
        <w:rPr>
          <w:rFonts w:ascii="Bookman Old Style" w:hAnsi="Bookman Old Style" w:cs="Times New Roman"/>
          <w:sz w:val="28"/>
          <w:szCs w:val="28"/>
        </w:rPr>
        <w:lastRenderedPageBreak/>
        <w:t>access to its premise</w:t>
      </w:r>
      <w:r w:rsidR="00DE6B5E" w:rsidRPr="00F60C00">
        <w:rPr>
          <w:rFonts w:ascii="Bookman Old Style" w:hAnsi="Bookman Old Style" w:cs="Times New Roman"/>
          <w:sz w:val="28"/>
          <w:szCs w:val="28"/>
        </w:rPr>
        <w:t>s</w:t>
      </w:r>
      <w:r w:rsidR="004E23DD" w:rsidRPr="00F60C00">
        <w:rPr>
          <w:rFonts w:ascii="Bookman Old Style" w:hAnsi="Bookman Old Style" w:cs="Times New Roman"/>
          <w:sz w:val="28"/>
          <w:szCs w:val="28"/>
        </w:rPr>
        <w:t xml:space="preserve"> because of a dispute to which it was never a party.</w:t>
      </w:r>
    </w:p>
    <w:p w14:paraId="72E4A91A" w14:textId="3E0D156E" w:rsidR="00A51990" w:rsidRDefault="004E23DD" w:rsidP="008866FF">
      <w:pPr>
        <w:spacing w:line="360" w:lineRule="auto"/>
        <w:ind w:left="360" w:hanging="360"/>
        <w:jc w:val="both"/>
        <w:rPr>
          <w:rFonts w:ascii="Bookman Old Style" w:hAnsi="Bookman Old Style" w:cs="Times New Roman"/>
          <w:b/>
          <w:bCs/>
          <w:sz w:val="28"/>
          <w:szCs w:val="28"/>
        </w:rPr>
      </w:pPr>
      <w:r w:rsidRPr="00F60C00">
        <w:rPr>
          <w:rFonts w:ascii="Bookman Old Style" w:hAnsi="Bookman Old Style" w:cs="Times New Roman"/>
          <w:b/>
          <w:bCs/>
          <w:sz w:val="28"/>
          <w:szCs w:val="28"/>
        </w:rPr>
        <w:t>C</w:t>
      </w:r>
      <w:r w:rsidR="004A3CF8" w:rsidRPr="00F60C00">
        <w:rPr>
          <w:rFonts w:ascii="Bookman Old Style" w:hAnsi="Bookman Old Style" w:cs="Times New Roman"/>
          <w:b/>
          <w:bCs/>
          <w:sz w:val="28"/>
          <w:szCs w:val="28"/>
        </w:rPr>
        <w:t>osts</w:t>
      </w:r>
    </w:p>
    <w:p w14:paraId="651309A3" w14:textId="77777777" w:rsidR="00A51990" w:rsidRDefault="00A51990" w:rsidP="00A51990">
      <w:pPr>
        <w:spacing w:line="360" w:lineRule="auto"/>
        <w:jc w:val="both"/>
        <w:rPr>
          <w:rFonts w:ascii="Bookman Old Style" w:hAnsi="Bookman Old Style" w:cs="Times New Roman"/>
          <w:sz w:val="28"/>
          <w:szCs w:val="28"/>
        </w:rPr>
      </w:pPr>
      <w:r>
        <w:rPr>
          <w:rFonts w:ascii="Bookman Old Style" w:hAnsi="Bookman Old Style" w:cs="Times New Roman"/>
          <w:sz w:val="28"/>
          <w:szCs w:val="28"/>
        </w:rPr>
        <w:t>[27]</w:t>
      </w:r>
      <w:r>
        <w:rPr>
          <w:rFonts w:ascii="Bookman Old Style" w:hAnsi="Bookman Old Style" w:cs="Times New Roman"/>
          <w:sz w:val="28"/>
          <w:szCs w:val="28"/>
        </w:rPr>
        <w:tab/>
      </w:r>
      <w:r w:rsidR="004E23DD" w:rsidRPr="00F60C00">
        <w:rPr>
          <w:rFonts w:ascii="Bookman Old Style" w:hAnsi="Bookman Old Style" w:cs="Times New Roman"/>
          <w:sz w:val="28"/>
          <w:szCs w:val="28"/>
        </w:rPr>
        <w:t>The Judge awa</w:t>
      </w:r>
      <w:r w:rsidR="00086B52" w:rsidRPr="00F60C00">
        <w:rPr>
          <w:rFonts w:ascii="Bookman Old Style" w:hAnsi="Bookman Old Style" w:cs="Times New Roman"/>
          <w:sz w:val="28"/>
          <w:szCs w:val="28"/>
        </w:rPr>
        <w:t xml:space="preserve">rded punitive costs to the 1st </w:t>
      </w:r>
      <w:r w:rsidR="008866FF" w:rsidRPr="00F60C00">
        <w:rPr>
          <w:rFonts w:ascii="Bookman Old Style" w:hAnsi="Bookman Old Style" w:cs="Times New Roman"/>
          <w:sz w:val="28"/>
          <w:szCs w:val="28"/>
        </w:rPr>
        <w:t>respondent</w:t>
      </w:r>
      <w:r w:rsidR="004E23DD" w:rsidRPr="00F60C00">
        <w:rPr>
          <w:rFonts w:ascii="Bookman Old Style" w:hAnsi="Bookman Old Style" w:cs="Times New Roman"/>
          <w:sz w:val="28"/>
          <w:szCs w:val="28"/>
        </w:rPr>
        <w:t xml:space="preserve"> and the 3</w:t>
      </w:r>
      <w:r w:rsidR="004E23DD" w:rsidRPr="00F60C00">
        <w:rPr>
          <w:rFonts w:ascii="Bookman Old Style" w:hAnsi="Bookman Old Style" w:cs="Times New Roman"/>
          <w:sz w:val="28"/>
          <w:szCs w:val="28"/>
          <w:vertAlign w:val="superscript"/>
        </w:rPr>
        <w:t>rd</w:t>
      </w:r>
      <w:r w:rsidR="00086B52"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respondent</w:t>
      </w:r>
      <w:r w:rsidR="004E23DD" w:rsidRPr="00F60C00">
        <w:rPr>
          <w:rFonts w:ascii="Bookman Old Style" w:hAnsi="Bookman Old Style" w:cs="Times New Roman"/>
          <w:sz w:val="28"/>
          <w:szCs w:val="28"/>
        </w:rPr>
        <w:t xml:space="preserve">. </w:t>
      </w:r>
      <w:proofErr w:type="spellStart"/>
      <w:r w:rsidR="004E23DD" w:rsidRPr="00F60C00">
        <w:rPr>
          <w:rFonts w:ascii="Bookman Old Style" w:hAnsi="Bookman Old Style" w:cs="Times New Roman"/>
          <w:b/>
          <w:bCs/>
          <w:sz w:val="28"/>
          <w:szCs w:val="28"/>
        </w:rPr>
        <w:t>Kopo</w:t>
      </w:r>
      <w:proofErr w:type="spellEnd"/>
      <w:r w:rsidR="004E23DD" w:rsidRPr="00F60C00">
        <w:rPr>
          <w:rFonts w:ascii="Bookman Old Style" w:hAnsi="Bookman Old Style" w:cs="Times New Roman"/>
          <w:b/>
          <w:bCs/>
          <w:sz w:val="28"/>
          <w:szCs w:val="28"/>
        </w:rPr>
        <w:t xml:space="preserve"> J</w:t>
      </w:r>
      <w:r w:rsidR="00F50444" w:rsidRPr="00F60C00">
        <w:rPr>
          <w:rFonts w:ascii="Bookman Old Style" w:hAnsi="Bookman Old Style" w:cs="Times New Roman"/>
          <w:b/>
          <w:bCs/>
          <w:sz w:val="28"/>
          <w:szCs w:val="28"/>
        </w:rPr>
        <w:t>.</w:t>
      </w:r>
      <w:r w:rsidR="00086B52" w:rsidRPr="00F60C00">
        <w:rPr>
          <w:rFonts w:ascii="Bookman Old Style" w:hAnsi="Bookman Old Style" w:cs="Times New Roman"/>
          <w:sz w:val="28"/>
          <w:szCs w:val="28"/>
        </w:rPr>
        <w:t>,</w:t>
      </w:r>
      <w:r w:rsidR="004E23DD" w:rsidRPr="00F60C00">
        <w:rPr>
          <w:rFonts w:ascii="Bookman Old Style" w:hAnsi="Bookman Old Style" w:cs="Times New Roman"/>
          <w:sz w:val="28"/>
          <w:szCs w:val="28"/>
        </w:rPr>
        <w:t xml:space="preserve"> before whom the applicant appeared in CCA/0090/2022, which was later withdrawn warned applicant to exercise caution in the future. That notwithstanding the applicant a few days later rushed to </w:t>
      </w:r>
      <w:r w:rsidR="00D77725" w:rsidRPr="00F60C00">
        <w:rPr>
          <w:rFonts w:ascii="Bookman Old Style" w:hAnsi="Bookman Old Style" w:cs="Times New Roman"/>
          <w:sz w:val="28"/>
          <w:szCs w:val="28"/>
        </w:rPr>
        <w:t>Court</w:t>
      </w:r>
      <w:r w:rsidR="004E23DD" w:rsidRPr="00F60C00">
        <w:rPr>
          <w:rFonts w:ascii="Bookman Old Style" w:hAnsi="Bookman Old Style" w:cs="Times New Roman"/>
          <w:sz w:val="28"/>
          <w:szCs w:val="28"/>
        </w:rPr>
        <w:t xml:space="preserve"> on urgent and </w:t>
      </w:r>
      <w:r w:rsidR="004E23DD" w:rsidRPr="00F60C00">
        <w:rPr>
          <w:rFonts w:ascii="Bookman Old Style" w:hAnsi="Bookman Old Style" w:cs="Times New Roman"/>
          <w:i/>
          <w:iCs/>
          <w:sz w:val="28"/>
          <w:szCs w:val="28"/>
        </w:rPr>
        <w:t>ex-parte</w:t>
      </w:r>
      <w:r w:rsidR="004E23DD" w:rsidRPr="00F60C00">
        <w:rPr>
          <w:rFonts w:ascii="Bookman Old Style" w:hAnsi="Bookman Old Style" w:cs="Times New Roman"/>
          <w:sz w:val="28"/>
          <w:szCs w:val="28"/>
        </w:rPr>
        <w:t xml:space="preserve"> basis based on </w:t>
      </w:r>
      <w:proofErr w:type="spellStart"/>
      <w:r w:rsidR="004E23DD" w:rsidRPr="00F60C00">
        <w:rPr>
          <w:rFonts w:ascii="Bookman Old Style" w:hAnsi="Bookman Old Style" w:cs="Times New Roman"/>
          <w:sz w:val="28"/>
          <w:szCs w:val="28"/>
        </w:rPr>
        <w:t>rumo</w:t>
      </w:r>
      <w:r w:rsidR="00086B52" w:rsidRPr="00F60C00">
        <w:rPr>
          <w:rFonts w:ascii="Bookman Old Style" w:hAnsi="Bookman Old Style" w:cs="Times New Roman"/>
          <w:sz w:val="28"/>
          <w:szCs w:val="28"/>
        </w:rPr>
        <w:t>u</w:t>
      </w:r>
      <w:r w:rsidR="004E23DD" w:rsidRPr="00F60C00">
        <w:rPr>
          <w:rFonts w:ascii="Bookman Old Style" w:hAnsi="Bookman Old Style" w:cs="Times New Roman"/>
          <w:sz w:val="28"/>
          <w:szCs w:val="28"/>
        </w:rPr>
        <w:t>rs</w:t>
      </w:r>
      <w:proofErr w:type="spellEnd"/>
      <w:r w:rsidR="004E23DD" w:rsidRPr="00F60C00">
        <w:rPr>
          <w:rFonts w:ascii="Bookman Old Style" w:hAnsi="Bookman Old Style" w:cs="Times New Roman"/>
          <w:sz w:val="28"/>
          <w:szCs w:val="28"/>
        </w:rPr>
        <w:t xml:space="preserve"> that the 1</w:t>
      </w:r>
      <w:r w:rsidR="004E23DD" w:rsidRPr="00F60C00">
        <w:rPr>
          <w:rFonts w:ascii="Bookman Old Style" w:hAnsi="Bookman Old Style" w:cs="Times New Roman"/>
          <w:sz w:val="28"/>
          <w:szCs w:val="28"/>
          <w:vertAlign w:val="superscript"/>
        </w:rPr>
        <w:t>st</w:t>
      </w:r>
      <w:r w:rsidR="00086B52"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 xml:space="preserve">respondent </w:t>
      </w:r>
      <w:r w:rsidR="004E23DD" w:rsidRPr="00F60C00">
        <w:rPr>
          <w:rFonts w:ascii="Bookman Old Style" w:hAnsi="Bookman Old Style" w:cs="Times New Roman"/>
          <w:sz w:val="28"/>
          <w:szCs w:val="28"/>
        </w:rPr>
        <w:t xml:space="preserve">was relocating to South Africa. Despite it becoming clear later that the </w:t>
      </w:r>
      <w:proofErr w:type="spellStart"/>
      <w:r w:rsidR="004E23DD" w:rsidRPr="00F60C00">
        <w:rPr>
          <w:rFonts w:ascii="Bookman Old Style" w:hAnsi="Bookman Old Style" w:cs="Times New Roman"/>
          <w:sz w:val="28"/>
          <w:szCs w:val="28"/>
        </w:rPr>
        <w:t>rumo</w:t>
      </w:r>
      <w:r w:rsidR="006F6F0A" w:rsidRPr="00F60C00">
        <w:rPr>
          <w:rFonts w:ascii="Bookman Old Style" w:hAnsi="Bookman Old Style" w:cs="Times New Roman"/>
          <w:sz w:val="28"/>
          <w:szCs w:val="28"/>
        </w:rPr>
        <w:t>u</w:t>
      </w:r>
      <w:r w:rsidR="004E23DD" w:rsidRPr="00F60C00">
        <w:rPr>
          <w:rFonts w:ascii="Bookman Old Style" w:hAnsi="Bookman Old Style" w:cs="Times New Roman"/>
          <w:sz w:val="28"/>
          <w:szCs w:val="28"/>
        </w:rPr>
        <w:t>rs</w:t>
      </w:r>
      <w:proofErr w:type="spellEnd"/>
      <w:r w:rsidR="004E23DD" w:rsidRPr="00F60C00">
        <w:rPr>
          <w:rFonts w:ascii="Bookman Old Style" w:hAnsi="Bookman Old Style" w:cs="Times New Roman"/>
          <w:sz w:val="28"/>
          <w:szCs w:val="28"/>
        </w:rPr>
        <w:t xml:space="preserve"> were not true, applicant strenuously opposed 1</w:t>
      </w:r>
      <w:r w:rsidR="004E23DD" w:rsidRPr="00F60C00">
        <w:rPr>
          <w:rFonts w:ascii="Bookman Old Style" w:hAnsi="Bookman Old Style" w:cs="Times New Roman"/>
          <w:sz w:val="28"/>
          <w:szCs w:val="28"/>
          <w:vertAlign w:val="superscript"/>
        </w:rPr>
        <w:t>st</w:t>
      </w:r>
      <w:r w:rsidR="004E23DD" w:rsidRPr="00F60C00">
        <w:rPr>
          <w:rFonts w:ascii="Bookman Old Style" w:hAnsi="Bookman Old Style" w:cs="Times New Roman"/>
          <w:sz w:val="28"/>
          <w:szCs w:val="28"/>
        </w:rPr>
        <w:t xml:space="preserve"> and 3</w:t>
      </w:r>
      <w:r w:rsidR="004E23DD" w:rsidRPr="00F60C00">
        <w:rPr>
          <w:rFonts w:ascii="Bookman Old Style" w:hAnsi="Bookman Old Style" w:cs="Times New Roman"/>
          <w:sz w:val="28"/>
          <w:szCs w:val="28"/>
          <w:vertAlign w:val="superscript"/>
        </w:rPr>
        <w:t>rd</w:t>
      </w:r>
      <w:r w:rsidR="00086B52" w:rsidRPr="00F60C00">
        <w:rPr>
          <w:rFonts w:ascii="Bookman Old Style" w:hAnsi="Bookman Old Style" w:cs="Times New Roman"/>
          <w:sz w:val="28"/>
          <w:szCs w:val="28"/>
        </w:rPr>
        <w:t xml:space="preserve"> </w:t>
      </w:r>
      <w:r w:rsidR="00E12EDE" w:rsidRPr="00F60C00">
        <w:rPr>
          <w:rFonts w:ascii="Bookman Old Style" w:hAnsi="Bookman Old Style" w:cs="Times New Roman"/>
          <w:sz w:val="28"/>
          <w:szCs w:val="28"/>
        </w:rPr>
        <w:t>respondents’</w:t>
      </w:r>
      <w:r w:rsidR="006F6F0A" w:rsidRPr="00F60C00">
        <w:rPr>
          <w:rFonts w:ascii="Bookman Old Style" w:hAnsi="Bookman Old Style" w:cs="Times New Roman"/>
          <w:sz w:val="28"/>
          <w:szCs w:val="28"/>
        </w:rPr>
        <w:t xml:space="preserve"> efforts to have the R</w:t>
      </w:r>
      <w:r w:rsidR="004E23DD" w:rsidRPr="00F60C00">
        <w:rPr>
          <w:rFonts w:ascii="Bookman Old Style" w:hAnsi="Bookman Old Style" w:cs="Times New Roman"/>
          <w:sz w:val="28"/>
          <w:szCs w:val="28"/>
        </w:rPr>
        <w:t>ule discharged. The Judge viewed the failure by the applicant to approach 3</w:t>
      </w:r>
      <w:r w:rsidR="004E23DD" w:rsidRPr="00F60C00">
        <w:rPr>
          <w:rFonts w:ascii="Bookman Old Style" w:hAnsi="Bookman Old Style" w:cs="Times New Roman"/>
          <w:sz w:val="28"/>
          <w:szCs w:val="28"/>
          <w:vertAlign w:val="superscript"/>
        </w:rPr>
        <w:t>rd</w:t>
      </w:r>
      <w:r w:rsidR="006F6F0A"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 xml:space="preserve">respondent </w:t>
      </w:r>
      <w:r w:rsidR="004E23DD" w:rsidRPr="00F60C00">
        <w:rPr>
          <w:rFonts w:ascii="Bookman Old Style" w:hAnsi="Bookman Old Style" w:cs="Times New Roman"/>
          <w:sz w:val="28"/>
          <w:szCs w:val="28"/>
        </w:rPr>
        <w:t>for the intervention and obtaining an order against him as</w:t>
      </w:r>
      <w:r w:rsidR="00DE6B5E" w:rsidRPr="00F60C00">
        <w:rPr>
          <w:rFonts w:ascii="Bookman Old Style" w:hAnsi="Bookman Old Style" w:cs="Times New Roman"/>
          <w:sz w:val="28"/>
          <w:szCs w:val="28"/>
        </w:rPr>
        <w:t xml:space="preserve"> an</w:t>
      </w:r>
      <w:r w:rsidR="004E23DD" w:rsidRPr="00F60C00">
        <w:rPr>
          <w:rFonts w:ascii="Bookman Old Style" w:hAnsi="Bookman Old Style" w:cs="Times New Roman"/>
          <w:sz w:val="28"/>
          <w:szCs w:val="28"/>
        </w:rPr>
        <w:t xml:space="preserve"> aggravating</w:t>
      </w:r>
      <w:r w:rsidR="00DE6B5E" w:rsidRPr="00F60C00">
        <w:rPr>
          <w:rFonts w:ascii="Bookman Old Style" w:hAnsi="Bookman Old Style" w:cs="Times New Roman"/>
          <w:sz w:val="28"/>
          <w:szCs w:val="28"/>
        </w:rPr>
        <w:t xml:space="preserve"> factor</w:t>
      </w:r>
      <w:r w:rsidR="004E23DD" w:rsidRPr="00F60C00">
        <w:rPr>
          <w:rFonts w:ascii="Bookman Old Style" w:hAnsi="Bookman Old Style" w:cs="Times New Roman"/>
          <w:sz w:val="28"/>
          <w:szCs w:val="28"/>
        </w:rPr>
        <w:t xml:space="preserve">. </w:t>
      </w:r>
    </w:p>
    <w:p w14:paraId="5ACD4402" w14:textId="31F37D1A" w:rsidR="004E23DD" w:rsidRPr="00F60C00" w:rsidRDefault="00A51990" w:rsidP="00A51990">
      <w:pPr>
        <w:spacing w:line="360" w:lineRule="auto"/>
        <w:jc w:val="both"/>
        <w:rPr>
          <w:rFonts w:ascii="Bookman Old Style" w:hAnsi="Bookman Old Style" w:cs="Times New Roman"/>
          <w:sz w:val="28"/>
          <w:szCs w:val="28"/>
        </w:rPr>
      </w:pPr>
      <w:r>
        <w:rPr>
          <w:rFonts w:ascii="Bookman Old Style" w:hAnsi="Bookman Old Style" w:cs="Times New Roman"/>
          <w:sz w:val="28"/>
          <w:szCs w:val="28"/>
        </w:rPr>
        <w:t>[28]</w:t>
      </w:r>
      <w:r>
        <w:rPr>
          <w:rFonts w:ascii="Bookman Old Style" w:hAnsi="Bookman Old Style" w:cs="Times New Roman"/>
          <w:sz w:val="28"/>
          <w:szCs w:val="28"/>
        </w:rPr>
        <w:tab/>
      </w:r>
      <w:r w:rsidR="006F6F0A" w:rsidRPr="00F60C00">
        <w:rPr>
          <w:rFonts w:ascii="Bookman Old Style" w:hAnsi="Bookman Old Style" w:cs="Times New Roman"/>
          <w:sz w:val="28"/>
          <w:szCs w:val="28"/>
        </w:rPr>
        <w:t xml:space="preserve">The </w:t>
      </w:r>
      <w:r w:rsidR="006F6F0A" w:rsidRPr="00F60C00">
        <w:rPr>
          <w:rFonts w:ascii="Bookman Old Style" w:hAnsi="Bookman Old Style" w:cs="Times New Roman"/>
          <w:i/>
          <w:iCs/>
          <w:sz w:val="28"/>
          <w:szCs w:val="28"/>
        </w:rPr>
        <w:t>rule</w:t>
      </w:r>
      <w:r w:rsidR="004E23DD" w:rsidRPr="00F60C00">
        <w:rPr>
          <w:rFonts w:ascii="Bookman Old Style" w:hAnsi="Bookman Old Style" w:cs="Times New Roman"/>
          <w:i/>
          <w:iCs/>
          <w:sz w:val="28"/>
          <w:szCs w:val="28"/>
        </w:rPr>
        <w:t xml:space="preserve"> nisi</w:t>
      </w:r>
      <w:r w:rsidR="004E23DD" w:rsidRPr="00F60C00">
        <w:rPr>
          <w:rFonts w:ascii="Bookman Old Style" w:hAnsi="Bookman Old Style" w:cs="Times New Roman"/>
          <w:sz w:val="28"/>
          <w:szCs w:val="28"/>
        </w:rPr>
        <w:t xml:space="preserve"> in both applications were discharge</w:t>
      </w:r>
      <w:r w:rsidR="006F6F0A" w:rsidRPr="00F60C00">
        <w:rPr>
          <w:rFonts w:ascii="Bookman Old Style" w:hAnsi="Bookman Old Style" w:cs="Times New Roman"/>
          <w:sz w:val="28"/>
          <w:szCs w:val="28"/>
        </w:rPr>
        <w:t>d</w:t>
      </w:r>
      <w:r w:rsidR="004E23DD" w:rsidRPr="00F60C00">
        <w:rPr>
          <w:rFonts w:ascii="Bookman Old Style" w:hAnsi="Bookman Old Style" w:cs="Times New Roman"/>
          <w:sz w:val="28"/>
          <w:szCs w:val="28"/>
        </w:rPr>
        <w:t xml:space="preserve"> with costs to the 1</w:t>
      </w:r>
      <w:r w:rsidR="004E23DD" w:rsidRPr="00F60C00">
        <w:rPr>
          <w:rFonts w:ascii="Bookman Old Style" w:hAnsi="Bookman Old Style" w:cs="Times New Roman"/>
          <w:sz w:val="28"/>
          <w:szCs w:val="28"/>
          <w:vertAlign w:val="superscript"/>
        </w:rPr>
        <w:t>st</w:t>
      </w:r>
      <w:r w:rsidR="004E23DD" w:rsidRPr="00F60C00">
        <w:rPr>
          <w:rFonts w:ascii="Bookman Old Style" w:hAnsi="Bookman Old Style" w:cs="Times New Roman"/>
          <w:sz w:val="28"/>
          <w:szCs w:val="28"/>
        </w:rPr>
        <w:t xml:space="preserve"> and 3</w:t>
      </w:r>
      <w:r w:rsidR="004E23DD" w:rsidRPr="00F60C00">
        <w:rPr>
          <w:rFonts w:ascii="Bookman Old Style" w:hAnsi="Bookman Old Style" w:cs="Times New Roman"/>
          <w:sz w:val="28"/>
          <w:szCs w:val="28"/>
          <w:vertAlign w:val="superscript"/>
        </w:rPr>
        <w:t>rd</w:t>
      </w:r>
      <w:r w:rsidR="004E23DD" w:rsidRPr="00F60C00">
        <w:rPr>
          <w:rFonts w:ascii="Bookman Old Style" w:hAnsi="Bookman Old Style" w:cs="Times New Roman"/>
          <w:sz w:val="28"/>
          <w:szCs w:val="28"/>
        </w:rPr>
        <w:t xml:space="preserve"> </w:t>
      </w:r>
      <w:r w:rsidR="00F44D58" w:rsidRPr="00F60C00">
        <w:rPr>
          <w:rFonts w:ascii="Bookman Old Style" w:hAnsi="Bookman Old Style" w:cs="Times New Roman"/>
          <w:sz w:val="28"/>
          <w:szCs w:val="28"/>
        </w:rPr>
        <w:t>respondent</w:t>
      </w:r>
      <w:r w:rsidR="004E23DD" w:rsidRPr="00F60C00">
        <w:rPr>
          <w:rFonts w:ascii="Bookman Old Style" w:hAnsi="Bookman Old Style" w:cs="Times New Roman"/>
          <w:sz w:val="28"/>
          <w:szCs w:val="28"/>
        </w:rPr>
        <w:t xml:space="preserve"> on attorney and client scale.  </w:t>
      </w:r>
    </w:p>
    <w:p w14:paraId="0FB6EBF4" w14:textId="7A10A801" w:rsidR="004E23DD" w:rsidRPr="00F60C00" w:rsidRDefault="00A51990" w:rsidP="00A51990">
      <w:pPr>
        <w:spacing w:line="360" w:lineRule="auto"/>
        <w:jc w:val="both"/>
        <w:rPr>
          <w:rFonts w:ascii="Bookman Old Style" w:hAnsi="Bookman Old Style" w:cs="Times New Roman"/>
          <w:sz w:val="28"/>
          <w:szCs w:val="28"/>
        </w:rPr>
      </w:pPr>
      <w:r>
        <w:rPr>
          <w:rFonts w:ascii="Bookman Old Style" w:hAnsi="Bookman Old Style" w:cs="Times New Roman"/>
          <w:sz w:val="28"/>
          <w:szCs w:val="28"/>
        </w:rPr>
        <w:t>[29]</w:t>
      </w:r>
      <w:r>
        <w:rPr>
          <w:rFonts w:ascii="Bookman Old Style" w:hAnsi="Bookman Old Style" w:cs="Times New Roman"/>
          <w:sz w:val="28"/>
          <w:szCs w:val="28"/>
        </w:rPr>
        <w:tab/>
      </w:r>
      <w:r w:rsidR="004E23DD" w:rsidRPr="00F60C00">
        <w:rPr>
          <w:rFonts w:ascii="Bookman Old Style" w:hAnsi="Bookman Old Style" w:cs="Times New Roman"/>
          <w:sz w:val="28"/>
          <w:szCs w:val="28"/>
        </w:rPr>
        <w:t xml:space="preserve">Aggrieved by the order the applicant noted an appeal to this </w:t>
      </w:r>
      <w:r w:rsidR="00D77725" w:rsidRPr="00F60C00">
        <w:rPr>
          <w:rFonts w:ascii="Bookman Old Style" w:hAnsi="Bookman Old Style" w:cs="Times New Roman"/>
          <w:sz w:val="28"/>
          <w:szCs w:val="28"/>
        </w:rPr>
        <w:t>Court</w:t>
      </w:r>
      <w:r w:rsidR="004E23DD" w:rsidRPr="00F60C00">
        <w:rPr>
          <w:rFonts w:ascii="Bookman Old Style" w:hAnsi="Bookman Old Style" w:cs="Times New Roman"/>
          <w:sz w:val="28"/>
          <w:szCs w:val="28"/>
        </w:rPr>
        <w:t>. There were four grounds of appeal filed. The first was that the learned Judge erred in finding that the applicant’s averment that 1</w:t>
      </w:r>
      <w:r w:rsidR="004E23DD" w:rsidRPr="00F60C00">
        <w:rPr>
          <w:rFonts w:ascii="Bookman Old Style" w:hAnsi="Bookman Old Style" w:cs="Times New Roman"/>
          <w:sz w:val="28"/>
          <w:szCs w:val="28"/>
          <w:vertAlign w:val="superscript"/>
        </w:rPr>
        <w:t>st</w:t>
      </w:r>
      <w:r w:rsidR="004E23DD" w:rsidRPr="00F60C00">
        <w:rPr>
          <w:rFonts w:ascii="Bookman Old Style" w:hAnsi="Bookman Old Style" w:cs="Times New Roman"/>
          <w:sz w:val="28"/>
          <w:szCs w:val="28"/>
        </w:rPr>
        <w:t xml:space="preserve"> </w:t>
      </w:r>
      <w:r w:rsidR="00F44D58" w:rsidRPr="00F60C00">
        <w:rPr>
          <w:rFonts w:ascii="Bookman Old Style" w:hAnsi="Bookman Old Style" w:cs="Times New Roman"/>
          <w:sz w:val="28"/>
          <w:szCs w:val="28"/>
        </w:rPr>
        <w:t>respondent</w:t>
      </w:r>
      <w:r w:rsidR="004E23DD" w:rsidRPr="00F60C00">
        <w:rPr>
          <w:rFonts w:ascii="Bookman Old Style" w:hAnsi="Bookman Old Style" w:cs="Times New Roman"/>
          <w:sz w:val="28"/>
          <w:szCs w:val="28"/>
        </w:rPr>
        <w:t xml:space="preserve"> was relocating to South Africa</w:t>
      </w:r>
      <w:r w:rsidR="006F6F0A" w:rsidRPr="00F60C00">
        <w:rPr>
          <w:rFonts w:ascii="Bookman Old Style" w:hAnsi="Bookman Old Style" w:cs="Times New Roman"/>
          <w:sz w:val="28"/>
          <w:szCs w:val="28"/>
        </w:rPr>
        <w:t xml:space="preserve"> was not true because prayer 2(a</w:t>
      </w:r>
      <w:r w:rsidR="004E23DD" w:rsidRPr="00F60C00">
        <w:rPr>
          <w:rFonts w:ascii="Bookman Old Style" w:hAnsi="Bookman Old Style" w:cs="Times New Roman"/>
          <w:sz w:val="28"/>
          <w:szCs w:val="28"/>
        </w:rPr>
        <w:t>) of the notice of motion suggest that the applicant knew that 1</w:t>
      </w:r>
      <w:r w:rsidR="004E23DD" w:rsidRPr="00F60C00">
        <w:rPr>
          <w:rFonts w:ascii="Bookman Old Style" w:hAnsi="Bookman Old Style" w:cs="Times New Roman"/>
          <w:sz w:val="28"/>
          <w:szCs w:val="28"/>
          <w:vertAlign w:val="superscript"/>
        </w:rPr>
        <w:t>st</w:t>
      </w:r>
      <w:r w:rsidR="006F6F0A"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respondent</w:t>
      </w:r>
      <w:r w:rsidR="004E23DD" w:rsidRPr="00F60C00">
        <w:rPr>
          <w:rFonts w:ascii="Bookman Old Style" w:hAnsi="Bookman Old Style" w:cs="Times New Roman"/>
          <w:sz w:val="28"/>
          <w:szCs w:val="28"/>
        </w:rPr>
        <w:t xml:space="preserve"> was relocating </w:t>
      </w:r>
      <w:r w:rsidR="006F6F0A" w:rsidRPr="00F60C00">
        <w:rPr>
          <w:rFonts w:ascii="Bookman Old Style" w:hAnsi="Bookman Old Style" w:cs="Times New Roman"/>
          <w:sz w:val="28"/>
          <w:szCs w:val="28"/>
        </w:rPr>
        <w:t>with</w:t>
      </w:r>
      <w:r w:rsidR="004E23DD" w:rsidRPr="00F60C00">
        <w:rPr>
          <w:rFonts w:ascii="Bookman Old Style" w:hAnsi="Bookman Old Style" w:cs="Times New Roman"/>
          <w:sz w:val="28"/>
          <w:szCs w:val="28"/>
        </w:rPr>
        <w:t xml:space="preserve">in Lesotho. The second ground was that the learned Judge a quo erred in holding that the applicant was acting </w:t>
      </w:r>
      <w:r w:rsidR="004E23DD" w:rsidRPr="00F60C00">
        <w:rPr>
          <w:rFonts w:ascii="Bookman Old Style" w:hAnsi="Bookman Old Style" w:cs="Times New Roman"/>
          <w:i/>
          <w:iCs/>
          <w:sz w:val="28"/>
          <w:szCs w:val="28"/>
        </w:rPr>
        <w:t>mala fide</w:t>
      </w:r>
      <w:r w:rsidR="004E23DD" w:rsidRPr="00F60C00">
        <w:rPr>
          <w:rFonts w:ascii="Bookman Old Style" w:hAnsi="Bookman Old Style" w:cs="Times New Roman"/>
          <w:sz w:val="28"/>
          <w:szCs w:val="28"/>
        </w:rPr>
        <w:t xml:space="preserve"> when launching the pro</w:t>
      </w:r>
      <w:r w:rsidR="006F6F0A" w:rsidRPr="00F60C00">
        <w:rPr>
          <w:rFonts w:ascii="Bookman Old Style" w:hAnsi="Bookman Old Style" w:cs="Times New Roman"/>
          <w:sz w:val="28"/>
          <w:szCs w:val="28"/>
        </w:rPr>
        <w:t>ceedings. The Judge erred in deci</w:t>
      </w:r>
      <w:r w:rsidR="004E23DD" w:rsidRPr="00F60C00">
        <w:rPr>
          <w:rFonts w:ascii="Bookman Old Style" w:hAnsi="Bookman Old Style" w:cs="Times New Roman"/>
          <w:sz w:val="28"/>
          <w:szCs w:val="28"/>
        </w:rPr>
        <w:t>ding that the 1</w:t>
      </w:r>
      <w:r w:rsidR="004E23DD" w:rsidRPr="00F60C00">
        <w:rPr>
          <w:rFonts w:ascii="Bookman Old Style" w:hAnsi="Bookman Old Style" w:cs="Times New Roman"/>
          <w:sz w:val="28"/>
          <w:szCs w:val="28"/>
          <w:vertAlign w:val="superscript"/>
        </w:rPr>
        <w:t>st</w:t>
      </w:r>
      <w:r w:rsidR="004E23DD" w:rsidRPr="00F60C00">
        <w:rPr>
          <w:rFonts w:ascii="Bookman Old Style" w:hAnsi="Bookman Old Style" w:cs="Times New Roman"/>
          <w:sz w:val="28"/>
          <w:szCs w:val="28"/>
        </w:rPr>
        <w:t xml:space="preserve"> </w:t>
      </w:r>
      <w:r w:rsidR="00F44D58" w:rsidRPr="00F60C00">
        <w:rPr>
          <w:rFonts w:ascii="Bookman Old Style" w:hAnsi="Bookman Old Style" w:cs="Times New Roman"/>
          <w:sz w:val="28"/>
          <w:szCs w:val="28"/>
        </w:rPr>
        <w:t>respondent</w:t>
      </w:r>
      <w:r w:rsidR="004E23DD" w:rsidRPr="00F60C00">
        <w:rPr>
          <w:rFonts w:ascii="Bookman Old Style" w:hAnsi="Bookman Old Style" w:cs="Times New Roman"/>
          <w:sz w:val="28"/>
          <w:szCs w:val="28"/>
        </w:rPr>
        <w:t xml:space="preserve"> had relocated to </w:t>
      </w:r>
      <w:r w:rsidR="004E23DD" w:rsidRPr="00F60C00">
        <w:rPr>
          <w:rFonts w:ascii="Bookman Old Style" w:hAnsi="Bookman Old Style" w:cs="Times New Roman"/>
          <w:sz w:val="28"/>
          <w:szCs w:val="28"/>
        </w:rPr>
        <w:lastRenderedPageBreak/>
        <w:t xml:space="preserve">premises within Lesotho. Awarding the costs on attorney client scale on the basis that it was malicious for applicant to have refused to have the rule discharged when the applicant established that the </w:t>
      </w:r>
      <w:proofErr w:type="spellStart"/>
      <w:r w:rsidR="004E23DD" w:rsidRPr="00F60C00">
        <w:rPr>
          <w:rFonts w:ascii="Bookman Old Style" w:hAnsi="Bookman Old Style" w:cs="Times New Roman"/>
          <w:sz w:val="28"/>
          <w:szCs w:val="28"/>
        </w:rPr>
        <w:t>rumo</w:t>
      </w:r>
      <w:r w:rsidR="006F6F0A" w:rsidRPr="00F60C00">
        <w:rPr>
          <w:rFonts w:ascii="Bookman Old Style" w:hAnsi="Bookman Old Style" w:cs="Times New Roman"/>
          <w:sz w:val="28"/>
          <w:szCs w:val="28"/>
        </w:rPr>
        <w:t>u</w:t>
      </w:r>
      <w:r w:rsidR="004E23DD" w:rsidRPr="00F60C00">
        <w:rPr>
          <w:rFonts w:ascii="Bookman Old Style" w:hAnsi="Bookman Old Style" w:cs="Times New Roman"/>
          <w:sz w:val="28"/>
          <w:szCs w:val="28"/>
        </w:rPr>
        <w:t>rs</w:t>
      </w:r>
      <w:proofErr w:type="spellEnd"/>
      <w:r w:rsidR="004E23DD" w:rsidRPr="00F60C00">
        <w:rPr>
          <w:rFonts w:ascii="Bookman Old Style" w:hAnsi="Bookman Old Style" w:cs="Times New Roman"/>
          <w:sz w:val="28"/>
          <w:szCs w:val="28"/>
        </w:rPr>
        <w:t xml:space="preserve"> were not true.</w:t>
      </w:r>
    </w:p>
    <w:p w14:paraId="7786A057" w14:textId="6B81D733" w:rsidR="004E23DD" w:rsidRPr="00F60C00" w:rsidRDefault="00674366" w:rsidP="00BD7203">
      <w:pPr>
        <w:spacing w:after="0" w:line="360" w:lineRule="auto"/>
        <w:jc w:val="both"/>
        <w:rPr>
          <w:rFonts w:ascii="Bookman Old Style" w:hAnsi="Bookman Old Style" w:cs="Times New Roman"/>
          <w:sz w:val="28"/>
          <w:szCs w:val="28"/>
        </w:rPr>
      </w:pPr>
      <w:r w:rsidRPr="00F60C00">
        <w:rPr>
          <w:rFonts w:ascii="Bookman Old Style" w:hAnsi="Bookman Old Style" w:cs="Times New Roman"/>
          <w:b/>
          <w:sz w:val="28"/>
          <w:szCs w:val="28"/>
        </w:rPr>
        <w:t>Appellant’s case</w:t>
      </w:r>
    </w:p>
    <w:p w14:paraId="02C22C5C" w14:textId="2ECD04C5" w:rsidR="00674366" w:rsidRPr="00F60C00" w:rsidRDefault="00A51990" w:rsidP="00A51990">
      <w:pPr>
        <w:spacing w:line="360" w:lineRule="auto"/>
        <w:jc w:val="both"/>
        <w:rPr>
          <w:rFonts w:ascii="Bookman Old Style" w:hAnsi="Bookman Old Style" w:cs="Times New Roman"/>
          <w:sz w:val="28"/>
          <w:szCs w:val="28"/>
        </w:rPr>
      </w:pPr>
      <w:r>
        <w:rPr>
          <w:rFonts w:ascii="Bookman Old Style" w:hAnsi="Bookman Old Style" w:cs="Times New Roman"/>
          <w:sz w:val="28"/>
          <w:szCs w:val="28"/>
        </w:rPr>
        <w:t>[30]</w:t>
      </w:r>
      <w:r>
        <w:rPr>
          <w:rFonts w:ascii="Bookman Old Style" w:hAnsi="Bookman Old Style" w:cs="Times New Roman"/>
          <w:sz w:val="28"/>
          <w:szCs w:val="28"/>
        </w:rPr>
        <w:tab/>
      </w:r>
      <w:r w:rsidR="00674366" w:rsidRPr="00F60C00">
        <w:rPr>
          <w:rFonts w:ascii="Bookman Old Style" w:hAnsi="Bookman Old Style" w:cs="Times New Roman"/>
          <w:sz w:val="28"/>
          <w:szCs w:val="28"/>
        </w:rPr>
        <w:t xml:space="preserve">In support of the first ground, it is was argued that the </w:t>
      </w:r>
      <w:r w:rsidR="00DE6B5E" w:rsidRPr="00F60C00">
        <w:rPr>
          <w:rFonts w:ascii="Bookman Old Style" w:hAnsi="Bookman Old Style" w:cs="Times New Roman"/>
          <w:sz w:val="28"/>
          <w:szCs w:val="28"/>
        </w:rPr>
        <w:t>applicant</w:t>
      </w:r>
      <w:r w:rsidR="00674366" w:rsidRPr="00F60C00">
        <w:rPr>
          <w:rFonts w:ascii="Bookman Old Style" w:hAnsi="Bookman Old Style" w:cs="Times New Roman"/>
          <w:sz w:val="28"/>
          <w:szCs w:val="28"/>
        </w:rPr>
        <w:t xml:space="preserve"> did not assert a fact that 1</w:t>
      </w:r>
      <w:r w:rsidR="00674366" w:rsidRPr="00F60C00">
        <w:rPr>
          <w:rFonts w:ascii="Bookman Old Style" w:hAnsi="Bookman Old Style" w:cs="Times New Roman"/>
          <w:sz w:val="28"/>
          <w:szCs w:val="28"/>
          <w:vertAlign w:val="superscript"/>
        </w:rPr>
        <w:t>st</w:t>
      </w:r>
      <w:r w:rsidR="00674366"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respondent</w:t>
      </w:r>
      <w:r w:rsidR="00674366" w:rsidRPr="00F60C00">
        <w:rPr>
          <w:rFonts w:ascii="Bookman Old Style" w:hAnsi="Bookman Old Style" w:cs="Times New Roman"/>
          <w:sz w:val="28"/>
          <w:szCs w:val="28"/>
        </w:rPr>
        <w:t xml:space="preserve"> was relocating to South </w:t>
      </w:r>
      <w:r w:rsidRPr="00F60C00">
        <w:rPr>
          <w:rFonts w:ascii="Bookman Old Style" w:hAnsi="Bookman Old Style" w:cs="Times New Roman"/>
          <w:sz w:val="28"/>
          <w:szCs w:val="28"/>
        </w:rPr>
        <w:t>Africa but</w:t>
      </w:r>
      <w:r w:rsidR="00674366" w:rsidRPr="00F60C00">
        <w:rPr>
          <w:rFonts w:ascii="Bookman Old Style" w:hAnsi="Bookman Old Style" w:cs="Times New Roman"/>
          <w:sz w:val="28"/>
          <w:szCs w:val="28"/>
        </w:rPr>
        <w:t xml:space="preserve"> was merely suspicious and cannot be held to such an averment. There was no assertion either that the 1</w:t>
      </w:r>
      <w:r w:rsidR="00674366" w:rsidRPr="00F60C00">
        <w:rPr>
          <w:rFonts w:ascii="Bookman Old Style" w:hAnsi="Bookman Old Style" w:cs="Times New Roman"/>
          <w:sz w:val="28"/>
          <w:szCs w:val="28"/>
          <w:vertAlign w:val="superscript"/>
        </w:rPr>
        <w:t>st</w:t>
      </w:r>
      <w:r w:rsidR="00674366"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respondent</w:t>
      </w:r>
      <w:r w:rsidR="00674366" w:rsidRPr="00F60C00">
        <w:rPr>
          <w:rFonts w:ascii="Bookman Old Style" w:hAnsi="Bookman Old Style" w:cs="Times New Roman"/>
          <w:sz w:val="28"/>
          <w:szCs w:val="28"/>
        </w:rPr>
        <w:t xml:space="preserve"> was relocating within Lesotho or South Africa in the founding affidavit, which is evidence in motion proceedings.</w:t>
      </w:r>
    </w:p>
    <w:p w14:paraId="6E2C778C" w14:textId="70221EEC" w:rsidR="00674366" w:rsidRPr="00F60C00" w:rsidRDefault="00A51990" w:rsidP="00A51990">
      <w:pPr>
        <w:spacing w:line="360" w:lineRule="auto"/>
        <w:jc w:val="both"/>
        <w:rPr>
          <w:rFonts w:ascii="Bookman Old Style" w:hAnsi="Bookman Old Style" w:cs="Times New Roman"/>
          <w:sz w:val="28"/>
          <w:szCs w:val="28"/>
        </w:rPr>
      </w:pPr>
      <w:r>
        <w:rPr>
          <w:rFonts w:ascii="Bookman Old Style" w:hAnsi="Bookman Old Style" w:cs="Times New Roman"/>
          <w:sz w:val="28"/>
          <w:szCs w:val="28"/>
        </w:rPr>
        <w:t>[31]</w:t>
      </w:r>
      <w:r>
        <w:rPr>
          <w:rFonts w:ascii="Bookman Old Style" w:hAnsi="Bookman Old Style" w:cs="Times New Roman"/>
          <w:sz w:val="28"/>
          <w:szCs w:val="28"/>
        </w:rPr>
        <w:tab/>
      </w:r>
      <w:r w:rsidR="00674366" w:rsidRPr="00F60C00">
        <w:rPr>
          <w:rFonts w:ascii="Bookman Old Style" w:hAnsi="Bookman Old Style" w:cs="Times New Roman"/>
          <w:sz w:val="28"/>
          <w:szCs w:val="28"/>
        </w:rPr>
        <w:t xml:space="preserve">The </w:t>
      </w:r>
      <w:r w:rsidR="00DE6B5E" w:rsidRPr="00F60C00">
        <w:rPr>
          <w:rFonts w:ascii="Bookman Old Style" w:hAnsi="Bookman Old Style" w:cs="Times New Roman"/>
          <w:sz w:val="28"/>
          <w:szCs w:val="28"/>
        </w:rPr>
        <w:t>applicant</w:t>
      </w:r>
      <w:r w:rsidR="00674366" w:rsidRPr="00F60C00">
        <w:rPr>
          <w:rFonts w:ascii="Bookman Old Style" w:hAnsi="Bookman Old Style" w:cs="Times New Roman"/>
          <w:sz w:val="28"/>
          <w:szCs w:val="28"/>
        </w:rPr>
        <w:t xml:space="preserve"> merely wanted to find out from the 1</w:t>
      </w:r>
      <w:r w:rsidR="00674366" w:rsidRPr="00F60C00">
        <w:rPr>
          <w:rFonts w:ascii="Bookman Old Style" w:hAnsi="Bookman Old Style" w:cs="Times New Roman"/>
          <w:sz w:val="28"/>
          <w:szCs w:val="28"/>
          <w:vertAlign w:val="superscript"/>
        </w:rPr>
        <w:t>st</w:t>
      </w:r>
      <w:r w:rsidR="00674366"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respondent</w:t>
      </w:r>
      <w:r w:rsidR="00674366" w:rsidRPr="00F60C00">
        <w:rPr>
          <w:rFonts w:ascii="Bookman Old Style" w:hAnsi="Bookman Old Style" w:cs="Times New Roman"/>
          <w:sz w:val="28"/>
          <w:szCs w:val="28"/>
        </w:rPr>
        <w:t xml:space="preserve">, where it was relocating to within Lesotho or South Africa, as </w:t>
      </w:r>
      <w:proofErr w:type="spellStart"/>
      <w:r w:rsidR="00674366" w:rsidRPr="00F60C00">
        <w:rPr>
          <w:rFonts w:ascii="Bookman Old Style" w:hAnsi="Bookman Old Style" w:cs="Times New Roman"/>
          <w:sz w:val="28"/>
          <w:szCs w:val="28"/>
        </w:rPr>
        <w:t>rumo</w:t>
      </w:r>
      <w:r w:rsidR="00DE6B5E" w:rsidRPr="00F60C00">
        <w:rPr>
          <w:rFonts w:ascii="Bookman Old Style" w:hAnsi="Bookman Old Style" w:cs="Times New Roman"/>
          <w:sz w:val="28"/>
          <w:szCs w:val="28"/>
        </w:rPr>
        <w:t>u</w:t>
      </w:r>
      <w:r w:rsidR="00674366" w:rsidRPr="00F60C00">
        <w:rPr>
          <w:rFonts w:ascii="Bookman Old Style" w:hAnsi="Bookman Old Style" w:cs="Times New Roman"/>
          <w:sz w:val="28"/>
          <w:szCs w:val="28"/>
        </w:rPr>
        <w:t>red</w:t>
      </w:r>
      <w:proofErr w:type="spellEnd"/>
      <w:r w:rsidR="00674366" w:rsidRPr="00F60C00">
        <w:rPr>
          <w:rFonts w:ascii="Bookman Old Style" w:hAnsi="Bookman Old Style" w:cs="Times New Roman"/>
          <w:sz w:val="28"/>
          <w:szCs w:val="28"/>
        </w:rPr>
        <w:t xml:space="preserve">. The finding by the </w:t>
      </w:r>
      <w:r w:rsidR="00D77725" w:rsidRPr="00F60C00">
        <w:rPr>
          <w:rFonts w:ascii="Bookman Old Style" w:hAnsi="Bookman Old Style" w:cs="Times New Roman"/>
          <w:sz w:val="28"/>
          <w:szCs w:val="28"/>
        </w:rPr>
        <w:t>Court</w:t>
      </w:r>
      <w:r w:rsidR="00674366" w:rsidRPr="00F60C00">
        <w:rPr>
          <w:rFonts w:ascii="Bookman Old Style" w:hAnsi="Bookman Old Style" w:cs="Times New Roman"/>
          <w:sz w:val="28"/>
          <w:szCs w:val="28"/>
        </w:rPr>
        <w:t xml:space="preserve"> a quo that the application was </w:t>
      </w:r>
      <w:r w:rsidR="00674366" w:rsidRPr="00F60C00">
        <w:rPr>
          <w:rFonts w:ascii="Bookman Old Style" w:hAnsi="Bookman Old Style" w:cs="Times New Roman"/>
          <w:i/>
          <w:sz w:val="28"/>
          <w:szCs w:val="28"/>
        </w:rPr>
        <w:t>mala fide</w:t>
      </w:r>
      <w:r w:rsidR="00674366" w:rsidRPr="00F60C00">
        <w:rPr>
          <w:rFonts w:ascii="Bookman Old Style" w:hAnsi="Bookman Old Style" w:cs="Times New Roman"/>
          <w:sz w:val="28"/>
          <w:szCs w:val="28"/>
        </w:rPr>
        <w:t xml:space="preserve"> was unsupported by the evidence on record.</w:t>
      </w:r>
    </w:p>
    <w:p w14:paraId="3AF3238F" w14:textId="21B4C920" w:rsidR="00381395" w:rsidRPr="00F60C00" w:rsidRDefault="00A51990" w:rsidP="00A51990">
      <w:pPr>
        <w:spacing w:line="360" w:lineRule="auto"/>
        <w:jc w:val="both"/>
        <w:rPr>
          <w:rFonts w:ascii="Bookman Old Style" w:hAnsi="Bookman Old Style" w:cs="Times New Roman"/>
          <w:sz w:val="28"/>
          <w:szCs w:val="28"/>
        </w:rPr>
      </w:pPr>
      <w:r>
        <w:rPr>
          <w:rFonts w:ascii="Bookman Old Style" w:hAnsi="Bookman Old Style" w:cs="Times New Roman"/>
          <w:sz w:val="28"/>
          <w:szCs w:val="28"/>
        </w:rPr>
        <w:t>[32]</w:t>
      </w:r>
      <w:r>
        <w:rPr>
          <w:rFonts w:ascii="Bookman Old Style" w:hAnsi="Bookman Old Style" w:cs="Times New Roman"/>
          <w:sz w:val="28"/>
          <w:szCs w:val="28"/>
        </w:rPr>
        <w:tab/>
      </w:r>
      <w:r w:rsidR="00674366" w:rsidRPr="00F60C00">
        <w:rPr>
          <w:rFonts w:ascii="Bookman Old Style" w:hAnsi="Bookman Old Style" w:cs="Times New Roman"/>
          <w:sz w:val="28"/>
          <w:szCs w:val="28"/>
        </w:rPr>
        <w:t xml:space="preserve">This litigation was preceded by two </w:t>
      </w:r>
      <w:r w:rsidR="006F6F0A" w:rsidRPr="00F60C00">
        <w:rPr>
          <w:rFonts w:ascii="Bookman Old Style" w:hAnsi="Bookman Old Style" w:cs="Times New Roman"/>
          <w:sz w:val="28"/>
          <w:szCs w:val="28"/>
        </w:rPr>
        <w:t>actions, the first</w:t>
      </w:r>
      <w:r w:rsidR="00D14351">
        <w:rPr>
          <w:rFonts w:ascii="Bookman Old Style" w:hAnsi="Bookman Old Style" w:cs="Times New Roman"/>
          <w:sz w:val="28"/>
          <w:szCs w:val="28"/>
        </w:rPr>
        <w:t xml:space="preserve"> </w:t>
      </w:r>
      <w:proofErr w:type="gramStart"/>
      <w:r w:rsidR="00D14351">
        <w:rPr>
          <w:rFonts w:ascii="Bookman Old Style" w:hAnsi="Bookman Old Style" w:cs="Times New Roman"/>
          <w:sz w:val="28"/>
          <w:szCs w:val="28"/>
        </w:rPr>
        <w:t>one</w:t>
      </w:r>
      <w:r w:rsidR="007C1A97">
        <w:rPr>
          <w:rFonts w:ascii="Bookman Old Style" w:hAnsi="Bookman Old Style" w:cs="Times New Roman"/>
          <w:sz w:val="28"/>
          <w:szCs w:val="28"/>
        </w:rPr>
        <w:t>s</w:t>
      </w:r>
      <w:proofErr w:type="gramEnd"/>
      <w:r w:rsidR="006F6F0A" w:rsidRPr="00F60C00">
        <w:rPr>
          <w:rFonts w:ascii="Bookman Old Style" w:hAnsi="Bookman Old Style" w:cs="Times New Roman"/>
          <w:sz w:val="28"/>
          <w:szCs w:val="28"/>
        </w:rPr>
        <w:t xml:space="preserve"> </w:t>
      </w:r>
      <w:r w:rsidR="006B586D" w:rsidRPr="00F60C00">
        <w:rPr>
          <w:rFonts w:ascii="Bookman Old Style" w:hAnsi="Bookman Old Style" w:cs="Times New Roman"/>
          <w:sz w:val="28"/>
          <w:szCs w:val="28"/>
        </w:rPr>
        <w:t>applicant</w:t>
      </w:r>
      <w:r w:rsidR="00674366" w:rsidRPr="00F60C00">
        <w:rPr>
          <w:rFonts w:ascii="Bookman Old Style" w:hAnsi="Bookman Old Style" w:cs="Times New Roman"/>
          <w:sz w:val="28"/>
          <w:szCs w:val="28"/>
        </w:rPr>
        <w:t xml:space="preserve"> prayed for </w:t>
      </w:r>
      <w:r w:rsidR="00D34505" w:rsidRPr="00F60C00">
        <w:rPr>
          <w:rFonts w:ascii="Bookman Old Style" w:hAnsi="Bookman Old Style" w:cs="Times New Roman"/>
          <w:sz w:val="28"/>
          <w:szCs w:val="28"/>
        </w:rPr>
        <w:t>payment</w:t>
      </w:r>
      <w:r w:rsidR="00D34505">
        <w:rPr>
          <w:rFonts w:ascii="Bookman Old Style" w:hAnsi="Bookman Old Style" w:cs="Times New Roman"/>
          <w:sz w:val="28"/>
          <w:szCs w:val="28"/>
        </w:rPr>
        <w:t xml:space="preserve"> </w:t>
      </w:r>
      <w:r w:rsidR="00EA2FAF">
        <w:rPr>
          <w:rFonts w:ascii="Bookman Old Style" w:hAnsi="Bookman Old Style" w:cs="Times New Roman"/>
          <w:sz w:val="28"/>
          <w:szCs w:val="28"/>
        </w:rPr>
        <w:t xml:space="preserve">in the sum of M1,600,000 (One million six hundred thousand Maloti) in </w:t>
      </w:r>
      <w:r w:rsidR="00674366" w:rsidRPr="00F60C00">
        <w:rPr>
          <w:rFonts w:ascii="Bookman Old Style" w:hAnsi="Bookman Old Style" w:cs="Times New Roman"/>
          <w:sz w:val="28"/>
          <w:szCs w:val="28"/>
        </w:rPr>
        <w:t>CC7/0282/22 and the second CCA/0090/22, a mandatory interdict to enter the premises of the 1</w:t>
      </w:r>
      <w:r w:rsidR="00674366" w:rsidRPr="00F60C00">
        <w:rPr>
          <w:rFonts w:ascii="Bookman Old Style" w:hAnsi="Bookman Old Style" w:cs="Times New Roman"/>
          <w:sz w:val="28"/>
          <w:szCs w:val="28"/>
          <w:vertAlign w:val="superscript"/>
        </w:rPr>
        <w:t>st</w:t>
      </w:r>
      <w:r w:rsidR="00674366"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respondent</w:t>
      </w:r>
      <w:r w:rsidR="00674366" w:rsidRPr="00F60C00">
        <w:rPr>
          <w:rFonts w:ascii="Bookman Old Style" w:hAnsi="Bookman Old Style" w:cs="Times New Roman"/>
          <w:sz w:val="28"/>
          <w:szCs w:val="28"/>
        </w:rPr>
        <w:t>.</w:t>
      </w:r>
    </w:p>
    <w:p w14:paraId="1CA7EC82" w14:textId="32D9FF07" w:rsidR="00E47823" w:rsidRPr="00F60C00" w:rsidRDefault="00A51990" w:rsidP="00A51990">
      <w:pPr>
        <w:spacing w:line="360" w:lineRule="auto"/>
        <w:jc w:val="both"/>
        <w:rPr>
          <w:rFonts w:ascii="Bookman Old Style" w:hAnsi="Bookman Old Style" w:cs="Times New Roman"/>
          <w:sz w:val="28"/>
          <w:szCs w:val="28"/>
        </w:rPr>
      </w:pPr>
      <w:r>
        <w:rPr>
          <w:rFonts w:ascii="Bookman Old Style" w:hAnsi="Bookman Old Style" w:cs="Times New Roman"/>
          <w:sz w:val="28"/>
          <w:szCs w:val="28"/>
        </w:rPr>
        <w:t>[33]</w:t>
      </w:r>
      <w:r>
        <w:rPr>
          <w:rFonts w:ascii="Bookman Old Style" w:hAnsi="Bookman Old Style" w:cs="Times New Roman"/>
          <w:sz w:val="28"/>
          <w:szCs w:val="28"/>
        </w:rPr>
        <w:tab/>
      </w:r>
      <w:r w:rsidR="00674366" w:rsidRPr="00F60C00">
        <w:rPr>
          <w:rFonts w:ascii="Bookman Old Style" w:hAnsi="Bookman Old Style" w:cs="Times New Roman"/>
          <w:sz w:val="28"/>
          <w:szCs w:val="28"/>
        </w:rPr>
        <w:t>The 1</w:t>
      </w:r>
      <w:r w:rsidR="00674366" w:rsidRPr="00F60C00">
        <w:rPr>
          <w:rFonts w:ascii="Bookman Old Style" w:hAnsi="Bookman Old Style" w:cs="Times New Roman"/>
          <w:sz w:val="28"/>
          <w:szCs w:val="28"/>
          <w:vertAlign w:val="superscript"/>
        </w:rPr>
        <w:t>st</w:t>
      </w:r>
      <w:r w:rsidR="00674366"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respondent</w:t>
      </w:r>
      <w:r w:rsidR="00674366" w:rsidRPr="00F60C00">
        <w:rPr>
          <w:rFonts w:ascii="Bookman Old Style" w:hAnsi="Bookman Old Style" w:cs="Times New Roman"/>
          <w:sz w:val="28"/>
          <w:szCs w:val="28"/>
        </w:rPr>
        <w:t xml:space="preserve"> took an illegal step of failing to comply with section 82 (4) of the Companies Act 2011, which makes it a requirement to put the change of address in three consecutive editions of a newspaper with wide circulation in Lesotho. The </w:t>
      </w:r>
      <w:r w:rsidR="00E47823" w:rsidRPr="00F60C00">
        <w:rPr>
          <w:rFonts w:ascii="Bookman Old Style" w:hAnsi="Bookman Old Style" w:cs="Times New Roman"/>
          <w:sz w:val="28"/>
          <w:szCs w:val="28"/>
        </w:rPr>
        <w:t>moving of goods from the 3</w:t>
      </w:r>
      <w:r w:rsidR="00E47823" w:rsidRPr="00F60C00">
        <w:rPr>
          <w:rFonts w:ascii="Bookman Old Style" w:hAnsi="Bookman Old Style" w:cs="Times New Roman"/>
          <w:sz w:val="28"/>
          <w:szCs w:val="28"/>
          <w:vertAlign w:val="superscript"/>
        </w:rPr>
        <w:t>rd</w:t>
      </w:r>
      <w:r w:rsidR="00E47823"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respondent</w:t>
      </w:r>
      <w:r w:rsidR="00E47823" w:rsidRPr="00F60C00">
        <w:rPr>
          <w:rFonts w:ascii="Bookman Old Style" w:hAnsi="Bookman Old Style" w:cs="Times New Roman"/>
          <w:sz w:val="28"/>
          <w:szCs w:val="28"/>
        </w:rPr>
        <w:t xml:space="preserve">’s premises fueled the </w:t>
      </w:r>
      <w:r w:rsidR="0002321E" w:rsidRPr="00F60C00">
        <w:rPr>
          <w:rFonts w:ascii="Bookman Old Style" w:hAnsi="Bookman Old Style" w:cs="Times New Roman"/>
          <w:sz w:val="28"/>
          <w:szCs w:val="28"/>
        </w:rPr>
        <w:t>suspicion.</w:t>
      </w:r>
    </w:p>
    <w:p w14:paraId="7128FC9C" w14:textId="031CE5AA" w:rsidR="00E47823" w:rsidRPr="00F60C00" w:rsidRDefault="00A51990" w:rsidP="00A51990">
      <w:pPr>
        <w:spacing w:line="360" w:lineRule="auto"/>
        <w:jc w:val="both"/>
        <w:rPr>
          <w:rFonts w:ascii="Bookman Old Style" w:hAnsi="Bookman Old Style" w:cs="Times New Roman"/>
          <w:sz w:val="28"/>
          <w:szCs w:val="28"/>
        </w:rPr>
      </w:pPr>
      <w:r>
        <w:rPr>
          <w:rFonts w:ascii="Bookman Old Style" w:hAnsi="Bookman Old Style" w:cs="Times New Roman"/>
          <w:sz w:val="28"/>
          <w:szCs w:val="28"/>
        </w:rPr>
        <w:lastRenderedPageBreak/>
        <w:t>[34]</w:t>
      </w:r>
      <w:r>
        <w:rPr>
          <w:rFonts w:ascii="Bookman Old Style" w:hAnsi="Bookman Old Style" w:cs="Times New Roman"/>
          <w:sz w:val="28"/>
          <w:szCs w:val="28"/>
        </w:rPr>
        <w:tab/>
      </w:r>
      <w:r w:rsidR="00E47823" w:rsidRPr="00F60C00">
        <w:rPr>
          <w:rFonts w:ascii="Bookman Old Style" w:hAnsi="Bookman Old Style" w:cs="Times New Roman"/>
          <w:sz w:val="28"/>
          <w:szCs w:val="28"/>
        </w:rPr>
        <w:t>The 1</w:t>
      </w:r>
      <w:r w:rsidR="00E47823" w:rsidRPr="00F60C00">
        <w:rPr>
          <w:rFonts w:ascii="Bookman Old Style" w:hAnsi="Bookman Old Style" w:cs="Times New Roman"/>
          <w:sz w:val="28"/>
          <w:szCs w:val="28"/>
          <w:vertAlign w:val="superscript"/>
        </w:rPr>
        <w:t>st</w:t>
      </w:r>
      <w:r w:rsidR="00E47823"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respondent</w:t>
      </w:r>
      <w:r w:rsidR="00E47823" w:rsidRPr="00F60C00">
        <w:rPr>
          <w:rFonts w:ascii="Bookman Old Style" w:hAnsi="Bookman Old Style" w:cs="Times New Roman"/>
          <w:sz w:val="28"/>
          <w:szCs w:val="28"/>
        </w:rPr>
        <w:t xml:space="preserve"> denying </w:t>
      </w:r>
      <w:r w:rsidR="00DE6B5E" w:rsidRPr="00F60C00">
        <w:rPr>
          <w:rFonts w:ascii="Bookman Old Style" w:hAnsi="Bookman Old Style" w:cs="Times New Roman"/>
          <w:sz w:val="28"/>
          <w:szCs w:val="28"/>
        </w:rPr>
        <w:t>applicant</w:t>
      </w:r>
      <w:r w:rsidR="00E47823" w:rsidRPr="00F60C00">
        <w:rPr>
          <w:rFonts w:ascii="Bookman Old Style" w:hAnsi="Bookman Old Style" w:cs="Times New Roman"/>
          <w:sz w:val="28"/>
          <w:szCs w:val="28"/>
        </w:rPr>
        <w:t xml:space="preserve"> allies </w:t>
      </w:r>
      <w:r w:rsidR="0002321E" w:rsidRPr="00F60C00">
        <w:rPr>
          <w:rFonts w:ascii="Bookman Old Style" w:hAnsi="Bookman Old Style" w:cs="Times New Roman"/>
          <w:sz w:val="28"/>
          <w:szCs w:val="28"/>
        </w:rPr>
        <w:t xml:space="preserve">access </w:t>
      </w:r>
      <w:r w:rsidR="00E47823" w:rsidRPr="00F60C00">
        <w:rPr>
          <w:rFonts w:ascii="Bookman Old Style" w:hAnsi="Bookman Old Style" w:cs="Times New Roman"/>
          <w:sz w:val="28"/>
          <w:szCs w:val="28"/>
        </w:rPr>
        <w:t xml:space="preserve">to the premises, failure to debunk </w:t>
      </w:r>
      <w:proofErr w:type="spellStart"/>
      <w:r w:rsidR="00E47823" w:rsidRPr="00F60C00">
        <w:rPr>
          <w:rFonts w:ascii="Bookman Old Style" w:hAnsi="Bookman Old Style" w:cs="Times New Roman"/>
          <w:sz w:val="28"/>
          <w:szCs w:val="28"/>
        </w:rPr>
        <w:t>rumo</w:t>
      </w:r>
      <w:r w:rsidR="006F6F0A" w:rsidRPr="00F60C00">
        <w:rPr>
          <w:rFonts w:ascii="Bookman Old Style" w:hAnsi="Bookman Old Style" w:cs="Times New Roman"/>
          <w:sz w:val="28"/>
          <w:szCs w:val="28"/>
        </w:rPr>
        <w:t>u</w:t>
      </w:r>
      <w:r w:rsidR="00E47823" w:rsidRPr="00F60C00">
        <w:rPr>
          <w:rFonts w:ascii="Bookman Old Style" w:hAnsi="Bookman Old Style" w:cs="Times New Roman"/>
          <w:sz w:val="28"/>
          <w:szCs w:val="28"/>
        </w:rPr>
        <w:t>rs</w:t>
      </w:r>
      <w:proofErr w:type="spellEnd"/>
      <w:r w:rsidR="00E47823" w:rsidRPr="00F60C00">
        <w:rPr>
          <w:rFonts w:ascii="Bookman Old Style" w:hAnsi="Bookman Old Style" w:cs="Times New Roman"/>
          <w:sz w:val="28"/>
          <w:szCs w:val="28"/>
        </w:rPr>
        <w:t xml:space="preserve"> that it was </w:t>
      </w:r>
      <w:r w:rsidR="006F6F0A" w:rsidRPr="00F60C00">
        <w:rPr>
          <w:rFonts w:ascii="Bookman Old Style" w:hAnsi="Bookman Old Style" w:cs="Times New Roman"/>
          <w:sz w:val="28"/>
          <w:szCs w:val="28"/>
        </w:rPr>
        <w:t>relocating to South Africa are c</w:t>
      </w:r>
      <w:r w:rsidR="00E47823" w:rsidRPr="00F60C00">
        <w:rPr>
          <w:rFonts w:ascii="Bookman Old Style" w:hAnsi="Bookman Old Style" w:cs="Times New Roman"/>
          <w:sz w:val="28"/>
          <w:szCs w:val="28"/>
        </w:rPr>
        <w:t>ircumstance</w:t>
      </w:r>
      <w:r w:rsidR="006F6F0A" w:rsidRPr="00F60C00">
        <w:rPr>
          <w:rFonts w:ascii="Bookman Old Style" w:hAnsi="Bookman Old Style" w:cs="Times New Roman"/>
          <w:sz w:val="28"/>
          <w:szCs w:val="28"/>
        </w:rPr>
        <w:t>s</w:t>
      </w:r>
      <w:r w:rsidR="00E47823" w:rsidRPr="00F60C00">
        <w:rPr>
          <w:rFonts w:ascii="Bookman Old Style" w:hAnsi="Bookman Old Style" w:cs="Times New Roman"/>
          <w:sz w:val="28"/>
          <w:szCs w:val="28"/>
        </w:rPr>
        <w:t xml:space="preserve"> which warranted attachment and negate the f</w:t>
      </w:r>
      <w:r w:rsidR="00DE6B5E" w:rsidRPr="00F60C00">
        <w:rPr>
          <w:rFonts w:ascii="Bookman Old Style" w:hAnsi="Bookman Old Style" w:cs="Times New Roman"/>
          <w:sz w:val="28"/>
          <w:szCs w:val="28"/>
        </w:rPr>
        <w:t>i</w:t>
      </w:r>
      <w:r w:rsidR="00E47823" w:rsidRPr="00F60C00">
        <w:rPr>
          <w:rFonts w:ascii="Bookman Old Style" w:hAnsi="Bookman Old Style" w:cs="Times New Roman"/>
          <w:sz w:val="28"/>
          <w:szCs w:val="28"/>
        </w:rPr>
        <w:t xml:space="preserve">nding by the </w:t>
      </w:r>
      <w:r w:rsidR="00D77725" w:rsidRPr="00F60C00">
        <w:rPr>
          <w:rFonts w:ascii="Bookman Old Style" w:hAnsi="Bookman Old Style" w:cs="Times New Roman"/>
          <w:sz w:val="28"/>
          <w:szCs w:val="28"/>
        </w:rPr>
        <w:t>Court</w:t>
      </w:r>
      <w:r w:rsidR="00E47823" w:rsidRPr="00F60C00">
        <w:rPr>
          <w:rFonts w:ascii="Bookman Old Style" w:hAnsi="Bookman Old Style" w:cs="Times New Roman"/>
          <w:sz w:val="28"/>
          <w:szCs w:val="28"/>
        </w:rPr>
        <w:t xml:space="preserve"> a quo that there was </w:t>
      </w:r>
      <w:r w:rsidR="00E47823" w:rsidRPr="00F60C00">
        <w:rPr>
          <w:rFonts w:ascii="Bookman Old Style" w:hAnsi="Bookman Old Style" w:cs="Times New Roman"/>
          <w:i/>
          <w:sz w:val="28"/>
          <w:szCs w:val="28"/>
        </w:rPr>
        <w:t>mala fide</w:t>
      </w:r>
      <w:r w:rsidR="00E47823" w:rsidRPr="00F60C00">
        <w:rPr>
          <w:rFonts w:ascii="Bookman Old Style" w:hAnsi="Bookman Old Style" w:cs="Times New Roman"/>
          <w:sz w:val="28"/>
          <w:szCs w:val="28"/>
        </w:rPr>
        <w:t xml:space="preserve"> in approaching the </w:t>
      </w:r>
      <w:r w:rsidR="00D77725" w:rsidRPr="00F60C00">
        <w:rPr>
          <w:rFonts w:ascii="Bookman Old Style" w:hAnsi="Bookman Old Style" w:cs="Times New Roman"/>
          <w:sz w:val="28"/>
          <w:szCs w:val="28"/>
        </w:rPr>
        <w:t>Court</w:t>
      </w:r>
      <w:r w:rsidR="00E47823" w:rsidRPr="00F60C00">
        <w:rPr>
          <w:rFonts w:ascii="Bookman Old Style" w:hAnsi="Bookman Old Style" w:cs="Times New Roman"/>
          <w:sz w:val="28"/>
          <w:szCs w:val="28"/>
        </w:rPr>
        <w:t>.</w:t>
      </w:r>
    </w:p>
    <w:p w14:paraId="4C6FCE27" w14:textId="64004AFC" w:rsidR="00674366" w:rsidRPr="00F60C00" w:rsidRDefault="00A51990" w:rsidP="00A51990">
      <w:pPr>
        <w:spacing w:line="360" w:lineRule="auto"/>
        <w:jc w:val="both"/>
        <w:rPr>
          <w:rFonts w:ascii="Bookman Old Style" w:hAnsi="Bookman Old Style" w:cs="Times New Roman"/>
          <w:sz w:val="28"/>
          <w:szCs w:val="28"/>
        </w:rPr>
      </w:pPr>
      <w:r>
        <w:rPr>
          <w:rFonts w:ascii="Bookman Old Style" w:hAnsi="Bookman Old Style" w:cs="Times New Roman"/>
          <w:sz w:val="28"/>
          <w:szCs w:val="28"/>
        </w:rPr>
        <w:t>[35]</w:t>
      </w:r>
      <w:r>
        <w:rPr>
          <w:rFonts w:ascii="Bookman Old Style" w:hAnsi="Bookman Old Style" w:cs="Times New Roman"/>
          <w:sz w:val="28"/>
          <w:szCs w:val="28"/>
        </w:rPr>
        <w:tab/>
      </w:r>
      <w:r w:rsidR="00E47823" w:rsidRPr="00F60C00">
        <w:rPr>
          <w:rFonts w:ascii="Bookman Old Style" w:hAnsi="Bookman Old Style" w:cs="Times New Roman"/>
          <w:sz w:val="28"/>
          <w:szCs w:val="28"/>
        </w:rPr>
        <w:t xml:space="preserve">The </w:t>
      </w:r>
      <w:r w:rsidR="00DE6B5E" w:rsidRPr="00F60C00">
        <w:rPr>
          <w:rFonts w:ascii="Bookman Old Style" w:hAnsi="Bookman Old Style" w:cs="Times New Roman"/>
          <w:sz w:val="28"/>
          <w:szCs w:val="28"/>
        </w:rPr>
        <w:t>applicant</w:t>
      </w:r>
      <w:r w:rsidR="006F6F0A" w:rsidRPr="00F60C00">
        <w:rPr>
          <w:rFonts w:ascii="Bookman Old Style" w:hAnsi="Bookman Old Style" w:cs="Times New Roman"/>
          <w:sz w:val="28"/>
          <w:szCs w:val="28"/>
        </w:rPr>
        <w:t xml:space="preserve"> mitigated its ambivalence </w:t>
      </w:r>
      <w:r w:rsidR="00E47823" w:rsidRPr="00F60C00">
        <w:rPr>
          <w:rFonts w:ascii="Bookman Old Style" w:hAnsi="Bookman Old Style" w:cs="Times New Roman"/>
          <w:sz w:val="28"/>
          <w:szCs w:val="28"/>
        </w:rPr>
        <w:t xml:space="preserve">in having sought an attachment against an </w:t>
      </w:r>
      <w:r w:rsidR="00E12EDE" w:rsidRPr="00F60C00">
        <w:rPr>
          <w:rFonts w:ascii="Bookman Old Style" w:hAnsi="Bookman Old Style" w:cs="Times New Roman"/>
          <w:i/>
          <w:iCs/>
          <w:sz w:val="28"/>
          <w:szCs w:val="28"/>
        </w:rPr>
        <w:t>incola</w:t>
      </w:r>
      <w:r w:rsidR="00E47823" w:rsidRPr="00F60C00">
        <w:rPr>
          <w:rFonts w:ascii="Bookman Old Style" w:hAnsi="Bookman Old Style" w:cs="Times New Roman"/>
          <w:sz w:val="28"/>
          <w:szCs w:val="28"/>
        </w:rPr>
        <w:t xml:space="preserve"> by submitting that in the context of section 119(1) of the Constitution the High </w:t>
      </w:r>
      <w:r w:rsidR="00D77725" w:rsidRPr="00F60C00">
        <w:rPr>
          <w:rFonts w:ascii="Bookman Old Style" w:hAnsi="Bookman Old Style" w:cs="Times New Roman"/>
          <w:sz w:val="28"/>
          <w:szCs w:val="28"/>
        </w:rPr>
        <w:t>Court</w:t>
      </w:r>
      <w:r w:rsidR="00E47823" w:rsidRPr="00F60C00">
        <w:rPr>
          <w:rFonts w:ascii="Bookman Old Style" w:hAnsi="Bookman Old Style" w:cs="Times New Roman"/>
          <w:sz w:val="28"/>
          <w:szCs w:val="28"/>
        </w:rPr>
        <w:t xml:space="preserve"> can perfectly amend </w:t>
      </w:r>
      <w:r w:rsidR="006F6F0A" w:rsidRPr="00F60C00">
        <w:rPr>
          <w:rFonts w:ascii="Bookman Old Style" w:hAnsi="Bookman Old Style" w:cs="Times New Roman"/>
          <w:sz w:val="28"/>
          <w:szCs w:val="28"/>
        </w:rPr>
        <w:t>its procedures or interpret them</w:t>
      </w:r>
      <w:r w:rsidR="00E47823" w:rsidRPr="00F60C00">
        <w:rPr>
          <w:rFonts w:ascii="Bookman Old Style" w:hAnsi="Bookman Old Style" w:cs="Times New Roman"/>
          <w:sz w:val="28"/>
          <w:szCs w:val="28"/>
        </w:rPr>
        <w:t xml:space="preserve"> in a way that would not render its rules repugnant to justice. Our decision (per </w:t>
      </w:r>
      <w:r w:rsidR="00E47823" w:rsidRPr="00F60C00">
        <w:rPr>
          <w:rFonts w:ascii="Bookman Old Style" w:hAnsi="Bookman Old Style" w:cs="Times New Roman"/>
          <w:b/>
          <w:bCs/>
          <w:sz w:val="28"/>
          <w:szCs w:val="28"/>
        </w:rPr>
        <w:t>Mosito P</w:t>
      </w:r>
      <w:r w:rsidR="00E12EDE" w:rsidRPr="00F60C00">
        <w:rPr>
          <w:rFonts w:ascii="Bookman Old Style" w:hAnsi="Bookman Old Style" w:cs="Times New Roman"/>
          <w:b/>
          <w:bCs/>
          <w:sz w:val="28"/>
          <w:szCs w:val="28"/>
        </w:rPr>
        <w:t>.</w:t>
      </w:r>
      <w:r w:rsidR="00E47823" w:rsidRPr="00F60C00">
        <w:rPr>
          <w:rFonts w:ascii="Bookman Old Style" w:hAnsi="Bookman Old Style" w:cs="Times New Roman"/>
          <w:sz w:val="28"/>
          <w:szCs w:val="28"/>
        </w:rPr>
        <w:t xml:space="preserve">) in </w:t>
      </w:r>
      <w:proofErr w:type="spellStart"/>
      <w:r w:rsidR="004A3CF8" w:rsidRPr="00F60C00">
        <w:rPr>
          <w:rFonts w:ascii="Bookman Old Style" w:hAnsi="Bookman Old Style" w:cs="Times New Roman"/>
          <w:b/>
          <w:i/>
          <w:iCs/>
          <w:sz w:val="28"/>
          <w:szCs w:val="28"/>
        </w:rPr>
        <w:t>Leteka</w:t>
      </w:r>
      <w:proofErr w:type="spellEnd"/>
      <w:r w:rsidR="004A3CF8" w:rsidRPr="00F60C00">
        <w:rPr>
          <w:rFonts w:ascii="Bookman Old Style" w:hAnsi="Bookman Old Style" w:cs="Times New Roman"/>
          <w:b/>
          <w:i/>
          <w:iCs/>
          <w:sz w:val="28"/>
          <w:szCs w:val="28"/>
        </w:rPr>
        <w:t xml:space="preserve"> v </w:t>
      </w:r>
      <w:proofErr w:type="spellStart"/>
      <w:r w:rsidR="004A3CF8" w:rsidRPr="00F60C00">
        <w:rPr>
          <w:rFonts w:ascii="Bookman Old Style" w:hAnsi="Bookman Old Style" w:cs="Times New Roman"/>
          <w:b/>
          <w:i/>
          <w:iCs/>
          <w:sz w:val="28"/>
          <w:szCs w:val="28"/>
        </w:rPr>
        <w:t>Leteka</w:t>
      </w:r>
      <w:proofErr w:type="spellEnd"/>
      <w:r w:rsidR="00E47823" w:rsidRPr="00F60C00">
        <w:rPr>
          <w:rStyle w:val="FootnoteReference"/>
          <w:rFonts w:ascii="Bookman Old Style" w:hAnsi="Bookman Old Style" w:cs="Times New Roman"/>
          <w:sz w:val="28"/>
          <w:szCs w:val="28"/>
        </w:rPr>
        <w:footnoteReference w:id="9"/>
      </w:r>
      <w:r w:rsidR="00E47823" w:rsidRPr="00F60C00">
        <w:rPr>
          <w:rFonts w:ascii="Bookman Old Style" w:hAnsi="Bookman Old Style" w:cs="Times New Roman"/>
          <w:sz w:val="28"/>
          <w:szCs w:val="28"/>
        </w:rPr>
        <w:t xml:space="preserve"> para 15 was further cited in support of that proposition.</w:t>
      </w:r>
    </w:p>
    <w:p w14:paraId="78449424" w14:textId="27F5F487" w:rsidR="0060590B" w:rsidRPr="00F60C00" w:rsidRDefault="00A51990" w:rsidP="00A51990">
      <w:pPr>
        <w:spacing w:line="360" w:lineRule="auto"/>
        <w:jc w:val="both"/>
        <w:rPr>
          <w:rFonts w:ascii="Bookman Old Style" w:hAnsi="Bookman Old Style" w:cs="Times New Roman"/>
          <w:sz w:val="28"/>
          <w:szCs w:val="28"/>
        </w:rPr>
      </w:pPr>
      <w:r>
        <w:rPr>
          <w:rFonts w:ascii="Bookman Old Style" w:hAnsi="Bookman Old Style" w:cs="Times New Roman"/>
          <w:sz w:val="28"/>
          <w:szCs w:val="28"/>
        </w:rPr>
        <w:t>[36]</w:t>
      </w:r>
      <w:r>
        <w:rPr>
          <w:rFonts w:ascii="Bookman Old Style" w:hAnsi="Bookman Old Style" w:cs="Times New Roman"/>
          <w:sz w:val="28"/>
          <w:szCs w:val="28"/>
        </w:rPr>
        <w:tab/>
      </w:r>
      <w:r w:rsidR="00181A9E" w:rsidRPr="00F60C00">
        <w:rPr>
          <w:rFonts w:ascii="Bookman Old Style" w:hAnsi="Bookman Old Style" w:cs="Times New Roman"/>
          <w:sz w:val="28"/>
          <w:szCs w:val="28"/>
        </w:rPr>
        <w:t>The applicant concede</w:t>
      </w:r>
      <w:r w:rsidR="00E47823" w:rsidRPr="00F60C00">
        <w:rPr>
          <w:rFonts w:ascii="Bookman Old Style" w:hAnsi="Bookman Old Style" w:cs="Times New Roman"/>
          <w:sz w:val="28"/>
          <w:szCs w:val="28"/>
        </w:rPr>
        <w:t>s to a point made by the learned Judge a quo that what was being sou</w:t>
      </w:r>
      <w:r w:rsidR="0060590B" w:rsidRPr="00F60C00">
        <w:rPr>
          <w:rFonts w:ascii="Bookman Old Style" w:hAnsi="Bookman Old Style" w:cs="Times New Roman"/>
          <w:sz w:val="28"/>
          <w:szCs w:val="28"/>
        </w:rPr>
        <w:t>ght was a mareva injunction</w:t>
      </w:r>
      <w:r w:rsidR="0060590B" w:rsidRPr="00F60C00">
        <w:rPr>
          <w:rStyle w:val="FootnoteReference"/>
          <w:rFonts w:ascii="Bookman Old Style" w:hAnsi="Bookman Old Style" w:cs="Times New Roman"/>
          <w:sz w:val="28"/>
          <w:szCs w:val="28"/>
        </w:rPr>
        <w:footnoteReference w:id="10"/>
      </w:r>
      <w:r w:rsidR="0060590B" w:rsidRPr="00F60C00">
        <w:rPr>
          <w:rFonts w:ascii="Bookman Old Style" w:hAnsi="Bookman Old Style" w:cs="Times New Roman"/>
          <w:sz w:val="28"/>
          <w:szCs w:val="28"/>
        </w:rPr>
        <w:t xml:space="preserve"> whose </w:t>
      </w:r>
      <w:r w:rsidR="00181A9E" w:rsidRPr="00F60C00">
        <w:rPr>
          <w:rFonts w:ascii="Bookman Old Style" w:hAnsi="Bookman Old Style" w:cs="Times New Roman"/>
          <w:sz w:val="28"/>
          <w:szCs w:val="28"/>
        </w:rPr>
        <w:t xml:space="preserve">objective is to freeze the assets </w:t>
      </w:r>
      <w:r w:rsidR="0060590B" w:rsidRPr="00F60C00">
        <w:rPr>
          <w:rFonts w:ascii="Bookman Old Style" w:hAnsi="Bookman Old Style" w:cs="Times New Roman"/>
          <w:sz w:val="28"/>
          <w:szCs w:val="28"/>
        </w:rPr>
        <w:t>where the defendant is likely to dissipate or conceal assets with the intention of defeating the claim.</w:t>
      </w:r>
    </w:p>
    <w:p w14:paraId="79F43172" w14:textId="7B97FD47" w:rsidR="0060590B" w:rsidRPr="00F60C00" w:rsidRDefault="00A51990" w:rsidP="00A51990">
      <w:pPr>
        <w:spacing w:line="360" w:lineRule="auto"/>
        <w:jc w:val="both"/>
        <w:rPr>
          <w:rFonts w:ascii="Bookman Old Style" w:hAnsi="Bookman Old Style" w:cs="Times New Roman"/>
          <w:sz w:val="28"/>
          <w:szCs w:val="28"/>
        </w:rPr>
      </w:pPr>
      <w:r>
        <w:rPr>
          <w:rFonts w:ascii="Bookman Old Style" w:hAnsi="Bookman Old Style" w:cs="Times New Roman"/>
          <w:sz w:val="28"/>
          <w:szCs w:val="28"/>
        </w:rPr>
        <w:t>[37]</w:t>
      </w:r>
      <w:r>
        <w:rPr>
          <w:rFonts w:ascii="Bookman Old Style" w:hAnsi="Bookman Old Style" w:cs="Times New Roman"/>
          <w:sz w:val="28"/>
          <w:szCs w:val="28"/>
        </w:rPr>
        <w:tab/>
      </w:r>
      <w:r w:rsidR="0060590B" w:rsidRPr="00F60C00">
        <w:rPr>
          <w:rFonts w:ascii="Bookman Old Style" w:hAnsi="Bookman Old Style" w:cs="Times New Roman"/>
          <w:sz w:val="28"/>
          <w:szCs w:val="28"/>
        </w:rPr>
        <w:t>Joining the 3</w:t>
      </w:r>
      <w:r w:rsidR="0060590B" w:rsidRPr="00F60C00">
        <w:rPr>
          <w:rFonts w:ascii="Bookman Old Style" w:hAnsi="Bookman Old Style" w:cs="Times New Roman"/>
          <w:sz w:val="28"/>
          <w:szCs w:val="28"/>
          <w:vertAlign w:val="superscript"/>
        </w:rPr>
        <w:t>r</w:t>
      </w:r>
      <w:r w:rsidR="00181A9E" w:rsidRPr="00F60C00">
        <w:rPr>
          <w:rFonts w:ascii="Bookman Old Style" w:hAnsi="Bookman Old Style" w:cs="Times New Roman"/>
          <w:sz w:val="28"/>
          <w:szCs w:val="28"/>
          <w:vertAlign w:val="superscript"/>
        </w:rPr>
        <w:t>d</w:t>
      </w:r>
      <w:r w:rsidR="0060590B"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respondent</w:t>
      </w:r>
      <w:r w:rsidR="0060590B" w:rsidRPr="00F60C00">
        <w:rPr>
          <w:rFonts w:ascii="Bookman Old Style" w:hAnsi="Bookman Old Style" w:cs="Times New Roman"/>
          <w:sz w:val="28"/>
          <w:szCs w:val="28"/>
        </w:rPr>
        <w:t xml:space="preserve"> was Justified on the ground that the 3</w:t>
      </w:r>
      <w:r w:rsidR="0060590B" w:rsidRPr="00F60C00">
        <w:rPr>
          <w:rFonts w:ascii="Bookman Old Style" w:hAnsi="Bookman Old Style" w:cs="Times New Roman"/>
          <w:sz w:val="28"/>
          <w:szCs w:val="28"/>
          <w:vertAlign w:val="superscript"/>
        </w:rPr>
        <w:t>rd</w:t>
      </w:r>
      <w:r w:rsidR="0060590B"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respondent</w:t>
      </w:r>
      <w:r w:rsidR="0060590B" w:rsidRPr="00F60C00">
        <w:rPr>
          <w:rFonts w:ascii="Bookman Old Style" w:hAnsi="Bookman Old Style" w:cs="Times New Roman"/>
          <w:sz w:val="28"/>
          <w:szCs w:val="28"/>
        </w:rPr>
        <w:t xml:space="preserve"> as owner of the premises</w:t>
      </w:r>
      <w:r w:rsidR="00DE6B5E" w:rsidRPr="00F60C00">
        <w:rPr>
          <w:rFonts w:ascii="Bookman Old Style" w:hAnsi="Bookman Old Style" w:cs="Times New Roman"/>
          <w:sz w:val="28"/>
          <w:szCs w:val="28"/>
        </w:rPr>
        <w:t>,</w:t>
      </w:r>
      <w:r w:rsidR="0060590B" w:rsidRPr="00F60C00">
        <w:rPr>
          <w:rFonts w:ascii="Bookman Old Style" w:hAnsi="Bookman Old Style" w:cs="Times New Roman"/>
          <w:sz w:val="28"/>
          <w:szCs w:val="28"/>
        </w:rPr>
        <w:t xml:space="preserve"> 1</w:t>
      </w:r>
      <w:r w:rsidR="0060590B" w:rsidRPr="00F60C00">
        <w:rPr>
          <w:rFonts w:ascii="Bookman Old Style" w:hAnsi="Bookman Old Style" w:cs="Times New Roman"/>
          <w:sz w:val="28"/>
          <w:szCs w:val="28"/>
          <w:vertAlign w:val="superscript"/>
        </w:rPr>
        <w:t>st</w:t>
      </w:r>
      <w:r w:rsidR="0060590B" w:rsidRPr="00F60C00">
        <w:rPr>
          <w:rFonts w:ascii="Bookman Old Style" w:hAnsi="Bookman Old Style" w:cs="Times New Roman"/>
          <w:sz w:val="28"/>
          <w:szCs w:val="28"/>
        </w:rPr>
        <w:t xml:space="preserve"> </w:t>
      </w:r>
      <w:r w:rsidR="00F44D58" w:rsidRPr="00F60C00">
        <w:rPr>
          <w:rFonts w:ascii="Bookman Old Style" w:hAnsi="Bookman Old Style" w:cs="Times New Roman"/>
          <w:sz w:val="28"/>
          <w:szCs w:val="28"/>
        </w:rPr>
        <w:t>respondent</w:t>
      </w:r>
      <w:r w:rsidR="0060590B" w:rsidRPr="00F60C00">
        <w:rPr>
          <w:rFonts w:ascii="Bookman Old Style" w:hAnsi="Bookman Old Style" w:cs="Times New Roman"/>
          <w:sz w:val="28"/>
          <w:szCs w:val="28"/>
        </w:rPr>
        <w:t xml:space="preserve"> was operating from</w:t>
      </w:r>
      <w:r w:rsidR="00181A9E" w:rsidRPr="00F60C00">
        <w:rPr>
          <w:rFonts w:ascii="Bookman Old Style" w:hAnsi="Bookman Old Style" w:cs="Times New Roman"/>
          <w:sz w:val="28"/>
          <w:szCs w:val="28"/>
        </w:rPr>
        <w:t>,</w:t>
      </w:r>
      <w:r w:rsidR="0060590B" w:rsidRPr="00F60C00">
        <w:rPr>
          <w:rFonts w:ascii="Bookman Old Style" w:hAnsi="Bookman Old Style" w:cs="Times New Roman"/>
          <w:sz w:val="28"/>
          <w:szCs w:val="28"/>
        </w:rPr>
        <w:t xml:space="preserve"> may have to obey an order.</w:t>
      </w:r>
    </w:p>
    <w:p w14:paraId="2819D2BC" w14:textId="30902E0D" w:rsidR="00E47823" w:rsidRPr="00F60C00" w:rsidRDefault="00A51990" w:rsidP="00A51990">
      <w:pPr>
        <w:spacing w:line="360" w:lineRule="auto"/>
        <w:jc w:val="both"/>
        <w:rPr>
          <w:rFonts w:ascii="Bookman Old Style" w:hAnsi="Bookman Old Style" w:cs="Times New Roman"/>
          <w:sz w:val="28"/>
          <w:szCs w:val="28"/>
        </w:rPr>
      </w:pPr>
      <w:r>
        <w:rPr>
          <w:rFonts w:ascii="Bookman Old Style" w:hAnsi="Bookman Old Style" w:cs="Times New Roman"/>
          <w:sz w:val="28"/>
          <w:szCs w:val="28"/>
        </w:rPr>
        <w:t>[38]</w:t>
      </w:r>
      <w:r>
        <w:rPr>
          <w:rFonts w:ascii="Bookman Old Style" w:hAnsi="Bookman Old Style" w:cs="Times New Roman"/>
          <w:sz w:val="28"/>
          <w:szCs w:val="28"/>
        </w:rPr>
        <w:tab/>
      </w:r>
      <w:r w:rsidR="00181A9E" w:rsidRPr="00F60C00">
        <w:rPr>
          <w:rFonts w:ascii="Bookman Old Style" w:hAnsi="Bookman Old Style" w:cs="Times New Roman"/>
          <w:sz w:val="28"/>
          <w:szCs w:val="28"/>
        </w:rPr>
        <w:t>Applicant</w:t>
      </w:r>
      <w:r w:rsidR="0060590B" w:rsidRPr="00F60C00">
        <w:rPr>
          <w:rFonts w:ascii="Bookman Old Style" w:hAnsi="Bookman Old Style" w:cs="Times New Roman"/>
          <w:sz w:val="28"/>
          <w:szCs w:val="28"/>
        </w:rPr>
        <w:t xml:space="preserve"> attack the attorney client costs order by the </w:t>
      </w:r>
      <w:r w:rsidR="00D77725" w:rsidRPr="00F60C00">
        <w:rPr>
          <w:rFonts w:ascii="Bookman Old Style" w:hAnsi="Bookman Old Style" w:cs="Times New Roman"/>
          <w:sz w:val="28"/>
          <w:szCs w:val="28"/>
        </w:rPr>
        <w:t>Court</w:t>
      </w:r>
      <w:r w:rsidR="0060590B" w:rsidRPr="00F60C00">
        <w:rPr>
          <w:rFonts w:ascii="Bookman Old Style" w:hAnsi="Bookman Old Style" w:cs="Times New Roman"/>
          <w:sz w:val="28"/>
          <w:szCs w:val="28"/>
        </w:rPr>
        <w:t xml:space="preserve"> a quo</w:t>
      </w:r>
      <w:r w:rsidR="00F50444" w:rsidRPr="00F60C00">
        <w:rPr>
          <w:rFonts w:ascii="Bookman Old Style" w:hAnsi="Bookman Old Style" w:cs="Times New Roman"/>
          <w:sz w:val="28"/>
          <w:szCs w:val="28"/>
        </w:rPr>
        <w:t>, as unjustified</w:t>
      </w:r>
      <w:r w:rsidR="0060590B" w:rsidRPr="00F60C00">
        <w:rPr>
          <w:rFonts w:ascii="Bookman Old Style" w:hAnsi="Bookman Old Style" w:cs="Times New Roman"/>
          <w:sz w:val="28"/>
          <w:szCs w:val="28"/>
        </w:rPr>
        <w:t xml:space="preserve">. The case of </w:t>
      </w:r>
      <w:r w:rsidR="0060590B" w:rsidRPr="00F60C00">
        <w:rPr>
          <w:rFonts w:ascii="Bookman Old Style" w:hAnsi="Bookman Old Style" w:cs="Times New Roman"/>
          <w:b/>
          <w:i/>
          <w:iCs/>
          <w:sz w:val="28"/>
          <w:szCs w:val="28"/>
        </w:rPr>
        <w:t xml:space="preserve">Plastic Converters Association of South Africa on behalf of members </w:t>
      </w:r>
      <w:r w:rsidR="004A3CF8" w:rsidRPr="00F60C00">
        <w:rPr>
          <w:rFonts w:ascii="Bookman Old Style" w:hAnsi="Bookman Old Style" w:cs="Times New Roman"/>
          <w:b/>
          <w:i/>
          <w:iCs/>
          <w:sz w:val="28"/>
          <w:szCs w:val="28"/>
        </w:rPr>
        <w:t>v</w:t>
      </w:r>
      <w:r w:rsidR="0060590B" w:rsidRPr="00F60C00">
        <w:rPr>
          <w:rFonts w:ascii="Bookman Old Style" w:hAnsi="Bookman Old Style" w:cs="Times New Roman"/>
          <w:b/>
          <w:i/>
          <w:iCs/>
          <w:sz w:val="28"/>
          <w:szCs w:val="28"/>
        </w:rPr>
        <w:t xml:space="preserve"> National Union of Metal </w:t>
      </w:r>
      <w:r w:rsidR="0060590B" w:rsidRPr="00F60C00">
        <w:rPr>
          <w:rFonts w:ascii="Bookman Old Style" w:hAnsi="Bookman Old Style" w:cs="Times New Roman"/>
          <w:b/>
          <w:i/>
          <w:iCs/>
          <w:sz w:val="28"/>
          <w:szCs w:val="28"/>
        </w:rPr>
        <w:lastRenderedPageBreak/>
        <w:t>Workers of South Africa</w:t>
      </w:r>
      <w:r w:rsidR="0060590B" w:rsidRPr="00F60C00">
        <w:rPr>
          <w:rStyle w:val="FootnoteReference"/>
          <w:rFonts w:ascii="Bookman Old Style" w:hAnsi="Bookman Old Style" w:cs="Times New Roman"/>
          <w:sz w:val="28"/>
          <w:szCs w:val="28"/>
        </w:rPr>
        <w:footnoteReference w:id="11"/>
      </w:r>
      <w:r w:rsidR="0060590B" w:rsidRPr="00F60C00">
        <w:rPr>
          <w:rFonts w:ascii="Bookman Old Style" w:hAnsi="Bookman Old Style" w:cs="Times New Roman"/>
          <w:sz w:val="28"/>
          <w:szCs w:val="28"/>
        </w:rPr>
        <w:t>,</w:t>
      </w:r>
      <w:r w:rsidR="00811CA7" w:rsidRPr="00F60C00">
        <w:rPr>
          <w:rFonts w:ascii="Bookman Old Style" w:hAnsi="Bookman Old Style" w:cs="Times New Roman"/>
          <w:sz w:val="28"/>
          <w:szCs w:val="28"/>
        </w:rPr>
        <w:t xml:space="preserve"> was cited in support of the argument,</w:t>
      </w:r>
      <w:r w:rsidR="0060590B" w:rsidRPr="00F60C00">
        <w:rPr>
          <w:rFonts w:ascii="Bookman Old Style" w:hAnsi="Bookman Old Style" w:cs="Times New Roman"/>
          <w:sz w:val="28"/>
          <w:szCs w:val="28"/>
        </w:rPr>
        <w:t xml:space="preserve"> where the </w:t>
      </w:r>
      <w:r w:rsidR="00D77725" w:rsidRPr="00F60C00">
        <w:rPr>
          <w:rFonts w:ascii="Bookman Old Style" w:hAnsi="Bookman Old Style" w:cs="Times New Roman"/>
          <w:sz w:val="28"/>
          <w:szCs w:val="28"/>
        </w:rPr>
        <w:t>Court</w:t>
      </w:r>
      <w:r w:rsidR="0060590B" w:rsidRPr="00F60C00">
        <w:rPr>
          <w:rFonts w:ascii="Bookman Old Style" w:hAnsi="Bookman Old Style" w:cs="Times New Roman"/>
          <w:sz w:val="28"/>
          <w:szCs w:val="28"/>
        </w:rPr>
        <w:t xml:space="preserve"> said:</w:t>
      </w:r>
    </w:p>
    <w:p w14:paraId="01B63491" w14:textId="6322AAC2" w:rsidR="0060590B" w:rsidRPr="006B1051" w:rsidRDefault="0060590B" w:rsidP="006B1051">
      <w:pPr>
        <w:spacing w:line="240" w:lineRule="auto"/>
        <w:ind w:left="1440"/>
        <w:jc w:val="both"/>
        <w:rPr>
          <w:rFonts w:ascii="Bookman Old Style" w:hAnsi="Bookman Old Style" w:cs="Times New Roman"/>
          <w:i/>
          <w:iCs/>
          <w:sz w:val="24"/>
          <w:szCs w:val="24"/>
        </w:rPr>
      </w:pPr>
      <w:r w:rsidRPr="006B1051">
        <w:rPr>
          <w:rFonts w:ascii="Bookman Old Style" w:hAnsi="Bookman Old Style" w:cs="Times New Roman"/>
          <w:i/>
          <w:iCs/>
          <w:sz w:val="24"/>
          <w:szCs w:val="24"/>
        </w:rPr>
        <w:t>“</w:t>
      </w:r>
      <w:r w:rsidR="005F354B" w:rsidRPr="006B1051">
        <w:rPr>
          <w:rFonts w:ascii="Bookman Old Style" w:hAnsi="Bookman Old Style" w:cs="Times New Roman"/>
          <w:i/>
          <w:iCs/>
          <w:sz w:val="24"/>
          <w:szCs w:val="24"/>
        </w:rPr>
        <w:t>…</w:t>
      </w:r>
      <w:r w:rsidRPr="006B1051">
        <w:rPr>
          <w:rFonts w:ascii="Bookman Old Style" w:hAnsi="Bookman Old Style" w:cs="Times New Roman"/>
          <w:i/>
          <w:iCs/>
          <w:sz w:val="24"/>
          <w:szCs w:val="24"/>
        </w:rPr>
        <w:t xml:space="preserve">the scale of Attorney and Client is an extraordinary one which should be reserved </w:t>
      </w:r>
      <w:r w:rsidR="005F354B" w:rsidRPr="006B1051">
        <w:rPr>
          <w:rFonts w:ascii="Bookman Old Style" w:hAnsi="Bookman Old Style" w:cs="Times New Roman"/>
          <w:i/>
          <w:iCs/>
          <w:sz w:val="24"/>
          <w:szCs w:val="24"/>
        </w:rPr>
        <w:t>for cases where it can be found that the litigant conducted itself in a clear and undoubtable vexatious and reprehensible manner. Such a</w:t>
      </w:r>
      <w:r w:rsidR="00815AA0" w:rsidRPr="006B1051">
        <w:rPr>
          <w:rFonts w:ascii="Bookman Old Style" w:hAnsi="Bookman Old Style" w:cs="Times New Roman"/>
          <w:i/>
          <w:iCs/>
          <w:sz w:val="24"/>
          <w:szCs w:val="24"/>
        </w:rPr>
        <w:t>n</w:t>
      </w:r>
      <w:r w:rsidR="005F354B" w:rsidRPr="006B1051">
        <w:rPr>
          <w:rFonts w:ascii="Bookman Old Style" w:hAnsi="Bookman Old Style" w:cs="Times New Roman"/>
          <w:i/>
          <w:iCs/>
          <w:sz w:val="24"/>
          <w:szCs w:val="24"/>
        </w:rPr>
        <w:t xml:space="preserve"> award is exceptional </w:t>
      </w:r>
      <w:r w:rsidR="00181A9E" w:rsidRPr="006B1051">
        <w:rPr>
          <w:rFonts w:ascii="Bookman Old Style" w:hAnsi="Bookman Old Style" w:cs="Times New Roman"/>
          <w:i/>
          <w:iCs/>
          <w:sz w:val="24"/>
          <w:szCs w:val="24"/>
        </w:rPr>
        <w:t>and is intended to be very puni</w:t>
      </w:r>
      <w:r w:rsidR="005F354B" w:rsidRPr="006B1051">
        <w:rPr>
          <w:rFonts w:ascii="Bookman Old Style" w:hAnsi="Bookman Old Style" w:cs="Times New Roman"/>
          <w:i/>
          <w:iCs/>
          <w:sz w:val="24"/>
          <w:szCs w:val="24"/>
        </w:rPr>
        <w:t>tive and indicative of extreme opprobrium.”</w:t>
      </w:r>
    </w:p>
    <w:p w14:paraId="460B4FFB" w14:textId="70F004DE" w:rsidR="005F354B" w:rsidRPr="00F60C00" w:rsidRDefault="006B1051" w:rsidP="006B1051">
      <w:pPr>
        <w:spacing w:line="360" w:lineRule="auto"/>
        <w:jc w:val="both"/>
        <w:rPr>
          <w:rFonts w:ascii="Bookman Old Style" w:hAnsi="Bookman Old Style" w:cs="Times New Roman"/>
          <w:sz w:val="28"/>
          <w:szCs w:val="28"/>
        </w:rPr>
      </w:pPr>
      <w:r>
        <w:rPr>
          <w:rFonts w:ascii="Bookman Old Style" w:hAnsi="Bookman Old Style" w:cs="Times New Roman"/>
          <w:sz w:val="28"/>
          <w:szCs w:val="28"/>
        </w:rPr>
        <w:t>[39]</w:t>
      </w:r>
      <w:r>
        <w:rPr>
          <w:rFonts w:ascii="Bookman Old Style" w:hAnsi="Bookman Old Style" w:cs="Times New Roman"/>
          <w:sz w:val="28"/>
          <w:szCs w:val="28"/>
        </w:rPr>
        <w:tab/>
      </w:r>
      <w:r w:rsidR="00381395" w:rsidRPr="00F60C00">
        <w:rPr>
          <w:rFonts w:ascii="Bookman Old Style" w:hAnsi="Bookman Old Style" w:cs="Times New Roman"/>
          <w:sz w:val="28"/>
          <w:szCs w:val="28"/>
        </w:rPr>
        <w:t>I</w:t>
      </w:r>
      <w:r w:rsidR="005F354B" w:rsidRPr="00F60C00">
        <w:rPr>
          <w:rFonts w:ascii="Bookman Old Style" w:hAnsi="Bookman Old Style" w:cs="Times New Roman"/>
          <w:sz w:val="28"/>
          <w:szCs w:val="28"/>
        </w:rPr>
        <w:t>n the supplementary affidavit</w:t>
      </w:r>
      <w:r w:rsidR="00DE6B5E" w:rsidRPr="00F60C00">
        <w:rPr>
          <w:rFonts w:ascii="Bookman Old Style" w:hAnsi="Bookman Old Style" w:cs="Times New Roman"/>
          <w:sz w:val="28"/>
          <w:szCs w:val="28"/>
        </w:rPr>
        <w:t xml:space="preserve"> applicant</w:t>
      </w:r>
      <w:r w:rsidR="005F354B" w:rsidRPr="00F60C00">
        <w:rPr>
          <w:rFonts w:ascii="Bookman Old Style" w:hAnsi="Bookman Old Style" w:cs="Times New Roman"/>
          <w:sz w:val="28"/>
          <w:szCs w:val="28"/>
        </w:rPr>
        <w:t xml:space="preserve"> deny that they sought attachment to found Jurisdiction. </w:t>
      </w:r>
      <w:r w:rsidR="00181A9E" w:rsidRPr="00F60C00">
        <w:rPr>
          <w:rFonts w:ascii="Bookman Old Style" w:hAnsi="Bookman Old Style" w:cs="Times New Roman"/>
          <w:sz w:val="28"/>
          <w:szCs w:val="28"/>
        </w:rPr>
        <w:t xml:space="preserve">They </w:t>
      </w:r>
      <w:r w:rsidR="005F354B" w:rsidRPr="00F60C00">
        <w:rPr>
          <w:rFonts w:ascii="Bookman Old Style" w:hAnsi="Bookman Old Style" w:cs="Times New Roman"/>
          <w:sz w:val="28"/>
          <w:szCs w:val="28"/>
        </w:rPr>
        <w:t>admit they knew that 1</w:t>
      </w:r>
      <w:r w:rsidR="005F354B" w:rsidRPr="00F60C00">
        <w:rPr>
          <w:rFonts w:ascii="Bookman Old Style" w:hAnsi="Bookman Old Style" w:cs="Times New Roman"/>
          <w:sz w:val="28"/>
          <w:szCs w:val="28"/>
          <w:vertAlign w:val="superscript"/>
        </w:rPr>
        <w:t>st</w:t>
      </w:r>
      <w:r w:rsidR="005F354B"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respondent</w:t>
      </w:r>
      <w:r w:rsidR="005F354B" w:rsidRPr="00F60C00">
        <w:rPr>
          <w:rFonts w:ascii="Bookman Old Style" w:hAnsi="Bookman Old Style" w:cs="Times New Roman"/>
          <w:sz w:val="28"/>
          <w:szCs w:val="28"/>
        </w:rPr>
        <w:t xml:space="preserve"> was not compliant with the companies Act, 2011 and that he was vacating 3</w:t>
      </w:r>
      <w:r w:rsidR="005F354B" w:rsidRPr="00F60C00">
        <w:rPr>
          <w:rFonts w:ascii="Bookman Old Style" w:hAnsi="Bookman Old Style" w:cs="Times New Roman"/>
          <w:sz w:val="28"/>
          <w:szCs w:val="28"/>
          <w:vertAlign w:val="superscript"/>
        </w:rPr>
        <w:t>rd</w:t>
      </w:r>
      <w:r w:rsidR="005F354B"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respondent</w:t>
      </w:r>
      <w:r w:rsidR="005F354B" w:rsidRPr="00F60C00">
        <w:rPr>
          <w:rFonts w:ascii="Bookman Old Style" w:hAnsi="Bookman Old Style" w:cs="Times New Roman"/>
          <w:sz w:val="28"/>
          <w:szCs w:val="28"/>
        </w:rPr>
        <w:t>’s premises were sufficient</w:t>
      </w:r>
      <w:r w:rsidR="00DE6B5E" w:rsidRPr="00F60C00">
        <w:rPr>
          <w:rFonts w:ascii="Bookman Old Style" w:hAnsi="Bookman Old Style" w:cs="Times New Roman"/>
          <w:sz w:val="28"/>
          <w:szCs w:val="28"/>
        </w:rPr>
        <w:t xml:space="preserve"> reasons</w:t>
      </w:r>
      <w:r w:rsidR="005F354B" w:rsidRPr="00F60C00">
        <w:rPr>
          <w:rFonts w:ascii="Bookman Old Style" w:hAnsi="Bookman Old Style" w:cs="Times New Roman"/>
          <w:sz w:val="28"/>
          <w:szCs w:val="28"/>
        </w:rPr>
        <w:t xml:space="preserve"> to trigger </w:t>
      </w:r>
      <w:r w:rsidR="00BD7203">
        <w:rPr>
          <w:rFonts w:ascii="Bookman Old Style" w:hAnsi="Bookman Old Style" w:cs="Times New Roman"/>
          <w:sz w:val="28"/>
          <w:szCs w:val="28"/>
        </w:rPr>
        <w:t xml:space="preserve">the </w:t>
      </w:r>
      <w:r w:rsidR="005F354B" w:rsidRPr="00F60C00">
        <w:rPr>
          <w:rFonts w:ascii="Bookman Old Style" w:hAnsi="Bookman Old Style" w:cs="Times New Roman"/>
          <w:sz w:val="28"/>
          <w:szCs w:val="28"/>
        </w:rPr>
        <w:t>apprehension</w:t>
      </w:r>
      <w:r w:rsidR="00BD7203">
        <w:rPr>
          <w:rFonts w:ascii="Bookman Old Style" w:hAnsi="Bookman Old Style" w:cs="Times New Roman"/>
          <w:sz w:val="28"/>
          <w:szCs w:val="28"/>
        </w:rPr>
        <w:t>,</w:t>
      </w:r>
      <w:r w:rsidR="005F354B" w:rsidRPr="00F60C00">
        <w:rPr>
          <w:rFonts w:ascii="Bookman Old Style" w:hAnsi="Bookman Old Style" w:cs="Times New Roman"/>
          <w:sz w:val="28"/>
          <w:szCs w:val="28"/>
        </w:rPr>
        <w:t xml:space="preserve"> that 1</w:t>
      </w:r>
      <w:r w:rsidR="005F354B" w:rsidRPr="00F60C00">
        <w:rPr>
          <w:rFonts w:ascii="Bookman Old Style" w:hAnsi="Bookman Old Style" w:cs="Times New Roman"/>
          <w:sz w:val="28"/>
          <w:szCs w:val="28"/>
          <w:vertAlign w:val="superscript"/>
        </w:rPr>
        <w:t>st</w:t>
      </w:r>
      <w:r w:rsidR="005F354B"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respondent</w:t>
      </w:r>
      <w:r w:rsidR="005F354B" w:rsidRPr="00F60C00">
        <w:rPr>
          <w:rFonts w:ascii="Bookman Old Style" w:hAnsi="Bookman Old Style" w:cs="Times New Roman"/>
          <w:sz w:val="28"/>
          <w:szCs w:val="28"/>
        </w:rPr>
        <w:t xml:space="preserve"> was relocating assets</w:t>
      </w:r>
      <w:r w:rsidR="00BD7203">
        <w:rPr>
          <w:rFonts w:ascii="Bookman Old Style" w:hAnsi="Bookman Old Style" w:cs="Times New Roman"/>
          <w:sz w:val="28"/>
          <w:szCs w:val="28"/>
        </w:rPr>
        <w:t xml:space="preserve"> to a location within Lesotho or South Africa.</w:t>
      </w:r>
      <w:r w:rsidR="00811CA7" w:rsidRPr="00F60C00">
        <w:rPr>
          <w:rFonts w:ascii="Bookman Old Style" w:hAnsi="Bookman Old Style" w:cs="Times New Roman"/>
          <w:sz w:val="28"/>
          <w:szCs w:val="28"/>
        </w:rPr>
        <w:t xml:space="preserve"> </w:t>
      </w:r>
    </w:p>
    <w:p w14:paraId="3B081798" w14:textId="27A3631A" w:rsidR="00381395" w:rsidRPr="00F60C00" w:rsidRDefault="004F1A9F" w:rsidP="006B1051">
      <w:pPr>
        <w:spacing w:after="0" w:line="360" w:lineRule="auto"/>
        <w:jc w:val="both"/>
        <w:rPr>
          <w:rFonts w:ascii="Bookman Old Style" w:hAnsi="Bookman Old Style" w:cs="Times New Roman"/>
          <w:sz w:val="28"/>
          <w:szCs w:val="28"/>
        </w:rPr>
      </w:pPr>
      <w:r w:rsidRPr="00F60C00">
        <w:rPr>
          <w:rFonts w:ascii="Bookman Old Style" w:hAnsi="Bookman Old Style" w:cs="Times New Roman"/>
          <w:b/>
          <w:sz w:val="28"/>
          <w:szCs w:val="28"/>
        </w:rPr>
        <w:t>1</w:t>
      </w:r>
      <w:r w:rsidRPr="00F60C00">
        <w:rPr>
          <w:rFonts w:ascii="Bookman Old Style" w:hAnsi="Bookman Old Style" w:cs="Times New Roman"/>
          <w:b/>
          <w:sz w:val="28"/>
          <w:szCs w:val="28"/>
          <w:vertAlign w:val="superscript"/>
        </w:rPr>
        <w:t>st</w:t>
      </w:r>
      <w:r w:rsidRPr="00F60C00">
        <w:rPr>
          <w:rFonts w:ascii="Bookman Old Style" w:hAnsi="Bookman Old Style" w:cs="Times New Roman"/>
          <w:b/>
          <w:sz w:val="28"/>
          <w:szCs w:val="28"/>
        </w:rPr>
        <w:t xml:space="preserve"> and 3</w:t>
      </w:r>
      <w:r w:rsidRPr="00F60C00">
        <w:rPr>
          <w:rFonts w:ascii="Bookman Old Style" w:hAnsi="Bookman Old Style" w:cs="Times New Roman"/>
          <w:b/>
          <w:sz w:val="28"/>
          <w:szCs w:val="28"/>
          <w:vertAlign w:val="superscript"/>
        </w:rPr>
        <w:t>rd</w:t>
      </w:r>
      <w:r w:rsidRPr="00F60C00">
        <w:rPr>
          <w:rFonts w:ascii="Bookman Old Style" w:hAnsi="Bookman Old Style" w:cs="Times New Roman"/>
          <w:b/>
          <w:sz w:val="28"/>
          <w:szCs w:val="28"/>
        </w:rPr>
        <w:t xml:space="preserve"> </w:t>
      </w:r>
      <w:r w:rsidR="00F44D58" w:rsidRPr="00F60C00">
        <w:rPr>
          <w:rFonts w:ascii="Bookman Old Style" w:hAnsi="Bookman Old Style" w:cs="Times New Roman"/>
          <w:b/>
          <w:sz w:val="28"/>
          <w:szCs w:val="28"/>
        </w:rPr>
        <w:t>Respondent</w:t>
      </w:r>
      <w:r w:rsidRPr="00F60C00">
        <w:rPr>
          <w:rFonts w:ascii="Bookman Old Style" w:hAnsi="Bookman Old Style" w:cs="Times New Roman"/>
          <w:b/>
          <w:sz w:val="28"/>
          <w:szCs w:val="28"/>
        </w:rPr>
        <w:t>’s case</w:t>
      </w:r>
    </w:p>
    <w:p w14:paraId="407DF0AB" w14:textId="473C1D0C" w:rsidR="004F1A9F" w:rsidRPr="00F60C00" w:rsidRDefault="006B1051" w:rsidP="006B1051">
      <w:pPr>
        <w:spacing w:line="360" w:lineRule="auto"/>
        <w:jc w:val="both"/>
        <w:rPr>
          <w:rFonts w:ascii="Bookman Old Style" w:hAnsi="Bookman Old Style" w:cs="Times New Roman"/>
          <w:sz w:val="28"/>
          <w:szCs w:val="28"/>
        </w:rPr>
      </w:pPr>
      <w:r>
        <w:rPr>
          <w:rFonts w:ascii="Bookman Old Style" w:hAnsi="Bookman Old Style" w:cs="Times New Roman"/>
          <w:sz w:val="28"/>
          <w:szCs w:val="28"/>
        </w:rPr>
        <w:t>[40]</w:t>
      </w:r>
      <w:r>
        <w:rPr>
          <w:rFonts w:ascii="Bookman Old Style" w:hAnsi="Bookman Old Style" w:cs="Times New Roman"/>
          <w:sz w:val="28"/>
          <w:szCs w:val="28"/>
        </w:rPr>
        <w:tab/>
      </w:r>
      <w:r w:rsidR="00EA2FAF">
        <w:rPr>
          <w:rFonts w:ascii="Bookman Old Style" w:hAnsi="Bookman Old Style" w:cs="Times New Roman"/>
          <w:sz w:val="28"/>
          <w:szCs w:val="28"/>
        </w:rPr>
        <w:t>For t</w:t>
      </w:r>
      <w:r w:rsidR="004F1A9F" w:rsidRPr="00F60C00">
        <w:rPr>
          <w:rFonts w:ascii="Bookman Old Style" w:hAnsi="Bookman Old Style" w:cs="Times New Roman"/>
          <w:sz w:val="28"/>
          <w:szCs w:val="28"/>
        </w:rPr>
        <w:t xml:space="preserve">he </w:t>
      </w:r>
      <w:r w:rsidR="008866FF" w:rsidRPr="00F60C00">
        <w:rPr>
          <w:rFonts w:ascii="Bookman Old Style" w:hAnsi="Bookman Old Style" w:cs="Times New Roman"/>
          <w:sz w:val="28"/>
          <w:szCs w:val="28"/>
        </w:rPr>
        <w:t>respondent</w:t>
      </w:r>
      <w:r w:rsidR="00F50444" w:rsidRPr="00F60C00">
        <w:rPr>
          <w:rFonts w:ascii="Bookman Old Style" w:hAnsi="Bookman Old Style" w:cs="Times New Roman"/>
          <w:sz w:val="28"/>
          <w:szCs w:val="28"/>
        </w:rPr>
        <w:t>s</w:t>
      </w:r>
      <w:r w:rsidR="004F1A9F" w:rsidRPr="00F60C00">
        <w:rPr>
          <w:rFonts w:ascii="Bookman Old Style" w:hAnsi="Bookman Old Style" w:cs="Times New Roman"/>
          <w:sz w:val="28"/>
          <w:szCs w:val="28"/>
        </w:rPr>
        <w:t xml:space="preserve">, it was strenuously argued that prayer 2(a) </w:t>
      </w:r>
      <w:r w:rsidR="0097558A" w:rsidRPr="00F60C00">
        <w:rPr>
          <w:rFonts w:ascii="Bookman Old Style" w:hAnsi="Bookman Old Style" w:cs="Times New Roman"/>
          <w:sz w:val="28"/>
          <w:szCs w:val="28"/>
        </w:rPr>
        <w:t>in the notice of mot</w:t>
      </w:r>
      <w:r w:rsidR="00181A9E" w:rsidRPr="00F60C00">
        <w:rPr>
          <w:rFonts w:ascii="Bookman Old Style" w:hAnsi="Bookman Old Style" w:cs="Times New Roman"/>
          <w:sz w:val="28"/>
          <w:szCs w:val="28"/>
        </w:rPr>
        <w:t xml:space="preserve">ion which sought that the </w:t>
      </w:r>
      <w:r w:rsidR="008866FF" w:rsidRPr="00F60C00">
        <w:rPr>
          <w:rFonts w:ascii="Bookman Old Style" w:hAnsi="Bookman Old Style" w:cs="Times New Roman"/>
          <w:sz w:val="28"/>
          <w:szCs w:val="28"/>
        </w:rPr>
        <w:t>respondent</w:t>
      </w:r>
      <w:r w:rsidR="0097558A" w:rsidRPr="00F60C00">
        <w:rPr>
          <w:rFonts w:ascii="Bookman Old Style" w:hAnsi="Bookman Old Style" w:cs="Times New Roman"/>
          <w:sz w:val="28"/>
          <w:szCs w:val="28"/>
        </w:rPr>
        <w:t xml:space="preserve"> disclose to the satisfaction of the </w:t>
      </w:r>
      <w:r w:rsidR="00D77725" w:rsidRPr="00F60C00">
        <w:rPr>
          <w:rFonts w:ascii="Bookman Old Style" w:hAnsi="Bookman Old Style" w:cs="Times New Roman"/>
          <w:sz w:val="28"/>
          <w:szCs w:val="28"/>
        </w:rPr>
        <w:t>Court</w:t>
      </w:r>
      <w:r w:rsidR="0097558A" w:rsidRPr="00F60C00">
        <w:rPr>
          <w:rFonts w:ascii="Bookman Old Style" w:hAnsi="Bookman Old Style" w:cs="Times New Roman"/>
          <w:sz w:val="28"/>
          <w:szCs w:val="28"/>
        </w:rPr>
        <w:t xml:space="preserve">, the physical </w:t>
      </w:r>
      <w:r w:rsidR="00181A9E" w:rsidRPr="00F60C00">
        <w:rPr>
          <w:rFonts w:ascii="Bookman Old Style" w:hAnsi="Bookman Old Style" w:cs="Times New Roman"/>
          <w:sz w:val="28"/>
          <w:szCs w:val="28"/>
        </w:rPr>
        <w:t>location in L</w:t>
      </w:r>
      <w:r w:rsidR="0097558A" w:rsidRPr="00F60C00">
        <w:rPr>
          <w:rFonts w:ascii="Bookman Old Style" w:hAnsi="Bookman Old Style" w:cs="Times New Roman"/>
          <w:sz w:val="28"/>
          <w:szCs w:val="28"/>
        </w:rPr>
        <w:t>esotho</w:t>
      </w:r>
      <w:r w:rsidR="00815AA0" w:rsidRPr="00F60C00">
        <w:rPr>
          <w:rFonts w:ascii="Bookman Old Style" w:hAnsi="Bookman Old Style" w:cs="Times New Roman"/>
          <w:sz w:val="28"/>
          <w:szCs w:val="28"/>
        </w:rPr>
        <w:t>,</w:t>
      </w:r>
      <w:r w:rsidR="0097558A" w:rsidRPr="00F60C00">
        <w:rPr>
          <w:rFonts w:ascii="Bookman Old Style" w:hAnsi="Bookman Old Style" w:cs="Times New Roman"/>
          <w:sz w:val="28"/>
          <w:szCs w:val="28"/>
        </w:rPr>
        <w:t xml:space="preserve"> where the 1</w:t>
      </w:r>
      <w:r w:rsidR="0097558A" w:rsidRPr="00F60C00">
        <w:rPr>
          <w:rFonts w:ascii="Bookman Old Style" w:hAnsi="Bookman Old Style" w:cs="Times New Roman"/>
          <w:sz w:val="28"/>
          <w:szCs w:val="28"/>
          <w:vertAlign w:val="superscript"/>
        </w:rPr>
        <w:t>st</w:t>
      </w:r>
      <w:r w:rsidR="0097558A" w:rsidRPr="00F60C00">
        <w:rPr>
          <w:rFonts w:ascii="Bookman Old Style" w:hAnsi="Bookman Old Style" w:cs="Times New Roman"/>
          <w:sz w:val="28"/>
          <w:szCs w:val="28"/>
        </w:rPr>
        <w:t xml:space="preserve"> </w:t>
      </w:r>
      <w:r w:rsidR="008866FF" w:rsidRPr="00F60C00">
        <w:rPr>
          <w:rFonts w:ascii="Bookman Old Style" w:hAnsi="Bookman Old Style" w:cs="Times New Roman"/>
          <w:sz w:val="28"/>
          <w:szCs w:val="28"/>
        </w:rPr>
        <w:t>respondent</w:t>
      </w:r>
      <w:r w:rsidR="0097558A" w:rsidRPr="00F60C00">
        <w:rPr>
          <w:rFonts w:ascii="Bookman Old Style" w:hAnsi="Bookman Old Style" w:cs="Times New Roman"/>
          <w:sz w:val="28"/>
          <w:szCs w:val="28"/>
        </w:rPr>
        <w:t xml:space="preserve"> was relocating its assets, w</w:t>
      </w:r>
      <w:r w:rsidR="00181A9E" w:rsidRPr="00F60C00">
        <w:rPr>
          <w:rFonts w:ascii="Bookman Old Style" w:hAnsi="Bookman Old Style" w:cs="Times New Roman"/>
          <w:sz w:val="28"/>
          <w:szCs w:val="28"/>
        </w:rPr>
        <w:t>as glaring testament that applic</w:t>
      </w:r>
      <w:r w:rsidR="0097558A" w:rsidRPr="00F60C00">
        <w:rPr>
          <w:rFonts w:ascii="Bookman Old Style" w:hAnsi="Bookman Old Style" w:cs="Times New Roman"/>
          <w:sz w:val="28"/>
          <w:szCs w:val="28"/>
        </w:rPr>
        <w:t>ant</w:t>
      </w:r>
      <w:r w:rsidR="00181A9E" w:rsidRPr="00F60C00">
        <w:rPr>
          <w:rFonts w:ascii="Bookman Old Style" w:hAnsi="Bookman Old Style" w:cs="Times New Roman"/>
          <w:sz w:val="28"/>
          <w:szCs w:val="28"/>
        </w:rPr>
        <w:t>’s</w:t>
      </w:r>
      <w:r w:rsidR="0097558A" w:rsidRPr="00F60C00">
        <w:rPr>
          <w:rFonts w:ascii="Bookman Old Style" w:hAnsi="Bookman Old Style" w:cs="Times New Roman"/>
          <w:sz w:val="28"/>
          <w:szCs w:val="28"/>
        </w:rPr>
        <w:t xml:space="preserve"> consequent launching of these proceedings was </w:t>
      </w:r>
      <w:r w:rsidR="0097558A" w:rsidRPr="00F60C00">
        <w:rPr>
          <w:rFonts w:ascii="Bookman Old Style" w:hAnsi="Bookman Old Style" w:cs="Times New Roman"/>
          <w:i/>
          <w:iCs/>
          <w:sz w:val="28"/>
          <w:szCs w:val="28"/>
        </w:rPr>
        <w:t>mala fide</w:t>
      </w:r>
      <w:r w:rsidR="0097558A" w:rsidRPr="00F60C00">
        <w:rPr>
          <w:rFonts w:ascii="Bookman Old Style" w:hAnsi="Bookman Old Style" w:cs="Times New Roman"/>
          <w:sz w:val="28"/>
          <w:szCs w:val="28"/>
        </w:rPr>
        <w:t xml:space="preserve">. </w:t>
      </w:r>
    </w:p>
    <w:p w14:paraId="3A86B0C7" w14:textId="431C713F" w:rsidR="0097558A" w:rsidRPr="00F60C00" w:rsidRDefault="006B1051" w:rsidP="006B1051">
      <w:pPr>
        <w:spacing w:line="360" w:lineRule="auto"/>
        <w:jc w:val="both"/>
        <w:rPr>
          <w:rFonts w:ascii="Bookman Old Style" w:hAnsi="Bookman Old Style" w:cs="Times New Roman"/>
          <w:sz w:val="28"/>
          <w:szCs w:val="28"/>
        </w:rPr>
      </w:pPr>
      <w:r>
        <w:rPr>
          <w:rFonts w:ascii="Bookman Old Style" w:hAnsi="Bookman Old Style" w:cs="Times New Roman"/>
          <w:sz w:val="28"/>
          <w:szCs w:val="28"/>
        </w:rPr>
        <w:t>[41]</w:t>
      </w:r>
      <w:r>
        <w:rPr>
          <w:rFonts w:ascii="Bookman Old Style" w:hAnsi="Bookman Old Style" w:cs="Times New Roman"/>
          <w:sz w:val="28"/>
          <w:szCs w:val="28"/>
        </w:rPr>
        <w:tab/>
      </w:r>
      <w:r w:rsidR="0097558A" w:rsidRPr="00F60C00">
        <w:rPr>
          <w:rFonts w:ascii="Bookman Old Style" w:hAnsi="Bookman Old Style" w:cs="Times New Roman"/>
          <w:sz w:val="28"/>
          <w:szCs w:val="28"/>
        </w:rPr>
        <w:t xml:space="preserve">In </w:t>
      </w:r>
      <w:r w:rsidR="0097558A" w:rsidRPr="00F60C00">
        <w:rPr>
          <w:rFonts w:ascii="Bookman Old Style" w:hAnsi="Bookman Old Style" w:cs="Times New Roman"/>
          <w:i/>
          <w:iCs/>
          <w:sz w:val="28"/>
          <w:szCs w:val="28"/>
        </w:rPr>
        <w:t>ex-</w:t>
      </w:r>
      <w:proofErr w:type="spellStart"/>
      <w:r w:rsidR="0097558A" w:rsidRPr="00F60C00">
        <w:rPr>
          <w:rFonts w:ascii="Bookman Old Style" w:hAnsi="Bookman Old Style" w:cs="Times New Roman"/>
          <w:i/>
          <w:iCs/>
          <w:sz w:val="28"/>
          <w:szCs w:val="28"/>
        </w:rPr>
        <w:t>parte</w:t>
      </w:r>
      <w:proofErr w:type="spellEnd"/>
      <w:r w:rsidR="0097558A" w:rsidRPr="00F60C00">
        <w:rPr>
          <w:rFonts w:ascii="Bookman Old Style" w:hAnsi="Bookman Old Style" w:cs="Times New Roman"/>
          <w:sz w:val="28"/>
          <w:szCs w:val="28"/>
        </w:rPr>
        <w:t xml:space="preserve"> applications parties must show good faith. They should not willfull</w:t>
      </w:r>
      <w:r w:rsidR="00181A9E" w:rsidRPr="00F60C00">
        <w:rPr>
          <w:rFonts w:ascii="Bookman Old Style" w:hAnsi="Bookman Old Style" w:cs="Times New Roman"/>
          <w:sz w:val="28"/>
          <w:szCs w:val="28"/>
        </w:rPr>
        <w:t>y or negligently ab</w:t>
      </w:r>
      <w:r w:rsidR="0097558A" w:rsidRPr="00F60C00">
        <w:rPr>
          <w:rFonts w:ascii="Bookman Old Style" w:hAnsi="Bookman Old Style" w:cs="Times New Roman"/>
          <w:sz w:val="28"/>
          <w:szCs w:val="28"/>
        </w:rPr>
        <w:t>dicate the duty to disclose mate</w:t>
      </w:r>
      <w:r w:rsidR="00181A9E" w:rsidRPr="00F60C00">
        <w:rPr>
          <w:rFonts w:ascii="Bookman Old Style" w:hAnsi="Bookman Old Style" w:cs="Times New Roman"/>
          <w:sz w:val="28"/>
          <w:szCs w:val="28"/>
        </w:rPr>
        <w:t xml:space="preserve">rial facts. The </w:t>
      </w:r>
      <w:r w:rsidR="00D77725" w:rsidRPr="00F60C00">
        <w:rPr>
          <w:rFonts w:ascii="Bookman Old Style" w:hAnsi="Bookman Old Style" w:cs="Times New Roman"/>
          <w:sz w:val="28"/>
          <w:szCs w:val="28"/>
        </w:rPr>
        <w:t>Court</w:t>
      </w:r>
      <w:r w:rsidR="00181A9E" w:rsidRPr="00F60C00">
        <w:rPr>
          <w:rFonts w:ascii="Bookman Old Style" w:hAnsi="Bookman Old Style" w:cs="Times New Roman"/>
          <w:sz w:val="28"/>
          <w:szCs w:val="28"/>
        </w:rPr>
        <w:t>s will frown</w:t>
      </w:r>
      <w:r w:rsidR="0097558A" w:rsidRPr="00F60C00">
        <w:rPr>
          <w:rFonts w:ascii="Bookman Old Style" w:hAnsi="Bookman Old Style" w:cs="Times New Roman"/>
          <w:sz w:val="28"/>
          <w:szCs w:val="28"/>
        </w:rPr>
        <w:t xml:space="preserve"> upon such conduct and will set an order aside. The cases of </w:t>
      </w:r>
      <w:r w:rsidR="008C0A0B" w:rsidRPr="00F60C00">
        <w:rPr>
          <w:rFonts w:ascii="Bookman Old Style" w:hAnsi="Bookman Old Style" w:cs="Times New Roman"/>
          <w:b/>
          <w:i/>
          <w:iCs/>
          <w:sz w:val="28"/>
          <w:szCs w:val="28"/>
        </w:rPr>
        <w:t xml:space="preserve">Pillay and Another </w:t>
      </w:r>
      <w:r w:rsidR="004A3CF8" w:rsidRPr="00F60C00">
        <w:rPr>
          <w:rFonts w:ascii="Bookman Old Style" w:hAnsi="Bookman Old Style" w:cs="Times New Roman"/>
          <w:b/>
          <w:i/>
          <w:iCs/>
          <w:sz w:val="28"/>
          <w:szCs w:val="28"/>
        </w:rPr>
        <w:t>v</w:t>
      </w:r>
      <w:r w:rsidR="008C0A0B" w:rsidRPr="00F60C00">
        <w:rPr>
          <w:rFonts w:ascii="Bookman Old Style" w:hAnsi="Bookman Old Style" w:cs="Times New Roman"/>
          <w:b/>
          <w:i/>
          <w:iCs/>
          <w:sz w:val="28"/>
          <w:szCs w:val="28"/>
        </w:rPr>
        <w:t xml:space="preserve"> Hammond and </w:t>
      </w:r>
      <w:r w:rsidR="009C056E" w:rsidRPr="00F60C00">
        <w:rPr>
          <w:rFonts w:ascii="Bookman Old Style" w:hAnsi="Bookman Old Style" w:cs="Times New Roman"/>
          <w:b/>
          <w:i/>
          <w:iCs/>
          <w:sz w:val="28"/>
          <w:szCs w:val="28"/>
        </w:rPr>
        <w:t>A</w:t>
      </w:r>
      <w:r w:rsidR="008C0A0B" w:rsidRPr="00F60C00">
        <w:rPr>
          <w:rFonts w:ascii="Bookman Old Style" w:hAnsi="Bookman Old Style" w:cs="Times New Roman"/>
          <w:b/>
          <w:i/>
          <w:iCs/>
          <w:sz w:val="28"/>
          <w:szCs w:val="28"/>
        </w:rPr>
        <w:t>nother</w:t>
      </w:r>
      <w:r w:rsidR="004F00A9" w:rsidRPr="00F60C00">
        <w:rPr>
          <w:rStyle w:val="FootnoteReference"/>
          <w:rFonts w:ascii="Bookman Old Style" w:hAnsi="Bookman Old Style" w:cs="Times New Roman"/>
          <w:b/>
          <w:i/>
          <w:iCs/>
          <w:sz w:val="28"/>
          <w:szCs w:val="28"/>
        </w:rPr>
        <w:footnoteReference w:id="12"/>
      </w:r>
      <w:r w:rsidR="008C0A0B" w:rsidRPr="00F60C00">
        <w:rPr>
          <w:rFonts w:ascii="Bookman Old Style" w:hAnsi="Bookman Old Style" w:cs="Times New Roman"/>
          <w:b/>
          <w:i/>
          <w:iCs/>
          <w:sz w:val="28"/>
          <w:szCs w:val="28"/>
        </w:rPr>
        <w:t>, Lesotho Hotels International (</w:t>
      </w:r>
      <w:r w:rsidR="009C056E" w:rsidRPr="00F60C00">
        <w:rPr>
          <w:rFonts w:ascii="Bookman Old Style" w:hAnsi="Bookman Old Style" w:cs="Times New Roman"/>
          <w:b/>
          <w:i/>
          <w:iCs/>
          <w:sz w:val="28"/>
          <w:szCs w:val="28"/>
        </w:rPr>
        <w:t>P</w:t>
      </w:r>
      <w:r w:rsidR="008C0A0B" w:rsidRPr="00F60C00">
        <w:rPr>
          <w:rFonts w:ascii="Bookman Old Style" w:hAnsi="Bookman Old Style" w:cs="Times New Roman"/>
          <w:b/>
          <w:i/>
          <w:iCs/>
          <w:sz w:val="28"/>
          <w:szCs w:val="28"/>
        </w:rPr>
        <w:t>roperty) Limited</w:t>
      </w:r>
      <w:r w:rsidR="009C056E" w:rsidRPr="00F60C00">
        <w:rPr>
          <w:rFonts w:ascii="Bookman Old Style" w:hAnsi="Bookman Old Style" w:cs="Times New Roman"/>
          <w:b/>
          <w:i/>
          <w:iCs/>
          <w:sz w:val="28"/>
          <w:szCs w:val="28"/>
        </w:rPr>
        <w:t xml:space="preserve"> v</w:t>
      </w:r>
      <w:r w:rsidR="008C0A0B" w:rsidRPr="00F60C00">
        <w:rPr>
          <w:rFonts w:ascii="Bookman Old Style" w:hAnsi="Bookman Old Style" w:cs="Times New Roman"/>
          <w:b/>
          <w:i/>
          <w:iCs/>
          <w:sz w:val="28"/>
          <w:szCs w:val="28"/>
        </w:rPr>
        <w:t xml:space="preserve"> Van </w:t>
      </w:r>
      <w:proofErr w:type="spellStart"/>
      <w:r w:rsidR="008C0A0B" w:rsidRPr="00F60C00">
        <w:rPr>
          <w:rFonts w:ascii="Bookman Old Style" w:hAnsi="Bookman Old Style" w:cs="Times New Roman"/>
          <w:b/>
          <w:i/>
          <w:iCs/>
          <w:sz w:val="28"/>
          <w:szCs w:val="28"/>
        </w:rPr>
        <w:lastRenderedPageBreak/>
        <w:t>Hoovels</w:t>
      </w:r>
      <w:proofErr w:type="spellEnd"/>
      <w:r w:rsidR="008C0A0B" w:rsidRPr="00F60C00">
        <w:rPr>
          <w:rStyle w:val="FootnoteReference"/>
          <w:rFonts w:ascii="Bookman Old Style" w:hAnsi="Bookman Old Style" w:cs="Times New Roman"/>
          <w:sz w:val="28"/>
          <w:szCs w:val="28"/>
        </w:rPr>
        <w:footnoteReference w:id="13"/>
      </w:r>
      <w:r w:rsidR="008C0A0B" w:rsidRPr="00F60C00">
        <w:rPr>
          <w:rFonts w:ascii="Bookman Old Style" w:hAnsi="Bookman Old Style" w:cs="Times New Roman"/>
          <w:sz w:val="28"/>
          <w:szCs w:val="28"/>
        </w:rPr>
        <w:t xml:space="preserve">, </w:t>
      </w:r>
      <w:proofErr w:type="spellStart"/>
      <w:r w:rsidR="008C0A0B" w:rsidRPr="00F60C00">
        <w:rPr>
          <w:rFonts w:ascii="Bookman Old Style" w:hAnsi="Bookman Old Style" w:cs="Times New Roman"/>
          <w:b/>
          <w:i/>
          <w:iCs/>
          <w:sz w:val="28"/>
          <w:szCs w:val="28"/>
        </w:rPr>
        <w:t>Felleng</w:t>
      </w:r>
      <w:proofErr w:type="spellEnd"/>
      <w:r w:rsidR="008C0A0B" w:rsidRPr="00F60C00">
        <w:rPr>
          <w:rFonts w:ascii="Bookman Old Style" w:hAnsi="Bookman Old Style" w:cs="Times New Roman"/>
          <w:b/>
          <w:i/>
          <w:iCs/>
          <w:sz w:val="28"/>
          <w:szCs w:val="28"/>
        </w:rPr>
        <w:t xml:space="preserve"> </w:t>
      </w:r>
      <w:proofErr w:type="spellStart"/>
      <w:r w:rsidR="008C0A0B" w:rsidRPr="00F60C00">
        <w:rPr>
          <w:rFonts w:ascii="Bookman Old Style" w:hAnsi="Bookman Old Style" w:cs="Times New Roman"/>
          <w:b/>
          <w:i/>
          <w:iCs/>
          <w:sz w:val="28"/>
          <w:szCs w:val="28"/>
        </w:rPr>
        <w:t>Mamakeka</w:t>
      </w:r>
      <w:proofErr w:type="spellEnd"/>
      <w:r w:rsidR="008C0A0B" w:rsidRPr="00F60C00">
        <w:rPr>
          <w:rFonts w:ascii="Bookman Old Style" w:hAnsi="Bookman Old Style" w:cs="Times New Roman"/>
          <w:b/>
          <w:i/>
          <w:iCs/>
          <w:sz w:val="28"/>
          <w:szCs w:val="28"/>
        </w:rPr>
        <w:t xml:space="preserve"> </w:t>
      </w:r>
      <w:proofErr w:type="spellStart"/>
      <w:r w:rsidR="008C0A0B" w:rsidRPr="00F60C00">
        <w:rPr>
          <w:rFonts w:ascii="Bookman Old Style" w:hAnsi="Bookman Old Style" w:cs="Times New Roman"/>
          <w:b/>
          <w:i/>
          <w:iCs/>
          <w:sz w:val="28"/>
          <w:szCs w:val="28"/>
        </w:rPr>
        <w:t>Makeka</w:t>
      </w:r>
      <w:proofErr w:type="spellEnd"/>
      <w:r w:rsidR="008C0A0B" w:rsidRPr="00F60C00">
        <w:rPr>
          <w:rFonts w:ascii="Bookman Old Style" w:hAnsi="Bookman Old Style" w:cs="Times New Roman"/>
          <w:b/>
          <w:i/>
          <w:iCs/>
          <w:sz w:val="28"/>
          <w:szCs w:val="28"/>
        </w:rPr>
        <w:t xml:space="preserve"> </w:t>
      </w:r>
      <w:r w:rsidR="004A3CF8" w:rsidRPr="00F60C00">
        <w:rPr>
          <w:rFonts w:ascii="Bookman Old Style" w:hAnsi="Bookman Old Style" w:cs="Times New Roman"/>
          <w:b/>
          <w:i/>
          <w:iCs/>
          <w:sz w:val="28"/>
          <w:szCs w:val="28"/>
        </w:rPr>
        <w:t>v</w:t>
      </w:r>
      <w:r w:rsidR="008C0A0B" w:rsidRPr="00F60C00">
        <w:rPr>
          <w:rFonts w:ascii="Bookman Old Style" w:hAnsi="Bookman Old Style" w:cs="Times New Roman"/>
          <w:b/>
          <w:i/>
          <w:iCs/>
          <w:sz w:val="28"/>
          <w:szCs w:val="28"/>
        </w:rPr>
        <w:t xml:space="preserve"> Africa Media Hol</w:t>
      </w:r>
      <w:r w:rsidR="00815AA0" w:rsidRPr="00F60C00">
        <w:rPr>
          <w:rFonts w:ascii="Bookman Old Style" w:hAnsi="Bookman Old Style" w:cs="Times New Roman"/>
          <w:b/>
          <w:i/>
          <w:iCs/>
          <w:sz w:val="28"/>
          <w:szCs w:val="28"/>
        </w:rPr>
        <w:t>d</w:t>
      </w:r>
      <w:r w:rsidR="008C0A0B" w:rsidRPr="00F60C00">
        <w:rPr>
          <w:rFonts w:ascii="Bookman Old Style" w:hAnsi="Bookman Old Style" w:cs="Times New Roman"/>
          <w:b/>
          <w:i/>
          <w:iCs/>
          <w:sz w:val="28"/>
          <w:szCs w:val="28"/>
        </w:rPr>
        <w:t xml:space="preserve">ings and Lesotho Times and 2 </w:t>
      </w:r>
      <w:r w:rsidR="009C056E" w:rsidRPr="00F60C00">
        <w:rPr>
          <w:rFonts w:ascii="Bookman Old Style" w:hAnsi="Bookman Old Style" w:cs="Times New Roman"/>
          <w:b/>
          <w:i/>
          <w:iCs/>
          <w:sz w:val="28"/>
          <w:szCs w:val="28"/>
        </w:rPr>
        <w:t>O</w:t>
      </w:r>
      <w:r w:rsidR="008C0A0B" w:rsidRPr="00F60C00">
        <w:rPr>
          <w:rFonts w:ascii="Bookman Old Style" w:hAnsi="Bookman Old Style" w:cs="Times New Roman"/>
          <w:b/>
          <w:i/>
          <w:iCs/>
          <w:sz w:val="28"/>
          <w:szCs w:val="28"/>
        </w:rPr>
        <w:t>thers</w:t>
      </w:r>
      <w:r w:rsidR="008C0A0B" w:rsidRPr="00F60C00">
        <w:rPr>
          <w:rStyle w:val="FootnoteReference"/>
          <w:rFonts w:ascii="Bookman Old Style" w:hAnsi="Bookman Old Style" w:cs="Times New Roman"/>
          <w:sz w:val="28"/>
          <w:szCs w:val="28"/>
        </w:rPr>
        <w:footnoteReference w:id="14"/>
      </w:r>
      <w:r w:rsidR="008C0A0B" w:rsidRPr="00F60C00">
        <w:rPr>
          <w:rFonts w:ascii="Bookman Old Style" w:hAnsi="Bookman Old Style" w:cs="Times New Roman"/>
          <w:sz w:val="28"/>
          <w:szCs w:val="28"/>
        </w:rPr>
        <w:t xml:space="preserve">, were cited in support of that proposition. </w:t>
      </w:r>
    </w:p>
    <w:p w14:paraId="5C38A845" w14:textId="2C515ED9" w:rsidR="008C0A0B" w:rsidRPr="00F60C00" w:rsidRDefault="0055361F" w:rsidP="0055361F">
      <w:pPr>
        <w:spacing w:line="360" w:lineRule="auto"/>
        <w:jc w:val="both"/>
        <w:rPr>
          <w:rFonts w:ascii="Bookman Old Style" w:hAnsi="Bookman Old Style" w:cs="Times New Roman"/>
          <w:sz w:val="28"/>
          <w:szCs w:val="28"/>
        </w:rPr>
      </w:pPr>
      <w:r>
        <w:rPr>
          <w:rFonts w:ascii="Bookman Old Style" w:hAnsi="Bookman Old Style" w:cs="Times New Roman"/>
          <w:sz w:val="28"/>
          <w:szCs w:val="28"/>
        </w:rPr>
        <w:t>[42]</w:t>
      </w:r>
      <w:r>
        <w:rPr>
          <w:rFonts w:ascii="Bookman Old Style" w:hAnsi="Bookman Old Style" w:cs="Times New Roman"/>
          <w:sz w:val="28"/>
          <w:szCs w:val="28"/>
        </w:rPr>
        <w:tab/>
      </w:r>
      <w:r w:rsidR="008C0A0B" w:rsidRPr="00F60C00">
        <w:rPr>
          <w:rFonts w:ascii="Bookman Old Style" w:hAnsi="Bookman Old Style" w:cs="Times New Roman"/>
          <w:sz w:val="28"/>
          <w:szCs w:val="28"/>
        </w:rPr>
        <w:t xml:space="preserve">The duty of good faith extends to counsel when drawing the </w:t>
      </w:r>
      <w:r w:rsidR="00B474DA" w:rsidRPr="00F60C00">
        <w:rPr>
          <w:rFonts w:ascii="Bookman Old Style" w:hAnsi="Bookman Old Style" w:cs="Times New Roman"/>
          <w:sz w:val="28"/>
          <w:szCs w:val="28"/>
        </w:rPr>
        <w:t xml:space="preserve">certificate of urgency. </w:t>
      </w:r>
      <w:r w:rsidR="00D77725" w:rsidRPr="00F60C00">
        <w:rPr>
          <w:rFonts w:ascii="Bookman Old Style" w:hAnsi="Bookman Old Style" w:cs="Times New Roman"/>
          <w:sz w:val="28"/>
          <w:szCs w:val="28"/>
        </w:rPr>
        <w:t>In t</w:t>
      </w:r>
      <w:r w:rsidR="00B474DA" w:rsidRPr="00F60C00">
        <w:rPr>
          <w:rFonts w:ascii="Bookman Old Style" w:hAnsi="Bookman Old Style" w:cs="Times New Roman"/>
          <w:sz w:val="28"/>
          <w:szCs w:val="28"/>
        </w:rPr>
        <w:t xml:space="preserve">he case of </w:t>
      </w:r>
      <w:r w:rsidR="00B474DA" w:rsidRPr="00F60C00">
        <w:rPr>
          <w:rFonts w:ascii="Bookman Old Style" w:hAnsi="Bookman Old Style" w:cs="Times New Roman"/>
          <w:b/>
          <w:i/>
          <w:iCs/>
          <w:sz w:val="28"/>
          <w:szCs w:val="28"/>
        </w:rPr>
        <w:t xml:space="preserve">Toto </w:t>
      </w:r>
      <w:r w:rsidR="004A3CF8" w:rsidRPr="00F60C00">
        <w:rPr>
          <w:rFonts w:ascii="Bookman Old Style" w:hAnsi="Bookman Old Style" w:cs="Times New Roman"/>
          <w:b/>
          <w:i/>
          <w:iCs/>
          <w:sz w:val="28"/>
          <w:szCs w:val="28"/>
        </w:rPr>
        <w:t>v</w:t>
      </w:r>
      <w:r w:rsidR="00B474DA" w:rsidRPr="00F60C00">
        <w:rPr>
          <w:rFonts w:ascii="Bookman Old Style" w:hAnsi="Bookman Old Style" w:cs="Times New Roman"/>
          <w:b/>
          <w:i/>
          <w:iCs/>
          <w:sz w:val="28"/>
          <w:szCs w:val="28"/>
        </w:rPr>
        <w:t xml:space="preserve"> Special Investigation Unit and </w:t>
      </w:r>
      <w:r w:rsidR="009C056E" w:rsidRPr="00F60C00">
        <w:rPr>
          <w:rFonts w:ascii="Bookman Old Style" w:hAnsi="Bookman Old Style" w:cs="Times New Roman"/>
          <w:b/>
          <w:i/>
          <w:iCs/>
          <w:sz w:val="28"/>
          <w:szCs w:val="28"/>
        </w:rPr>
        <w:t>O</w:t>
      </w:r>
      <w:r w:rsidR="00B474DA" w:rsidRPr="00F60C00">
        <w:rPr>
          <w:rFonts w:ascii="Bookman Old Style" w:hAnsi="Bookman Old Style" w:cs="Times New Roman"/>
          <w:b/>
          <w:i/>
          <w:iCs/>
          <w:sz w:val="28"/>
          <w:szCs w:val="28"/>
        </w:rPr>
        <w:t>thers</w:t>
      </w:r>
      <w:r w:rsidR="00B474DA" w:rsidRPr="00F60C00">
        <w:rPr>
          <w:rStyle w:val="FootnoteReference"/>
          <w:rFonts w:ascii="Bookman Old Style" w:hAnsi="Bookman Old Style" w:cs="Times New Roman"/>
          <w:sz w:val="28"/>
          <w:szCs w:val="28"/>
        </w:rPr>
        <w:footnoteReference w:id="15"/>
      </w:r>
      <w:r w:rsidR="00B474DA" w:rsidRPr="00F60C00">
        <w:rPr>
          <w:rFonts w:ascii="Bookman Old Style" w:hAnsi="Bookman Old Style" w:cs="Times New Roman"/>
          <w:sz w:val="28"/>
          <w:szCs w:val="28"/>
        </w:rPr>
        <w:t xml:space="preserve">, the </w:t>
      </w:r>
      <w:r w:rsidR="00D77725" w:rsidRPr="00F60C00">
        <w:rPr>
          <w:rFonts w:ascii="Bookman Old Style" w:hAnsi="Bookman Old Style" w:cs="Times New Roman"/>
          <w:sz w:val="28"/>
          <w:szCs w:val="28"/>
        </w:rPr>
        <w:t>Court</w:t>
      </w:r>
      <w:r w:rsidR="00B474DA" w:rsidRPr="00F60C00">
        <w:rPr>
          <w:rFonts w:ascii="Bookman Old Style" w:hAnsi="Bookman Old Style" w:cs="Times New Roman"/>
          <w:sz w:val="28"/>
          <w:szCs w:val="28"/>
        </w:rPr>
        <w:t xml:space="preserve"> said: </w:t>
      </w:r>
    </w:p>
    <w:p w14:paraId="049C4114" w14:textId="3391E943" w:rsidR="00B474DA" w:rsidRPr="0055361F" w:rsidRDefault="00B474DA" w:rsidP="0055361F">
      <w:pPr>
        <w:spacing w:line="240" w:lineRule="auto"/>
        <w:ind w:left="1440"/>
        <w:jc w:val="both"/>
        <w:rPr>
          <w:rFonts w:ascii="Bookman Old Style" w:hAnsi="Bookman Old Style" w:cs="Times New Roman"/>
          <w:i/>
          <w:iCs/>
          <w:sz w:val="24"/>
          <w:szCs w:val="24"/>
        </w:rPr>
      </w:pPr>
      <w:r w:rsidRPr="0055361F">
        <w:rPr>
          <w:rFonts w:ascii="Bookman Old Style" w:hAnsi="Bookman Old Style" w:cs="Times New Roman"/>
          <w:i/>
          <w:iCs/>
          <w:sz w:val="24"/>
          <w:szCs w:val="24"/>
        </w:rPr>
        <w:t>“</w:t>
      </w:r>
      <w:r w:rsidR="00D77725" w:rsidRPr="0055361F">
        <w:rPr>
          <w:rFonts w:ascii="Bookman Old Style" w:hAnsi="Bookman Old Style" w:cs="Times New Roman"/>
          <w:i/>
          <w:iCs/>
          <w:sz w:val="24"/>
          <w:szCs w:val="24"/>
        </w:rPr>
        <w:t>I</w:t>
      </w:r>
      <w:r w:rsidRPr="0055361F">
        <w:rPr>
          <w:rFonts w:ascii="Bookman Old Style" w:hAnsi="Bookman Old Style" w:cs="Times New Roman"/>
          <w:i/>
          <w:iCs/>
          <w:sz w:val="24"/>
          <w:szCs w:val="24"/>
        </w:rPr>
        <w:t xml:space="preserve">t is trite that it is the duty of a litigant party’s legal representative to inform the </w:t>
      </w:r>
      <w:r w:rsidR="00D77725" w:rsidRPr="0055361F">
        <w:rPr>
          <w:rFonts w:ascii="Bookman Old Style" w:hAnsi="Bookman Old Style" w:cs="Times New Roman"/>
          <w:i/>
          <w:iCs/>
          <w:sz w:val="24"/>
          <w:szCs w:val="24"/>
        </w:rPr>
        <w:t>Court</w:t>
      </w:r>
      <w:r w:rsidRPr="0055361F">
        <w:rPr>
          <w:rFonts w:ascii="Bookman Old Style" w:hAnsi="Bookman Old Style" w:cs="Times New Roman"/>
          <w:i/>
          <w:iCs/>
          <w:sz w:val="24"/>
          <w:szCs w:val="24"/>
        </w:rPr>
        <w:t xml:space="preserve"> of any matter which is material to the issues before </w:t>
      </w:r>
      <w:r w:rsidR="00D77725" w:rsidRPr="0055361F">
        <w:rPr>
          <w:rFonts w:ascii="Bookman Old Style" w:hAnsi="Bookman Old Style" w:cs="Times New Roman"/>
          <w:i/>
          <w:iCs/>
          <w:sz w:val="24"/>
          <w:szCs w:val="24"/>
        </w:rPr>
        <w:t>Court</w:t>
      </w:r>
      <w:r w:rsidRPr="0055361F">
        <w:rPr>
          <w:rFonts w:ascii="Bookman Old Style" w:hAnsi="Bookman Old Style" w:cs="Times New Roman"/>
          <w:i/>
          <w:iCs/>
          <w:sz w:val="24"/>
          <w:szCs w:val="24"/>
        </w:rPr>
        <w:t xml:space="preserve"> an</w:t>
      </w:r>
      <w:r w:rsidR="004F00A9" w:rsidRPr="0055361F">
        <w:rPr>
          <w:rFonts w:ascii="Bookman Old Style" w:hAnsi="Bookman Old Style" w:cs="Times New Roman"/>
          <w:i/>
          <w:iCs/>
          <w:sz w:val="24"/>
          <w:szCs w:val="24"/>
        </w:rPr>
        <w:t>d of which he is aware…. This</w:t>
      </w:r>
      <w:r w:rsidRPr="0055361F">
        <w:rPr>
          <w:rFonts w:ascii="Bookman Old Style" w:hAnsi="Bookman Old Style" w:cs="Times New Roman"/>
          <w:i/>
          <w:iCs/>
          <w:sz w:val="24"/>
          <w:szCs w:val="24"/>
        </w:rPr>
        <w:t xml:space="preserve"> </w:t>
      </w:r>
      <w:r w:rsidR="00D77725" w:rsidRPr="0055361F">
        <w:rPr>
          <w:rFonts w:ascii="Bookman Old Style" w:hAnsi="Bookman Old Style" w:cs="Times New Roman"/>
          <w:i/>
          <w:iCs/>
          <w:sz w:val="24"/>
          <w:szCs w:val="24"/>
        </w:rPr>
        <w:t>Court</w:t>
      </w:r>
      <w:r w:rsidRPr="0055361F">
        <w:rPr>
          <w:rFonts w:ascii="Bookman Old Style" w:hAnsi="Bookman Old Style" w:cs="Times New Roman"/>
          <w:i/>
          <w:iCs/>
          <w:sz w:val="24"/>
          <w:szCs w:val="24"/>
        </w:rPr>
        <w:t xml:space="preserve"> should always be able to accept and act on the assurance of a legal representative in any matter it hears and </w:t>
      </w:r>
      <w:proofErr w:type="gramStart"/>
      <w:r w:rsidRPr="0055361F">
        <w:rPr>
          <w:rFonts w:ascii="Bookman Old Style" w:hAnsi="Bookman Old Style" w:cs="Times New Roman"/>
          <w:i/>
          <w:iCs/>
          <w:sz w:val="24"/>
          <w:szCs w:val="24"/>
        </w:rPr>
        <w:t>in order to</w:t>
      </w:r>
      <w:proofErr w:type="gramEnd"/>
      <w:r w:rsidRPr="0055361F">
        <w:rPr>
          <w:rFonts w:ascii="Bookman Old Style" w:hAnsi="Bookman Old Style" w:cs="Times New Roman"/>
          <w:i/>
          <w:iCs/>
          <w:sz w:val="24"/>
          <w:szCs w:val="24"/>
        </w:rPr>
        <w:t xml:space="preserve"> deserve this trust, legal representatives must act w</w:t>
      </w:r>
      <w:r w:rsidR="004F00A9" w:rsidRPr="0055361F">
        <w:rPr>
          <w:rFonts w:ascii="Bookman Old Style" w:hAnsi="Bookman Old Style" w:cs="Times New Roman"/>
          <w:i/>
          <w:iCs/>
          <w:sz w:val="24"/>
          <w:szCs w:val="24"/>
        </w:rPr>
        <w:t>ith utmost good faith towar</w:t>
      </w:r>
      <w:r w:rsidRPr="0055361F">
        <w:rPr>
          <w:rFonts w:ascii="Bookman Old Style" w:hAnsi="Bookman Old Style" w:cs="Times New Roman"/>
          <w:i/>
          <w:iCs/>
          <w:sz w:val="24"/>
          <w:szCs w:val="24"/>
        </w:rPr>
        <w:t xml:space="preserve">ds the </w:t>
      </w:r>
      <w:r w:rsidR="00D77725" w:rsidRPr="0055361F">
        <w:rPr>
          <w:rFonts w:ascii="Bookman Old Style" w:hAnsi="Bookman Old Style" w:cs="Times New Roman"/>
          <w:i/>
          <w:iCs/>
          <w:sz w:val="24"/>
          <w:szCs w:val="24"/>
        </w:rPr>
        <w:t>Court</w:t>
      </w:r>
      <w:r w:rsidRPr="0055361F">
        <w:rPr>
          <w:rFonts w:ascii="Bookman Old Style" w:hAnsi="Bookman Old Style" w:cs="Times New Roman"/>
          <w:i/>
          <w:iCs/>
          <w:sz w:val="24"/>
          <w:szCs w:val="24"/>
        </w:rPr>
        <w:t xml:space="preserve">… A legal representative who appears in </w:t>
      </w:r>
      <w:r w:rsidR="00D77725" w:rsidRPr="0055361F">
        <w:rPr>
          <w:rFonts w:ascii="Bookman Old Style" w:hAnsi="Bookman Old Style" w:cs="Times New Roman"/>
          <w:i/>
          <w:iCs/>
          <w:sz w:val="24"/>
          <w:szCs w:val="24"/>
        </w:rPr>
        <w:t>Court</w:t>
      </w:r>
      <w:r w:rsidRPr="0055361F">
        <w:rPr>
          <w:rFonts w:ascii="Bookman Old Style" w:hAnsi="Bookman Old Style" w:cs="Times New Roman"/>
          <w:i/>
          <w:iCs/>
          <w:sz w:val="24"/>
          <w:szCs w:val="24"/>
        </w:rPr>
        <w:t xml:space="preserve"> is not a mere agent of his cl</w:t>
      </w:r>
      <w:r w:rsidR="002E4D22" w:rsidRPr="0055361F">
        <w:rPr>
          <w:rFonts w:ascii="Bookman Old Style" w:hAnsi="Bookman Old Style" w:cs="Times New Roman"/>
          <w:i/>
          <w:iCs/>
          <w:sz w:val="24"/>
          <w:szCs w:val="24"/>
        </w:rPr>
        <w:t>i</w:t>
      </w:r>
      <w:r w:rsidRPr="0055361F">
        <w:rPr>
          <w:rFonts w:ascii="Bookman Old Style" w:hAnsi="Bookman Old Style" w:cs="Times New Roman"/>
          <w:i/>
          <w:iCs/>
          <w:sz w:val="24"/>
          <w:szCs w:val="24"/>
        </w:rPr>
        <w:t xml:space="preserve">ent but has a duty towards the judiciary to ensure the efficient and fair administration of justice. The proper administration of justice could not easily survive if the </w:t>
      </w:r>
      <w:r w:rsidR="00D65140" w:rsidRPr="0055361F">
        <w:rPr>
          <w:rFonts w:ascii="Bookman Old Style" w:hAnsi="Bookman Old Style" w:cs="Times New Roman"/>
          <w:i/>
          <w:iCs/>
          <w:sz w:val="24"/>
          <w:szCs w:val="24"/>
        </w:rPr>
        <w:t>profession</w:t>
      </w:r>
      <w:r w:rsidR="002E4D22" w:rsidRPr="0055361F">
        <w:rPr>
          <w:rFonts w:ascii="Bookman Old Style" w:hAnsi="Bookman Old Style" w:cs="Times New Roman"/>
          <w:i/>
          <w:iCs/>
          <w:sz w:val="24"/>
          <w:szCs w:val="24"/>
        </w:rPr>
        <w:t>al</w:t>
      </w:r>
      <w:r w:rsidR="00D65140" w:rsidRPr="0055361F">
        <w:rPr>
          <w:rFonts w:ascii="Bookman Old Style" w:hAnsi="Bookman Old Style" w:cs="Times New Roman"/>
          <w:i/>
          <w:iCs/>
          <w:sz w:val="24"/>
          <w:szCs w:val="24"/>
        </w:rPr>
        <w:t xml:space="preserve">s were not scrupulous of their dealings with the </w:t>
      </w:r>
      <w:r w:rsidR="00D77725" w:rsidRPr="0055361F">
        <w:rPr>
          <w:rFonts w:ascii="Bookman Old Style" w:hAnsi="Bookman Old Style" w:cs="Times New Roman"/>
          <w:i/>
          <w:iCs/>
          <w:sz w:val="24"/>
          <w:szCs w:val="24"/>
        </w:rPr>
        <w:t>Court</w:t>
      </w:r>
      <w:r w:rsidR="00D65140" w:rsidRPr="0055361F">
        <w:rPr>
          <w:rFonts w:ascii="Bookman Old Style" w:hAnsi="Bookman Old Style" w:cs="Times New Roman"/>
          <w:i/>
          <w:iCs/>
          <w:sz w:val="24"/>
          <w:szCs w:val="24"/>
        </w:rPr>
        <w:t>.”</w:t>
      </w:r>
    </w:p>
    <w:p w14:paraId="79793FDA" w14:textId="62779F5A" w:rsidR="00D65140" w:rsidRPr="00F60C00" w:rsidRDefault="00D65140" w:rsidP="0055361F">
      <w:pPr>
        <w:spacing w:line="360" w:lineRule="auto"/>
        <w:jc w:val="both"/>
        <w:rPr>
          <w:rFonts w:ascii="Bookman Old Style" w:hAnsi="Bookman Old Style" w:cs="Times New Roman"/>
          <w:sz w:val="28"/>
          <w:szCs w:val="28"/>
        </w:rPr>
      </w:pPr>
      <w:r w:rsidRPr="00F60C00">
        <w:rPr>
          <w:rFonts w:ascii="Bookman Old Style" w:hAnsi="Bookman Old Style" w:cs="Times New Roman"/>
          <w:sz w:val="28"/>
          <w:szCs w:val="28"/>
        </w:rPr>
        <w:t xml:space="preserve">The essence of this statement is to support the assertion that the certification </w:t>
      </w:r>
      <w:r w:rsidR="00811CA7" w:rsidRPr="00F60C00">
        <w:rPr>
          <w:rFonts w:ascii="Bookman Old Style" w:hAnsi="Bookman Old Style" w:cs="Times New Roman"/>
          <w:sz w:val="28"/>
          <w:szCs w:val="28"/>
        </w:rPr>
        <w:t>that</w:t>
      </w:r>
      <w:r w:rsidRPr="00F60C00">
        <w:rPr>
          <w:rFonts w:ascii="Bookman Old Style" w:hAnsi="Bookman Old Style" w:cs="Times New Roman"/>
          <w:sz w:val="28"/>
          <w:szCs w:val="28"/>
        </w:rPr>
        <w:t xml:space="preserve"> this matter was urgent by counsel had no foundational basis.</w:t>
      </w:r>
    </w:p>
    <w:p w14:paraId="3B93991D" w14:textId="0B08B4CE" w:rsidR="00D65140" w:rsidRPr="00F60C00" w:rsidRDefault="0055361F" w:rsidP="0055361F">
      <w:pPr>
        <w:spacing w:line="360" w:lineRule="auto"/>
        <w:jc w:val="both"/>
        <w:rPr>
          <w:rFonts w:ascii="Bookman Old Style" w:hAnsi="Bookman Old Style" w:cs="Times New Roman"/>
          <w:b/>
          <w:sz w:val="28"/>
          <w:szCs w:val="28"/>
          <w:u w:val="single"/>
        </w:rPr>
      </w:pPr>
      <w:r>
        <w:rPr>
          <w:rFonts w:ascii="Bookman Old Style" w:hAnsi="Bookman Old Style" w:cs="Times New Roman"/>
          <w:sz w:val="28"/>
          <w:szCs w:val="28"/>
        </w:rPr>
        <w:t>[43]</w:t>
      </w:r>
      <w:r>
        <w:rPr>
          <w:rFonts w:ascii="Bookman Old Style" w:hAnsi="Bookman Old Style" w:cs="Times New Roman"/>
          <w:sz w:val="28"/>
          <w:szCs w:val="28"/>
        </w:rPr>
        <w:tab/>
      </w:r>
      <w:r w:rsidR="00D65140" w:rsidRPr="00F60C00">
        <w:rPr>
          <w:rFonts w:ascii="Bookman Old Style" w:hAnsi="Bookman Old Style" w:cs="Times New Roman"/>
          <w:sz w:val="28"/>
          <w:szCs w:val="28"/>
        </w:rPr>
        <w:t xml:space="preserve">The </w:t>
      </w:r>
      <w:r w:rsidR="008866FF" w:rsidRPr="00F60C00">
        <w:rPr>
          <w:rFonts w:ascii="Bookman Old Style" w:hAnsi="Bookman Old Style" w:cs="Times New Roman"/>
          <w:sz w:val="28"/>
          <w:szCs w:val="28"/>
        </w:rPr>
        <w:t>respondent</w:t>
      </w:r>
      <w:r w:rsidR="00F50444" w:rsidRPr="00F60C00">
        <w:rPr>
          <w:rFonts w:ascii="Bookman Old Style" w:hAnsi="Bookman Old Style" w:cs="Times New Roman"/>
          <w:sz w:val="28"/>
          <w:szCs w:val="28"/>
        </w:rPr>
        <w:t>s</w:t>
      </w:r>
      <w:r w:rsidR="00D65140" w:rsidRPr="00F60C00">
        <w:rPr>
          <w:rFonts w:ascii="Bookman Old Style" w:hAnsi="Bookman Old Style" w:cs="Times New Roman"/>
          <w:sz w:val="28"/>
          <w:szCs w:val="28"/>
        </w:rPr>
        <w:t xml:space="preserve"> went to length to</w:t>
      </w:r>
      <w:r w:rsidR="002E4D22" w:rsidRPr="00F60C00">
        <w:rPr>
          <w:rFonts w:ascii="Bookman Old Style" w:hAnsi="Bookman Old Style" w:cs="Times New Roman"/>
          <w:sz w:val="28"/>
          <w:szCs w:val="28"/>
        </w:rPr>
        <w:t xml:space="preserve"> support the learned Judge’s co</w:t>
      </w:r>
      <w:r w:rsidR="00D65140" w:rsidRPr="00F60C00">
        <w:rPr>
          <w:rFonts w:ascii="Bookman Old Style" w:hAnsi="Bookman Old Style" w:cs="Times New Roman"/>
          <w:sz w:val="28"/>
          <w:szCs w:val="28"/>
        </w:rPr>
        <w:t xml:space="preserve">st order at attorney and client scale. The rationale was that the proceedings were </w:t>
      </w:r>
      <w:r w:rsidR="00D65140" w:rsidRPr="00F60C00">
        <w:rPr>
          <w:rFonts w:ascii="Bookman Old Style" w:hAnsi="Bookman Old Style" w:cs="Times New Roman"/>
          <w:i/>
          <w:sz w:val="28"/>
          <w:szCs w:val="28"/>
        </w:rPr>
        <w:t>mal</w:t>
      </w:r>
      <w:r w:rsidR="002E4D22" w:rsidRPr="00F60C00">
        <w:rPr>
          <w:rFonts w:ascii="Bookman Old Style" w:hAnsi="Bookman Old Style" w:cs="Times New Roman"/>
          <w:i/>
          <w:sz w:val="28"/>
          <w:szCs w:val="28"/>
        </w:rPr>
        <w:t>a</w:t>
      </w:r>
      <w:r w:rsidR="00D65140" w:rsidRPr="00F60C00">
        <w:rPr>
          <w:rFonts w:ascii="Bookman Old Style" w:hAnsi="Bookman Old Style" w:cs="Times New Roman"/>
          <w:i/>
          <w:sz w:val="28"/>
          <w:szCs w:val="28"/>
        </w:rPr>
        <w:t xml:space="preserve"> fide,</w:t>
      </w:r>
      <w:r w:rsidR="00D65140" w:rsidRPr="00F60C00">
        <w:rPr>
          <w:rFonts w:ascii="Bookman Old Style" w:hAnsi="Bookman Old Style" w:cs="Times New Roman"/>
          <w:sz w:val="28"/>
          <w:szCs w:val="28"/>
        </w:rPr>
        <w:t xml:space="preserve"> so was counsel’s certification that they were urgent. The decisions in </w:t>
      </w:r>
      <w:r w:rsidR="00D65140" w:rsidRPr="00F60C00">
        <w:rPr>
          <w:rFonts w:ascii="Bookman Old Style" w:hAnsi="Bookman Old Style" w:cs="Times New Roman"/>
          <w:b/>
          <w:i/>
          <w:iCs/>
          <w:sz w:val="28"/>
          <w:szCs w:val="28"/>
        </w:rPr>
        <w:t xml:space="preserve">Abel </w:t>
      </w:r>
      <w:proofErr w:type="spellStart"/>
      <w:r w:rsidR="00D65140" w:rsidRPr="00F60C00">
        <w:rPr>
          <w:rFonts w:ascii="Bookman Old Style" w:hAnsi="Bookman Old Style" w:cs="Times New Roman"/>
          <w:b/>
          <w:i/>
          <w:iCs/>
          <w:sz w:val="28"/>
          <w:szCs w:val="28"/>
        </w:rPr>
        <w:t>Moupo</w:t>
      </w:r>
      <w:proofErr w:type="spellEnd"/>
      <w:r w:rsidR="00D65140" w:rsidRPr="00F60C00">
        <w:rPr>
          <w:rFonts w:ascii="Bookman Old Style" w:hAnsi="Bookman Old Style" w:cs="Times New Roman"/>
          <w:b/>
          <w:i/>
          <w:iCs/>
          <w:sz w:val="28"/>
          <w:szCs w:val="28"/>
        </w:rPr>
        <w:t xml:space="preserve"> </w:t>
      </w:r>
      <w:proofErr w:type="spellStart"/>
      <w:r w:rsidR="00D65140" w:rsidRPr="00F60C00">
        <w:rPr>
          <w:rFonts w:ascii="Bookman Old Style" w:hAnsi="Bookman Old Style" w:cs="Times New Roman"/>
          <w:b/>
          <w:i/>
          <w:iCs/>
          <w:sz w:val="28"/>
          <w:szCs w:val="28"/>
        </w:rPr>
        <w:t>Mathaba</w:t>
      </w:r>
      <w:proofErr w:type="spellEnd"/>
      <w:r w:rsidR="00D65140" w:rsidRPr="00F60C00">
        <w:rPr>
          <w:rFonts w:ascii="Bookman Old Style" w:hAnsi="Bookman Old Style" w:cs="Times New Roman"/>
          <w:b/>
          <w:i/>
          <w:iCs/>
          <w:sz w:val="28"/>
          <w:szCs w:val="28"/>
        </w:rPr>
        <w:t xml:space="preserve"> &amp; </w:t>
      </w:r>
      <w:r w:rsidR="009C056E" w:rsidRPr="00F60C00">
        <w:rPr>
          <w:rFonts w:ascii="Bookman Old Style" w:hAnsi="Bookman Old Style" w:cs="Times New Roman"/>
          <w:b/>
          <w:i/>
          <w:iCs/>
          <w:sz w:val="28"/>
          <w:szCs w:val="28"/>
        </w:rPr>
        <w:t>O</w:t>
      </w:r>
      <w:r w:rsidR="00D65140" w:rsidRPr="00F60C00">
        <w:rPr>
          <w:rFonts w:ascii="Bookman Old Style" w:hAnsi="Bookman Old Style" w:cs="Times New Roman"/>
          <w:b/>
          <w:i/>
          <w:iCs/>
          <w:sz w:val="28"/>
          <w:szCs w:val="28"/>
        </w:rPr>
        <w:t xml:space="preserve">thers </w:t>
      </w:r>
      <w:r w:rsidR="004A3CF8" w:rsidRPr="00F60C00">
        <w:rPr>
          <w:rFonts w:ascii="Bookman Old Style" w:hAnsi="Bookman Old Style" w:cs="Times New Roman"/>
          <w:b/>
          <w:i/>
          <w:iCs/>
          <w:sz w:val="28"/>
          <w:szCs w:val="28"/>
        </w:rPr>
        <w:t>v</w:t>
      </w:r>
      <w:r w:rsidR="00D65140" w:rsidRPr="00F60C00">
        <w:rPr>
          <w:rFonts w:ascii="Bookman Old Style" w:hAnsi="Bookman Old Style" w:cs="Times New Roman"/>
          <w:b/>
          <w:i/>
          <w:iCs/>
          <w:sz w:val="28"/>
          <w:szCs w:val="28"/>
        </w:rPr>
        <w:t xml:space="preserve"> Enock </w:t>
      </w:r>
      <w:proofErr w:type="spellStart"/>
      <w:r w:rsidR="00D65140" w:rsidRPr="00F60C00">
        <w:rPr>
          <w:rFonts w:ascii="Bookman Old Style" w:hAnsi="Bookman Old Style" w:cs="Times New Roman"/>
          <w:b/>
          <w:i/>
          <w:iCs/>
          <w:sz w:val="28"/>
          <w:szCs w:val="28"/>
        </w:rPr>
        <w:t>Matlaselo</w:t>
      </w:r>
      <w:proofErr w:type="spellEnd"/>
      <w:r w:rsidR="00D65140" w:rsidRPr="00F60C00">
        <w:rPr>
          <w:rFonts w:ascii="Bookman Old Style" w:hAnsi="Bookman Old Style" w:cs="Times New Roman"/>
          <w:b/>
          <w:i/>
          <w:iCs/>
          <w:sz w:val="28"/>
          <w:szCs w:val="28"/>
        </w:rPr>
        <w:t xml:space="preserve"> </w:t>
      </w:r>
      <w:proofErr w:type="spellStart"/>
      <w:r w:rsidR="00D65140" w:rsidRPr="00F60C00">
        <w:rPr>
          <w:rFonts w:ascii="Bookman Old Style" w:hAnsi="Bookman Old Style" w:cs="Times New Roman"/>
          <w:b/>
          <w:i/>
          <w:iCs/>
          <w:sz w:val="28"/>
          <w:szCs w:val="28"/>
        </w:rPr>
        <w:t>Lehema</w:t>
      </w:r>
      <w:proofErr w:type="spellEnd"/>
      <w:r w:rsidR="00D65140" w:rsidRPr="00F60C00">
        <w:rPr>
          <w:rFonts w:ascii="Bookman Old Style" w:hAnsi="Bookman Old Style" w:cs="Times New Roman"/>
          <w:b/>
          <w:i/>
          <w:iCs/>
          <w:sz w:val="28"/>
          <w:szCs w:val="28"/>
        </w:rPr>
        <w:t xml:space="preserve"> &amp; </w:t>
      </w:r>
      <w:r w:rsidR="009C056E" w:rsidRPr="00F60C00">
        <w:rPr>
          <w:rFonts w:ascii="Bookman Old Style" w:hAnsi="Bookman Old Style" w:cs="Times New Roman"/>
          <w:b/>
          <w:i/>
          <w:iCs/>
          <w:sz w:val="28"/>
          <w:szCs w:val="28"/>
        </w:rPr>
        <w:t>O</w:t>
      </w:r>
      <w:r w:rsidR="00D65140" w:rsidRPr="00F60C00">
        <w:rPr>
          <w:rFonts w:ascii="Bookman Old Style" w:hAnsi="Bookman Old Style" w:cs="Times New Roman"/>
          <w:b/>
          <w:i/>
          <w:iCs/>
          <w:sz w:val="28"/>
          <w:szCs w:val="28"/>
        </w:rPr>
        <w:t>thers</w:t>
      </w:r>
      <w:r w:rsidR="00D65140" w:rsidRPr="00F60C00">
        <w:rPr>
          <w:rStyle w:val="FootnoteReference"/>
          <w:rFonts w:ascii="Bookman Old Style" w:hAnsi="Bookman Old Style" w:cs="Times New Roman"/>
          <w:b/>
          <w:i/>
          <w:iCs/>
          <w:sz w:val="28"/>
          <w:szCs w:val="28"/>
        </w:rPr>
        <w:footnoteReference w:id="16"/>
      </w:r>
      <w:r w:rsidR="00D65140" w:rsidRPr="00F60C00">
        <w:rPr>
          <w:rFonts w:ascii="Bookman Old Style" w:hAnsi="Bookman Old Style" w:cs="Times New Roman"/>
          <w:b/>
          <w:i/>
          <w:iCs/>
          <w:sz w:val="28"/>
          <w:szCs w:val="28"/>
        </w:rPr>
        <w:t xml:space="preserve">, Nel </w:t>
      </w:r>
      <w:r w:rsidR="004A3CF8" w:rsidRPr="00F60C00">
        <w:rPr>
          <w:rFonts w:ascii="Bookman Old Style" w:hAnsi="Bookman Old Style" w:cs="Times New Roman"/>
          <w:b/>
          <w:i/>
          <w:iCs/>
          <w:sz w:val="28"/>
          <w:szCs w:val="28"/>
        </w:rPr>
        <w:t>v</w:t>
      </w:r>
      <w:r w:rsidR="00D65140" w:rsidRPr="00F60C00">
        <w:rPr>
          <w:rFonts w:ascii="Bookman Old Style" w:hAnsi="Bookman Old Style" w:cs="Times New Roman"/>
          <w:b/>
          <w:i/>
          <w:iCs/>
          <w:sz w:val="28"/>
          <w:szCs w:val="28"/>
        </w:rPr>
        <w:t xml:space="preserve"> Waterberg </w:t>
      </w:r>
      <w:proofErr w:type="spellStart"/>
      <w:r w:rsidR="00D65140" w:rsidRPr="00F60C00">
        <w:rPr>
          <w:rFonts w:ascii="Bookman Old Style" w:hAnsi="Bookman Old Style" w:cs="Times New Roman"/>
          <w:b/>
          <w:i/>
          <w:iCs/>
          <w:sz w:val="28"/>
          <w:szCs w:val="28"/>
        </w:rPr>
        <w:t>Landbouwers</w:t>
      </w:r>
      <w:proofErr w:type="spellEnd"/>
      <w:r w:rsidR="00D65140" w:rsidRPr="00F60C00">
        <w:rPr>
          <w:rFonts w:ascii="Bookman Old Style" w:hAnsi="Bookman Old Style" w:cs="Times New Roman"/>
          <w:b/>
          <w:i/>
          <w:iCs/>
          <w:sz w:val="28"/>
          <w:szCs w:val="28"/>
        </w:rPr>
        <w:t xml:space="preserve"> Ko-Operative Vereen</w:t>
      </w:r>
      <w:r w:rsidR="00667C0C" w:rsidRPr="00F60C00">
        <w:rPr>
          <w:rFonts w:ascii="Bookman Old Style" w:hAnsi="Bookman Old Style" w:cs="Times New Roman"/>
          <w:b/>
          <w:i/>
          <w:iCs/>
          <w:sz w:val="28"/>
          <w:szCs w:val="28"/>
        </w:rPr>
        <w:t>ig</w:t>
      </w:r>
      <w:r w:rsidR="00D65140" w:rsidRPr="00F60C00">
        <w:rPr>
          <w:rFonts w:ascii="Bookman Old Style" w:hAnsi="Bookman Old Style" w:cs="Times New Roman"/>
          <w:b/>
          <w:i/>
          <w:iCs/>
          <w:sz w:val="28"/>
          <w:szCs w:val="28"/>
        </w:rPr>
        <w:t>ing</w:t>
      </w:r>
      <w:r w:rsidR="00D65140" w:rsidRPr="00F60C00">
        <w:rPr>
          <w:rStyle w:val="FootnoteReference"/>
          <w:rFonts w:ascii="Bookman Old Style" w:hAnsi="Bookman Old Style" w:cs="Times New Roman"/>
          <w:b/>
          <w:sz w:val="28"/>
          <w:szCs w:val="28"/>
        </w:rPr>
        <w:footnoteReference w:id="17"/>
      </w:r>
      <w:r w:rsidR="00D77725" w:rsidRPr="00F60C00">
        <w:rPr>
          <w:rFonts w:ascii="Bookman Old Style" w:hAnsi="Bookman Old Style" w:cs="Times New Roman"/>
          <w:b/>
          <w:sz w:val="28"/>
          <w:szCs w:val="28"/>
        </w:rPr>
        <w:t>,</w:t>
      </w:r>
      <w:r w:rsidR="002E4D22" w:rsidRPr="00F60C00">
        <w:rPr>
          <w:rFonts w:ascii="Bookman Old Style" w:hAnsi="Bookman Old Style" w:cs="Times New Roman"/>
          <w:b/>
          <w:sz w:val="28"/>
          <w:szCs w:val="28"/>
        </w:rPr>
        <w:t xml:space="preserve"> </w:t>
      </w:r>
      <w:r w:rsidR="002E4D22" w:rsidRPr="00F60C00">
        <w:rPr>
          <w:rFonts w:ascii="Bookman Old Style" w:hAnsi="Bookman Old Style" w:cs="Times New Roman"/>
          <w:sz w:val="28"/>
          <w:szCs w:val="28"/>
        </w:rPr>
        <w:t>were cited in support</w:t>
      </w:r>
      <w:r w:rsidR="00D77725" w:rsidRPr="00F60C00">
        <w:rPr>
          <w:rFonts w:ascii="Bookman Old Style" w:hAnsi="Bookman Old Style" w:cs="Times New Roman"/>
          <w:sz w:val="28"/>
          <w:szCs w:val="28"/>
        </w:rPr>
        <w:t>.</w:t>
      </w:r>
    </w:p>
    <w:p w14:paraId="2865BE62" w14:textId="5A3C2939" w:rsidR="00667C0C" w:rsidRPr="00F60C00" w:rsidRDefault="0055361F" w:rsidP="0055361F">
      <w:pPr>
        <w:spacing w:line="360" w:lineRule="auto"/>
        <w:jc w:val="both"/>
        <w:rPr>
          <w:rFonts w:ascii="Bookman Old Style" w:hAnsi="Bookman Old Style" w:cs="Times New Roman"/>
          <w:sz w:val="28"/>
          <w:szCs w:val="28"/>
        </w:rPr>
      </w:pPr>
      <w:r>
        <w:rPr>
          <w:rFonts w:ascii="Bookman Old Style" w:hAnsi="Bookman Old Style" w:cs="Times New Roman"/>
          <w:sz w:val="28"/>
          <w:szCs w:val="28"/>
        </w:rPr>
        <w:lastRenderedPageBreak/>
        <w:t>[44]</w:t>
      </w:r>
      <w:r>
        <w:rPr>
          <w:rFonts w:ascii="Bookman Old Style" w:hAnsi="Bookman Old Style" w:cs="Times New Roman"/>
          <w:sz w:val="28"/>
          <w:szCs w:val="28"/>
        </w:rPr>
        <w:tab/>
      </w:r>
      <w:r w:rsidR="00667C0C" w:rsidRPr="00F60C00">
        <w:rPr>
          <w:rFonts w:ascii="Bookman Old Style" w:hAnsi="Bookman Old Style" w:cs="Times New Roman"/>
          <w:sz w:val="28"/>
          <w:szCs w:val="28"/>
        </w:rPr>
        <w:t xml:space="preserve">The issues for </w:t>
      </w:r>
      <w:r w:rsidR="002E4D22" w:rsidRPr="00F60C00">
        <w:rPr>
          <w:rFonts w:ascii="Bookman Old Style" w:hAnsi="Bookman Old Style" w:cs="Times New Roman"/>
          <w:sz w:val="28"/>
          <w:szCs w:val="28"/>
        </w:rPr>
        <w:t>determination</w:t>
      </w:r>
      <w:r w:rsidR="00667C0C" w:rsidRPr="00F60C00">
        <w:rPr>
          <w:rFonts w:ascii="Bookman Old Style" w:hAnsi="Bookman Old Style" w:cs="Times New Roman"/>
          <w:sz w:val="28"/>
          <w:szCs w:val="28"/>
        </w:rPr>
        <w:t xml:space="preserve"> in this appeal</w:t>
      </w:r>
    </w:p>
    <w:p w14:paraId="5B4C6EFF" w14:textId="17545D05" w:rsidR="00D77725" w:rsidRPr="00F60C00" w:rsidRDefault="00A8520D" w:rsidP="008866FF">
      <w:pPr>
        <w:pStyle w:val="ListParagraph"/>
        <w:numPr>
          <w:ilvl w:val="0"/>
          <w:numId w:val="3"/>
        </w:numPr>
        <w:spacing w:line="360" w:lineRule="auto"/>
        <w:jc w:val="both"/>
        <w:rPr>
          <w:rFonts w:ascii="Bookman Old Style" w:hAnsi="Bookman Old Style" w:cs="Times New Roman"/>
          <w:sz w:val="28"/>
          <w:szCs w:val="28"/>
        </w:rPr>
      </w:pPr>
      <w:r w:rsidRPr="00F60C00">
        <w:rPr>
          <w:rFonts w:ascii="Bookman Old Style" w:hAnsi="Bookman Old Style" w:cs="Times New Roman"/>
          <w:sz w:val="28"/>
          <w:szCs w:val="28"/>
        </w:rPr>
        <w:t>Was there</w:t>
      </w:r>
      <w:r w:rsidR="00667C0C" w:rsidRPr="00F60C00">
        <w:rPr>
          <w:rFonts w:ascii="Bookman Old Style" w:hAnsi="Bookman Old Style" w:cs="Times New Roman"/>
          <w:sz w:val="28"/>
          <w:szCs w:val="28"/>
        </w:rPr>
        <w:t xml:space="preserve"> justification for granting </w:t>
      </w:r>
      <w:r w:rsidR="00A95A46" w:rsidRPr="00F60C00">
        <w:rPr>
          <w:rFonts w:ascii="Bookman Old Style" w:hAnsi="Bookman Old Style" w:cs="Times New Roman"/>
          <w:sz w:val="28"/>
          <w:szCs w:val="28"/>
        </w:rPr>
        <w:t xml:space="preserve">the orders on </w:t>
      </w:r>
      <w:r w:rsidRPr="00F60C00">
        <w:rPr>
          <w:rFonts w:ascii="Bookman Old Style" w:hAnsi="Bookman Old Style" w:cs="Times New Roman"/>
          <w:sz w:val="28"/>
          <w:szCs w:val="28"/>
        </w:rPr>
        <w:t>urgency</w:t>
      </w:r>
      <w:r>
        <w:rPr>
          <w:rFonts w:ascii="Bookman Old Style" w:hAnsi="Bookman Old Style" w:cs="Times New Roman"/>
          <w:sz w:val="28"/>
          <w:szCs w:val="28"/>
        </w:rPr>
        <w:t>,</w:t>
      </w:r>
      <w:r w:rsidRPr="00F60C00">
        <w:rPr>
          <w:rFonts w:ascii="Bookman Old Style" w:hAnsi="Bookman Old Style" w:cs="Times New Roman"/>
          <w:sz w:val="28"/>
          <w:szCs w:val="28"/>
        </w:rPr>
        <w:t xml:space="preserve"> and</w:t>
      </w:r>
    </w:p>
    <w:p w14:paraId="218E545F" w14:textId="1A81467C" w:rsidR="00667C0C" w:rsidRPr="00F60C00" w:rsidRDefault="00667C0C" w:rsidP="008866FF">
      <w:pPr>
        <w:pStyle w:val="ListParagraph"/>
        <w:numPr>
          <w:ilvl w:val="0"/>
          <w:numId w:val="3"/>
        </w:numPr>
        <w:spacing w:line="360" w:lineRule="auto"/>
        <w:jc w:val="both"/>
        <w:rPr>
          <w:rFonts w:ascii="Bookman Old Style" w:hAnsi="Bookman Old Style" w:cs="Times New Roman"/>
          <w:sz w:val="28"/>
          <w:szCs w:val="28"/>
        </w:rPr>
      </w:pPr>
      <w:r w:rsidRPr="00F60C00">
        <w:rPr>
          <w:rFonts w:ascii="Bookman Old Style" w:hAnsi="Bookman Old Style" w:cs="Times New Roman"/>
          <w:sz w:val="28"/>
          <w:szCs w:val="28"/>
        </w:rPr>
        <w:t>was the case made for the mareva injunction</w:t>
      </w:r>
      <w:r w:rsidR="002E4D22" w:rsidRPr="00F60C00">
        <w:rPr>
          <w:rFonts w:ascii="Bookman Old Style" w:hAnsi="Bookman Old Style" w:cs="Times New Roman"/>
          <w:sz w:val="28"/>
          <w:szCs w:val="28"/>
        </w:rPr>
        <w:t>.</w:t>
      </w:r>
    </w:p>
    <w:p w14:paraId="6C478824" w14:textId="7A818A8A" w:rsidR="00667C0C" w:rsidRPr="00F60C00" w:rsidRDefault="00667C0C" w:rsidP="00A8520D">
      <w:pPr>
        <w:spacing w:after="0" w:line="360" w:lineRule="auto"/>
        <w:ind w:left="720" w:hanging="720"/>
        <w:jc w:val="both"/>
        <w:rPr>
          <w:rFonts w:ascii="Bookman Old Style" w:hAnsi="Bookman Old Style" w:cs="Times New Roman"/>
          <w:sz w:val="28"/>
          <w:szCs w:val="28"/>
        </w:rPr>
      </w:pPr>
      <w:r w:rsidRPr="00F60C00">
        <w:rPr>
          <w:rFonts w:ascii="Bookman Old Style" w:hAnsi="Bookman Old Style" w:cs="Times New Roman"/>
          <w:b/>
          <w:bCs/>
          <w:sz w:val="28"/>
          <w:szCs w:val="28"/>
        </w:rPr>
        <w:t>The Law</w:t>
      </w:r>
    </w:p>
    <w:p w14:paraId="0F3EBFCC" w14:textId="72C76357" w:rsidR="00667C0C" w:rsidRPr="00F60C00" w:rsidRDefault="0055361F" w:rsidP="008866FF">
      <w:pPr>
        <w:spacing w:line="360" w:lineRule="auto"/>
        <w:ind w:left="720" w:hanging="720"/>
        <w:jc w:val="both"/>
        <w:rPr>
          <w:rFonts w:ascii="Bookman Old Style" w:hAnsi="Bookman Old Style" w:cs="Times New Roman"/>
          <w:sz w:val="28"/>
          <w:szCs w:val="28"/>
        </w:rPr>
      </w:pPr>
      <w:r>
        <w:rPr>
          <w:rFonts w:ascii="Bookman Old Style" w:hAnsi="Bookman Old Style" w:cs="Times New Roman"/>
          <w:sz w:val="28"/>
          <w:szCs w:val="28"/>
        </w:rPr>
        <w:t>[45]</w:t>
      </w:r>
      <w:r>
        <w:rPr>
          <w:rFonts w:ascii="Bookman Old Style" w:hAnsi="Bookman Old Style" w:cs="Times New Roman"/>
          <w:sz w:val="28"/>
          <w:szCs w:val="28"/>
        </w:rPr>
        <w:tab/>
      </w:r>
      <w:r w:rsidR="00667C0C" w:rsidRPr="00F60C00">
        <w:rPr>
          <w:rFonts w:ascii="Bookman Old Style" w:hAnsi="Bookman Old Style" w:cs="Times New Roman"/>
          <w:sz w:val="28"/>
          <w:szCs w:val="28"/>
        </w:rPr>
        <w:t xml:space="preserve">Urgent applications are governed by Rule 8 (22) of the High </w:t>
      </w:r>
      <w:r w:rsidR="00D77725" w:rsidRPr="00F60C00">
        <w:rPr>
          <w:rFonts w:ascii="Bookman Old Style" w:hAnsi="Bookman Old Style" w:cs="Times New Roman"/>
          <w:sz w:val="28"/>
          <w:szCs w:val="28"/>
        </w:rPr>
        <w:t>Court</w:t>
      </w:r>
      <w:r w:rsidR="00667C0C" w:rsidRPr="00F60C00">
        <w:rPr>
          <w:rFonts w:ascii="Bookman Old Style" w:hAnsi="Bookman Old Style" w:cs="Times New Roman"/>
          <w:sz w:val="28"/>
          <w:szCs w:val="28"/>
        </w:rPr>
        <w:t>, which is co</w:t>
      </w:r>
      <w:r w:rsidR="00D77725" w:rsidRPr="00F60C00">
        <w:rPr>
          <w:rFonts w:ascii="Bookman Old Style" w:hAnsi="Bookman Old Style" w:cs="Times New Roman"/>
          <w:sz w:val="28"/>
          <w:szCs w:val="28"/>
        </w:rPr>
        <w:t>uched</w:t>
      </w:r>
      <w:r w:rsidR="00667C0C" w:rsidRPr="00F60C00">
        <w:rPr>
          <w:rFonts w:ascii="Bookman Old Style" w:hAnsi="Bookman Old Style" w:cs="Times New Roman"/>
          <w:sz w:val="28"/>
          <w:szCs w:val="28"/>
        </w:rPr>
        <w:t xml:space="preserve"> in these terms:</w:t>
      </w:r>
    </w:p>
    <w:p w14:paraId="7550AC2E" w14:textId="7C32CA58" w:rsidR="00667C0C" w:rsidRPr="0055361F" w:rsidRDefault="00667C0C" w:rsidP="0055361F">
      <w:pPr>
        <w:spacing w:line="240" w:lineRule="auto"/>
        <w:ind w:left="1440" w:hanging="720"/>
        <w:jc w:val="both"/>
        <w:rPr>
          <w:rFonts w:ascii="Bookman Old Style" w:hAnsi="Bookman Old Style" w:cs="Times New Roman"/>
          <w:i/>
          <w:iCs/>
          <w:sz w:val="24"/>
          <w:szCs w:val="24"/>
        </w:rPr>
      </w:pPr>
      <w:r w:rsidRPr="00F60C00">
        <w:rPr>
          <w:rFonts w:ascii="Bookman Old Style" w:hAnsi="Bookman Old Style" w:cs="Times New Roman"/>
          <w:sz w:val="28"/>
          <w:szCs w:val="28"/>
        </w:rPr>
        <w:tab/>
      </w:r>
      <w:r w:rsidR="0055361F">
        <w:rPr>
          <w:rFonts w:ascii="Bookman Old Style" w:hAnsi="Bookman Old Style" w:cs="Times New Roman"/>
          <w:sz w:val="28"/>
          <w:szCs w:val="28"/>
        </w:rPr>
        <w:t>“</w:t>
      </w:r>
      <w:r w:rsidRPr="0055361F">
        <w:rPr>
          <w:rFonts w:ascii="Bookman Old Style" w:hAnsi="Bookman Old Style" w:cs="Times New Roman"/>
          <w:i/>
          <w:iCs/>
          <w:sz w:val="24"/>
          <w:szCs w:val="24"/>
        </w:rPr>
        <w:t xml:space="preserve">22(a) In urgent applications the </w:t>
      </w:r>
      <w:r w:rsidR="00D77725" w:rsidRPr="0055361F">
        <w:rPr>
          <w:rFonts w:ascii="Bookman Old Style" w:hAnsi="Bookman Old Style" w:cs="Times New Roman"/>
          <w:i/>
          <w:iCs/>
          <w:sz w:val="24"/>
          <w:szCs w:val="24"/>
        </w:rPr>
        <w:t>Court</w:t>
      </w:r>
      <w:r w:rsidRPr="0055361F">
        <w:rPr>
          <w:rFonts w:ascii="Bookman Old Style" w:hAnsi="Bookman Old Style" w:cs="Times New Roman"/>
          <w:i/>
          <w:iCs/>
          <w:sz w:val="24"/>
          <w:szCs w:val="24"/>
        </w:rPr>
        <w:t xml:space="preserve"> or a judge may dispense with the forms and service provided for in these rules and may dispose of such matters at such time and place and in such a manner and in accordance with such procedure as the </w:t>
      </w:r>
      <w:r w:rsidR="00D77725" w:rsidRPr="0055361F">
        <w:rPr>
          <w:rFonts w:ascii="Bookman Old Style" w:hAnsi="Bookman Old Style" w:cs="Times New Roman"/>
          <w:i/>
          <w:iCs/>
          <w:sz w:val="24"/>
          <w:szCs w:val="24"/>
        </w:rPr>
        <w:t>Court</w:t>
      </w:r>
      <w:r w:rsidRPr="0055361F">
        <w:rPr>
          <w:rFonts w:ascii="Bookman Old Style" w:hAnsi="Bookman Old Style" w:cs="Times New Roman"/>
          <w:i/>
          <w:iCs/>
          <w:sz w:val="24"/>
          <w:szCs w:val="24"/>
        </w:rPr>
        <w:t xml:space="preserve"> or judge may deem fit.</w:t>
      </w:r>
    </w:p>
    <w:p w14:paraId="32EA4DF5" w14:textId="77777777" w:rsidR="00667C0C" w:rsidRPr="0055361F" w:rsidRDefault="00667C0C" w:rsidP="0055361F">
      <w:pPr>
        <w:spacing w:line="240" w:lineRule="auto"/>
        <w:ind w:left="1440" w:hanging="720"/>
        <w:jc w:val="both"/>
        <w:rPr>
          <w:rFonts w:ascii="Bookman Old Style" w:hAnsi="Bookman Old Style" w:cs="Times New Roman"/>
          <w:i/>
          <w:iCs/>
          <w:sz w:val="24"/>
          <w:szCs w:val="24"/>
        </w:rPr>
      </w:pPr>
      <w:r w:rsidRPr="0055361F">
        <w:rPr>
          <w:rFonts w:ascii="Bookman Old Style" w:hAnsi="Bookman Old Style" w:cs="Times New Roman"/>
          <w:i/>
          <w:iCs/>
          <w:sz w:val="24"/>
          <w:szCs w:val="24"/>
        </w:rPr>
        <w:tab/>
        <w:t xml:space="preserve">(b) In any petition or affidavit filed in support of an urgent application, the applicant shall set forth in detail the circumstances which he avers render the application urgent and also the reasons why he claims that he could not be afforded substantial relief in </w:t>
      </w:r>
      <w:proofErr w:type="gramStart"/>
      <w:r w:rsidRPr="0055361F">
        <w:rPr>
          <w:rFonts w:ascii="Bookman Old Style" w:hAnsi="Bookman Old Style" w:cs="Times New Roman"/>
          <w:i/>
          <w:iCs/>
          <w:sz w:val="24"/>
          <w:szCs w:val="24"/>
        </w:rPr>
        <w:t>an</w:t>
      </w:r>
      <w:proofErr w:type="gramEnd"/>
      <w:r w:rsidRPr="0055361F">
        <w:rPr>
          <w:rFonts w:ascii="Bookman Old Style" w:hAnsi="Bookman Old Style" w:cs="Times New Roman"/>
          <w:i/>
          <w:iCs/>
          <w:sz w:val="24"/>
          <w:szCs w:val="24"/>
        </w:rPr>
        <w:t xml:space="preserve"> hearing in due course if the periods presented by this rule were not followed.</w:t>
      </w:r>
    </w:p>
    <w:p w14:paraId="61BD838C" w14:textId="5E5A02D3" w:rsidR="00667C0C" w:rsidRPr="0055361F" w:rsidRDefault="00667C0C" w:rsidP="0055361F">
      <w:pPr>
        <w:spacing w:line="240" w:lineRule="auto"/>
        <w:ind w:left="1440" w:hanging="720"/>
        <w:jc w:val="both"/>
        <w:rPr>
          <w:rFonts w:ascii="Bookman Old Style" w:hAnsi="Bookman Old Style" w:cs="Times New Roman"/>
          <w:i/>
          <w:iCs/>
          <w:sz w:val="24"/>
          <w:szCs w:val="24"/>
        </w:rPr>
      </w:pPr>
      <w:r w:rsidRPr="0055361F">
        <w:rPr>
          <w:rFonts w:ascii="Bookman Old Style" w:hAnsi="Bookman Old Style" w:cs="Times New Roman"/>
          <w:i/>
          <w:iCs/>
          <w:sz w:val="24"/>
          <w:szCs w:val="24"/>
        </w:rPr>
        <w:tab/>
        <w:t>(c) Every urgent</w:t>
      </w:r>
      <w:r w:rsidR="00815AA0" w:rsidRPr="0055361F">
        <w:rPr>
          <w:rFonts w:ascii="Bookman Old Style" w:hAnsi="Bookman Old Style" w:cs="Times New Roman"/>
          <w:i/>
          <w:iCs/>
          <w:sz w:val="24"/>
          <w:szCs w:val="24"/>
        </w:rPr>
        <w:t xml:space="preserve"> </w:t>
      </w:r>
      <w:r w:rsidRPr="0055361F">
        <w:rPr>
          <w:rFonts w:ascii="Bookman Old Style" w:hAnsi="Bookman Old Style" w:cs="Times New Roman"/>
          <w:i/>
          <w:iCs/>
          <w:sz w:val="24"/>
          <w:szCs w:val="24"/>
        </w:rPr>
        <w:t>application must be accompanied by a certificate of an advocate or attorney which sets out that he has considered the matter and that he bon</w:t>
      </w:r>
      <w:r w:rsidR="00D77725" w:rsidRPr="0055361F">
        <w:rPr>
          <w:rFonts w:ascii="Bookman Old Style" w:hAnsi="Bookman Old Style" w:cs="Times New Roman"/>
          <w:i/>
          <w:iCs/>
          <w:sz w:val="24"/>
          <w:szCs w:val="24"/>
        </w:rPr>
        <w:t>a</w:t>
      </w:r>
      <w:r w:rsidRPr="0055361F">
        <w:rPr>
          <w:rFonts w:ascii="Bookman Old Style" w:hAnsi="Bookman Old Style" w:cs="Times New Roman"/>
          <w:i/>
          <w:iCs/>
          <w:sz w:val="24"/>
          <w:szCs w:val="24"/>
        </w:rPr>
        <w:t xml:space="preserve"> fide believes it to be a matter for urgent</w:t>
      </w:r>
      <w:r w:rsidR="008B3562" w:rsidRPr="0055361F">
        <w:rPr>
          <w:rFonts w:ascii="Bookman Old Style" w:hAnsi="Bookman Old Style" w:cs="Times New Roman"/>
          <w:i/>
          <w:iCs/>
          <w:sz w:val="24"/>
          <w:szCs w:val="24"/>
        </w:rPr>
        <w:t xml:space="preserve"> relief.</w:t>
      </w:r>
      <w:r w:rsidR="0055361F">
        <w:rPr>
          <w:rFonts w:ascii="Bookman Old Style" w:hAnsi="Bookman Old Style" w:cs="Times New Roman"/>
          <w:i/>
          <w:iCs/>
          <w:sz w:val="24"/>
          <w:szCs w:val="24"/>
        </w:rPr>
        <w:t>”</w:t>
      </w:r>
      <w:r w:rsidR="008B3562" w:rsidRPr="0055361F">
        <w:rPr>
          <w:rFonts w:ascii="Bookman Old Style" w:hAnsi="Bookman Old Style" w:cs="Times New Roman"/>
          <w:i/>
          <w:iCs/>
          <w:sz w:val="24"/>
          <w:szCs w:val="24"/>
        </w:rPr>
        <w:t xml:space="preserve"> </w:t>
      </w:r>
    </w:p>
    <w:p w14:paraId="3E6C8001" w14:textId="4389861C" w:rsidR="008B3562" w:rsidRPr="00F60C00" w:rsidRDefault="008B3562" w:rsidP="0055361F">
      <w:pPr>
        <w:spacing w:line="360" w:lineRule="auto"/>
        <w:jc w:val="both"/>
        <w:rPr>
          <w:rFonts w:ascii="Bookman Old Style" w:hAnsi="Bookman Old Style" w:cs="Times New Roman"/>
          <w:sz w:val="28"/>
          <w:szCs w:val="28"/>
        </w:rPr>
      </w:pPr>
      <w:r w:rsidRPr="00F60C00">
        <w:rPr>
          <w:rFonts w:ascii="Bookman Old Style" w:hAnsi="Bookman Old Style" w:cs="Times New Roman"/>
          <w:sz w:val="28"/>
          <w:szCs w:val="28"/>
        </w:rPr>
        <w:t xml:space="preserve">The import of the rule is </w:t>
      </w:r>
      <w:r w:rsidR="00A95A46" w:rsidRPr="00F60C00">
        <w:rPr>
          <w:rFonts w:ascii="Bookman Old Style" w:hAnsi="Bookman Old Style" w:cs="Times New Roman"/>
          <w:sz w:val="28"/>
          <w:szCs w:val="28"/>
        </w:rPr>
        <w:t xml:space="preserve">that </w:t>
      </w:r>
      <w:r w:rsidRPr="00F60C00">
        <w:rPr>
          <w:rFonts w:ascii="Bookman Old Style" w:hAnsi="Bookman Old Style" w:cs="Times New Roman"/>
          <w:sz w:val="28"/>
          <w:szCs w:val="28"/>
        </w:rPr>
        <w:t xml:space="preserve">both the applicant’s affidavit and the certificate of urgency by the legal representative must be </w:t>
      </w:r>
      <w:r w:rsidR="00D77725" w:rsidRPr="00F60C00">
        <w:rPr>
          <w:rFonts w:ascii="Bookman Old Style" w:hAnsi="Bookman Old Style" w:cs="Times New Roman"/>
          <w:i/>
          <w:iCs/>
          <w:sz w:val="28"/>
          <w:szCs w:val="28"/>
        </w:rPr>
        <w:t>bona</w:t>
      </w:r>
      <w:r w:rsidRPr="00F60C00">
        <w:rPr>
          <w:rFonts w:ascii="Bookman Old Style" w:hAnsi="Bookman Old Style" w:cs="Times New Roman"/>
          <w:i/>
          <w:iCs/>
          <w:sz w:val="28"/>
          <w:szCs w:val="28"/>
        </w:rPr>
        <w:t xml:space="preserve"> fide</w:t>
      </w:r>
      <w:r w:rsidRPr="00F60C00">
        <w:rPr>
          <w:rFonts w:ascii="Bookman Old Style" w:hAnsi="Bookman Old Style" w:cs="Times New Roman"/>
          <w:sz w:val="28"/>
          <w:szCs w:val="28"/>
        </w:rPr>
        <w:t xml:space="preserve">. The party must not come by the way of urgency to gain a tactical advantage over </w:t>
      </w:r>
      <w:r w:rsidR="00815AA0" w:rsidRPr="00F60C00">
        <w:rPr>
          <w:rFonts w:ascii="Bookman Old Style" w:hAnsi="Bookman Old Style" w:cs="Times New Roman"/>
          <w:sz w:val="28"/>
          <w:szCs w:val="28"/>
        </w:rPr>
        <w:t>the</w:t>
      </w:r>
      <w:r w:rsidRPr="00F60C00">
        <w:rPr>
          <w:rFonts w:ascii="Bookman Old Style" w:hAnsi="Bookman Old Style" w:cs="Times New Roman"/>
          <w:sz w:val="28"/>
          <w:szCs w:val="28"/>
        </w:rPr>
        <w:t xml:space="preserve"> opponent. As the party who comes by way of urgency sets the Rules.</w:t>
      </w:r>
    </w:p>
    <w:p w14:paraId="637780A6" w14:textId="39203DE2" w:rsidR="008B3562" w:rsidRPr="00F60C00" w:rsidRDefault="0055361F" w:rsidP="0055361F">
      <w:pPr>
        <w:spacing w:line="360" w:lineRule="auto"/>
        <w:jc w:val="both"/>
        <w:rPr>
          <w:rFonts w:ascii="Bookman Old Style" w:hAnsi="Bookman Old Style" w:cs="Times New Roman"/>
          <w:b/>
          <w:sz w:val="28"/>
          <w:szCs w:val="28"/>
          <w:u w:val="single"/>
        </w:rPr>
      </w:pPr>
      <w:r>
        <w:rPr>
          <w:rFonts w:ascii="Bookman Old Style" w:hAnsi="Bookman Old Style" w:cs="Times New Roman"/>
          <w:sz w:val="28"/>
          <w:szCs w:val="28"/>
        </w:rPr>
        <w:t>[46]</w:t>
      </w:r>
      <w:r>
        <w:rPr>
          <w:rFonts w:ascii="Bookman Old Style" w:hAnsi="Bookman Old Style" w:cs="Times New Roman"/>
          <w:sz w:val="28"/>
          <w:szCs w:val="28"/>
        </w:rPr>
        <w:tab/>
      </w:r>
      <w:r w:rsidR="00A0278C" w:rsidRPr="00F60C00">
        <w:rPr>
          <w:rFonts w:ascii="Bookman Old Style" w:hAnsi="Bookman Old Style" w:cs="Times New Roman"/>
          <w:sz w:val="28"/>
          <w:szCs w:val="28"/>
        </w:rPr>
        <w:t>U</w:t>
      </w:r>
      <w:r w:rsidR="008B3562" w:rsidRPr="00F60C00">
        <w:rPr>
          <w:rFonts w:ascii="Bookman Old Style" w:hAnsi="Bookman Old Style" w:cs="Times New Roman"/>
          <w:sz w:val="28"/>
          <w:szCs w:val="28"/>
        </w:rPr>
        <w:t xml:space="preserve">rgent applications require an applicant to persuade </w:t>
      </w:r>
      <w:r w:rsidR="00D77725" w:rsidRPr="00F60C00">
        <w:rPr>
          <w:rFonts w:ascii="Bookman Old Style" w:hAnsi="Bookman Old Style" w:cs="Times New Roman"/>
          <w:sz w:val="28"/>
          <w:szCs w:val="28"/>
        </w:rPr>
        <w:t>t</w:t>
      </w:r>
      <w:r w:rsidR="008B3562" w:rsidRPr="00F60C00">
        <w:rPr>
          <w:rFonts w:ascii="Bookman Old Style" w:hAnsi="Bookman Old Style" w:cs="Times New Roman"/>
          <w:sz w:val="28"/>
          <w:szCs w:val="28"/>
        </w:rPr>
        <w:t xml:space="preserve">he </w:t>
      </w:r>
      <w:r w:rsidR="00D77725" w:rsidRPr="00F60C00">
        <w:rPr>
          <w:rFonts w:ascii="Bookman Old Style" w:hAnsi="Bookman Old Style" w:cs="Times New Roman"/>
          <w:sz w:val="28"/>
          <w:szCs w:val="28"/>
        </w:rPr>
        <w:t>Court</w:t>
      </w:r>
      <w:r w:rsidR="008B3562" w:rsidRPr="00F60C00">
        <w:rPr>
          <w:rFonts w:ascii="Bookman Old Style" w:hAnsi="Bookman Old Style" w:cs="Times New Roman"/>
          <w:sz w:val="28"/>
          <w:szCs w:val="28"/>
        </w:rPr>
        <w:t xml:space="preserve"> that non-compliance with the Rules and the extent thereof, is justified on the grounds of urgency. </w:t>
      </w:r>
      <w:r w:rsidR="00A95A46" w:rsidRPr="00F60C00">
        <w:rPr>
          <w:rFonts w:ascii="Bookman Old Style" w:hAnsi="Bookman Old Style" w:cs="Times New Roman"/>
          <w:sz w:val="28"/>
          <w:szCs w:val="28"/>
        </w:rPr>
        <w:t>The applicant</w:t>
      </w:r>
      <w:r w:rsidR="008B3562" w:rsidRPr="00F60C00">
        <w:rPr>
          <w:rFonts w:ascii="Bookman Old Style" w:hAnsi="Bookman Old Style" w:cs="Times New Roman"/>
          <w:sz w:val="28"/>
          <w:szCs w:val="28"/>
        </w:rPr>
        <w:t xml:space="preserve"> must demonstrate </w:t>
      </w:r>
      <w:r w:rsidR="008B3562" w:rsidRPr="00F60C00">
        <w:rPr>
          <w:rFonts w:ascii="Bookman Old Style" w:hAnsi="Bookman Old Style" w:cs="Times New Roman"/>
          <w:i/>
          <w:iCs/>
          <w:sz w:val="28"/>
          <w:szCs w:val="28"/>
        </w:rPr>
        <w:t>inte</w:t>
      </w:r>
      <w:r w:rsidR="00A0278C" w:rsidRPr="00F60C00">
        <w:rPr>
          <w:rFonts w:ascii="Bookman Old Style" w:hAnsi="Bookman Old Style" w:cs="Times New Roman"/>
          <w:i/>
          <w:iCs/>
          <w:sz w:val="28"/>
          <w:szCs w:val="28"/>
        </w:rPr>
        <w:t>r</w:t>
      </w:r>
      <w:r w:rsidR="008B3562" w:rsidRPr="00F60C00">
        <w:rPr>
          <w:rFonts w:ascii="Bookman Old Style" w:hAnsi="Bookman Old Style" w:cs="Times New Roman"/>
          <w:i/>
          <w:iCs/>
          <w:sz w:val="28"/>
          <w:szCs w:val="28"/>
        </w:rPr>
        <w:t xml:space="preserve"> alia</w:t>
      </w:r>
      <w:r w:rsidR="008B3562" w:rsidRPr="00F60C00">
        <w:rPr>
          <w:rFonts w:ascii="Bookman Old Style" w:hAnsi="Bookman Old Style" w:cs="Times New Roman"/>
          <w:sz w:val="28"/>
          <w:szCs w:val="28"/>
        </w:rPr>
        <w:t xml:space="preserve"> that it will suffer real loss or </w:t>
      </w:r>
      <w:r w:rsidR="00A95A46" w:rsidRPr="00F60C00">
        <w:rPr>
          <w:rFonts w:ascii="Bookman Old Style" w:hAnsi="Bookman Old Style" w:cs="Times New Roman"/>
          <w:sz w:val="28"/>
          <w:szCs w:val="28"/>
        </w:rPr>
        <w:t>damage</w:t>
      </w:r>
      <w:r w:rsidR="008B3562" w:rsidRPr="00F60C00">
        <w:rPr>
          <w:rFonts w:ascii="Bookman Old Style" w:hAnsi="Bookman Old Style" w:cs="Times New Roman"/>
          <w:sz w:val="28"/>
          <w:szCs w:val="28"/>
        </w:rPr>
        <w:t xml:space="preserve"> if it were to rely on </w:t>
      </w:r>
      <w:r w:rsidR="008B3562" w:rsidRPr="00F60C00">
        <w:rPr>
          <w:rFonts w:ascii="Bookman Old Style" w:hAnsi="Bookman Old Style" w:cs="Times New Roman"/>
          <w:sz w:val="28"/>
          <w:szCs w:val="28"/>
        </w:rPr>
        <w:lastRenderedPageBreak/>
        <w:t>normal procedure. The Rules ad</w:t>
      </w:r>
      <w:r w:rsidR="00D77725" w:rsidRPr="00F60C00">
        <w:rPr>
          <w:rFonts w:ascii="Bookman Old Style" w:hAnsi="Bookman Old Style" w:cs="Times New Roman"/>
          <w:sz w:val="28"/>
          <w:szCs w:val="28"/>
        </w:rPr>
        <w:t>o</w:t>
      </w:r>
      <w:r w:rsidR="008B3562" w:rsidRPr="00F60C00">
        <w:rPr>
          <w:rFonts w:ascii="Bookman Old Style" w:hAnsi="Bookman Old Style" w:cs="Times New Roman"/>
          <w:sz w:val="28"/>
          <w:szCs w:val="28"/>
        </w:rPr>
        <w:t xml:space="preserve">pted by an applicant must as far as practicable, be in accordance with the existing Rules both as to procedure and time periods applicable. A </w:t>
      </w:r>
      <w:r w:rsidR="008866FF" w:rsidRPr="00F60C00">
        <w:rPr>
          <w:rFonts w:ascii="Bookman Old Style" w:hAnsi="Bookman Old Style" w:cs="Times New Roman"/>
          <w:sz w:val="28"/>
          <w:szCs w:val="28"/>
        </w:rPr>
        <w:t>respondent</w:t>
      </w:r>
      <w:r w:rsidR="008B3562" w:rsidRPr="00F60C00">
        <w:rPr>
          <w:rFonts w:ascii="Bookman Old Style" w:hAnsi="Bookman Old Style" w:cs="Times New Roman"/>
          <w:sz w:val="28"/>
          <w:szCs w:val="28"/>
        </w:rPr>
        <w:t xml:space="preserve"> faced with an urgent application, to avoid the risk of </w:t>
      </w:r>
      <w:r w:rsidR="00A95A46" w:rsidRPr="00F60C00">
        <w:rPr>
          <w:rFonts w:ascii="Bookman Old Style" w:hAnsi="Bookman Old Style" w:cs="Times New Roman"/>
          <w:sz w:val="28"/>
          <w:szCs w:val="28"/>
        </w:rPr>
        <w:t>j</w:t>
      </w:r>
      <w:r w:rsidR="008B3562" w:rsidRPr="00F60C00">
        <w:rPr>
          <w:rFonts w:ascii="Bookman Old Style" w:hAnsi="Bookman Old Style" w:cs="Times New Roman"/>
          <w:sz w:val="28"/>
          <w:szCs w:val="28"/>
        </w:rPr>
        <w:t>udgement being given against it by default</w:t>
      </w:r>
      <w:r w:rsidR="00815AA0" w:rsidRPr="00F60C00">
        <w:rPr>
          <w:rFonts w:ascii="Bookman Old Style" w:hAnsi="Bookman Old Style" w:cs="Times New Roman"/>
          <w:sz w:val="28"/>
          <w:szCs w:val="28"/>
        </w:rPr>
        <w:t>,</w:t>
      </w:r>
      <w:r w:rsidR="008B3562" w:rsidRPr="00F60C00">
        <w:rPr>
          <w:rFonts w:ascii="Bookman Old Style" w:hAnsi="Bookman Old Style" w:cs="Times New Roman"/>
          <w:sz w:val="28"/>
          <w:szCs w:val="28"/>
        </w:rPr>
        <w:t xml:space="preserve"> is obliged to provisionally accept the Rules set by </w:t>
      </w:r>
      <w:r w:rsidR="00A0278C" w:rsidRPr="00F60C00">
        <w:rPr>
          <w:rFonts w:ascii="Bookman Old Style" w:hAnsi="Bookman Old Style" w:cs="Times New Roman"/>
          <w:sz w:val="28"/>
          <w:szCs w:val="28"/>
        </w:rPr>
        <w:t>applicant and</w:t>
      </w:r>
      <w:r w:rsidR="008B3562" w:rsidRPr="00F60C00">
        <w:rPr>
          <w:rFonts w:ascii="Bookman Old Style" w:hAnsi="Bookman Old Style" w:cs="Times New Roman"/>
          <w:sz w:val="28"/>
          <w:szCs w:val="28"/>
        </w:rPr>
        <w:t xml:space="preserve"> then when t</w:t>
      </w:r>
      <w:r w:rsidR="00A0278C" w:rsidRPr="00F60C00">
        <w:rPr>
          <w:rFonts w:ascii="Bookman Old Style" w:hAnsi="Bookman Old Style" w:cs="Times New Roman"/>
          <w:sz w:val="28"/>
          <w:szCs w:val="28"/>
        </w:rPr>
        <w:t>he matter is hear</w:t>
      </w:r>
      <w:r w:rsidR="008B3562" w:rsidRPr="00F60C00">
        <w:rPr>
          <w:rFonts w:ascii="Bookman Old Style" w:hAnsi="Bookman Old Style" w:cs="Times New Roman"/>
          <w:sz w:val="28"/>
          <w:szCs w:val="28"/>
        </w:rPr>
        <w:t xml:space="preserve">d make its objection </w:t>
      </w:r>
      <w:r w:rsidR="00A0278C" w:rsidRPr="00F60C00">
        <w:rPr>
          <w:rFonts w:ascii="Bookman Old Style" w:hAnsi="Bookman Old Style" w:cs="Times New Roman"/>
          <w:sz w:val="28"/>
          <w:szCs w:val="28"/>
        </w:rPr>
        <w:t>thereto</w:t>
      </w:r>
      <w:r w:rsidR="008B3562" w:rsidRPr="00F60C00">
        <w:rPr>
          <w:rFonts w:ascii="Bookman Old Style" w:hAnsi="Bookman Old Style" w:cs="Times New Roman"/>
          <w:sz w:val="28"/>
          <w:szCs w:val="28"/>
        </w:rPr>
        <w:t xml:space="preserve"> </w:t>
      </w:r>
      <w:r w:rsidR="00815AA0" w:rsidRPr="00F60C00">
        <w:rPr>
          <w:rFonts w:ascii="Bookman Old Style" w:hAnsi="Bookman Old Style" w:cs="Times New Roman"/>
          <w:sz w:val="28"/>
          <w:szCs w:val="28"/>
        </w:rPr>
        <w:t>i</w:t>
      </w:r>
      <w:r w:rsidR="008B3562" w:rsidRPr="00F60C00">
        <w:rPr>
          <w:rFonts w:ascii="Bookman Old Style" w:hAnsi="Bookman Old Style" w:cs="Times New Roman"/>
          <w:sz w:val="28"/>
          <w:szCs w:val="28"/>
        </w:rPr>
        <w:t>f any</w:t>
      </w:r>
      <w:r w:rsidR="00815AA0" w:rsidRPr="00F60C00">
        <w:rPr>
          <w:rFonts w:ascii="Bookman Old Style" w:hAnsi="Bookman Old Style" w:cs="Times New Roman"/>
          <w:sz w:val="28"/>
          <w:szCs w:val="28"/>
        </w:rPr>
        <w:t>,</w:t>
      </w:r>
      <w:r w:rsidR="008B3562" w:rsidRPr="00F60C00">
        <w:rPr>
          <w:rFonts w:ascii="Bookman Old Style" w:hAnsi="Bookman Old Style" w:cs="Times New Roman"/>
          <w:sz w:val="28"/>
          <w:szCs w:val="28"/>
        </w:rPr>
        <w:t xml:space="preserve"> </w:t>
      </w:r>
      <w:r w:rsidR="00815AA0" w:rsidRPr="00F60C00">
        <w:rPr>
          <w:rFonts w:ascii="Bookman Old Style" w:hAnsi="Bookman Old Style" w:cs="Times New Roman"/>
          <w:sz w:val="28"/>
          <w:szCs w:val="28"/>
        </w:rPr>
        <w:t>p</w:t>
      </w:r>
      <w:r w:rsidR="008B3562" w:rsidRPr="00F60C00">
        <w:rPr>
          <w:rFonts w:ascii="Bookman Old Style" w:hAnsi="Bookman Old Style" w:cs="Times New Roman"/>
          <w:sz w:val="28"/>
          <w:szCs w:val="28"/>
        </w:rPr>
        <w:t xml:space="preserve">er </w:t>
      </w:r>
      <w:r w:rsidR="008B3562" w:rsidRPr="00F60C00">
        <w:rPr>
          <w:rFonts w:ascii="Bookman Old Style" w:hAnsi="Bookman Old Style" w:cs="Times New Roman"/>
          <w:b/>
          <w:bCs/>
          <w:sz w:val="28"/>
          <w:szCs w:val="28"/>
        </w:rPr>
        <w:t>Lowe J</w:t>
      </w:r>
      <w:r w:rsidR="008B3562" w:rsidRPr="00F60C00">
        <w:rPr>
          <w:rFonts w:ascii="Bookman Old Style" w:hAnsi="Bookman Old Style" w:cs="Times New Roman"/>
          <w:sz w:val="28"/>
          <w:szCs w:val="28"/>
        </w:rPr>
        <w:t xml:space="preserve">, in </w:t>
      </w:r>
      <w:r w:rsidR="008B3562" w:rsidRPr="00F60C00">
        <w:rPr>
          <w:rFonts w:ascii="Bookman Old Style" w:hAnsi="Bookman Old Style" w:cs="Times New Roman"/>
          <w:b/>
          <w:i/>
          <w:iCs/>
          <w:sz w:val="28"/>
          <w:szCs w:val="28"/>
        </w:rPr>
        <w:t>Tekoa Engineers (</w:t>
      </w:r>
      <w:r w:rsidR="009C056E" w:rsidRPr="00F60C00">
        <w:rPr>
          <w:rFonts w:ascii="Bookman Old Style" w:hAnsi="Bookman Old Style" w:cs="Times New Roman"/>
          <w:b/>
          <w:i/>
          <w:iCs/>
          <w:sz w:val="28"/>
          <w:szCs w:val="28"/>
        </w:rPr>
        <w:t>P</w:t>
      </w:r>
      <w:r w:rsidR="008B3562" w:rsidRPr="00F60C00">
        <w:rPr>
          <w:rFonts w:ascii="Bookman Old Style" w:hAnsi="Bookman Old Style" w:cs="Times New Roman"/>
          <w:b/>
          <w:i/>
          <w:iCs/>
          <w:sz w:val="28"/>
          <w:szCs w:val="28"/>
        </w:rPr>
        <w:t xml:space="preserve">ty) </w:t>
      </w:r>
      <w:r w:rsidR="00D77725" w:rsidRPr="00F60C00">
        <w:rPr>
          <w:rFonts w:ascii="Bookman Old Style" w:hAnsi="Bookman Old Style" w:cs="Times New Roman"/>
          <w:b/>
          <w:i/>
          <w:iCs/>
          <w:sz w:val="28"/>
          <w:szCs w:val="28"/>
        </w:rPr>
        <w:t>L</w:t>
      </w:r>
      <w:r w:rsidR="008B3562" w:rsidRPr="00F60C00">
        <w:rPr>
          <w:rFonts w:ascii="Bookman Old Style" w:hAnsi="Bookman Old Style" w:cs="Times New Roman"/>
          <w:b/>
          <w:i/>
          <w:iCs/>
          <w:sz w:val="28"/>
          <w:szCs w:val="28"/>
        </w:rPr>
        <w:t xml:space="preserve">td </w:t>
      </w:r>
      <w:r w:rsidR="004A3CF8" w:rsidRPr="00F60C00">
        <w:rPr>
          <w:rFonts w:ascii="Bookman Old Style" w:hAnsi="Bookman Old Style" w:cs="Times New Roman"/>
          <w:b/>
          <w:i/>
          <w:iCs/>
          <w:sz w:val="28"/>
          <w:szCs w:val="28"/>
        </w:rPr>
        <w:t xml:space="preserve">v </w:t>
      </w:r>
      <w:r w:rsidR="008B3562" w:rsidRPr="00F60C00">
        <w:rPr>
          <w:rFonts w:ascii="Bookman Old Style" w:hAnsi="Bookman Old Style" w:cs="Times New Roman"/>
          <w:b/>
          <w:i/>
          <w:iCs/>
          <w:sz w:val="28"/>
          <w:szCs w:val="28"/>
        </w:rPr>
        <w:t>Alfred Nzo Municipality</w:t>
      </w:r>
      <w:r w:rsidR="008B3562" w:rsidRPr="00F60C00">
        <w:rPr>
          <w:rStyle w:val="FootnoteReference"/>
          <w:rFonts w:ascii="Bookman Old Style" w:hAnsi="Bookman Old Style" w:cs="Times New Roman"/>
          <w:b/>
          <w:i/>
          <w:iCs/>
          <w:sz w:val="28"/>
          <w:szCs w:val="28"/>
        </w:rPr>
        <w:footnoteReference w:id="18"/>
      </w:r>
      <w:r w:rsidR="008B3562" w:rsidRPr="00F60C00">
        <w:rPr>
          <w:rFonts w:ascii="Bookman Old Style" w:hAnsi="Bookman Old Style" w:cs="Times New Roman"/>
          <w:b/>
          <w:sz w:val="28"/>
          <w:szCs w:val="28"/>
          <w:u w:val="single"/>
        </w:rPr>
        <w:t xml:space="preserve"> </w:t>
      </w:r>
    </w:p>
    <w:p w14:paraId="7A8F5BC9" w14:textId="0DDC314F" w:rsidR="00A0278C" w:rsidRPr="00F60C00" w:rsidRDefault="0055361F" w:rsidP="0055361F">
      <w:pPr>
        <w:spacing w:line="360" w:lineRule="auto"/>
        <w:jc w:val="both"/>
        <w:rPr>
          <w:rFonts w:ascii="Bookman Old Style" w:hAnsi="Bookman Old Style" w:cs="Times New Roman"/>
          <w:sz w:val="28"/>
          <w:szCs w:val="28"/>
        </w:rPr>
      </w:pPr>
      <w:r>
        <w:rPr>
          <w:rFonts w:ascii="Bookman Old Style" w:hAnsi="Bookman Old Style" w:cs="Times New Roman"/>
          <w:sz w:val="28"/>
          <w:szCs w:val="28"/>
        </w:rPr>
        <w:t>[47]</w:t>
      </w:r>
      <w:r>
        <w:rPr>
          <w:rFonts w:ascii="Bookman Old Style" w:hAnsi="Bookman Old Style" w:cs="Times New Roman"/>
          <w:sz w:val="28"/>
          <w:szCs w:val="28"/>
        </w:rPr>
        <w:tab/>
      </w:r>
      <w:r w:rsidR="006106DC" w:rsidRPr="00F60C00">
        <w:rPr>
          <w:rFonts w:ascii="Bookman Old Style" w:hAnsi="Bookman Old Style" w:cs="Times New Roman"/>
          <w:sz w:val="28"/>
          <w:szCs w:val="28"/>
        </w:rPr>
        <w:t>A</w:t>
      </w:r>
      <w:r w:rsidR="00D77725" w:rsidRPr="00F60C00">
        <w:rPr>
          <w:rFonts w:ascii="Bookman Old Style" w:hAnsi="Bookman Old Style" w:cs="Times New Roman"/>
          <w:sz w:val="28"/>
          <w:szCs w:val="28"/>
        </w:rPr>
        <w:t>n</w:t>
      </w:r>
      <w:r w:rsidR="004A3CF8" w:rsidRPr="00F60C00">
        <w:rPr>
          <w:rFonts w:ascii="Bookman Old Style" w:hAnsi="Bookman Old Style" w:cs="Times New Roman"/>
          <w:sz w:val="28"/>
          <w:szCs w:val="28"/>
        </w:rPr>
        <w:t xml:space="preserve"> </w:t>
      </w:r>
      <w:r w:rsidR="006106DC" w:rsidRPr="00F60C00">
        <w:rPr>
          <w:rFonts w:ascii="Bookman Old Style" w:hAnsi="Bookman Old Style" w:cs="Times New Roman"/>
          <w:sz w:val="28"/>
          <w:szCs w:val="28"/>
        </w:rPr>
        <w:t>applicant cannot create its own urgency by simply waiting till the normal rules can no longer be applied. The issues to be considered are:</w:t>
      </w:r>
    </w:p>
    <w:p w14:paraId="68C1150B" w14:textId="2D5E3F96" w:rsidR="006106DC" w:rsidRPr="00F60C00" w:rsidRDefault="006106DC" w:rsidP="008866FF">
      <w:pPr>
        <w:spacing w:line="360" w:lineRule="auto"/>
        <w:ind w:left="1440" w:hanging="720"/>
        <w:jc w:val="both"/>
        <w:rPr>
          <w:rFonts w:ascii="Bookman Old Style" w:hAnsi="Bookman Old Style" w:cs="Times New Roman"/>
          <w:sz w:val="28"/>
          <w:szCs w:val="28"/>
        </w:rPr>
      </w:pPr>
      <w:r w:rsidRPr="00F60C00">
        <w:rPr>
          <w:rFonts w:ascii="Bookman Old Style" w:hAnsi="Bookman Old Style" w:cs="Times New Roman"/>
          <w:sz w:val="28"/>
          <w:szCs w:val="28"/>
        </w:rPr>
        <w:tab/>
        <w:t>(</w:t>
      </w:r>
      <w:proofErr w:type="spellStart"/>
      <w:r w:rsidRPr="00F60C00">
        <w:rPr>
          <w:rFonts w:ascii="Bookman Old Style" w:hAnsi="Bookman Old Style" w:cs="Times New Roman"/>
          <w:sz w:val="28"/>
          <w:szCs w:val="28"/>
        </w:rPr>
        <w:t>i</w:t>
      </w:r>
      <w:proofErr w:type="spellEnd"/>
      <w:r w:rsidRPr="00F60C00">
        <w:rPr>
          <w:rFonts w:ascii="Bookman Old Style" w:hAnsi="Bookman Old Style" w:cs="Times New Roman"/>
          <w:sz w:val="28"/>
          <w:szCs w:val="28"/>
        </w:rPr>
        <w:t xml:space="preserve">) whether </w:t>
      </w:r>
      <w:r w:rsidR="008866FF" w:rsidRPr="00F60C00">
        <w:rPr>
          <w:rFonts w:ascii="Bookman Old Style" w:hAnsi="Bookman Old Style" w:cs="Times New Roman"/>
          <w:sz w:val="28"/>
          <w:szCs w:val="28"/>
        </w:rPr>
        <w:t>respondent</w:t>
      </w:r>
      <w:r w:rsidRPr="00F60C00">
        <w:rPr>
          <w:rFonts w:ascii="Bookman Old Style" w:hAnsi="Bookman Old Style" w:cs="Times New Roman"/>
          <w:sz w:val="28"/>
          <w:szCs w:val="28"/>
        </w:rPr>
        <w:t xml:space="preserve"> can adequately present its case in the time </w:t>
      </w:r>
      <w:r w:rsidR="00A95A46" w:rsidRPr="00F60C00">
        <w:rPr>
          <w:rFonts w:ascii="Bookman Old Style" w:hAnsi="Bookman Old Style" w:cs="Times New Roman"/>
          <w:sz w:val="28"/>
          <w:szCs w:val="28"/>
        </w:rPr>
        <w:t>given.</w:t>
      </w:r>
    </w:p>
    <w:p w14:paraId="52513DE8" w14:textId="13BA3862" w:rsidR="006106DC" w:rsidRPr="00F60C00" w:rsidRDefault="006106DC" w:rsidP="008866FF">
      <w:pPr>
        <w:spacing w:line="360" w:lineRule="auto"/>
        <w:ind w:left="1440" w:hanging="720"/>
        <w:jc w:val="both"/>
        <w:rPr>
          <w:rFonts w:ascii="Bookman Old Style" w:hAnsi="Bookman Old Style" w:cs="Times New Roman"/>
          <w:sz w:val="28"/>
          <w:szCs w:val="28"/>
        </w:rPr>
      </w:pPr>
      <w:r w:rsidRPr="00F60C00">
        <w:rPr>
          <w:rFonts w:ascii="Bookman Old Style" w:hAnsi="Bookman Old Style" w:cs="Times New Roman"/>
          <w:sz w:val="28"/>
          <w:szCs w:val="28"/>
        </w:rPr>
        <w:tab/>
        <w:t xml:space="preserve">(ii) other prejudice to the </w:t>
      </w:r>
      <w:r w:rsidR="00F44D58" w:rsidRPr="00F60C00">
        <w:rPr>
          <w:rFonts w:ascii="Bookman Old Style" w:hAnsi="Bookman Old Style" w:cs="Times New Roman"/>
          <w:sz w:val="28"/>
          <w:szCs w:val="28"/>
        </w:rPr>
        <w:t>respondent</w:t>
      </w:r>
      <w:r w:rsidRPr="00F60C00">
        <w:rPr>
          <w:rFonts w:ascii="Bookman Old Style" w:hAnsi="Bookman Old Style" w:cs="Times New Roman"/>
          <w:sz w:val="28"/>
          <w:szCs w:val="28"/>
        </w:rPr>
        <w:t xml:space="preserve"> and the administration of </w:t>
      </w:r>
      <w:r w:rsidR="00A95A46" w:rsidRPr="00F60C00">
        <w:rPr>
          <w:rFonts w:ascii="Bookman Old Style" w:hAnsi="Bookman Old Style" w:cs="Times New Roman"/>
          <w:sz w:val="28"/>
          <w:szCs w:val="28"/>
        </w:rPr>
        <w:t>j</w:t>
      </w:r>
      <w:r w:rsidRPr="00F60C00">
        <w:rPr>
          <w:rFonts w:ascii="Bookman Old Style" w:hAnsi="Bookman Old Style" w:cs="Times New Roman"/>
          <w:sz w:val="28"/>
          <w:szCs w:val="28"/>
        </w:rPr>
        <w:t>ustice</w:t>
      </w:r>
      <w:r w:rsidR="00F44D58" w:rsidRPr="00F60C00">
        <w:rPr>
          <w:rFonts w:ascii="Bookman Old Style" w:hAnsi="Bookman Old Style" w:cs="Times New Roman"/>
          <w:sz w:val="28"/>
          <w:szCs w:val="28"/>
        </w:rPr>
        <w:t xml:space="preserve">; </w:t>
      </w:r>
      <w:r w:rsidRPr="00F60C00">
        <w:rPr>
          <w:rFonts w:ascii="Bookman Old Style" w:hAnsi="Bookman Old Style" w:cs="Times New Roman"/>
          <w:sz w:val="28"/>
          <w:szCs w:val="28"/>
        </w:rPr>
        <w:t>and</w:t>
      </w:r>
    </w:p>
    <w:p w14:paraId="11C0D13D" w14:textId="77777777" w:rsidR="006106DC" w:rsidRPr="00F60C00" w:rsidRDefault="006106DC" w:rsidP="008866FF">
      <w:pPr>
        <w:spacing w:line="360" w:lineRule="auto"/>
        <w:ind w:left="1440" w:hanging="720"/>
        <w:jc w:val="both"/>
        <w:rPr>
          <w:rFonts w:ascii="Bookman Old Style" w:hAnsi="Bookman Old Style" w:cs="Times New Roman"/>
          <w:sz w:val="28"/>
          <w:szCs w:val="28"/>
        </w:rPr>
      </w:pPr>
      <w:r w:rsidRPr="00F60C00">
        <w:rPr>
          <w:rFonts w:ascii="Bookman Old Style" w:hAnsi="Bookman Old Style" w:cs="Times New Roman"/>
          <w:sz w:val="28"/>
          <w:szCs w:val="28"/>
        </w:rPr>
        <w:tab/>
        <w:t>(iii) the strength of applicant’s case and any delay in asserting its rights (self-created urgency)</w:t>
      </w:r>
      <w:r w:rsidRPr="00F60C00">
        <w:rPr>
          <w:rStyle w:val="FootnoteReference"/>
          <w:rFonts w:ascii="Bookman Old Style" w:hAnsi="Bookman Old Style" w:cs="Times New Roman"/>
          <w:sz w:val="28"/>
          <w:szCs w:val="28"/>
        </w:rPr>
        <w:footnoteReference w:id="19"/>
      </w:r>
    </w:p>
    <w:p w14:paraId="2D27D07A" w14:textId="454F2092" w:rsidR="00891DA7" w:rsidRPr="00F60C00" w:rsidRDefault="0055361F" w:rsidP="0055361F">
      <w:pPr>
        <w:spacing w:line="360" w:lineRule="auto"/>
        <w:jc w:val="both"/>
        <w:rPr>
          <w:rFonts w:ascii="Bookman Old Style" w:hAnsi="Bookman Old Style" w:cs="Times New Roman"/>
          <w:sz w:val="28"/>
          <w:szCs w:val="28"/>
        </w:rPr>
      </w:pPr>
      <w:r>
        <w:rPr>
          <w:rFonts w:ascii="Bookman Old Style" w:hAnsi="Bookman Old Style" w:cs="Times New Roman"/>
          <w:sz w:val="28"/>
          <w:szCs w:val="28"/>
        </w:rPr>
        <w:t>[48]</w:t>
      </w:r>
      <w:r>
        <w:rPr>
          <w:rFonts w:ascii="Bookman Old Style" w:hAnsi="Bookman Old Style" w:cs="Times New Roman"/>
          <w:sz w:val="28"/>
          <w:szCs w:val="28"/>
        </w:rPr>
        <w:tab/>
      </w:r>
      <w:r w:rsidR="006106DC" w:rsidRPr="00F60C00">
        <w:rPr>
          <w:rFonts w:ascii="Bookman Old Style" w:hAnsi="Bookman Old Style" w:cs="Times New Roman"/>
          <w:sz w:val="28"/>
          <w:szCs w:val="28"/>
        </w:rPr>
        <w:t xml:space="preserve">In </w:t>
      </w:r>
      <w:r w:rsidR="006106DC" w:rsidRPr="00F60C00">
        <w:rPr>
          <w:rFonts w:ascii="Bookman Old Style" w:hAnsi="Bookman Old Style" w:cs="Times New Roman"/>
          <w:b/>
          <w:i/>
          <w:iCs/>
          <w:sz w:val="28"/>
          <w:szCs w:val="28"/>
        </w:rPr>
        <w:t>D</w:t>
      </w:r>
      <w:r w:rsidR="009C056E" w:rsidRPr="00F60C00">
        <w:rPr>
          <w:rFonts w:ascii="Bookman Old Style" w:hAnsi="Bookman Old Style" w:cs="Times New Roman"/>
          <w:b/>
          <w:i/>
          <w:iCs/>
          <w:sz w:val="28"/>
          <w:szCs w:val="28"/>
        </w:rPr>
        <w:t>.</w:t>
      </w:r>
      <w:r w:rsidR="006106DC" w:rsidRPr="00F60C00">
        <w:rPr>
          <w:rFonts w:ascii="Bookman Old Style" w:hAnsi="Bookman Old Style" w:cs="Times New Roman"/>
          <w:b/>
          <w:i/>
          <w:iCs/>
          <w:sz w:val="28"/>
          <w:szCs w:val="28"/>
        </w:rPr>
        <w:t xml:space="preserve"> F</w:t>
      </w:r>
      <w:r w:rsidR="009C056E" w:rsidRPr="00F60C00">
        <w:rPr>
          <w:rFonts w:ascii="Bookman Old Style" w:hAnsi="Bookman Old Style" w:cs="Times New Roman"/>
          <w:b/>
          <w:i/>
          <w:iCs/>
          <w:sz w:val="28"/>
          <w:szCs w:val="28"/>
        </w:rPr>
        <w:t>.</w:t>
      </w:r>
      <w:r w:rsidR="006106DC" w:rsidRPr="00F60C00">
        <w:rPr>
          <w:rFonts w:ascii="Bookman Old Style" w:hAnsi="Bookman Old Style" w:cs="Times New Roman"/>
          <w:b/>
          <w:i/>
          <w:iCs/>
          <w:sz w:val="28"/>
          <w:szCs w:val="28"/>
        </w:rPr>
        <w:t xml:space="preserve"> Scott (EP) ltd</w:t>
      </w:r>
      <w:r w:rsidR="004A3CF8" w:rsidRPr="00F60C00">
        <w:rPr>
          <w:rFonts w:ascii="Bookman Old Style" w:hAnsi="Bookman Old Style" w:cs="Times New Roman"/>
          <w:b/>
          <w:i/>
          <w:iCs/>
          <w:sz w:val="28"/>
          <w:szCs w:val="28"/>
        </w:rPr>
        <w:t xml:space="preserve"> v</w:t>
      </w:r>
      <w:r w:rsidR="006106DC" w:rsidRPr="00F60C00">
        <w:rPr>
          <w:rFonts w:ascii="Bookman Old Style" w:hAnsi="Bookman Old Style" w:cs="Times New Roman"/>
          <w:b/>
          <w:i/>
          <w:iCs/>
          <w:sz w:val="28"/>
          <w:szCs w:val="28"/>
        </w:rPr>
        <w:t xml:space="preserve"> Golden Valley Supermarket</w:t>
      </w:r>
      <w:r w:rsidR="006106DC" w:rsidRPr="00F60C00">
        <w:rPr>
          <w:rFonts w:ascii="Bookman Old Style" w:hAnsi="Bookman Old Style" w:cs="Times New Roman"/>
          <w:sz w:val="28"/>
          <w:szCs w:val="28"/>
        </w:rPr>
        <w:t xml:space="preserve"> </w:t>
      </w:r>
      <w:r w:rsidR="006106DC" w:rsidRPr="00F60C00">
        <w:rPr>
          <w:rStyle w:val="FootnoteReference"/>
          <w:rFonts w:ascii="Bookman Old Style" w:hAnsi="Bookman Old Style" w:cs="Times New Roman"/>
          <w:sz w:val="28"/>
          <w:szCs w:val="28"/>
        </w:rPr>
        <w:footnoteReference w:id="20"/>
      </w:r>
      <w:r w:rsidR="006106DC" w:rsidRPr="00F60C00">
        <w:rPr>
          <w:rFonts w:ascii="Bookman Old Style" w:hAnsi="Bookman Old Style" w:cs="Times New Roman"/>
          <w:sz w:val="28"/>
          <w:szCs w:val="28"/>
        </w:rPr>
        <w:t xml:space="preserve">,  </w:t>
      </w:r>
      <w:r w:rsidR="00891DA7" w:rsidRPr="00F60C00">
        <w:rPr>
          <w:rFonts w:ascii="Bookman Old Style" w:hAnsi="Bookman Old Style" w:cs="Times New Roman"/>
          <w:b/>
          <w:bCs/>
          <w:sz w:val="28"/>
          <w:szCs w:val="28"/>
        </w:rPr>
        <w:t>Harmes JA</w:t>
      </w:r>
      <w:r w:rsidR="00891DA7" w:rsidRPr="00F60C00">
        <w:rPr>
          <w:rFonts w:ascii="Bookman Old Style" w:hAnsi="Bookman Old Style" w:cs="Times New Roman"/>
          <w:sz w:val="28"/>
          <w:szCs w:val="28"/>
        </w:rPr>
        <w:t xml:space="preserve"> held that: </w:t>
      </w:r>
    </w:p>
    <w:p w14:paraId="6B759E73" w14:textId="77777777" w:rsidR="00891DA7" w:rsidRPr="0055361F" w:rsidRDefault="00891DA7" w:rsidP="0055361F">
      <w:pPr>
        <w:spacing w:line="240" w:lineRule="auto"/>
        <w:ind w:left="1440"/>
        <w:jc w:val="both"/>
        <w:rPr>
          <w:rFonts w:ascii="Bookman Old Style" w:hAnsi="Bookman Old Style" w:cs="Times New Roman"/>
          <w:i/>
          <w:iCs/>
          <w:sz w:val="24"/>
          <w:szCs w:val="24"/>
        </w:rPr>
      </w:pPr>
      <w:r w:rsidRPr="0055361F">
        <w:rPr>
          <w:rFonts w:ascii="Bookman Old Style" w:hAnsi="Bookman Old Style" w:cs="Times New Roman"/>
          <w:i/>
          <w:iCs/>
          <w:sz w:val="24"/>
          <w:szCs w:val="24"/>
        </w:rPr>
        <w:t xml:space="preserve">“The rules are designed to ensure a fair hearing and should be interpreted in such a way as to advance and not to reduce, the scope of the entrenched fair trial right contained in the constitution”. </w:t>
      </w:r>
    </w:p>
    <w:p w14:paraId="1A4CA295" w14:textId="077072EC" w:rsidR="00891DA7" w:rsidRPr="00F60C00" w:rsidRDefault="0055361F" w:rsidP="0055361F">
      <w:pPr>
        <w:spacing w:line="360" w:lineRule="auto"/>
        <w:jc w:val="both"/>
        <w:rPr>
          <w:rFonts w:ascii="Bookman Old Style" w:hAnsi="Bookman Old Style" w:cs="Times New Roman"/>
          <w:sz w:val="28"/>
          <w:szCs w:val="28"/>
        </w:rPr>
      </w:pPr>
      <w:r>
        <w:rPr>
          <w:rFonts w:ascii="Bookman Old Style" w:hAnsi="Bookman Old Style" w:cs="Times New Roman"/>
          <w:sz w:val="28"/>
          <w:szCs w:val="28"/>
        </w:rPr>
        <w:lastRenderedPageBreak/>
        <w:t>[49]</w:t>
      </w:r>
      <w:r>
        <w:rPr>
          <w:rFonts w:ascii="Bookman Old Style" w:hAnsi="Bookman Old Style" w:cs="Times New Roman"/>
          <w:sz w:val="28"/>
          <w:szCs w:val="28"/>
        </w:rPr>
        <w:tab/>
      </w:r>
      <w:r w:rsidR="00891DA7" w:rsidRPr="00F60C00">
        <w:rPr>
          <w:rFonts w:ascii="Bookman Old Style" w:hAnsi="Bookman Old Style" w:cs="Times New Roman"/>
          <w:sz w:val="28"/>
          <w:szCs w:val="28"/>
        </w:rPr>
        <w:t xml:space="preserve">In </w:t>
      </w:r>
      <w:proofErr w:type="spellStart"/>
      <w:r w:rsidR="00891DA7" w:rsidRPr="00F60C00">
        <w:rPr>
          <w:rFonts w:ascii="Bookman Old Style" w:hAnsi="Bookman Old Style" w:cs="Times New Roman"/>
          <w:b/>
          <w:i/>
          <w:iCs/>
          <w:sz w:val="28"/>
          <w:szCs w:val="28"/>
        </w:rPr>
        <w:t>Bandle</w:t>
      </w:r>
      <w:proofErr w:type="spellEnd"/>
      <w:r w:rsidR="00891DA7" w:rsidRPr="00F60C00">
        <w:rPr>
          <w:rFonts w:ascii="Bookman Old Style" w:hAnsi="Bookman Old Style" w:cs="Times New Roman"/>
          <w:b/>
          <w:i/>
          <w:iCs/>
          <w:sz w:val="28"/>
          <w:szCs w:val="28"/>
        </w:rPr>
        <w:t xml:space="preserve"> Investments Pty Ltd </w:t>
      </w:r>
      <w:r w:rsidR="004A3CF8" w:rsidRPr="00F60C00">
        <w:rPr>
          <w:rFonts w:ascii="Bookman Old Style" w:hAnsi="Bookman Old Style" w:cs="Times New Roman"/>
          <w:b/>
          <w:i/>
          <w:iCs/>
          <w:sz w:val="28"/>
          <w:szCs w:val="28"/>
        </w:rPr>
        <w:t>v</w:t>
      </w:r>
      <w:r w:rsidR="00891DA7" w:rsidRPr="00F60C00">
        <w:rPr>
          <w:rFonts w:ascii="Bookman Old Style" w:hAnsi="Bookman Old Style" w:cs="Times New Roman"/>
          <w:b/>
          <w:i/>
          <w:iCs/>
          <w:sz w:val="28"/>
          <w:szCs w:val="28"/>
        </w:rPr>
        <w:t xml:space="preserve"> Registrar of Deeds and </w:t>
      </w:r>
      <w:r w:rsidR="009C056E" w:rsidRPr="00F60C00">
        <w:rPr>
          <w:rFonts w:ascii="Bookman Old Style" w:hAnsi="Bookman Old Style" w:cs="Times New Roman"/>
          <w:b/>
          <w:i/>
          <w:iCs/>
          <w:sz w:val="28"/>
          <w:szCs w:val="28"/>
        </w:rPr>
        <w:t>O</w:t>
      </w:r>
      <w:r w:rsidR="00891DA7" w:rsidRPr="00F60C00">
        <w:rPr>
          <w:rFonts w:ascii="Bookman Old Style" w:hAnsi="Bookman Old Style" w:cs="Times New Roman"/>
          <w:b/>
          <w:i/>
          <w:iCs/>
          <w:sz w:val="28"/>
          <w:szCs w:val="28"/>
        </w:rPr>
        <w:t>thers</w:t>
      </w:r>
      <w:r w:rsidR="006106DC" w:rsidRPr="00F60C00">
        <w:rPr>
          <w:rStyle w:val="FootnoteReference"/>
          <w:rFonts w:ascii="Bookman Old Style" w:hAnsi="Bookman Old Style" w:cs="Times New Roman"/>
          <w:sz w:val="28"/>
          <w:szCs w:val="28"/>
        </w:rPr>
        <w:footnoteReference w:id="21"/>
      </w:r>
      <w:r w:rsidR="00D65140" w:rsidRPr="00F60C00">
        <w:rPr>
          <w:rFonts w:ascii="Bookman Old Style" w:hAnsi="Bookman Old Style" w:cs="Times New Roman"/>
          <w:sz w:val="28"/>
          <w:szCs w:val="28"/>
        </w:rPr>
        <w:t>.</w:t>
      </w:r>
      <w:r w:rsidR="00891DA7" w:rsidRPr="00F60C00">
        <w:rPr>
          <w:rFonts w:ascii="Bookman Old Style" w:hAnsi="Bookman Old Style" w:cs="Times New Roman"/>
          <w:sz w:val="28"/>
          <w:szCs w:val="28"/>
        </w:rPr>
        <w:t xml:space="preserve"> </w:t>
      </w:r>
      <w:r w:rsidR="00D65140" w:rsidRPr="00F60C00">
        <w:rPr>
          <w:rFonts w:ascii="Bookman Old Style" w:hAnsi="Bookman Old Style" w:cs="Times New Roman"/>
          <w:sz w:val="28"/>
          <w:szCs w:val="28"/>
        </w:rPr>
        <w:t>It</w:t>
      </w:r>
      <w:r w:rsidR="00891DA7" w:rsidRPr="00F60C00">
        <w:rPr>
          <w:rFonts w:ascii="Bookman Old Style" w:hAnsi="Bookman Old Style" w:cs="Times New Roman"/>
          <w:sz w:val="28"/>
          <w:szCs w:val="28"/>
        </w:rPr>
        <w:t xml:space="preserve"> was held that the </w:t>
      </w:r>
      <w:r w:rsidR="00CB1F73" w:rsidRPr="00F60C00">
        <w:rPr>
          <w:rFonts w:ascii="Bookman Old Style" w:hAnsi="Bookman Old Style" w:cs="Times New Roman"/>
          <w:sz w:val="28"/>
          <w:szCs w:val="28"/>
        </w:rPr>
        <w:t>fact that applicant now</w:t>
      </w:r>
      <w:r w:rsidR="00891DA7" w:rsidRPr="00F60C00">
        <w:rPr>
          <w:rFonts w:ascii="Bookman Old Style" w:hAnsi="Bookman Old Style" w:cs="Times New Roman"/>
          <w:sz w:val="28"/>
          <w:szCs w:val="28"/>
        </w:rPr>
        <w:t xml:space="preserve"> wants the matter resolved urgently does not render the matter urgent.</w:t>
      </w:r>
    </w:p>
    <w:p w14:paraId="7EA51D22" w14:textId="34E9DD01" w:rsidR="00815AA0" w:rsidRPr="00F60C00" w:rsidRDefault="00815AA0" w:rsidP="005611B1">
      <w:pPr>
        <w:spacing w:after="0" w:line="360" w:lineRule="auto"/>
        <w:ind w:left="720" w:hanging="720"/>
        <w:jc w:val="both"/>
        <w:rPr>
          <w:rFonts w:ascii="Bookman Old Style" w:hAnsi="Bookman Old Style" w:cs="Times New Roman"/>
          <w:sz w:val="28"/>
          <w:szCs w:val="28"/>
        </w:rPr>
      </w:pPr>
      <w:r w:rsidRPr="00F60C00">
        <w:rPr>
          <w:rFonts w:ascii="Bookman Old Style" w:hAnsi="Bookman Old Style" w:cs="Times New Roman"/>
          <w:b/>
          <w:bCs/>
          <w:sz w:val="28"/>
          <w:szCs w:val="28"/>
        </w:rPr>
        <w:t>Anti-asset Dissipation Relief</w:t>
      </w:r>
    </w:p>
    <w:p w14:paraId="0905EAE6" w14:textId="0609A586" w:rsidR="00891DA7" w:rsidRPr="00F60C00" w:rsidRDefault="0055361F" w:rsidP="0055361F">
      <w:pPr>
        <w:spacing w:line="360" w:lineRule="auto"/>
        <w:jc w:val="both"/>
        <w:rPr>
          <w:rFonts w:ascii="Bookman Old Style" w:hAnsi="Bookman Old Style" w:cs="Times New Roman"/>
          <w:sz w:val="28"/>
          <w:szCs w:val="28"/>
        </w:rPr>
      </w:pPr>
      <w:r w:rsidRPr="0055361F">
        <w:rPr>
          <w:rFonts w:ascii="Bookman Old Style" w:hAnsi="Bookman Old Style" w:cs="Times New Roman"/>
          <w:sz w:val="28"/>
          <w:szCs w:val="28"/>
        </w:rPr>
        <w:t>[50]</w:t>
      </w:r>
      <w:r>
        <w:rPr>
          <w:rFonts w:ascii="Bookman Old Style" w:hAnsi="Bookman Old Style" w:cs="Times New Roman"/>
          <w:b/>
          <w:bCs/>
          <w:sz w:val="28"/>
          <w:szCs w:val="28"/>
        </w:rPr>
        <w:tab/>
      </w:r>
      <w:r w:rsidR="008C0A0B" w:rsidRPr="00F60C00">
        <w:rPr>
          <w:rFonts w:ascii="Bookman Old Style" w:hAnsi="Bookman Old Style" w:cs="Times New Roman"/>
          <w:b/>
          <w:bCs/>
          <w:sz w:val="28"/>
          <w:szCs w:val="28"/>
        </w:rPr>
        <w:t>Hoyle</w:t>
      </w:r>
      <w:r w:rsidR="008C0A0B" w:rsidRPr="00F60C00">
        <w:rPr>
          <w:rFonts w:ascii="Bookman Old Style" w:hAnsi="Bookman Old Style" w:cs="Times New Roman"/>
          <w:sz w:val="28"/>
          <w:szCs w:val="28"/>
        </w:rPr>
        <w:t>, says, there can thus</w:t>
      </w:r>
      <w:r w:rsidR="00891DA7" w:rsidRPr="00F60C00">
        <w:rPr>
          <w:rFonts w:ascii="Bookman Old Style" w:hAnsi="Bookman Old Style" w:cs="Times New Roman"/>
          <w:sz w:val="28"/>
          <w:szCs w:val="28"/>
        </w:rPr>
        <w:t xml:space="preserve"> be little doubt that, with some exceptions, the Marev</w:t>
      </w:r>
      <w:r w:rsidR="00F44D58" w:rsidRPr="00F60C00">
        <w:rPr>
          <w:rFonts w:ascii="Bookman Old Style" w:hAnsi="Bookman Old Style" w:cs="Times New Roman"/>
          <w:sz w:val="28"/>
          <w:szCs w:val="28"/>
        </w:rPr>
        <w:t>a</w:t>
      </w:r>
      <w:r w:rsidR="00891DA7" w:rsidRPr="00F60C00">
        <w:rPr>
          <w:rFonts w:ascii="Bookman Old Style" w:hAnsi="Bookman Old Style" w:cs="Times New Roman"/>
          <w:sz w:val="28"/>
          <w:szCs w:val="28"/>
        </w:rPr>
        <w:t xml:space="preserve"> is accepted in all major jurisdictions based on English Law. It operates in the same way a</w:t>
      </w:r>
      <w:r w:rsidR="00815AA0" w:rsidRPr="00F60C00">
        <w:rPr>
          <w:rFonts w:ascii="Bookman Old Style" w:hAnsi="Bookman Old Style" w:cs="Times New Roman"/>
          <w:sz w:val="28"/>
          <w:szCs w:val="28"/>
        </w:rPr>
        <w:t>s</w:t>
      </w:r>
      <w:r w:rsidR="00891DA7" w:rsidRPr="00F60C00">
        <w:rPr>
          <w:rFonts w:ascii="Bookman Old Style" w:hAnsi="Bookman Old Style" w:cs="Times New Roman"/>
          <w:sz w:val="28"/>
          <w:szCs w:val="28"/>
        </w:rPr>
        <w:t xml:space="preserve"> it does in England, even though it’s statutory base may differ, </w:t>
      </w:r>
      <w:r w:rsidR="00815AA0" w:rsidRPr="00F60C00">
        <w:rPr>
          <w:rFonts w:ascii="Bookman Old Style" w:hAnsi="Bookman Old Style" w:cs="Times New Roman"/>
          <w:sz w:val="28"/>
          <w:szCs w:val="28"/>
        </w:rPr>
        <w:t>but</w:t>
      </w:r>
      <w:r w:rsidR="00891DA7" w:rsidRPr="00F60C00">
        <w:rPr>
          <w:rFonts w:ascii="Bookman Old Style" w:hAnsi="Bookman Old Style" w:cs="Times New Roman"/>
          <w:sz w:val="28"/>
          <w:szCs w:val="28"/>
        </w:rPr>
        <w:t xml:space="preserve"> </w:t>
      </w:r>
      <w:r w:rsidR="00E12EDE" w:rsidRPr="00F60C00">
        <w:rPr>
          <w:rFonts w:ascii="Bookman Old Style" w:hAnsi="Bookman Old Style" w:cs="Times New Roman"/>
          <w:sz w:val="28"/>
          <w:szCs w:val="28"/>
        </w:rPr>
        <w:t>its</w:t>
      </w:r>
      <w:r w:rsidR="00891DA7" w:rsidRPr="00F60C00">
        <w:rPr>
          <w:rFonts w:ascii="Bookman Old Style" w:hAnsi="Bookman Old Style" w:cs="Times New Roman"/>
          <w:sz w:val="28"/>
          <w:szCs w:val="28"/>
        </w:rPr>
        <w:t xml:space="preserve"> effect is the same. It’s almost</w:t>
      </w:r>
      <w:r w:rsidR="00815AA0" w:rsidRPr="00F60C00">
        <w:rPr>
          <w:rFonts w:ascii="Bookman Old Style" w:hAnsi="Bookman Old Style" w:cs="Times New Roman"/>
          <w:sz w:val="28"/>
          <w:szCs w:val="28"/>
        </w:rPr>
        <w:t xml:space="preserve"> of</w:t>
      </w:r>
      <w:r w:rsidR="00891DA7" w:rsidRPr="00F60C00">
        <w:rPr>
          <w:rFonts w:ascii="Bookman Old Style" w:hAnsi="Bookman Old Style" w:cs="Times New Roman"/>
          <w:sz w:val="28"/>
          <w:szCs w:val="28"/>
        </w:rPr>
        <w:t xml:space="preserve"> universal welcome in these</w:t>
      </w:r>
      <w:r w:rsidR="004A3CF8" w:rsidRPr="00F60C00">
        <w:rPr>
          <w:rFonts w:ascii="Bookman Old Style" w:hAnsi="Bookman Old Style" w:cs="Times New Roman"/>
          <w:sz w:val="28"/>
          <w:szCs w:val="28"/>
        </w:rPr>
        <w:t xml:space="preserve"> </w:t>
      </w:r>
      <w:r w:rsidR="00891DA7" w:rsidRPr="00F60C00">
        <w:rPr>
          <w:rFonts w:ascii="Bookman Old Style" w:hAnsi="Bookman Old Style" w:cs="Times New Roman"/>
          <w:sz w:val="28"/>
          <w:szCs w:val="28"/>
        </w:rPr>
        <w:t>jurisdiction</w:t>
      </w:r>
      <w:r w:rsidR="00815AA0" w:rsidRPr="00F60C00">
        <w:rPr>
          <w:rFonts w:ascii="Bookman Old Style" w:hAnsi="Bookman Old Style" w:cs="Times New Roman"/>
          <w:sz w:val="28"/>
          <w:szCs w:val="28"/>
        </w:rPr>
        <w:t>s,</w:t>
      </w:r>
      <w:r w:rsidR="00891DA7" w:rsidRPr="00F60C00">
        <w:rPr>
          <w:rFonts w:ascii="Bookman Old Style" w:hAnsi="Bookman Old Style" w:cs="Times New Roman"/>
          <w:sz w:val="28"/>
          <w:szCs w:val="28"/>
        </w:rPr>
        <w:t xml:space="preserve"> must underline its practical importance</w:t>
      </w:r>
      <w:r w:rsidR="00CB1F73" w:rsidRPr="00F60C00">
        <w:rPr>
          <w:rStyle w:val="FootnoteReference"/>
          <w:rFonts w:ascii="Bookman Old Style" w:hAnsi="Bookman Old Style" w:cs="Times New Roman"/>
          <w:sz w:val="28"/>
          <w:szCs w:val="28"/>
        </w:rPr>
        <w:footnoteReference w:id="22"/>
      </w:r>
      <w:r w:rsidR="00CB1F73" w:rsidRPr="00F60C00">
        <w:rPr>
          <w:rFonts w:ascii="Bookman Old Style" w:hAnsi="Bookman Old Style" w:cs="Times New Roman"/>
          <w:sz w:val="28"/>
          <w:szCs w:val="28"/>
        </w:rPr>
        <w:t>.</w:t>
      </w:r>
    </w:p>
    <w:p w14:paraId="431138F2" w14:textId="5229B364" w:rsidR="00891DA7" w:rsidRPr="00F60C00" w:rsidRDefault="0055361F" w:rsidP="0055361F">
      <w:pPr>
        <w:spacing w:line="360" w:lineRule="auto"/>
        <w:jc w:val="both"/>
        <w:rPr>
          <w:rFonts w:ascii="Bookman Old Style" w:hAnsi="Bookman Old Style" w:cs="Times New Roman"/>
          <w:sz w:val="28"/>
          <w:szCs w:val="28"/>
        </w:rPr>
      </w:pPr>
      <w:r>
        <w:rPr>
          <w:rFonts w:ascii="Bookman Old Style" w:hAnsi="Bookman Old Style" w:cs="Times New Roman"/>
          <w:sz w:val="28"/>
          <w:szCs w:val="28"/>
        </w:rPr>
        <w:t>[51]</w:t>
      </w:r>
      <w:r>
        <w:rPr>
          <w:rFonts w:ascii="Bookman Old Style" w:hAnsi="Bookman Old Style" w:cs="Times New Roman"/>
          <w:sz w:val="28"/>
          <w:szCs w:val="28"/>
        </w:rPr>
        <w:tab/>
      </w:r>
      <w:r w:rsidR="00891DA7" w:rsidRPr="00F60C00">
        <w:rPr>
          <w:rFonts w:ascii="Bookman Old Style" w:hAnsi="Bookman Old Style" w:cs="Times New Roman"/>
          <w:sz w:val="28"/>
          <w:szCs w:val="28"/>
        </w:rPr>
        <w:t xml:space="preserve">In South Africa orders </w:t>
      </w:r>
      <w:proofErr w:type="gramStart"/>
      <w:r w:rsidR="00891DA7" w:rsidRPr="00F60C00">
        <w:rPr>
          <w:rFonts w:ascii="Bookman Old Style" w:hAnsi="Bookman Old Style" w:cs="Times New Roman"/>
          <w:sz w:val="28"/>
          <w:szCs w:val="28"/>
        </w:rPr>
        <w:t>similar to</w:t>
      </w:r>
      <w:proofErr w:type="gramEnd"/>
      <w:r w:rsidR="00891DA7" w:rsidRPr="00F60C00">
        <w:rPr>
          <w:rFonts w:ascii="Bookman Old Style" w:hAnsi="Bookman Old Style" w:cs="Times New Roman"/>
          <w:sz w:val="28"/>
          <w:szCs w:val="28"/>
        </w:rPr>
        <w:t xml:space="preserve"> Mareva can be granted in cases where a Plaintiff shows that a defendant intends dealing with his property in a way which will prevent effective execution by the Plaintiff after </w:t>
      </w:r>
      <w:r w:rsidR="00A95A46" w:rsidRPr="00F60C00">
        <w:rPr>
          <w:rFonts w:ascii="Bookman Old Style" w:hAnsi="Bookman Old Style" w:cs="Times New Roman"/>
          <w:sz w:val="28"/>
          <w:szCs w:val="28"/>
        </w:rPr>
        <w:t>j</w:t>
      </w:r>
      <w:r w:rsidR="00891DA7" w:rsidRPr="00F60C00">
        <w:rPr>
          <w:rFonts w:ascii="Bookman Old Style" w:hAnsi="Bookman Old Style" w:cs="Times New Roman"/>
          <w:sz w:val="28"/>
          <w:szCs w:val="28"/>
        </w:rPr>
        <w:t xml:space="preserve">udgement </w:t>
      </w:r>
      <w:proofErr w:type="spellStart"/>
      <w:r w:rsidR="00891DA7" w:rsidRPr="00F60C00">
        <w:rPr>
          <w:rFonts w:ascii="Bookman Old Style" w:hAnsi="Bookman Old Style" w:cs="Times New Roman"/>
          <w:b/>
          <w:i/>
          <w:iCs/>
          <w:sz w:val="28"/>
          <w:szCs w:val="28"/>
        </w:rPr>
        <w:t>Brictee</w:t>
      </w:r>
      <w:proofErr w:type="spellEnd"/>
      <w:r w:rsidR="00891DA7" w:rsidRPr="00F60C00">
        <w:rPr>
          <w:rFonts w:ascii="Bookman Old Style" w:hAnsi="Bookman Old Style" w:cs="Times New Roman"/>
          <w:b/>
          <w:i/>
          <w:iCs/>
          <w:sz w:val="28"/>
          <w:szCs w:val="28"/>
        </w:rPr>
        <w:t xml:space="preserve"> (</w:t>
      </w:r>
      <w:r w:rsidR="009C056E" w:rsidRPr="00F60C00">
        <w:rPr>
          <w:rFonts w:ascii="Bookman Old Style" w:hAnsi="Bookman Old Style" w:cs="Times New Roman"/>
          <w:b/>
          <w:i/>
          <w:iCs/>
          <w:sz w:val="28"/>
          <w:szCs w:val="28"/>
        </w:rPr>
        <w:t>P</w:t>
      </w:r>
      <w:r w:rsidR="00891DA7" w:rsidRPr="00F60C00">
        <w:rPr>
          <w:rFonts w:ascii="Bookman Old Style" w:hAnsi="Bookman Old Style" w:cs="Times New Roman"/>
          <w:b/>
          <w:i/>
          <w:iCs/>
          <w:sz w:val="28"/>
          <w:szCs w:val="28"/>
        </w:rPr>
        <w:t xml:space="preserve">ty) </w:t>
      </w:r>
      <w:r w:rsidR="00CB1F73" w:rsidRPr="00F60C00">
        <w:rPr>
          <w:rFonts w:ascii="Bookman Old Style" w:hAnsi="Bookman Old Style" w:cs="Times New Roman"/>
          <w:b/>
          <w:i/>
          <w:iCs/>
          <w:sz w:val="28"/>
          <w:szCs w:val="28"/>
        </w:rPr>
        <w:t xml:space="preserve">Ltd </w:t>
      </w:r>
      <w:r w:rsidR="004A3CF8" w:rsidRPr="00F60C00">
        <w:rPr>
          <w:rFonts w:ascii="Bookman Old Style" w:hAnsi="Bookman Old Style" w:cs="Times New Roman"/>
          <w:b/>
          <w:i/>
          <w:iCs/>
          <w:sz w:val="28"/>
          <w:szCs w:val="28"/>
        </w:rPr>
        <w:t>v</w:t>
      </w:r>
      <w:r w:rsidR="00CB1F73" w:rsidRPr="00F60C00">
        <w:rPr>
          <w:rFonts w:ascii="Bookman Old Style" w:hAnsi="Bookman Old Style" w:cs="Times New Roman"/>
          <w:b/>
          <w:i/>
          <w:iCs/>
          <w:sz w:val="28"/>
          <w:szCs w:val="28"/>
        </w:rPr>
        <w:t xml:space="preserve"> </w:t>
      </w:r>
      <w:proofErr w:type="spellStart"/>
      <w:r w:rsidR="00CB1F73" w:rsidRPr="00F60C00">
        <w:rPr>
          <w:rFonts w:ascii="Bookman Old Style" w:hAnsi="Bookman Old Style" w:cs="Times New Roman"/>
          <w:b/>
          <w:i/>
          <w:iCs/>
          <w:sz w:val="28"/>
          <w:szCs w:val="28"/>
        </w:rPr>
        <w:t>Pantland</w:t>
      </w:r>
      <w:proofErr w:type="spellEnd"/>
      <w:r w:rsidR="00CB1F73" w:rsidRPr="00F60C00">
        <w:rPr>
          <w:rStyle w:val="FootnoteReference"/>
          <w:rFonts w:ascii="Bookman Old Style" w:hAnsi="Bookman Old Style" w:cs="Times New Roman"/>
          <w:b/>
          <w:i/>
          <w:iCs/>
          <w:sz w:val="28"/>
          <w:szCs w:val="28"/>
        </w:rPr>
        <w:footnoteReference w:id="23"/>
      </w:r>
      <w:r w:rsidR="00891DA7" w:rsidRPr="00F60C00">
        <w:rPr>
          <w:rFonts w:ascii="Bookman Old Style" w:hAnsi="Bookman Old Style" w:cs="Times New Roman"/>
          <w:b/>
          <w:i/>
          <w:iCs/>
          <w:sz w:val="28"/>
          <w:szCs w:val="28"/>
        </w:rPr>
        <w:t xml:space="preserve">. </w:t>
      </w:r>
      <w:r w:rsidR="00891DA7" w:rsidRPr="00F60C00">
        <w:rPr>
          <w:rFonts w:ascii="Bookman Old Style" w:hAnsi="Bookman Old Style" w:cs="Times New Roman"/>
          <w:bCs/>
          <w:sz w:val="28"/>
          <w:szCs w:val="28"/>
        </w:rPr>
        <w:t>In</w:t>
      </w:r>
      <w:r w:rsidR="00891DA7" w:rsidRPr="00F60C00">
        <w:rPr>
          <w:rFonts w:ascii="Bookman Old Style" w:hAnsi="Bookman Old Style" w:cs="Times New Roman"/>
          <w:b/>
          <w:i/>
          <w:iCs/>
          <w:sz w:val="28"/>
          <w:szCs w:val="28"/>
        </w:rPr>
        <w:t xml:space="preserve"> Commissioner for the South African Revenue Services </w:t>
      </w:r>
      <w:r w:rsidR="004A3CF8" w:rsidRPr="00F60C00">
        <w:rPr>
          <w:rFonts w:ascii="Bookman Old Style" w:hAnsi="Bookman Old Style" w:cs="Times New Roman"/>
          <w:b/>
          <w:i/>
          <w:iCs/>
          <w:sz w:val="28"/>
          <w:szCs w:val="28"/>
        </w:rPr>
        <w:t>v</w:t>
      </w:r>
      <w:r w:rsidR="00891DA7" w:rsidRPr="00F60C00">
        <w:rPr>
          <w:rFonts w:ascii="Bookman Old Style" w:hAnsi="Bookman Old Style" w:cs="Times New Roman"/>
          <w:b/>
          <w:i/>
          <w:iCs/>
          <w:sz w:val="28"/>
          <w:szCs w:val="28"/>
        </w:rPr>
        <w:t xml:space="preserve"> M</w:t>
      </w:r>
      <w:r w:rsidR="00F44D58" w:rsidRPr="00F60C00">
        <w:rPr>
          <w:rFonts w:ascii="Bookman Old Style" w:hAnsi="Bookman Old Style" w:cs="Times New Roman"/>
          <w:b/>
          <w:i/>
          <w:iCs/>
          <w:sz w:val="28"/>
          <w:szCs w:val="28"/>
        </w:rPr>
        <w:t>a</w:t>
      </w:r>
      <w:r w:rsidR="00891DA7" w:rsidRPr="00F60C00">
        <w:rPr>
          <w:rFonts w:ascii="Bookman Old Style" w:hAnsi="Bookman Old Style" w:cs="Times New Roman"/>
          <w:b/>
          <w:i/>
          <w:iCs/>
          <w:sz w:val="28"/>
          <w:szCs w:val="28"/>
        </w:rPr>
        <w:t>shilo Obrien Moloto and 16 others</w:t>
      </w:r>
      <w:r w:rsidR="008C0A0B" w:rsidRPr="00F60C00">
        <w:rPr>
          <w:rFonts w:ascii="Bookman Old Style" w:hAnsi="Bookman Old Style" w:cs="Times New Roman"/>
          <w:b/>
          <w:i/>
          <w:iCs/>
          <w:sz w:val="28"/>
          <w:szCs w:val="28"/>
        </w:rPr>
        <w:t xml:space="preserve"> </w:t>
      </w:r>
      <w:r w:rsidR="00CB1F73" w:rsidRPr="00F60C00">
        <w:rPr>
          <w:rStyle w:val="FootnoteReference"/>
          <w:rFonts w:ascii="Bookman Old Style" w:hAnsi="Bookman Old Style" w:cs="Times New Roman"/>
          <w:b/>
          <w:i/>
          <w:iCs/>
          <w:sz w:val="28"/>
          <w:szCs w:val="28"/>
        </w:rPr>
        <w:footnoteReference w:id="24"/>
      </w:r>
      <w:r w:rsidR="00891DA7" w:rsidRPr="00F60C00">
        <w:rPr>
          <w:rFonts w:ascii="Bookman Old Style" w:hAnsi="Bookman Old Style" w:cs="Times New Roman"/>
          <w:b/>
          <w:i/>
          <w:iCs/>
          <w:sz w:val="28"/>
          <w:szCs w:val="28"/>
        </w:rPr>
        <w:t>:</w:t>
      </w:r>
      <w:r w:rsidR="00891DA7" w:rsidRPr="00F60C00">
        <w:rPr>
          <w:rFonts w:ascii="Bookman Old Style" w:hAnsi="Bookman Old Style" w:cs="Times New Roman"/>
          <w:sz w:val="28"/>
          <w:szCs w:val="28"/>
        </w:rPr>
        <w:t xml:space="preserve"> it was held: </w:t>
      </w:r>
    </w:p>
    <w:p w14:paraId="06C26905" w14:textId="49403F34" w:rsidR="00891DA7" w:rsidRPr="00C87B46" w:rsidRDefault="00891DA7" w:rsidP="00C87B46">
      <w:pPr>
        <w:spacing w:line="240" w:lineRule="auto"/>
        <w:ind w:left="1440" w:firstLine="58"/>
        <w:jc w:val="both"/>
        <w:rPr>
          <w:rFonts w:ascii="Bookman Old Style" w:hAnsi="Bookman Old Style" w:cs="Times New Roman"/>
          <w:i/>
          <w:iCs/>
          <w:sz w:val="24"/>
          <w:szCs w:val="24"/>
        </w:rPr>
      </w:pPr>
      <w:r w:rsidRPr="00C87B46">
        <w:rPr>
          <w:rFonts w:ascii="Bookman Old Style" w:hAnsi="Bookman Old Style" w:cs="Times New Roman"/>
          <w:i/>
          <w:iCs/>
          <w:sz w:val="24"/>
          <w:szCs w:val="24"/>
        </w:rPr>
        <w:t>“</w:t>
      </w:r>
      <w:r w:rsidR="009C056E" w:rsidRPr="00C87B46">
        <w:rPr>
          <w:rFonts w:ascii="Bookman Old Style" w:hAnsi="Bookman Old Style" w:cs="Times New Roman"/>
          <w:i/>
          <w:iCs/>
          <w:sz w:val="24"/>
          <w:szCs w:val="24"/>
        </w:rPr>
        <w:t xml:space="preserve">The </w:t>
      </w:r>
      <w:r w:rsidRPr="00C87B46">
        <w:rPr>
          <w:rFonts w:ascii="Bookman Old Style" w:hAnsi="Bookman Old Style" w:cs="Times New Roman"/>
          <w:i/>
          <w:iCs/>
          <w:sz w:val="24"/>
          <w:szCs w:val="24"/>
        </w:rPr>
        <w:t>Mareva injunction is no</w:t>
      </w:r>
      <w:r w:rsidR="00F44D58" w:rsidRPr="00C87B46">
        <w:rPr>
          <w:rFonts w:ascii="Bookman Old Style" w:hAnsi="Bookman Old Style" w:cs="Times New Roman"/>
          <w:i/>
          <w:iCs/>
          <w:sz w:val="24"/>
          <w:szCs w:val="24"/>
        </w:rPr>
        <w:t>t</w:t>
      </w:r>
      <w:r w:rsidRPr="00C87B46">
        <w:rPr>
          <w:rFonts w:ascii="Bookman Old Style" w:hAnsi="Bookman Old Style" w:cs="Times New Roman"/>
          <w:i/>
          <w:iCs/>
          <w:sz w:val="24"/>
          <w:szCs w:val="24"/>
        </w:rPr>
        <w:t xml:space="preserve"> a remedy fully</w:t>
      </w:r>
      <w:r w:rsidR="00A8520D" w:rsidRPr="00C87B46">
        <w:rPr>
          <w:rFonts w:ascii="Bookman Old Style" w:hAnsi="Bookman Old Style" w:cs="Times New Roman"/>
          <w:i/>
          <w:iCs/>
          <w:sz w:val="24"/>
          <w:szCs w:val="24"/>
        </w:rPr>
        <w:t xml:space="preserve"> </w:t>
      </w:r>
      <w:r w:rsidR="00607D08" w:rsidRPr="00C87B46">
        <w:rPr>
          <w:rFonts w:ascii="Bookman Old Style" w:hAnsi="Bookman Old Style" w:cs="Times New Roman"/>
          <w:i/>
          <w:iCs/>
          <w:sz w:val="24"/>
          <w:szCs w:val="24"/>
        </w:rPr>
        <w:t>developed</w:t>
      </w:r>
      <w:r w:rsidRPr="00C87B46">
        <w:rPr>
          <w:rFonts w:ascii="Bookman Old Style" w:hAnsi="Bookman Old Style" w:cs="Times New Roman"/>
          <w:i/>
          <w:iCs/>
          <w:sz w:val="24"/>
          <w:szCs w:val="24"/>
        </w:rPr>
        <w:t xml:space="preserve"> in our law, although it is akin to our interdict remedy. South African law recognizes an interdiction suis generis for matters of this nature. Requirements of the interdict suis generic are (a) presence of a bona fide claim and (b) that the debtor is dissipating assets or likely to do so with an intention to defeat the bona fide claim. The applicant has made out a case that meets those requirements.</w:t>
      </w:r>
      <w:r w:rsidR="00A8520D" w:rsidRPr="00C87B46">
        <w:rPr>
          <w:rFonts w:ascii="Bookman Old Style" w:hAnsi="Bookman Old Style" w:cs="Times New Roman"/>
          <w:i/>
          <w:iCs/>
          <w:sz w:val="24"/>
          <w:szCs w:val="24"/>
        </w:rPr>
        <w:t>”</w:t>
      </w:r>
    </w:p>
    <w:p w14:paraId="6B4394C5" w14:textId="0F8A548E" w:rsidR="00891DA7" w:rsidRPr="00F60C00" w:rsidRDefault="00C87B46" w:rsidP="00C87B46">
      <w:pPr>
        <w:spacing w:line="360" w:lineRule="auto"/>
        <w:jc w:val="both"/>
        <w:rPr>
          <w:rFonts w:ascii="Bookman Old Style" w:hAnsi="Bookman Old Style" w:cs="Times New Roman"/>
          <w:sz w:val="28"/>
          <w:szCs w:val="28"/>
        </w:rPr>
      </w:pPr>
      <w:r>
        <w:rPr>
          <w:rFonts w:ascii="Bookman Old Style" w:hAnsi="Bookman Old Style" w:cs="Times New Roman"/>
          <w:sz w:val="28"/>
          <w:szCs w:val="28"/>
        </w:rPr>
        <w:t>[52]</w:t>
      </w:r>
      <w:r>
        <w:rPr>
          <w:rFonts w:ascii="Bookman Old Style" w:hAnsi="Bookman Old Style" w:cs="Times New Roman"/>
          <w:sz w:val="28"/>
          <w:szCs w:val="28"/>
        </w:rPr>
        <w:tab/>
      </w:r>
      <w:r w:rsidR="00891DA7" w:rsidRPr="00F60C00">
        <w:rPr>
          <w:rFonts w:ascii="Bookman Old Style" w:hAnsi="Bookman Old Style" w:cs="Times New Roman"/>
          <w:sz w:val="28"/>
          <w:szCs w:val="28"/>
        </w:rPr>
        <w:t xml:space="preserve">Although the classic </w:t>
      </w:r>
      <w:proofErr w:type="spellStart"/>
      <w:r w:rsidR="00891DA7" w:rsidRPr="00F60C00">
        <w:rPr>
          <w:rFonts w:ascii="Bookman Old Style" w:hAnsi="Bookman Old Style" w:cs="Times New Roman"/>
          <w:sz w:val="28"/>
          <w:szCs w:val="28"/>
        </w:rPr>
        <w:t>Mareva</w:t>
      </w:r>
      <w:proofErr w:type="spellEnd"/>
      <w:r w:rsidR="00891DA7" w:rsidRPr="00F60C00">
        <w:rPr>
          <w:rFonts w:ascii="Bookman Old Style" w:hAnsi="Bookman Old Style" w:cs="Times New Roman"/>
          <w:sz w:val="28"/>
          <w:szCs w:val="28"/>
        </w:rPr>
        <w:t xml:space="preserve"> </w:t>
      </w:r>
      <w:r w:rsidR="00815AA0" w:rsidRPr="00F60C00">
        <w:rPr>
          <w:rFonts w:ascii="Bookman Old Style" w:hAnsi="Bookman Old Style" w:cs="Times New Roman"/>
          <w:sz w:val="28"/>
          <w:szCs w:val="28"/>
        </w:rPr>
        <w:t>i</w:t>
      </w:r>
      <w:r w:rsidR="00891DA7" w:rsidRPr="00F60C00">
        <w:rPr>
          <w:rFonts w:ascii="Bookman Old Style" w:hAnsi="Bookman Old Style" w:cs="Times New Roman"/>
          <w:sz w:val="28"/>
          <w:szCs w:val="28"/>
        </w:rPr>
        <w:t>s of English ancestry, in</w:t>
      </w:r>
      <w:r w:rsidR="00891DA7" w:rsidRPr="00F60C00">
        <w:rPr>
          <w:rFonts w:ascii="Bookman Old Style" w:hAnsi="Bookman Old Style" w:cs="Times New Roman"/>
          <w:b/>
          <w:bCs/>
          <w:i/>
          <w:iCs/>
          <w:sz w:val="28"/>
          <w:szCs w:val="28"/>
        </w:rPr>
        <w:t xml:space="preserve"> Commissioner for South African Revenue Services</w:t>
      </w:r>
      <w:r w:rsidR="00F44D58" w:rsidRPr="00F60C00">
        <w:rPr>
          <w:rFonts w:ascii="Bookman Old Style" w:hAnsi="Bookman Old Style" w:cs="Times New Roman"/>
          <w:b/>
          <w:bCs/>
          <w:i/>
          <w:iCs/>
          <w:sz w:val="28"/>
          <w:szCs w:val="28"/>
        </w:rPr>
        <w:t xml:space="preserve"> supra</w:t>
      </w:r>
      <w:r w:rsidR="00891DA7" w:rsidRPr="00F60C00">
        <w:rPr>
          <w:rFonts w:ascii="Bookman Old Style" w:hAnsi="Bookman Old Style" w:cs="Times New Roman"/>
          <w:i/>
          <w:iCs/>
          <w:sz w:val="28"/>
          <w:szCs w:val="28"/>
        </w:rPr>
        <w:t xml:space="preserve">, </w:t>
      </w:r>
      <w:proofErr w:type="spellStart"/>
      <w:r w:rsidR="00891DA7" w:rsidRPr="00F60C00">
        <w:rPr>
          <w:rFonts w:ascii="Bookman Old Style" w:hAnsi="Bookman Old Style" w:cs="Times New Roman"/>
          <w:b/>
          <w:bCs/>
          <w:sz w:val="28"/>
          <w:szCs w:val="28"/>
        </w:rPr>
        <w:lastRenderedPageBreak/>
        <w:t>Moshoana</w:t>
      </w:r>
      <w:proofErr w:type="spellEnd"/>
      <w:r w:rsidR="00891DA7" w:rsidRPr="00F60C00">
        <w:rPr>
          <w:rFonts w:ascii="Bookman Old Style" w:hAnsi="Bookman Old Style" w:cs="Times New Roman"/>
          <w:b/>
          <w:bCs/>
          <w:sz w:val="28"/>
          <w:szCs w:val="28"/>
        </w:rPr>
        <w:t xml:space="preserve"> J</w:t>
      </w:r>
      <w:r w:rsidR="00E12EDE" w:rsidRPr="00F60C00">
        <w:rPr>
          <w:rFonts w:ascii="Bookman Old Style" w:hAnsi="Bookman Old Style" w:cs="Times New Roman"/>
          <w:b/>
          <w:bCs/>
          <w:sz w:val="28"/>
          <w:szCs w:val="28"/>
        </w:rPr>
        <w:t>.</w:t>
      </w:r>
      <w:r w:rsidR="00891DA7" w:rsidRPr="00F60C00">
        <w:rPr>
          <w:rFonts w:ascii="Bookman Old Style" w:hAnsi="Bookman Old Style" w:cs="Times New Roman"/>
          <w:sz w:val="28"/>
          <w:szCs w:val="28"/>
        </w:rPr>
        <w:t xml:space="preserve"> in his analysis of the Mareva injunction </w:t>
      </w:r>
      <w:r w:rsidR="008C0A0B" w:rsidRPr="00F60C00">
        <w:rPr>
          <w:rFonts w:ascii="Bookman Old Style" w:hAnsi="Bookman Old Style" w:cs="Times New Roman"/>
          <w:sz w:val="28"/>
          <w:szCs w:val="28"/>
        </w:rPr>
        <w:t>remedy</w:t>
      </w:r>
      <w:r w:rsidR="00891DA7" w:rsidRPr="00F60C00">
        <w:rPr>
          <w:rFonts w:ascii="Bookman Old Style" w:hAnsi="Bookman Old Style" w:cs="Times New Roman"/>
          <w:sz w:val="28"/>
          <w:szCs w:val="28"/>
        </w:rPr>
        <w:t>, discussed</w:t>
      </w:r>
      <w:r w:rsidR="002549B0" w:rsidRPr="00F60C00">
        <w:rPr>
          <w:rFonts w:ascii="Bookman Old Style" w:hAnsi="Bookman Old Style" w:cs="Times New Roman"/>
          <w:sz w:val="28"/>
          <w:szCs w:val="28"/>
        </w:rPr>
        <w:t xml:space="preserve"> </w:t>
      </w:r>
      <w:r w:rsidR="00891DA7" w:rsidRPr="00F60C00">
        <w:rPr>
          <w:rFonts w:ascii="Bookman Old Style" w:hAnsi="Bookman Old Style" w:cs="Times New Roman"/>
          <w:sz w:val="28"/>
          <w:szCs w:val="28"/>
        </w:rPr>
        <w:t>the first case</w:t>
      </w:r>
      <w:r w:rsidR="00F50444" w:rsidRPr="00F60C00">
        <w:rPr>
          <w:rFonts w:ascii="Bookman Old Style" w:hAnsi="Bookman Old Style" w:cs="Times New Roman"/>
          <w:sz w:val="28"/>
          <w:szCs w:val="28"/>
        </w:rPr>
        <w:t xml:space="preserve"> in</w:t>
      </w:r>
      <w:r w:rsidR="00891DA7" w:rsidRPr="00F60C00">
        <w:rPr>
          <w:rFonts w:ascii="Bookman Old Style" w:hAnsi="Bookman Old Style" w:cs="Times New Roman"/>
          <w:sz w:val="28"/>
          <w:szCs w:val="28"/>
        </w:rPr>
        <w:t xml:space="preserve"> which </w:t>
      </w:r>
      <w:r w:rsidR="00891DA7" w:rsidRPr="00F60C00">
        <w:rPr>
          <w:rFonts w:ascii="Bookman Old Style" w:hAnsi="Bookman Old Style" w:cs="Times New Roman"/>
          <w:b/>
          <w:bCs/>
          <w:sz w:val="28"/>
          <w:szCs w:val="28"/>
        </w:rPr>
        <w:t>Lord Denning</w:t>
      </w:r>
      <w:r w:rsidR="00891DA7" w:rsidRPr="00F60C00">
        <w:rPr>
          <w:rFonts w:ascii="Bookman Old Style" w:hAnsi="Bookman Old Style" w:cs="Times New Roman"/>
          <w:sz w:val="28"/>
          <w:szCs w:val="28"/>
        </w:rPr>
        <w:t xml:space="preserve"> granted the Mareva, </w:t>
      </w:r>
      <w:r w:rsidR="00891DA7" w:rsidRPr="00F60C00">
        <w:rPr>
          <w:rFonts w:ascii="Bookman Old Style" w:hAnsi="Bookman Old Style" w:cs="Times New Roman"/>
          <w:b/>
          <w:i/>
          <w:iCs/>
          <w:sz w:val="28"/>
          <w:szCs w:val="28"/>
        </w:rPr>
        <w:t xml:space="preserve">Nippon Yusen Kaisha </w:t>
      </w:r>
      <w:r w:rsidR="004A3CF8" w:rsidRPr="00F60C00">
        <w:rPr>
          <w:rFonts w:ascii="Bookman Old Style" w:hAnsi="Bookman Old Style" w:cs="Times New Roman"/>
          <w:b/>
          <w:i/>
          <w:iCs/>
          <w:sz w:val="28"/>
          <w:szCs w:val="28"/>
        </w:rPr>
        <w:t>v</w:t>
      </w:r>
      <w:r w:rsidR="00891DA7" w:rsidRPr="00F60C00">
        <w:rPr>
          <w:rFonts w:ascii="Bookman Old Style" w:hAnsi="Bookman Old Style" w:cs="Times New Roman"/>
          <w:b/>
          <w:i/>
          <w:iCs/>
          <w:sz w:val="28"/>
          <w:szCs w:val="28"/>
        </w:rPr>
        <w:t xml:space="preserve"> </w:t>
      </w:r>
      <w:proofErr w:type="spellStart"/>
      <w:r w:rsidR="00891DA7" w:rsidRPr="00F60C00">
        <w:rPr>
          <w:rFonts w:ascii="Bookman Old Style" w:hAnsi="Bookman Old Style" w:cs="Times New Roman"/>
          <w:b/>
          <w:i/>
          <w:iCs/>
          <w:sz w:val="28"/>
          <w:szCs w:val="28"/>
        </w:rPr>
        <w:t>Karageorgis</w:t>
      </w:r>
      <w:proofErr w:type="spellEnd"/>
      <w:r w:rsidR="00891DA7" w:rsidRPr="00F60C00">
        <w:rPr>
          <w:rFonts w:ascii="Bookman Old Style" w:hAnsi="Bookman Old Style" w:cs="Times New Roman"/>
          <w:b/>
          <w:i/>
          <w:iCs/>
          <w:sz w:val="28"/>
          <w:szCs w:val="28"/>
        </w:rPr>
        <w:t xml:space="preserve"> (</w:t>
      </w:r>
      <w:r w:rsidR="00CB1F73" w:rsidRPr="00F60C00">
        <w:rPr>
          <w:rFonts w:ascii="Bookman Old Style" w:hAnsi="Bookman Old Style" w:cs="Times New Roman"/>
          <w:b/>
          <w:i/>
          <w:iCs/>
          <w:sz w:val="28"/>
          <w:szCs w:val="28"/>
        </w:rPr>
        <w:t>Kaisha</w:t>
      </w:r>
      <w:r w:rsidR="00CB1F73" w:rsidRPr="00F60C00">
        <w:rPr>
          <w:rFonts w:ascii="Bookman Old Style" w:hAnsi="Bookman Old Style" w:cs="Times New Roman"/>
          <w:sz w:val="28"/>
          <w:szCs w:val="28"/>
        </w:rPr>
        <w:t>)</w:t>
      </w:r>
      <w:r w:rsidR="00CB1F73" w:rsidRPr="00F60C00">
        <w:rPr>
          <w:rStyle w:val="FootnoteReference"/>
          <w:rFonts w:ascii="Bookman Old Style" w:hAnsi="Bookman Old Style" w:cs="Times New Roman"/>
          <w:sz w:val="28"/>
          <w:szCs w:val="28"/>
        </w:rPr>
        <w:footnoteReference w:id="25"/>
      </w:r>
      <w:r w:rsidR="00891DA7" w:rsidRPr="00F60C00">
        <w:rPr>
          <w:rFonts w:ascii="Bookman Old Style" w:hAnsi="Bookman Old Style" w:cs="Times New Roman"/>
          <w:sz w:val="28"/>
          <w:szCs w:val="28"/>
        </w:rPr>
        <w:t xml:space="preserve"> and </w:t>
      </w:r>
      <w:proofErr w:type="spellStart"/>
      <w:r w:rsidR="00891DA7" w:rsidRPr="00F60C00">
        <w:rPr>
          <w:rFonts w:ascii="Bookman Old Style" w:hAnsi="Bookman Old Style" w:cs="Times New Roman"/>
          <w:b/>
          <w:i/>
          <w:iCs/>
          <w:sz w:val="28"/>
          <w:szCs w:val="28"/>
        </w:rPr>
        <w:t>Mareva</w:t>
      </w:r>
      <w:proofErr w:type="spellEnd"/>
      <w:r w:rsidR="00891DA7" w:rsidRPr="00F60C00">
        <w:rPr>
          <w:rFonts w:ascii="Bookman Old Style" w:hAnsi="Bookman Old Style" w:cs="Times New Roman"/>
          <w:b/>
          <w:i/>
          <w:iCs/>
          <w:sz w:val="28"/>
          <w:szCs w:val="28"/>
        </w:rPr>
        <w:t xml:space="preserve"> </w:t>
      </w:r>
      <w:proofErr w:type="spellStart"/>
      <w:r w:rsidR="00891DA7" w:rsidRPr="00F60C00">
        <w:rPr>
          <w:rFonts w:ascii="Bookman Old Style" w:hAnsi="Bookman Old Style" w:cs="Times New Roman"/>
          <w:b/>
          <w:i/>
          <w:iCs/>
          <w:sz w:val="28"/>
          <w:szCs w:val="28"/>
        </w:rPr>
        <w:t>Compania</w:t>
      </w:r>
      <w:proofErr w:type="spellEnd"/>
      <w:r w:rsidR="00891DA7" w:rsidRPr="00F60C00">
        <w:rPr>
          <w:rFonts w:ascii="Bookman Old Style" w:hAnsi="Bookman Old Style" w:cs="Times New Roman"/>
          <w:b/>
          <w:i/>
          <w:iCs/>
          <w:sz w:val="28"/>
          <w:szCs w:val="28"/>
        </w:rPr>
        <w:t xml:space="preserve"> Navier</w:t>
      </w:r>
      <w:r w:rsidR="009F525D" w:rsidRPr="00F60C00">
        <w:rPr>
          <w:rFonts w:ascii="Bookman Old Style" w:hAnsi="Bookman Old Style" w:cs="Times New Roman"/>
          <w:b/>
          <w:i/>
          <w:iCs/>
          <w:sz w:val="28"/>
          <w:szCs w:val="28"/>
        </w:rPr>
        <w:t>a</w:t>
      </w:r>
      <w:r w:rsidR="00891DA7" w:rsidRPr="00F60C00">
        <w:rPr>
          <w:rFonts w:ascii="Bookman Old Style" w:hAnsi="Bookman Old Style" w:cs="Times New Roman"/>
          <w:b/>
          <w:i/>
          <w:iCs/>
          <w:sz w:val="28"/>
          <w:szCs w:val="28"/>
        </w:rPr>
        <w:t xml:space="preserve"> SA </w:t>
      </w:r>
      <w:r w:rsidR="004A3CF8" w:rsidRPr="00F60C00">
        <w:rPr>
          <w:rFonts w:ascii="Bookman Old Style" w:hAnsi="Bookman Old Style" w:cs="Times New Roman"/>
          <w:b/>
          <w:i/>
          <w:iCs/>
          <w:sz w:val="28"/>
          <w:szCs w:val="28"/>
        </w:rPr>
        <w:t>v</w:t>
      </w:r>
      <w:r w:rsidR="00891DA7" w:rsidRPr="00F60C00">
        <w:rPr>
          <w:rFonts w:ascii="Bookman Old Style" w:hAnsi="Bookman Old Style" w:cs="Times New Roman"/>
          <w:b/>
          <w:i/>
          <w:iCs/>
          <w:sz w:val="28"/>
          <w:szCs w:val="28"/>
        </w:rPr>
        <w:t xml:space="preserve"> International </w:t>
      </w:r>
      <w:proofErr w:type="spellStart"/>
      <w:r w:rsidR="00891DA7" w:rsidRPr="00F60C00">
        <w:rPr>
          <w:rFonts w:ascii="Bookman Old Style" w:hAnsi="Bookman Old Style" w:cs="Times New Roman"/>
          <w:b/>
          <w:i/>
          <w:iCs/>
          <w:sz w:val="28"/>
          <w:szCs w:val="28"/>
        </w:rPr>
        <w:t>Bulkcarriers</w:t>
      </w:r>
      <w:proofErr w:type="spellEnd"/>
      <w:r w:rsidR="00891DA7" w:rsidRPr="00F60C00">
        <w:rPr>
          <w:rFonts w:ascii="Bookman Old Style" w:hAnsi="Bookman Old Style" w:cs="Times New Roman"/>
          <w:b/>
          <w:i/>
          <w:iCs/>
          <w:sz w:val="28"/>
          <w:szCs w:val="28"/>
        </w:rPr>
        <w:t xml:space="preserve"> SA</w:t>
      </w:r>
      <w:r w:rsidR="00891DA7" w:rsidRPr="00F60C00">
        <w:rPr>
          <w:rFonts w:ascii="Bookman Old Style" w:hAnsi="Bookman Old Style" w:cs="Times New Roman"/>
          <w:sz w:val="28"/>
          <w:szCs w:val="28"/>
        </w:rPr>
        <w:t xml:space="preserve"> </w:t>
      </w:r>
      <w:r w:rsidR="00CB1F73" w:rsidRPr="00F60C00">
        <w:rPr>
          <w:rStyle w:val="FootnoteReference"/>
          <w:rFonts w:ascii="Bookman Old Style" w:hAnsi="Bookman Old Style" w:cs="Times New Roman"/>
          <w:sz w:val="28"/>
          <w:szCs w:val="28"/>
        </w:rPr>
        <w:footnoteReference w:id="26"/>
      </w:r>
      <w:r w:rsidR="00891DA7" w:rsidRPr="00F60C00">
        <w:rPr>
          <w:rFonts w:ascii="Bookman Old Style" w:hAnsi="Bookman Old Style" w:cs="Times New Roman"/>
          <w:sz w:val="28"/>
          <w:szCs w:val="28"/>
        </w:rPr>
        <w:t xml:space="preserve"> which was second and was referred to by the lear</w:t>
      </w:r>
      <w:r w:rsidR="00CB1F73" w:rsidRPr="00F60C00">
        <w:rPr>
          <w:rFonts w:ascii="Bookman Old Style" w:hAnsi="Bookman Old Style" w:cs="Times New Roman"/>
          <w:sz w:val="28"/>
          <w:szCs w:val="28"/>
        </w:rPr>
        <w:t>ned Judge a quo in his judgement</w:t>
      </w:r>
      <w:r w:rsidR="00891DA7" w:rsidRPr="00F60C00">
        <w:rPr>
          <w:rFonts w:ascii="Bookman Old Style" w:hAnsi="Bookman Old Style" w:cs="Times New Roman"/>
          <w:sz w:val="28"/>
          <w:szCs w:val="28"/>
        </w:rPr>
        <w:t>.</w:t>
      </w:r>
    </w:p>
    <w:p w14:paraId="1AAF2D00" w14:textId="22E4F345" w:rsidR="00891DA7" w:rsidRPr="00F60C00" w:rsidRDefault="00C87B46" w:rsidP="00C87B46">
      <w:pPr>
        <w:spacing w:line="360" w:lineRule="auto"/>
        <w:jc w:val="both"/>
        <w:rPr>
          <w:rFonts w:ascii="Bookman Old Style" w:hAnsi="Bookman Old Style" w:cs="Times New Roman"/>
          <w:sz w:val="28"/>
          <w:szCs w:val="28"/>
        </w:rPr>
      </w:pPr>
      <w:r>
        <w:rPr>
          <w:rFonts w:ascii="Bookman Old Style" w:hAnsi="Bookman Old Style" w:cs="Times New Roman"/>
          <w:sz w:val="28"/>
          <w:szCs w:val="28"/>
        </w:rPr>
        <w:t>[53]</w:t>
      </w:r>
      <w:r>
        <w:rPr>
          <w:rFonts w:ascii="Bookman Old Style" w:hAnsi="Bookman Old Style" w:cs="Times New Roman"/>
          <w:sz w:val="28"/>
          <w:szCs w:val="28"/>
        </w:rPr>
        <w:tab/>
      </w:r>
      <w:r w:rsidR="00891DA7" w:rsidRPr="00F60C00">
        <w:rPr>
          <w:rFonts w:ascii="Bookman Old Style" w:hAnsi="Bookman Old Style" w:cs="Times New Roman"/>
          <w:sz w:val="28"/>
          <w:szCs w:val="28"/>
        </w:rPr>
        <w:t xml:space="preserve">Discernibly, </w:t>
      </w:r>
      <w:proofErr w:type="spellStart"/>
      <w:r w:rsidR="00891DA7" w:rsidRPr="00F60C00">
        <w:rPr>
          <w:rFonts w:ascii="Bookman Old Style" w:hAnsi="Bookman Old Style" w:cs="Times New Roman"/>
          <w:b/>
          <w:bCs/>
          <w:sz w:val="28"/>
          <w:szCs w:val="28"/>
        </w:rPr>
        <w:t>Moshoana</w:t>
      </w:r>
      <w:proofErr w:type="spellEnd"/>
      <w:r w:rsidR="00891DA7" w:rsidRPr="00F60C00">
        <w:rPr>
          <w:rFonts w:ascii="Bookman Old Style" w:hAnsi="Bookman Old Style" w:cs="Times New Roman"/>
          <w:b/>
          <w:bCs/>
          <w:sz w:val="28"/>
          <w:szCs w:val="28"/>
        </w:rPr>
        <w:t xml:space="preserve"> J</w:t>
      </w:r>
      <w:r w:rsidR="00891DA7" w:rsidRPr="00F60C00">
        <w:rPr>
          <w:rFonts w:ascii="Bookman Old Style" w:hAnsi="Bookman Old Style" w:cs="Times New Roman"/>
          <w:sz w:val="28"/>
          <w:szCs w:val="28"/>
        </w:rPr>
        <w:t>, was of the view that the following requirements emerged from mareva, namely</w:t>
      </w:r>
      <w:r w:rsidR="009C056E" w:rsidRPr="00F60C00">
        <w:rPr>
          <w:rFonts w:ascii="Bookman Old Style" w:hAnsi="Bookman Old Style" w:cs="Times New Roman"/>
          <w:sz w:val="28"/>
          <w:szCs w:val="28"/>
        </w:rPr>
        <w:t xml:space="preserve">, </w:t>
      </w:r>
      <w:r w:rsidR="00891DA7" w:rsidRPr="00F60C00">
        <w:rPr>
          <w:rFonts w:ascii="Bookman Old Style" w:hAnsi="Bookman Old Style" w:cs="Times New Roman"/>
          <w:sz w:val="28"/>
          <w:szCs w:val="28"/>
        </w:rPr>
        <w:t>(a) just</w:t>
      </w:r>
      <w:r w:rsidR="002549B0" w:rsidRPr="00F60C00">
        <w:rPr>
          <w:rFonts w:ascii="Bookman Old Style" w:hAnsi="Bookman Old Style" w:cs="Times New Roman"/>
          <w:sz w:val="28"/>
          <w:szCs w:val="28"/>
        </w:rPr>
        <w:t>,</w:t>
      </w:r>
      <w:r w:rsidR="00891DA7" w:rsidRPr="00F60C00">
        <w:rPr>
          <w:rFonts w:ascii="Bookman Old Style" w:hAnsi="Bookman Old Style" w:cs="Times New Roman"/>
          <w:sz w:val="28"/>
          <w:szCs w:val="28"/>
        </w:rPr>
        <w:t xml:space="preserve"> justice or justness, (b) convenience, (c) strong </w:t>
      </w:r>
      <w:r w:rsidR="00891DA7" w:rsidRPr="00F60C00">
        <w:rPr>
          <w:rFonts w:ascii="Bookman Old Style" w:hAnsi="Bookman Old Style" w:cs="Times New Roman"/>
          <w:i/>
          <w:iCs/>
          <w:sz w:val="28"/>
          <w:szCs w:val="28"/>
        </w:rPr>
        <w:t>prima facie</w:t>
      </w:r>
      <w:r w:rsidR="00891DA7" w:rsidRPr="00F60C00">
        <w:rPr>
          <w:rFonts w:ascii="Bookman Old Style" w:hAnsi="Bookman Old Style" w:cs="Times New Roman"/>
          <w:sz w:val="28"/>
          <w:szCs w:val="28"/>
        </w:rPr>
        <w:t xml:space="preserve"> case of owing and unpaid, (d) Assets may be removed, and (e) great difficulty in recovery. There must be real risk. The real risk is not necessarily annexed to the requirement of an irreparable harm, but to the likelihood of dissipating or diminishing of assets </w:t>
      </w:r>
      <w:proofErr w:type="gramStart"/>
      <w:r w:rsidR="00891DA7" w:rsidRPr="00F60C00">
        <w:rPr>
          <w:rFonts w:ascii="Bookman Old Style" w:hAnsi="Bookman Old Style" w:cs="Times New Roman"/>
          <w:sz w:val="28"/>
          <w:szCs w:val="28"/>
        </w:rPr>
        <w:t>in order to</w:t>
      </w:r>
      <w:proofErr w:type="gramEnd"/>
      <w:r w:rsidR="00891DA7" w:rsidRPr="00F60C00">
        <w:rPr>
          <w:rFonts w:ascii="Bookman Old Style" w:hAnsi="Bookman Old Style" w:cs="Times New Roman"/>
          <w:sz w:val="28"/>
          <w:szCs w:val="28"/>
        </w:rPr>
        <w:t xml:space="preserve"> avoid the efficacy of a </w:t>
      </w:r>
      <w:r w:rsidR="00D77725" w:rsidRPr="00F60C00">
        <w:rPr>
          <w:rFonts w:ascii="Bookman Old Style" w:hAnsi="Bookman Old Style" w:cs="Times New Roman"/>
          <w:sz w:val="28"/>
          <w:szCs w:val="28"/>
        </w:rPr>
        <w:t>Court</w:t>
      </w:r>
      <w:r w:rsidR="00891DA7" w:rsidRPr="00F60C00">
        <w:rPr>
          <w:rFonts w:ascii="Bookman Old Style" w:hAnsi="Bookman Old Style" w:cs="Times New Roman"/>
          <w:sz w:val="28"/>
          <w:szCs w:val="28"/>
        </w:rPr>
        <w:t xml:space="preserve"> order and to leave the applicant with a hollow judgement</w:t>
      </w:r>
      <w:r w:rsidR="00F50444" w:rsidRPr="00F60C00">
        <w:rPr>
          <w:rFonts w:ascii="Bookman Old Style" w:hAnsi="Bookman Old Style" w:cs="Times New Roman"/>
          <w:sz w:val="28"/>
          <w:szCs w:val="28"/>
        </w:rPr>
        <w:t>,</w:t>
      </w:r>
      <w:r w:rsidR="00891DA7" w:rsidRPr="00F60C00">
        <w:rPr>
          <w:rFonts w:ascii="Bookman Old Style" w:hAnsi="Bookman Old Style" w:cs="Times New Roman"/>
          <w:sz w:val="28"/>
          <w:szCs w:val="28"/>
        </w:rPr>
        <w:t xml:space="preserve"> should the applicant succeed</w:t>
      </w:r>
      <w:r w:rsidR="002549B0" w:rsidRPr="00F60C00">
        <w:rPr>
          <w:rFonts w:ascii="Bookman Old Style" w:hAnsi="Bookman Old Style" w:cs="Times New Roman"/>
          <w:sz w:val="28"/>
          <w:szCs w:val="28"/>
        </w:rPr>
        <w:t>,</w:t>
      </w:r>
      <w:r w:rsidR="00891DA7" w:rsidRPr="00F60C00">
        <w:rPr>
          <w:rFonts w:ascii="Bookman Old Style" w:hAnsi="Bookman Old Style" w:cs="Times New Roman"/>
          <w:sz w:val="28"/>
          <w:szCs w:val="28"/>
        </w:rPr>
        <w:t xml:space="preserve"> said the Supreme </w:t>
      </w:r>
      <w:r w:rsidR="00D77725" w:rsidRPr="00F60C00">
        <w:rPr>
          <w:rFonts w:ascii="Bookman Old Style" w:hAnsi="Bookman Old Style" w:cs="Times New Roman"/>
          <w:sz w:val="28"/>
          <w:szCs w:val="28"/>
        </w:rPr>
        <w:t>Court</w:t>
      </w:r>
      <w:r w:rsidR="00891DA7" w:rsidRPr="00F60C00">
        <w:rPr>
          <w:rFonts w:ascii="Bookman Old Style" w:hAnsi="Bookman Old Style" w:cs="Times New Roman"/>
          <w:sz w:val="28"/>
          <w:szCs w:val="28"/>
        </w:rPr>
        <w:t xml:space="preserve"> Appeal (SCA) </w:t>
      </w:r>
      <w:r w:rsidR="00891DA7" w:rsidRPr="00F60C00">
        <w:rPr>
          <w:rFonts w:ascii="Bookman Old Style" w:hAnsi="Bookman Old Style" w:cs="Times New Roman"/>
          <w:i/>
          <w:iCs/>
          <w:sz w:val="28"/>
          <w:szCs w:val="28"/>
        </w:rPr>
        <w:t xml:space="preserve">in </w:t>
      </w:r>
      <w:proofErr w:type="spellStart"/>
      <w:r w:rsidR="00891DA7" w:rsidRPr="00F60C00">
        <w:rPr>
          <w:rFonts w:ascii="Bookman Old Style" w:hAnsi="Bookman Old Style" w:cs="Times New Roman"/>
          <w:b/>
          <w:i/>
          <w:iCs/>
          <w:sz w:val="28"/>
          <w:szCs w:val="28"/>
        </w:rPr>
        <w:t>Bassani</w:t>
      </w:r>
      <w:proofErr w:type="spellEnd"/>
      <w:r w:rsidR="00891DA7" w:rsidRPr="00F60C00">
        <w:rPr>
          <w:rFonts w:ascii="Bookman Old Style" w:hAnsi="Bookman Old Style" w:cs="Times New Roman"/>
          <w:b/>
          <w:i/>
          <w:iCs/>
          <w:sz w:val="28"/>
          <w:szCs w:val="28"/>
        </w:rPr>
        <w:t xml:space="preserve"> Mining (</w:t>
      </w:r>
      <w:proofErr w:type="spellStart"/>
      <w:r w:rsidR="00891DA7" w:rsidRPr="00F60C00">
        <w:rPr>
          <w:rFonts w:ascii="Bookman Old Style" w:hAnsi="Bookman Old Style" w:cs="Times New Roman"/>
          <w:b/>
          <w:i/>
          <w:iCs/>
          <w:sz w:val="28"/>
          <w:szCs w:val="28"/>
        </w:rPr>
        <w:t>pty</w:t>
      </w:r>
      <w:proofErr w:type="spellEnd"/>
      <w:r w:rsidR="00891DA7" w:rsidRPr="00F60C00">
        <w:rPr>
          <w:rFonts w:ascii="Bookman Old Style" w:hAnsi="Bookman Old Style" w:cs="Times New Roman"/>
          <w:b/>
          <w:i/>
          <w:iCs/>
          <w:sz w:val="28"/>
          <w:szCs w:val="28"/>
        </w:rPr>
        <w:t xml:space="preserve">) Ltd </w:t>
      </w:r>
      <w:r w:rsidR="004A3CF8" w:rsidRPr="00F60C00">
        <w:rPr>
          <w:rFonts w:ascii="Bookman Old Style" w:hAnsi="Bookman Old Style" w:cs="Times New Roman"/>
          <w:b/>
          <w:i/>
          <w:iCs/>
          <w:sz w:val="28"/>
          <w:szCs w:val="28"/>
        </w:rPr>
        <w:t>v</w:t>
      </w:r>
      <w:r w:rsidR="00891DA7" w:rsidRPr="00F60C00">
        <w:rPr>
          <w:rFonts w:ascii="Bookman Old Style" w:hAnsi="Bookman Old Style" w:cs="Times New Roman"/>
          <w:b/>
          <w:i/>
          <w:iCs/>
          <w:sz w:val="28"/>
          <w:szCs w:val="28"/>
        </w:rPr>
        <w:t xml:space="preserve"> </w:t>
      </w:r>
      <w:proofErr w:type="spellStart"/>
      <w:r w:rsidR="009C1FC3" w:rsidRPr="00F60C00">
        <w:rPr>
          <w:rFonts w:ascii="Bookman Old Style" w:hAnsi="Bookman Old Style" w:cs="Times New Roman"/>
          <w:b/>
          <w:i/>
          <w:iCs/>
          <w:sz w:val="28"/>
          <w:szCs w:val="28"/>
        </w:rPr>
        <w:t>Sebosat</w:t>
      </w:r>
      <w:proofErr w:type="spellEnd"/>
      <w:r w:rsidR="009C1FC3" w:rsidRPr="00F60C00">
        <w:rPr>
          <w:rFonts w:ascii="Bookman Old Style" w:hAnsi="Bookman Old Style" w:cs="Times New Roman"/>
          <w:b/>
          <w:i/>
          <w:iCs/>
          <w:sz w:val="28"/>
          <w:szCs w:val="28"/>
        </w:rPr>
        <w:t xml:space="preserve"> </w:t>
      </w:r>
      <w:r w:rsidR="00891DA7" w:rsidRPr="00F60C00">
        <w:rPr>
          <w:rFonts w:ascii="Bookman Old Style" w:hAnsi="Bookman Old Style" w:cs="Times New Roman"/>
          <w:b/>
          <w:i/>
          <w:iCs/>
          <w:sz w:val="28"/>
          <w:szCs w:val="28"/>
        </w:rPr>
        <w:t xml:space="preserve"> (</w:t>
      </w:r>
      <w:r w:rsidR="00F44D58" w:rsidRPr="00F60C00">
        <w:rPr>
          <w:rFonts w:ascii="Bookman Old Style" w:hAnsi="Bookman Old Style" w:cs="Times New Roman"/>
          <w:b/>
          <w:i/>
          <w:iCs/>
          <w:sz w:val="28"/>
          <w:szCs w:val="28"/>
        </w:rPr>
        <w:t>P</w:t>
      </w:r>
      <w:r w:rsidR="00891DA7" w:rsidRPr="00F60C00">
        <w:rPr>
          <w:rFonts w:ascii="Bookman Old Style" w:hAnsi="Bookman Old Style" w:cs="Times New Roman"/>
          <w:b/>
          <w:i/>
          <w:iCs/>
          <w:sz w:val="28"/>
          <w:szCs w:val="28"/>
        </w:rPr>
        <w:t>ty) Ltd and others</w:t>
      </w:r>
      <w:r w:rsidR="00CB1F73" w:rsidRPr="00F60C00">
        <w:rPr>
          <w:rStyle w:val="FootnoteReference"/>
          <w:rFonts w:ascii="Bookman Old Style" w:hAnsi="Bookman Old Style" w:cs="Times New Roman"/>
          <w:b/>
          <w:sz w:val="28"/>
          <w:szCs w:val="28"/>
          <w:u w:val="single"/>
        </w:rPr>
        <w:footnoteReference w:id="27"/>
      </w:r>
      <w:r w:rsidR="00891DA7" w:rsidRPr="00F60C00">
        <w:rPr>
          <w:rFonts w:ascii="Bookman Old Style" w:hAnsi="Bookman Old Style" w:cs="Times New Roman"/>
          <w:sz w:val="28"/>
          <w:szCs w:val="28"/>
        </w:rPr>
        <w:t>.</w:t>
      </w:r>
    </w:p>
    <w:p w14:paraId="63026360" w14:textId="007AB592" w:rsidR="00A8520D" w:rsidRPr="00F60C00" w:rsidRDefault="00C87B46" w:rsidP="00C87B46">
      <w:pPr>
        <w:spacing w:line="360" w:lineRule="auto"/>
        <w:jc w:val="both"/>
        <w:rPr>
          <w:rFonts w:ascii="Bookman Old Style" w:hAnsi="Bookman Old Style" w:cs="Times New Roman"/>
          <w:sz w:val="28"/>
          <w:szCs w:val="28"/>
        </w:rPr>
      </w:pPr>
      <w:r>
        <w:rPr>
          <w:rFonts w:ascii="Bookman Old Style" w:hAnsi="Bookman Old Style" w:cs="Times New Roman"/>
          <w:sz w:val="28"/>
          <w:szCs w:val="28"/>
        </w:rPr>
        <w:t>[54]</w:t>
      </w:r>
      <w:r>
        <w:rPr>
          <w:rFonts w:ascii="Bookman Old Style" w:hAnsi="Bookman Old Style" w:cs="Times New Roman"/>
          <w:sz w:val="28"/>
          <w:szCs w:val="28"/>
        </w:rPr>
        <w:tab/>
      </w:r>
      <w:r w:rsidR="00CB32CE" w:rsidRPr="00F60C00">
        <w:rPr>
          <w:rFonts w:ascii="Bookman Old Style" w:hAnsi="Bookman Old Style" w:cs="Times New Roman"/>
          <w:sz w:val="28"/>
          <w:szCs w:val="28"/>
        </w:rPr>
        <w:t xml:space="preserve">In </w:t>
      </w:r>
      <w:r w:rsidR="00CB32CE" w:rsidRPr="00F60C00">
        <w:rPr>
          <w:rFonts w:ascii="Bookman Old Style" w:hAnsi="Bookman Old Style" w:cs="Times New Roman"/>
          <w:b/>
          <w:bCs/>
          <w:i/>
          <w:iCs/>
          <w:sz w:val="28"/>
          <w:szCs w:val="28"/>
        </w:rPr>
        <w:t>VBP v K.M.P and Another</w:t>
      </w:r>
      <w:r w:rsidR="00CB32CE" w:rsidRPr="00F60C00">
        <w:rPr>
          <w:rFonts w:ascii="Bookman Old Style" w:hAnsi="Bookman Old Style" w:cs="Times New Roman"/>
          <w:sz w:val="28"/>
          <w:szCs w:val="28"/>
          <w:vertAlign w:val="superscript"/>
        </w:rPr>
        <w:footnoteReference w:id="28"/>
      </w:r>
      <w:r w:rsidR="00CB32CE" w:rsidRPr="00F60C00">
        <w:rPr>
          <w:rFonts w:ascii="Bookman Old Style" w:hAnsi="Bookman Old Style" w:cs="Times New Roman"/>
          <w:sz w:val="28"/>
          <w:szCs w:val="28"/>
        </w:rPr>
        <w:t xml:space="preserve"> the remedy provided by the </w:t>
      </w:r>
      <w:r w:rsidR="00F50444" w:rsidRPr="00F60C00">
        <w:rPr>
          <w:rFonts w:ascii="Bookman Old Style" w:hAnsi="Bookman Old Style" w:cs="Times New Roman"/>
          <w:sz w:val="28"/>
          <w:szCs w:val="28"/>
        </w:rPr>
        <w:t>‘</w:t>
      </w:r>
      <w:r w:rsidR="00CB32CE" w:rsidRPr="00F60C00">
        <w:rPr>
          <w:rFonts w:ascii="Bookman Old Style" w:hAnsi="Bookman Old Style" w:cs="Times New Roman"/>
          <w:sz w:val="28"/>
          <w:szCs w:val="28"/>
        </w:rPr>
        <w:t>anti-dissipation interdict</w:t>
      </w:r>
      <w:r w:rsidR="00F50444" w:rsidRPr="00F60C00">
        <w:rPr>
          <w:rFonts w:ascii="Bookman Old Style" w:hAnsi="Bookman Old Style" w:cs="Times New Roman"/>
          <w:sz w:val="28"/>
          <w:szCs w:val="28"/>
        </w:rPr>
        <w:t>’</w:t>
      </w:r>
      <w:r w:rsidR="00CB32CE" w:rsidRPr="00F60C00">
        <w:rPr>
          <w:rFonts w:ascii="Bookman Old Style" w:hAnsi="Bookman Old Style" w:cs="Times New Roman"/>
          <w:sz w:val="28"/>
          <w:szCs w:val="28"/>
        </w:rPr>
        <w:t xml:space="preserve"> performs a similar function to that of a mareva </w:t>
      </w:r>
      <w:r w:rsidR="00A8520D" w:rsidRPr="00F60C00">
        <w:rPr>
          <w:rFonts w:ascii="Bookman Old Style" w:hAnsi="Bookman Old Style" w:cs="Times New Roman"/>
          <w:sz w:val="28"/>
          <w:szCs w:val="28"/>
        </w:rPr>
        <w:t>injunction</w:t>
      </w:r>
      <w:r w:rsidR="00CB32CE" w:rsidRPr="00F60C00">
        <w:rPr>
          <w:rFonts w:ascii="Bookman Old Style" w:hAnsi="Bookman Old Style" w:cs="Times New Roman"/>
          <w:sz w:val="28"/>
          <w:szCs w:val="28"/>
        </w:rPr>
        <w:t xml:space="preserve"> </w:t>
      </w:r>
      <w:r w:rsidR="002549B0" w:rsidRPr="00F60C00">
        <w:rPr>
          <w:rFonts w:ascii="Bookman Old Style" w:hAnsi="Bookman Old Style" w:cs="Times New Roman"/>
          <w:sz w:val="28"/>
          <w:szCs w:val="28"/>
        </w:rPr>
        <w:t>in</w:t>
      </w:r>
      <w:r w:rsidR="00CB32CE" w:rsidRPr="00F60C00">
        <w:rPr>
          <w:rFonts w:ascii="Bookman Old Style" w:hAnsi="Bookman Old Style" w:cs="Times New Roman"/>
          <w:sz w:val="28"/>
          <w:szCs w:val="28"/>
        </w:rPr>
        <w:t xml:space="preserve"> English Law, but the English law principles are not automatically applicable. The interdict has its own unique features. The interdict may be granted where the respondent is believed to be deliberately arranging his affairs in such a way as to </w:t>
      </w:r>
      <w:r w:rsidR="00CB32CE" w:rsidRPr="00F60C00">
        <w:rPr>
          <w:rFonts w:ascii="Bookman Old Style" w:hAnsi="Bookman Old Style" w:cs="Times New Roman"/>
          <w:sz w:val="28"/>
          <w:szCs w:val="28"/>
        </w:rPr>
        <w:lastRenderedPageBreak/>
        <w:t xml:space="preserve">ensure that by the time the applicant is in a position to execute a judgement, he would be without assets or sufficient assets on which the applicant expects to execute. </w:t>
      </w:r>
      <w:r w:rsidR="00CB32CE" w:rsidRPr="00F60C00">
        <w:rPr>
          <w:rFonts w:ascii="Bookman Old Style" w:hAnsi="Bookman Old Style" w:cs="Times New Roman"/>
          <w:b/>
          <w:bCs/>
          <w:i/>
          <w:iCs/>
          <w:sz w:val="28"/>
          <w:szCs w:val="28"/>
        </w:rPr>
        <w:t>Carmel Trading Company Ltd v Commissioner for South African Revenue Services and Others</w:t>
      </w:r>
      <w:r w:rsidR="00CB32CE" w:rsidRPr="00F60C00">
        <w:rPr>
          <w:rFonts w:ascii="Bookman Old Style" w:hAnsi="Bookman Old Style" w:cs="Times New Roman"/>
          <w:sz w:val="28"/>
          <w:szCs w:val="28"/>
          <w:vertAlign w:val="superscript"/>
        </w:rPr>
        <w:footnoteReference w:id="29"/>
      </w:r>
      <w:r w:rsidR="00CB32CE" w:rsidRPr="00F60C00">
        <w:rPr>
          <w:rFonts w:ascii="Bookman Old Style" w:hAnsi="Bookman Old Style" w:cs="Times New Roman"/>
          <w:sz w:val="28"/>
          <w:szCs w:val="28"/>
        </w:rPr>
        <w:t xml:space="preserve">. </w:t>
      </w:r>
      <w:r w:rsidR="009C1FC3" w:rsidRPr="00F60C00">
        <w:rPr>
          <w:rFonts w:ascii="Bookman Old Style" w:hAnsi="Bookman Old Style" w:cs="Times New Roman"/>
          <w:sz w:val="28"/>
          <w:szCs w:val="28"/>
        </w:rPr>
        <w:t>It</w:t>
      </w:r>
      <w:r w:rsidR="00CB32CE" w:rsidRPr="00F60C00">
        <w:rPr>
          <w:rFonts w:ascii="Bookman Old Style" w:hAnsi="Bookman Old Style" w:cs="Times New Roman"/>
          <w:sz w:val="28"/>
          <w:szCs w:val="28"/>
        </w:rPr>
        <w:t xml:space="preserve"> is not a claim to substitute the applicant’s claim for the loss suffered, but to enforce it in the event of success in the pending action</w:t>
      </w:r>
      <w:r w:rsidR="00F50444" w:rsidRPr="00F60C00">
        <w:rPr>
          <w:rFonts w:ascii="Bookman Old Style" w:hAnsi="Bookman Old Style" w:cs="Times New Roman"/>
          <w:sz w:val="28"/>
          <w:szCs w:val="28"/>
        </w:rPr>
        <w:t>,</w:t>
      </w:r>
      <w:r w:rsidR="00CB32CE" w:rsidRPr="00F60C00">
        <w:rPr>
          <w:rFonts w:ascii="Bookman Old Style" w:hAnsi="Bookman Old Style" w:cs="Times New Roman"/>
          <w:sz w:val="28"/>
          <w:szCs w:val="28"/>
        </w:rPr>
        <w:t xml:space="preserve"> so that he will not be left </w:t>
      </w:r>
      <w:r w:rsidR="002549B0" w:rsidRPr="00F60C00">
        <w:rPr>
          <w:rFonts w:ascii="Bookman Old Style" w:hAnsi="Bookman Old Style" w:cs="Times New Roman"/>
          <w:sz w:val="28"/>
          <w:szCs w:val="28"/>
        </w:rPr>
        <w:t xml:space="preserve">with </w:t>
      </w:r>
      <w:r w:rsidR="00CB32CE" w:rsidRPr="00F60C00">
        <w:rPr>
          <w:rFonts w:ascii="Bookman Old Style" w:hAnsi="Bookman Old Style" w:cs="Times New Roman"/>
          <w:sz w:val="28"/>
          <w:szCs w:val="28"/>
        </w:rPr>
        <w:t xml:space="preserve">the hallow judgement. </w:t>
      </w:r>
      <w:proofErr w:type="spellStart"/>
      <w:r w:rsidR="00CB32CE" w:rsidRPr="00F60C00">
        <w:rPr>
          <w:rFonts w:ascii="Bookman Old Style" w:hAnsi="Bookman Old Style" w:cs="Times New Roman"/>
          <w:b/>
          <w:bCs/>
          <w:i/>
          <w:iCs/>
          <w:sz w:val="28"/>
          <w:szCs w:val="28"/>
        </w:rPr>
        <w:t>Msunduzi</w:t>
      </w:r>
      <w:proofErr w:type="spellEnd"/>
      <w:r w:rsidR="00CB32CE" w:rsidRPr="00F60C00">
        <w:rPr>
          <w:rFonts w:ascii="Bookman Old Style" w:hAnsi="Bookman Old Style" w:cs="Times New Roman"/>
          <w:b/>
          <w:bCs/>
          <w:i/>
          <w:iCs/>
          <w:sz w:val="28"/>
          <w:szCs w:val="28"/>
        </w:rPr>
        <w:t xml:space="preserve"> Municipality v Natal Joint Municipality</w:t>
      </w:r>
      <w:r w:rsidR="00CB32CE" w:rsidRPr="00F60C00">
        <w:rPr>
          <w:rFonts w:ascii="Bookman Old Style" w:hAnsi="Bookman Old Style" w:cs="Times New Roman"/>
          <w:sz w:val="28"/>
          <w:szCs w:val="28"/>
          <w:vertAlign w:val="superscript"/>
        </w:rPr>
        <w:footnoteReference w:id="30"/>
      </w:r>
      <w:r w:rsidR="00CB32CE" w:rsidRPr="00F60C00">
        <w:rPr>
          <w:rFonts w:ascii="Bookman Old Style" w:hAnsi="Bookman Old Style" w:cs="Times New Roman"/>
          <w:sz w:val="28"/>
          <w:szCs w:val="28"/>
        </w:rPr>
        <w:t xml:space="preserve"> </w:t>
      </w:r>
    </w:p>
    <w:p w14:paraId="51AF81BF" w14:textId="77777777" w:rsidR="00C87B46" w:rsidRDefault="00995E59" w:rsidP="00C87B46">
      <w:pPr>
        <w:spacing w:after="0" w:line="360" w:lineRule="auto"/>
        <w:jc w:val="both"/>
        <w:rPr>
          <w:rFonts w:ascii="Bookman Old Style" w:hAnsi="Bookman Old Style" w:cs="Times New Roman"/>
          <w:sz w:val="28"/>
          <w:szCs w:val="28"/>
        </w:rPr>
      </w:pPr>
      <w:r w:rsidRPr="00F60C00">
        <w:rPr>
          <w:rFonts w:ascii="Bookman Old Style" w:hAnsi="Bookman Old Style" w:cs="Times New Roman"/>
          <w:b/>
          <w:sz w:val="28"/>
          <w:szCs w:val="28"/>
        </w:rPr>
        <w:t>Consideration of the A</w:t>
      </w:r>
      <w:r w:rsidR="00891DA7" w:rsidRPr="00F60C00">
        <w:rPr>
          <w:rFonts w:ascii="Bookman Old Style" w:hAnsi="Bookman Old Style" w:cs="Times New Roman"/>
          <w:b/>
          <w:sz w:val="28"/>
          <w:szCs w:val="28"/>
        </w:rPr>
        <w:t>ppeal</w:t>
      </w:r>
    </w:p>
    <w:p w14:paraId="145EA2BB" w14:textId="7DB39521" w:rsidR="00A8520D" w:rsidRPr="00F60C00" w:rsidRDefault="00C87B46" w:rsidP="00C87B46">
      <w:pPr>
        <w:spacing w:after="0" w:line="360" w:lineRule="auto"/>
        <w:jc w:val="both"/>
        <w:rPr>
          <w:rFonts w:ascii="Bookman Old Style" w:hAnsi="Bookman Old Style" w:cs="Times New Roman"/>
          <w:sz w:val="28"/>
          <w:szCs w:val="28"/>
        </w:rPr>
      </w:pPr>
      <w:r>
        <w:rPr>
          <w:rFonts w:ascii="Bookman Old Style" w:hAnsi="Bookman Old Style" w:cs="Times New Roman"/>
          <w:sz w:val="28"/>
          <w:szCs w:val="28"/>
        </w:rPr>
        <w:t>[55]</w:t>
      </w:r>
      <w:r>
        <w:rPr>
          <w:rFonts w:ascii="Bookman Old Style" w:hAnsi="Bookman Old Style" w:cs="Times New Roman"/>
          <w:sz w:val="28"/>
          <w:szCs w:val="28"/>
        </w:rPr>
        <w:tab/>
      </w:r>
      <w:r w:rsidR="00891DA7" w:rsidRPr="00F60C00">
        <w:rPr>
          <w:rFonts w:ascii="Bookman Old Style" w:hAnsi="Bookman Old Style" w:cs="Times New Roman"/>
          <w:sz w:val="28"/>
          <w:szCs w:val="28"/>
        </w:rPr>
        <w:t xml:space="preserve">The </w:t>
      </w:r>
      <w:r w:rsidR="00DE6B5E" w:rsidRPr="00F60C00">
        <w:rPr>
          <w:rFonts w:ascii="Bookman Old Style" w:hAnsi="Bookman Old Style" w:cs="Times New Roman"/>
          <w:sz w:val="28"/>
          <w:szCs w:val="28"/>
        </w:rPr>
        <w:t>applicant</w:t>
      </w:r>
      <w:r w:rsidR="00891DA7" w:rsidRPr="00F60C00">
        <w:rPr>
          <w:rFonts w:ascii="Bookman Old Style" w:hAnsi="Bookman Old Style" w:cs="Times New Roman"/>
          <w:sz w:val="28"/>
          <w:szCs w:val="28"/>
        </w:rPr>
        <w:t xml:space="preserve"> had launched proceedings in </w:t>
      </w:r>
      <w:r w:rsidR="00891DA7" w:rsidRPr="00F60C00">
        <w:rPr>
          <w:rFonts w:ascii="Bookman Old Style" w:hAnsi="Bookman Old Style" w:cs="Times New Roman"/>
          <w:b/>
          <w:bCs/>
          <w:sz w:val="28"/>
          <w:szCs w:val="28"/>
        </w:rPr>
        <w:t>CCA/0282/2022</w:t>
      </w:r>
      <w:r w:rsidR="00891DA7" w:rsidRPr="00F60C00">
        <w:rPr>
          <w:rFonts w:ascii="Bookman Old Style" w:hAnsi="Bookman Old Style" w:cs="Times New Roman"/>
          <w:sz w:val="28"/>
          <w:szCs w:val="28"/>
        </w:rPr>
        <w:t xml:space="preserve"> in July 2022 for breach of contract. On or around 6</w:t>
      </w:r>
      <w:r w:rsidR="00891DA7" w:rsidRPr="00F60C00">
        <w:rPr>
          <w:rFonts w:ascii="Bookman Old Style" w:hAnsi="Bookman Old Style" w:cs="Times New Roman"/>
          <w:sz w:val="28"/>
          <w:szCs w:val="28"/>
          <w:vertAlign w:val="superscript"/>
        </w:rPr>
        <w:t>th</w:t>
      </w:r>
      <w:r w:rsidR="00891DA7" w:rsidRPr="00F60C00">
        <w:rPr>
          <w:rFonts w:ascii="Bookman Old Style" w:hAnsi="Bookman Old Style" w:cs="Times New Roman"/>
          <w:sz w:val="28"/>
          <w:szCs w:val="28"/>
        </w:rPr>
        <w:t xml:space="preserve"> September 2022 the applicant further launched proceedings in </w:t>
      </w:r>
      <w:r w:rsidR="00891DA7" w:rsidRPr="00F60C00">
        <w:rPr>
          <w:rFonts w:ascii="Bookman Old Style" w:hAnsi="Bookman Old Style" w:cs="Times New Roman"/>
          <w:b/>
          <w:bCs/>
          <w:sz w:val="28"/>
          <w:szCs w:val="28"/>
        </w:rPr>
        <w:t>CCA /0090/2022</w:t>
      </w:r>
      <w:r w:rsidR="00891DA7" w:rsidRPr="00F60C00">
        <w:rPr>
          <w:rFonts w:ascii="Bookman Old Style" w:hAnsi="Bookman Old Style" w:cs="Times New Roman"/>
          <w:sz w:val="28"/>
          <w:szCs w:val="28"/>
        </w:rPr>
        <w:t xml:space="preserve">, in which the </w:t>
      </w:r>
      <w:r w:rsidR="00DE6B5E" w:rsidRPr="00F60C00">
        <w:rPr>
          <w:rFonts w:ascii="Bookman Old Style" w:hAnsi="Bookman Old Style" w:cs="Times New Roman"/>
          <w:sz w:val="28"/>
          <w:szCs w:val="28"/>
        </w:rPr>
        <w:t>applicant</w:t>
      </w:r>
      <w:r w:rsidR="00CB1F73" w:rsidRPr="00F60C00">
        <w:rPr>
          <w:rFonts w:ascii="Bookman Old Style" w:hAnsi="Bookman Old Style" w:cs="Times New Roman"/>
          <w:sz w:val="28"/>
          <w:szCs w:val="28"/>
        </w:rPr>
        <w:t xml:space="preserve"> sought specific performance</w:t>
      </w:r>
      <w:r w:rsidR="00CB1F73" w:rsidRPr="00F60C00">
        <w:rPr>
          <w:rStyle w:val="FootnoteReference"/>
          <w:rFonts w:ascii="Bookman Old Style" w:hAnsi="Bookman Old Style" w:cs="Times New Roman"/>
          <w:sz w:val="28"/>
          <w:szCs w:val="28"/>
        </w:rPr>
        <w:footnoteReference w:id="31"/>
      </w:r>
      <w:r w:rsidR="00891DA7" w:rsidRPr="00F60C00">
        <w:rPr>
          <w:rFonts w:ascii="Bookman Old Style" w:hAnsi="Bookman Old Style" w:cs="Times New Roman"/>
          <w:sz w:val="28"/>
          <w:szCs w:val="28"/>
        </w:rPr>
        <w:t>. The certificate of urgency was filed on 28</w:t>
      </w:r>
      <w:r w:rsidR="00891DA7" w:rsidRPr="00F60C00">
        <w:rPr>
          <w:rFonts w:ascii="Bookman Old Style" w:hAnsi="Bookman Old Style" w:cs="Times New Roman"/>
          <w:sz w:val="28"/>
          <w:szCs w:val="28"/>
          <w:vertAlign w:val="superscript"/>
        </w:rPr>
        <w:t>th</w:t>
      </w:r>
      <w:r w:rsidR="00891DA7" w:rsidRPr="00F60C00">
        <w:rPr>
          <w:rFonts w:ascii="Bookman Old Style" w:hAnsi="Bookman Old Style" w:cs="Times New Roman"/>
          <w:sz w:val="28"/>
          <w:szCs w:val="28"/>
        </w:rPr>
        <w:t xml:space="preserve"> September post the institution of proceedings. Allegations by the legal representative</w:t>
      </w:r>
      <w:r w:rsidR="00F50444" w:rsidRPr="00F60C00">
        <w:rPr>
          <w:rFonts w:ascii="Bookman Old Style" w:hAnsi="Bookman Old Style" w:cs="Times New Roman"/>
          <w:sz w:val="28"/>
          <w:szCs w:val="28"/>
        </w:rPr>
        <w:t>,</w:t>
      </w:r>
      <w:r w:rsidR="00891DA7" w:rsidRPr="00F60C00">
        <w:rPr>
          <w:rFonts w:ascii="Bookman Old Style" w:hAnsi="Bookman Old Style" w:cs="Times New Roman"/>
          <w:sz w:val="28"/>
          <w:szCs w:val="28"/>
        </w:rPr>
        <w:t xml:space="preserve"> that 1</w:t>
      </w:r>
      <w:r w:rsidR="00891DA7" w:rsidRPr="00F60C00">
        <w:rPr>
          <w:rFonts w:ascii="Bookman Old Style" w:hAnsi="Bookman Old Style" w:cs="Times New Roman"/>
          <w:sz w:val="28"/>
          <w:szCs w:val="28"/>
          <w:vertAlign w:val="superscript"/>
        </w:rPr>
        <w:t>st</w:t>
      </w:r>
      <w:r w:rsidR="00891DA7" w:rsidRPr="00F60C00">
        <w:rPr>
          <w:rFonts w:ascii="Bookman Old Style" w:hAnsi="Bookman Old Style" w:cs="Times New Roman"/>
          <w:sz w:val="28"/>
          <w:szCs w:val="28"/>
        </w:rPr>
        <w:t xml:space="preserve"> </w:t>
      </w:r>
      <w:r w:rsidR="00F44D58" w:rsidRPr="00F60C00">
        <w:rPr>
          <w:rFonts w:ascii="Bookman Old Style" w:hAnsi="Bookman Old Style" w:cs="Times New Roman"/>
          <w:sz w:val="28"/>
          <w:szCs w:val="28"/>
        </w:rPr>
        <w:t>respondent</w:t>
      </w:r>
      <w:r w:rsidR="00891DA7" w:rsidRPr="00F60C00">
        <w:rPr>
          <w:rFonts w:ascii="Bookman Old Style" w:hAnsi="Bookman Old Style" w:cs="Times New Roman"/>
          <w:sz w:val="28"/>
          <w:szCs w:val="28"/>
        </w:rPr>
        <w:t xml:space="preserve"> was relocating to South Africa were unverified. The advocate or attorney has to consider the matter and </w:t>
      </w:r>
      <w:r w:rsidR="009C1FC3" w:rsidRPr="00F60C00">
        <w:rPr>
          <w:rFonts w:ascii="Bookman Old Style" w:hAnsi="Bookman Old Style" w:cs="Times New Roman"/>
          <w:sz w:val="28"/>
          <w:szCs w:val="28"/>
        </w:rPr>
        <w:t xml:space="preserve">to state </w:t>
      </w:r>
      <w:r w:rsidR="00891DA7" w:rsidRPr="00F60C00">
        <w:rPr>
          <w:rFonts w:ascii="Bookman Old Style" w:hAnsi="Bookman Old Style" w:cs="Times New Roman"/>
          <w:sz w:val="28"/>
          <w:szCs w:val="28"/>
        </w:rPr>
        <w:t xml:space="preserve">that he has a </w:t>
      </w:r>
      <w:r w:rsidR="00891DA7" w:rsidRPr="00F60C00">
        <w:rPr>
          <w:rFonts w:ascii="Bookman Old Style" w:hAnsi="Bookman Old Style" w:cs="Times New Roman"/>
          <w:i/>
          <w:iCs/>
          <w:sz w:val="28"/>
          <w:szCs w:val="28"/>
        </w:rPr>
        <w:t>bona fide</w:t>
      </w:r>
      <w:r w:rsidR="00891DA7" w:rsidRPr="00F60C00">
        <w:rPr>
          <w:rFonts w:ascii="Bookman Old Style" w:hAnsi="Bookman Old Style" w:cs="Times New Roman"/>
          <w:sz w:val="28"/>
          <w:szCs w:val="28"/>
        </w:rPr>
        <w:t xml:space="preserve"> belief that the matter is urgent. The averments and the certificate of urgency were based on </w:t>
      </w:r>
      <w:r w:rsidR="00F44D58" w:rsidRPr="00F60C00">
        <w:rPr>
          <w:rFonts w:ascii="Bookman Old Style" w:hAnsi="Bookman Old Style" w:cs="Times New Roman"/>
          <w:sz w:val="28"/>
          <w:szCs w:val="28"/>
        </w:rPr>
        <w:t xml:space="preserve">a </w:t>
      </w:r>
      <w:r w:rsidR="00891DA7" w:rsidRPr="00F60C00">
        <w:rPr>
          <w:rFonts w:ascii="Bookman Old Style" w:hAnsi="Bookman Old Style" w:cs="Times New Roman"/>
          <w:sz w:val="28"/>
          <w:szCs w:val="28"/>
        </w:rPr>
        <w:t>brazen assumption that applicant was relocating to South Afric</w:t>
      </w:r>
      <w:r w:rsidR="00D77725" w:rsidRPr="00F60C00">
        <w:rPr>
          <w:rFonts w:ascii="Bookman Old Style" w:hAnsi="Bookman Old Style" w:cs="Times New Roman"/>
          <w:sz w:val="28"/>
          <w:szCs w:val="28"/>
        </w:rPr>
        <w:t>a</w:t>
      </w:r>
      <w:r w:rsidR="00891DA7" w:rsidRPr="00F60C00">
        <w:rPr>
          <w:rFonts w:ascii="Bookman Old Style" w:hAnsi="Bookman Old Style" w:cs="Times New Roman"/>
          <w:sz w:val="28"/>
          <w:szCs w:val="28"/>
        </w:rPr>
        <w:t xml:space="preserve">. Integrity is the fundamental quality of any person who seeks to practice as a member of the legal profession. An advocate or attorney servicing the justice </w:t>
      </w:r>
      <w:r w:rsidR="009C1FC3" w:rsidRPr="00F60C00">
        <w:rPr>
          <w:rFonts w:ascii="Bookman Old Style" w:hAnsi="Bookman Old Style" w:cs="Times New Roman"/>
          <w:sz w:val="28"/>
          <w:szCs w:val="28"/>
        </w:rPr>
        <w:t>system</w:t>
      </w:r>
      <w:r w:rsidR="00891DA7" w:rsidRPr="00F60C00">
        <w:rPr>
          <w:rFonts w:ascii="Bookman Old Style" w:hAnsi="Bookman Old Style" w:cs="Times New Roman"/>
          <w:sz w:val="28"/>
          <w:szCs w:val="28"/>
        </w:rPr>
        <w:t xml:space="preserve"> and those who serve it like judges, </w:t>
      </w:r>
      <w:r w:rsidR="00F44D58" w:rsidRPr="00F60C00">
        <w:rPr>
          <w:rFonts w:ascii="Bookman Old Style" w:hAnsi="Bookman Old Style" w:cs="Times New Roman"/>
          <w:sz w:val="28"/>
          <w:szCs w:val="28"/>
        </w:rPr>
        <w:t>should</w:t>
      </w:r>
      <w:r w:rsidR="00891DA7" w:rsidRPr="00F60C00">
        <w:rPr>
          <w:rFonts w:ascii="Bookman Old Style" w:hAnsi="Bookman Old Style" w:cs="Times New Roman"/>
          <w:sz w:val="28"/>
          <w:szCs w:val="28"/>
        </w:rPr>
        <w:t xml:space="preserve"> </w:t>
      </w:r>
      <w:r w:rsidR="00F44D58" w:rsidRPr="00F60C00">
        <w:rPr>
          <w:rFonts w:ascii="Bookman Old Style" w:hAnsi="Bookman Old Style" w:cs="Times New Roman"/>
          <w:sz w:val="28"/>
          <w:szCs w:val="28"/>
        </w:rPr>
        <w:t>never</w:t>
      </w:r>
      <w:r w:rsidR="00891DA7" w:rsidRPr="00F60C00">
        <w:rPr>
          <w:rFonts w:ascii="Bookman Old Style" w:hAnsi="Bookman Old Style" w:cs="Times New Roman"/>
          <w:sz w:val="28"/>
          <w:szCs w:val="28"/>
        </w:rPr>
        <w:t xml:space="preserve"> mislead them. The </w:t>
      </w:r>
      <w:r w:rsidR="00D77725" w:rsidRPr="00F60C00">
        <w:rPr>
          <w:rFonts w:ascii="Bookman Old Style" w:hAnsi="Bookman Old Style" w:cs="Times New Roman"/>
          <w:sz w:val="28"/>
          <w:szCs w:val="28"/>
        </w:rPr>
        <w:t>Court</w:t>
      </w:r>
      <w:r w:rsidR="00891DA7" w:rsidRPr="00F60C00">
        <w:rPr>
          <w:rFonts w:ascii="Bookman Old Style" w:hAnsi="Bookman Old Style" w:cs="Times New Roman"/>
          <w:sz w:val="28"/>
          <w:szCs w:val="28"/>
        </w:rPr>
        <w:t xml:space="preserve"> </w:t>
      </w:r>
      <w:r w:rsidR="00891DA7" w:rsidRPr="00F60C00">
        <w:rPr>
          <w:rFonts w:ascii="Bookman Old Style" w:hAnsi="Bookman Old Style" w:cs="Times New Roman"/>
          <w:sz w:val="28"/>
          <w:szCs w:val="28"/>
        </w:rPr>
        <w:lastRenderedPageBreak/>
        <w:t>a quo was misled that 1</w:t>
      </w:r>
      <w:r w:rsidR="00891DA7" w:rsidRPr="00F60C00">
        <w:rPr>
          <w:rFonts w:ascii="Bookman Old Style" w:hAnsi="Bookman Old Style" w:cs="Times New Roman"/>
          <w:sz w:val="28"/>
          <w:szCs w:val="28"/>
          <w:vertAlign w:val="superscript"/>
        </w:rPr>
        <w:t>st</w:t>
      </w:r>
      <w:r w:rsidR="00891DA7" w:rsidRPr="00F60C00">
        <w:rPr>
          <w:rFonts w:ascii="Bookman Old Style" w:hAnsi="Bookman Old Style" w:cs="Times New Roman"/>
          <w:sz w:val="28"/>
          <w:szCs w:val="28"/>
        </w:rPr>
        <w:t xml:space="preserve"> </w:t>
      </w:r>
      <w:r w:rsidR="00F44D58" w:rsidRPr="00F60C00">
        <w:rPr>
          <w:rFonts w:ascii="Bookman Old Style" w:hAnsi="Bookman Old Style" w:cs="Times New Roman"/>
          <w:sz w:val="28"/>
          <w:szCs w:val="28"/>
        </w:rPr>
        <w:t>respondent</w:t>
      </w:r>
      <w:r w:rsidR="00891DA7" w:rsidRPr="00F60C00">
        <w:rPr>
          <w:rFonts w:ascii="Bookman Old Style" w:hAnsi="Bookman Old Style" w:cs="Times New Roman"/>
          <w:sz w:val="28"/>
          <w:szCs w:val="28"/>
        </w:rPr>
        <w:t xml:space="preserve"> was relocating to South Africa. </w:t>
      </w:r>
      <w:r w:rsidR="00A8520D">
        <w:rPr>
          <w:rFonts w:ascii="Bookman Old Style" w:hAnsi="Bookman Old Style" w:cs="Times New Roman"/>
          <w:sz w:val="28"/>
          <w:szCs w:val="28"/>
        </w:rPr>
        <w:t>T</w:t>
      </w:r>
      <w:r w:rsidR="00891DA7" w:rsidRPr="00F60C00">
        <w:rPr>
          <w:rFonts w:ascii="Bookman Old Style" w:hAnsi="Bookman Old Style" w:cs="Times New Roman"/>
          <w:sz w:val="28"/>
          <w:szCs w:val="28"/>
        </w:rPr>
        <w:t>he affidavit and certificate of urgency</w:t>
      </w:r>
      <w:r w:rsidR="00A8520D">
        <w:rPr>
          <w:rFonts w:ascii="Bookman Old Style" w:hAnsi="Bookman Old Style" w:cs="Times New Roman"/>
          <w:sz w:val="28"/>
          <w:szCs w:val="28"/>
        </w:rPr>
        <w:t xml:space="preserve"> and</w:t>
      </w:r>
      <w:r w:rsidR="00891DA7" w:rsidRPr="00F60C00">
        <w:rPr>
          <w:rFonts w:ascii="Bookman Old Style" w:hAnsi="Bookman Old Style" w:cs="Times New Roman"/>
          <w:sz w:val="28"/>
          <w:szCs w:val="28"/>
        </w:rPr>
        <w:t xml:space="preserve"> the reasons stated </w:t>
      </w:r>
      <w:r w:rsidR="00A8520D">
        <w:rPr>
          <w:rFonts w:ascii="Bookman Old Style" w:hAnsi="Bookman Old Style" w:cs="Times New Roman"/>
          <w:sz w:val="28"/>
          <w:szCs w:val="28"/>
        </w:rPr>
        <w:t>therein</w:t>
      </w:r>
      <w:r w:rsidR="00891DA7" w:rsidRPr="00F60C00">
        <w:rPr>
          <w:rFonts w:ascii="Bookman Old Style" w:hAnsi="Bookman Old Style" w:cs="Times New Roman"/>
          <w:sz w:val="28"/>
          <w:szCs w:val="28"/>
        </w:rPr>
        <w:t xml:space="preserve"> do not comply with Rule 8 (22). An interlocutory application was tenable under the Rule 8(21) of the High </w:t>
      </w:r>
      <w:r w:rsidR="00D77725" w:rsidRPr="00F60C00">
        <w:rPr>
          <w:rFonts w:ascii="Bookman Old Style" w:hAnsi="Bookman Old Style" w:cs="Times New Roman"/>
          <w:sz w:val="28"/>
          <w:szCs w:val="28"/>
        </w:rPr>
        <w:t>Court</w:t>
      </w:r>
      <w:r w:rsidR="00891DA7" w:rsidRPr="00F60C00">
        <w:rPr>
          <w:rFonts w:ascii="Bookman Old Style" w:hAnsi="Bookman Old Style" w:cs="Times New Roman"/>
          <w:sz w:val="28"/>
          <w:szCs w:val="28"/>
        </w:rPr>
        <w:t xml:space="preserve"> Rules.</w:t>
      </w:r>
    </w:p>
    <w:p w14:paraId="5268B07A" w14:textId="5045697D" w:rsidR="00891DA7" w:rsidRPr="00F60C00" w:rsidRDefault="002A0357" w:rsidP="00A8520D">
      <w:pPr>
        <w:spacing w:after="0" w:line="360" w:lineRule="auto"/>
        <w:jc w:val="both"/>
        <w:rPr>
          <w:rFonts w:ascii="Bookman Old Style" w:hAnsi="Bookman Old Style" w:cs="Times New Roman"/>
          <w:sz w:val="28"/>
          <w:szCs w:val="28"/>
        </w:rPr>
      </w:pPr>
      <w:r w:rsidRPr="00F60C00">
        <w:rPr>
          <w:rFonts w:ascii="Bookman Old Style" w:hAnsi="Bookman Old Style" w:cs="Times New Roman"/>
          <w:b/>
          <w:sz w:val="28"/>
          <w:szCs w:val="28"/>
        </w:rPr>
        <w:t>The M</w:t>
      </w:r>
      <w:r w:rsidR="00891DA7" w:rsidRPr="00F60C00">
        <w:rPr>
          <w:rFonts w:ascii="Bookman Old Style" w:hAnsi="Bookman Old Style" w:cs="Times New Roman"/>
          <w:b/>
          <w:sz w:val="28"/>
          <w:szCs w:val="28"/>
        </w:rPr>
        <w:t>erit</w:t>
      </w:r>
      <w:r w:rsidR="00C36647">
        <w:rPr>
          <w:rFonts w:ascii="Bookman Old Style" w:hAnsi="Bookman Old Style" w:cs="Times New Roman"/>
          <w:b/>
          <w:sz w:val="28"/>
          <w:szCs w:val="28"/>
        </w:rPr>
        <w:t>s</w:t>
      </w:r>
    </w:p>
    <w:p w14:paraId="15470E0B" w14:textId="710A8B1E" w:rsidR="00891DA7" w:rsidRPr="00F60C00" w:rsidRDefault="00C87B46" w:rsidP="00C87B46">
      <w:pPr>
        <w:spacing w:line="360" w:lineRule="auto"/>
        <w:jc w:val="both"/>
        <w:rPr>
          <w:rFonts w:ascii="Bookman Old Style" w:hAnsi="Bookman Old Style" w:cs="Times New Roman"/>
          <w:sz w:val="28"/>
          <w:szCs w:val="28"/>
        </w:rPr>
      </w:pPr>
      <w:r>
        <w:rPr>
          <w:rFonts w:ascii="Bookman Old Style" w:hAnsi="Bookman Old Style" w:cs="Times New Roman"/>
          <w:sz w:val="28"/>
          <w:szCs w:val="28"/>
        </w:rPr>
        <w:t>[56]</w:t>
      </w:r>
      <w:r>
        <w:rPr>
          <w:rFonts w:ascii="Bookman Old Style" w:hAnsi="Bookman Old Style" w:cs="Times New Roman"/>
          <w:sz w:val="28"/>
          <w:szCs w:val="28"/>
        </w:rPr>
        <w:tab/>
      </w:r>
      <w:r w:rsidR="00891DA7" w:rsidRPr="00F60C00">
        <w:rPr>
          <w:rFonts w:ascii="Bookman Old Style" w:hAnsi="Bookman Old Style" w:cs="Times New Roman"/>
          <w:sz w:val="28"/>
          <w:szCs w:val="28"/>
        </w:rPr>
        <w:t xml:space="preserve">It cannot </w:t>
      </w:r>
      <w:r w:rsidR="005421F1" w:rsidRPr="00F60C00">
        <w:rPr>
          <w:rFonts w:ascii="Bookman Old Style" w:hAnsi="Bookman Old Style" w:cs="Times New Roman"/>
          <w:sz w:val="28"/>
          <w:szCs w:val="28"/>
        </w:rPr>
        <w:t>plausibly</w:t>
      </w:r>
      <w:r w:rsidR="00891DA7" w:rsidRPr="00F60C00">
        <w:rPr>
          <w:rFonts w:ascii="Bookman Old Style" w:hAnsi="Bookman Old Style" w:cs="Times New Roman"/>
          <w:sz w:val="28"/>
          <w:szCs w:val="28"/>
        </w:rPr>
        <w:t xml:space="preserve"> be denied that the 1</w:t>
      </w:r>
      <w:r w:rsidR="00891DA7" w:rsidRPr="00F60C00">
        <w:rPr>
          <w:rFonts w:ascii="Bookman Old Style" w:hAnsi="Bookman Old Style" w:cs="Times New Roman"/>
          <w:sz w:val="28"/>
          <w:szCs w:val="28"/>
          <w:vertAlign w:val="superscript"/>
        </w:rPr>
        <w:t>st</w:t>
      </w:r>
      <w:r w:rsidR="00891DA7" w:rsidRPr="00F60C00">
        <w:rPr>
          <w:rFonts w:ascii="Bookman Old Style" w:hAnsi="Bookman Old Style" w:cs="Times New Roman"/>
          <w:sz w:val="28"/>
          <w:szCs w:val="28"/>
        </w:rPr>
        <w:t xml:space="preserve"> </w:t>
      </w:r>
      <w:r w:rsidR="00F44D58" w:rsidRPr="00F60C00">
        <w:rPr>
          <w:rFonts w:ascii="Bookman Old Style" w:hAnsi="Bookman Old Style" w:cs="Times New Roman"/>
          <w:sz w:val="28"/>
          <w:szCs w:val="28"/>
        </w:rPr>
        <w:t>respondent</w:t>
      </w:r>
      <w:r w:rsidR="00891DA7" w:rsidRPr="00F60C00">
        <w:rPr>
          <w:rFonts w:ascii="Bookman Old Style" w:hAnsi="Bookman Old Style" w:cs="Times New Roman"/>
          <w:sz w:val="28"/>
          <w:szCs w:val="28"/>
        </w:rPr>
        <w:t xml:space="preserve"> was not in compliant with Section 82 of the Companies Act 2011. The deponent of the answering affidavit </w:t>
      </w:r>
      <w:proofErr w:type="spellStart"/>
      <w:r w:rsidR="00891DA7" w:rsidRPr="00F60C00">
        <w:rPr>
          <w:rFonts w:ascii="Bookman Old Style" w:hAnsi="Bookman Old Style" w:cs="Times New Roman"/>
          <w:sz w:val="28"/>
          <w:szCs w:val="28"/>
        </w:rPr>
        <w:t>Niminta</w:t>
      </w:r>
      <w:proofErr w:type="spellEnd"/>
      <w:r w:rsidR="00891DA7" w:rsidRPr="00F60C00">
        <w:rPr>
          <w:rFonts w:ascii="Bookman Old Style" w:hAnsi="Bookman Old Style" w:cs="Times New Roman"/>
          <w:sz w:val="28"/>
          <w:szCs w:val="28"/>
        </w:rPr>
        <w:t xml:space="preserve"> Singh is of a South African address in </w:t>
      </w:r>
      <w:proofErr w:type="spellStart"/>
      <w:r w:rsidR="00891DA7" w:rsidRPr="00F60C00">
        <w:rPr>
          <w:rFonts w:ascii="Bookman Old Style" w:hAnsi="Bookman Old Style" w:cs="Times New Roman"/>
          <w:sz w:val="28"/>
          <w:szCs w:val="28"/>
        </w:rPr>
        <w:t>Ficksburg</w:t>
      </w:r>
      <w:proofErr w:type="spellEnd"/>
      <w:r w:rsidR="00891DA7" w:rsidRPr="00F60C00">
        <w:rPr>
          <w:rFonts w:ascii="Bookman Old Style" w:hAnsi="Bookman Old Style" w:cs="Times New Roman"/>
          <w:sz w:val="28"/>
          <w:szCs w:val="28"/>
        </w:rPr>
        <w:t>. The property of the 1</w:t>
      </w:r>
      <w:r w:rsidR="00891DA7" w:rsidRPr="00F60C00">
        <w:rPr>
          <w:rFonts w:ascii="Bookman Old Style" w:hAnsi="Bookman Old Style" w:cs="Times New Roman"/>
          <w:sz w:val="28"/>
          <w:szCs w:val="28"/>
          <w:vertAlign w:val="superscript"/>
        </w:rPr>
        <w:t>st</w:t>
      </w:r>
      <w:r w:rsidR="00891DA7" w:rsidRPr="00F60C00">
        <w:rPr>
          <w:rFonts w:ascii="Bookman Old Style" w:hAnsi="Bookman Old Style" w:cs="Times New Roman"/>
          <w:sz w:val="28"/>
          <w:szCs w:val="28"/>
        </w:rPr>
        <w:t xml:space="preserve"> </w:t>
      </w:r>
      <w:r w:rsidR="00F44D58" w:rsidRPr="00F60C00">
        <w:rPr>
          <w:rFonts w:ascii="Bookman Old Style" w:hAnsi="Bookman Old Style" w:cs="Times New Roman"/>
          <w:sz w:val="28"/>
          <w:szCs w:val="28"/>
        </w:rPr>
        <w:t>respondent</w:t>
      </w:r>
      <w:r w:rsidR="00891DA7" w:rsidRPr="00F60C00">
        <w:rPr>
          <w:rFonts w:ascii="Bookman Old Style" w:hAnsi="Bookman Old Style" w:cs="Times New Roman"/>
          <w:sz w:val="28"/>
          <w:szCs w:val="28"/>
        </w:rPr>
        <w:t xml:space="preserve"> had been </w:t>
      </w:r>
      <w:r w:rsidR="005421F1" w:rsidRPr="00F60C00">
        <w:rPr>
          <w:rFonts w:ascii="Bookman Old Style" w:hAnsi="Bookman Old Style" w:cs="Times New Roman"/>
          <w:sz w:val="28"/>
          <w:szCs w:val="28"/>
        </w:rPr>
        <w:t>hypothecated</w:t>
      </w:r>
      <w:r w:rsidR="00891DA7" w:rsidRPr="00F60C00">
        <w:rPr>
          <w:rFonts w:ascii="Bookman Old Style" w:hAnsi="Bookman Old Style" w:cs="Times New Roman"/>
          <w:sz w:val="28"/>
          <w:szCs w:val="28"/>
        </w:rPr>
        <w:t xml:space="preserve"> to se</w:t>
      </w:r>
      <w:r w:rsidR="002549B0" w:rsidRPr="00F60C00">
        <w:rPr>
          <w:rFonts w:ascii="Bookman Old Style" w:hAnsi="Bookman Old Style" w:cs="Times New Roman"/>
          <w:sz w:val="28"/>
          <w:szCs w:val="28"/>
        </w:rPr>
        <w:t>cure</w:t>
      </w:r>
      <w:r w:rsidR="00891DA7" w:rsidRPr="00F60C00">
        <w:rPr>
          <w:rFonts w:ascii="Bookman Old Style" w:hAnsi="Bookman Old Style" w:cs="Times New Roman"/>
          <w:sz w:val="28"/>
          <w:szCs w:val="28"/>
        </w:rPr>
        <w:t xml:space="preserve"> rental arrears owed to the 3</w:t>
      </w:r>
      <w:r w:rsidR="00891DA7" w:rsidRPr="00F60C00">
        <w:rPr>
          <w:rFonts w:ascii="Bookman Old Style" w:hAnsi="Bookman Old Style" w:cs="Times New Roman"/>
          <w:sz w:val="28"/>
          <w:szCs w:val="28"/>
          <w:vertAlign w:val="superscript"/>
        </w:rPr>
        <w:t>rd</w:t>
      </w:r>
      <w:r w:rsidR="00891DA7" w:rsidRPr="00F60C00">
        <w:rPr>
          <w:rFonts w:ascii="Bookman Old Style" w:hAnsi="Bookman Old Style" w:cs="Times New Roman"/>
          <w:sz w:val="28"/>
          <w:szCs w:val="28"/>
        </w:rPr>
        <w:t xml:space="preserve"> </w:t>
      </w:r>
      <w:r w:rsidR="00F44D58" w:rsidRPr="00F60C00">
        <w:rPr>
          <w:rFonts w:ascii="Bookman Old Style" w:hAnsi="Bookman Old Style" w:cs="Times New Roman"/>
          <w:sz w:val="28"/>
          <w:szCs w:val="28"/>
        </w:rPr>
        <w:t>respondent</w:t>
      </w:r>
      <w:r w:rsidR="00891DA7" w:rsidRPr="00F60C00">
        <w:rPr>
          <w:rFonts w:ascii="Bookman Old Style" w:hAnsi="Bookman Old Style" w:cs="Times New Roman"/>
          <w:sz w:val="28"/>
          <w:szCs w:val="28"/>
        </w:rPr>
        <w:t>, so the dissipation of assets had commenced</w:t>
      </w:r>
      <w:r w:rsidR="00F50444" w:rsidRPr="00F60C00">
        <w:rPr>
          <w:rFonts w:ascii="Bookman Old Style" w:hAnsi="Bookman Old Style" w:cs="Times New Roman"/>
          <w:sz w:val="28"/>
          <w:szCs w:val="28"/>
        </w:rPr>
        <w:t>,</w:t>
      </w:r>
      <w:r w:rsidR="00891DA7" w:rsidRPr="00F60C00">
        <w:rPr>
          <w:rFonts w:ascii="Bookman Old Style" w:hAnsi="Bookman Old Style" w:cs="Times New Roman"/>
          <w:sz w:val="28"/>
          <w:szCs w:val="28"/>
        </w:rPr>
        <w:t xml:space="preserve"> so to speak. The relationship</w:t>
      </w:r>
      <w:r w:rsidR="005421F1" w:rsidRPr="00F60C00">
        <w:rPr>
          <w:rFonts w:ascii="Bookman Old Style" w:hAnsi="Bookman Old Style" w:cs="Times New Roman"/>
          <w:sz w:val="28"/>
          <w:szCs w:val="28"/>
        </w:rPr>
        <w:t xml:space="preserve"> between the </w:t>
      </w:r>
      <w:r w:rsidR="00DE6B5E" w:rsidRPr="00F60C00">
        <w:rPr>
          <w:rFonts w:ascii="Bookman Old Style" w:hAnsi="Bookman Old Style" w:cs="Times New Roman"/>
          <w:sz w:val="28"/>
          <w:szCs w:val="28"/>
        </w:rPr>
        <w:t>applicant</w:t>
      </w:r>
      <w:r w:rsidR="005421F1" w:rsidRPr="00F60C00">
        <w:rPr>
          <w:rFonts w:ascii="Bookman Old Style" w:hAnsi="Bookman Old Style" w:cs="Times New Roman"/>
          <w:sz w:val="28"/>
          <w:szCs w:val="28"/>
        </w:rPr>
        <w:t xml:space="preserve"> and 1</w:t>
      </w:r>
      <w:r w:rsidR="005421F1" w:rsidRPr="00F60C00">
        <w:rPr>
          <w:rFonts w:ascii="Bookman Old Style" w:hAnsi="Bookman Old Style" w:cs="Times New Roman"/>
          <w:sz w:val="28"/>
          <w:szCs w:val="28"/>
          <w:vertAlign w:val="superscript"/>
        </w:rPr>
        <w:t>st</w:t>
      </w:r>
      <w:r w:rsidR="005421F1" w:rsidRPr="00F60C00">
        <w:rPr>
          <w:rFonts w:ascii="Bookman Old Style" w:hAnsi="Bookman Old Style" w:cs="Times New Roman"/>
          <w:sz w:val="28"/>
          <w:szCs w:val="28"/>
        </w:rPr>
        <w:t xml:space="preserve"> </w:t>
      </w:r>
      <w:r w:rsidR="00F44D58" w:rsidRPr="00F60C00">
        <w:rPr>
          <w:rFonts w:ascii="Bookman Old Style" w:hAnsi="Bookman Old Style" w:cs="Times New Roman"/>
          <w:sz w:val="28"/>
          <w:szCs w:val="28"/>
        </w:rPr>
        <w:t>respondent</w:t>
      </w:r>
      <w:r w:rsidR="005421F1" w:rsidRPr="00F60C00">
        <w:rPr>
          <w:rFonts w:ascii="Bookman Old Style" w:hAnsi="Bookman Old Style" w:cs="Times New Roman"/>
          <w:sz w:val="28"/>
          <w:szCs w:val="28"/>
        </w:rPr>
        <w:t xml:space="preserve"> was commercial. It was therefore commercially disreputable for the 1</w:t>
      </w:r>
      <w:r w:rsidR="005421F1" w:rsidRPr="00F60C00">
        <w:rPr>
          <w:rFonts w:ascii="Bookman Old Style" w:hAnsi="Bookman Old Style" w:cs="Times New Roman"/>
          <w:sz w:val="28"/>
          <w:szCs w:val="28"/>
          <w:vertAlign w:val="superscript"/>
        </w:rPr>
        <w:t>st</w:t>
      </w:r>
      <w:r w:rsidR="005421F1" w:rsidRPr="00F60C00">
        <w:rPr>
          <w:rFonts w:ascii="Bookman Old Style" w:hAnsi="Bookman Old Style" w:cs="Times New Roman"/>
          <w:sz w:val="28"/>
          <w:szCs w:val="28"/>
        </w:rPr>
        <w:t xml:space="preserve"> </w:t>
      </w:r>
      <w:r w:rsidR="00F44D58" w:rsidRPr="00F60C00">
        <w:rPr>
          <w:rFonts w:ascii="Bookman Old Style" w:hAnsi="Bookman Old Style" w:cs="Times New Roman"/>
          <w:sz w:val="28"/>
          <w:szCs w:val="28"/>
        </w:rPr>
        <w:t>respondent</w:t>
      </w:r>
      <w:r w:rsidR="005421F1" w:rsidRPr="00F60C00">
        <w:rPr>
          <w:rFonts w:ascii="Bookman Old Style" w:hAnsi="Bookman Old Style" w:cs="Times New Roman"/>
          <w:sz w:val="28"/>
          <w:szCs w:val="28"/>
        </w:rPr>
        <w:t xml:space="preserve"> not to inform the </w:t>
      </w:r>
      <w:r w:rsidR="00DE6B5E" w:rsidRPr="00F60C00">
        <w:rPr>
          <w:rFonts w:ascii="Bookman Old Style" w:hAnsi="Bookman Old Style" w:cs="Times New Roman"/>
          <w:sz w:val="28"/>
          <w:szCs w:val="28"/>
        </w:rPr>
        <w:t>applicant</w:t>
      </w:r>
      <w:r w:rsidR="005421F1" w:rsidRPr="00F60C00">
        <w:rPr>
          <w:rFonts w:ascii="Bookman Old Style" w:hAnsi="Bookman Old Style" w:cs="Times New Roman"/>
          <w:sz w:val="28"/>
          <w:szCs w:val="28"/>
        </w:rPr>
        <w:t xml:space="preserve"> that it was relocating, not the </w:t>
      </w:r>
      <w:r w:rsidR="00DE6B5E" w:rsidRPr="00F60C00">
        <w:rPr>
          <w:rFonts w:ascii="Bookman Old Style" w:hAnsi="Bookman Old Style" w:cs="Times New Roman"/>
          <w:sz w:val="28"/>
          <w:szCs w:val="28"/>
        </w:rPr>
        <w:t>applicant</w:t>
      </w:r>
      <w:r w:rsidR="005421F1" w:rsidRPr="00F60C00">
        <w:rPr>
          <w:rFonts w:ascii="Bookman Old Style" w:hAnsi="Bookman Old Style" w:cs="Times New Roman"/>
          <w:sz w:val="28"/>
          <w:szCs w:val="28"/>
        </w:rPr>
        <w:t xml:space="preserve"> to discover that on their own. </w:t>
      </w:r>
      <w:r w:rsidR="00F50444" w:rsidRPr="00F60C00">
        <w:rPr>
          <w:rFonts w:ascii="Bookman Old Style" w:hAnsi="Bookman Old Style" w:cs="Times New Roman"/>
          <w:sz w:val="28"/>
          <w:szCs w:val="28"/>
        </w:rPr>
        <w:t>W</w:t>
      </w:r>
      <w:r w:rsidR="005421F1" w:rsidRPr="00F60C00">
        <w:rPr>
          <w:rFonts w:ascii="Bookman Old Style" w:hAnsi="Bookman Old Style" w:cs="Times New Roman"/>
          <w:sz w:val="28"/>
          <w:szCs w:val="28"/>
        </w:rPr>
        <w:t xml:space="preserve">hat I have said </w:t>
      </w:r>
      <w:r w:rsidR="002549B0" w:rsidRPr="00F60C00">
        <w:rPr>
          <w:rFonts w:ascii="Bookman Old Style" w:hAnsi="Bookman Old Style" w:cs="Times New Roman"/>
          <w:sz w:val="28"/>
          <w:szCs w:val="28"/>
        </w:rPr>
        <w:t>above,</w:t>
      </w:r>
      <w:r w:rsidR="005421F1" w:rsidRPr="00F60C00">
        <w:rPr>
          <w:rFonts w:ascii="Bookman Old Style" w:hAnsi="Bookman Old Style" w:cs="Times New Roman"/>
          <w:sz w:val="28"/>
          <w:szCs w:val="28"/>
        </w:rPr>
        <w:t xml:space="preserve"> is that, which rang the </w:t>
      </w:r>
      <w:r w:rsidR="00F44D58" w:rsidRPr="00F60C00">
        <w:rPr>
          <w:rFonts w:ascii="Bookman Old Style" w:hAnsi="Bookman Old Style" w:cs="Times New Roman"/>
          <w:sz w:val="28"/>
          <w:szCs w:val="28"/>
        </w:rPr>
        <w:t>alarm</w:t>
      </w:r>
      <w:r w:rsidR="005421F1" w:rsidRPr="00F60C00">
        <w:rPr>
          <w:rFonts w:ascii="Bookman Old Style" w:hAnsi="Bookman Old Style" w:cs="Times New Roman"/>
          <w:sz w:val="28"/>
          <w:szCs w:val="28"/>
        </w:rPr>
        <w:t xml:space="preserve"> bells. There was reasonable apprehension on the part of the </w:t>
      </w:r>
      <w:r w:rsidR="00DE6B5E" w:rsidRPr="00F60C00">
        <w:rPr>
          <w:rFonts w:ascii="Bookman Old Style" w:hAnsi="Bookman Old Style" w:cs="Times New Roman"/>
          <w:sz w:val="28"/>
          <w:szCs w:val="28"/>
        </w:rPr>
        <w:t>applicant</w:t>
      </w:r>
      <w:r w:rsidR="005421F1" w:rsidRPr="00F60C00">
        <w:rPr>
          <w:rFonts w:ascii="Bookman Old Style" w:hAnsi="Bookman Old Style" w:cs="Times New Roman"/>
          <w:sz w:val="28"/>
          <w:szCs w:val="28"/>
        </w:rPr>
        <w:t xml:space="preserve"> that assets were being dissipated.</w:t>
      </w:r>
    </w:p>
    <w:p w14:paraId="6F523E5F" w14:textId="3F98DA0D" w:rsidR="00F50444" w:rsidRPr="00F60C00" w:rsidRDefault="00C87B46" w:rsidP="00C87B46">
      <w:pPr>
        <w:spacing w:line="360" w:lineRule="auto"/>
        <w:jc w:val="both"/>
        <w:rPr>
          <w:rFonts w:ascii="Bookman Old Style" w:hAnsi="Bookman Old Style" w:cs="Times New Roman"/>
          <w:sz w:val="28"/>
          <w:szCs w:val="28"/>
        </w:rPr>
      </w:pPr>
      <w:r>
        <w:rPr>
          <w:rFonts w:ascii="Bookman Old Style" w:hAnsi="Bookman Old Style" w:cs="Times New Roman"/>
          <w:sz w:val="28"/>
          <w:szCs w:val="28"/>
        </w:rPr>
        <w:t>[57]</w:t>
      </w:r>
      <w:r>
        <w:rPr>
          <w:rFonts w:ascii="Bookman Old Style" w:hAnsi="Bookman Old Style" w:cs="Times New Roman"/>
          <w:sz w:val="28"/>
          <w:szCs w:val="28"/>
        </w:rPr>
        <w:tab/>
      </w:r>
      <w:r w:rsidR="002A0357" w:rsidRPr="00F60C00">
        <w:rPr>
          <w:rFonts w:ascii="Bookman Old Style" w:hAnsi="Bookman Old Style" w:cs="Times New Roman"/>
          <w:sz w:val="28"/>
          <w:szCs w:val="28"/>
        </w:rPr>
        <w:t>O</w:t>
      </w:r>
      <w:r w:rsidR="005421F1" w:rsidRPr="00F60C00">
        <w:rPr>
          <w:rFonts w:ascii="Bookman Old Style" w:hAnsi="Bookman Old Style" w:cs="Times New Roman"/>
          <w:sz w:val="28"/>
          <w:szCs w:val="28"/>
        </w:rPr>
        <w:t xml:space="preserve">n the merits the learned Judge did not properly assess the evidence. While he condemned the </w:t>
      </w:r>
      <w:r w:rsidR="00DE6B5E" w:rsidRPr="00F60C00">
        <w:rPr>
          <w:rFonts w:ascii="Bookman Old Style" w:hAnsi="Bookman Old Style" w:cs="Times New Roman"/>
          <w:sz w:val="28"/>
          <w:szCs w:val="28"/>
        </w:rPr>
        <w:t>applicant</w:t>
      </w:r>
      <w:r w:rsidR="005421F1" w:rsidRPr="00F60C00">
        <w:rPr>
          <w:rFonts w:ascii="Bookman Old Style" w:hAnsi="Bookman Old Style" w:cs="Times New Roman"/>
          <w:sz w:val="28"/>
          <w:szCs w:val="28"/>
        </w:rPr>
        <w:t>, he did not put the conduct of the 1</w:t>
      </w:r>
      <w:r w:rsidR="005421F1" w:rsidRPr="00F60C00">
        <w:rPr>
          <w:rFonts w:ascii="Bookman Old Style" w:hAnsi="Bookman Old Style" w:cs="Times New Roman"/>
          <w:sz w:val="28"/>
          <w:szCs w:val="28"/>
          <w:vertAlign w:val="superscript"/>
        </w:rPr>
        <w:t>st</w:t>
      </w:r>
      <w:r w:rsidR="005421F1" w:rsidRPr="00F60C00">
        <w:rPr>
          <w:rFonts w:ascii="Bookman Old Style" w:hAnsi="Bookman Old Style" w:cs="Times New Roman"/>
          <w:sz w:val="28"/>
          <w:szCs w:val="28"/>
        </w:rPr>
        <w:t xml:space="preserve"> </w:t>
      </w:r>
      <w:r w:rsidR="00F44D58" w:rsidRPr="00F60C00">
        <w:rPr>
          <w:rFonts w:ascii="Bookman Old Style" w:hAnsi="Bookman Old Style" w:cs="Times New Roman"/>
          <w:sz w:val="28"/>
          <w:szCs w:val="28"/>
        </w:rPr>
        <w:t xml:space="preserve">respondent </w:t>
      </w:r>
      <w:r w:rsidR="005421F1" w:rsidRPr="00F60C00">
        <w:rPr>
          <w:rFonts w:ascii="Bookman Old Style" w:hAnsi="Bookman Old Style" w:cs="Times New Roman"/>
          <w:sz w:val="28"/>
          <w:szCs w:val="28"/>
        </w:rPr>
        <w:t>into context. There was no balanced analysis. If he did</w:t>
      </w:r>
      <w:r w:rsidR="004A3CF8" w:rsidRPr="00F60C00">
        <w:rPr>
          <w:rFonts w:ascii="Bookman Old Style" w:hAnsi="Bookman Old Style" w:cs="Times New Roman"/>
          <w:sz w:val="28"/>
          <w:szCs w:val="28"/>
        </w:rPr>
        <w:t>,</w:t>
      </w:r>
      <w:r w:rsidR="005421F1" w:rsidRPr="00F60C00">
        <w:rPr>
          <w:rFonts w:ascii="Bookman Old Style" w:hAnsi="Bookman Old Style" w:cs="Times New Roman"/>
          <w:sz w:val="28"/>
          <w:szCs w:val="28"/>
        </w:rPr>
        <w:t xml:space="preserve"> he would have come to the conclusion that the </w:t>
      </w:r>
      <w:r w:rsidR="00DE6B5E" w:rsidRPr="00F60C00">
        <w:rPr>
          <w:rFonts w:ascii="Bookman Old Style" w:hAnsi="Bookman Old Style" w:cs="Times New Roman"/>
          <w:sz w:val="28"/>
          <w:szCs w:val="28"/>
        </w:rPr>
        <w:t>applicant</w:t>
      </w:r>
      <w:r w:rsidR="005421F1" w:rsidRPr="00F60C00">
        <w:rPr>
          <w:rFonts w:ascii="Bookman Old Style" w:hAnsi="Bookman Old Style" w:cs="Times New Roman"/>
          <w:sz w:val="28"/>
          <w:szCs w:val="28"/>
        </w:rPr>
        <w:t xml:space="preserve"> had well-grounded apprehension that if a freezing assets </w:t>
      </w:r>
      <w:r w:rsidR="00F44D58" w:rsidRPr="00F60C00">
        <w:rPr>
          <w:rFonts w:ascii="Bookman Old Style" w:hAnsi="Bookman Old Style" w:cs="Times New Roman"/>
          <w:sz w:val="28"/>
          <w:szCs w:val="28"/>
        </w:rPr>
        <w:t>O</w:t>
      </w:r>
      <w:r w:rsidR="005421F1" w:rsidRPr="00F60C00">
        <w:rPr>
          <w:rFonts w:ascii="Bookman Old Style" w:hAnsi="Bookman Old Style" w:cs="Times New Roman"/>
          <w:sz w:val="28"/>
          <w:szCs w:val="28"/>
        </w:rPr>
        <w:t>rder (Mar</w:t>
      </w:r>
      <w:r w:rsidR="00F44D58" w:rsidRPr="00F60C00">
        <w:rPr>
          <w:rFonts w:ascii="Bookman Old Style" w:hAnsi="Bookman Old Style" w:cs="Times New Roman"/>
          <w:sz w:val="28"/>
          <w:szCs w:val="28"/>
        </w:rPr>
        <w:t>e</w:t>
      </w:r>
      <w:r w:rsidR="005421F1" w:rsidRPr="00F60C00">
        <w:rPr>
          <w:rFonts w:ascii="Bookman Old Style" w:hAnsi="Bookman Old Style" w:cs="Times New Roman"/>
          <w:sz w:val="28"/>
          <w:szCs w:val="28"/>
        </w:rPr>
        <w:t xml:space="preserve">va injunction) was not </w:t>
      </w:r>
      <w:r w:rsidR="0026651F" w:rsidRPr="00F60C00">
        <w:rPr>
          <w:rFonts w:ascii="Bookman Old Style" w:hAnsi="Bookman Old Style" w:cs="Times New Roman"/>
          <w:sz w:val="28"/>
          <w:szCs w:val="28"/>
        </w:rPr>
        <w:t xml:space="preserve">granted the Judgement </w:t>
      </w:r>
      <w:r w:rsidR="000E26B5">
        <w:rPr>
          <w:rFonts w:ascii="Bookman Old Style" w:hAnsi="Bookman Old Style" w:cs="Times New Roman"/>
          <w:sz w:val="28"/>
          <w:szCs w:val="28"/>
        </w:rPr>
        <w:t xml:space="preserve">which </w:t>
      </w:r>
      <w:r w:rsidR="0026651F" w:rsidRPr="00F60C00">
        <w:rPr>
          <w:rFonts w:ascii="Bookman Old Style" w:hAnsi="Bookman Old Style" w:cs="Times New Roman"/>
          <w:sz w:val="28"/>
          <w:szCs w:val="28"/>
        </w:rPr>
        <w:t xml:space="preserve">would be obtained in favor of the </w:t>
      </w:r>
      <w:r w:rsidR="00DE6B5E" w:rsidRPr="00F60C00">
        <w:rPr>
          <w:rFonts w:ascii="Bookman Old Style" w:hAnsi="Bookman Old Style" w:cs="Times New Roman"/>
          <w:sz w:val="28"/>
          <w:szCs w:val="28"/>
        </w:rPr>
        <w:t>applicant</w:t>
      </w:r>
      <w:r w:rsidR="0026651F" w:rsidRPr="00F60C00">
        <w:rPr>
          <w:rFonts w:ascii="Bookman Old Style" w:hAnsi="Bookman Old Style" w:cs="Times New Roman"/>
          <w:sz w:val="28"/>
          <w:szCs w:val="28"/>
        </w:rPr>
        <w:t xml:space="preserve"> would be a hollow victory.</w:t>
      </w:r>
    </w:p>
    <w:p w14:paraId="09CCDDB8" w14:textId="77777777" w:rsidR="00C87B46" w:rsidRDefault="00C87B46" w:rsidP="005611B1">
      <w:pPr>
        <w:spacing w:after="0" w:line="360" w:lineRule="auto"/>
        <w:jc w:val="both"/>
        <w:rPr>
          <w:rFonts w:ascii="Bookman Old Style" w:hAnsi="Bookman Old Style" w:cs="Times New Roman"/>
          <w:sz w:val="28"/>
          <w:szCs w:val="28"/>
        </w:rPr>
      </w:pPr>
    </w:p>
    <w:p w14:paraId="65A0D427" w14:textId="77777777" w:rsidR="000C690C" w:rsidRDefault="0026651F" w:rsidP="000C690C">
      <w:pPr>
        <w:spacing w:after="0" w:line="360" w:lineRule="auto"/>
        <w:jc w:val="both"/>
        <w:rPr>
          <w:rFonts w:ascii="Bookman Old Style" w:hAnsi="Bookman Old Style" w:cs="Times New Roman"/>
          <w:sz w:val="28"/>
          <w:szCs w:val="28"/>
        </w:rPr>
      </w:pPr>
      <w:r w:rsidRPr="00F60C00">
        <w:rPr>
          <w:rFonts w:ascii="Bookman Old Style" w:hAnsi="Bookman Old Style" w:cs="Times New Roman"/>
          <w:b/>
          <w:sz w:val="28"/>
          <w:szCs w:val="28"/>
        </w:rPr>
        <w:lastRenderedPageBreak/>
        <w:t xml:space="preserve">Disposition </w:t>
      </w:r>
    </w:p>
    <w:p w14:paraId="07054522" w14:textId="6F8F1311" w:rsidR="009C056E" w:rsidRDefault="000C690C" w:rsidP="000C690C">
      <w:pPr>
        <w:spacing w:after="0" w:line="360" w:lineRule="auto"/>
        <w:jc w:val="both"/>
        <w:rPr>
          <w:rFonts w:ascii="Bookman Old Style" w:hAnsi="Bookman Old Style" w:cs="Times New Roman"/>
          <w:sz w:val="28"/>
          <w:szCs w:val="28"/>
        </w:rPr>
      </w:pPr>
      <w:r>
        <w:rPr>
          <w:rFonts w:ascii="Bookman Old Style" w:hAnsi="Bookman Old Style" w:cs="Times New Roman"/>
          <w:sz w:val="28"/>
          <w:szCs w:val="28"/>
        </w:rPr>
        <w:t>[58]</w:t>
      </w:r>
      <w:r>
        <w:rPr>
          <w:rFonts w:ascii="Bookman Old Style" w:hAnsi="Bookman Old Style" w:cs="Times New Roman"/>
          <w:sz w:val="28"/>
          <w:szCs w:val="28"/>
        </w:rPr>
        <w:tab/>
      </w:r>
      <w:r w:rsidR="0026651F" w:rsidRPr="00F60C00">
        <w:rPr>
          <w:rFonts w:ascii="Bookman Old Style" w:hAnsi="Bookman Old Style" w:cs="Times New Roman"/>
          <w:sz w:val="28"/>
          <w:szCs w:val="28"/>
        </w:rPr>
        <w:t xml:space="preserve">The affidavit in support of the urgent application so called, fall far short of the dictates of Rule 8(22), so is the legal </w:t>
      </w:r>
      <w:r w:rsidR="009818D3" w:rsidRPr="00F60C00">
        <w:rPr>
          <w:rFonts w:ascii="Bookman Old Style" w:hAnsi="Bookman Old Style" w:cs="Times New Roman"/>
          <w:sz w:val="28"/>
          <w:szCs w:val="28"/>
        </w:rPr>
        <w:t>representative’s</w:t>
      </w:r>
      <w:r w:rsidR="0026651F" w:rsidRPr="00F60C00">
        <w:rPr>
          <w:rFonts w:ascii="Bookman Old Style" w:hAnsi="Bookman Old Style" w:cs="Times New Roman"/>
          <w:sz w:val="28"/>
          <w:szCs w:val="28"/>
        </w:rPr>
        <w:t xml:space="preserve"> certificate. On the facts there was reasonable </w:t>
      </w:r>
      <w:r w:rsidR="002A0357" w:rsidRPr="00F60C00">
        <w:rPr>
          <w:rFonts w:ascii="Bookman Old Style" w:hAnsi="Bookman Old Style" w:cs="Times New Roman"/>
          <w:sz w:val="28"/>
          <w:szCs w:val="28"/>
        </w:rPr>
        <w:t>apprehension</w:t>
      </w:r>
      <w:r w:rsidR="0026651F" w:rsidRPr="00F60C00">
        <w:rPr>
          <w:rFonts w:ascii="Bookman Old Style" w:hAnsi="Bookman Old Style" w:cs="Times New Roman"/>
          <w:sz w:val="28"/>
          <w:szCs w:val="28"/>
        </w:rPr>
        <w:t xml:space="preserve"> that dissipation of assets was under way and the learned Judge ought to have granted a </w:t>
      </w:r>
      <w:r w:rsidR="002549B0" w:rsidRPr="00F60C00">
        <w:rPr>
          <w:rFonts w:ascii="Bookman Old Style" w:hAnsi="Bookman Old Style" w:cs="Times New Roman"/>
          <w:sz w:val="28"/>
          <w:szCs w:val="28"/>
        </w:rPr>
        <w:t>‘</w:t>
      </w:r>
      <w:r w:rsidR="0026651F" w:rsidRPr="00F60C00">
        <w:rPr>
          <w:rFonts w:ascii="Bookman Old Style" w:hAnsi="Bookman Old Style" w:cs="Times New Roman"/>
          <w:sz w:val="28"/>
          <w:szCs w:val="28"/>
        </w:rPr>
        <w:t>Mar</w:t>
      </w:r>
      <w:r w:rsidR="002549B0" w:rsidRPr="00F60C00">
        <w:rPr>
          <w:rFonts w:ascii="Bookman Old Style" w:hAnsi="Bookman Old Style" w:cs="Times New Roman"/>
          <w:sz w:val="28"/>
          <w:szCs w:val="28"/>
        </w:rPr>
        <w:t>e</w:t>
      </w:r>
      <w:r w:rsidR="0026651F" w:rsidRPr="00F60C00">
        <w:rPr>
          <w:rFonts w:ascii="Bookman Old Style" w:hAnsi="Bookman Old Style" w:cs="Times New Roman"/>
          <w:sz w:val="28"/>
          <w:szCs w:val="28"/>
        </w:rPr>
        <w:t>va injunction</w:t>
      </w:r>
      <w:r w:rsidR="002549B0" w:rsidRPr="00F60C00">
        <w:rPr>
          <w:rFonts w:ascii="Bookman Old Style" w:hAnsi="Bookman Old Style" w:cs="Times New Roman"/>
          <w:sz w:val="28"/>
          <w:szCs w:val="28"/>
        </w:rPr>
        <w:t>’</w:t>
      </w:r>
      <w:r w:rsidR="0026651F" w:rsidRPr="00F60C00">
        <w:rPr>
          <w:rFonts w:ascii="Bookman Old Style" w:hAnsi="Bookman Old Style" w:cs="Times New Roman"/>
          <w:sz w:val="28"/>
          <w:szCs w:val="28"/>
        </w:rPr>
        <w:t xml:space="preserve">. The </w:t>
      </w:r>
      <w:r w:rsidR="00DE6B5E" w:rsidRPr="00F60C00">
        <w:rPr>
          <w:rFonts w:ascii="Bookman Old Style" w:hAnsi="Bookman Old Style" w:cs="Times New Roman"/>
          <w:sz w:val="28"/>
          <w:szCs w:val="28"/>
        </w:rPr>
        <w:t>applicant</w:t>
      </w:r>
      <w:r w:rsidR="0026651F" w:rsidRPr="00F60C00">
        <w:rPr>
          <w:rFonts w:ascii="Bookman Old Style" w:hAnsi="Bookman Old Style" w:cs="Times New Roman"/>
          <w:sz w:val="28"/>
          <w:szCs w:val="28"/>
        </w:rPr>
        <w:t xml:space="preserve"> not being sure-footed whether an order for attachment or interdict, was the appropriate order notwithstanding. When parties are the same and the facts, matters must be brought at once. It is important to use judicial time economically. Alternative Dispute Resolution is intended to relieve the </w:t>
      </w:r>
      <w:r w:rsidR="00D77725" w:rsidRPr="00F60C00">
        <w:rPr>
          <w:rFonts w:ascii="Bookman Old Style" w:hAnsi="Bookman Old Style" w:cs="Times New Roman"/>
          <w:sz w:val="28"/>
          <w:szCs w:val="28"/>
        </w:rPr>
        <w:t>Court</w:t>
      </w:r>
      <w:r w:rsidR="0026651F" w:rsidRPr="00F60C00">
        <w:rPr>
          <w:rFonts w:ascii="Bookman Old Style" w:hAnsi="Bookman Old Style" w:cs="Times New Roman"/>
          <w:sz w:val="28"/>
          <w:szCs w:val="28"/>
        </w:rPr>
        <w:t xml:space="preserve"> of the backlog. Matters like this one between business associates are better settled </w:t>
      </w:r>
      <w:r w:rsidR="00F44D58" w:rsidRPr="00F60C00">
        <w:rPr>
          <w:rFonts w:ascii="Bookman Old Style" w:hAnsi="Bookman Old Style" w:cs="Times New Roman"/>
          <w:sz w:val="28"/>
          <w:szCs w:val="28"/>
        </w:rPr>
        <w:t>pacifically</w:t>
      </w:r>
      <w:r w:rsidR="002549B0" w:rsidRPr="00F60C00">
        <w:rPr>
          <w:rFonts w:ascii="Bookman Old Style" w:hAnsi="Bookman Old Style" w:cs="Times New Roman"/>
          <w:sz w:val="28"/>
          <w:szCs w:val="28"/>
        </w:rPr>
        <w:t>,</w:t>
      </w:r>
      <w:r w:rsidR="00F44D58" w:rsidRPr="00F60C00">
        <w:rPr>
          <w:rFonts w:ascii="Bookman Old Style" w:hAnsi="Bookman Old Style" w:cs="Times New Roman"/>
          <w:sz w:val="28"/>
          <w:szCs w:val="28"/>
        </w:rPr>
        <w:t xml:space="preserve"> medi</w:t>
      </w:r>
      <w:r w:rsidR="0057550B" w:rsidRPr="00F60C00">
        <w:rPr>
          <w:rFonts w:ascii="Bookman Old Style" w:hAnsi="Bookman Old Style" w:cs="Times New Roman"/>
          <w:sz w:val="28"/>
          <w:szCs w:val="28"/>
        </w:rPr>
        <w:t>ation is an appropriate forum</w:t>
      </w:r>
      <w:r w:rsidR="0026651F" w:rsidRPr="00F60C00">
        <w:rPr>
          <w:rFonts w:ascii="Bookman Old Style" w:hAnsi="Bookman Old Style" w:cs="Times New Roman"/>
          <w:sz w:val="28"/>
          <w:szCs w:val="28"/>
        </w:rPr>
        <w:t>, which has provision for caucusing. I say this because the parties made an attempt to mediate</w:t>
      </w:r>
      <w:r w:rsidR="00F50444" w:rsidRPr="00F60C00">
        <w:rPr>
          <w:rFonts w:ascii="Bookman Old Style" w:hAnsi="Bookman Old Style" w:cs="Times New Roman"/>
          <w:sz w:val="28"/>
          <w:szCs w:val="28"/>
        </w:rPr>
        <w:t>,</w:t>
      </w:r>
      <w:r w:rsidR="0026651F" w:rsidRPr="00F60C00">
        <w:rPr>
          <w:rFonts w:ascii="Bookman Old Style" w:hAnsi="Bookman Old Style" w:cs="Times New Roman"/>
          <w:sz w:val="28"/>
          <w:szCs w:val="28"/>
        </w:rPr>
        <w:t xml:space="preserve"> not th</w:t>
      </w:r>
      <w:r w:rsidR="00F50444" w:rsidRPr="00F60C00">
        <w:rPr>
          <w:rFonts w:ascii="Bookman Old Style" w:hAnsi="Bookman Old Style" w:cs="Times New Roman"/>
          <w:sz w:val="28"/>
          <w:szCs w:val="28"/>
        </w:rPr>
        <w:t>at</w:t>
      </w:r>
      <w:r w:rsidR="0057550B" w:rsidRPr="00F60C00">
        <w:rPr>
          <w:rFonts w:ascii="Bookman Old Style" w:hAnsi="Bookman Old Style" w:cs="Times New Roman"/>
          <w:sz w:val="28"/>
          <w:szCs w:val="28"/>
        </w:rPr>
        <w:t xml:space="preserve"> Court</w:t>
      </w:r>
      <w:r w:rsidR="0026651F" w:rsidRPr="00F60C00">
        <w:rPr>
          <w:rFonts w:ascii="Bookman Old Style" w:hAnsi="Bookman Old Style" w:cs="Times New Roman"/>
          <w:sz w:val="28"/>
          <w:szCs w:val="28"/>
        </w:rPr>
        <w:t xml:space="preserve"> </w:t>
      </w:r>
      <w:r w:rsidR="0057550B" w:rsidRPr="00F60C00">
        <w:rPr>
          <w:rFonts w:ascii="Bookman Old Style" w:hAnsi="Bookman Old Style" w:cs="Times New Roman"/>
          <w:sz w:val="28"/>
          <w:szCs w:val="28"/>
        </w:rPr>
        <w:t>is</w:t>
      </w:r>
      <w:r w:rsidR="0026651F" w:rsidRPr="00F60C00">
        <w:rPr>
          <w:rFonts w:ascii="Bookman Old Style" w:hAnsi="Bookman Old Style" w:cs="Times New Roman"/>
          <w:sz w:val="28"/>
          <w:szCs w:val="28"/>
        </w:rPr>
        <w:t xml:space="preserve"> ordering them to</w:t>
      </w:r>
      <w:r w:rsidR="00787CE4" w:rsidRPr="00F60C00">
        <w:rPr>
          <w:rFonts w:ascii="Bookman Old Style" w:hAnsi="Bookman Old Style" w:cs="Times New Roman"/>
          <w:sz w:val="28"/>
          <w:szCs w:val="28"/>
        </w:rPr>
        <w:t xml:space="preserve"> </w:t>
      </w:r>
      <w:r w:rsidR="00F50444" w:rsidRPr="00F60C00">
        <w:rPr>
          <w:rFonts w:ascii="Bookman Old Style" w:hAnsi="Bookman Old Style" w:cs="Times New Roman"/>
          <w:sz w:val="28"/>
          <w:szCs w:val="28"/>
        </w:rPr>
        <w:t>mediate</w:t>
      </w:r>
      <w:r w:rsidR="0026651F" w:rsidRPr="00F60C00">
        <w:rPr>
          <w:rFonts w:ascii="Bookman Old Style" w:hAnsi="Bookman Old Style" w:cs="Times New Roman"/>
          <w:sz w:val="28"/>
          <w:szCs w:val="28"/>
        </w:rPr>
        <w:t>.</w:t>
      </w:r>
      <w:r w:rsidR="00A8520D">
        <w:rPr>
          <w:rFonts w:ascii="Bookman Old Style" w:hAnsi="Bookman Old Style" w:cs="Times New Roman"/>
          <w:sz w:val="28"/>
          <w:szCs w:val="28"/>
        </w:rPr>
        <w:t xml:space="preserve"> Choosing the forum is for the parties.</w:t>
      </w:r>
      <w:r w:rsidR="0026651F" w:rsidRPr="00F60C00">
        <w:rPr>
          <w:rFonts w:ascii="Bookman Old Style" w:hAnsi="Bookman Old Style" w:cs="Times New Roman"/>
          <w:sz w:val="28"/>
          <w:szCs w:val="28"/>
        </w:rPr>
        <w:t xml:space="preserve"> The appeal is allowed and the learned Judge’s order </w:t>
      </w:r>
      <w:r w:rsidR="00F44D58" w:rsidRPr="00F60C00">
        <w:rPr>
          <w:rFonts w:ascii="Bookman Old Style" w:hAnsi="Bookman Old Style" w:cs="Times New Roman"/>
          <w:sz w:val="28"/>
          <w:szCs w:val="28"/>
        </w:rPr>
        <w:t>is</w:t>
      </w:r>
      <w:r w:rsidR="0026651F" w:rsidRPr="00F60C00">
        <w:rPr>
          <w:rFonts w:ascii="Bookman Old Style" w:hAnsi="Bookman Old Style" w:cs="Times New Roman"/>
          <w:sz w:val="28"/>
          <w:szCs w:val="28"/>
        </w:rPr>
        <w:t xml:space="preserve"> set aside in substitution thereof the following order is made.</w:t>
      </w:r>
    </w:p>
    <w:p w14:paraId="5CBA5BE0" w14:textId="5B73AB1D" w:rsidR="0026651F" w:rsidRPr="00F60C00" w:rsidRDefault="000C690C" w:rsidP="005611B1">
      <w:pPr>
        <w:spacing w:after="0" w:line="360" w:lineRule="auto"/>
        <w:jc w:val="both"/>
        <w:rPr>
          <w:rFonts w:ascii="Bookman Old Style" w:hAnsi="Bookman Old Style" w:cs="Times New Roman"/>
          <w:b/>
          <w:sz w:val="28"/>
          <w:szCs w:val="28"/>
        </w:rPr>
      </w:pPr>
      <w:r w:rsidRPr="000C690C">
        <w:rPr>
          <w:rFonts w:ascii="Bookman Old Style" w:hAnsi="Bookman Old Style" w:cs="Times New Roman"/>
          <w:bCs/>
          <w:sz w:val="28"/>
          <w:szCs w:val="28"/>
        </w:rPr>
        <w:t>[59]</w:t>
      </w:r>
      <w:r>
        <w:rPr>
          <w:rFonts w:ascii="Bookman Old Style" w:hAnsi="Bookman Old Style" w:cs="Times New Roman"/>
          <w:b/>
          <w:sz w:val="28"/>
          <w:szCs w:val="28"/>
        </w:rPr>
        <w:t xml:space="preserve"> </w:t>
      </w:r>
      <w:r w:rsidR="0026651F" w:rsidRPr="00F60C00">
        <w:rPr>
          <w:rFonts w:ascii="Bookman Old Style" w:hAnsi="Bookman Old Style" w:cs="Times New Roman"/>
          <w:b/>
          <w:sz w:val="28"/>
          <w:szCs w:val="28"/>
        </w:rPr>
        <w:t>Order</w:t>
      </w:r>
    </w:p>
    <w:p w14:paraId="4BC96E8F" w14:textId="58FD1BB5" w:rsidR="000E26B5" w:rsidRDefault="000E26B5" w:rsidP="005611B1">
      <w:pPr>
        <w:pStyle w:val="ListParagraph"/>
        <w:numPr>
          <w:ilvl w:val="0"/>
          <w:numId w:val="2"/>
        </w:numPr>
        <w:spacing w:after="0" w:line="360" w:lineRule="auto"/>
        <w:jc w:val="both"/>
        <w:rPr>
          <w:rFonts w:ascii="Bookman Old Style" w:hAnsi="Bookman Old Style" w:cs="Times New Roman"/>
          <w:sz w:val="28"/>
          <w:szCs w:val="28"/>
        </w:rPr>
      </w:pPr>
      <w:r>
        <w:rPr>
          <w:rFonts w:ascii="Bookman Old Style" w:hAnsi="Bookman Old Style" w:cs="Times New Roman"/>
          <w:sz w:val="28"/>
          <w:szCs w:val="28"/>
        </w:rPr>
        <w:t>Appeal allowed</w:t>
      </w:r>
    </w:p>
    <w:p w14:paraId="3C4A8D24" w14:textId="34E8386D" w:rsidR="009818D3" w:rsidRPr="00F60C00" w:rsidRDefault="009818D3" w:rsidP="008866FF">
      <w:pPr>
        <w:pStyle w:val="ListParagraph"/>
        <w:numPr>
          <w:ilvl w:val="0"/>
          <w:numId w:val="2"/>
        </w:numPr>
        <w:spacing w:line="360" w:lineRule="auto"/>
        <w:jc w:val="both"/>
        <w:rPr>
          <w:rFonts w:ascii="Bookman Old Style" w:hAnsi="Bookman Old Style" w:cs="Times New Roman"/>
          <w:sz w:val="28"/>
          <w:szCs w:val="28"/>
        </w:rPr>
      </w:pPr>
      <w:r w:rsidRPr="00F60C00">
        <w:rPr>
          <w:rFonts w:ascii="Bookman Old Style" w:hAnsi="Bookman Old Style" w:cs="Times New Roman"/>
          <w:sz w:val="28"/>
          <w:szCs w:val="28"/>
        </w:rPr>
        <w:t>The Order of the High Court is varied to read:</w:t>
      </w:r>
    </w:p>
    <w:p w14:paraId="0C812B27" w14:textId="59B92CA2" w:rsidR="004F1A9F" w:rsidRPr="00F60C00" w:rsidRDefault="004F1A9F" w:rsidP="008866FF">
      <w:pPr>
        <w:pStyle w:val="ListParagraph"/>
        <w:numPr>
          <w:ilvl w:val="0"/>
          <w:numId w:val="2"/>
        </w:numPr>
        <w:spacing w:line="360" w:lineRule="auto"/>
        <w:jc w:val="both"/>
        <w:rPr>
          <w:rFonts w:ascii="Bookman Old Style" w:hAnsi="Bookman Old Style" w:cs="Times New Roman"/>
          <w:sz w:val="28"/>
          <w:szCs w:val="28"/>
        </w:rPr>
      </w:pPr>
      <w:r w:rsidRPr="00F60C00">
        <w:rPr>
          <w:rFonts w:ascii="Bookman Old Style" w:hAnsi="Bookman Old Style" w:cs="Times New Roman"/>
          <w:sz w:val="28"/>
          <w:szCs w:val="28"/>
        </w:rPr>
        <w:t>The mar</w:t>
      </w:r>
      <w:r w:rsidR="0057550B" w:rsidRPr="00F60C00">
        <w:rPr>
          <w:rFonts w:ascii="Bookman Old Style" w:hAnsi="Bookman Old Style" w:cs="Times New Roman"/>
          <w:sz w:val="28"/>
          <w:szCs w:val="28"/>
        </w:rPr>
        <w:t>e</w:t>
      </w:r>
      <w:r w:rsidRPr="00F60C00">
        <w:rPr>
          <w:rFonts w:ascii="Bookman Old Style" w:hAnsi="Bookman Old Style" w:cs="Times New Roman"/>
          <w:sz w:val="28"/>
          <w:szCs w:val="28"/>
        </w:rPr>
        <w:t>va injunction</w:t>
      </w:r>
      <w:r w:rsidR="00F50444" w:rsidRPr="00F60C00">
        <w:rPr>
          <w:rFonts w:ascii="Bookman Old Style" w:hAnsi="Bookman Old Style" w:cs="Times New Roman"/>
          <w:sz w:val="28"/>
          <w:szCs w:val="28"/>
        </w:rPr>
        <w:t xml:space="preserve"> or</w:t>
      </w:r>
      <w:r w:rsidR="0057550B" w:rsidRPr="00F60C00">
        <w:rPr>
          <w:rFonts w:ascii="Bookman Old Style" w:hAnsi="Bookman Old Style" w:cs="Times New Roman"/>
          <w:sz w:val="28"/>
          <w:szCs w:val="28"/>
        </w:rPr>
        <w:t xml:space="preserve"> anti-asset dissipation </w:t>
      </w:r>
      <w:r w:rsidR="002549B0" w:rsidRPr="00F60C00">
        <w:rPr>
          <w:rFonts w:ascii="Bookman Old Style" w:hAnsi="Bookman Old Style" w:cs="Times New Roman"/>
          <w:sz w:val="28"/>
          <w:szCs w:val="28"/>
        </w:rPr>
        <w:t>interdict, O</w:t>
      </w:r>
      <w:r w:rsidR="0057550B" w:rsidRPr="00F60C00">
        <w:rPr>
          <w:rFonts w:ascii="Bookman Old Style" w:hAnsi="Bookman Old Style" w:cs="Times New Roman"/>
          <w:sz w:val="28"/>
          <w:szCs w:val="28"/>
        </w:rPr>
        <w:t>rder</w:t>
      </w:r>
      <w:r w:rsidRPr="00F60C00">
        <w:rPr>
          <w:rFonts w:ascii="Bookman Old Style" w:hAnsi="Bookman Old Style" w:cs="Times New Roman"/>
          <w:sz w:val="28"/>
          <w:szCs w:val="28"/>
        </w:rPr>
        <w:t xml:space="preserve"> is granted in respect of the unencumbered assets</w:t>
      </w:r>
      <w:r w:rsidR="0057550B" w:rsidRPr="00F60C00">
        <w:rPr>
          <w:rFonts w:ascii="Bookman Old Style" w:hAnsi="Bookman Old Style" w:cs="Times New Roman"/>
          <w:sz w:val="28"/>
          <w:szCs w:val="28"/>
        </w:rPr>
        <w:t xml:space="preserve">, pending finalization of the </w:t>
      </w:r>
      <w:r w:rsidR="009818D3" w:rsidRPr="00F60C00">
        <w:rPr>
          <w:rFonts w:ascii="Bookman Old Style" w:hAnsi="Bookman Old Style" w:cs="Times New Roman"/>
          <w:sz w:val="28"/>
          <w:szCs w:val="28"/>
        </w:rPr>
        <w:t>application.</w:t>
      </w:r>
    </w:p>
    <w:p w14:paraId="1CF141A6" w14:textId="7E05826B" w:rsidR="000E26B5" w:rsidRPr="005611B1" w:rsidRDefault="009818D3" w:rsidP="008866FF">
      <w:pPr>
        <w:pStyle w:val="ListParagraph"/>
        <w:numPr>
          <w:ilvl w:val="0"/>
          <w:numId w:val="2"/>
        </w:numPr>
        <w:spacing w:line="360" w:lineRule="auto"/>
        <w:jc w:val="both"/>
        <w:rPr>
          <w:rFonts w:ascii="Bookman Old Style" w:hAnsi="Bookman Old Style" w:cs="Times New Roman"/>
          <w:sz w:val="28"/>
          <w:szCs w:val="28"/>
        </w:rPr>
      </w:pPr>
      <w:r w:rsidRPr="00F60C00">
        <w:rPr>
          <w:rFonts w:ascii="Bookman Old Style" w:hAnsi="Bookman Old Style" w:cs="Times New Roman"/>
          <w:sz w:val="28"/>
          <w:szCs w:val="28"/>
        </w:rPr>
        <w:t xml:space="preserve">Each </w:t>
      </w:r>
      <w:r w:rsidR="0057550B" w:rsidRPr="00F60C00">
        <w:rPr>
          <w:rFonts w:ascii="Bookman Old Style" w:hAnsi="Bookman Old Style" w:cs="Times New Roman"/>
          <w:sz w:val="28"/>
          <w:szCs w:val="28"/>
        </w:rPr>
        <w:t>party</w:t>
      </w:r>
      <w:r w:rsidR="004F1A9F" w:rsidRPr="00F60C00">
        <w:rPr>
          <w:rFonts w:ascii="Bookman Old Style" w:hAnsi="Bookman Old Style" w:cs="Times New Roman"/>
          <w:sz w:val="28"/>
          <w:szCs w:val="28"/>
        </w:rPr>
        <w:t xml:space="preserve"> to bear its own costs.</w:t>
      </w:r>
    </w:p>
    <w:p w14:paraId="60B03E77" w14:textId="77777777" w:rsidR="000E26B5" w:rsidRDefault="000E26B5" w:rsidP="008866FF">
      <w:pPr>
        <w:spacing w:line="360" w:lineRule="auto"/>
        <w:jc w:val="both"/>
        <w:rPr>
          <w:rFonts w:ascii="Bookman Old Style" w:hAnsi="Bookman Old Style" w:cs="Times New Roman"/>
          <w:sz w:val="24"/>
          <w:szCs w:val="24"/>
        </w:rPr>
      </w:pPr>
    </w:p>
    <w:p w14:paraId="457E3ECE" w14:textId="77777777" w:rsidR="005611B1" w:rsidRDefault="005611B1" w:rsidP="008866FF">
      <w:pPr>
        <w:spacing w:line="360" w:lineRule="auto"/>
        <w:jc w:val="both"/>
        <w:rPr>
          <w:rFonts w:ascii="Bookman Old Style" w:hAnsi="Bookman Old Style" w:cs="Times New Roman"/>
          <w:sz w:val="24"/>
          <w:szCs w:val="24"/>
        </w:rPr>
      </w:pPr>
    </w:p>
    <w:p w14:paraId="765C7735" w14:textId="6CC7CAB9" w:rsidR="00DC03CD" w:rsidRDefault="00DC03CD" w:rsidP="00DC03CD">
      <w:pPr>
        <w:spacing w:line="240" w:lineRule="auto"/>
        <w:jc w:val="center"/>
        <w:rPr>
          <w:rFonts w:ascii="Bookman Old Style" w:hAnsi="Bookman Old Style" w:cs="Times New Roman"/>
          <w:sz w:val="28"/>
          <w:szCs w:val="28"/>
        </w:rPr>
      </w:pPr>
      <w:r>
        <w:rPr>
          <w:noProof/>
        </w:rPr>
        <w:lastRenderedPageBreak/>
        <w:drawing>
          <wp:inline distT="0" distB="0" distL="0" distR="0" wp14:anchorId="3AAAAABE" wp14:editId="79B4F2F3">
            <wp:extent cx="138112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323850"/>
                    </a:xfrm>
                    <a:prstGeom prst="rect">
                      <a:avLst/>
                    </a:prstGeom>
                    <a:noFill/>
                    <a:ln>
                      <a:noFill/>
                    </a:ln>
                  </pic:spPr>
                </pic:pic>
              </a:graphicData>
            </a:graphic>
          </wp:inline>
        </w:drawing>
      </w:r>
    </w:p>
    <w:p w14:paraId="4FCE28C2" w14:textId="46EFBE18" w:rsidR="000E26B5" w:rsidRPr="000C690C" w:rsidRDefault="0099545E" w:rsidP="00DC03CD">
      <w:pPr>
        <w:spacing w:line="240" w:lineRule="auto"/>
        <w:jc w:val="both"/>
        <w:rPr>
          <w:rFonts w:ascii="Bookman Old Style" w:hAnsi="Bookman Old Style" w:cs="Times New Roman"/>
          <w:sz w:val="28"/>
          <w:szCs w:val="28"/>
        </w:rPr>
      </w:pPr>
      <w:r w:rsidRPr="000C690C">
        <w:rPr>
          <w:rFonts w:ascii="Bookman Old Style" w:hAnsi="Bookman Old Style" w:cs="Times New Roman"/>
          <w:noProof/>
          <w:sz w:val="28"/>
          <w:szCs w:val="28"/>
        </w:rPr>
        <mc:AlternateContent>
          <mc:Choice Requires="wps">
            <w:drawing>
              <wp:anchor distT="0" distB="0" distL="114300" distR="114300" simplePos="0" relativeHeight="251659264" behindDoc="0" locked="0" layoutInCell="1" allowOverlap="1" wp14:anchorId="220A3884" wp14:editId="501AFA2E">
                <wp:simplePos x="0" y="0"/>
                <wp:positionH relativeFrom="column">
                  <wp:posOffset>1805305</wp:posOffset>
                </wp:positionH>
                <wp:positionV relativeFrom="paragraph">
                  <wp:posOffset>228600</wp:posOffset>
                </wp:positionV>
                <wp:extent cx="2830195" cy="0"/>
                <wp:effectExtent l="0" t="0" r="0" b="0"/>
                <wp:wrapNone/>
                <wp:docPr id="1211706632" name="Straight Connector 2"/>
                <wp:cNvGraphicFramePr/>
                <a:graphic xmlns:a="http://schemas.openxmlformats.org/drawingml/2006/main">
                  <a:graphicData uri="http://schemas.microsoft.com/office/word/2010/wordprocessingShape">
                    <wps:wsp>
                      <wps:cNvCnPr/>
                      <wps:spPr>
                        <a:xfrm>
                          <a:off x="0" y="0"/>
                          <a:ext cx="2830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22B4580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15pt,18pt" to="3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" strokecolor="black [3200]" strokeweight=".5pt">
                <v:stroke joinstyle="miter"/>
              </v:line>
            </w:pict>
          </mc:Fallback>
        </mc:AlternateContent>
      </w:r>
    </w:p>
    <w:p w14:paraId="6D641EDF" w14:textId="03DF24C2" w:rsidR="004F1A9F" w:rsidRPr="000C690C" w:rsidRDefault="004F1A9F" w:rsidP="000C690C">
      <w:pPr>
        <w:pStyle w:val="NoSpacing"/>
        <w:ind w:left="2880" w:firstLine="720"/>
        <w:jc w:val="both"/>
        <w:rPr>
          <w:rFonts w:ascii="Bookman Old Style" w:hAnsi="Bookman Old Style" w:cs="Times New Roman"/>
          <w:b/>
          <w:sz w:val="28"/>
          <w:szCs w:val="28"/>
        </w:rPr>
      </w:pPr>
      <w:r w:rsidRPr="000C690C">
        <w:rPr>
          <w:rFonts w:ascii="Bookman Old Style" w:hAnsi="Bookman Old Style" w:cs="Times New Roman"/>
          <w:b/>
          <w:sz w:val="28"/>
          <w:szCs w:val="28"/>
        </w:rPr>
        <w:t>P. MUSONDA</w:t>
      </w:r>
    </w:p>
    <w:p w14:paraId="35013EDC" w14:textId="646738F9" w:rsidR="004F1A9F" w:rsidRPr="000C690C" w:rsidRDefault="004F1A9F" w:rsidP="000C690C">
      <w:pPr>
        <w:pStyle w:val="NoSpacing"/>
        <w:ind w:left="2160" w:firstLine="720"/>
        <w:jc w:val="both"/>
        <w:rPr>
          <w:rFonts w:ascii="Bookman Old Style" w:hAnsi="Bookman Old Style" w:cs="Times New Roman"/>
          <w:b/>
          <w:sz w:val="28"/>
          <w:szCs w:val="28"/>
        </w:rPr>
      </w:pPr>
      <w:r w:rsidRPr="000C690C">
        <w:rPr>
          <w:rFonts w:ascii="Bookman Old Style" w:hAnsi="Bookman Old Style" w:cs="Times New Roman"/>
          <w:b/>
          <w:sz w:val="28"/>
          <w:szCs w:val="28"/>
        </w:rPr>
        <w:t>ACTING JUST</w:t>
      </w:r>
      <w:r w:rsidR="00A8520D" w:rsidRPr="000C690C">
        <w:rPr>
          <w:rFonts w:ascii="Bookman Old Style" w:hAnsi="Bookman Old Style" w:cs="Times New Roman"/>
          <w:b/>
          <w:sz w:val="28"/>
          <w:szCs w:val="28"/>
        </w:rPr>
        <w:t>IC</w:t>
      </w:r>
      <w:r w:rsidRPr="000C690C">
        <w:rPr>
          <w:rFonts w:ascii="Bookman Old Style" w:hAnsi="Bookman Old Style" w:cs="Times New Roman"/>
          <w:b/>
          <w:sz w:val="28"/>
          <w:szCs w:val="28"/>
        </w:rPr>
        <w:t>E OF APPEAL</w:t>
      </w:r>
    </w:p>
    <w:p w14:paraId="2FCBEDB0" w14:textId="77777777" w:rsidR="0057550B" w:rsidRPr="000C690C" w:rsidRDefault="0057550B" w:rsidP="000C690C">
      <w:pPr>
        <w:pStyle w:val="NoSpacing"/>
        <w:ind w:left="2160" w:firstLine="720"/>
        <w:jc w:val="both"/>
        <w:rPr>
          <w:rFonts w:ascii="Bookman Old Style" w:hAnsi="Bookman Old Style" w:cs="Times New Roman"/>
          <w:b/>
          <w:sz w:val="28"/>
          <w:szCs w:val="28"/>
        </w:rPr>
      </w:pPr>
    </w:p>
    <w:p w14:paraId="0BD53C7E" w14:textId="77777777" w:rsidR="004F1A9F" w:rsidRPr="000C690C" w:rsidRDefault="004F1A9F" w:rsidP="000C690C">
      <w:pPr>
        <w:pStyle w:val="NoSpacing"/>
        <w:jc w:val="both"/>
        <w:rPr>
          <w:rFonts w:ascii="Bookman Old Style" w:hAnsi="Bookman Old Style" w:cs="Times New Roman"/>
          <w:b/>
          <w:sz w:val="28"/>
          <w:szCs w:val="28"/>
        </w:rPr>
      </w:pPr>
    </w:p>
    <w:p w14:paraId="78427D78" w14:textId="77777777" w:rsidR="00A8520D" w:rsidRPr="000C690C" w:rsidRDefault="00A8520D" w:rsidP="000C690C">
      <w:pPr>
        <w:pStyle w:val="NoSpacing"/>
        <w:jc w:val="both"/>
        <w:rPr>
          <w:rFonts w:ascii="Bookman Old Style" w:hAnsi="Bookman Old Style" w:cs="Times New Roman"/>
          <w:b/>
          <w:sz w:val="28"/>
          <w:szCs w:val="28"/>
        </w:rPr>
      </w:pPr>
    </w:p>
    <w:p w14:paraId="063CFC6A" w14:textId="641EAEF6" w:rsidR="00DC03CD" w:rsidRPr="00DC03CD" w:rsidRDefault="004F1A9F" w:rsidP="000C690C">
      <w:pPr>
        <w:pStyle w:val="NoSpacing"/>
        <w:jc w:val="both"/>
        <w:rPr>
          <w:rFonts w:ascii="Bookman Old Style" w:hAnsi="Bookman Old Style"/>
          <w:bCs/>
          <w:sz w:val="28"/>
          <w:szCs w:val="28"/>
        </w:rPr>
      </w:pPr>
      <w:r w:rsidRPr="00DC03CD">
        <w:rPr>
          <w:rFonts w:ascii="Bookman Old Style" w:hAnsi="Bookman Old Style" w:cs="Times New Roman"/>
          <w:bCs/>
          <w:sz w:val="28"/>
          <w:szCs w:val="28"/>
        </w:rPr>
        <w:t xml:space="preserve">I </w:t>
      </w:r>
      <w:r w:rsidR="00DC03CD">
        <w:rPr>
          <w:rFonts w:ascii="Bookman Old Style" w:hAnsi="Bookman Old Style" w:cs="Times New Roman"/>
          <w:bCs/>
          <w:sz w:val="28"/>
          <w:szCs w:val="28"/>
        </w:rPr>
        <w:t>a</w:t>
      </w:r>
      <w:r w:rsidRPr="00DC03CD">
        <w:rPr>
          <w:rFonts w:ascii="Bookman Old Style" w:hAnsi="Bookman Old Style" w:cs="Times New Roman"/>
          <w:bCs/>
          <w:sz w:val="28"/>
          <w:szCs w:val="28"/>
        </w:rPr>
        <w:t>gree</w:t>
      </w:r>
      <w:r w:rsidRPr="00DC03CD">
        <w:rPr>
          <w:rFonts w:ascii="Bookman Old Style" w:hAnsi="Bookman Old Style" w:cs="Times New Roman"/>
          <w:bCs/>
          <w:sz w:val="28"/>
          <w:szCs w:val="28"/>
        </w:rPr>
        <w:tab/>
      </w:r>
      <w:r w:rsidRPr="00DC03CD">
        <w:rPr>
          <w:rFonts w:ascii="Bookman Old Style" w:hAnsi="Bookman Old Style" w:cs="Times New Roman"/>
          <w:bCs/>
          <w:sz w:val="28"/>
          <w:szCs w:val="28"/>
        </w:rPr>
        <w:tab/>
      </w:r>
      <w:r w:rsidRPr="00DC03CD">
        <w:rPr>
          <w:rFonts w:ascii="Bookman Old Style" w:hAnsi="Bookman Old Style"/>
          <w:bCs/>
          <w:sz w:val="28"/>
          <w:szCs w:val="28"/>
        </w:rPr>
        <w:tab/>
      </w:r>
    </w:p>
    <w:p w14:paraId="258ED077" w14:textId="77777777" w:rsidR="00DC03CD" w:rsidRDefault="00DC03CD" w:rsidP="000C690C">
      <w:pPr>
        <w:pStyle w:val="NoSpacing"/>
        <w:jc w:val="both"/>
        <w:rPr>
          <w:rFonts w:ascii="Bookman Old Style" w:hAnsi="Bookman Old Style"/>
          <w:sz w:val="28"/>
          <w:szCs w:val="28"/>
        </w:rPr>
      </w:pPr>
    </w:p>
    <w:p w14:paraId="1F9B6A51" w14:textId="2AFF93E8" w:rsidR="00DC03CD" w:rsidRDefault="00DC03CD" w:rsidP="00DC03CD">
      <w:pPr>
        <w:pStyle w:val="NoSpacing"/>
        <w:jc w:val="center"/>
        <w:rPr>
          <w:rFonts w:ascii="Bookman Old Style" w:hAnsi="Bookman Old Style"/>
          <w:sz w:val="28"/>
          <w:szCs w:val="28"/>
        </w:rPr>
      </w:pPr>
      <w:r>
        <w:rPr>
          <w:noProof/>
        </w:rPr>
        <w:drawing>
          <wp:inline distT="0" distB="0" distL="0" distR="0" wp14:anchorId="29D9FEFA" wp14:editId="2B17928A">
            <wp:extent cx="847725" cy="352425"/>
            <wp:effectExtent l="0" t="0" r="0" b="0"/>
            <wp:docPr id="1727" name="Picture 1727"/>
            <wp:cNvGraphicFramePr/>
            <a:graphic xmlns:a="http://schemas.openxmlformats.org/drawingml/2006/main">
              <a:graphicData uri="http://schemas.openxmlformats.org/drawingml/2006/picture">
                <pic:pic xmlns:pic="http://schemas.openxmlformats.org/drawingml/2006/picture">
                  <pic:nvPicPr>
                    <pic:cNvPr id="1727" name="Picture 1727"/>
                    <pic:cNvPicPr/>
                  </pic:nvPicPr>
                  <pic:blipFill>
                    <a:blip r:embed="rId10"/>
                    <a:stretch>
                      <a:fillRect/>
                    </a:stretch>
                  </pic:blipFill>
                  <pic:spPr>
                    <a:xfrm>
                      <a:off x="0" y="0"/>
                      <a:ext cx="847725" cy="352425"/>
                    </a:xfrm>
                    <a:prstGeom prst="rect">
                      <a:avLst/>
                    </a:prstGeom>
                  </pic:spPr>
                </pic:pic>
              </a:graphicData>
            </a:graphic>
          </wp:inline>
        </w:drawing>
      </w:r>
    </w:p>
    <w:p w14:paraId="24146882" w14:textId="72E03D45" w:rsidR="0057550B" w:rsidRPr="000C690C" w:rsidRDefault="004F1A9F" w:rsidP="00DC03CD">
      <w:pPr>
        <w:pStyle w:val="NoSpacing"/>
        <w:jc w:val="center"/>
        <w:rPr>
          <w:rFonts w:ascii="Bookman Old Style" w:hAnsi="Bookman Old Style" w:cs="Times New Roman"/>
          <w:b/>
          <w:sz w:val="28"/>
          <w:szCs w:val="28"/>
        </w:rPr>
      </w:pPr>
      <w:r w:rsidRPr="000C690C">
        <w:rPr>
          <w:rFonts w:ascii="Bookman Old Style" w:hAnsi="Bookman Old Style" w:cs="Times New Roman"/>
          <w:b/>
          <w:sz w:val="28"/>
          <w:szCs w:val="28"/>
        </w:rPr>
        <w:t>___________________________________</w:t>
      </w:r>
    </w:p>
    <w:p w14:paraId="3D1C0F3A" w14:textId="77777777" w:rsidR="0057550B" w:rsidRPr="000C690C" w:rsidRDefault="0057550B" w:rsidP="000C690C">
      <w:pPr>
        <w:pStyle w:val="NoSpacing"/>
        <w:jc w:val="both"/>
        <w:rPr>
          <w:rFonts w:ascii="Bookman Old Style" w:hAnsi="Bookman Old Style" w:cs="Times New Roman"/>
          <w:b/>
          <w:sz w:val="28"/>
          <w:szCs w:val="28"/>
        </w:rPr>
      </w:pPr>
    </w:p>
    <w:p w14:paraId="1F7FDBC8" w14:textId="20754419" w:rsidR="004F1A9F" w:rsidRPr="000C690C" w:rsidRDefault="004F1A9F" w:rsidP="000C690C">
      <w:pPr>
        <w:pStyle w:val="NoSpacing"/>
        <w:ind w:left="2880" w:firstLine="720"/>
        <w:jc w:val="both"/>
        <w:rPr>
          <w:rFonts w:ascii="Bookman Old Style" w:hAnsi="Bookman Old Style" w:cs="Times New Roman"/>
          <w:b/>
          <w:sz w:val="28"/>
          <w:szCs w:val="28"/>
        </w:rPr>
      </w:pPr>
      <w:r w:rsidRPr="000C690C">
        <w:rPr>
          <w:rFonts w:ascii="Bookman Old Style" w:hAnsi="Bookman Old Style" w:cs="Times New Roman"/>
          <w:b/>
          <w:sz w:val="28"/>
          <w:szCs w:val="28"/>
        </w:rPr>
        <w:t>K.E MOSITO</w:t>
      </w:r>
    </w:p>
    <w:p w14:paraId="071F409B" w14:textId="4BD45574" w:rsidR="004F1A9F" w:rsidRPr="000C690C" w:rsidRDefault="00DC03CD" w:rsidP="00DC03CD">
      <w:pPr>
        <w:pStyle w:val="NoSpacing"/>
        <w:jc w:val="both"/>
        <w:rPr>
          <w:rFonts w:ascii="Bookman Old Style" w:hAnsi="Bookman Old Style" w:cs="Times New Roman"/>
          <w:b/>
          <w:sz w:val="28"/>
          <w:szCs w:val="28"/>
        </w:rPr>
      </w:pPr>
      <w:r>
        <w:rPr>
          <w:rFonts w:ascii="Bookman Old Style" w:hAnsi="Bookman Old Style" w:cs="Times New Roman"/>
          <w:b/>
          <w:sz w:val="28"/>
          <w:szCs w:val="28"/>
        </w:rPr>
        <w:t xml:space="preserve">                 </w:t>
      </w:r>
      <w:r w:rsidR="0057550B" w:rsidRPr="000C690C">
        <w:rPr>
          <w:rFonts w:ascii="Bookman Old Style" w:hAnsi="Bookman Old Style" w:cs="Times New Roman"/>
          <w:b/>
          <w:sz w:val="28"/>
          <w:szCs w:val="28"/>
        </w:rPr>
        <w:t>PRESIDENT OF THE COURT OF APPEAL</w:t>
      </w:r>
    </w:p>
    <w:p w14:paraId="60E12FFF" w14:textId="77777777" w:rsidR="0057550B" w:rsidRPr="000C690C" w:rsidRDefault="0057550B" w:rsidP="000C690C">
      <w:pPr>
        <w:pStyle w:val="NoSpacing"/>
        <w:ind w:left="2160" w:firstLine="720"/>
        <w:jc w:val="both"/>
        <w:rPr>
          <w:rFonts w:ascii="Bookman Old Style" w:hAnsi="Bookman Old Style" w:cs="Times New Roman"/>
          <w:b/>
          <w:sz w:val="28"/>
          <w:szCs w:val="28"/>
        </w:rPr>
      </w:pPr>
    </w:p>
    <w:p w14:paraId="30FF9790" w14:textId="62DBD1FE" w:rsidR="00DC03CD" w:rsidRPr="00DC03CD" w:rsidRDefault="004F1A9F" w:rsidP="000C690C">
      <w:pPr>
        <w:spacing w:line="240" w:lineRule="auto"/>
        <w:jc w:val="both"/>
        <w:rPr>
          <w:rFonts w:ascii="Bookman Old Style" w:hAnsi="Bookman Old Style" w:cs="Times New Roman"/>
          <w:bCs/>
          <w:sz w:val="28"/>
          <w:szCs w:val="28"/>
        </w:rPr>
      </w:pPr>
      <w:r w:rsidRPr="00DC03CD">
        <w:rPr>
          <w:rFonts w:ascii="Bookman Old Style" w:hAnsi="Bookman Old Style" w:cs="Times New Roman"/>
          <w:bCs/>
          <w:sz w:val="28"/>
          <w:szCs w:val="28"/>
        </w:rPr>
        <w:t xml:space="preserve">I </w:t>
      </w:r>
      <w:r w:rsidR="00DC03CD">
        <w:rPr>
          <w:rFonts w:ascii="Bookman Old Style" w:hAnsi="Bookman Old Style" w:cs="Times New Roman"/>
          <w:bCs/>
          <w:sz w:val="28"/>
          <w:szCs w:val="28"/>
        </w:rPr>
        <w:t>a</w:t>
      </w:r>
      <w:r w:rsidRPr="00DC03CD">
        <w:rPr>
          <w:rFonts w:ascii="Bookman Old Style" w:hAnsi="Bookman Old Style" w:cs="Times New Roman"/>
          <w:bCs/>
          <w:sz w:val="28"/>
          <w:szCs w:val="28"/>
        </w:rPr>
        <w:t>gree</w:t>
      </w:r>
      <w:r w:rsidRPr="00DC03CD">
        <w:rPr>
          <w:rFonts w:ascii="Bookman Old Style" w:hAnsi="Bookman Old Style" w:cs="Times New Roman"/>
          <w:bCs/>
          <w:sz w:val="28"/>
          <w:szCs w:val="28"/>
        </w:rPr>
        <w:tab/>
      </w:r>
      <w:r w:rsidRPr="00DC03CD">
        <w:rPr>
          <w:rFonts w:ascii="Bookman Old Style" w:hAnsi="Bookman Old Style" w:cs="Times New Roman"/>
          <w:bCs/>
          <w:sz w:val="28"/>
          <w:szCs w:val="28"/>
        </w:rPr>
        <w:tab/>
      </w:r>
      <w:r w:rsidRPr="00DC03CD">
        <w:rPr>
          <w:rFonts w:ascii="Bookman Old Style" w:hAnsi="Bookman Old Style" w:cs="Times New Roman"/>
          <w:bCs/>
          <w:sz w:val="28"/>
          <w:szCs w:val="28"/>
        </w:rPr>
        <w:tab/>
      </w:r>
    </w:p>
    <w:p w14:paraId="678FA926" w14:textId="77777777" w:rsidR="00DC03CD" w:rsidRDefault="00DC03CD" w:rsidP="000C690C">
      <w:pPr>
        <w:spacing w:line="240" w:lineRule="auto"/>
        <w:jc w:val="both"/>
        <w:rPr>
          <w:rFonts w:ascii="Bookman Old Style" w:hAnsi="Bookman Old Style" w:cs="Times New Roman"/>
          <w:b/>
          <w:sz w:val="28"/>
          <w:szCs w:val="28"/>
        </w:rPr>
      </w:pPr>
    </w:p>
    <w:p w14:paraId="2995EA49" w14:textId="5E7059EE" w:rsidR="00DC03CD" w:rsidRDefault="00DC03CD" w:rsidP="00DC03CD">
      <w:pPr>
        <w:spacing w:line="240" w:lineRule="auto"/>
        <w:jc w:val="center"/>
        <w:rPr>
          <w:rFonts w:ascii="Bookman Old Style" w:hAnsi="Bookman Old Style" w:cs="Times New Roman"/>
          <w:b/>
          <w:sz w:val="28"/>
          <w:szCs w:val="28"/>
        </w:rPr>
      </w:pPr>
      <w:r>
        <w:rPr>
          <w:noProof/>
        </w:rPr>
        <w:drawing>
          <wp:inline distT="0" distB="0" distL="0" distR="0" wp14:anchorId="671E5AD5" wp14:editId="261A0120">
            <wp:extent cx="17811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390525"/>
                    </a:xfrm>
                    <a:prstGeom prst="rect">
                      <a:avLst/>
                    </a:prstGeom>
                    <a:noFill/>
                    <a:ln>
                      <a:noFill/>
                    </a:ln>
                  </pic:spPr>
                </pic:pic>
              </a:graphicData>
            </a:graphic>
          </wp:inline>
        </w:drawing>
      </w:r>
    </w:p>
    <w:p w14:paraId="061596C7" w14:textId="0D58FAB0" w:rsidR="0057550B" w:rsidRPr="000C690C" w:rsidRDefault="004F1A9F" w:rsidP="00DC03CD">
      <w:pPr>
        <w:spacing w:line="240" w:lineRule="auto"/>
        <w:jc w:val="center"/>
        <w:rPr>
          <w:rFonts w:ascii="Bookman Old Style" w:hAnsi="Bookman Old Style" w:cs="Times New Roman"/>
          <w:b/>
          <w:sz w:val="28"/>
          <w:szCs w:val="28"/>
        </w:rPr>
      </w:pPr>
      <w:r w:rsidRPr="000C690C">
        <w:rPr>
          <w:rFonts w:ascii="Bookman Old Style" w:hAnsi="Bookman Old Style" w:cs="Times New Roman"/>
          <w:b/>
          <w:sz w:val="28"/>
          <w:szCs w:val="28"/>
        </w:rPr>
        <w:t>___________________________________</w:t>
      </w:r>
    </w:p>
    <w:p w14:paraId="36744697" w14:textId="2FAC3E88" w:rsidR="004F1A9F" w:rsidRPr="000C690C" w:rsidRDefault="004F1A9F" w:rsidP="00DC03CD">
      <w:pPr>
        <w:spacing w:line="240" w:lineRule="auto"/>
        <w:jc w:val="center"/>
        <w:rPr>
          <w:rFonts w:ascii="Bookman Old Style" w:hAnsi="Bookman Old Style" w:cs="Times New Roman"/>
          <w:b/>
          <w:sz w:val="28"/>
          <w:szCs w:val="28"/>
        </w:rPr>
      </w:pPr>
      <w:r w:rsidRPr="000C690C">
        <w:rPr>
          <w:rFonts w:ascii="Bookman Old Style" w:hAnsi="Bookman Old Style" w:cs="Times New Roman"/>
          <w:b/>
          <w:sz w:val="28"/>
          <w:szCs w:val="28"/>
        </w:rPr>
        <w:t>M.MOKHESI</w:t>
      </w:r>
    </w:p>
    <w:p w14:paraId="3F9CBA6A" w14:textId="29D45C08" w:rsidR="00A8520D" w:rsidRPr="000C690C" w:rsidRDefault="0057550B" w:rsidP="000C690C">
      <w:pPr>
        <w:pStyle w:val="NoSpacing"/>
        <w:ind w:left="2160" w:firstLine="720"/>
        <w:jc w:val="both"/>
        <w:rPr>
          <w:rFonts w:ascii="Bookman Old Style" w:hAnsi="Bookman Old Style" w:cs="Times New Roman"/>
          <w:b/>
          <w:sz w:val="28"/>
          <w:szCs w:val="28"/>
        </w:rPr>
      </w:pPr>
      <w:r w:rsidRPr="000C690C">
        <w:rPr>
          <w:rFonts w:ascii="Bookman Old Style" w:hAnsi="Bookman Old Style" w:cs="Times New Roman"/>
          <w:b/>
          <w:sz w:val="28"/>
          <w:szCs w:val="28"/>
        </w:rPr>
        <w:t>ACTING JUST</w:t>
      </w:r>
      <w:r w:rsidR="00A8520D" w:rsidRPr="000C690C">
        <w:rPr>
          <w:rFonts w:ascii="Bookman Old Style" w:hAnsi="Bookman Old Style" w:cs="Times New Roman"/>
          <w:b/>
          <w:sz w:val="28"/>
          <w:szCs w:val="28"/>
        </w:rPr>
        <w:t>IC</w:t>
      </w:r>
      <w:r w:rsidRPr="000C690C">
        <w:rPr>
          <w:rFonts w:ascii="Bookman Old Style" w:hAnsi="Bookman Old Style" w:cs="Times New Roman"/>
          <w:b/>
          <w:sz w:val="28"/>
          <w:szCs w:val="28"/>
        </w:rPr>
        <w:t>E OF APPEAL</w:t>
      </w:r>
    </w:p>
    <w:p w14:paraId="2722CEE0" w14:textId="77777777" w:rsidR="00A8520D" w:rsidRPr="000C690C" w:rsidRDefault="00A8520D" w:rsidP="000C690C">
      <w:pPr>
        <w:pStyle w:val="NoSpacing"/>
        <w:ind w:left="2160" w:firstLine="720"/>
        <w:jc w:val="both"/>
        <w:rPr>
          <w:rFonts w:ascii="Bookman Old Style" w:hAnsi="Bookman Old Style" w:cs="Times New Roman"/>
          <w:b/>
          <w:sz w:val="28"/>
          <w:szCs w:val="28"/>
        </w:rPr>
      </w:pPr>
    </w:p>
    <w:p w14:paraId="1F20CD66" w14:textId="77777777" w:rsidR="000E26B5" w:rsidRPr="000C690C" w:rsidRDefault="000E26B5" w:rsidP="000C690C">
      <w:pPr>
        <w:pStyle w:val="NoSpacing"/>
        <w:ind w:left="2160" w:firstLine="720"/>
        <w:jc w:val="both"/>
        <w:rPr>
          <w:rFonts w:ascii="Bookman Old Style" w:hAnsi="Bookman Old Style" w:cs="Times New Roman"/>
          <w:b/>
          <w:sz w:val="28"/>
          <w:szCs w:val="28"/>
        </w:rPr>
      </w:pPr>
    </w:p>
    <w:p w14:paraId="79EAD2EE" w14:textId="77777777" w:rsidR="00A8520D" w:rsidRPr="00F60C00" w:rsidRDefault="00A8520D" w:rsidP="005611B1">
      <w:pPr>
        <w:pStyle w:val="NoSpacing"/>
        <w:spacing w:line="360" w:lineRule="auto"/>
        <w:jc w:val="both"/>
        <w:rPr>
          <w:rFonts w:ascii="Bookman Old Style" w:hAnsi="Bookman Old Style" w:cs="Times New Roman"/>
          <w:b/>
          <w:sz w:val="24"/>
          <w:szCs w:val="24"/>
        </w:rPr>
      </w:pPr>
    </w:p>
    <w:p w14:paraId="0ABBAD65" w14:textId="1D81B03E" w:rsidR="004F1A9F" w:rsidRPr="00DC03CD" w:rsidRDefault="000E26B5" w:rsidP="008866FF">
      <w:pPr>
        <w:pStyle w:val="NoSpacing"/>
        <w:spacing w:line="360" w:lineRule="auto"/>
        <w:jc w:val="both"/>
        <w:rPr>
          <w:rFonts w:ascii="Bookman Old Style" w:hAnsi="Bookman Old Style" w:cs="Times New Roman"/>
          <w:b/>
          <w:caps/>
          <w:sz w:val="24"/>
          <w:szCs w:val="24"/>
        </w:rPr>
      </w:pPr>
      <w:r w:rsidRPr="00DC03CD">
        <w:rPr>
          <w:rFonts w:ascii="Bookman Old Style" w:hAnsi="Bookman Old Style" w:cs="Times New Roman"/>
          <w:b/>
          <w:caps/>
          <w:sz w:val="24"/>
          <w:szCs w:val="24"/>
        </w:rPr>
        <w:t xml:space="preserve">For the Appellant:       </w:t>
      </w:r>
      <w:r w:rsidR="00DC03CD" w:rsidRPr="00DC03CD">
        <w:rPr>
          <w:rFonts w:ascii="Bookman Old Style" w:hAnsi="Bookman Old Style" w:cs="Times New Roman"/>
          <w:b/>
          <w:caps/>
          <w:sz w:val="24"/>
          <w:szCs w:val="24"/>
        </w:rPr>
        <w:tab/>
      </w:r>
      <w:r w:rsidR="00DC03CD" w:rsidRPr="00DC03CD">
        <w:rPr>
          <w:rFonts w:ascii="Bookman Old Style" w:hAnsi="Bookman Old Style" w:cs="Times New Roman"/>
          <w:b/>
          <w:caps/>
          <w:sz w:val="24"/>
          <w:szCs w:val="24"/>
        </w:rPr>
        <w:tab/>
      </w:r>
      <w:r w:rsidR="00DC03CD">
        <w:rPr>
          <w:rFonts w:ascii="Bookman Old Style" w:hAnsi="Bookman Old Style" w:cs="Times New Roman"/>
          <w:b/>
          <w:caps/>
          <w:sz w:val="24"/>
          <w:szCs w:val="24"/>
        </w:rPr>
        <w:tab/>
      </w:r>
      <w:r w:rsidR="004F1A9F" w:rsidRPr="00DC03CD">
        <w:rPr>
          <w:rFonts w:ascii="Bookman Old Style" w:hAnsi="Bookman Old Style" w:cs="Times New Roman"/>
          <w:bCs/>
          <w:caps/>
          <w:sz w:val="24"/>
          <w:szCs w:val="24"/>
        </w:rPr>
        <w:t>Adv. D</w:t>
      </w:r>
      <w:r w:rsidR="006047A3" w:rsidRPr="00DC03CD">
        <w:rPr>
          <w:rFonts w:ascii="Bookman Old Style" w:hAnsi="Bookman Old Style" w:cs="Times New Roman"/>
          <w:bCs/>
          <w:caps/>
          <w:sz w:val="24"/>
          <w:szCs w:val="24"/>
        </w:rPr>
        <w:t>.</w:t>
      </w:r>
      <w:r w:rsidR="004F1A9F" w:rsidRPr="00DC03CD">
        <w:rPr>
          <w:rFonts w:ascii="Bookman Old Style" w:hAnsi="Bookman Old Style" w:cs="Times New Roman"/>
          <w:bCs/>
          <w:caps/>
          <w:sz w:val="24"/>
          <w:szCs w:val="24"/>
        </w:rPr>
        <w:t xml:space="preserve"> Metlae</w:t>
      </w:r>
    </w:p>
    <w:p w14:paraId="5CF7BFA6" w14:textId="6569CDD7" w:rsidR="004E23DD" w:rsidRPr="00DC03CD" w:rsidRDefault="000E26B5" w:rsidP="008866FF">
      <w:pPr>
        <w:pStyle w:val="NoSpacing"/>
        <w:spacing w:line="360" w:lineRule="auto"/>
        <w:jc w:val="both"/>
        <w:rPr>
          <w:rFonts w:ascii="Bookman Old Style" w:hAnsi="Bookman Old Style" w:cs="Times New Roman"/>
          <w:b/>
          <w:caps/>
          <w:sz w:val="24"/>
          <w:szCs w:val="24"/>
        </w:rPr>
      </w:pPr>
      <w:r w:rsidRPr="00DC03CD">
        <w:rPr>
          <w:rFonts w:ascii="Bookman Old Style" w:hAnsi="Bookman Old Style" w:cs="Times New Roman"/>
          <w:b/>
          <w:caps/>
          <w:sz w:val="24"/>
          <w:szCs w:val="24"/>
        </w:rPr>
        <w:t>For the 1</w:t>
      </w:r>
      <w:r w:rsidRPr="00DC03CD">
        <w:rPr>
          <w:rFonts w:ascii="Bookman Old Style" w:hAnsi="Bookman Old Style" w:cs="Times New Roman"/>
          <w:b/>
          <w:caps/>
          <w:sz w:val="24"/>
          <w:szCs w:val="24"/>
          <w:vertAlign w:val="superscript"/>
        </w:rPr>
        <w:t>st</w:t>
      </w:r>
      <w:r w:rsidRPr="00DC03CD">
        <w:rPr>
          <w:rFonts w:ascii="Bookman Old Style" w:hAnsi="Bookman Old Style" w:cs="Times New Roman"/>
          <w:b/>
          <w:caps/>
          <w:sz w:val="24"/>
          <w:szCs w:val="24"/>
        </w:rPr>
        <w:t xml:space="preserve"> and 3</w:t>
      </w:r>
      <w:r w:rsidRPr="00DC03CD">
        <w:rPr>
          <w:rFonts w:ascii="Bookman Old Style" w:hAnsi="Bookman Old Style" w:cs="Times New Roman"/>
          <w:b/>
          <w:caps/>
          <w:sz w:val="24"/>
          <w:szCs w:val="24"/>
          <w:vertAlign w:val="superscript"/>
        </w:rPr>
        <w:t>rd</w:t>
      </w:r>
      <w:r w:rsidRPr="00DC03CD">
        <w:rPr>
          <w:rFonts w:ascii="Bookman Old Style" w:hAnsi="Bookman Old Style" w:cs="Times New Roman"/>
          <w:b/>
          <w:caps/>
          <w:sz w:val="24"/>
          <w:szCs w:val="24"/>
        </w:rPr>
        <w:t xml:space="preserve"> Respondent</w:t>
      </w:r>
      <w:r w:rsidR="004F1A9F" w:rsidRPr="00DC03CD">
        <w:rPr>
          <w:rFonts w:ascii="Bookman Old Style" w:hAnsi="Bookman Old Style" w:cs="Times New Roman"/>
          <w:b/>
          <w:caps/>
          <w:sz w:val="24"/>
          <w:szCs w:val="24"/>
        </w:rPr>
        <w:t xml:space="preserve">: </w:t>
      </w:r>
      <w:r w:rsidR="004F1A9F" w:rsidRPr="00DC03CD">
        <w:rPr>
          <w:rFonts w:ascii="Bookman Old Style" w:hAnsi="Bookman Old Style" w:cs="Times New Roman"/>
          <w:b/>
          <w:caps/>
          <w:sz w:val="24"/>
          <w:szCs w:val="24"/>
        </w:rPr>
        <w:tab/>
      </w:r>
      <w:r w:rsidR="004F1A9F" w:rsidRPr="00DC03CD">
        <w:rPr>
          <w:rFonts w:ascii="Bookman Old Style" w:hAnsi="Bookman Old Style" w:cs="Times New Roman"/>
          <w:bCs/>
          <w:caps/>
          <w:sz w:val="24"/>
          <w:szCs w:val="24"/>
        </w:rPr>
        <w:t>Adv. K</w:t>
      </w:r>
      <w:r w:rsidR="006047A3" w:rsidRPr="00DC03CD">
        <w:rPr>
          <w:rFonts w:ascii="Bookman Old Style" w:hAnsi="Bookman Old Style" w:cs="Times New Roman"/>
          <w:bCs/>
          <w:caps/>
          <w:sz w:val="24"/>
          <w:szCs w:val="24"/>
        </w:rPr>
        <w:t>.</w:t>
      </w:r>
      <w:r w:rsidR="004F1A9F" w:rsidRPr="00DC03CD">
        <w:rPr>
          <w:rFonts w:ascii="Bookman Old Style" w:hAnsi="Bookman Old Style" w:cs="Times New Roman"/>
          <w:bCs/>
          <w:caps/>
          <w:sz w:val="24"/>
          <w:szCs w:val="24"/>
        </w:rPr>
        <w:t>A Mariti</w:t>
      </w:r>
    </w:p>
    <w:sectPr w:rsidR="004E23DD" w:rsidRPr="00DC03C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72512" w14:textId="77777777" w:rsidR="00A96517" w:rsidRDefault="00A96517" w:rsidP="00A52364">
      <w:pPr>
        <w:spacing w:after="0" w:line="240" w:lineRule="auto"/>
      </w:pPr>
      <w:r>
        <w:separator/>
      </w:r>
    </w:p>
  </w:endnote>
  <w:endnote w:type="continuationSeparator" w:id="0">
    <w:p w14:paraId="41E3A45B" w14:textId="77777777" w:rsidR="00A96517" w:rsidRDefault="00A96517" w:rsidP="00A5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236270"/>
      <w:docPartObj>
        <w:docPartGallery w:val="Page Numbers (Bottom of Page)"/>
        <w:docPartUnique/>
      </w:docPartObj>
    </w:sdtPr>
    <w:sdtEndPr>
      <w:rPr>
        <w:noProof/>
      </w:rPr>
    </w:sdtEndPr>
    <w:sdtContent>
      <w:p w14:paraId="0569A17B" w14:textId="6DF11E6D" w:rsidR="008866FF" w:rsidRDefault="008866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26357C" w14:textId="77777777" w:rsidR="008866FF" w:rsidRDefault="00886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8FAF4" w14:textId="77777777" w:rsidR="00A96517" w:rsidRDefault="00A96517" w:rsidP="00A52364">
      <w:pPr>
        <w:spacing w:after="0" w:line="240" w:lineRule="auto"/>
      </w:pPr>
      <w:r>
        <w:separator/>
      </w:r>
    </w:p>
  </w:footnote>
  <w:footnote w:type="continuationSeparator" w:id="0">
    <w:p w14:paraId="2B127968" w14:textId="77777777" w:rsidR="00A96517" w:rsidRDefault="00A96517" w:rsidP="00A52364">
      <w:pPr>
        <w:spacing w:after="0" w:line="240" w:lineRule="auto"/>
      </w:pPr>
      <w:r>
        <w:continuationSeparator/>
      </w:r>
    </w:p>
  </w:footnote>
  <w:footnote w:id="1">
    <w:p w14:paraId="082871FA" w14:textId="77777777" w:rsidR="00CB1F73" w:rsidRDefault="00CB1F73">
      <w:pPr>
        <w:pStyle w:val="FootnoteText"/>
      </w:pPr>
      <w:r>
        <w:rPr>
          <w:rStyle w:val="FootnoteReference"/>
        </w:rPr>
        <w:footnoteRef/>
      </w:r>
      <w:r>
        <w:t xml:space="preserve"> On urgent basis, prayer 1</w:t>
      </w:r>
    </w:p>
  </w:footnote>
  <w:footnote w:id="2">
    <w:p w14:paraId="12A9472F" w14:textId="4427E26C" w:rsidR="00CB1F73" w:rsidRDefault="00CB1F73">
      <w:pPr>
        <w:pStyle w:val="FootnoteText"/>
      </w:pPr>
      <w:r>
        <w:rPr>
          <w:rStyle w:val="FootnoteReference"/>
        </w:rPr>
        <w:footnoteRef/>
      </w:r>
      <w:r>
        <w:t xml:space="preserve"> Prayer (9) of the Notice</w:t>
      </w:r>
      <w:r w:rsidR="00E12EDE">
        <w:t xml:space="preserve"> of</w:t>
      </w:r>
      <w:r>
        <w:t xml:space="preserve"> Motion</w:t>
      </w:r>
    </w:p>
  </w:footnote>
  <w:footnote w:id="3">
    <w:p w14:paraId="031C94DE" w14:textId="3C4D0D58" w:rsidR="00CB1F73" w:rsidRDefault="00CB1F73">
      <w:pPr>
        <w:pStyle w:val="FootnoteText"/>
      </w:pPr>
      <w:r>
        <w:rPr>
          <w:rStyle w:val="FootnoteReference"/>
        </w:rPr>
        <w:footnoteRef/>
      </w:r>
      <w:r>
        <w:t xml:space="preserve"> Prayer 2</w:t>
      </w:r>
      <w:r w:rsidR="00E12EDE">
        <w:t xml:space="preserve"> </w:t>
      </w:r>
      <w:r>
        <w:t>(b), CCJ/028/2022</w:t>
      </w:r>
    </w:p>
  </w:footnote>
  <w:footnote w:id="4">
    <w:p w14:paraId="7A87C45D" w14:textId="7AFC4E19" w:rsidR="00CB1F73" w:rsidRDefault="00CB1F73">
      <w:pPr>
        <w:pStyle w:val="FootnoteText"/>
      </w:pPr>
      <w:r>
        <w:rPr>
          <w:rStyle w:val="FootnoteReference"/>
        </w:rPr>
        <w:footnoteRef/>
      </w:r>
      <w:r>
        <w:t xml:space="preserve"> Prayer 2</w:t>
      </w:r>
      <w:r w:rsidR="00E12EDE">
        <w:t xml:space="preserve"> </w:t>
      </w:r>
      <w:r>
        <w:t>(c) prayer 1 and 2 (b) alternatively 2(c) were to operate with immediate effect as interim orders.</w:t>
      </w:r>
    </w:p>
  </w:footnote>
  <w:footnote w:id="5">
    <w:p w14:paraId="45851B13" w14:textId="77777777" w:rsidR="00CB1F73" w:rsidRDefault="00CB1F73">
      <w:pPr>
        <w:pStyle w:val="FootnoteText"/>
      </w:pPr>
      <w:r>
        <w:rPr>
          <w:rStyle w:val="FootnoteReference"/>
        </w:rPr>
        <w:footnoteRef/>
      </w:r>
      <w:r>
        <w:t xml:space="preserve"> 2(a)</w:t>
      </w:r>
    </w:p>
  </w:footnote>
  <w:footnote w:id="6">
    <w:p w14:paraId="426CB6B2" w14:textId="300E8AD0" w:rsidR="00CB1F73" w:rsidRDefault="00CB1F73" w:rsidP="004E23DD">
      <w:pPr>
        <w:pStyle w:val="FootnoteText"/>
      </w:pPr>
      <w:r>
        <w:rPr>
          <w:rStyle w:val="FootnoteReference"/>
        </w:rPr>
        <w:footnoteRef/>
      </w:r>
      <w:r>
        <w:t xml:space="preserve"> 1980 1 ALL OR 213</w:t>
      </w:r>
    </w:p>
  </w:footnote>
  <w:footnote w:id="7">
    <w:p w14:paraId="5FA9B5BC" w14:textId="77777777" w:rsidR="00CB1F73" w:rsidRDefault="00CB1F73" w:rsidP="004E23DD">
      <w:pPr>
        <w:pStyle w:val="FootnoteText"/>
      </w:pPr>
      <w:r>
        <w:rPr>
          <w:rStyle w:val="FootnoteReference"/>
        </w:rPr>
        <w:footnoteRef/>
      </w:r>
      <w:r>
        <w:t xml:space="preserve"> 1996 (4) SA 348</w:t>
      </w:r>
    </w:p>
  </w:footnote>
  <w:footnote w:id="8">
    <w:p w14:paraId="0CADDCCB" w14:textId="77777777" w:rsidR="000A5F84" w:rsidRDefault="000A5F84">
      <w:pPr>
        <w:pStyle w:val="FootnoteText"/>
      </w:pPr>
      <w:r>
        <w:rPr>
          <w:rStyle w:val="FootnoteReference"/>
        </w:rPr>
        <w:footnoteRef/>
      </w:r>
      <w:r>
        <w:t xml:space="preserve"> Hlahledi Frank Moropa and another V Kinesh Sachidana</w:t>
      </w:r>
      <w:r w:rsidR="00884FB1">
        <w:t>ndan Pallier and others case No 2987/ 202 (29</w:t>
      </w:r>
      <w:r w:rsidR="00884FB1" w:rsidRPr="00884FB1">
        <w:rPr>
          <w:vertAlign w:val="superscript"/>
        </w:rPr>
        <w:t>th</w:t>
      </w:r>
      <w:r w:rsidR="00884FB1">
        <w:t xml:space="preserve"> June 2020)</w:t>
      </w:r>
    </w:p>
  </w:footnote>
  <w:footnote w:id="9">
    <w:p w14:paraId="04FC1604" w14:textId="77777777" w:rsidR="00CB1F73" w:rsidRDefault="00CB1F73">
      <w:pPr>
        <w:pStyle w:val="FootnoteText"/>
      </w:pPr>
      <w:r>
        <w:rPr>
          <w:rStyle w:val="FootnoteReference"/>
        </w:rPr>
        <w:footnoteRef/>
      </w:r>
      <w:r>
        <w:t xml:space="preserve"> C of A (CIV) 48 of 2019 (2020) LSCA 19 29</w:t>
      </w:r>
      <w:r w:rsidRPr="00E47823">
        <w:rPr>
          <w:vertAlign w:val="superscript"/>
        </w:rPr>
        <w:t>TH</w:t>
      </w:r>
      <w:r>
        <w:t xml:space="preserve"> May 2020</w:t>
      </w:r>
    </w:p>
  </w:footnote>
  <w:footnote w:id="10">
    <w:p w14:paraId="55E548C1" w14:textId="77777777" w:rsidR="00CB1F73" w:rsidRDefault="00CB1F73">
      <w:pPr>
        <w:pStyle w:val="FootnoteText"/>
      </w:pPr>
      <w:r>
        <w:rPr>
          <w:rStyle w:val="FootnoteReference"/>
        </w:rPr>
        <w:footnoteRef/>
      </w:r>
      <w:r>
        <w:t xml:space="preserve"> Para 6 3</w:t>
      </w:r>
    </w:p>
  </w:footnote>
  <w:footnote w:id="11">
    <w:p w14:paraId="582501E2" w14:textId="77777777" w:rsidR="00CB1F73" w:rsidRDefault="00CB1F73">
      <w:pPr>
        <w:pStyle w:val="FootnoteText"/>
      </w:pPr>
      <w:r>
        <w:rPr>
          <w:rStyle w:val="FootnoteReference"/>
        </w:rPr>
        <w:footnoteRef/>
      </w:r>
      <w:r>
        <w:t xml:space="preserve"> 21016 (ZALAL 39, Machett V Pretorius and others 3119/2022(2022)</w:t>
      </w:r>
    </w:p>
  </w:footnote>
  <w:footnote w:id="12">
    <w:p w14:paraId="1EC618EA" w14:textId="090F06A4" w:rsidR="004F00A9" w:rsidRDefault="004F00A9">
      <w:pPr>
        <w:pStyle w:val="FootnoteText"/>
      </w:pPr>
      <w:r>
        <w:rPr>
          <w:rStyle w:val="FootnoteReference"/>
        </w:rPr>
        <w:footnoteRef/>
      </w:r>
      <w:r>
        <w:t xml:space="preserve"> </w:t>
      </w:r>
      <w:r w:rsidR="00815AA0">
        <w:t>Case Number 2020/44362 (2021 J2AGPJHC107 25</w:t>
      </w:r>
      <w:r w:rsidR="00815AA0" w:rsidRPr="008C0A0B">
        <w:rPr>
          <w:vertAlign w:val="superscript"/>
        </w:rPr>
        <w:t>TH</w:t>
      </w:r>
      <w:r w:rsidR="00815AA0">
        <w:t xml:space="preserve"> January 2021)</w:t>
      </w:r>
    </w:p>
  </w:footnote>
  <w:footnote w:id="13">
    <w:p w14:paraId="30B68C5F" w14:textId="12AFB980" w:rsidR="00CB1F73" w:rsidRDefault="00CB1F73">
      <w:pPr>
        <w:pStyle w:val="FootnoteText"/>
      </w:pPr>
      <w:r>
        <w:rPr>
          <w:rStyle w:val="FootnoteReference"/>
        </w:rPr>
        <w:footnoteRef/>
      </w:r>
      <w:r>
        <w:t xml:space="preserve"> </w:t>
      </w:r>
      <w:r w:rsidR="00815AA0">
        <w:t>1994 LSCA 102 (02 June 1994)</w:t>
      </w:r>
    </w:p>
  </w:footnote>
  <w:footnote w:id="14">
    <w:p w14:paraId="6633D74D" w14:textId="60D7D527" w:rsidR="00CB1F73" w:rsidRDefault="00CB1F73">
      <w:pPr>
        <w:pStyle w:val="FootnoteText"/>
      </w:pPr>
      <w:r>
        <w:rPr>
          <w:rStyle w:val="FootnoteReference"/>
        </w:rPr>
        <w:footnoteRef/>
      </w:r>
      <w:r>
        <w:t xml:space="preserve"> </w:t>
      </w:r>
      <w:r w:rsidR="00815AA0">
        <w:t>2021 LSHC 8 Com (9</w:t>
      </w:r>
      <w:r w:rsidR="00815AA0" w:rsidRPr="00B474DA">
        <w:rPr>
          <w:vertAlign w:val="superscript"/>
        </w:rPr>
        <w:t>th</w:t>
      </w:r>
      <w:r w:rsidR="00815AA0">
        <w:t xml:space="preserve"> February 2022)</w:t>
      </w:r>
    </w:p>
  </w:footnote>
  <w:footnote w:id="15">
    <w:p w14:paraId="6DD7870D" w14:textId="6FCD5710" w:rsidR="00CB1F73" w:rsidRDefault="00CB1F73">
      <w:pPr>
        <w:pStyle w:val="FootnoteText"/>
      </w:pPr>
      <w:r>
        <w:rPr>
          <w:rStyle w:val="FootnoteReference"/>
        </w:rPr>
        <w:footnoteRef/>
      </w:r>
      <w:r>
        <w:t xml:space="preserve"> </w:t>
      </w:r>
      <w:r w:rsidR="00815AA0">
        <w:t>2001 (1) SA 763 (E).</w:t>
      </w:r>
    </w:p>
  </w:footnote>
  <w:footnote w:id="16">
    <w:p w14:paraId="0064F503" w14:textId="77777777" w:rsidR="00CB1F73" w:rsidRDefault="00CB1F73">
      <w:pPr>
        <w:pStyle w:val="FootnoteText"/>
      </w:pPr>
      <w:r>
        <w:rPr>
          <w:rStyle w:val="FootnoteReference"/>
        </w:rPr>
        <w:footnoteRef/>
      </w:r>
      <w:r>
        <w:t xml:space="preserve"> 1993-1994 LLR &amp; LB 402 at 452</w:t>
      </w:r>
    </w:p>
  </w:footnote>
  <w:footnote w:id="17">
    <w:p w14:paraId="3C182E29" w14:textId="77777777" w:rsidR="00CB1F73" w:rsidRDefault="00CB1F73">
      <w:pPr>
        <w:pStyle w:val="FootnoteText"/>
      </w:pPr>
      <w:r>
        <w:rPr>
          <w:rStyle w:val="FootnoteReference"/>
        </w:rPr>
        <w:footnoteRef/>
      </w:r>
      <w:r>
        <w:t xml:space="preserve"> (1949) A 597 at 607</w:t>
      </w:r>
    </w:p>
  </w:footnote>
  <w:footnote w:id="18">
    <w:p w14:paraId="06AFABF9" w14:textId="77777777" w:rsidR="00CB1F73" w:rsidRDefault="00CB1F73">
      <w:pPr>
        <w:pStyle w:val="FootnoteText"/>
      </w:pPr>
      <w:r>
        <w:rPr>
          <w:rStyle w:val="FootnoteReference"/>
        </w:rPr>
        <w:footnoteRef/>
      </w:r>
      <w:r>
        <w:t xml:space="preserve"> Case No 1284/20 (2022) ZA ECMICHC 34( 23 March 2023)</w:t>
      </w:r>
    </w:p>
  </w:footnote>
  <w:footnote w:id="19">
    <w:p w14:paraId="1C651F7D" w14:textId="77777777" w:rsidR="00CB1F73" w:rsidRDefault="00CB1F73">
      <w:pPr>
        <w:pStyle w:val="FootnoteText"/>
      </w:pPr>
      <w:r>
        <w:rPr>
          <w:rStyle w:val="FootnoteReference"/>
        </w:rPr>
        <w:footnoteRef/>
      </w:r>
      <w:r>
        <w:t xml:space="preserve"> Urid, Tekoa Engineer</w:t>
      </w:r>
    </w:p>
  </w:footnote>
  <w:footnote w:id="20">
    <w:p w14:paraId="6E75C271" w14:textId="77777777" w:rsidR="00CB1F73" w:rsidRDefault="00CB1F73">
      <w:pPr>
        <w:pStyle w:val="FootnoteText"/>
      </w:pPr>
      <w:r>
        <w:rPr>
          <w:rStyle w:val="FootnoteReference"/>
        </w:rPr>
        <w:footnoteRef/>
      </w:r>
      <w:r>
        <w:t xml:space="preserve"> 2002 (3) All SA (23</w:t>
      </w:r>
      <w:r w:rsidRPr="006106DC">
        <w:rPr>
          <w:vertAlign w:val="superscript"/>
        </w:rPr>
        <w:t>RD</w:t>
      </w:r>
      <w:r>
        <w:t xml:space="preserve"> May 2002)</w:t>
      </w:r>
    </w:p>
  </w:footnote>
  <w:footnote w:id="21">
    <w:p w14:paraId="36B1668E" w14:textId="77777777" w:rsidR="00CB1F73" w:rsidRDefault="00CB1F73">
      <w:pPr>
        <w:pStyle w:val="FootnoteText"/>
      </w:pPr>
      <w:r>
        <w:rPr>
          <w:rStyle w:val="FootnoteReference"/>
        </w:rPr>
        <w:footnoteRef/>
      </w:r>
      <w:r>
        <w:t xml:space="preserve"> 2001 (2) SA 489 (T)</w:t>
      </w:r>
    </w:p>
  </w:footnote>
  <w:footnote w:id="22">
    <w:p w14:paraId="4EB83904" w14:textId="77777777" w:rsidR="00CB1F73" w:rsidRDefault="00CB1F73">
      <w:pPr>
        <w:pStyle w:val="FootnoteText"/>
      </w:pPr>
      <w:r>
        <w:rPr>
          <w:rStyle w:val="FootnoteReference"/>
        </w:rPr>
        <w:footnoteRef/>
      </w:r>
      <w:r>
        <w:t xml:space="preserve"> Hoyle. S. Mark The Mareva injuction and related orders 3</w:t>
      </w:r>
      <w:r w:rsidRPr="00CB1F73">
        <w:rPr>
          <w:vertAlign w:val="superscript"/>
        </w:rPr>
        <w:t>rd</w:t>
      </w:r>
      <w:r>
        <w:t xml:space="preserve"> Edition (London:LLP, 1997), P167</w:t>
      </w:r>
    </w:p>
  </w:footnote>
  <w:footnote w:id="23">
    <w:p w14:paraId="0C7029B8" w14:textId="77777777" w:rsidR="00CB1F73" w:rsidRDefault="00CB1F73">
      <w:pPr>
        <w:pStyle w:val="FootnoteText"/>
      </w:pPr>
      <w:r>
        <w:rPr>
          <w:rStyle w:val="FootnoteReference"/>
        </w:rPr>
        <w:footnoteRef/>
      </w:r>
      <w:r>
        <w:t xml:space="preserve"> 1977(2) SA 489(T)</w:t>
      </w:r>
    </w:p>
  </w:footnote>
  <w:footnote w:id="24">
    <w:p w14:paraId="45FD3476" w14:textId="77777777" w:rsidR="00CB1F73" w:rsidRDefault="00CB1F73">
      <w:pPr>
        <w:pStyle w:val="FootnoteText"/>
      </w:pPr>
      <w:r>
        <w:rPr>
          <w:rStyle w:val="FootnoteReference"/>
        </w:rPr>
        <w:footnoteRef/>
      </w:r>
      <w:r>
        <w:t xml:space="preserve"> (2022) ZAGPPHC 832 (2</w:t>
      </w:r>
      <w:r w:rsidRPr="00CB1F73">
        <w:rPr>
          <w:vertAlign w:val="superscript"/>
        </w:rPr>
        <w:t>nd</w:t>
      </w:r>
      <w:r>
        <w:t xml:space="preserve"> November, 2022)</w:t>
      </w:r>
    </w:p>
  </w:footnote>
  <w:footnote w:id="25">
    <w:p w14:paraId="1DD26AB0" w14:textId="77777777" w:rsidR="00CB1F73" w:rsidRDefault="00CB1F73">
      <w:pPr>
        <w:pStyle w:val="FootnoteText"/>
      </w:pPr>
      <w:r>
        <w:rPr>
          <w:rStyle w:val="FootnoteReference"/>
        </w:rPr>
        <w:footnoteRef/>
      </w:r>
      <w:r>
        <w:t xml:space="preserve"> (1975) 1 WCR 1093</w:t>
      </w:r>
    </w:p>
  </w:footnote>
  <w:footnote w:id="26">
    <w:p w14:paraId="2C5390EB" w14:textId="77777777" w:rsidR="00CB1F73" w:rsidRDefault="00CB1F73">
      <w:pPr>
        <w:pStyle w:val="FootnoteText"/>
      </w:pPr>
      <w:r>
        <w:rPr>
          <w:rStyle w:val="FootnoteReference"/>
        </w:rPr>
        <w:footnoteRef/>
      </w:r>
      <w:r>
        <w:t xml:space="preserve"> (1980) 1ALL CR 213 (CA)</w:t>
      </w:r>
    </w:p>
  </w:footnote>
  <w:footnote w:id="27">
    <w:p w14:paraId="1CEB5CF1" w14:textId="77777777" w:rsidR="00CB1F73" w:rsidRDefault="00CB1F73">
      <w:pPr>
        <w:pStyle w:val="FootnoteText"/>
      </w:pPr>
      <w:r>
        <w:rPr>
          <w:rStyle w:val="FootnoteReference"/>
        </w:rPr>
        <w:footnoteRef/>
      </w:r>
      <w:r>
        <w:t xml:space="preserve"> 835/2020 (2021) ZASCA, 26</w:t>
      </w:r>
    </w:p>
  </w:footnote>
  <w:footnote w:id="28">
    <w:p w14:paraId="522F3CD8" w14:textId="77777777" w:rsidR="00CB32CE" w:rsidRDefault="00CB32CE" w:rsidP="00CB32CE">
      <w:pPr>
        <w:pStyle w:val="FootnoteText"/>
      </w:pPr>
      <w:r>
        <w:rPr>
          <w:rStyle w:val="FootnoteReference"/>
        </w:rPr>
        <w:footnoteRef/>
      </w:r>
      <w:r>
        <w:t xml:space="preserve"> 247/2019 (2022) ZAECBHC 39 (30 August 2022)</w:t>
      </w:r>
    </w:p>
  </w:footnote>
  <w:footnote w:id="29">
    <w:p w14:paraId="793E1EAE" w14:textId="77777777" w:rsidR="00CB32CE" w:rsidRDefault="00CB32CE" w:rsidP="00CB32CE">
      <w:pPr>
        <w:pStyle w:val="FootnoteText"/>
      </w:pPr>
      <w:r>
        <w:rPr>
          <w:rStyle w:val="FootnoteReference"/>
        </w:rPr>
        <w:footnoteRef/>
      </w:r>
      <w:r>
        <w:t xml:space="preserve"> 2008 (2) ALL SA 125</w:t>
      </w:r>
    </w:p>
  </w:footnote>
  <w:footnote w:id="30">
    <w:p w14:paraId="5F2BEED9" w14:textId="77777777" w:rsidR="00CB32CE" w:rsidRDefault="00CB32CE" w:rsidP="00CB32CE">
      <w:pPr>
        <w:pStyle w:val="FootnoteText"/>
      </w:pPr>
      <w:r>
        <w:rPr>
          <w:rStyle w:val="FootnoteReference"/>
        </w:rPr>
        <w:footnoteRef/>
      </w:r>
      <w:r>
        <w:t xml:space="preserve"> 2007 (1) SA 142 (N) at 157</w:t>
      </w:r>
    </w:p>
  </w:footnote>
  <w:footnote w:id="31">
    <w:p w14:paraId="0C594DAA" w14:textId="77777777" w:rsidR="00CB1F73" w:rsidRDefault="00CB1F73">
      <w:pPr>
        <w:pStyle w:val="FootnoteText"/>
      </w:pPr>
      <w:r>
        <w:rPr>
          <w:rStyle w:val="FootnoteReference"/>
        </w:rPr>
        <w:footnoteRef/>
      </w:r>
      <w:r>
        <w:t xml:space="preserve"> Para 4.1 founding affidavit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614F6"/>
    <w:multiLevelType w:val="hybridMultilevel"/>
    <w:tmpl w:val="731443BA"/>
    <w:lvl w:ilvl="0" w:tplc="A6163620">
      <w:start w:val="1"/>
      <w:numFmt w:val="lowerRoman"/>
      <w:lvlText w:val="(%1)"/>
      <w:lvlJc w:val="left"/>
      <w:pPr>
        <w:ind w:left="1004"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E43B2"/>
    <w:multiLevelType w:val="hybridMultilevel"/>
    <w:tmpl w:val="D5361138"/>
    <w:lvl w:ilvl="0" w:tplc="EB44227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339C2"/>
    <w:multiLevelType w:val="hybridMultilevel"/>
    <w:tmpl w:val="1ABAC528"/>
    <w:lvl w:ilvl="0" w:tplc="9208D1F4">
      <w:start w:val="1"/>
      <w:numFmt w:val="lowerRoman"/>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64"/>
    <w:rsid w:val="0002321E"/>
    <w:rsid w:val="00026EF2"/>
    <w:rsid w:val="00044A76"/>
    <w:rsid w:val="00056B71"/>
    <w:rsid w:val="00077E5A"/>
    <w:rsid w:val="00086B52"/>
    <w:rsid w:val="000A5F84"/>
    <w:rsid w:val="000C690C"/>
    <w:rsid w:val="000E26B5"/>
    <w:rsid w:val="000F16BB"/>
    <w:rsid w:val="00127938"/>
    <w:rsid w:val="00140E1F"/>
    <w:rsid w:val="0014217B"/>
    <w:rsid w:val="00155DB6"/>
    <w:rsid w:val="00181A9E"/>
    <w:rsid w:val="001B465C"/>
    <w:rsid w:val="002468E1"/>
    <w:rsid w:val="002549B0"/>
    <w:rsid w:val="0026651F"/>
    <w:rsid w:val="002715E7"/>
    <w:rsid w:val="00280EEA"/>
    <w:rsid w:val="002A0357"/>
    <w:rsid w:val="002B4487"/>
    <w:rsid w:val="002C0C1F"/>
    <w:rsid w:val="002D4959"/>
    <w:rsid w:val="002E4D22"/>
    <w:rsid w:val="003169B8"/>
    <w:rsid w:val="00381395"/>
    <w:rsid w:val="00382CFB"/>
    <w:rsid w:val="003F0A12"/>
    <w:rsid w:val="00434D7F"/>
    <w:rsid w:val="00450B52"/>
    <w:rsid w:val="00451B8A"/>
    <w:rsid w:val="00474C63"/>
    <w:rsid w:val="00492EB9"/>
    <w:rsid w:val="004A3CF8"/>
    <w:rsid w:val="004B6023"/>
    <w:rsid w:val="004C03DA"/>
    <w:rsid w:val="004E23DD"/>
    <w:rsid w:val="004F00A9"/>
    <w:rsid w:val="004F13B5"/>
    <w:rsid w:val="004F1A9F"/>
    <w:rsid w:val="004F3A15"/>
    <w:rsid w:val="00514F41"/>
    <w:rsid w:val="00521F79"/>
    <w:rsid w:val="00522416"/>
    <w:rsid w:val="00536439"/>
    <w:rsid w:val="00537910"/>
    <w:rsid w:val="005421F1"/>
    <w:rsid w:val="0055361F"/>
    <w:rsid w:val="005611B1"/>
    <w:rsid w:val="005729DE"/>
    <w:rsid w:val="0057550B"/>
    <w:rsid w:val="00597946"/>
    <w:rsid w:val="005F354B"/>
    <w:rsid w:val="006047A3"/>
    <w:rsid w:val="0060590B"/>
    <w:rsid w:val="00607D08"/>
    <w:rsid w:val="006106DC"/>
    <w:rsid w:val="00667C0C"/>
    <w:rsid w:val="00674366"/>
    <w:rsid w:val="006B1051"/>
    <w:rsid w:val="006B586D"/>
    <w:rsid w:val="006F6F0A"/>
    <w:rsid w:val="00753CED"/>
    <w:rsid w:val="00770FC7"/>
    <w:rsid w:val="00787CE4"/>
    <w:rsid w:val="007B42A8"/>
    <w:rsid w:val="007C1A97"/>
    <w:rsid w:val="00811CA7"/>
    <w:rsid w:val="00815AA0"/>
    <w:rsid w:val="00845D76"/>
    <w:rsid w:val="00882BC9"/>
    <w:rsid w:val="00884FB1"/>
    <w:rsid w:val="008866FF"/>
    <w:rsid w:val="00891DA7"/>
    <w:rsid w:val="008B3562"/>
    <w:rsid w:val="008C0A0B"/>
    <w:rsid w:val="00904D1F"/>
    <w:rsid w:val="0094097D"/>
    <w:rsid w:val="00946EF7"/>
    <w:rsid w:val="00951858"/>
    <w:rsid w:val="00966CA7"/>
    <w:rsid w:val="0097558A"/>
    <w:rsid w:val="009818D3"/>
    <w:rsid w:val="0099545E"/>
    <w:rsid w:val="00995E59"/>
    <w:rsid w:val="009A3D83"/>
    <w:rsid w:val="009C056E"/>
    <w:rsid w:val="009C13E7"/>
    <w:rsid w:val="009C1FC3"/>
    <w:rsid w:val="009D5C88"/>
    <w:rsid w:val="009F525D"/>
    <w:rsid w:val="00A0278C"/>
    <w:rsid w:val="00A51990"/>
    <w:rsid w:val="00A52364"/>
    <w:rsid w:val="00A8520D"/>
    <w:rsid w:val="00A95A46"/>
    <w:rsid w:val="00A96517"/>
    <w:rsid w:val="00AE369B"/>
    <w:rsid w:val="00B33221"/>
    <w:rsid w:val="00B474DA"/>
    <w:rsid w:val="00B55B4F"/>
    <w:rsid w:val="00B71036"/>
    <w:rsid w:val="00B81A36"/>
    <w:rsid w:val="00BA57D0"/>
    <w:rsid w:val="00BD7203"/>
    <w:rsid w:val="00C05BD0"/>
    <w:rsid w:val="00C22FCE"/>
    <w:rsid w:val="00C36647"/>
    <w:rsid w:val="00C87B46"/>
    <w:rsid w:val="00CB1F73"/>
    <w:rsid w:val="00CB32CE"/>
    <w:rsid w:val="00CF5CA8"/>
    <w:rsid w:val="00D14351"/>
    <w:rsid w:val="00D31235"/>
    <w:rsid w:val="00D34505"/>
    <w:rsid w:val="00D65140"/>
    <w:rsid w:val="00D76811"/>
    <w:rsid w:val="00D77725"/>
    <w:rsid w:val="00DA1854"/>
    <w:rsid w:val="00DB4B99"/>
    <w:rsid w:val="00DC03CD"/>
    <w:rsid w:val="00DE6B5E"/>
    <w:rsid w:val="00E008CC"/>
    <w:rsid w:val="00E12EDE"/>
    <w:rsid w:val="00E47823"/>
    <w:rsid w:val="00EA2FAF"/>
    <w:rsid w:val="00EB6CCA"/>
    <w:rsid w:val="00F12B12"/>
    <w:rsid w:val="00F17879"/>
    <w:rsid w:val="00F26DAC"/>
    <w:rsid w:val="00F44D58"/>
    <w:rsid w:val="00F50444"/>
    <w:rsid w:val="00F53C32"/>
    <w:rsid w:val="00F60BAB"/>
    <w:rsid w:val="00F60C00"/>
    <w:rsid w:val="00FB058C"/>
    <w:rsid w:val="00FE21F3"/>
    <w:rsid w:val="00FE348C"/>
    <w:rsid w:val="00FE386E"/>
    <w:rsid w:val="00FE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B71C0"/>
  <w15:chartTrackingRefBased/>
  <w15:docId w15:val="{0CC2C5E4-A910-4EED-8FB5-88EF20F6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364"/>
    <w:pPr>
      <w:ind w:left="720"/>
      <w:contextualSpacing/>
    </w:pPr>
  </w:style>
  <w:style w:type="paragraph" w:styleId="FootnoteText">
    <w:name w:val="footnote text"/>
    <w:basedOn w:val="Normal"/>
    <w:link w:val="FootnoteTextChar"/>
    <w:uiPriority w:val="99"/>
    <w:semiHidden/>
    <w:unhideWhenUsed/>
    <w:rsid w:val="00A523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364"/>
    <w:rPr>
      <w:sz w:val="20"/>
      <w:szCs w:val="20"/>
    </w:rPr>
  </w:style>
  <w:style w:type="character" w:styleId="FootnoteReference">
    <w:name w:val="footnote reference"/>
    <w:basedOn w:val="DefaultParagraphFont"/>
    <w:uiPriority w:val="99"/>
    <w:semiHidden/>
    <w:unhideWhenUsed/>
    <w:rsid w:val="00A52364"/>
    <w:rPr>
      <w:vertAlign w:val="superscript"/>
    </w:rPr>
  </w:style>
  <w:style w:type="paragraph" w:styleId="NoSpacing">
    <w:name w:val="No Spacing"/>
    <w:uiPriority w:val="1"/>
    <w:qFormat/>
    <w:rsid w:val="004F1A9F"/>
    <w:pPr>
      <w:spacing w:after="0" w:line="240" w:lineRule="auto"/>
    </w:pPr>
  </w:style>
  <w:style w:type="paragraph" w:styleId="Header">
    <w:name w:val="header"/>
    <w:basedOn w:val="Normal"/>
    <w:link w:val="HeaderChar"/>
    <w:uiPriority w:val="99"/>
    <w:unhideWhenUsed/>
    <w:rsid w:val="00886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6FF"/>
  </w:style>
  <w:style w:type="paragraph" w:styleId="Footer">
    <w:name w:val="footer"/>
    <w:basedOn w:val="Normal"/>
    <w:link w:val="FooterChar"/>
    <w:uiPriority w:val="99"/>
    <w:unhideWhenUsed/>
    <w:rsid w:val="00886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6FF"/>
  </w:style>
  <w:style w:type="paragraph" w:styleId="Revision">
    <w:name w:val="Revision"/>
    <w:hidden/>
    <w:uiPriority w:val="99"/>
    <w:semiHidden/>
    <w:rsid w:val="002D4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452C0-CC79-4818-B1FF-D86CC18C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4637</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JUSTICE P MUSONDA</dc:creator>
  <cp:keywords/>
  <dc:description/>
  <cp:lastModifiedBy>Manapo Mphutlane</cp:lastModifiedBy>
  <cp:revision>3</cp:revision>
  <cp:lastPrinted>2023-11-16T11:34:00Z</cp:lastPrinted>
  <dcterms:created xsi:type="dcterms:W3CDTF">2023-11-22T14:54:00Z</dcterms:created>
  <dcterms:modified xsi:type="dcterms:W3CDTF">2023-11-24T07:09:00Z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2023-11-07T20:30:08Z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fc1d1e9d-5910-457f-9a05-08588a42362b</vt:lpwstr>
  </property>
  <property fmtid="{D5CDD505-2E9C-101B-9397-08002B2CF9AE}" pid="8" name="MSIP_Label_9f914f9e-4c1b-4005-a7de-34e254df930c_ContentBits">
    <vt:lpwstr>0</vt:lpwstr>
  </property>
  <property fmtid="{D5CDD505-2E9C-101B-9397-08002B2CF9AE}" pid="9" name="GrammarlyDocumentId">
    <vt:lpwstr>5bdc2c74eda1611b73f050925b11e81d80d407bf7e4b67ef754986cc6555cfe2</vt:lpwstr>
  </property>
</Properties>
</file>