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81F5" w14:textId="21B66709" w:rsidR="00054E45" w:rsidRPr="003C5E9C" w:rsidRDefault="00671EC2" w:rsidP="000D47C0">
      <w:pPr>
        <w:spacing w:line="240" w:lineRule="auto"/>
        <w:jc w:val="center"/>
        <w:rPr>
          <w:rFonts w:ascii="Bookman Old Style" w:hAnsi="Bookman Old Style"/>
          <w:b/>
          <w:sz w:val="28"/>
          <w:szCs w:val="28"/>
        </w:rPr>
      </w:pPr>
      <w:bookmarkStart w:id="0" w:name="_GoBack"/>
      <w:bookmarkEnd w:id="0"/>
      <w:r w:rsidRPr="003C5E9C">
        <w:rPr>
          <w:rFonts w:ascii="Bookman Old Style" w:hAnsi="Bookman Old Style"/>
          <w:b/>
          <w:sz w:val="28"/>
          <w:szCs w:val="28"/>
        </w:rPr>
        <w:t>IN THE COURT OF APPEAL OF LESOTHO</w:t>
      </w:r>
    </w:p>
    <w:p w14:paraId="734EF0DE" w14:textId="6C218CC5" w:rsidR="00ED4A25" w:rsidRDefault="00671EC2" w:rsidP="000D47C0">
      <w:pPr>
        <w:spacing w:line="240" w:lineRule="auto"/>
        <w:jc w:val="both"/>
        <w:rPr>
          <w:rFonts w:ascii="Bookman Old Style" w:hAnsi="Bookman Old Style"/>
          <w:b/>
          <w:sz w:val="28"/>
          <w:szCs w:val="28"/>
        </w:rPr>
      </w:pPr>
      <w:r w:rsidRPr="003C5E9C">
        <w:rPr>
          <w:rFonts w:ascii="Bookman Old Style" w:hAnsi="Bookman Old Style"/>
          <w:b/>
          <w:sz w:val="28"/>
          <w:szCs w:val="28"/>
        </w:rPr>
        <w:t>HELD AT MASERU</w:t>
      </w:r>
      <w:r w:rsidR="00146753" w:rsidRPr="003C5E9C">
        <w:rPr>
          <w:rFonts w:ascii="Bookman Old Style" w:hAnsi="Bookman Old Style"/>
          <w:b/>
          <w:sz w:val="28"/>
          <w:szCs w:val="28"/>
        </w:rPr>
        <w:tab/>
      </w:r>
      <w:r w:rsidR="00146753" w:rsidRPr="003C5E9C">
        <w:rPr>
          <w:rFonts w:ascii="Bookman Old Style" w:hAnsi="Bookman Old Style"/>
          <w:b/>
          <w:sz w:val="28"/>
          <w:szCs w:val="28"/>
        </w:rPr>
        <w:tab/>
      </w:r>
      <w:r w:rsidR="00146753" w:rsidRPr="003C5E9C">
        <w:rPr>
          <w:rFonts w:ascii="Bookman Old Style" w:hAnsi="Bookman Old Style"/>
          <w:b/>
          <w:sz w:val="28"/>
          <w:szCs w:val="28"/>
        </w:rPr>
        <w:tab/>
      </w:r>
      <w:r w:rsidR="009475D1" w:rsidRPr="003C5E9C">
        <w:rPr>
          <w:rFonts w:ascii="Bookman Old Style" w:hAnsi="Bookman Old Style"/>
          <w:b/>
          <w:sz w:val="28"/>
          <w:szCs w:val="28"/>
        </w:rPr>
        <w:t xml:space="preserve">  </w:t>
      </w:r>
    </w:p>
    <w:p w14:paraId="5F3C7423" w14:textId="7E99F4BD" w:rsidR="00671EC2" w:rsidRPr="003C5E9C" w:rsidRDefault="00671EC2" w:rsidP="000D47C0">
      <w:pPr>
        <w:spacing w:line="240" w:lineRule="auto"/>
        <w:jc w:val="right"/>
        <w:rPr>
          <w:rFonts w:ascii="Bookman Old Style" w:hAnsi="Bookman Old Style"/>
          <w:b/>
          <w:sz w:val="28"/>
          <w:szCs w:val="28"/>
        </w:rPr>
      </w:pPr>
      <w:r w:rsidRPr="003C5E9C">
        <w:rPr>
          <w:rFonts w:ascii="Bookman Old Style" w:hAnsi="Bookman Old Style"/>
          <w:b/>
          <w:sz w:val="28"/>
          <w:szCs w:val="28"/>
        </w:rPr>
        <w:t>C OF A (CIV) NO. 50/2022</w:t>
      </w:r>
    </w:p>
    <w:p w14:paraId="2D403E47" w14:textId="77777777" w:rsidR="00671EC2" w:rsidRPr="003C5E9C" w:rsidRDefault="00671EC2" w:rsidP="000D47C0">
      <w:pPr>
        <w:spacing w:line="240" w:lineRule="auto"/>
        <w:jc w:val="both"/>
        <w:rPr>
          <w:rFonts w:ascii="Bookman Old Style" w:hAnsi="Bookman Old Style"/>
          <w:b/>
          <w:sz w:val="28"/>
          <w:szCs w:val="28"/>
        </w:rPr>
      </w:pPr>
      <w:r w:rsidRPr="003C5E9C">
        <w:rPr>
          <w:rFonts w:ascii="Bookman Old Style" w:hAnsi="Bookman Old Style"/>
          <w:b/>
          <w:sz w:val="28"/>
          <w:szCs w:val="28"/>
        </w:rPr>
        <w:tab/>
      </w:r>
      <w:r w:rsidRPr="003C5E9C">
        <w:rPr>
          <w:rFonts w:ascii="Bookman Old Style" w:hAnsi="Bookman Old Style"/>
          <w:b/>
          <w:sz w:val="28"/>
          <w:szCs w:val="28"/>
        </w:rPr>
        <w:tab/>
      </w:r>
      <w:r w:rsidRPr="003C5E9C">
        <w:rPr>
          <w:rFonts w:ascii="Bookman Old Style" w:hAnsi="Bookman Old Style"/>
          <w:b/>
          <w:sz w:val="28"/>
          <w:szCs w:val="28"/>
        </w:rPr>
        <w:tab/>
      </w:r>
      <w:r w:rsidRPr="003C5E9C">
        <w:rPr>
          <w:rFonts w:ascii="Bookman Old Style" w:hAnsi="Bookman Old Style"/>
          <w:b/>
          <w:sz w:val="28"/>
          <w:szCs w:val="28"/>
        </w:rPr>
        <w:tab/>
      </w:r>
      <w:r w:rsidRPr="003C5E9C">
        <w:rPr>
          <w:rFonts w:ascii="Bookman Old Style" w:hAnsi="Bookman Old Style"/>
          <w:b/>
          <w:sz w:val="28"/>
          <w:szCs w:val="28"/>
        </w:rPr>
        <w:tab/>
      </w:r>
      <w:r w:rsidRPr="003C5E9C">
        <w:rPr>
          <w:rFonts w:ascii="Bookman Old Style" w:hAnsi="Bookman Old Style"/>
          <w:b/>
          <w:sz w:val="28"/>
          <w:szCs w:val="28"/>
        </w:rPr>
        <w:tab/>
      </w:r>
      <w:r w:rsidRPr="003C5E9C">
        <w:rPr>
          <w:rFonts w:ascii="Bookman Old Style" w:hAnsi="Bookman Old Style"/>
          <w:b/>
          <w:sz w:val="28"/>
          <w:szCs w:val="28"/>
        </w:rPr>
        <w:tab/>
      </w:r>
      <w:r w:rsidRPr="003C5E9C">
        <w:rPr>
          <w:rFonts w:ascii="Bookman Old Style" w:hAnsi="Bookman Old Style"/>
          <w:b/>
          <w:sz w:val="28"/>
          <w:szCs w:val="28"/>
        </w:rPr>
        <w:tab/>
        <w:t>CIV/APN/325/2019</w:t>
      </w:r>
    </w:p>
    <w:p w14:paraId="14A20249" w14:textId="77777777" w:rsidR="00671EC2" w:rsidRPr="000D47C0" w:rsidRDefault="00671EC2" w:rsidP="000D47C0">
      <w:pPr>
        <w:spacing w:line="240" w:lineRule="auto"/>
        <w:jc w:val="both"/>
        <w:rPr>
          <w:rFonts w:ascii="Bookman Old Style" w:hAnsi="Bookman Old Style"/>
          <w:bCs/>
          <w:sz w:val="24"/>
          <w:szCs w:val="24"/>
        </w:rPr>
      </w:pPr>
      <w:r w:rsidRPr="000D47C0">
        <w:rPr>
          <w:rFonts w:ascii="Bookman Old Style" w:hAnsi="Bookman Old Style"/>
          <w:bCs/>
          <w:sz w:val="24"/>
          <w:szCs w:val="24"/>
        </w:rPr>
        <w:t>IN THE MATTER BETWEEN:</w:t>
      </w:r>
    </w:p>
    <w:p w14:paraId="263E71DA" w14:textId="1349F950" w:rsidR="00671EC2" w:rsidRPr="00ED4A25" w:rsidRDefault="00671EC2" w:rsidP="000D47C0">
      <w:pPr>
        <w:spacing w:line="240" w:lineRule="auto"/>
        <w:jc w:val="both"/>
        <w:rPr>
          <w:rFonts w:ascii="Bookman Old Style" w:hAnsi="Bookman Old Style"/>
          <w:b/>
          <w:sz w:val="24"/>
          <w:szCs w:val="24"/>
        </w:rPr>
      </w:pPr>
      <w:r w:rsidRPr="00ED4A25">
        <w:rPr>
          <w:rFonts w:ascii="Bookman Old Style" w:hAnsi="Bookman Old Style"/>
          <w:b/>
          <w:sz w:val="24"/>
          <w:szCs w:val="24"/>
        </w:rPr>
        <w:t>LEHLOHONOLO ALOTSI</w:t>
      </w:r>
      <w:r w:rsidRPr="00ED4A25">
        <w:rPr>
          <w:rFonts w:ascii="Bookman Old Style" w:hAnsi="Bookman Old Style"/>
          <w:b/>
          <w:sz w:val="24"/>
          <w:szCs w:val="24"/>
        </w:rPr>
        <w:tab/>
      </w:r>
      <w:r w:rsidRPr="00ED4A25">
        <w:rPr>
          <w:rFonts w:ascii="Bookman Old Style" w:hAnsi="Bookman Old Style"/>
          <w:b/>
          <w:sz w:val="24"/>
          <w:szCs w:val="24"/>
        </w:rPr>
        <w:tab/>
      </w:r>
      <w:r w:rsidRPr="00ED4A25">
        <w:rPr>
          <w:rFonts w:ascii="Bookman Old Style" w:hAnsi="Bookman Old Style"/>
          <w:b/>
          <w:sz w:val="24"/>
          <w:szCs w:val="24"/>
        </w:rPr>
        <w:tab/>
      </w:r>
      <w:r w:rsidRPr="00ED4A25">
        <w:rPr>
          <w:rFonts w:ascii="Bookman Old Style" w:hAnsi="Bookman Old Style"/>
          <w:b/>
          <w:sz w:val="24"/>
          <w:szCs w:val="24"/>
        </w:rPr>
        <w:tab/>
      </w:r>
      <w:r w:rsidRPr="00ED4A25">
        <w:rPr>
          <w:rFonts w:ascii="Bookman Old Style" w:hAnsi="Bookman Old Style"/>
          <w:b/>
          <w:sz w:val="24"/>
          <w:szCs w:val="24"/>
        </w:rPr>
        <w:tab/>
      </w:r>
      <w:r w:rsidR="00ED4A25">
        <w:rPr>
          <w:rFonts w:ascii="Bookman Old Style" w:hAnsi="Bookman Old Style"/>
          <w:b/>
          <w:sz w:val="24"/>
          <w:szCs w:val="24"/>
        </w:rPr>
        <w:tab/>
      </w:r>
      <w:r w:rsidRPr="00ED4A25">
        <w:rPr>
          <w:rFonts w:ascii="Bookman Old Style" w:hAnsi="Bookman Old Style"/>
          <w:b/>
          <w:sz w:val="24"/>
          <w:szCs w:val="24"/>
        </w:rPr>
        <w:t>APPELLANT</w:t>
      </w:r>
    </w:p>
    <w:p w14:paraId="1F237FDF" w14:textId="77777777" w:rsidR="00ED4A25" w:rsidRDefault="00ED4A25" w:rsidP="000D47C0">
      <w:pPr>
        <w:spacing w:line="240" w:lineRule="auto"/>
        <w:jc w:val="both"/>
        <w:rPr>
          <w:rFonts w:ascii="Bookman Old Style" w:hAnsi="Bookman Old Style"/>
          <w:b/>
          <w:sz w:val="24"/>
          <w:szCs w:val="24"/>
        </w:rPr>
      </w:pPr>
    </w:p>
    <w:p w14:paraId="44A28F0A" w14:textId="752B748F" w:rsidR="00671EC2" w:rsidRPr="00ED4A25" w:rsidRDefault="00671EC2" w:rsidP="000D47C0">
      <w:pPr>
        <w:spacing w:line="240" w:lineRule="auto"/>
        <w:jc w:val="both"/>
        <w:rPr>
          <w:rFonts w:ascii="Bookman Old Style" w:hAnsi="Bookman Old Style"/>
          <w:b/>
          <w:sz w:val="24"/>
          <w:szCs w:val="24"/>
        </w:rPr>
      </w:pPr>
      <w:r w:rsidRPr="00ED4A25">
        <w:rPr>
          <w:rFonts w:ascii="Bookman Old Style" w:hAnsi="Bookman Old Style"/>
          <w:b/>
          <w:sz w:val="24"/>
          <w:szCs w:val="24"/>
        </w:rPr>
        <w:t>AND</w:t>
      </w:r>
    </w:p>
    <w:p w14:paraId="1756BA08" w14:textId="77777777" w:rsidR="00ED4A25" w:rsidRDefault="00ED4A25" w:rsidP="000D47C0">
      <w:pPr>
        <w:spacing w:line="240" w:lineRule="auto"/>
        <w:jc w:val="both"/>
        <w:rPr>
          <w:rFonts w:ascii="Bookman Old Style" w:hAnsi="Bookman Old Style"/>
          <w:b/>
          <w:sz w:val="24"/>
          <w:szCs w:val="24"/>
        </w:rPr>
      </w:pPr>
    </w:p>
    <w:p w14:paraId="048544A0" w14:textId="4AED9415" w:rsidR="00ED4A25" w:rsidRPr="00ED4A25" w:rsidRDefault="00671EC2" w:rsidP="000D47C0">
      <w:pPr>
        <w:spacing w:line="240" w:lineRule="auto"/>
        <w:jc w:val="both"/>
        <w:rPr>
          <w:rFonts w:ascii="Bookman Old Style" w:hAnsi="Bookman Old Style"/>
          <w:b/>
          <w:sz w:val="24"/>
          <w:szCs w:val="24"/>
        </w:rPr>
      </w:pPr>
      <w:r w:rsidRPr="00ED4A25">
        <w:rPr>
          <w:rFonts w:ascii="Bookman Old Style" w:hAnsi="Bookman Old Style"/>
          <w:b/>
          <w:sz w:val="24"/>
          <w:szCs w:val="24"/>
        </w:rPr>
        <w:t>COMMANDER OF LESOTHO</w:t>
      </w:r>
    </w:p>
    <w:p w14:paraId="2B563A1E" w14:textId="7DA621D1" w:rsidR="00671EC2" w:rsidRPr="00ED4A25" w:rsidRDefault="00671EC2" w:rsidP="000D47C0">
      <w:pPr>
        <w:spacing w:line="240" w:lineRule="auto"/>
        <w:jc w:val="both"/>
        <w:rPr>
          <w:rFonts w:ascii="Bookman Old Style" w:hAnsi="Bookman Old Style"/>
          <w:b/>
          <w:sz w:val="24"/>
          <w:szCs w:val="24"/>
        </w:rPr>
      </w:pPr>
      <w:r w:rsidRPr="00ED4A25">
        <w:rPr>
          <w:rFonts w:ascii="Bookman Old Style" w:hAnsi="Bookman Old Style"/>
          <w:b/>
          <w:sz w:val="24"/>
          <w:szCs w:val="24"/>
        </w:rPr>
        <w:t>DEFENCE FORCE</w:t>
      </w:r>
      <w:r w:rsidR="00ED4A25">
        <w:rPr>
          <w:rFonts w:ascii="Bookman Old Style" w:hAnsi="Bookman Old Style"/>
          <w:b/>
          <w:sz w:val="24"/>
          <w:szCs w:val="24"/>
        </w:rPr>
        <w:tab/>
      </w:r>
      <w:r w:rsidR="00ED4A25">
        <w:rPr>
          <w:rFonts w:ascii="Bookman Old Style" w:hAnsi="Bookman Old Style"/>
          <w:b/>
          <w:sz w:val="24"/>
          <w:szCs w:val="24"/>
        </w:rPr>
        <w:tab/>
      </w:r>
      <w:r w:rsidR="00ED4A25">
        <w:rPr>
          <w:rFonts w:ascii="Bookman Old Style" w:hAnsi="Bookman Old Style"/>
          <w:b/>
          <w:sz w:val="24"/>
          <w:szCs w:val="24"/>
        </w:rPr>
        <w:tab/>
      </w:r>
      <w:r w:rsidR="00ED4A25">
        <w:rPr>
          <w:rFonts w:ascii="Bookman Old Style" w:hAnsi="Bookman Old Style"/>
          <w:b/>
          <w:sz w:val="24"/>
          <w:szCs w:val="24"/>
        </w:rPr>
        <w:tab/>
      </w:r>
      <w:r w:rsidR="00ED4A25">
        <w:rPr>
          <w:rFonts w:ascii="Bookman Old Style" w:hAnsi="Bookman Old Style"/>
          <w:b/>
          <w:sz w:val="24"/>
          <w:szCs w:val="24"/>
        </w:rPr>
        <w:tab/>
      </w:r>
      <w:r w:rsidR="00ED4A25">
        <w:rPr>
          <w:rFonts w:ascii="Bookman Old Style" w:hAnsi="Bookman Old Style"/>
          <w:b/>
          <w:sz w:val="24"/>
          <w:szCs w:val="24"/>
        </w:rPr>
        <w:tab/>
      </w:r>
      <w:r w:rsidRPr="00ED4A25">
        <w:rPr>
          <w:rFonts w:ascii="Bookman Old Style" w:hAnsi="Bookman Old Style"/>
          <w:b/>
          <w:sz w:val="24"/>
          <w:szCs w:val="24"/>
        </w:rPr>
        <w:t>1</w:t>
      </w:r>
      <w:r w:rsidRPr="00ED4A25">
        <w:rPr>
          <w:rFonts w:ascii="Bookman Old Style" w:hAnsi="Bookman Old Style"/>
          <w:b/>
          <w:sz w:val="24"/>
          <w:szCs w:val="24"/>
          <w:vertAlign w:val="superscript"/>
        </w:rPr>
        <w:t>ST</w:t>
      </w:r>
      <w:r w:rsidRPr="00ED4A25">
        <w:rPr>
          <w:rFonts w:ascii="Bookman Old Style" w:hAnsi="Bookman Old Style"/>
          <w:b/>
          <w:sz w:val="24"/>
          <w:szCs w:val="24"/>
        </w:rPr>
        <w:t xml:space="preserve"> RESPONDENT</w:t>
      </w:r>
    </w:p>
    <w:p w14:paraId="26004F51" w14:textId="77777777" w:rsidR="00671EC2" w:rsidRPr="00ED4A25" w:rsidRDefault="00671EC2" w:rsidP="000D47C0">
      <w:pPr>
        <w:pStyle w:val="NoSpacing"/>
        <w:jc w:val="both"/>
        <w:rPr>
          <w:rFonts w:ascii="Bookman Old Style" w:hAnsi="Bookman Old Style"/>
          <w:b/>
          <w:sz w:val="24"/>
          <w:szCs w:val="24"/>
        </w:rPr>
      </w:pPr>
      <w:r w:rsidRPr="00ED4A25">
        <w:rPr>
          <w:rFonts w:ascii="Bookman Old Style" w:hAnsi="Bookman Old Style"/>
          <w:b/>
          <w:sz w:val="24"/>
          <w:szCs w:val="24"/>
        </w:rPr>
        <w:t xml:space="preserve">PRESIDING OFFICER- SUMMARY TRIAL </w:t>
      </w:r>
    </w:p>
    <w:p w14:paraId="74EF95AA" w14:textId="696C5D83" w:rsidR="00671EC2" w:rsidRPr="00ED4A25" w:rsidRDefault="00671EC2" w:rsidP="000D47C0">
      <w:pPr>
        <w:pStyle w:val="NoSpacing"/>
        <w:jc w:val="both"/>
        <w:rPr>
          <w:rFonts w:ascii="Bookman Old Style" w:hAnsi="Bookman Old Style"/>
          <w:b/>
          <w:sz w:val="24"/>
          <w:szCs w:val="24"/>
        </w:rPr>
      </w:pPr>
      <w:r w:rsidRPr="00ED4A25">
        <w:rPr>
          <w:rFonts w:ascii="Bookman Old Style" w:hAnsi="Bookman Old Style"/>
          <w:b/>
          <w:sz w:val="24"/>
          <w:szCs w:val="24"/>
        </w:rPr>
        <w:t>PROCEEDINGS OF LDF</w:t>
      </w:r>
      <w:r w:rsidRPr="00ED4A25">
        <w:rPr>
          <w:rFonts w:ascii="Bookman Old Style" w:hAnsi="Bookman Old Style"/>
          <w:b/>
          <w:sz w:val="24"/>
          <w:szCs w:val="24"/>
        </w:rPr>
        <w:tab/>
      </w:r>
      <w:r w:rsidRPr="00ED4A25">
        <w:rPr>
          <w:rFonts w:ascii="Bookman Old Style" w:hAnsi="Bookman Old Style"/>
          <w:b/>
          <w:sz w:val="24"/>
          <w:szCs w:val="24"/>
        </w:rPr>
        <w:tab/>
      </w:r>
      <w:r w:rsidRPr="00ED4A25">
        <w:rPr>
          <w:rFonts w:ascii="Bookman Old Style" w:hAnsi="Bookman Old Style"/>
          <w:b/>
          <w:sz w:val="24"/>
          <w:szCs w:val="24"/>
        </w:rPr>
        <w:tab/>
      </w:r>
      <w:r w:rsidRPr="00ED4A25">
        <w:rPr>
          <w:rFonts w:ascii="Bookman Old Style" w:hAnsi="Bookman Old Style"/>
          <w:b/>
          <w:sz w:val="24"/>
          <w:szCs w:val="24"/>
        </w:rPr>
        <w:tab/>
      </w:r>
      <w:r w:rsidR="00ED4A25">
        <w:rPr>
          <w:rFonts w:ascii="Bookman Old Style" w:hAnsi="Bookman Old Style"/>
          <w:b/>
          <w:sz w:val="24"/>
          <w:szCs w:val="24"/>
        </w:rPr>
        <w:tab/>
      </w:r>
      <w:r w:rsidRPr="00ED4A25">
        <w:rPr>
          <w:rFonts w:ascii="Bookman Old Style" w:hAnsi="Bookman Old Style"/>
          <w:b/>
          <w:sz w:val="24"/>
          <w:szCs w:val="24"/>
        </w:rPr>
        <w:t>2</w:t>
      </w:r>
      <w:r w:rsidRPr="00ED4A25">
        <w:rPr>
          <w:rFonts w:ascii="Bookman Old Style" w:hAnsi="Bookman Old Style"/>
          <w:b/>
          <w:sz w:val="24"/>
          <w:szCs w:val="24"/>
          <w:vertAlign w:val="superscript"/>
        </w:rPr>
        <w:t>ND</w:t>
      </w:r>
      <w:r w:rsidRPr="00ED4A25">
        <w:rPr>
          <w:rFonts w:ascii="Bookman Old Style" w:hAnsi="Bookman Old Style"/>
          <w:b/>
          <w:sz w:val="24"/>
          <w:szCs w:val="24"/>
        </w:rPr>
        <w:t xml:space="preserve"> RESPONDENT</w:t>
      </w:r>
    </w:p>
    <w:p w14:paraId="264D804A" w14:textId="7D4C5DE7" w:rsidR="00671EC2" w:rsidRPr="00ED4A25" w:rsidRDefault="00671EC2" w:rsidP="000D47C0">
      <w:pPr>
        <w:spacing w:line="240" w:lineRule="auto"/>
        <w:jc w:val="both"/>
        <w:rPr>
          <w:rFonts w:ascii="Bookman Old Style" w:hAnsi="Bookman Old Style"/>
          <w:b/>
          <w:sz w:val="24"/>
          <w:szCs w:val="24"/>
        </w:rPr>
      </w:pPr>
      <w:r w:rsidRPr="00ED4A25">
        <w:rPr>
          <w:rFonts w:ascii="Bookman Old Style" w:hAnsi="Bookman Old Style"/>
          <w:b/>
          <w:sz w:val="24"/>
          <w:szCs w:val="24"/>
        </w:rPr>
        <w:t>MINISTRY OF DEFENCE</w:t>
      </w:r>
      <w:r w:rsidRPr="00ED4A25">
        <w:rPr>
          <w:rFonts w:ascii="Bookman Old Style" w:hAnsi="Bookman Old Style"/>
          <w:b/>
          <w:sz w:val="24"/>
          <w:szCs w:val="24"/>
        </w:rPr>
        <w:tab/>
      </w:r>
      <w:r w:rsidRPr="00ED4A25">
        <w:rPr>
          <w:rFonts w:ascii="Bookman Old Style" w:hAnsi="Bookman Old Style"/>
          <w:b/>
          <w:sz w:val="24"/>
          <w:szCs w:val="24"/>
        </w:rPr>
        <w:tab/>
      </w:r>
      <w:r w:rsidRPr="00ED4A25">
        <w:rPr>
          <w:rFonts w:ascii="Bookman Old Style" w:hAnsi="Bookman Old Style"/>
          <w:b/>
          <w:sz w:val="24"/>
          <w:szCs w:val="24"/>
        </w:rPr>
        <w:tab/>
      </w:r>
      <w:r w:rsidRPr="00ED4A25">
        <w:rPr>
          <w:rFonts w:ascii="Bookman Old Style" w:hAnsi="Bookman Old Style"/>
          <w:b/>
          <w:sz w:val="24"/>
          <w:szCs w:val="24"/>
        </w:rPr>
        <w:tab/>
      </w:r>
      <w:r w:rsidR="00ED4A25">
        <w:rPr>
          <w:rFonts w:ascii="Bookman Old Style" w:hAnsi="Bookman Old Style"/>
          <w:b/>
          <w:sz w:val="24"/>
          <w:szCs w:val="24"/>
        </w:rPr>
        <w:tab/>
      </w:r>
      <w:r w:rsidRPr="00ED4A25">
        <w:rPr>
          <w:rFonts w:ascii="Bookman Old Style" w:hAnsi="Bookman Old Style"/>
          <w:b/>
          <w:sz w:val="24"/>
          <w:szCs w:val="24"/>
        </w:rPr>
        <w:t>3</w:t>
      </w:r>
      <w:r w:rsidRPr="00ED4A25">
        <w:rPr>
          <w:rFonts w:ascii="Bookman Old Style" w:hAnsi="Bookman Old Style"/>
          <w:b/>
          <w:sz w:val="24"/>
          <w:szCs w:val="24"/>
          <w:vertAlign w:val="superscript"/>
        </w:rPr>
        <w:t>RD</w:t>
      </w:r>
      <w:r w:rsidRPr="00ED4A25">
        <w:rPr>
          <w:rFonts w:ascii="Bookman Old Style" w:hAnsi="Bookman Old Style"/>
          <w:b/>
          <w:sz w:val="24"/>
          <w:szCs w:val="24"/>
        </w:rPr>
        <w:t xml:space="preserve"> RESPONDENT</w:t>
      </w:r>
    </w:p>
    <w:p w14:paraId="063F4F28" w14:textId="6CABFD53" w:rsidR="00671EC2" w:rsidRPr="00ED4A25" w:rsidRDefault="00671EC2" w:rsidP="000D47C0">
      <w:pPr>
        <w:spacing w:line="240" w:lineRule="auto"/>
        <w:jc w:val="both"/>
        <w:rPr>
          <w:rFonts w:ascii="Bookman Old Style" w:hAnsi="Bookman Old Style"/>
          <w:b/>
          <w:sz w:val="24"/>
          <w:szCs w:val="24"/>
        </w:rPr>
      </w:pPr>
      <w:r w:rsidRPr="00ED4A25">
        <w:rPr>
          <w:rFonts w:ascii="Bookman Old Style" w:hAnsi="Bookman Old Style"/>
          <w:b/>
          <w:sz w:val="24"/>
          <w:szCs w:val="24"/>
        </w:rPr>
        <w:t>MINISTRY OF FINANCE</w:t>
      </w:r>
      <w:r w:rsidRPr="00ED4A25">
        <w:rPr>
          <w:rFonts w:ascii="Bookman Old Style" w:hAnsi="Bookman Old Style"/>
          <w:b/>
          <w:sz w:val="24"/>
          <w:szCs w:val="24"/>
        </w:rPr>
        <w:tab/>
      </w:r>
      <w:r w:rsidRPr="00ED4A25">
        <w:rPr>
          <w:rFonts w:ascii="Bookman Old Style" w:hAnsi="Bookman Old Style"/>
          <w:b/>
          <w:sz w:val="24"/>
          <w:szCs w:val="24"/>
        </w:rPr>
        <w:tab/>
      </w:r>
      <w:r w:rsidRPr="00ED4A25">
        <w:rPr>
          <w:rFonts w:ascii="Bookman Old Style" w:hAnsi="Bookman Old Style"/>
          <w:b/>
          <w:sz w:val="24"/>
          <w:szCs w:val="24"/>
        </w:rPr>
        <w:tab/>
      </w:r>
      <w:r w:rsidRPr="00ED4A25">
        <w:rPr>
          <w:rFonts w:ascii="Bookman Old Style" w:hAnsi="Bookman Old Style"/>
          <w:b/>
          <w:sz w:val="24"/>
          <w:szCs w:val="24"/>
        </w:rPr>
        <w:tab/>
      </w:r>
      <w:r w:rsidR="00ED4A25">
        <w:rPr>
          <w:rFonts w:ascii="Bookman Old Style" w:hAnsi="Bookman Old Style"/>
          <w:b/>
          <w:sz w:val="24"/>
          <w:szCs w:val="24"/>
        </w:rPr>
        <w:tab/>
      </w:r>
      <w:r w:rsidRPr="00ED4A25">
        <w:rPr>
          <w:rFonts w:ascii="Bookman Old Style" w:hAnsi="Bookman Old Style"/>
          <w:b/>
          <w:sz w:val="24"/>
          <w:szCs w:val="24"/>
        </w:rPr>
        <w:t>4</w:t>
      </w:r>
      <w:r w:rsidRPr="00ED4A25">
        <w:rPr>
          <w:rFonts w:ascii="Bookman Old Style" w:hAnsi="Bookman Old Style"/>
          <w:b/>
          <w:sz w:val="24"/>
          <w:szCs w:val="24"/>
          <w:vertAlign w:val="superscript"/>
        </w:rPr>
        <w:t>TH</w:t>
      </w:r>
      <w:r w:rsidRPr="00ED4A25">
        <w:rPr>
          <w:rFonts w:ascii="Bookman Old Style" w:hAnsi="Bookman Old Style"/>
          <w:b/>
          <w:sz w:val="24"/>
          <w:szCs w:val="24"/>
        </w:rPr>
        <w:t xml:space="preserve"> RESPONDEN</w:t>
      </w:r>
      <w:r w:rsidR="00ED4A25">
        <w:rPr>
          <w:rFonts w:ascii="Bookman Old Style" w:hAnsi="Bookman Old Style"/>
          <w:b/>
          <w:sz w:val="24"/>
          <w:szCs w:val="24"/>
        </w:rPr>
        <w:t>T</w:t>
      </w:r>
    </w:p>
    <w:p w14:paraId="45CC74D1" w14:textId="478EC377" w:rsidR="00671EC2" w:rsidRPr="00ED4A25" w:rsidRDefault="00671EC2" w:rsidP="000D47C0">
      <w:pPr>
        <w:spacing w:line="240" w:lineRule="auto"/>
        <w:jc w:val="both"/>
        <w:rPr>
          <w:rFonts w:ascii="Bookman Old Style" w:hAnsi="Bookman Old Style"/>
          <w:sz w:val="24"/>
          <w:szCs w:val="24"/>
        </w:rPr>
      </w:pPr>
      <w:r w:rsidRPr="00ED4A25">
        <w:rPr>
          <w:rFonts w:ascii="Bookman Old Style" w:hAnsi="Bookman Old Style"/>
          <w:b/>
          <w:sz w:val="24"/>
          <w:szCs w:val="24"/>
        </w:rPr>
        <w:t>ATTORNEY GENERAL</w:t>
      </w:r>
      <w:r w:rsidRPr="00ED4A25">
        <w:rPr>
          <w:rFonts w:ascii="Bookman Old Style" w:hAnsi="Bookman Old Style"/>
          <w:sz w:val="24"/>
          <w:szCs w:val="24"/>
        </w:rPr>
        <w:tab/>
      </w:r>
      <w:r w:rsidRPr="00ED4A25">
        <w:rPr>
          <w:rFonts w:ascii="Bookman Old Style" w:hAnsi="Bookman Old Style"/>
          <w:sz w:val="24"/>
          <w:szCs w:val="24"/>
        </w:rPr>
        <w:tab/>
      </w:r>
      <w:r w:rsidRPr="00ED4A25">
        <w:rPr>
          <w:rFonts w:ascii="Bookman Old Style" w:hAnsi="Bookman Old Style"/>
          <w:sz w:val="24"/>
          <w:szCs w:val="24"/>
        </w:rPr>
        <w:tab/>
      </w:r>
      <w:r w:rsidRPr="00ED4A25">
        <w:rPr>
          <w:rFonts w:ascii="Bookman Old Style" w:hAnsi="Bookman Old Style"/>
          <w:sz w:val="24"/>
          <w:szCs w:val="24"/>
        </w:rPr>
        <w:tab/>
      </w:r>
      <w:r w:rsidR="00ED4A25">
        <w:rPr>
          <w:rFonts w:ascii="Bookman Old Style" w:hAnsi="Bookman Old Style"/>
          <w:sz w:val="24"/>
          <w:szCs w:val="24"/>
        </w:rPr>
        <w:tab/>
      </w:r>
      <w:r w:rsidR="00ED4A25">
        <w:rPr>
          <w:rFonts w:ascii="Bookman Old Style" w:hAnsi="Bookman Old Style"/>
          <w:sz w:val="24"/>
          <w:szCs w:val="24"/>
        </w:rPr>
        <w:tab/>
      </w:r>
      <w:r w:rsidRPr="00ED4A25">
        <w:rPr>
          <w:rFonts w:ascii="Bookman Old Style" w:hAnsi="Bookman Old Style"/>
          <w:b/>
          <w:sz w:val="24"/>
          <w:szCs w:val="24"/>
        </w:rPr>
        <w:t>5</w:t>
      </w:r>
      <w:r w:rsidRPr="00ED4A25">
        <w:rPr>
          <w:rFonts w:ascii="Bookman Old Style" w:hAnsi="Bookman Old Style"/>
          <w:b/>
          <w:sz w:val="24"/>
          <w:szCs w:val="24"/>
          <w:vertAlign w:val="superscript"/>
        </w:rPr>
        <w:t>TH</w:t>
      </w:r>
      <w:r w:rsidRPr="00ED4A25">
        <w:rPr>
          <w:rFonts w:ascii="Bookman Old Style" w:hAnsi="Bookman Old Style"/>
          <w:b/>
          <w:sz w:val="24"/>
          <w:szCs w:val="24"/>
        </w:rPr>
        <w:t xml:space="preserve"> RESPONDENT</w:t>
      </w:r>
    </w:p>
    <w:p w14:paraId="4FAA541C" w14:textId="77777777" w:rsidR="00F5626C" w:rsidRPr="00ED4A25" w:rsidRDefault="00F5626C" w:rsidP="000D47C0">
      <w:pPr>
        <w:spacing w:line="240" w:lineRule="auto"/>
        <w:jc w:val="both"/>
        <w:rPr>
          <w:rFonts w:ascii="Bookman Old Style" w:hAnsi="Bookman Old Style"/>
          <w:b/>
          <w:sz w:val="24"/>
          <w:szCs w:val="24"/>
        </w:rPr>
      </w:pPr>
    </w:p>
    <w:p w14:paraId="54699C60" w14:textId="022BC74D" w:rsidR="00883E37" w:rsidRPr="00ED4A25" w:rsidRDefault="00F87B2D" w:rsidP="000D47C0">
      <w:pPr>
        <w:spacing w:line="240" w:lineRule="auto"/>
        <w:jc w:val="both"/>
        <w:rPr>
          <w:rFonts w:ascii="Bookman Old Style" w:hAnsi="Bookman Old Style"/>
          <w:bCs/>
          <w:sz w:val="24"/>
          <w:szCs w:val="24"/>
        </w:rPr>
      </w:pPr>
      <w:r w:rsidRPr="00ED4A25">
        <w:rPr>
          <w:rFonts w:ascii="Bookman Old Style" w:hAnsi="Bookman Old Style"/>
          <w:b/>
          <w:sz w:val="24"/>
          <w:szCs w:val="24"/>
        </w:rPr>
        <w:t xml:space="preserve">CORAM: </w:t>
      </w:r>
      <w:r w:rsidRPr="00ED4A25">
        <w:rPr>
          <w:rFonts w:ascii="Bookman Old Style" w:hAnsi="Bookman Old Style"/>
          <w:b/>
          <w:sz w:val="24"/>
          <w:szCs w:val="24"/>
        </w:rPr>
        <w:tab/>
      </w:r>
      <w:r w:rsidRPr="00ED4A25">
        <w:rPr>
          <w:rFonts w:ascii="Bookman Old Style" w:hAnsi="Bookman Old Style"/>
          <w:b/>
          <w:sz w:val="24"/>
          <w:szCs w:val="24"/>
        </w:rPr>
        <w:tab/>
      </w:r>
      <w:r w:rsidR="00ED4A25" w:rsidRPr="00ED4A25">
        <w:rPr>
          <w:rFonts w:ascii="Bookman Old Style" w:hAnsi="Bookman Old Style"/>
          <w:b/>
          <w:sz w:val="24"/>
          <w:szCs w:val="24"/>
        </w:rPr>
        <w:tab/>
      </w:r>
      <w:r w:rsidRPr="00ED4A25">
        <w:rPr>
          <w:rFonts w:ascii="Bookman Old Style" w:hAnsi="Bookman Old Style"/>
          <w:bCs/>
          <w:sz w:val="24"/>
          <w:szCs w:val="24"/>
        </w:rPr>
        <w:t>K.E</w:t>
      </w:r>
      <w:r w:rsidR="003B50AA" w:rsidRPr="00ED4A25">
        <w:rPr>
          <w:rFonts w:ascii="Bookman Old Style" w:hAnsi="Bookman Old Style"/>
          <w:bCs/>
          <w:sz w:val="24"/>
          <w:szCs w:val="24"/>
        </w:rPr>
        <w:t xml:space="preserve"> MOSITO</w:t>
      </w:r>
      <w:r w:rsidR="00B9313E" w:rsidRPr="00ED4A25">
        <w:rPr>
          <w:rFonts w:ascii="Bookman Old Style" w:hAnsi="Bookman Old Style"/>
          <w:bCs/>
          <w:sz w:val="24"/>
          <w:szCs w:val="24"/>
        </w:rPr>
        <w:t xml:space="preserve"> P</w:t>
      </w:r>
    </w:p>
    <w:p w14:paraId="72A0DF6C" w14:textId="64897950" w:rsidR="003B50AA" w:rsidRPr="00ED4A25" w:rsidRDefault="003B50AA" w:rsidP="000D47C0">
      <w:pPr>
        <w:spacing w:line="240" w:lineRule="auto"/>
        <w:jc w:val="both"/>
        <w:rPr>
          <w:rFonts w:ascii="Bookman Old Style" w:hAnsi="Bookman Old Style"/>
          <w:bCs/>
          <w:sz w:val="24"/>
          <w:szCs w:val="24"/>
        </w:rPr>
      </w:pPr>
      <w:r w:rsidRPr="00ED4A25">
        <w:rPr>
          <w:rFonts w:ascii="Bookman Old Style" w:hAnsi="Bookman Old Style"/>
          <w:bCs/>
          <w:sz w:val="24"/>
          <w:szCs w:val="24"/>
        </w:rPr>
        <w:tab/>
      </w:r>
      <w:r w:rsidRPr="00ED4A25">
        <w:rPr>
          <w:rFonts w:ascii="Bookman Old Style" w:hAnsi="Bookman Old Style"/>
          <w:bCs/>
          <w:sz w:val="24"/>
          <w:szCs w:val="24"/>
        </w:rPr>
        <w:tab/>
      </w:r>
      <w:r w:rsidRPr="00ED4A25">
        <w:rPr>
          <w:rFonts w:ascii="Bookman Old Style" w:hAnsi="Bookman Old Style"/>
          <w:bCs/>
          <w:sz w:val="24"/>
          <w:szCs w:val="24"/>
        </w:rPr>
        <w:tab/>
      </w:r>
      <w:r w:rsidR="00ED4A25" w:rsidRPr="00ED4A25">
        <w:rPr>
          <w:rFonts w:ascii="Bookman Old Style" w:hAnsi="Bookman Old Style"/>
          <w:bCs/>
          <w:sz w:val="24"/>
          <w:szCs w:val="24"/>
        </w:rPr>
        <w:tab/>
      </w:r>
      <w:r w:rsidRPr="00ED4A25">
        <w:rPr>
          <w:rFonts w:ascii="Bookman Old Style" w:hAnsi="Bookman Old Style"/>
          <w:bCs/>
          <w:sz w:val="24"/>
          <w:szCs w:val="24"/>
        </w:rPr>
        <w:t>P MUSONDA</w:t>
      </w:r>
      <w:r w:rsidR="00B9313E" w:rsidRPr="00ED4A25">
        <w:rPr>
          <w:rFonts w:ascii="Bookman Old Style" w:hAnsi="Bookman Old Style"/>
          <w:bCs/>
          <w:sz w:val="24"/>
          <w:szCs w:val="24"/>
        </w:rPr>
        <w:t xml:space="preserve"> AJA</w:t>
      </w:r>
      <w:r w:rsidRPr="00ED4A25">
        <w:rPr>
          <w:rFonts w:ascii="Bookman Old Style" w:hAnsi="Bookman Old Style"/>
          <w:bCs/>
          <w:sz w:val="24"/>
          <w:szCs w:val="24"/>
        </w:rPr>
        <w:t xml:space="preserve"> </w:t>
      </w:r>
    </w:p>
    <w:p w14:paraId="20A81631" w14:textId="1DEA057C" w:rsidR="003B50AA" w:rsidRPr="00ED4A25" w:rsidRDefault="003B50AA" w:rsidP="000D47C0">
      <w:pPr>
        <w:spacing w:line="240" w:lineRule="auto"/>
        <w:jc w:val="both"/>
        <w:rPr>
          <w:rFonts w:ascii="Bookman Old Style" w:hAnsi="Bookman Old Style"/>
          <w:bCs/>
          <w:sz w:val="24"/>
          <w:szCs w:val="24"/>
        </w:rPr>
      </w:pPr>
      <w:r w:rsidRPr="00ED4A25">
        <w:rPr>
          <w:rFonts w:ascii="Bookman Old Style" w:hAnsi="Bookman Old Style"/>
          <w:bCs/>
          <w:sz w:val="24"/>
          <w:szCs w:val="24"/>
        </w:rPr>
        <w:tab/>
      </w:r>
      <w:r w:rsidRPr="00ED4A25">
        <w:rPr>
          <w:rFonts w:ascii="Bookman Old Style" w:hAnsi="Bookman Old Style"/>
          <w:bCs/>
          <w:sz w:val="24"/>
          <w:szCs w:val="24"/>
        </w:rPr>
        <w:tab/>
      </w:r>
      <w:r w:rsidRPr="00ED4A25">
        <w:rPr>
          <w:rFonts w:ascii="Bookman Old Style" w:hAnsi="Bookman Old Style"/>
          <w:bCs/>
          <w:sz w:val="24"/>
          <w:szCs w:val="24"/>
        </w:rPr>
        <w:tab/>
      </w:r>
      <w:r w:rsidR="00ED4A25" w:rsidRPr="00ED4A25">
        <w:rPr>
          <w:rFonts w:ascii="Bookman Old Style" w:hAnsi="Bookman Old Style"/>
          <w:bCs/>
          <w:sz w:val="24"/>
          <w:szCs w:val="24"/>
        </w:rPr>
        <w:tab/>
      </w:r>
      <w:r w:rsidRPr="00ED4A25">
        <w:rPr>
          <w:rFonts w:ascii="Bookman Old Style" w:hAnsi="Bookman Old Style"/>
          <w:bCs/>
          <w:sz w:val="24"/>
          <w:szCs w:val="24"/>
        </w:rPr>
        <w:t>N.T MTSHIYA AJA</w:t>
      </w:r>
    </w:p>
    <w:p w14:paraId="35E11E9E" w14:textId="77777777" w:rsidR="00ED4A25" w:rsidRPr="00ED4A25" w:rsidRDefault="00ED4A25" w:rsidP="000D47C0">
      <w:pPr>
        <w:spacing w:line="240" w:lineRule="auto"/>
        <w:jc w:val="both"/>
        <w:rPr>
          <w:rFonts w:ascii="Bookman Old Style" w:hAnsi="Bookman Old Style"/>
          <w:b/>
          <w:sz w:val="24"/>
          <w:szCs w:val="24"/>
        </w:rPr>
      </w:pPr>
    </w:p>
    <w:p w14:paraId="6B681543" w14:textId="58CB1F41" w:rsidR="00883E37" w:rsidRPr="00ED4A25" w:rsidRDefault="00883E37" w:rsidP="000D47C0">
      <w:pPr>
        <w:spacing w:line="240" w:lineRule="auto"/>
        <w:jc w:val="both"/>
        <w:rPr>
          <w:rFonts w:ascii="Bookman Old Style" w:hAnsi="Bookman Old Style"/>
          <w:bCs/>
          <w:sz w:val="24"/>
          <w:szCs w:val="24"/>
        </w:rPr>
      </w:pPr>
      <w:r w:rsidRPr="00ED4A25">
        <w:rPr>
          <w:rFonts w:ascii="Bookman Old Style" w:hAnsi="Bookman Old Style"/>
          <w:b/>
          <w:sz w:val="24"/>
          <w:szCs w:val="24"/>
        </w:rPr>
        <w:t>HEARD:</w:t>
      </w:r>
      <w:r w:rsidR="003B50AA" w:rsidRPr="00ED4A25">
        <w:rPr>
          <w:rFonts w:ascii="Bookman Old Style" w:hAnsi="Bookman Old Style"/>
          <w:b/>
          <w:sz w:val="24"/>
          <w:szCs w:val="24"/>
        </w:rPr>
        <w:tab/>
      </w:r>
      <w:r w:rsidR="003B50AA" w:rsidRPr="00ED4A25">
        <w:rPr>
          <w:rFonts w:ascii="Bookman Old Style" w:hAnsi="Bookman Old Style"/>
          <w:b/>
          <w:sz w:val="24"/>
          <w:szCs w:val="24"/>
        </w:rPr>
        <w:tab/>
      </w:r>
      <w:r w:rsidR="00ED4A25" w:rsidRPr="00ED4A25">
        <w:rPr>
          <w:rFonts w:ascii="Bookman Old Style" w:hAnsi="Bookman Old Style"/>
          <w:b/>
          <w:sz w:val="24"/>
          <w:szCs w:val="24"/>
        </w:rPr>
        <w:tab/>
      </w:r>
      <w:r w:rsidR="003B50AA" w:rsidRPr="00ED4A25">
        <w:rPr>
          <w:rFonts w:ascii="Bookman Old Style" w:hAnsi="Bookman Old Style"/>
          <w:bCs/>
          <w:sz w:val="24"/>
          <w:szCs w:val="24"/>
        </w:rPr>
        <w:t>19 OCTOBER 2022</w:t>
      </w:r>
    </w:p>
    <w:p w14:paraId="1304A5C7" w14:textId="037AED30" w:rsidR="00883E37" w:rsidRPr="00ED4A25" w:rsidRDefault="00883E37" w:rsidP="000D47C0">
      <w:pPr>
        <w:spacing w:line="240" w:lineRule="auto"/>
        <w:jc w:val="both"/>
        <w:rPr>
          <w:rFonts w:ascii="Bookman Old Style" w:hAnsi="Bookman Old Style"/>
          <w:bCs/>
          <w:sz w:val="24"/>
          <w:szCs w:val="24"/>
        </w:rPr>
      </w:pPr>
      <w:r w:rsidRPr="00ED4A25">
        <w:rPr>
          <w:rFonts w:ascii="Bookman Old Style" w:hAnsi="Bookman Old Style"/>
          <w:b/>
          <w:sz w:val="24"/>
          <w:szCs w:val="24"/>
        </w:rPr>
        <w:t>DELIVERED:</w:t>
      </w:r>
      <w:r w:rsidR="00B9313E" w:rsidRPr="00ED4A25">
        <w:rPr>
          <w:rFonts w:ascii="Bookman Old Style" w:hAnsi="Bookman Old Style"/>
          <w:b/>
          <w:sz w:val="24"/>
          <w:szCs w:val="24"/>
        </w:rPr>
        <w:t xml:space="preserve">         </w:t>
      </w:r>
      <w:r w:rsidR="00ED4A25" w:rsidRPr="00ED4A25">
        <w:rPr>
          <w:rFonts w:ascii="Bookman Old Style" w:hAnsi="Bookman Old Style"/>
          <w:b/>
          <w:sz w:val="24"/>
          <w:szCs w:val="24"/>
        </w:rPr>
        <w:tab/>
      </w:r>
      <w:r w:rsidR="00B9313E" w:rsidRPr="00ED4A25">
        <w:rPr>
          <w:rFonts w:ascii="Bookman Old Style" w:hAnsi="Bookman Old Style"/>
          <w:bCs/>
          <w:sz w:val="24"/>
          <w:szCs w:val="24"/>
        </w:rPr>
        <w:t>11 NOVEMBER 2022</w:t>
      </w:r>
    </w:p>
    <w:p w14:paraId="32EEC5BC" w14:textId="77777777" w:rsidR="00BB0E5F" w:rsidRPr="00ED4A25" w:rsidRDefault="00BB0E5F" w:rsidP="000D47C0">
      <w:pPr>
        <w:spacing w:line="240" w:lineRule="auto"/>
        <w:ind w:left="2880" w:firstLine="720"/>
        <w:jc w:val="both"/>
        <w:rPr>
          <w:rFonts w:ascii="Bookman Old Style" w:hAnsi="Bookman Old Style"/>
          <w:b/>
          <w:sz w:val="24"/>
          <w:szCs w:val="24"/>
        </w:rPr>
      </w:pPr>
    </w:p>
    <w:p w14:paraId="24992286" w14:textId="77777777" w:rsidR="00ED4A25" w:rsidRDefault="00ED4A25" w:rsidP="000D47C0">
      <w:pPr>
        <w:spacing w:line="240" w:lineRule="auto"/>
        <w:ind w:left="2880" w:firstLine="720"/>
        <w:jc w:val="both"/>
        <w:rPr>
          <w:rFonts w:ascii="Bookman Old Style" w:hAnsi="Bookman Old Style"/>
          <w:b/>
          <w:sz w:val="28"/>
          <w:szCs w:val="28"/>
        </w:rPr>
      </w:pPr>
    </w:p>
    <w:p w14:paraId="34586F47" w14:textId="17EE1B47" w:rsidR="00113249" w:rsidRPr="003C5E9C" w:rsidRDefault="00671EC2" w:rsidP="00BB0E5F">
      <w:pPr>
        <w:spacing w:line="240" w:lineRule="auto"/>
        <w:ind w:left="2880" w:firstLine="720"/>
        <w:jc w:val="both"/>
        <w:rPr>
          <w:rFonts w:ascii="Bookman Old Style" w:hAnsi="Bookman Old Style"/>
          <w:b/>
          <w:sz w:val="28"/>
          <w:szCs w:val="28"/>
        </w:rPr>
      </w:pPr>
      <w:r w:rsidRPr="003C5E9C">
        <w:rPr>
          <w:rFonts w:ascii="Bookman Old Style" w:hAnsi="Bookman Old Style"/>
          <w:b/>
          <w:sz w:val="28"/>
          <w:szCs w:val="28"/>
        </w:rPr>
        <w:t>SUMMARY</w:t>
      </w:r>
    </w:p>
    <w:p w14:paraId="3FB1C22C" w14:textId="5CE40036" w:rsidR="00D55FB8" w:rsidRPr="003C5E9C" w:rsidRDefault="00113249" w:rsidP="00BB0E5F">
      <w:pPr>
        <w:spacing w:line="240" w:lineRule="auto"/>
        <w:jc w:val="both"/>
        <w:rPr>
          <w:rFonts w:ascii="Bookman Old Style" w:hAnsi="Bookman Old Style"/>
          <w:b/>
          <w:sz w:val="28"/>
          <w:szCs w:val="28"/>
        </w:rPr>
      </w:pPr>
      <w:r w:rsidRPr="003C5E9C">
        <w:rPr>
          <w:rFonts w:ascii="Bookman Old Style" w:hAnsi="Bookman Old Style"/>
          <w:i/>
          <w:sz w:val="28"/>
          <w:szCs w:val="28"/>
        </w:rPr>
        <w:t>Punishment meted out by the LDF Dis</w:t>
      </w:r>
      <w:r w:rsidR="00E416DB">
        <w:rPr>
          <w:rFonts w:ascii="Bookman Old Style" w:hAnsi="Bookman Old Style"/>
          <w:i/>
          <w:sz w:val="28"/>
          <w:szCs w:val="28"/>
        </w:rPr>
        <w:t>ci</w:t>
      </w:r>
      <w:r w:rsidRPr="003C5E9C">
        <w:rPr>
          <w:rFonts w:ascii="Bookman Old Style" w:hAnsi="Bookman Old Style"/>
          <w:i/>
          <w:sz w:val="28"/>
          <w:szCs w:val="28"/>
        </w:rPr>
        <w:t>plinary inquiry - whether punishment was commensurate</w:t>
      </w:r>
      <w:r w:rsidR="00B9313E" w:rsidRPr="003C5E9C">
        <w:rPr>
          <w:rFonts w:ascii="Bookman Old Style" w:hAnsi="Bookman Old Style"/>
          <w:i/>
          <w:sz w:val="28"/>
          <w:szCs w:val="28"/>
        </w:rPr>
        <w:t xml:space="preserve"> with</w:t>
      </w:r>
      <w:r w:rsidRPr="003C5E9C">
        <w:rPr>
          <w:rFonts w:ascii="Bookman Old Style" w:hAnsi="Bookman Old Style"/>
          <w:i/>
          <w:sz w:val="28"/>
          <w:szCs w:val="28"/>
        </w:rPr>
        <w:t xml:space="preserve"> the alleged offence </w:t>
      </w:r>
      <w:r w:rsidR="00B9313E" w:rsidRPr="003C5E9C">
        <w:rPr>
          <w:rFonts w:ascii="Bookman Old Style" w:hAnsi="Bookman Old Style"/>
          <w:i/>
          <w:sz w:val="28"/>
          <w:szCs w:val="28"/>
        </w:rPr>
        <w:t>–</w:t>
      </w:r>
      <w:r w:rsidRPr="003C5E9C">
        <w:rPr>
          <w:rFonts w:ascii="Bookman Old Style" w:hAnsi="Bookman Old Style"/>
          <w:i/>
          <w:sz w:val="28"/>
          <w:szCs w:val="28"/>
        </w:rPr>
        <w:t xml:space="preserve"> </w:t>
      </w:r>
      <w:r w:rsidR="00B9313E" w:rsidRPr="003C5E9C">
        <w:rPr>
          <w:rFonts w:ascii="Bookman Old Style" w:hAnsi="Bookman Old Style"/>
          <w:i/>
          <w:sz w:val="28"/>
          <w:szCs w:val="28"/>
        </w:rPr>
        <w:t xml:space="preserve">Discretion of Commander of the Defence Force to </w:t>
      </w:r>
      <w:r w:rsidR="00B9313E" w:rsidRPr="003C5E9C">
        <w:rPr>
          <w:rFonts w:ascii="Bookman Old Style" w:hAnsi="Bookman Old Style" w:cs="Arial"/>
          <w:i/>
          <w:sz w:val="28"/>
          <w:szCs w:val="28"/>
          <w:shd w:val="clear" w:color="auto" w:fill="FFFFFF"/>
        </w:rPr>
        <w:t>d</w:t>
      </w:r>
      <w:r w:rsidR="00D55FB8" w:rsidRPr="003C5E9C">
        <w:rPr>
          <w:rFonts w:ascii="Bookman Old Style" w:hAnsi="Bookman Old Style" w:cs="Arial"/>
          <w:i/>
          <w:sz w:val="28"/>
          <w:szCs w:val="28"/>
          <w:shd w:val="clear" w:color="auto" w:fill="FFFFFF"/>
        </w:rPr>
        <w:t>ischarge</w:t>
      </w:r>
      <w:r w:rsidR="00B9313E" w:rsidRPr="003C5E9C">
        <w:rPr>
          <w:rFonts w:ascii="Bookman Old Style" w:hAnsi="Bookman Old Style" w:cs="Arial"/>
          <w:i/>
          <w:sz w:val="28"/>
          <w:szCs w:val="28"/>
          <w:shd w:val="clear" w:color="auto" w:fill="FFFFFF"/>
        </w:rPr>
        <w:t xml:space="preserve"> a soldier</w:t>
      </w:r>
      <w:r w:rsidR="00EF229E" w:rsidRPr="003C5E9C">
        <w:rPr>
          <w:rFonts w:ascii="Bookman Old Style" w:hAnsi="Bookman Old Style" w:cs="Arial"/>
          <w:i/>
          <w:sz w:val="28"/>
          <w:szCs w:val="28"/>
        </w:rPr>
        <w:t xml:space="preserve"> </w:t>
      </w:r>
      <w:r w:rsidR="00D55FB8" w:rsidRPr="003C5E9C">
        <w:rPr>
          <w:rFonts w:ascii="Bookman Old Style" w:hAnsi="Bookman Old Style" w:cs="Arial"/>
          <w:i/>
          <w:sz w:val="28"/>
          <w:szCs w:val="28"/>
          <w:shd w:val="clear" w:color="auto" w:fill="FFFFFF"/>
        </w:rPr>
        <w:t>from the Army</w:t>
      </w:r>
      <w:r w:rsidR="00B9313E" w:rsidRPr="003C5E9C">
        <w:rPr>
          <w:rFonts w:ascii="Bookman Old Style" w:hAnsi="Bookman Old Style" w:cs="Arial"/>
          <w:i/>
          <w:sz w:val="28"/>
          <w:szCs w:val="28"/>
          <w:shd w:val="clear" w:color="auto" w:fill="FFFFFF"/>
        </w:rPr>
        <w:t xml:space="preserve"> in terms of Section</w:t>
      </w:r>
      <w:r w:rsidR="00D55FB8" w:rsidRPr="003C5E9C">
        <w:rPr>
          <w:rFonts w:ascii="Bookman Old Style" w:hAnsi="Bookman Old Style" w:cs="Arial"/>
          <w:i/>
          <w:sz w:val="28"/>
          <w:szCs w:val="28"/>
          <w:shd w:val="clear" w:color="auto" w:fill="FFFFFF"/>
        </w:rPr>
        <w:t xml:space="preserve"> 31 (b) and (c) of the Lesotho </w:t>
      </w:r>
      <w:r w:rsidR="00D55FB8" w:rsidRPr="003C5E9C">
        <w:rPr>
          <w:rFonts w:ascii="Bookman Old Style" w:hAnsi="Bookman Old Style" w:cs="Arial"/>
          <w:i/>
          <w:sz w:val="28"/>
          <w:szCs w:val="28"/>
          <w:shd w:val="clear" w:color="auto" w:fill="FFFFFF"/>
        </w:rPr>
        <w:lastRenderedPageBreak/>
        <w:t>Defence Force Act</w:t>
      </w:r>
      <w:r w:rsidR="00B9313E" w:rsidRPr="003C5E9C">
        <w:rPr>
          <w:rFonts w:ascii="Bookman Old Style" w:hAnsi="Bookman Old Style" w:cs="Arial"/>
          <w:i/>
          <w:sz w:val="28"/>
          <w:szCs w:val="28"/>
          <w:shd w:val="clear" w:color="auto" w:fill="FFFFFF"/>
        </w:rPr>
        <w:t xml:space="preserve"> </w:t>
      </w:r>
      <w:r w:rsidR="00D55FB8" w:rsidRPr="003C5E9C">
        <w:rPr>
          <w:rFonts w:ascii="Bookman Old Style" w:hAnsi="Bookman Old Style" w:cs="Arial"/>
          <w:i/>
          <w:sz w:val="28"/>
          <w:szCs w:val="28"/>
          <w:shd w:val="clear" w:color="auto" w:fill="FFFFFF"/>
        </w:rPr>
        <w:t>1996</w:t>
      </w:r>
      <w:r w:rsidR="00B9313E" w:rsidRPr="003C5E9C">
        <w:rPr>
          <w:rFonts w:ascii="Bookman Old Style" w:hAnsi="Bookman Old Style" w:cs="Arial"/>
          <w:i/>
          <w:sz w:val="28"/>
          <w:szCs w:val="28"/>
          <w:shd w:val="clear" w:color="auto" w:fill="FFFFFF"/>
        </w:rPr>
        <w:t>, upon such a</w:t>
      </w:r>
      <w:r w:rsidR="00D55FB8" w:rsidRPr="003C5E9C">
        <w:rPr>
          <w:rFonts w:ascii="Bookman Old Style" w:hAnsi="Bookman Old Style" w:cs="Arial"/>
          <w:i/>
          <w:sz w:val="28"/>
          <w:szCs w:val="28"/>
          <w:shd w:val="clear" w:color="auto" w:fill="FFFFFF"/>
        </w:rPr>
        <w:t xml:space="preserve"> soldier </w:t>
      </w:r>
      <w:r w:rsidR="00B9313E" w:rsidRPr="003C5E9C">
        <w:rPr>
          <w:rFonts w:ascii="Bookman Old Style" w:hAnsi="Bookman Old Style" w:cs="Arial"/>
          <w:i/>
          <w:sz w:val="28"/>
          <w:szCs w:val="28"/>
          <w:shd w:val="clear" w:color="auto" w:fill="FFFFFF"/>
        </w:rPr>
        <w:t>having been charged, convicted and sentenced for the offence</w:t>
      </w:r>
      <w:r w:rsidR="00D55FB8" w:rsidRPr="003C5E9C">
        <w:rPr>
          <w:rFonts w:ascii="Bookman Old Style" w:hAnsi="Bookman Old Style" w:cs="Arial"/>
          <w:i/>
          <w:sz w:val="28"/>
          <w:szCs w:val="28"/>
          <w:shd w:val="clear" w:color="auto" w:fill="FFFFFF"/>
        </w:rPr>
        <w:t xml:space="preserve"> – whether</w:t>
      </w:r>
      <w:r w:rsidR="00B9313E" w:rsidRPr="003C5E9C">
        <w:rPr>
          <w:rFonts w:ascii="Bookman Old Style" w:hAnsi="Bookman Old Style" w:cs="Arial"/>
          <w:i/>
          <w:sz w:val="28"/>
          <w:szCs w:val="28"/>
          <w:shd w:val="clear" w:color="auto" w:fill="FFFFFF"/>
        </w:rPr>
        <w:t xml:space="preserve"> discharge</w:t>
      </w:r>
      <w:r w:rsidR="00D55FB8" w:rsidRPr="003C5E9C">
        <w:rPr>
          <w:rFonts w:ascii="Bookman Old Style" w:hAnsi="Bookman Old Style" w:cs="Arial"/>
          <w:i/>
          <w:sz w:val="28"/>
          <w:szCs w:val="28"/>
          <w:shd w:val="clear" w:color="auto" w:fill="FFFFFF"/>
        </w:rPr>
        <w:t xml:space="preserve"> dismissal amounts to double jeopardy</w:t>
      </w:r>
      <w:r w:rsidR="00B9313E" w:rsidRPr="003C5E9C">
        <w:rPr>
          <w:rFonts w:ascii="Bookman Old Style" w:hAnsi="Bookman Old Style" w:cs="Arial"/>
          <w:i/>
          <w:sz w:val="28"/>
          <w:szCs w:val="28"/>
          <w:shd w:val="clear" w:color="auto" w:fill="FFFFFF"/>
        </w:rPr>
        <w:t>- Commander of Defence Force properly using his/her discretion- appeal dismissed.</w:t>
      </w:r>
    </w:p>
    <w:p w14:paraId="54273D46" w14:textId="77777777" w:rsidR="00E416DB" w:rsidRDefault="00E416DB" w:rsidP="003C5E9C">
      <w:pPr>
        <w:spacing w:line="360" w:lineRule="auto"/>
        <w:jc w:val="center"/>
        <w:rPr>
          <w:rFonts w:ascii="Bookman Old Style" w:hAnsi="Bookman Old Style"/>
          <w:b/>
          <w:sz w:val="28"/>
          <w:szCs w:val="28"/>
        </w:rPr>
      </w:pPr>
    </w:p>
    <w:p w14:paraId="2172E17C" w14:textId="31E909BC" w:rsidR="00671EC2" w:rsidRPr="003C5E9C" w:rsidRDefault="003C5E9C" w:rsidP="003C5E9C">
      <w:pPr>
        <w:spacing w:line="360" w:lineRule="auto"/>
        <w:jc w:val="center"/>
        <w:rPr>
          <w:rFonts w:ascii="Bookman Old Style" w:hAnsi="Bookman Old Style"/>
          <w:b/>
          <w:sz w:val="28"/>
          <w:szCs w:val="28"/>
        </w:rPr>
      </w:pPr>
      <w:r w:rsidRPr="003C5E9C">
        <w:rPr>
          <w:rFonts w:ascii="Bookman Old Style" w:hAnsi="Bookman Old Style"/>
          <w:b/>
          <w:sz w:val="28"/>
          <w:szCs w:val="28"/>
        </w:rPr>
        <w:t>JUDGMENT</w:t>
      </w:r>
    </w:p>
    <w:p w14:paraId="4F41212C" w14:textId="77777777" w:rsidR="00883E37" w:rsidRPr="003C5E9C" w:rsidRDefault="00883E37" w:rsidP="008613F5">
      <w:pPr>
        <w:spacing w:line="360" w:lineRule="auto"/>
        <w:jc w:val="both"/>
        <w:rPr>
          <w:rFonts w:ascii="Bookman Old Style" w:hAnsi="Bookman Old Style"/>
          <w:b/>
          <w:sz w:val="28"/>
          <w:szCs w:val="28"/>
        </w:rPr>
      </w:pPr>
      <w:r w:rsidRPr="003C5E9C">
        <w:rPr>
          <w:rFonts w:ascii="Bookman Old Style" w:hAnsi="Bookman Old Style"/>
          <w:b/>
          <w:sz w:val="28"/>
          <w:szCs w:val="28"/>
        </w:rPr>
        <w:t>MTSHIYA, AJA</w:t>
      </w:r>
    </w:p>
    <w:p w14:paraId="416E72BD" w14:textId="77777777" w:rsidR="00671EC2" w:rsidRPr="003C5E9C" w:rsidRDefault="00AA2092" w:rsidP="008613F5">
      <w:pPr>
        <w:spacing w:line="360" w:lineRule="auto"/>
        <w:jc w:val="both"/>
        <w:rPr>
          <w:rFonts w:ascii="Bookman Old Style" w:hAnsi="Bookman Old Style"/>
          <w:b/>
          <w:sz w:val="28"/>
          <w:szCs w:val="28"/>
        </w:rPr>
      </w:pPr>
      <w:r w:rsidRPr="003C5E9C">
        <w:rPr>
          <w:rFonts w:ascii="Bookman Old Style" w:hAnsi="Bookman Old Style"/>
          <w:b/>
          <w:sz w:val="28"/>
          <w:szCs w:val="28"/>
        </w:rPr>
        <w:t>Introduction</w:t>
      </w:r>
    </w:p>
    <w:p w14:paraId="7453D9C4" w14:textId="3876823D" w:rsidR="004F3183" w:rsidRPr="00F44512" w:rsidRDefault="00F44512" w:rsidP="00F44512">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217724" w:rsidRPr="00F44512">
        <w:rPr>
          <w:rFonts w:ascii="Bookman Old Style" w:hAnsi="Bookman Old Style"/>
          <w:sz w:val="28"/>
          <w:szCs w:val="28"/>
        </w:rPr>
        <w:t>The appellant</w:t>
      </w:r>
      <w:r w:rsidR="00C160FB" w:rsidRPr="00F44512">
        <w:rPr>
          <w:rFonts w:ascii="Bookman Old Style" w:hAnsi="Bookman Old Style"/>
          <w:sz w:val="28"/>
          <w:szCs w:val="28"/>
        </w:rPr>
        <w:t xml:space="preserve"> served in the Lesotho Defence Forces (hereinafter ‘LDF’)</w:t>
      </w:r>
      <w:r w:rsidR="006E2F3A" w:rsidRPr="00F44512">
        <w:rPr>
          <w:rFonts w:ascii="Bookman Old Style" w:hAnsi="Bookman Old Style"/>
          <w:sz w:val="28"/>
          <w:szCs w:val="28"/>
        </w:rPr>
        <w:t xml:space="preserve"> </w:t>
      </w:r>
      <w:r w:rsidR="00C160FB" w:rsidRPr="00F44512">
        <w:rPr>
          <w:rFonts w:ascii="Bookman Old Style" w:hAnsi="Bookman Old Style"/>
          <w:sz w:val="28"/>
          <w:szCs w:val="28"/>
        </w:rPr>
        <w:t xml:space="preserve">as </w:t>
      </w:r>
      <w:r w:rsidR="00D84854" w:rsidRPr="00F44512">
        <w:rPr>
          <w:rFonts w:ascii="Bookman Old Style" w:hAnsi="Bookman Old Style"/>
          <w:sz w:val="28"/>
          <w:szCs w:val="28"/>
        </w:rPr>
        <w:t xml:space="preserve">a </w:t>
      </w:r>
      <w:r w:rsidR="00217724" w:rsidRPr="00F44512">
        <w:rPr>
          <w:rFonts w:ascii="Bookman Old Style" w:hAnsi="Bookman Old Style"/>
          <w:sz w:val="28"/>
          <w:szCs w:val="28"/>
        </w:rPr>
        <w:t>‘</w:t>
      </w:r>
      <w:r w:rsidR="00C160FB" w:rsidRPr="00F44512">
        <w:rPr>
          <w:rFonts w:ascii="Bookman Old Style" w:hAnsi="Bookman Old Style"/>
          <w:sz w:val="28"/>
          <w:szCs w:val="28"/>
        </w:rPr>
        <w:t>Private</w:t>
      </w:r>
      <w:r w:rsidR="00217724" w:rsidRPr="00F44512">
        <w:rPr>
          <w:rFonts w:ascii="Bookman Old Style" w:hAnsi="Bookman Old Style"/>
          <w:sz w:val="28"/>
          <w:szCs w:val="28"/>
        </w:rPr>
        <w:t>’</w:t>
      </w:r>
      <w:r w:rsidR="00C160FB" w:rsidRPr="00F44512">
        <w:rPr>
          <w:rFonts w:ascii="Bookman Old Style" w:hAnsi="Bookman Old Style"/>
          <w:sz w:val="28"/>
          <w:szCs w:val="28"/>
        </w:rPr>
        <w:t xml:space="preserve"> for close to 10 years. </w:t>
      </w:r>
      <w:r w:rsidR="00D84854" w:rsidRPr="00F44512">
        <w:rPr>
          <w:rFonts w:ascii="Bookman Old Style" w:hAnsi="Bookman Old Style"/>
          <w:sz w:val="28"/>
          <w:szCs w:val="28"/>
        </w:rPr>
        <w:t xml:space="preserve">On 29 December 2018, he was </w:t>
      </w:r>
      <w:r w:rsidR="00C160FB" w:rsidRPr="00F44512">
        <w:rPr>
          <w:rFonts w:ascii="Bookman Old Style" w:hAnsi="Bookman Old Style"/>
          <w:sz w:val="28"/>
          <w:szCs w:val="28"/>
        </w:rPr>
        <w:t xml:space="preserve">charged </w:t>
      </w:r>
      <w:r w:rsidR="00D84854" w:rsidRPr="00F44512">
        <w:rPr>
          <w:rFonts w:ascii="Bookman Old Style" w:hAnsi="Bookman Old Style"/>
          <w:sz w:val="28"/>
          <w:szCs w:val="28"/>
        </w:rPr>
        <w:t>and convicted for 3 military offences. He was sentenced to detention for 80 days</w:t>
      </w:r>
      <w:r w:rsidR="00C160FB" w:rsidRPr="00F44512">
        <w:rPr>
          <w:rFonts w:ascii="Bookman Old Style" w:hAnsi="Bookman Old Style"/>
          <w:sz w:val="28"/>
          <w:szCs w:val="28"/>
        </w:rPr>
        <w:t>.</w:t>
      </w:r>
      <w:r w:rsidR="004F3183" w:rsidRPr="00F44512">
        <w:rPr>
          <w:rFonts w:ascii="Bookman Old Style" w:hAnsi="Bookman Old Style"/>
          <w:sz w:val="28"/>
          <w:szCs w:val="28"/>
        </w:rPr>
        <w:t xml:space="preserve"> He did not immediately contest the conviction and sentence. </w:t>
      </w:r>
      <w:r w:rsidR="00C160FB" w:rsidRPr="00F44512">
        <w:rPr>
          <w:rFonts w:ascii="Bookman Old Style" w:hAnsi="Bookman Old Style"/>
          <w:sz w:val="28"/>
          <w:szCs w:val="28"/>
        </w:rPr>
        <w:t xml:space="preserve">Following </w:t>
      </w:r>
      <w:r w:rsidR="00D84854" w:rsidRPr="00F44512">
        <w:rPr>
          <w:rFonts w:ascii="Bookman Old Style" w:hAnsi="Bookman Old Style"/>
          <w:sz w:val="28"/>
          <w:szCs w:val="28"/>
        </w:rPr>
        <w:t>his conviction and sentence</w:t>
      </w:r>
      <w:r w:rsidR="00C160FB" w:rsidRPr="00F44512">
        <w:rPr>
          <w:rFonts w:ascii="Bookman Old Style" w:hAnsi="Bookman Old Style"/>
          <w:sz w:val="28"/>
          <w:szCs w:val="28"/>
        </w:rPr>
        <w:t xml:space="preserve">, he was </w:t>
      </w:r>
      <w:r w:rsidR="00D84854" w:rsidRPr="00F44512">
        <w:rPr>
          <w:rFonts w:ascii="Bookman Old Style" w:hAnsi="Bookman Old Style"/>
          <w:sz w:val="28"/>
          <w:szCs w:val="28"/>
        </w:rPr>
        <w:t xml:space="preserve">later </w:t>
      </w:r>
      <w:r w:rsidR="00C160FB" w:rsidRPr="00F44512">
        <w:rPr>
          <w:rFonts w:ascii="Bookman Old Style" w:hAnsi="Bookman Old Style"/>
          <w:sz w:val="28"/>
          <w:szCs w:val="28"/>
        </w:rPr>
        <w:t xml:space="preserve">dismissed from the LDF. </w:t>
      </w:r>
    </w:p>
    <w:p w14:paraId="1848D8D6" w14:textId="77777777" w:rsidR="004F3183" w:rsidRPr="003C5E9C" w:rsidRDefault="004F3183" w:rsidP="00F44512">
      <w:pPr>
        <w:spacing w:line="360" w:lineRule="auto"/>
        <w:jc w:val="both"/>
        <w:rPr>
          <w:rFonts w:ascii="Bookman Old Style" w:hAnsi="Bookman Old Style"/>
          <w:sz w:val="28"/>
          <w:szCs w:val="28"/>
        </w:rPr>
      </w:pPr>
      <w:r w:rsidRPr="003C5E9C">
        <w:rPr>
          <w:rFonts w:ascii="Bookman Old Style" w:hAnsi="Bookman Old Style"/>
          <w:sz w:val="28"/>
          <w:szCs w:val="28"/>
        </w:rPr>
        <w:t xml:space="preserve">The appellant then approached the court a quo on Notice of Motion </w:t>
      </w:r>
      <w:r w:rsidR="00186BEE" w:rsidRPr="003C5E9C">
        <w:rPr>
          <w:rFonts w:ascii="Bookman Old Style" w:hAnsi="Bookman Old Style"/>
          <w:sz w:val="28"/>
          <w:szCs w:val="28"/>
        </w:rPr>
        <w:t xml:space="preserve">for a review of the </w:t>
      </w:r>
      <w:r w:rsidRPr="003C5E9C">
        <w:rPr>
          <w:rFonts w:ascii="Bookman Old Style" w:hAnsi="Bookman Old Style"/>
          <w:sz w:val="28"/>
          <w:szCs w:val="28"/>
        </w:rPr>
        <w:t xml:space="preserve">LDF </w:t>
      </w:r>
      <w:r w:rsidR="00186BEE" w:rsidRPr="003C5E9C">
        <w:rPr>
          <w:rFonts w:ascii="Bookman Old Style" w:hAnsi="Bookman Old Style"/>
          <w:sz w:val="28"/>
          <w:szCs w:val="28"/>
        </w:rPr>
        <w:t>disciplinary proceedings</w:t>
      </w:r>
      <w:r w:rsidRPr="003C5E9C">
        <w:rPr>
          <w:rFonts w:ascii="Bookman Old Style" w:hAnsi="Bookman Old Style"/>
          <w:sz w:val="28"/>
          <w:szCs w:val="28"/>
        </w:rPr>
        <w:t xml:space="preserve">. </w:t>
      </w:r>
    </w:p>
    <w:p w14:paraId="4534A20A" w14:textId="20433EE3" w:rsidR="00671EC2" w:rsidRPr="003C5E9C" w:rsidRDefault="004F3183" w:rsidP="004F3183">
      <w:pPr>
        <w:spacing w:line="360" w:lineRule="auto"/>
        <w:jc w:val="both"/>
        <w:rPr>
          <w:rFonts w:ascii="Bookman Old Style" w:hAnsi="Bookman Old Style"/>
          <w:sz w:val="28"/>
          <w:szCs w:val="28"/>
        </w:rPr>
      </w:pPr>
      <w:r w:rsidRPr="003C5E9C">
        <w:rPr>
          <w:rFonts w:ascii="Bookman Old Style" w:hAnsi="Bookman Old Style"/>
          <w:sz w:val="28"/>
          <w:szCs w:val="28"/>
        </w:rPr>
        <w:t>O</w:t>
      </w:r>
      <w:r w:rsidR="00C160FB" w:rsidRPr="003C5E9C">
        <w:rPr>
          <w:rFonts w:ascii="Bookman Old Style" w:hAnsi="Bookman Old Style"/>
          <w:sz w:val="28"/>
          <w:szCs w:val="28"/>
        </w:rPr>
        <w:t xml:space="preserve">n 31 August 2022, </w:t>
      </w:r>
      <w:proofErr w:type="spellStart"/>
      <w:r w:rsidR="00AA2092" w:rsidRPr="003C5E9C">
        <w:rPr>
          <w:rFonts w:ascii="Bookman Old Style" w:hAnsi="Bookman Old Style"/>
          <w:sz w:val="28"/>
          <w:szCs w:val="28"/>
        </w:rPr>
        <w:t>Khabo</w:t>
      </w:r>
      <w:proofErr w:type="spellEnd"/>
      <w:r w:rsidR="00AA2092" w:rsidRPr="003C5E9C">
        <w:rPr>
          <w:rFonts w:ascii="Bookman Old Style" w:hAnsi="Bookman Old Style"/>
          <w:sz w:val="28"/>
          <w:szCs w:val="28"/>
        </w:rPr>
        <w:t xml:space="preserve"> J</w:t>
      </w:r>
      <w:r w:rsidR="00186BEE" w:rsidRPr="003C5E9C">
        <w:rPr>
          <w:rFonts w:ascii="Bookman Old Style" w:hAnsi="Bookman Old Style"/>
          <w:sz w:val="28"/>
          <w:szCs w:val="28"/>
        </w:rPr>
        <w:t>,</w:t>
      </w:r>
      <w:r w:rsidR="00AA2092" w:rsidRPr="003C5E9C">
        <w:rPr>
          <w:rFonts w:ascii="Bookman Old Style" w:hAnsi="Bookman Old Style"/>
          <w:sz w:val="28"/>
          <w:szCs w:val="28"/>
        </w:rPr>
        <w:t xml:space="preserve"> </w:t>
      </w:r>
      <w:r w:rsidR="00C160FB" w:rsidRPr="003C5E9C">
        <w:rPr>
          <w:rFonts w:ascii="Bookman Old Style" w:hAnsi="Bookman Old Style"/>
          <w:sz w:val="28"/>
          <w:szCs w:val="28"/>
        </w:rPr>
        <w:t xml:space="preserve">in the </w:t>
      </w:r>
      <w:r w:rsidR="00186BEE" w:rsidRPr="003C5E9C">
        <w:rPr>
          <w:rFonts w:ascii="Bookman Old Style" w:hAnsi="Bookman Old Style"/>
          <w:sz w:val="28"/>
          <w:szCs w:val="28"/>
        </w:rPr>
        <w:t>High C</w:t>
      </w:r>
      <w:r w:rsidR="00C160FB" w:rsidRPr="003C5E9C">
        <w:rPr>
          <w:rFonts w:ascii="Bookman Old Style" w:hAnsi="Bookman Old Style"/>
          <w:sz w:val="28"/>
          <w:szCs w:val="28"/>
        </w:rPr>
        <w:t>ourt</w:t>
      </w:r>
      <w:r w:rsidR="00186BEE" w:rsidRPr="003C5E9C">
        <w:rPr>
          <w:rFonts w:ascii="Bookman Old Style" w:hAnsi="Bookman Old Style"/>
          <w:sz w:val="28"/>
          <w:szCs w:val="28"/>
        </w:rPr>
        <w:t>, dismissed</w:t>
      </w:r>
      <w:r w:rsidR="00C160FB" w:rsidRPr="003C5E9C">
        <w:rPr>
          <w:rFonts w:ascii="Bookman Old Style" w:hAnsi="Bookman Old Style"/>
          <w:sz w:val="28"/>
          <w:szCs w:val="28"/>
        </w:rPr>
        <w:t xml:space="preserve"> </w:t>
      </w:r>
      <w:r w:rsidR="00186BEE" w:rsidRPr="003C5E9C">
        <w:rPr>
          <w:rFonts w:ascii="Bookman Old Style" w:hAnsi="Bookman Old Style"/>
          <w:sz w:val="28"/>
          <w:szCs w:val="28"/>
        </w:rPr>
        <w:t>his</w:t>
      </w:r>
      <w:r w:rsidR="00C160FB" w:rsidRPr="003C5E9C">
        <w:rPr>
          <w:rFonts w:ascii="Bookman Old Style" w:hAnsi="Bookman Old Style"/>
          <w:sz w:val="28"/>
          <w:szCs w:val="28"/>
        </w:rPr>
        <w:t xml:space="preserve"> application.</w:t>
      </w:r>
      <w:r w:rsidR="004E5FDE" w:rsidRPr="003C5E9C">
        <w:rPr>
          <w:rFonts w:ascii="Bookman Old Style" w:hAnsi="Bookman Old Style"/>
          <w:sz w:val="28"/>
          <w:szCs w:val="28"/>
        </w:rPr>
        <w:t xml:space="preserve"> </w:t>
      </w:r>
    </w:p>
    <w:p w14:paraId="0F392A42" w14:textId="499710EE" w:rsidR="00B914C6" w:rsidRPr="00F44512" w:rsidRDefault="00F44512" w:rsidP="00F44512">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B914C6" w:rsidRPr="00F44512">
        <w:rPr>
          <w:rFonts w:ascii="Bookman Old Style" w:hAnsi="Bookman Old Style"/>
          <w:sz w:val="28"/>
          <w:szCs w:val="28"/>
        </w:rPr>
        <w:t>Aggrieved</w:t>
      </w:r>
      <w:r w:rsidR="00186BEE" w:rsidRPr="00F44512">
        <w:rPr>
          <w:rFonts w:ascii="Bookman Old Style" w:hAnsi="Bookman Old Style"/>
          <w:sz w:val="28"/>
          <w:szCs w:val="28"/>
        </w:rPr>
        <w:t xml:space="preserve"> by the decision of the High Court</w:t>
      </w:r>
      <w:r w:rsidR="00B914C6" w:rsidRPr="00F44512">
        <w:rPr>
          <w:rFonts w:ascii="Bookman Old Style" w:hAnsi="Bookman Old Style"/>
          <w:sz w:val="28"/>
          <w:szCs w:val="28"/>
        </w:rPr>
        <w:t xml:space="preserve">, the appellant then </w:t>
      </w:r>
      <w:r w:rsidR="00186BEE" w:rsidRPr="00F44512">
        <w:rPr>
          <w:rFonts w:ascii="Bookman Old Style" w:hAnsi="Bookman Old Style"/>
          <w:sz w:val="28"/>
          <w:szCs w:val="28"/>
        </w:rPr>
        <w:t xml:space="preserve">filed </w:t>
      </w:r>
      <w:r w:rsidR="00B914C6" w:rsidRPr="00F44512">
        <w:rPr>
          <w:rFonts w:ascii="Bookman Old Style" w:hAnsi="Bookman Old Style"/>
          <w:sz w:val="28"/>
          <w:szCs w:val="28"/>
        </w:rPr>
        <w:t>this appeal.</w:t>
      </w:r>
    </w:p>
    <w:p w14:paraId="2B468194" w14:textId="77777777" w:rsidR="00261C15" w:rsidRDefault="00261C15" w:rsidP="008613F5">
      <w:pPr>
        <w:spacing w:line="360" w:lineRule="auto"/>
        <w:jc w:val="both"/>
        <w:rPr>
          <w:rFonts w:ascii="Bookman Old Style" w:hAnsi="Bookman Old Style"/>
          <w:b/>
          <w:sz w:val="28"/>
          <w:szCs w:val="28"/>
        </w:rPr>
      </w:pPr>
    </w:p>
    <w:p w14:paraId="6B66DAB1" w14:textId="77777777" w:rsidR="00261C15" w:rsidRDefault="00261C15" w:rsidP="008613F5">
      <w:pPr>
        <w:spacing w:line="360" w:lineRule="auto"/>
        <w:jc w:val="both"/>
        <w:rPr>
          <w:rFonts w:ascii="Bookman Old Style" w:hAnsi="Bookman Old Style"/>
          <w:b/>
          <w:sz w:val="28"/>
          <w:szCs w:val="28"/>
        </w:rPr>
      </w:pPr>
    </w:p>
    <w:p w14:paraId="1F16EA8A" w14:textId="4AE5C296" w:rsidR="00671EC2" w:rsidRPr="003C5E9C" w:rsidRDefault="00671EC2" w:rsidP="008613F5">
      <w:pPr>
        <w:spacing w:line="360" w:lineRule="auto"/>
        <w:jc w:val="both"/>
        <w:rPr>
          <w:rFonts w:ascii="Bookman Old Style" w:hAnsi="Bookman Old Style"/>
          <w:b/>
          <w:sz w:val="28"/>
          <w:szCs w:val="28"/>
        </w:rPr>
      </w:pPr>
      <w:r w:rsidRPr="003C5E9C">
        <w:rPr>
          <w:rFonts w:ascii="Bookman Old Style" w:hAnsi="Bookman Old Style"/>
          <w:b/>
          <w:sz w:val="28"/>
          <w:szCs w:val="28"/>
        </w:rPr>
        <w:t>Background</w:t>
      </w:r>
    </w:p>
    <w:p w14:paraId="2148923A" w14:textId="203A6E5C" w:rsidR="004F3183" w:rsidRPr="00F44512" w:rsidRDefault="00F44512" w:rsidP="00F44512">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5E7B6D" w:rsidRPr="00F44512">
        <w:rPr>
          <w:rFonts w:ascii="Bookman Old Style" w:hAnsi="Bookman Old Style"/>
          <w:sz w:val="28"/>
          <w:szCs w:val="28"/>
        </w:rPr>
        <w:t>Appellant’s case arose as a result of</w:t>
      </w:r>
      <w:r w:rsidR="004F3183" w:rsidRPr="00F44512">
        <w:rPr>
          <w:rFonts w:ascii="Bookman Old Style" w:hAnsi="Bookman Old Style"/>
          <w:sz w:val="28"/>
          <w:szCs w:val="28"/>
        </w:rPr>
        <w:t xml:space="preserve"> offenses he committed when he was still employed as a ‘Private’ in the LDF</w:t>
      </w:r>
      <w:r w:rsidR="005E7B6D" w:rsidRPr="00F44512">
        <w:rPr>
          <w:rFonts w:ascii="Bookman Old Style" w:hAnsi="Bookman Old Style"/>
          <w:sz w:val="28"/>
          <w:szCs w:val="28"/>
        </w:rPr>
        <w:t>.</w:t>
      </w:r>
    </w:p>
    <w:p w14:paraId="4D306B53" w14:textId="7CA87AB0" w:rsidR="00753886" w:rsidRPr="003C5E9C" w:rsidRDefault="004F3183" w:rsidP="00F44512">
      <w:pPr>
        <w:spacing w:line="360" w:lineRule="auto"/>
        <w:jc w:val="both"/>
        <w:rPr>
          <w:rFonts w:ascii="Bookman Old Style" w:hAnsi="Bookman Old Style"/>
          <w:sz w:val="28"/>
          <w:szCs w:val="28"/>
        </w:rPr>
      </w:pPr>
      <w:r w:rsidRPr="003C5E9C">
        <w:rPr>
          <w:rFonts w:ascii="Bookman Old Style" w:hAnsi="Bookman Old Style"/>
          <w:sz w:val="28"/>
          <w:szCs w:val="28"/>
        </w:rPr>
        <w:lastRenderedPageBreak/>
        <w:t>O</w:t>
      </w:r>
      <w:r w:rsidR="00BC4C60" w:rsidRPr="003C5E9C">
        <w:rPr>
          <w:rFonts w:ascii="Bookman Old Style" w:hAnsi="Bookman Old Style"/>
          <w:sz w:val="28"/>
          <w:szCs w:val="28"/>
        </w:rPr>
        <w:t>n 25 December 2018, the appellant</w:t>
      </w:r>
      <w:r w:rsidR="00186BEE" w:rsidRPr="003C5E9C">
        <w:rPr>
          <w:rFonts w:ascii="Bookman Old Style" w:hAnsi="Bookman Old Style"/>
          <w:sz w:val="28"/>
          <w:szCs w:val="28"/>
        </w:rPr>
        <w:t xml:space="preserve">, together with 9 other soldiers, </w:t>
      </w:r>
      <w:r w:rsidR="00BC4C60" w:rsidRPr="003C5E9C">
        <w:rPr>
          <w:rFonts w:ascii="Bookman Old Style" w:hAnsi="Bookman Old Style"/>
          <w:sz w:val="28"/>
          <w:szCs w:val="28"/>
        </w:rPr>
        <w:t>was in patrol at Ha Peete Military Base.</w:t>
      </w:r>
      <w:r w:rsidR="00E10F2E" w:rsidRPr="003C5E9C">
        <w:rPr>
          <w:rFonts w:ascii="Bookman Old Style" w:hAnsi="Bookman Old Style"/>
          <w:sz w:val="28"/>
          <w:szCs w:val="28"/>
        </w:rPr>
        <w:t xml:space="preserve"> </w:t>
      </w:r>
      <w:r w:rsidR="00186BEE" w:rsidRPr="003C5E9C">
        <w:rPr>
          <w:rFonts w:ascii="Bookman Old Style" w:hAnsi="Bookman Old Style"/>
          <w:sz w:val="28"/>
          <w:szCs w:val="28"/>
        </w:rPr>
        <w:t>T</w:t>
      </w:r>
      <w:r w:rsidR="00707B85" w:rsidRPr="003C5E9C">
        <w:rPr>
          <w:rFonts w:ascii="Bookman Old Style" w:hAnsi="Bookman Old Style"/>
          <w:sz w:val="28"/>
          <w:szCs w:val="28"/>
        </w:rPr>
        <w:t>hey went to a local bar and</w:t>
      </w:r>
      <w:r w:rsidR="00061C91" w:rsidRPr="003C5E9C">
        <w:rPr>
          <w:rFonts w:ascii="Bookman Old Style" w:hAnsi="Bookman Old Style"/>
          <w:sz w:val="28"/>
          <w:szCs w:val="28"/>
        </w:rPr>
        <w:t xml:space="preserve"> ended up exceeding 22:00hrs</w:t>
      </w:r>
      <w:r w:rsidR="00186BEE" w:rsidRPr="003C5E9C">
        <w:rPr>
          <w:rFonts w:ascii="Bookman Old Style" w:hAnsi="Bookman Old Style"/>
          <w:sz w:val="28"/>
          <w:szCs w:val="28"/>
        </w:rPr>
        <w:t>,</w:t>
      </w:r>
      <w:r w:rsidR="00061C91" w:rsidRPr="003C5E9C">
        <w:rPr>
          <w:rFonts w:ascii="Bookman Old Style" w:hAnsi="Bookman Old Style"/>
          <w:sz w:val="28"/>
          <w:szCs w:val="28"/>
        </w:rPr>
        <w:t xml:space="preserve"> which is the prescribed time for military members to be outside the barracks. </w:t>
      </w:r>
      <w:r w:rsidR="00707B85" w:rsidRPr="003C5E9C">
        <w:rPr>
          <w:rFonts w:ascii="Bookman Old Style" w:hAnsi="Bookman Old Style"/>
          <w:sz w:val="28"/>
          <w:szCs w:val="28"/>
        </w:rPr>
        <w:t xml:space="preserve">A fight broke out at the bar between members of the military and civilians. Members of the military went back to the </w:t>
      </w:r>
      <w:r w:rsidR="00D002FA" w:rsidRPr="003C5E9C">
        <w:rPr>
          <w:rFonts w:ascii="Bookman Old Style" w:hAnsi="Bookman Old Style"/>
          <w:sz w:val="28"/>
          <w:szCs w:val="28"/>
        </w:rPr>
        <w:t xml:space="preserve">barracks </w:t>
      </w:r>
      <w:r w:rsidR="00707B85" w:rsidRPr="003C5E9C">
        <w:rPr>
          <w:rFonts w:ascii="Bookman Old Style" w:hAnsi="Bookman Old Style"/>
          <w:sz w:val="28"/>
          <w:szCs w:val="28"/>
        </w:rPr>
        <w:t xml:space="preserve">and ordered their superior, one Corporal </w:t>
      </w:r>
      <w:proofErr w:type="spellStart"/>
      <w:r w:rsidR="00707B85" w:rsidRPr="003C5E9C">
        <w:rPr>
          <w:rFonts w:ascii="Bookman Old Style" w:hAnsi="Bookman Old Style"/>
          <w:sz w:val="28"/>
          <w:szCs w:val="28"/>
        </w:rPr>
        <w:t>Thabi</w:t>
      </w:r>
      <w:proofErr w:type="spellEnd"/>
      <w:r w:rsidR="00707B85" w:rsidRPr="003C5E9C">
        <w:rPr>
          <w:rFonts w:ascii="Bookman Old Style" w:hAnsi="Bookman Old Style"/>
          <w:sz w:val="28"/>
          <w:szCs w:val="28"/>
        </w:rPr>
        <w:t xml:space="preserve"> to hand over riffles to them. Thereafter there was a </w:t>
      </w:r>
      <w:r w:rsidR="00F44512" w:rsidRPr="003C5E9C">
        <w:rPr>
          <w:rFonts w:ascii="Bookman Old Style" w:hAnsi="Bookman Old Style"/>
          <w:sz w:val="28"/>
          <w:szCs w:val="28"/>
        </w:rPr>
        <w:t>shootout</w:t>
      </w:r>
      <w:r w:rsidR="00707B85" w:rsidRPr="003C5E9C">
        <w:rPr>
          <w:rFonts w:ascii="Bookman Old Style" w:hAnsi="Bookman Old Style"/>
          <w:sz w:val="28"/>
          <w:szCs w:val="28"/>
        </w:rPr>
        <w:t xml:space="preserve"> at the bar leading to the death of a civilian</w:t>
      </w:r>
      <w:r w:rsidR="00186BEE" w:rsidRPr="003C5E9C">
        <w:rPr>
          <w:rFonts w:ascii="Bookman Old Style" w:hAnsi="Bookman Old Style"/>
          <w:sz w:val="28"/>
          <w:szCs w:val="28"/>
        </w:rPr>
        <w:t xml:space="preserve">. Some other civilians were also injured in the shootout. </w:t>
      </w:r>
      <w:r w:rsidR="00707B85" w:rsidRPr="003C5E9C">
        <w:rPr>
          <w:rFonts w:ascii="Bookman Old Style" w:hAnsi="Bookman Old Style"/>
          <w:sz w:val="28"/>
          <w:szCs w:val="28"/>
        </w:rPr>
        <w:t xml:space="preserve"> </w:t>
      </w:r>
    </w:p>
    <w:p w14:paraId="12B5F6C8" w14:textId="0A636A46" w:rsidR="00186BEE" w:rsidRPr="00F44512" w:rsidRDefault="00F44512" w:rsidP="00F44512">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753886" w:rsidRPr="00F44512">
        <w:rPr>
          <w:rFonts w:ascii="Bookman Old Style" w:hAnsi="Bookman Old Style"/>
          <w:sz w:val="28"/>
          <w:szCs w:val="28"/>
        </w:rPr>
        <w:t xml:space="preserve">On the </w:t>
      </w:r>
      <w:r w:rsidR="00562162" w:rsidRPr="00F44512">
        <w:rPr>
          <w:rFonts w:ascii="Bookman Old Style" w:hAnsi="Bookman Old Style"/>
          <w:sz w:val="28"/>
          <w:szCs w:val="28"/>
        </w:rPr>
        <w:t>31</w:t>
      </w:r>
      <w:r w:rsidR="00753886" w:rsidRPr="00F44512">
        <w:rPr>
          <w:rFonts w:ascii="Bookman Old Style" w:hAnsi="Bookman Old Style"/>
          <w:sz w:val="28"/>
          <w:szCs w:val="28"/>
        </w:rPr>
        <w:t xml:space="preserve"> December 2018, the appellant and </w:t>
      </w:r>
      <w:r w:rsidR="00217724" w:rsidRPr="00F44512">
        <w:rPr>
          <w:rFonts w:ascii="Bookman Old Style" w:hAnsi="Bookman Old Style"/>
          <w:sz w:val="28"/>
          <w:szCs w:val="28"/>
        </w:rPr>
        <w:t xml:space="preserve">his </w:t>
      </w:r>
      <w:r w:rsidR="00753886" w:rsidRPr="00F44512">
        <w:rPr>
          <w:rFonts w:ascii="Bookman Old Style" w:hAnsi="Bookman Old Style"/>
          <w:sz w:val="28"/>
          <w:szCs w:val="28"/>
        </w:rPr>
        <w:t>co-accused appeared before Presiding Officer</w:t>
      </w:r>
      <w:r w:rsidR="004F3183" w:rsidRPr="00F44512">
        <w:rPr>
          <w:rFonts w:ascii="Bookman Old Style" w:hAnsi="Bookman Old Style"/>
          <w:sz w:val="28"/>
          <w:szCs w:val="28"/>
        </w:rPr>
        <w:t>,</w:t>
      </w:r>
      <w:r w:rsidR="00753886" w:rsidRPr="00F44512">
        <w:rPr>
          <w:rFonts w:ascii="Bookman Old Style" w:hAnsi="Bookman Old Style"/>
          <w:sz w:val="28"/>
          <w:szCs w:val="28"/>
        </w:rPr>
        <w:t xml:space="preserve"> Maj</w:t>
      </w:r>
      <w:r w:rsidR="00F5626C" w:rsidRPr="00F44512">
        <w:rPr>
          <w:rFonts w:ascii="Bookman Old Style" w:hAnsi="Bookman Old Style"/>
          <w:sz w:val="28"/>
          <w:szCs w:val="28"/>
        </w:rPr>
        <w:t>or</w:t>
      </w:r>
      <w:r w:rsidR="00753886" w:rsidRPr="00F44512">
        <w:rPr>
          <w:rFonts w:ascii="Bookman Old Style" w:hAnsi="Bookman Old Style"/>
          <w:sz w:val="28"/>
          <w:szCs w:val="28"/>
        </w:rPr>
        <w:t xml:space="preserve"> </w:t>
      </w:r>
      <w:proofErr w:type="spellStart"/>
      <w:r w:rsidR="00753886" w:rsidRPr="00F44512">
        <w:rPr>
          <w:rFonts w:ascii="Bookman Old Style" w:hAnsi="Bookman Old Style"/>
          <w:sz w:val="28"/>
          <w:szCs w:val="28"/>
        </w:rPr>
        <w:t>Lekoatsa</w:t>
      </w:r>
      <w:proofErr w:type="spellEnd"/>
      <w:r w:rsidR="004F3183" w:rsidRPr="00F44512">
        <w:rPr>
          <w:rFonts w:ascii="Bookman Old Style" w:hAnsi="Bookman Old Style"/>
          <w:sz w:val="28"/>
          <w:szCs w:val="28"/>
        </w:rPr>
        <w:t>,</w:t>
      </w:r>
      <w:r w:rsidR="00753886" w:rsidRPr="00F44512">
        <w:rPr>
          <w:rFonts w:ascii="Bookman Old Style" w:hAnsi="Bookman Old Style"/>
          <w:sz w:val="28"/>
          <w:szCs w:val="28"/>
        </w:rPr>
        <w:t xml:space="preserve"> </w:t>
      </w:r>
      <w:r w:rsidR="004F3183" w:rsidRPr="00F44512">
        <w:rPr>
          <w:rFonts w:ascii="Bookman Old Style" w:hAnsi="Bookman Old Style"/>
          <w:sz w:val="28"/>
          <w:szCs w:val="28"/>
        </w:rPr>
        <w:t xml:space="preserve">for summary trial relating </w:t>
      </w:r>
      <w:r w:rsidR="00472D56" w:rsidRPr="00F44512">
        <w:rPr>
          <w:rFonts w:ascii="Bookman Old Style" w:hAnsi="Bookman Old Style"/>
          <w:sz w:val="28"/>
          <w:szCs w:val="28"/>
        </w:rPr>
        <w:t>to military</w:t>
      </w:r>
      <w:r w:rsidR="004F3183" w:rsidRPr="00F44512">
        <w:rPr>
          <w:rFonts w:ascii="Bookman Old Style" w:hAnsi="Bookman Old Style"/>
          <w:sz w:val="28"/>
          <w:szCs w:val="28"/>
        </w:rPr>
        <w:t xml:space="preserve"> offen</w:t>
      </w:r>
      <w:r w:rsidR="00826F6B" w:rsidRPr="00F44512">
        <w:rPr>
          <w:rFonts w:ascii="Bookman Old Style" w:hAnsi="Bookman Old Style"/>
          <w:sz w:val="28"/>
          <w:szCs w:val="28"/>
        </w:rPr>
        <w:t>c</w:t>
      </w:r>
      <w:r w:rsidR="004F3183" w:rsidRPr="00F44512">
        <w:rPr>
          <w:rFonts w:ascii="Bookman Old Style" w:hAnsi="Bookman Old Style"/>
          <w:sz w:val="28"/>
          <w:szCs w:val="28"/>
        </w:rPr>
        <w:t xml:space="preserve">es they had committed at Ha Peete Military Base. </w:t>
      </w:r>
      <w:r w:rsidR="00753886" w:rsidRPr="00F44512">
        <w:rPr>
          <w:rFonts w:ascii="Bookman Old Style" w:hAnsi="Bookman Old Style"/>
          <w:sz w:val="28"/>
          <w:szCs w:val="28"/>
        </w:rPr>
        <w:t xml:space="preserve">They all pleaded guilty to </w:t>
      </w:r>
      <w:r w:rsidR="00186BEE" w:rsidRPr="00F44512">
        <w:rPr>
          <w:rFonts w:ascii="Bookman Old Style" w:hAnsi="Bookman Old Style"/>
          <w:sz w:val="28"/>
          <w:szCs w:val="28"/>
        </w:rPr>
        <w:t>the</w:t>
      </w:r>
      <w:r w:rsidR="00753886" w:rsidRPr="00F44512">
        <w:rPr>
          <w:rFonts w:ascii="Bookman Old Style" w:hAnsi="Bookman Old Style"/>
          <w:sz w:val="28"/>
          <w:szCs w:val="28"/>
        </w:rPr>
        <w:t xml:space="preserve"> charges laid against them</w:t>
      </w:r>
      <w:r w:rsidR="00217724" w:rsidRPr="00F44512">
        <w:rPr>
          <w:rFonts w:ascii="Bookman Old Style" w:hAnsi="Bookman Old Style"/>
          <w:sz w:val="28"/>
          <w:szCs w:val="28"/>
        </w:rPr>
        <w:t xml:space="preserve">. </w:t>
      </w:r>
    </w:p>
    <w:p w14:paraId="55923C06" w14:textId="147DF0A5" w:rsidR="00753886" w:rsidRPr="003C5E9C" w:rsidRDefault="00186BEE" w:rsidP="00F44512">
      <w:pPr>
        <w:spacing w:line="360" w:lineRule="auto"/>
        <w:jc w:val="both"/>
        <w:rPr>
          <w:rFonts w:ascii="Bookman Old Style" w:hAnsi="Bookman Old Style"/>
          <w:sz w:val="28"/>
          <w:szCs w:val="28"/>
        </w:rPr>
      </w:pPr>
      <w:r w:rsidRPr="003C5E9C">
        <w:rPr>
          <w:rFonts w:ascii="Bookman Old Style" w:hAnsi="Bookman Old Style"/>
          <w:sz w:val="28"/>
          <w:szCs w:val="28"/>
        </w:rPr>
        <w:t>For his part, t</w:t>
      </w:r>
      <w:r w:rsidR="00217724" w:rsidRPr="003C5E9C">
        <w:rPr>
          <w:rFonts w:ascii="Bookman Old Style" w:hAnsi="Bookman Old Style"/>
          <w:sz w:val="28"/>
          <w:szCs w:val="28"/>
        </w:rPr>
        <w:t xml:space="preserve">he appellant was charged </w:t>
      </w:r>
      <w:r w:rsidR="00472D56" w:rsidRPr="003C5E9C">
        <w:rPr>
          <w:rFonts w:ascii="Bookman Old Style" w:hAnsi="Bookman Old Style"/>
          <w:sz w:val="28"/>
          <w:szCs w:val="28"/>
        </w:rPr>
        <w:t xml:space="preserve">with </w:t>
      </w:r>
      <w:r w:rsidR="00217724" w:rsidRPr="003C5E9C">
        <w:rPr>
          <w:rFonts w:ascii="Bookman Old Style" w:hAnsi="Bookman Old Style"/>
          <w:sz w:val="28"/>
          <w:szCs w:val="28"/>
        </w:rPr>
        <w:t>the following offences;</w:t>
      </w:r>
    </w:p>
    <w:p w14:paraId="66158918" w14:textId="77777777" w:rsidR="00117252" w:rsidRPr="003C5E9C" w:rsidRDefault="00117252" w:rsidP="00B77ECB">
      <w:pPr>
        <w:pStyle w:val="ListParagraph"/>
        <w:spacing w:line="240" w:lineRule="auto"/>
        <w:ind w:left="851" w:right="851"/>
        <w:jc w:val="both"/>
        <w:rPr>
          <w:rFonts w:ascii="Bookman Old Style" w:hAnsi="Bookman Old Style"/>
          <w:sz w:val="28"/>
          <w:szCs w:val="28"/>
        </w:rPr>
      </w:pPr>
    </w:p>
    <w:p w14:paraId="63395288" w14:textId="77777777" w:rsidR="00753886" w:rsidRPr="003C5E9C" w:rsidRDefault="00753886" w:rsidP="00B77ECB">
      <w:pPr>
        <w:pStyle w:val="ListParagraph"/>
        <w:numPr>
          <w:ilvl w:val="0"/>
          <w:numId w:val="3"/>
        </w:numPr>
        <w:spacing w:line="240" w:lineRule="auto"/>
        <w:ind w:left="851" w:right="851"/>
        <w:jc w:val="both"/>
        <w:rPr>
          <w:rFonts w:ascii="Bookman Old Style" w:hAnsi="Bookman Old Style"/>
          <w:sz w:val="28"/>
          <w:szCs w:val="28"/>
        </w:rPr>
      </w:pPr>
      <w:r w:rsidRPr="003C5E9C">
        <w:rPr>
          <w:rFonts w:ascii="Bookman Old Style" w:hAnsi="Bookman Old Style"/>
          <w:sz w:val="28"/>
          <w:szCs w:val="28"/>
        </w:rPr>
        <w:t>Disobedience to Directive No 1 of 2004 an offence arising out of military service, contrary to Section 53(1) of the Lesotho Defence Force Act No 4 of 1996.</w:t>
      </w:r>
    </w:p>
    <w:p w14:paraId="29200C11" w14:textId="77777777" w:rsidR="00753886" w:rsidRPr="003C5E9C" w:rsidRDefault="00753886" w:rsidP="00B77ECB">
      <w:pPr>
        <w:pStyle w:val="ListParagraph"/>
        <w:numPr>
          <w:ilvl w:val="0"/>
          <w:numId w:val="3"/>
        </w:numPr>
        <w:spacing w:line="240" w:lineRule="auto"/>
        <w:ind w:left="851" w:right="851"/>
        <w:jc w:val="both"/>
        <w:rPr>
          <w:rFonts w:ascii="Bookman Old Style" w:hAnsi="Bookman Old Style"/>
          <w:sz w:val="28"/>
          <w:szCs w:val="28"/>
        </w:rPr>
      </w:pPr>
      <w:r w:rsidRPr="003C5E9C">
        <w:rPr>
          <w:rFonts w:ascii="Bookman Old Style" w:hAnsi="Bookman Old Style"/>
          <w:sz w:val="28"/>
          <w:szCs w:val="28"/>
        </w:rPr>
        <w:t>Acting in a disorderly manner, an offence arising out of military service contrary to Section 77(2)</w:t>
      </w:r>
      <w:r w:rsidR="00F0424C" w:rsidRPr="003C5E9C">
        <w:rPr>
          <w:rFonts w:ascii="Bookman Old Style" w:hAnsi="Bookman Old Style"/>
          <w:sz w:val="28"/>
          <w:szCs w:val="28"/>
        </w:rPr>
        <w:t xml:space="preserve"> </w:t>
      </w:r>
      <w:r w:rsidRPr="003C5E9C">
        <w:rPr>
          <w:rFonts w:ascii="Bookman Old Style" w:hAnsi="Bookman Old Style"/>
          <w:sz w:val="28"/>
          <w:szCs w:val="28"/>
        </w:rPr>
        <w:t>(a) of the Lesotho Defence Force Act No 4 of 1996.</w:t>
      </w:r>
    </w:p>
    <w:p w14:paraId="4D7BA7CA" w14:textId="77777777" w:rsidR="00753886" w:rsidRPr="003C5E9C" w:rsidRDefault="00753886" w:rsidP="00B77ECB">
      <w:pPr>
        <w:pStyle w:val="ListParagraph"/>
        <w:numPr>
          <w:ilvl w:val="0"/>
          <w:numId w:val="3"/>
        </w:numPr>
        <w:spacing w:line="240" w:lineRule="auto"/>
        <w:ind w:left="851" w:right="851"/>
        <w:jc w:val="both"/>
        <w:rPr>
          <w:rFonts w:ascii="Bookman Old Style" w:hAnsi="Bookman Old Style"/>
          <w:sz w:val="28"/>
          <w:szCs w:val="28"/>
        </w:rPr>
      </w:pPr>
      <w:r w:rsidRPr="003C5E9C">
        <w:rPr>
          <w:rFonts w:ascii="Bookman Old Style" w:hAnsi="Bookman Old Style"/>
          <w:sz w:val="28"/>
          <w:szCs w:val="28"/>
        </w:rPr>
        <w:t>Using insubordinate language to a superior officer, an offence arising out of military service contrary to Section 50(1)(b) of the Lesotho Defence Force Act No 4 of 1996.</w:t>
      </w:r>
    </w:p>
    <w:p w14:paraId="1BE0D264" w14:textId="77777777" w:rsidR="00117252" w:rsidRPr="003C5E9C" w:rsidRDefault="00117252" w:rsidP="008613F5">
      <w:pPr>
        <w:pStyle w:val="ListParagraph"/>
        <w:spacing w:line="360" w:lineRule="auto"/>
        <w:jc w:val="both"/>
        <w:rPr>
          <w:rFonts w:ascii="Bookman Old Style" w:hAnsi="Bookman Old Style"/>
          <w:sz w:val="28"/>
          <w:szCs w:val="28"/>
        </w:rPr>
      </w:pPr>
    </w:p>
    <w:p w14:paraId="1AF41049" w14:textId="61C5145F" w:rsidR="00753886" w:rsidRPr="00F44512" w:rsidRDefault="00F44512" w:rsidP="00F44512">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753886" w:rsidRPr="00F44512">
        <w:rPr>
          <w:rFonts w:ascii="Bookman Old Style" w:hAnsi="Bookman Old Style"/>
          <w:sz w:val="28"/>
          <w:szCs w:val="28"/>
        </w:rPr>
        <w:t xml:space="preserve">The </w:t>
      </w:r>
      <w:r w:rsidR="00FC7889" w:rsidRPr="00F44512">
        <w:rPr>
          <w:rFonts w:ascii="Bookman Old Style" w:hAnsi="Bookman Old Style"/>
          <w:sz w:val="28"/>
          <w:szCs w:val="28"/>
        </w:rPr>
        <w:t>appellant pleaded guilty to the</w:t>
      </w:r>
      <w:r w:rsidR="00B57642" w:rsidRPr="00F44512">
        <w:rPr>
          <w:rFonts w:ascii="Bookman Old Style" w:hAnsi="Bookman Old Style"/>
          <w:sz w:val="28"/>
          <w:szCs w:val="28"/>
        </w:rPr>
        <w:t xml:space="preserve"> </w:t>
      </w:r>
      <w:r w:rsidR="00826F6B" w:rsidRPr="00F44512">
        <w:rPr>
          <w:rFonts w:ascii="Bookman Old Style" w:hAnsi="Bookman Old Style"/>
          <w:sz w:val="28"/>
          <w:szCs w:val="28"/>
        </w:rPr>
        <w:t xml:space="preserve">above three </w:t>
      </w:r>
      <w:r w:rsidR="00FC7889" w:rsidRPr="00F44512">
        <w:rPr>
          <w:rFonts w:ascii="Bookman Old Style" w:hAnsi="Bookman Old Style"/>
          <w:sz w:val="28"/>
          <w:szCs w:val="28"/>
        </w:rPr>
        <w:t xml:space="preserve">charges laid against him. </w:t>
      </w:r>
      <w:r w:rsidR="00472D56" w:rsidRPr="00F44512">
        <w:rPr>
          <w:rFonts w:ascii="Bookman Old Style" w:hAnsi="Bookman Old Style"/>
          <w:sz w:val="28"/>
          <w:szCs w:val="28"/>
        </w:rPr>
        <w:t>The presiding officer</w:t>
      </w:r>
      <w:r w:rsidR="00826F6B" w:rsidRPr="00F44512">
        <w:rPr>
          <w:rFonts w:ascii="Bookman Old Style" w:hAnsi="Bookman Old Style"/>
          <w:sz w:val="28"/>
          <w:szCs w:val="28"/>
        </w:rPr>
        <w:t>,</w:t>
      </w:r>
      <w:r w:rsidR="00472D56" w:rsidRPr="00F44512">
        <w:rPr>
          <w:rFonts w:ascii="Bookman Old Style" w:hAnsi="Bookman Old Style"/>
          <w:sz w:val="28"/>
          <w:szCs w:val="28"/>
        </w:rPr>
        <w:t xml:space="preserve"> in the summary trial </w:t>
      </w:r>
      <w:r w:rsidR="00472D56" w:rsidRPr="00F44512">
        <w:rPr>
          <w:rFonts w:ascii="Bookman Old Style" w:hAnsi="Bookman Old Style"/>
          <w:sz w:val="28"/>
          <w:szCs w:val="28"/>
        </w:rPr>
        <w:lastRenderedPageBreak/>
        <w:t xml:space="preserve">proceedings, Major </w:t>
      </w:r>
      <w:proofErr w:type="spellStart"/>
      <w:r w:rsidR="00472D56" w:rsidRPr="00F44512">
        <w:rPr>
          <w:rFonts w:ascii="Bookman Old Style" w:hAnsi="Bookman Old Style"/>
          <w:sz w:val="28"/>
          <w:szCs w:val="28"/>
        </w:rPr>
        <w:t>Lekoatsa</w:t>
      </w:r>
      <w:proofErr w:type="spellEnd"/>
      <w:r w:rsidR="00826F6B" w:rsidRPr="00F44512">
        <w:rPr>
          <w:rFonts w:ascii="Bookman Old Style" w:hAnsi="Bookman Old Style"/>
          <w:sz w:val="28"/>
          <w:szCs w:val="28"/>
        </w:rPr>
        <w:t>,</w:t>
      </w:r>
      <w:r w:rsidR="00472D56" w:rsidRPr="00F44512">
        <w:rPr>
          <w:rFonts w:ascii="Bookman Old Style" w:hAnsi="Bookman Old Style"/>
          <w:sz w:val="28"/>
          <w:szCs w:val="28"/>
        </w:rPr>
        <w:t xml:space="preserve"> </w:t>
      </w:r>
      <w:r w:rsidR="00B57642" w:rsidRPr="00F44512">
        <w:rPr>
          <w:rFonts w:ascii="Bookman Old Style" w:hAnsi="Bookman Old Style"/>
          <w:sz w:val="28"/>
          <w:szCs w:val="28"/>
        </w:rPr>
        <w:t>found him</w:t>
      </w:r>
      <w:r w:rsidR="005E7B6D" w:rsidRPr="00F44512">
        <w:rPr>
          <w:rFonts w:ascii="Bookman Old Style" w:hAnsi="Bookman Old Style"/>
          <w:sz w:val="28"/>
          <w:szCs w:val="28"/>
        </w:rPr>
        <w:t xml:space="preserve"> guilty and sentenced him</w:t>
      </w:r>
      <w:r w:rsidR="00753886" w:rsidRPr="00F44512">
        <w:rPr>
          <w:rFonts w:ascii="Bookman Old Style" w:hAnsi="Bookman Old Style"/>
          <w:sz w:val="28"/>
          <w:szCs w:val="28"/>
        </w:rPr>
        <w:t xml:space="preserve"> to </w:t>
      </w:r>
      <w:r w:rsidR="00F0424C" w:rsidRPr="00F44512">
        <w:rPr>
          <w:rFonts w:ascii="Bookman Old Style" w:hAnsi="Bookman Old Style"/>
          <w:sz w:val="28"/>
          <w:szCs w:val="28"/>
        </w:rPr>
        <w:t>80 days in detention</w:t>
      </w:r>
      <w:r w:rsidR="00B57642" w:rsidRPr="00F44512">
        <w:rPr>
          <w:rFonts w:ascii="Bookman Old Style" w:hAnsi="Bookman Old Style"/>
          <w:sz w:val="28"/>
          <w:szCs w:val="28"/>
        </w:rPr>
        <w:t>.</w:t>
      </w:r>
      <w:r w:rsidR="00F0424C" w:rsidRPr="00F44512">
        <w:rPr>
          <w:rFonts w:ascii="Bookman Old Style" w:hAnsi="Bookman Old Style"/>
          <w:sz w:val="28"/>
          <w:szCs w:val="28"/>
        </w:rPr>
        <w:t xml:space="preserve"> </w:t>
      </w:r>
      <w:r w:rsidR="00B57642" w:rsidRPr="00F44512">
        <w:rPr>
          <w:rFonts w:ascii="Bookman Old Style" w:hAnsi="Bookman Old Style"/>
          <w:sz w:val="28"/>
          <w:szCs w:val="28"/>
        </w:rPr>
        <w:t>He</w:t>
      </w:r>
      <w:r w:rsidR="00826F6B" w:rsidRPr="00F44512">
        <w:rPr>
          <w:rFonts w:ascii="Bookman Old Style" w:hAnsi="Bookman Old Style"/>
          <w:sz w:val="28"/>
          <w:szCs w:val="28"/>
        </w:rPr>
        <w:t xml:space="preserve"> also</w:t>
      </w:r>
      <w:r w:rsidR="00B57642" w:rsidRPr="00F44512">
        <w:rPr>
          <w:rFonts w:ascii="Bookman Old Style" w:hAnsi="Bookman Old Style"/>
          <w:sz w:val="28"/>
          <w:szCs w:val="28"/>
        </w:rPr>
        <w:t xml:space="preserve"> severely </w:t>
      </w:r>
      <w:r w:rsidR="00F0424C" w:rsidRPr="00F44512">
        <w:rPr>
          <w:rFonts w:ascii="Bookman Old Style" w:hAnsi="Bookman Old Style"/>
          <w:sz w:val="28"/>
          <w:szCs w:val="28"/>
        </w:rPr>
        <w:t>reprimand</w:t>
      </w:r>
      <w:r w:rsidR="00B57642" w:rsidRPr="00F44512">
        <w:rPr>
          <w:rFonts w:ascii="Bookman Old Style" w:hAnsi="Bookman Old Style"/>
          <w:sz w:val="28"/>
          <w:szCs w:val="28"/>
        </w:rPr>
        <w:t>ed</w:t>
      </w:r>
      <w:r w:rsidR="00826F6B" w:rsidRPr="00F44512">
        <w:rPr>
          <w:rFonts w:ascii="Bookman Old Style" w:hAnsi="Bookman Old Style"/>
          <w:sz w:val="28"/>
          <w:szCs w:val="28"/>
        </w:rPr>
        <w:t xml:space="preserve"> the appellant</w:t>
      </w:r>
      <w:r w:rsidR="00B57642" w:rsidRPr="00F44512">
        <w:rPr>
          <w:rFonts w:ascii="Bookman Old Style" w:hAnsi="Bookman Old Style"/>
          <w:sz w:val="28"/>
          <w:szCs w:val="28"/>
        </w:rPr>
        <w:t>.</w:t>
      </w:r>
      <w:r w:rsidR="00472D56" w:rsidRPr="00F44512">
        <w:rPr>
          <w:rFonts w:ascii="Bookman Old Style" w:hAnsi="Bookman Old Style"/>
          <w:sz w:val="28"/>
          <w:szCs w:val="28"/>
        </w:rPr>
        <w:t xml:space="preserve"> Upon conviction and sentence the presiding officer informed the appellant that he had 14 days within which to appeal against the sentence. As already stated under paragraph 1 above</w:t>
      </w:r>
      <w:r w:rsidR="00826F6B" w:rsidRPr="00F44512">
        <w:rPr>
          <w:rFonts w:ascii="Bookman Old Style" w:hAnsi="Bookman Old Style"/>
          <w:sz w:val="28"/>
          <w:szCs w:val="28"/>
        </w:rPr>
        <w:t>,</w:t>
      </w:r>
      <w:r w:rsidR="00472D56" w:rsidRPr="00F44512">
        <w:rPr>
          <w:rFonts w:ascii="Bookman Old Style" w:hAnsi="Bookman Old Style"/>
          <w:sz w:val="28"/>
          <w:szCs w:val="28"/>
        </w:rPr>
        <w:t xml:space="preserve"> he did not challenge both the conviction and sentence. </w:t>
      </w:r>
    </w:p>
    <w:p w14:paraId="20217EB6" w14:textId="55B3D881" w:rsidR="00671EC2" w:rsidRPr="003C5E9C" w:rsidRDefault="00B57642" w:rsidP="00F44512">
      <w:pPr>
        <w:spacing w:line="360" w:lineRule="auto"/>
        <w:jc w:val="both"/>
        <w:rPr>
          <w:rFonts w:ascii="Bookman Old Style" w:hAnsi="Bookman Old Style"/>
          <w:sz w:val="28"/>
          <w:szCs w:val="28"/>
        </w:rPr>
      </w:pPr>
      <w:r w:rsidRPr="003C5E9C">
        <w:rPr>
          <w:rFonts w:ascii="Bookman Old Style" w:hAnsi="Bookman Old Style"/>
          <w:sz w:val="28"/>
          <w:szCs w:val="28"/>
        </w:rPr>
        <w:t>However, notwithstanding the fact that he pleaded guilty to the 3 charges,</w:t>
      </w:r>
      <w:r w:rsidR="00472D56" w:rsidRPr="003C5E9C">
        <w:rPr>
          <w:rFonts w:ascii="Bookman Old Style" w:hAnsi="Bookman Old Style"/>
          <w:sz w:val="28"/>
          <w:szCs w:val="28"/>
        </w:rPr>
        <w:t xml:space="preserve"> and did not immediately challenge both conviction and sentence,</w:t>
      </w:r>
      <w:r w:rsidRPr="003C5E9C">
        <w:rPr>
          <w:rFonts w:ascii="Bookman Old Style" w:hAnsi="Bookman Old Style"/>
          <w:sz w:val="28"/>
          <w:szCs w:val="28"/>
        </w:rPr>
        <w:t xml:space="preserve"> in his review application, the </w:t>
      </w:r>
      <w:r w:rsidR="00707B85" w:rsidRPr="003C5E9C">
        <w:rPr>
          <w:rFonts w:ascii="Bookman Old Style" w:hAnsi="Bookman Old Style"/>
          <w:sz w:val="28"/>
          <w:szCs w:val="28"/>
        </w:rPr>
        <w:t>appellant</w:t>
      </w:r>
      <w:r w:rsidRPr="003C5E9C">
        <w:rPr>
          <w:rFonts w:ascii="Bookman Old Style" w:hAnsi="Bookman Old Style"/>
          <w:sz w:val="28"/>
          <w:szCs w:val="28"/>
        </w:rPr>
        <w:t xml:space="preserve"> reversed his position and started </w:t>
      </w:r>
      <w:r w:rsidR="00826F6B" w:rsidRPr="003C5E9C">
        <w:rPr>
          <w:rFonts w:ascii="Bookman Old Style" w:hAnsi="Bookman Old Style"/>
          <w:sz w:val="28"/>
          <w:szCs w:val="28"/>
        </w:rPr>
        <w:t xml:space="preserve">asserting that </w:t>
      </w:r>
      <w:r w:rsidRPr="003C5E9C">
        <w:rPr>
          <w:rFonts w:ascii="Bookman Old Style" w:hAnsi="Bookman Old Style"/>
          <w:sz w:val="28"/>
          <w:szCs w:val="28"/>
        </w:rPr>
        <w:t xml:space="preserve">he was </w:t>
      </w:r>
      <w:r w:rsidR="00826F6B" w:rsidRPr="003C5E9C">
        <w:rPr>
          <w:rFonts w:ascii="Bookman Old Style" w:hAnsi="Bookman Old Style"/>
          <w:sz w:val="28"/>
          <w:szCs w:val="28"/>
        </w:rPr>
        <w:t xml:space="preserve">coerced into confessing yet he was </w:t>
      </w:r>
      <w:r w:rsidRPr="003C5E9C">
        <w:rPr>
          <w:rFonts w:ascii="Bookman Old Style" w:hAnsi="Bookman Old Style"/>
          <w:sz w:val="28"/>
          <w:szCs w:val="28"/>
        </w:rPr>
        <w:t>not involved in the commitment of the crimes.</w:t>
      </w:r>
      <w:r w:rsidR="00707B85" w:rsidRPr="003C5E9C">
        <w:rPr>
          <w:rFonts w:ascii="Bookman Old Style" w:hAnsi="Bookman Old Style"/>
          <w:sz w:val="28"/>
          <w:szCs w:val="28"/>
        </w:rPr>
        <w:t xml:space="preserve"> </w:t>
      </w:r>
    </w:p>
    <w:p w14:paraId="0A257931" w14:textId="540A1395" w:rsidR="00B57642" w:rsidRPr="00F44512" w:rsidRDefault="00F44512" w:rsidP="00F44512">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5E7B6D" w:rsidRPr="00F44512">
        <w:rPr>
          <w:rFonts w:ascii="Bookman Old Style" w:hAnsi="Bookman Old Style"/>
          <w:sz w:val="28"/>
          <w:szCs w:val="28"/>
        </w:rPr>
        <w:t>After his detention</w:t>
      </w:r>
      <w:r w:rsidR="00117252" w:rsidRPr="00F44512">
        <w:rPr>
          <w:rFonts w:ascii="Bookman Old Style" w:hAnsi="Bookman Old Style"/>
          <w:sz w:val="28"/>
          <w:szCs w:val="28"/>
        </w:rPr>
        <w:t>, t</w:t>
      </w:r>
      <w:r w:rsidR="0049332A" w:rsidRPr="00F44512">
        <w:rPr>
          <w:rFonts w:ascii="Bookman Old Style" w:hAnsi="Bookman Old Style"/>
          <w:sz w:val="28"/>
          <w:szCs w:val="28"/>
        </w:rPr>
        <w:t>he appellant was</w:t>
      </w:r>
      <w:r w:rsidR="00B57642" w:rsidRPr="00F44512">
        <w:rPr>
          <w:rFonts w:ascii="Bookman Old Style" w:hAnsi="Bookman Old Style"/>
          <w:sz w:val="28"/>
          <w:szCs w:val="28"/>
        </w:rPr>
        <w:t>, on 28 February 2019</w:t>
      </w:r>
      <w:r w:rsidR="0049332A" w:rsidRPr="00F44512">
        <w:rPr>
          <w:rFonts w:ascii="Bookman Old Style" w:hAnsi="Bookman Old Style"/>
          <w:sz w:val="28"/>
          <w:szCs w:val="28"/>
        </w:rPr>
        <w:t xml:space="preserve"> discharged from </w:t>
      </w:r>
      <w:r w:rsidR="00117252" w:rsidRPr="00F44512">
        <w:rPr>
          <w:rFonts w:ascii="Bookman Old Style" w:hAnsi="Bookman Old Style"/>
          <w:sz w:val="28"/>
          <w:szCs w:val="28"/>
        </w:rPr>
        <w:t>the military</w:t>
      </w:r>
      <w:r w:rsidR="0049332A" w:rsidRPr="00F44512">
        <w:rPr>
          <w:rFonts w:ascii="Bookman Old Style" w:hAnsi="Bookman Old Style"/>
          <w:sz w:val="28"/>
          <w:szCs w:val="28"/>
        </w:rPr>
        <w:t>.</w:t>
      </w:r>
      <w:r w:rsidR="00B57642" w:rsidRPr="00F44512">
        <w:rPr>
          <w:rFonts w:ascii="Bookman Old Style" w:hAnsi="Bookman Old Style"/>
          <w:sz w:val="28"/>
          <w:szCs w:val="28"/>
        </w:rPr>
        <w:t xml:space="preserve"> In discharging him from the army, the Commander of </w:t>
      </w:r>
      <w:r w:rsidR="00472D56" w:rsidRPr="00F44512">
        <w:rPr>
          <w:rFonts w:ascii="Bookman Old Style" w:hAnsi="Bookman Old Style"/>
          <w:sz w:val="28"/>
          <w:szCs w:val="28"/>
        </w:rPr>
        <w:t>t</w:t>
      </w:r>
      <w:r w:rsidR="00B57642" w:rsidRPr="00F44512">
        <w:rPr>
          <w:rFonts w:ascii="Bookman Old Style" w:hAnsi="Bookman Old Style"/>
          <w:sz w:val="28"/>
          <w:szCs w:val="28"/>
        </w:rPr>
        <w:t>he Lesotho Defence Force, the 1</w:t>
      </w:r>
      <w:r w:rsidR="00B57642" w:rsidRPr="00F44512">
        <w:rPr>
          <w:rFonts w:ascii="Bookman Old Style" w:hAnsi="Bookman Old Style"/>
          <w:sz w:val="28"/>
          <w:szCs w:val="28"/>
          <w:vertAlign w:val="superscript"/>
        </w:rPr>
        <w:t>st</w:t>
      </w:r>
      <w:r w:rsidR="00B57642" w:rsidRPr="00F44512">
        <w:rPr>
          <w:rFonts w:ascii="Bookman Old Style" w:hAnsi="Bookman Old Style"/>
          <w:sz w:val="28"/>
          <w:szCs w:val="28"/>
        </w:rPr>
        <w:t xml:space="preserve"> respondent herein, acted in terms of section 31 of the </w:t>
      </w:r>
      <w:r w:rsidR="00B57642" w:rsidRPr="00F44512">
        <w:rPr>
          <w:rFonts w:ascii="Bookman Old Style" w:hAnsi="Bookman Old Style"/>
          <w:b/>
          <w:bCs/>
          <w:sz w:val="28"/>
          <w:szCs w:val="28"/>
        </w:rPr>
        <w:t>Lesotho Defence Act 1996</w:t>
      </w:r>
      <w:r w:rsidR="00B30FDE" w:rsidRPr="00F44512">
        <w:rPr>
          <w:rFonts w:ascii="Bookman Old Style" w:hAnsi="Bookman Old Style"/>
          <w:b/>
          <w:bCs/>
          <w:sz w:val="28"/>
          <w:szCs w:val="28"/>
        </w:rPr>
        <w:t xml:space="preserve"> </w:t>
      </w:r>
      <w:r w:rsidR="00B30FDE" w:rsidRPr="00F44512">
        <w:rPr>
          <w:rFonts w:ascii="Bookman Old Style" w:hAnsi="Bookman Old Style"/>
          <w:sz w:val="28"/>
          <w:szCs w:val="28"/>
        </w:rPr>
        <w:t>(the Act)</w:t>
      </w:r>
      <w:r w:rsidR="0049332A" w:rsidRPr="00F44512">
        <w:rPr>
          <w:rFonts w:ascii="Bookman Old Style" w:hAnsi="Bookman Old Style"/>
          <w:b/>
          <w:bCs/>
          <w:sz w:val="28"/>
          <w:szCs w:val="28"/>
        </w:rPr>
        <w:t xml:space="preserve"> </w:t>
      </w:r>
      <w:r w:rsidR="00B57642" w:rsidRPr="00F44512">
        <w:rPr>
          <w:rFonts w:ascii="Bookman Old Style" w:hAnsi="Bookman Old Style"/>
          <w:sz w:val="28"/>
          <w:szCs w:val="28"/>
        </w:rPr>
        <w:t xml:space="preserve">which provides as follows: </w:t>
      </w:r>
    </w:p>
    <w:p w14:paraId="041A5C7D" w14:textId="100E281C" w:rsidR="00B57642" w:rsidRPr="003C5E9C" w:rsidRDefault="00B57642" w:rsidP="00B77ECB">
      <w:pPr>
        <w:pStyle w:val="ListParagraph"/>
        <w:spacing w:line="240" w:lineRule="auto"/>
        <w:ind w:left="851" w:right="567"/>
        <w:jc w:val="both"/>
        <w:rPr>
          <w:rFonts w:ascii="Bookman Old Style" w:hAnsi="Bookman Old Style"/>
          <w:i/>
          <w:iCs/>
          <w:sz w:val="28"/>
          <w:szCs w:val="28"/>
        </w:rPr>
      </w:pPr>
      <w:r w:rsidRPr="003C5E9C">
        <w:rPr>
          <w:rFonts w:ascii="Bookman Old Style" w:hAnsi="Bookman Old Style"/>
          <w:i/>
          <w:iCs/>
          <w:sz w:val="28"/>
          <w:szCs w:val="28"/>
        </w:rPr>
        <w:t xml:space="preserve">A soldier of the Defence Force may be discharged by order of the Commander of the Defence Force at any time during the currency of the term of engagement on the grounds that – </w:t>
      </w:r>
    </w:p>
    <w:p w14:paraId="025AD3D9" w14:textId="77777777" w:rsidR="00B57642" w:rsidRPr="003C5E9C" w:rsidRDefault="00B57642" w:rsidP="00B77ECB">
      <w:pPr>
        <w:pStyle w:val="ListParagraph"/>
        <w:numPr>
          <w:ilvl w:val="0"/>
          <w:numId w:val="2"/>
        </w:numPr>
        <w:spacing w:line="240" w:lineRule="auto"/>
        <w:ind w:left="851" w:right="567"/>
        <w:jc w:val="both"/>
        <w:rPr>
          <w:rFonts w:ascii="Bookman Old Style" w:hAnsi="Bookman Old Style"/>
          <w:i/>
          <w:iCs/>
          <w:sz w:val="28"/>
          <w:szCs w:val="28"/>
        </w:rPr>
      </w:pPr>
      <w:r w:rsidRPr="003C5E9C">
        <w:rPr>
          <w:rFonts w:ascii="Bookman Old Style" w:hAnsi="Bookman Old Style"/>
          <w:i/>
          <w:iCs/>
          <w:sz w:val="28"/>
          <w:szCs w:val="28"/>
        </w:rPr>
        <w:t xml:space="preserve">the soldier cannot carry out his duties efficiently; </w:t>
      </w:r>
    </w:p>
    <w:p w14:paraId="717DD44A" w14:textId="77777777" w:rsidR="00B57642" w:rsidRPr="003C5E9C" w:rsidRDefault="00B57642" w:rsidP="00B77ECB">
      <w:pPr>
        <w:pStyle w:val="ListParagraph"/>
        <w:numPr>
          <w:ilvl w:val="0"/>
          <w:numId w:val="2"/>
        </w:numPr>
        <w:spacing w:line="240" w:lineRule="auto"/>
        <w:ind w:left="851" w:right="567"/>
        <w:jc w:val="both"/>
        <w:rPr>
          <w:rFonts w:ascii="Bookman Old Style" w:hAnsi="Bookman Old Style"/>
          <w:i/>
          <w:iCs/>
          <w:sz w:val="28"/>
          <w:szCs w:val="28"/>
          <w:u w:val="single"/>
        </w:rPr>
      </w:pPr>
      <w:bookmarkStart w:id="1" w:name="_Hlk118714260"/>
      <w:r w:rsidRPr="003C5E9C">
        <w:rPr>
          <w:rFonts w:ascii="Bookman Old Style" w:hAnsi="Bookman Old Style"/>
          <w:i/>
          <w:iCs/>
          <w:sz w:val="28"/>
          <w:szCs w:val="28"/>
          <w:u w:val="single"/>
        </w:rPr>
        <w:t xml:space="preserve">it is not in the best interests of the Defence Force for the soldier to remain in the force; </w:t>
      </w:r>
    </w:p>
    <w:p w14:paraId="03461E63" w14:textId="77777777" w:rsidR="00B57642" w:rsidRPr="003C5E9C" w:rsidRDefault="00B57642" w:rsidP="00B77ECB">
      <w:pPr>
        <w:pStyle w:val="ListParagraph"/>
        <w:numPr>
          <w:ilvl w:val="0"/>
          <w:numId w:val="2"/>
        </w:numPr>
        <w:spacing w:line="240" w:lineRule="auto"/>
        <w:ind w:left="851" w:right="567"/>
        <w:jc w:val="both"/>
        <w:rPr>
          <w:rFonts w:ascii="Bookman Old Style" w:hAnsi="Bookman Old Style"/>
          <w:i/>
          <w:iCs/>
          <w:sz w:val="28"/>
          <w:szCs w:val="28"/>
          <w:u w:val="single"/>
        </w:rPr>
      </w:pPr>
      <w:bookmarkStart w:id="2" w:name="_Hlk118786143"/>
      <w:bookmarkEnd w:id="1"/>
      <w:r w:rsidRPr="003C5E9C">
        <w:rPr>
          <w:rFonts w:ascii="Bookman Old Style" w:hAnsi="Bookman Old Style"/>
          <w:i/>
          <w:iCs/>
          <w:sz w:val="28"/>
          <w:szCs w:val="28"/>
          <w:u w:val="single"/>
        </w:rPr>
        <w:t xml:space="preserve">the soldier has been convicted of a civil or military offence; </w:t>
      </w:r>
    </w:p>
    <w:bookmarkEnd w:id="2"/>
    <w:p w14:paraId="34087DFA" w14:textId="77777777" w:rsidR="00B57642" w:rsidRPr="003C5E9C" w:rsidRDefault="00B57642" w:rsidP="00B77ECB">
      <w:pPr>
        <w:pStyle w:val="ListParagraph"/>
        <w:numPr>
          <w:ilvl w:val="0"/>
          <w:numId w:val="2"/>
        </w:numPr>
        <w:spacing w:line="240" w:lineRule="auto"/>
        <w:ind w:left="851" w:right="567"/>
        <w:jc w:val="both"/>
        <w:rPr>
          <w:rFonts w:ascii="Bookman Old Style" w:hAnsi="Bookman Old Style"/>
          <w:i/>
          <w:iCs/>
          <w:sz w:val="28"/>
          <w:szCs w:val="28"/>
        </w:rPr>
      </w:pPr>
      <w:r w:rsidRPr="003C5E9C">
        <w:rPr>
          <w:rFonts w:ascii="Bookman Old Style" w:hAnsi="Bookman Old Style"/>
          <w:i/>
          <w:iCs/>
          <w:sz w:val="28"/>
          <w:szCs w:val="28"/>
        </w:rPr>
        <w:t xml:space="preserve">the soldier engages in active politics; </w:t>
      </w:r>
    </w:p>
    <w:p w14:paraId="44D5BAA3" w14:textId="677605E5" w:rsidR="00B57642" w:rsidRDefault="00B57642" w:rsidP="00B77ECB">
      <w:pPr>
        <w:pStyle w:val="ListParagraph"/>
        <w:numPr>
          <w:ilvl w:val="0"/>
          <w:numId w:val="2"/>
        </w:numPr>
        <w:spacing w:line="240" w:lineRule="auto"/>
        <w:ind w:left="851" w:right="567"/>
        <w:jc w:val="both"/>
        <w:rPr>
          <w:rFonts w:ascii="Bookman Old Style" w:hAnsi="Bookman Old Style"/>
          <w:i/>
          <w:iCs/>
          <w:sz w:val="28"/>
          <w:szCs w:val="28"/>
        </w:rPr>
      </w:pPr>
      <w:r w:rsidRPr="003C5E9C">
        <w:rPr>
          <w:rFonts w:ascii="Bookman Old Style" w:hAnsi="Bookman Old Style"/>
          <w:i/>
          <w:iCs/>
          <w:sz w:val="28"/>
          <w:szCs w:val="28"/>
        </w:rPr>
        <w:t>or the public interest so requires.</w:t>
      </w:r>
      <w:r w:rsidR="00F13E90" w:rsidRPr="003C5E9C">
        <w:rPr>
          <w:rFonts w:ascii="Bookman Old Style" w:hAnsi="Bookman Old Style"/>
          <w:i/>
          <w:iCs/>
          <w:sz w:val="28"/>
          <w:szCs w:val="28"/>
        </w:rPr>
        <w:t xml:space="preserve"> (</w:t>
      </w:r>
      <w:r w:rsidR="00472D56" w:rsidRPr="003C5E9C">
        <w:rPr>
          <w:rFonts w:ascii="Bookman Old Style" w:hAnsi="Bookman Old Style"/>
          <w:i/>
          <w:iCs/>
          <w:sz w:val="28"/>
          <w:szCs w:val="28"/>
        </w:rPr>
        <w:t>My</w:t>
      </w:r>
      <w:r w:rsidR="00F13E90" w:rsidRPr="003C5E9C">
        <w:rPr>
          <w:rFonts w:ascii="Bookman Old Style" w:hAnsi="Bookman Old Style"/>
          <w:i/>
          <w:iCs/>
          <w:sz w:val="28"/>
          <w:szCs w:val="28"/>
        </w:rPr>
        <w:t xml:space="preserve"> own underlining)</w:t>
      </w:r>
    </w:p>
    <w:p w14:paraId="35CD185B" w14:textId="77777777" w:rsidR="00F44512" w:rsidRPr="003C5E9C" w:rsidRDefault="00F44512" w:rsidP="00F44512">
      <w:pPr>
        <w:pStyle w:val="ListParagraph"/>
        <w:spacing w:line="240" w:lineRule="auto"/>
        <w:ind w:left="851" w:right="567"/>
        <w:jc w:val="both"/>
        <w:rPr>
          <w:rFonts w:ascii="Bookman Old Style" w:hAnsi="Bookman Old Style"/>
          <w:i/>
          <w:iCs/>
          <w:sz w:val="28"/>
          <w:szCs w:val="28"/>
        </w:rPr>
      </w:pPr>
    </w:p>
    <w:p w14:paraId="72CEB8FB" w14:textId="75093F4D" w:rsidR="00B30FDE" w:rsidRPr="00F44512" w:rsidRDefault="00F44512" w:rsidP="00F44512">
      <w:pPr>
        <w:spacing w:line="360" w:lineRule="auto"/>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r>
      <w:r w:rsidR="00F13E90" w:rsidRPr="00F44512">
        <w:rPr>
          <w:rFonts w:ascii="Bookman Old Style" w:hAnsi="Bookman Old Style"/>
          <w:sz w:val="28"/>
          <w:szCs w:val="28"/>
        </w:rPr>
        <w:t xml:space="preserve">I hasten to say that, </w:t>
      </w:r>
      <w:r w:rsidR="00F13E90" w:rsidRPr="00F44512">
        <w:rPr>
          <w:rFonts w:ascii="Bookman Old Style" w:hAnsi="Bookman Old Style"/>
          <w:i/>
          <w:iCs/>
          <w:sz w:val="28"/>
          <w:szCs w:val="28"/>
        </w:rPr>
        <w:t xml:space="preserve">in </w:t>
      </w:r>
      <w:proofErr w:type="spellStart"/>
      <w:r w:rsidR="00F13E90" w:rsidRPr="00F44512">
        <w:rPr>
          <w:rFonts w:ascii="Bookman Old Style" w:hAnsi="Bookman Old Style"/>
          <w:i/>
          <w:iCs/>
          <w:sz w:val="28"/>
          <w:szCs w:val="28"/>
        </w:rPr>
        <w:t>casu</w:t>
      </w:r>
      <w:proofErr w:type="spellEnd"/>
      <w:r w:rsidR="00F13E90" w:rsidRPr="00F44512">
        <w:rPr>
          <w:rFonts w:ascii="Bookman Old Style" w:hAnsi="Bookman Old Style"/>
          <w:sz w:val="28"/>
          <w:szCs w:val="28"/>
        </w:rPr>
        <w:t>, the 1</w:t>
      </w:r>
      <w:r w:rsidR="00F13E90" w:rsidRPr="00F44512">
        <w:rPr>
          <w:rFonts w:ascii="Bookman Old Style" w:hAnsi="Bookman Old Style"/>
          <w:sz w:val="28"/>
          <w:szCs w:val="28"/>
          <w:vertAlign w:val="superscript"/>
        </w:rPr>
        <w:t>st</w:t>
      </w:r>
      <w:r w:rsidR="00F13E90" w:rsidRPr="00F44512">
        <w:rPr>
          <w:rFonts w:ascii="Bookman Old Style" w:hAnsi="Bookman Old Style"/>
          <w:sz w:val="28"/>
          <w:szCs w:val="28"/>
        </w:rPr>
        <w:t xml:space="preserve"> respondent was of the view that, with the appellant having been convicted</w:t>
      </w:r>
      <w:r w:rsidR="00826F6B" w:rsidRPr="00F44512">
        <w:rPr>
          <w:rFonts w:ascii="Bookman Old Style" w:hAnsi="Bookman Old Style"/>
          <w:sz w:val="28"/>
          <w:szCs w:val="28"/>
        </w:rPr>
        <w:t xml:space="preserve"> </w:t>
      </w:r>
      <w:r w:rsidR="00F87B2D" w:rsidRPr="00F44512">
        <w:rPr>
          <w:rFonts w:ascii="Bookman Old Style" w:hAnsi="Bookman Old Style"/>
          <w:sz w:val="28"/>
          <w:szCs w:val="28"/>
        </w:rPr>
        <w:t>of the</w:t>
      </w:r>
      <w:r w:rsidR="00F13E90" w:rsidRPr="00F44512">
        <w:rPr>
          <w:rFonts w:ascii="Bookman Old Style" w:hAnsi="Bookman Old Style"/>
          <w:sz w:val="28"/>
          <w:szCs w:val="28"/>
        </w:rPr>
        <w:t xml:space="preserve"> </w:t>
      </w:r>
      <w:r w:rsidR="00826F6B" w:rsidRPr="00F44512">
        <w:rPr>
          <w:rFonts w:ascii="Bookman Old Style" w:hAnsi="Bookman Old Style"/>
          <w:sz w:val="28"/>
          <w:szCs w:val="28"/>
        </w:rPr>
        <w:t>three</w:t>
      </w:r>
      <w:r w:rsidR="00F13E90" w:rsidRPr="00F44512">
        <w:rPr>
          <w:rFonts w:ascii="Bookman Old Style" w:hAnsi="Bookman Old Style"/>
          <w:sz w:val="28"/>
          <w:szCs w:val="28"/>
        </w:rPr>
        <w:t xml:space="preserve"> </w:t>
      </w:r>
      <w:r w:rsidR="00F13E90" w:rsidRPr="00F44512">
        <w:rPr>
          <w:rFonts w:ascii="Bookman Old Style" w:hAnsi="Bookman Old Style"/>
          <w:sz w:val="28"/>
          <w:szCs w:val="28"/>
        </w:rPr>
        <w:lastRenderedPageBreak/>
        <w:t xml:space="preserve">military offences referred to in paragraph 4 of this judgment, it was no longer </w:t>
      </w:r>
      <w:r w:rsidR="00F13E90" w:rsidRPr="00F44512">
        <w:rPr>
          <w:rFonts w:ascii="Bookman Old Style" w:hAnsi="Bookman Old Style"/>
          <w:i/>
          <w:iCs/>
          <w:sz w:val="28"/>
          <w:szCs w:val="28"/>
        </w:rPr>
        <w:t>“in the best interests of the Defence Force for the soldier to remain in the force.”</w:t>
      </w:r>
      <w:r w:rsidR="00472D56" w:rsidRPr="00F44512">
        <w:rPr>
          <w:rFonts w:ascii="Bookman Old Style" w:hAnsi="Bookman Old Style"/>
          <w:i/>
          <w:iCs/>
          <w:sz w:val="28"/>
          <w:szCs w:val="28"/>
        </w:rPr>
        <w:t xml:space="preserve"> </w:t>
      </w:r>
    </w:p>
    <w:p w14:paraId="0E312105" w14:textId="77777777" w:rsidR="00B77ECB" w:rsidRDefault="00472D56" w:rsidP="00F44512">
      <w:pPr>
        <w:spacing w:line="360" w:lineRule="auto"/>
        <w:jc w:val="both"/>
        <w:rPr>
          <w:rFonts w:ascii="Bookman Old Style" w:hAnsi="Bookman Old Style"/>
          <w:sz w:val="28"/>
          <w:szCs w:val="28"/>
        </w:rPr>
      </w:pPr>
      <w:r w:rsidRPr="003C5E9C">
        <w:rPr>
          <w:rFonts w:ascii="Bookman Old Style" w:hAnsi="Bookman Old Style"/>
          <w:sz w:val="28"/>
          <w:szCs w:val="28"/>
        </w:rPr>
        <w:t>It is important</w:t>
      </w:r>
      <w:r w:rsidR="00B30FDE" w:rsidRPr="003C5E9C">
        <w:rPr>
          <w:rFonts w:ascii="Bookman Old Style" w:hAnsi="Bookman Old Style"/>
          <w:sz w:val="28"/>
          <w:szCs w:val="28"/>
        </w:rPr>
        <w:t>,</w:t>
      </w:r>
      <w:r w:rsidRPr="003C5E9C">
        <w:rPr>
          <w:rFonts w:ascii="Bookman Old Style" w:hAnsi="Bookman Old Style"/>
          <w:sz w:val="28"/>
          <w:szCs w:val="28"/>
        </w:rPr>
        <w:t xml:space="preserve"> </w:t>
      </w:r>
      <w:r w:rsidR="00B30FDE" w:rsidRPr="003C5E9C">
        <w:rPr>
          <w:rFonts w:ascii="Bookman Old Style" w:hAnsi="Bookman Old Style"/>
          <w:sz w:val="28"/>
          <w:szCs w:val="28"/>
        </w:rPr>
        <w:t xml:space="preserve">at this stage </w:t>
      </w:r>
      <w:r w:rsidRPr="003C5E9C">
        <w:rPr>
          <w:rFonts w:ascii="Bookman Old Style" w:hAnsi="Bookman Old Style"/>
          <w:sz w:val="28"/>
          <w:szCs w:val="28"/>
        </w:rPr>
        <w:t xml:space="preserve">to note that the relevant part of the law quoted above does not refer to sentence. </w:t>
      </w:r>
      <w:r w:rsidR="00B30FDE" w:rsidRPr="003C5E9C">
        <w:rPr>
          <w:rFonts w:ascii="Bookman Old Style" w:hAnsi="Bookman Old Style"/>
          <w:sz w:val="28"/>
          <w:szCs w:val="28"/>
        </w:rPr>
        <w:t xml:space="preserve">It merely states </w:t>
      </w:r>
      <w:r w:rsidR="00B30FDE" w:rsidRPr="003C5E9C">
        <w:rPr>
          <w:rFonts w:ascii="Bookman Old Style" w:hAnsi="Bookman Old Style"/>
          <w:i/>
          <w:iCs/>
          <w:sz w:val="28"/>
          <w:szCs w:val="28"/>
        </w:rPr>
        <w:t>“the soldier has been convicted of a civil or military offence</w:t>
      </w:r>
      <w:r w:rsidR="00B30FDE" w:rsidRPr="003C5E9C">
        <w:rPr>
          <w:rFonts w:ascii="Bookman Old Style" w:hAnsi="Bookman Old Style"/>
          <w:sz w:val="28"/>
          <w:szCs w:val="28"/>
        </w:rPr>
        <w:t xml:space="preserve">;”. </w:t>
      </w:r>
      <w:r w:rsidRPr="003C5E9C">
        <w:rPr>
          <w:rFonts w:ascii="Bookman Old Style" w:hAnsi="Bookman Old Style"/>
          <w:sz w:val="28"/>
          <w:szCs w:val="28"/>
        </w:rPr>
        <w:t>That tells me</w:t>
      </w:r>
      <w:r w:rsidR="00B30FDE" w:rsidRPr="003C5E9C">
        <w:rPr>
          <w:rFonts w:ascii="Bookman Old Style" w:hAnsi="Bookman Old Style"/>
          <w:sz w:val="28"/>
          <w:szCs w:val="28"/>
        </w:rPr>
        <w:t xml:space="preserve"> that, depending on the gravity of the offence, the 1</w:t>
      </w:r>
      <w:r w:rsidR="00B30FDE" w:rsidRPr="003C5E9C">
        <w:rPr>
          <w:rFonts w:ascii="Bookman Old Style" w:hAnsi="Bookman Old Style"/>
          <w:sz w:val="28"/>
          <w:szCs w:val="28"/>
          <w:vertAlign w:val="superscript"/>
        </w:rPr>
        <w:t>st</w:t>
      </w:r>
      <w:r w:rsidR="00B30FDE" w:rsidRPr="003C5E9C">
        <w:rPr>
          <w:rFonts w:ascii="Bookman Old Style" w:hAnsi="Bookman Old Style"/>
          <w:sz w:val="28"/>
          <w:szCs w:val="28"/>
        </w:rPr>
        <w:t xml:space="preserve"> respondent may, even</w:t>
      </w:r>
      <w:r w:rsidRPr="003C5E9C">
        <w:rPr>
          <w:rFonts w:ascii="Bookman Old Style" w:hAnsi="Bookman Old Style"/>
          <w:sz w:val="28"/>
          <w:szCs w:val="28"/>
        </w:rPr>
        <w:t xml:space="preserve"> in a situation</w:t>
      </w:r>
      <w:r w:rsidR="00B30FDE" w:rsidRPr="003C5E9C">
        <w:rPr>
          <w:rFonts w:ascii="Bookman Old Style" w:hAnsi="Bookman Old Style"/>
          <w:sz w:val="28"/>
          <w:szCs w:val="28"/>
        </w:rPr>
        <w:t xml:space="preserve"> where a soldier is pardoned, still proceed to discharge him or her in terms of section 31 of the Act. All the 1</w:t>
      </w:r>
      <w:r w:rsidR="00B30FDE" w:rsidRPr="003C5E9C">
        <w:rPr>
          <w:rFonts w:ascii="Bookman Old Style" w:hAnsi="Bookman Old Style"/>
          <w:sz w:val="28"/>
          <w:szCs w:val="28"/>
          <w:vertAlign w:val="superscript"/>
        </w:rPr>
        <w:t>st</w:t>
      </w:r>
      <w:r w:rsidR="00B30FDE" w:rsidRPr="003C5E9C">
        <w:rPr>
          <w:rFonts w:ascii="Bookman Old Style" w:hAnsi="Bookman Old Style"/>
          <w:sz w:val="28"/>
          <w:szCs w:val="28"/>
        </w:rPr>
        <w:t xml:space="preserve"> respondent </w:t>
      </w:r>
      <w:proofErr w:type="gramStart"/>
      <w:r w:rsidR="00B30FDE" w:rsidRPr="003C5E9C">
        <w:rPr>
          <w:rFonts w:ascii="Bookman Old Style" w:hAnsi="Bookman Old Style"/>
          <w:sz w:val="28"/>
          <w:szCs w:val="28"/>
        </w:rPr>
        <w:t>has to</w:t>
      </w:r>
      <w:proofErr w:type="gramEnd"/>
      <w:r w:rsidR="00B30FDE" w:rsidRPr="003C5E9C">
        <w:rPr>
          <w:rFonts w:ascii="Bookman Old Style" w:hAnsi="Bookman Old Style"/>
          <w:sz w:val="28"/>
          <w:szCs w:val="28"/>
        </w:rPr>
        <w:t xml:space="preserve"> ensure is that he or she is proceeding on the basis of a proven offence (</w:t>
      </w:r>
      <w:proofErr w:type="spellStart"/>
      <w:r w:rsidR="00B30FDE" w:rsidRPr="003C5E9C">
        <w:rPr>
          <w:rFonts w:ascii="Bookman Old Style" w:hAnsi="Bookman Old Style"/>
          <w:sz w:val="28"/>
          <w:szCs w:val="28"/>
        </w:rPr>
        <w:t>i.e</w:t>
      </w:r>
      <w:proofErr w:type="spellEnd"/>
      <w:r w:rsidR="00B30FDE" w:rsidRPr="003C5E9C">
        <w:rPr>
          <w:rFonts w:ascii="Bookman Old Style" w:hAnsi="Bookman Old Style"/>
          <w:sz w:val="28"/>
          <w:szCs w:val="28"/>
        </w:rPr>
        <w:t xml:space="preserve"> conviction upon trial). </w:t>
      </w:r>
      <w:r w:rsidR="00F13E90" w:rsidRPr="003C5E9C">
        <w:rPr>
          <w:rFonts w:ascii="Bookman Old Style" w:hAnsi="Bookman Old Style"/>
          <w:sz w:val="28"/>
          <w:szCs w:val="28"/>
        </w:rPr>
        <w:t>There is no dispute that the offen</w:t>
      </w:r>
      <w:r w:rsidR="00B30FDE" w:rsidRPr="003C5E9C">
        <w:rPr>
          <w:rFonts w:ascii="Bookman Old Style" w:hAnsi="Bookman Old Style"/>
          <w:sz w:val="28"/>
          <w:szCs w:val="28"/>
        </w:rPr>
        <w:t>c</w:t>
      </w:r>
      <w:r w:rsidR="00F13E90" w:rsidRPr="003C5E9C">
        <w:rPr>
          <w:rFonts w:ascii="Bookman Old Style" w:hAnsi="Bookman Old Style"/>
          <w:sz w:val="28"/>
          <w:szCs w:val="28"/>
        </w:rPr>
        <w:t>es committed were serious</w:t>
      </w:r>
      <w:r w:rsidR="00826F6B" w:rsidRPr="003C5E9C">
        <w:rPr>
          <w:rFonts w:ascii="Bookman Old Style" w:hAnsi="Bookman Old Style"/>
          <w:sz w:val="28"/>
          <w:szCs w:val="28"/>
        </w:rPr>
        <w:t xml:space="preserve"> and obviously offended the standing ethics of the force</w:t>
      </w:r>
      <w:r w:rsidR="00F13E90" w:rsidRPr="003C5E9C">
        <w:rPr>
          <w:rFonts w:ascii="Bookman Old Style" w:hAnsi="Bookman Old Style"/>
          <w:sz w:val="28"/>
          <w:szCs w:val="28"/>
        </w:rPr>
        <w:t>.</w:t>
      </w:r>
    </w:p>
    <w:p w14:paraId="791A8370" w14:textId="6F9CA515" w:rsidR="00F13E90" w:rsidRPr="00F44512" w:rsidRDefault="00F44512" w:rsidP="00F44512">
      <w:pPr>
        <w:spacing w:line="36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F13E90" w:rsidRPr="00F44512">
        <w:rPr>
          <w:rFonts w:ascii="Bookman Old Style" w:hAnsi="Bookman Old Style"/>
          <w:sz w:val="28"/>
          <w:szCs w:val="28"/>
        </w:rPr>
        <w:t>Prior to discharging the appellant from the army, the 1</w:t>
      </w:r>
      <w:r w:rsidR="00F13E90" w:rsidRPr="00F44512">
        <w:rPr>
          <w:rFonts w:ascii="Bookman Old Style" w:hAnsi="Bookman Old Style"/>
          <w:sz w:val="28"/>
          <w:szCs w:val="28"/>
          <w:vertAlign w:val="superscript"/>
        </w:rPr>
        <w:t>st</w:t>
      </w:r>
      <w:r w:rsidR="00F13E90" w:rsidRPr="00F44512">
        <w:rPr>
          <w:rFonts w:ascii="Bookman Old Style" w:hAnsi="Bookman Old Style"/>
          <w:sz w:val="28"/>
          <w:szCs w:val="28"/>
        </w:rPr>
        <w:t xml:space="preserve"> respondent had asked him to show cause why he should not be discharged from the army in view of the offen</w:t>
      </w:r>
      <w:r w:rsidR="00B00B38" w:rsidRPr="00F44512">
        <w:rPr>
          <w:rFonts w:ascii="Bookman Old Style" w:hAnsi="Bookman Old Style"/>
          <w:sz w:val="28"/>
          <w:szCs w:val="28"/>
        </w:rPr>
        <w:t>ce</w:t>
      </w:r>
      <w:r w:rsidR="00F13E90" w:rsidRPr="00F44512">
        <w:rPr>
          <w:rFonts w:ascii="Bookman Old Style" w:hAnsi="Bookman Old Style"/>
          <w:sz w:val="28"/>
          <w:szCs w:val="28"/>
        </w:rPr>
        <w:t>s he had committed</w:t>
      </w:r>
      <w:r w:rsidR="00B00B38" w:rsidRPr="00F44512">
        <w:rPr>
          <w:rFonts w:ascii="Bookman Old Style" w:hAnsi="Bookman Old Style"/>
          <w:sz w:val="28"/>
          <w:szCs w:val="28"/>
        </w:rPr>
        <w:t xml:space="preserve">. In the show </w:t>
      </w:r>
      <w:proofErr w:type="gramStart"/>
      <w:r w:rsidR="00B00B38" w:rsidRPr="00F44512">
        <w:rPr>
          <w:rFonts w:ascii="Bookman Old Style" w:hAnsi="Bookman Old Style"/>
          <w:sz w:val="28"/>
          <w:szCs w:val="28"/>
        </w:rPr>
        <w:t>cause</w:t>
      </w:r>
      <w:proofErr w:type="gramEnd"/>
      <w:r w:rsidR="00B00B38" w:rsidRPr="00F44512">
        <w:rPr>
          <w:rFonts w:ascii="Bookman Old Style" w:hAnsi="Bookman Old Style"/>
          <w:sz w:val="28"/>
          <w:szCs w:val="28"/>
        </w:rPr>
        <w:t xml:space="preserve"> notice dated 12 February 2019, the 1</w:t>
      </w:r>
      <w:r w:rsidR="00B00B38" w:rsidRPr="00F44512">
        <w:rPr>
          <w:rFonts w:ascii="Bookman Old Style" w:hAnsi="Bookman Old Style"/>
          <w:sz w:val="28"/>
          <w:szCs w:val="28"/>
          <w:vertAlign w:val="superscript"/>
        </w:rPr>
        <w:t>st</w:t>
      </w:r>
      <w:r w:rsidR="00B00B38" w:rsidRPr="00F44512">
        <w:rPr>
          <w:rFonts w:ascii="Bookman Old Style" w:hAnsi="Bookman Old Style"/>
          <w:sz w:val="28"/>
          <w:szCs w:val="28"/>
        </w:rPr>
        <w:t xml:space="preserve"> respondent, upon having cited the 3 offences for which the appellant was charged, convicted and sentenced</w:t>
      </w:r>
      <w:r w:rsidR="00175848" w:rsidRPr="00F44512">
        <w:rPr>
          <w:rFonts w:ascii="Bookman Old Style" w:hAnsi="Bookman Old Style"/>
          <w:sz w:val="28"/>
          <w:szCs w:val="28"/>
        </w:rPr>
        <w:t>,</w:t>
      </w:r>
      <w:r w:rsidR="00B00B38" w:rsidRPr="00F44512">
        <w:rPr>
          <w:rFonts w:ascii="Bookman Old Style" w:hAnsi="Bookman Old Style"/>
          <w:sz w:val="28"/>
          <w:szCs w:val="28"/>
        </w:rPr>
        <w:t xml:space="preserve"> then</w:t>
      </w:r>
      <w:r w:rsidR="00175848" w:rsidRPr="00F44512">
        <w:rPr>
          <w:rFonts w:ascii="Bookman Old Style" w:hAnsi="Bookman Old Style"/>
          <w:sz w:val="28"/>
          <w:szCs w:val="28"/>
        </w:rPr>
        <w:t xml:space="preserve">, in part, </w:t>
      </w:r>
      <w:r w:rsidR="00B00B38" w:rsidRPr="00F44512">
        <w:rPr>
          <w:rFonts w:ascii="Bookman Old Style" w:hAnsi="Bookman Old Style"/>
          <w:sz w:val="28"/>
          <w:szCs w:val="28"/>
        </w:rPr>
        <w:t>wrote:</w:t>
      </w:r>
    </w:p>
    <w:p w14:paraId="677104BD" w14:textId="221F4610" w:rsidR="00D8364C" w:rsidRPr="003C5E9C" w:rsidRDefault="00175848" w:rsidP="00B77ECB">
      <w:pPr>
        <w:spacing w:line="240" w:lineRule="auto"/>
        <w:ind w:left="851" w:right="851"/>
        <w:jc w:val="both"/>
        <w:rPr>
          <w:rFonts w:ascii="Bookman Old Style" w:hAnsi="Bookman Old Style"/>
          <w:i/>
          <w:iCs/>
          <w:sz w:val="28"/>
          <w:szCs w:val="28"/>
        </w:rPr>
      </w:pPr>
      <w:r w:rsidRPr="003C5E9C">
        <w:rPr>
          <w:rFonts w:ascii="Bookman Old Style" w:hAnsi="Bookman Old Style"/>
          <w:i/>
          <w:iCs/>
          <w:sz w:val="28"/>
          <w:szCs w:val="28"/>
        </w:rPr>
        <w:t>“</w:t>
      </w:r>
      <w:r w:rsidR="00D8364C" w:rsidRPr="003C5E9C">
        <w:rPr>
          <w:rFonts w:ascii="Bookman Old Style" w:hAnsi="Bookman Old Style"/>
          <w:i/>
          <w:iCs/>
          <w:sz w:val="28"/>
          <w:szCs w:val="28"/>
        </w:rPr>
        <w:t xml:space="preserve">4. </w:t>
      </w:r>
      <w:r w:rsidR="00D8364C" w:rsidRPr="003C5E9C">
        <w:rPr>
          <w:rFonts w:ascii="Bookman Old Style" w:hAnsi="Bookman Old Style"/>
          <w:i/>
          <w:iCs/>
          <w:sz w:val="28"/>
          <w:szCs w:val="28"/>
          <w:u w:val="single"/>
        </w:rPr>
        <w:t>AND WHEREAS</w:t>
      </w:r>
      <w:r w:rsidR="00D8364C" w:rsidRPr="003C5E9C">
        <w:rPr>
          <w:rFonts w:ascii="Bookman Old Style" w:hAnsi="Bookman Old Style"/>
          <w:i/>
          <w:iCs/>
          <w:sz w:val="28"/>
          <w:szCs w:val="28"/>
        </w:rPr>
        <w:t xml:space="preserve"> as the result of the above, the Lesotho </w:t>
      </w:r>
      <w:r w:rsidRPr="003C5E9C">
        <w:rPr>
          <w:rFonts w:ascii="Bookman Old Style" w:hAnsi="Bookman Old Style"/>
          <w:i/>
          <w:iCs/>
          <w:sz w:val="28"/>
          <w:szCs w:val="28"/>
        </w:rPr>
        <w:t>De</w:t>
      </w:r>
      <w:r w:rsidR="00D8364C" w:rsidRPr="003C5E9C">
        <w:rPr>
          <w:rFonts w:ascii="Bookman Old Style" w:hAnsi="Bookman Old Style"/>
          <w:i/>
          <w:iCs/>
          <w:sz w:val="28"/>
          <w:szCs w:val="28"/>
        </w:rPr>
        <w:t>fenc</w:t>
      </w:r>
      <w:r w:rsidRPr="003C5E9C">
        <w:rPr>
          <w:rFonts w:ascii="Bookman Old Style" w:hAnsi="Bookman Old Style"/>
          <w:i/>
          <w:iCs/>
          <w:sz w:val="28"/>
          <w:szCs w:val="28"/>
        </w:rPr>
        <w:t>e</w:t>
      </w:r>
      <w:r w:rsidR="00D8364C" w:rsidRPr="003C5E9C">
        <w:rPr>
          <w:rFonts w:ascii="Bookman Old Style" w:hAnsi="Bookman Old Style"/>
          <w:i/>
          <w:iCs/>
          <w:sz w:val="28"/>
          <w:szCs w:val="28"/>
        </w:rPr>
        <w:t xml:space="preserve"> Force Command is of the view that you may not be a fi</w:t>
      </w:r>
      <w:r w:rsidRPr="003C5E9C">
        <w:rPr>
          <w:rFonts w:ascii="Bookman Old Style" w:hAnsi="Bookman Old Style"/>
          <w:i/>
          <w:iCs/>
          <w:sz w:val="28"/>
          <w:szCs w:val="28"/>
        </w:rPr>
        <w:t>t</w:t>
      </w:r>
      <w:r w:rsidR="00D8364C" w:rsidRPr="003C5E9C">
        <w:rPr>
          <w:rFonts w:ascii="Bookman Old Style" w:hAnsi="Bookman Old Style"/>
          <w:i/>
          <w:iCs/>
          <w:sz w:val="28"/>
          <w:szCs w:val="28"/>
        </w:rPr>
        <w:t xml:space="preserve"> and proper person to continue serving in the Defence Force l</w:t>
      </w:r>
      <w:r w:rsidRPr="003C5E9C">
        <w:rPr>
          <w:rFonts w:ascii="Bookman Old Style" w:hAnsi="Bookman Old Style"/>
          <w:i/>
          <w:iCs/>
          <w:sz w:val="28"/>
          <w:szCs w:val="28"/>
        </w:rPr>
        <w:t>e</w:t>
      </w:r>
      <w:r w:rsidR="00D8364C" w:rsidRPr="003C5E9C">
        <w:rPr>
          <w:rFonts w:ascii="Bookman Old Style" w:hAnsi="Bookman Old Style"/>
          <w:i/>
          <w:iCs/>
          <w:sz w:val="28"/>
          <w:szCs w:val="28"/>
        </w:rPr>
        <w:t>st your presence would render deterioration of discipline within the _Defence Force;</w:t>
      </w:r>
    </w:p>
    <w:p w14:paraId="2CAE6FEB" w14:textId="5D399212" w:rsidR="00D8364C" w:rsidRPr="003C5E9C" w:rsidRDefault="00D8364C" w:rsidP="00B77ECB">
      <w:pPr>
        <w:spacing w:line="240" w:lineRule="auto"/>
        <w:ind w:left="851" w:right="851"/>
        <w:jc w:val="both"/>
        <w:rPr>
          <w:rFonts w:ascii="Bookman Old Style" w:hAnsi="Bookman Old Style"/>
          <w:sz w:val="28"/>
          <w:szCs w:val="28"/>
        </w:rPr>
      </w:pPr>
      <w:r w:rsidRPr="003C5E9C">
        <w:rPr>
          <w:rFonts w:ascii="Bookman Old Style" w:hAnsi="Bookman Old Style"/>
          <w:i/>
          <w:iCs/>
          <w:sz w:val="28"/>
          <w:szCs w:val="28"/>
        </w:rPr>
        <w:t xml:space="preserve">5. </w:t>
      </w:r>
      <w:r w:rsidRPr="003C5E9C">
        <w:rPr>
          <w:rFonts w:ascii="Bookman Old Style" w:hAnsi="Bookman Old Style"/>
          <w:i/>
          <w:iCs/>
          <w:sz w:val="28"/>
          <w:szCs w:val="28"/>
          <w:u w:val="single"/>
        </w:rPr>
        <w:t>YOU ARE THEREFORE required</w:t>
      </w:r>
      <w:r w:rsidRPr="003C5E9C">
        <w:rPr>
          <w:rFonts w:ascii="Bookman Old Style" w:hAnsi="Bookman Old Style"/>
          <w:i/>
          <w:iCs/>
          <w:sz w:val="28"/>
          <w:szCs w:val="28"/>
        </w:rPr>
        <w:t xml:space="preserve"> show cause, if any, the Chief of </w:t>
      </w:r>
      <w:r w:rsidR="00175848" w:rsidRPr="003C5E9C">
        <w:rPr>
          <w:rFonts w:ascii="Bookman Old Style" w:hAnsi="Bookman Old Style"/>
          <w:i/>
          <w:iCs/>
          <w:sz w:val="28"/>
          <w:szCs w:val="28"/>
        </w:rPr>
        <w:t>Defence</w:t>
      </w:r>
      <w:r w:rsidRPr="003C5E9C">
        <w:rPr>
          <w:rFonts w:ascii="Bookman Old Style" w:hAnsi="Bookman Old Style"/>
          <w:i/>
          <w:iCs/>
          <w:sz w:val="28"/>
          <w:szCs w:val="28"/>
        </w:rPr>
        <w:t xml:space="preserve"> Staff in exercising powers vested in him pursuant to. Section 31 (b) and (c) of Lesotho Defence Force Act No. 4 of, 1996 may not discharge you from the Defence</w:t>
      </w:r>
      <w:r w:rsidRPr="003C5E9C">
        <w:rPr>
          <w:rFonts w:ascii="Bookman Old Style" w:hAnsi="Bookman Old Style"/>
          <w:sz w:val="28"/>
          <w:szCs w:val="28"/>
        </w:rPr>
        <w:t xml:space="preserve"> force.</w:t>
      </w:r>
      <w:r w:rsidR="00175848" w:rsidRPr="003C5E9C">
        <w:rPr>
          <w:rFonts w:ascii="Bookman Old Style" w:hAnsi="Bookman Old Style"/>
          <w:sz w:val="28"/>
          <w:szCs w:val="28"/>
        </w:rPr>
        <w:t>”</w:t>
      </w:r>
    </w:p>
    <w:p w14:paraId="42ED1590" w14:textId="35B596CA" w:rsidR="00175848" w:rsidRPr="00F44512" w:rsidRDefault="00F44512" w:rsidP="00F44512">
      <w:pPr>
        <w:spacing w:line="360" w:lineRule="auto"/>
        <w:jc w:val="both"/>
        <w:rPr>
          <w:rFonts w:ascii="Bookman Old Style" w:hAnsi="Bookman Old Style"/>
          <w:sz w:val="28"/>
          <w:szCs w:val="28"/>
        </w:rPr>
      </w:pPr>
      <w:r>
        <w:rPr>
          <w:rFonts w:ascii="Bookman Old Style" w:hAnsi="Bookman Old Style"/>
          <w:sz w:val="28"/>
          <w:szCs w:val="28"/>
        </w:rPr>
        <w:lastRenderedPageBreak/>
        <w:t>[9]</w:t>
      </w:r>
      <w:r>
        <w:rPr>
          <w:rFonts w:ascii="Bookman Old Style" w:hAnsi="Bookman Old Style"/>
          <w:sz w:val="28"/>
          <w:szCs w:val="28"/>
        </w:rPr>
        <w:tab/>
      </w:r>
      <w:r w:rsidR="00175848" w:rsidRPr="00F44512">
        <w:rPr>
          <w:rFonts w:ascii="Bookman Old Style" w:hAnsi="Bookman Old Style"/>
          <w:sz w:val="28"/>
          <w:szCs w:val="28"/>
        </w:rPr>
        <w:t>On 20 February 2019 the appellant responded</w:t>
      </w:r>
      <w:r w:rsidR="00741416" w:rsidRPr="00F44512">
        <w:rPr>
          <w:rFonts w:ascii="Bookman Old Style" w:hAnsi="Bookman Old Style"/>
          <w:sz w:val="28"/>
          <w:szCs w:val="28"/>
        </w:rPr>
        <w:t xml:space="preserve"> to the show cause notice in a manner wherein he was </w:t>
      </w:r>
      <w:r w:rsidR="00175848" w:rsidRPr="00F44512">
        <w:rPr>
          <w:rFonts w:ascii="Bookman Old Style" w:hAnsi="Bookman Old Style"/>
          <w:sz w:val="28"/>
          <w:szCs w:val="28"/>
        </w:rPr>
        <w:t>mainly</w:t>
      </w:r>
      <w:r w:rsidR="00826F6B" w:rsidRPr="00F44512">
        <w:rPr>
          <w:rFonts w:ascii="Bookman Old Style" w:hAnsi="Bookman Old Style"/>
          <w:sz w:val="28"/>
          <w:szCs w:val="28"/>
        </w:rPr>
        <w:t xml:space="preserve"> apologizing and </w:t>
      </w:r>
      <w:r w:rsidR="00F87B2D" w:rsidRPr="00F44512">
        <w:rPr>
          <w:rFonts w:ascii="Bookman Old Style" w:hAnsi="Bookman Old Style"/>
          <w:sz w:val="28"/>
          <w:szCs w:val="28"/>
        </w:rPr>
        <w:t>begging for</w:t>
      </w:r>
      <w:r w:rsidR="00175848" w:rsidRPr="00F44512">
        <w:rPr>
          <w:rFonts w:ascii="Bookman Old Style" w:hAnsi="Bookman Old Style"/>
          <w:sz w:val="28"/>
          <w:szCs w:val="28"/>
        </w:rPr>
        <w:t xml:space="preserve"> lenience. Part of his response read as follows: </w:t>
      </w:r>
    </w:p>
    <w:p w14:paraId="09C7F841" w14:textId="1C109C4C" w:rsidR="00175848" w:rsidRPr="003C5E9C" w:rsidRDefault="00175848" w:rsidP="00F44512">
      <w:pPr>
        <w:spacing w:after="0" w:line="240" w:lineRule="auto"/>
        <w:ind w:left="1698" w:right="535" w:hanging="326"/>
        <w:jc w:val="both"/>
        <w:rPr>
          <w:rFonts w:ascii="Bookman Old Style" w:eastAsia="Calibri" w:hAnsi="Bookman Old Style" w:cs="Calibri"/>
          <w:i/>
          <w:iCs/>
          <w:sz w:val="28"/>
          <w:szCs w:val="28"/>
        </w:rPr>
      </w:pPr>
      <w:r w:rsidRPr="003C5E9C">
        <w:rPr>
          <w:rFonts w:ascii="Bookman Old Style" w:eastAsia="Calibri" w:hAnsi="Bookman Old Style" w:cs="Calibri"/>
          <w:i/>
          <w:iCs/>
          <w:sz w:val="28"/>
          <w:szCs w:val="28"/>
        </w:rPr>
        <w:t xml:space="preserve">     “Here, with all the remorse in </w:t>
      </w:r>
      <w:proofErr w:type="spellStart"/>
      <w:r w:rsidRPr="003C5E9C">
        <w:rPr>
          <w:rFonts w:ascii="Bookman Old Style" w:eastAsia="Calibri" w:hAnsi="Bookman Old Style" w:cs="Calibri"/>
          <w:i/>
          <w:iCs/>
          <w:sz w:val="28"/>
          <w:szCs w:val="28"/>
        </w:rPr>
        <w:t>mer</w:t>
      </w:r>
      <w:proofErr w:type="spellEnd"/>
      <w:r w:rsidRPr="003C5E9C">
        <w:rPr>
          <w:rFonts w:ascii="Bookman Old Style" w:eastAsia="Calibri" w:hAnsi="Bookman Old Style" w:cs="Calibri"/>
          <w:i/>
          <w:iCs/>
          <w:sz w:val="28"/>
          <w:szCs w:val="28"/>
        </w:rPr>
        <w:t xml:space="preserve"> I humbly apologise truthfully to have broken the law of the Military that at the tenth hour in the night all soldiers should be where they are stationed in law. </w:t>
      </w:r>
      <w:proofErr w:type="gramStart"/>
      <w:r w:rsidRPr="003C5E9C">
        <w:rPr>
          <w:rFonts w:ascii="Bookman Old Style" w:eastAsia="Calibri" w:hAnsi="Bookman Old Style" w:cs="Calibri"/>
          <w:i/>
          <w:iCs/>
          <w:sz w:val="28"/>
          <w:szCs w:val="28"/>
        </w:rPr>
        <w:t>Indeed</w:t>
      </w:r>
      <w:proofErr w:type="gramEnd"/>
      <w:r w:rsidRPr="003C5E9C">
        <w:rPr>
          <w:rFonts w:ascii="Bookman Old Style" w:eastAsia="Calibri" w:hAnsi="Bookman Old Style" w:cs="Calibri"/>
          <w:i/>
          <w:iCs/>
          <w:sz w:val="28"/>
          <w:szCs w:val="28"/>
        </w:rPr>
        <w:t xml:space="preserve"> this mistake I did not make intentionally. My intention was still to make it back in time but being human, I got carried away. With this, I humbly apologise on my behalf.</w:t>
      </w:r>
    </w:p>
    <w:p w14:paraId="5B1440C1" w14:textId="77777777" w:rsidR="00175848" w:rsidRPr="003C5E9C" w:rsidRDefault="00175848" w:rsidP="00F44512">
      <w:pPr>
        <w:spacing w:after="0" w:line="240" w:lineRule="auto"/>
        <w:ind w:left="1698" w:right="535" w:hanging="326"/>
        <w:jc w:val="both"/>
        <w:rPr>
          <w:rFonts w:ascii="Bookman Old Style" w:hAnsi="Bookman Old Style"/>
          <w:i/>
          <w:iCs/>
          <w:sz w:val="28"/>
          <w:szCs w:val="28"/>
        </w:rPr>
      </w:pPr>
    </w:p>
    <w:p w14:paraId="6D7C9436" w14:textId="6FC8B1D3" w:rsidR="00741416" w:rsidRPr="003C5E9C" w:rsidRDefault="00175848" w:rsidP="00F44512">
      <w:pPr>
        <w:spacing w:after="885" w:line="240" w:lineRule="auto"/>
        <w:ind w:left="1698" w:right="499"/>
        <w:jc w:val="both"/>
        <w:rPr>
          <w:rFonts w:ascii="Bookman Old Style" w:eastAsia="Calibri" w:hAnsi="Bookman Old Style" w:cs="Calibri"/>
          <w:i/>
          <w:iCs/>
          <w:sz w:val="28"/>
          <w:szCs w:val="28"/>
        </w:rPr>
      </w:pPr>
      <w:r w:rsidRPr="003C5E9C">
        <w:rPr>
          <w:rFonts w:ascii="Bookman Old Style" w:eastAsia="Calibri" w:hAnsi="Bookman Old Style" w:cs="Calibri"/>
          <w:i/>
          <w:iCs/>
          <w:sz w:val="28"/>
          <w:szCs w:val="28"/>
        </w:rPr>
        <w:t xml:space="preserve">General Sir, here I give a full account of the truth. There was a fight that broke out at a bar where I, Pvt </w:t>
      </w:r>
      <w:proofErr w:type="spellStart"/>
      <w:r w:rsidRPr="003C5E9C">
        <w:rPr>
          <w:rFonts w:ascii="Bookman Old Style" w:eastAsia="Calibri" w:hAnsi="Bookman Old Style" w:cs="Calibri"/>
          <w:i/>
          <w:iCs/>
          <w:sz w:val="28"/>
          <w:szCs w:val="28"/>
        </w:rPr>
        <w:t>Alotsi</w:t>
      </w:r>
      <w:proofErr w:type="spellEnd"/>
      <w:r w:rsidRPr="003C5E9C">
        <w:rPr>
          <w:rFonts w:ascii="Bookman Old Style" w:eastAsia="Calibri" w:hAnsi="Bookman Old Style" w:cs="Calibri"/>
          <w:i/>
          <w:iCs/>
          <w:sz w:val="28"/>
          <w:szCs w:val="28"/>
        </w:rPr>
        <w:t xml:space="preserve">, have no idea how it started, how the fight ended with us soldiers, we ran back to the Military Base where we all going to ask for guns to rescue Pvt </w:t>
      </w:r>
      <w:proofErr w:type="spellStart"/>
      <w:r w:rsidRPr="003C5E9C">
        <w:rPr>
          <w:rFonts w:ascii="Bookman Old Style" w:eastAsia="Calibri" w:hAnsi="Bookman Old Style" w:cs="Calibri"/>
          <w:i/>
          <w:iCs/>
          <w:sz w:val="28"/>
          <w:szCs w:val="28"/>
        </w:rPr>
        <w:t>Ramarou</w:t>
      </w:r>
      <w:proofErr w:type="spellEnd"/>
      <w:r w:rsidRPr="003C5E9C">
        <w:rPr>
          <w:rFonts w:ascii="Bookman Old Style" w:eastAsia="Calibri" w:hAnsi="Bookman Old Style" w:cs="Calibri"/>
          <w:i/>
          <w:iCs/>
          <w:sz w:val="28"/>
          <w:szCs w:val="28"/>
        </w:rPr>
        <w:t xml:space="preserve">. I, Pvt </w:t>
      </w:r>
      <w:proofErr w:type="spellStart"/>
      <w:r w:rsidRPr="003C5E9C">
        <w:rPr>
          <w:rFonts w:ascii="Bookman Old Style" w:eastAsia="Calibri" w:hAnsi="Bookman Old Style" w:cs="Calibri"/>
          <w:i/>
          <w:iCs/>
          <w:sz w:val="28"/>
          <w:szCs w:val="28"/>
        </w:rPr>
        <w:t>Alotsi</w:t>
      </w:r>
      <w:proofErr w:type="spellEnd"/>
      <w:r w:rsidRPr="003C5E9C">
        <w:rPr>
          <w:rFonts w:ascii="Bookman Old Style" w:eastAsia="Calibri" w:hAnsi="Bookman Old Style" w:cs="Calibri"/>
          <w:i/>
          <w:iCs/>
          <w:sz w:val="28"/>
          <w:szCs w:val="28"/>
        </w:rPr>
        <w:t xml:space="preserve">, was never given a gun, the guns were given to Private </w:t>
      </w:r>
      <w:proofErr w:type="spellStart"/>
      <w:r w:rsidRPr="003C5E9C">
        <w:rPr>
          <w:rFonts w:ascii="Bookman Old Style" w:eastAsia="Calibri" w:hAnsi="Bookman Old Style" w:cs="Calibri"/>
          <w:i/>
          <w:iCs/>
          <w:sz w:val="28"/>
          <w:szCs w:val="28"/>
        </w:rPr>
        <w:t>T</w:t>
      </w:r>
      <w:r w:rsidR="00F44512">
        <w:rPr>
          <w:rFonts w:ascii="Bookman Old Style" w:eastAsia="Calibri" w:hAnsi="Bookman Old Style" w:cs="Calibri"/>
          <w:i/>
          <w:iCs/>
          <w:sz w:val="28"/>
          <w:szCs w:val="28"/>
        </w:rPr>
        <w:t>e</w:t>
      </w:r>
      <w:r w:rsidRPr="003C5E9C">
        <w:rPr>
          <w:rFonts w:ascii="Bookman Old Style" w:eastAsia="Calibri" w:hAnsi="Bookman Old Style" w:cs="Calibri"/>
          <w:i/>
          <w:iCs/>
          <w:sz w:val="28"/>
          <w:szCs w:val="28"/>
        </w:rPr>
        <w:t>olo</w:t>
      </w:r>
      <w:proofErr w:type="spellEnd"/>
      <w:r w:rsidRPr="003C5E9C">
        <w:rPr>
          <w:rFonts w:ascii="Bookman Old Style" w:eastAsia="Calibri" w:hAnsi="Bookman Old Style" w:cs="Calibri"/>
          <w:i/>
          <w:iCs/>
          <w:sz w:val="28"/>
          <w:szCs w:val="28"/>
        </w:rPr>
        <w:t xml:space="preserve"> and Private </w:t>
      </w:r>
      <w:proofErr w:type="spellStart"/>
      <w:r w:rsidRPr="003C5E9C">
        <w:rPr>
          <w:rFonts w:ascii="Bookman Old Style" w:eastAsia="Calibri" w:hAnsi="Bookman Old Style" w:cs="Calibri"/>
          <w:i/>
          <w:iCs/>
          <w:sz w:val="28"/>
          <w:szCs w:val="28"/>
        </w:rPr>
        <w:t>Khoaisanyane</w:t>
      </w:r>
      <w:proofErr w:type="spellEnd"/>
      <w:r w:rsidRPr="003C5E9C">
        <w:rPr>
          <w:rFonts w:ascii="Bookman Old Style" w:eastAsia="Calibri" w:hAnsi="Bookman Old Style" w:cs="Calibri"/>
          <w:i/>
          <w:iCs/>
          <w:sz w:val="28"/>
          <w:szCs w:val="28"/>
        </w:rPr>
        <w:t>.</w:t>
      </w:r>
    </w:p>
    <w:p w14:paraId="2A81F15C" w14:textId="5F4EBD2C" w:rsidR="00741416" w:rsidRPr="003C5E9C" w:rsidRDefault="00741416" w:rsidP="00F44512">
      <w:pPr>
        <w:spacing w:after="885" w:line="240" w:lineRule="auto"/>
        <w:ind w:left="1699" w:right="504"/>
        <w:jc w:val="both"/>
        <w:rPr>
          <w:rFonts w:ascii="Bookman Old Style" w:eastAsia="Calibri" w:hAnsi="Bookman Old Style" w:cs="Calibri"/>
          <w:i/>
          <w:iCs/>
          <w:sz w:val="28"/>
          <w:szCs w:val="28"/>
        </w:rPr>
      </w:pPr>
      <w:r w:rsidRPr="003C5E9C">
        <w:rPr>
          <w:rFonts w:ascii="Bookman Old Style" w:eastAsia="Calibri" w:hAnsi="Bookman Old Style" w:cs="Calibri"/>
          <w:i/>
          <w:iCs/>
          <w:sz w:val="28"/>
          <w:szCs w:val="28"/>
        </w:rPr>
        <w:t xml:space="preserve">Commander Lesotho Defence Staff, General Sir, I yet again implore you for mercy as I had been in an unwarranted exchange with Corporal </w:t>
      </w:r>
      <w:proofErr w:type="spellStart"/>
      <w:r w:rsidRPr="003C5E9C">
        <w:rPr>
          <w:rFonts w:ascii="Bookman Old Style" w:eastAsia="Calibri" w:hAnsi="Bookman Old Style" w:cs="Calibri"/>
          <w:i/>
          <w:iCs/>
          <w:sz w:val="28"/>
          <w:szCs w:val="28"/>
        </w:rPr>
        <w:t>Tlhabi</w:t>
      </w:r>
      <w:proofErr w:type="spellEnd"/>
      <w:r w:rsidRPr="003C5E9C">
        <w:rPr>
          <w:rFonts w:ascii="Bookman Old Style" w:eastAsia="Calibri" w:hAnsi="Bookman Old Style" w:cs="Calibri"/>
          <w:i/>
          <w:iCs/>
          <w:sz w:val="28"/>
          <w:szCs w:val="28"/>
        </w:rPr>
        <w:t xml:space="preserve">, where it appears that I insulted him, I am not a vulgar person at all. I am a soldier who respects a lot, I follow orders. Corporal </w:t>
      </w:r>
      <w:proofErr w:type="spellStart"/>
      <w:r w:rsidRPr="003C5E9C">
        <w:rPr>
          <w:rFonts w:ascii="Bookman Old Style" w:eastAsia="Calibri" w:hAnsi="Bookman Old Style" w:cs="Calibri"/>
          <w:i/>
          <w:iCs/>
          <w:sz w:val="28"/>
          <w:szCs w:val="28"/>
        </w:rPr>
        <w:t>Tlhabi</w:t>
      </w:r>
      <w:proofErr w:type="spellEnd"/>
      <w:r w:rsidRPr="003C5E9C">
        <w:rPr>
          <w:rFonts w:ascii="Bookman Old Style" w:eastAsia="Calibri" w:hAnsi="Bookman Old Style" w:cs="Calibri"/>
          <w:i/>
          <w:iCs/>
          <w:sz w:val="28"/>
          <w:szCs w:val="28"/>
        </w:rPr>
        <w:t xml:space="preserve"> was ordering me to not go back with the soldiers to go get Private </w:t>
      </w:r>
      <w:proofErr w:type="spellStart"/>
      <w:r w:rsidRPr="003C5E9C">
        <w:rPr>
          <w:rFonts w:ascii="Bookman Old Style" w:eastAsia="Calibri" w:hAnsi="Bookman Old Style" w:cs="Calibri"/>
          <w:i/>
          <w:iCs/>
          <w:sz w:val="28"/>
          <w:szCs w:val="28"/>
        </w:rPr>
        <w:t>Ramarou</w:t>
      </w:r>
      <w:proofErr w:type="spellEnd"/>
      <w:r w:rsidRPr="003C5E9C">
        <w:rPr>
          <w:rFonts w:ascii="Bookman Old Style" w:eastAsia="Calibri" w:hAnsi="Bookman Old Style" w:cs="Calibri"/>
          <w:i/>
          <w:iCs/>
          <w:sz w:val="28"/>
          <w:szCs w:val="28"/>
        </w:rPr>
        <w:t>. I indeed stayed behind, this is evident that if I spoke to him in an improper manner, it was not intentional therefore I deeply apologise General Sir.”</w:t>
      </w:r>
    </w:p>
    <w:p w14:paraId="40F34D67" w14:textId="77777777" w:rsidR="00E416DB" w:rsidRDefault="00F44512" w:rsidP="00E416DB">
      <w:pPr>
        <w:spacing w:after="885" w:line="360" w:lineRule="auto"/>
        <w:ind w:right="504"/>
        <w:jc w:val="both"/>
        <w:rPr>
          <w:rFonts w:ascii="Bookman Old Style" w:eastAsia="Calibri" w:hAnsi="Bookman Old Style" w:cs="Calibri"/>
          <w:sz w:val="28"/>
          <w:szCs w:val="28"/>
        </w:rPr>
      </w:pPr>
      <w:r>
        <w:rPr>
          <w:rFonts w:ascii="Bookman Old Style" w:eastAsia="Calibri" w:hAnsi="Bookman Old Style" w:cs="Calibri"/>
          <w:sz w:val="28"/>
          <w:szCs w:val="28"/>
        </w:rPr>
        <w:t>[</w:t>
      </w:r>
      <w:r w:rsidR="00E416DB">
        <w:rPr>
          <w:rFonts w:ascii="Bookman Old Style" w:eastAsia="Calibri" w:hAnsi="Bookman Old Style" w:cs="Calibri"/>
          <w:sz w:val="28"/>
          <w:szCs w:val="28"/>
        </w:rPr>
        <w:t>10</w:t>
      </w:r>
      <w:r>
        <w:rPr>
          <w:rFonts w:ascii="Bookman Old Style" w:eastAsia="Calibri" w:hAnsi="Bookman Old Style" w:cs="Calibri"/>
          <w:sz w:val="28"/>
          <w:szCs w:val="28"/>
        </w:rPr>
        <w:t>]</w:t>
      </w:r>
      <w:r>
        <w:rPr>
          <w:rFonts w:ascii="Bookman Old Style" w:eastAsia="Calibri" w:hAnsi="Bookman Old Style" w:cs="Calibri"/>
          <w:sz w:val="28"/>
          <w:szCs w:val="28"/>
        </w:rPr>
        <w:tab/>
      </w:r>
      <w:r w:rsidR="00741416" w:rsidRPr="00F44512">
        <w:rPr>
          <w:rFonts w:ascii="Bookman Old Style" w:eastAsia="Calibri" w:hAnsi="Bookman Old Style" w:cs="Calibri"/>
          <w:sz w:val="28"/>
          <w:szCs w:val="28"/>
        </w:rPr>
        <w:t xml:space="preserve">To me, </w:t>
      </w:r>
      <w:r w:rsidR="004F1E0C" w:rsidRPr="00F44512">
        <w:rPr>
          <w:rFonts w:ascii="Bookman Old Style" w:eastAsia="Calibri" w:hAnsi="Bookman Old Style" w:cs="Calibri"/>
          <w:sz w:val="28"/>
          <w:szCs w:val="28"/>
        </w:rPr>
        <w:t>the show</w:t>
      </w:r>
      <w:r w:rsidR="00741416" w:rsidRPr="00F44512">
        <w:rPr>
          <w:rFonts w:ascii="Bookman Old Style" w:eastAsia="Calibri" w:hAnsi="Bookman Old Style" w:cs="Calibri"/>
          <w:sz w:val="28"/>
          <w:szCs w:val="28"/>
        </w:rPr>
        <w:t xml:space="preserve"> </w:t>
      </w:r>
      <w:proofErr w:type="gramStart"/>
      <w:r w:rsidR="00741416" w:rsidRPr="00F44512">
        <w:rPr>
          <w:rFonts w:ascii="Bookman Old Style" w:eastAsia="Calibri" w:hAnsi="Bookman Old Style" w:cs="Calibri"/>
          <w:sz w:val="28"/>
          <w:szCs w:val="28"/>
        </w:rPr>
        <w:t>cause</w:t>
      </w:r>
      <w:proofErr w:type="gramEnd"/>
      <w:r w:rsidR="00741416" w:rsidRPr="00F44512">
        <w:rPr>
          <w:rFonts w:ascii="Bookman Old Style" w:eastAsia="Calibri" w:hAnsi="Bookman Old Style" w:cs="Calibri"/>
          <w:sz w:val="28"/>
          <w:szCs w:val="28"/>
        </w:rPr>
        <w:t xml:space="preserve"> notice was yet</w:t>
      </w:r>
      <w:r w:rsidR="004F1E0C" w:rsidRPr="00F44512">
        <w:rPr>
          <w:rFonts w:ascii="Bookman Old Style" w:eastAsia="Calibri" w:hAnsi="Bookman Old Style" w:cs="Calibri"/>
          <w:sz w:val="28"/>
          <w:szCs w:val="28"/>
        </w:rPr>
        <w:t xml:space="preserve"> </w:t>
      </w:r>
      <w:r w:rsidR="00741416" w:rsidRPr="00F44512">
        <w:rPr>
          <w:rFonts w:ascii="Bookman Old Style" w:eastAsia="Calibri" w:hAnsi="Bookman Old Style" w:cs="Calibri"/>
          <w:sz w:val="28"/>
          <w:szCs w:val="28"/>
        </w:rPr>
        <w:t>a second chance</w:t>
      </w:r>
      <w:r w:rsidR="004F1E0C" w:rsidRPr="00F44512">
        <w:rPr>
          <w:rFonts w:ascii="Bookman Old Style" w:eastAsia="Calibri" w:hAnsi="Bookman Old Style" w:cs="Calibri"/>
          <w:sz w:val="28"/>
          <w:szCs w:val="28"/>
        </w:rPr>
        <w:t xml:space="preserve"> given to the appellant to</w:t>
      </w:r>
      <w:r w:rsidR="00741416" w:rsidRPr="00F44512">
        <w:rPr>
          <w:rFonts w:ascii="Bookman Old Style" w:eastAsia="Calibri" w:hAnsi="Bookman Old Style" w:cs="Calibri"/>
          <w:sz w:val="28"/>
          <w:szCs w:val="28"/>
        </w:rPr>
        <w:t xml:space="preserve"> move away from the supposedly forced </w:t>
      </w:r>
      <w:r w:rsidR="00741416" w:rsidRPr="00F44512">
        <w:rPr>
          <w:rFonts w:ascii="Bookman Old Style" w:eastAsia="Calibri" w:hAnsi="Bookman Old Style" w:cs="Calibri"/>
          <w:sz w:val="28"/>
          <w:szCs w:val="28"/>
        </w:rPr>
        <w:lastRenderedPageBreak/>
        <w:t xml:space="preserve">confession that led to conviction and sentence. </w:t>
      </w:r>
      <w:r w:rsidR="0087605F" w:rsidRPr="00F44512">
        <w:rPr>
          <w:rFonts w:ascii="Bookman Old Style" w:eastAsia="Calibri" w:hAnsi="Bookman Old Style" w:cs="Calibri"/>
          <w:sz w:val="28"/>
          <w:szCs w:val="28"/>
        </w:rPr>
        <w:t>As we have already seen, he had earlier on been given the opportunity to challenge both conviction and sentence</w:t>
      </w:r>
      <w:r w:rsidR="00826F6B" w:rsidRPr="00F44512">
        <w:rPr>
          <w:rFonts w:ascii="Bookman Old Style" w:eastAsia="Calibri" w:hAnsi="Bookman Old Style" w:cs="Calibri"/>
          <w:sz w:val="28"/>
          <w:szCs w:val="28"/>
        </w:rPr>
        <w:t xml:space="preserve"> within fourteen days</w:t>
      </w:r>
      <w:r w:rsidR="0087605F" w:rsidRPr="00F44512">
        <w:rPr>
          <w:rFonts w:ascii="Bookman Old Style" w:eastAsia="Calibri" w:hAnsi="Bookman Old Style" w:cs="Calibri"/>
          <w:sz w:val="28"/>
          <w:szCs w:val="28"/>
        </w:rPr>
        <w:t xml:space="preserve">. </w:t>
      </w:r>
      <w:r w:rsidR="00826F6B" w:rsidRPr="00F44512">
        <w:rPr>
          <w:rFonts w:ascii="Bookman Old Style" w:eastAsia="Calibri" w:hAnsi="Bookman Old Style" w:cs="Calibri"/>
          <w:sz w:val="28"/>
          <w:szCs w:val="28"/>
        </w:rPr>
        <w:t>H</w:t>
      </w:r>
      <w:r w:rsidR="0087605F" w:rsidRPr="00F44512">
        <w:rPr>
          <w:rFonts w:ascii="Bookman Old Style" w:eastAsia="Calibri" w:hAnsi="Bookman Old Style" w:cs="Calibri"/>
          <w:sz w:val="28"/>
          <w:szCs w:val="28"/>
        </w:rPr>
        <w:t xml:space="preserve">e did not </w:t>
      </w:r>
      <w:r w:rsidR="00826F6B" w:rsidRPr="00F44512">
        <w:rPr>
          <w:rFonts w:ascii="Bookman Old Style" w:eastAsia="Calibri" w:hAnsi="Bookman Old Style" w:cs="Calibri"/>
          <w:sz w:val="28"/>
          <w:szCs w:val="28"/>
        </w:rPr>
        <w:t>avail himself that opportunity. M</w:t>
      </w:r>
      <w:r w:rsidR="0087605F" w:rsidRPr="00F44512">
        <w:rPr>
          <w:rFonts w:ascii="Bookman Old Style" w:eastAsia="Calibri" w:hAnsi="Bookman Old Style" w:cs="Calibri"/>
          <w:sz w:val="28"/>
          <w:szCs w:val="28"/>
        </w:rPr>
        <w:t xml:space="preserve">y view </w:t>
      </w:r>
      <w:r w:rsidR="00826F6B" w:rsidRPr="00F44512">
        <w:rPr>
          <w:rFonts w:ascii="Bookman Old Style" w:eastAsia="Calibri" w:hAnsi="Bookman Old Style" w:cs="Calibri"/>
          <w:sz w:val="28"/>
          <w:szCs w:val="28"/>
        </w:rPr>
        <w:t xml:space="preserve">is that his </w:t>
      </w:r>
      <w:r w:rsidR="0087605F" w:rsidRPr="00F44512">
        <w:rPr>
          <w:rFonts w:ascii="Bookman Old Style" w:eastAsia="Calibri" w:hAnsi="Bookman Old Style" w:cs="Calibri"/>
          <w:sz w:val="28"/>
          <w:szCs w:val="28"/>
        </w:rPr>
        <w:t>response</w:t>
      </w:r>
      <w:r w:rsidR="00826F6B" w:rsidRPr="00F44512">
        <w:rPr>
          <w:rFonts w:ascii="Bookman Old Style" w:eastAsia="Calibri" w:hAnsi="Bookman Old Style" w:cs="Calibri"/>
          <w:sz w:val="28"/>
          <w:szCs w:val="28"/>
        </w:rPr>
        <w:t xml:space="preserve"> to the show </w:t>
      </w:r>
      <w:proofErr w:type="gramStart"/>
      <w:r w:rsidR="00826F6B" w:rsidRPr="00F44512">
        <w:rPr>
          <w:rFonts w:ascii="Bookman Old Style" w:eastAsia="Calibri" w:hAnsi="Bookman Old Style" w:cs="Calibri"/>
          <w:sz w:val="28"/>
          <w:szCs w:val="28"/>
        </w:rPr>
        <w:t>cause</w:t>
      </w:r>
      <w:proofErr w:type="gramEnd"/>
      <w:r w:rsidR="00826F6B" w:rsidRPr="00F44512">
        <w:rPr>
          <w:rFonts w:ascii="Bookman Old Style" w:eastAsia="Calibri" w:hAnsi="Bookman Old Style" w:cs="Calibri"/>
          <w:sz w:val="28"/>
          <w:szCs w:val="28"/>
        </w:rPr>
        <w:t xml:space="preserve"> notice did not constitute a possible change of plea. </w:t>
      </w:r>
      <w:r w:rsidR="00741416" w:rsidRPr="00F44512">
        <w:rPr>
          <w:rFonts w:ascii="Bookman Old Style" w:eastAsia="Calibri" w:hAnsi="Bookman Old Style" w:cs="Calibri"/>
          <w:sz w:val="28"/>
          <w:szCs w:val="28"/>
        </w:rPr>
        <w:t xml:space="preserve">Instead, </w:t>
      </w:r>
      <w:r w:rsidR="0087605F" w:rsidRPr="00F44512">
        <w:rPr>
          <w:rFonts w:ascii="Bookman Old Style" w:eastAsia="Calibri" w:hAnsi="Bookman Old Style" w:cs="Calibri"/>
          <w:sz w:val="28"/>
          <w:szCs w:val="28"/>
        </w:rPr>
        <w:t xml:space="preserve">his response </w:t>
      </w:r>
      <w:r w:rsidR="00741416" w:rsidRPr="00F44512">
        <w:rPr>
          <w:rFonts w:ascii="Bookman Old Style" w:eastAsia="Calibri" w:hAnsi="Bookman Old Style" w:cs="Calibri"/>
          <w:sz w:val="28"/>
          <w:szCs w:val="28"/>
        </w:rPr>
        <w:t xml:space="preserve">confirms the findings in the summary proceedings. </w:t>
      </w:r>
    </w:p>
    <w:p w14:paraId="3245B246" w14:textId="668107C9" w:rsidR="004F1E0C" w:rsidRPr="00E416DB" w:rsidRDefault="00E416DB" w:rsidP="00E416DB">
      <w:pPr>
        <w:spacing w:after="885" w:line="360" w:lineRule="auto"/>
        <w:ind w:right="504"/>
        <w:jc w:val="both"/>
        <w:rPr>
          <w:rFonts w:ascii="Bookman Old Style" w:eastAsia="Calibri" w:hAnsi="Bookman Old Style" w:cs="Calibri"/>
          <w:sz w:val="28"/>
          <w:szCs w:val="28"/>
        </w:rPr>
      </w:pPr>
      <w:r>
        <w:rPr>
          <w:rFonts w:ascii="Bookman Old Style" w:eastAsia="Calibri" w:hAnsi="Bookman Old Style" w:cs="Calibri"/>
          <w:sz w:val="28"/>
          <w:szCs w:val="28"/>
        </w:rPr>
        <w:t>[11]</w:t>
      </w:r>
      <w:r>
        <w:rPr>
          <w:rFonts w:ascii="Bookman Old Style" w:eastAsia="Calibri" w:hAnsi="Bookman Old Style" w:cs="Calibri"/>
          <w:sz w:val="28"/>
          <w:szCs w:val="28"/>
        </w:rPr>
        <w:tab/>
      </w:r>
      <w:r w:rsidR="004F1E0C" w:rsidRPr="00E416DB">
        <w:rPr>
          <w:rFonts w:ascii="Bookman Old Style" w:eastAsia="Calibri" w:hAnsi="Bookman Old Style" w:cs="Calibri"/>
          <w:sz w:val="28"/>
          <w:szCs w:val="28"/>
        </w:rPr>
        <w:t>The appellant’s apology/ explanation was rejected by the 1</w:t>
      </w:r>
      <w:r w:rsidR="004F1E0C" w:rsidRPr="00E416DB">
        <w:rPr>
          <w:rFonts w:ascii="Bookman Old Style" w:eastAsia="Calibri" w:hAnsi="Bookman Old Style" w:cs="Calibri"/>
          <w:sz w:val="28"/>
          <w:szCs w:val="28"/>
          <w:vertAlign w:val="superscript"/>
        </w:rPr>
        <w:t>st</w:t>
      </w:r>
      <w:r w:rsidR="004F1E0C" w:rsidRPr="00E416DB">
        <w:rPr>
          <w:rFonts w:ascii="Bookman Old Style" w:eastAsia="Calibri" w:hAnsi="Bookman Old Style" w:cs="Calibri"/>
          <w:sz w:val="28"/>
          <w:szCs w:val="28"/>
        </w:rPr>
        <w:t xml:space="preserve"> respondent. He was then discharged from the army through a letter dated 28 February 2019. The discharge letter read, in part, as follows: </w:t>
      </w:r>
    </w:p>
    <w:p w14:paraId="54E6FB7E" w14:textId="25060116" w:rsidR="004F1E0C" w:rsidRPr="003C5E9C" w:rsidRDefault="004F1E0C" w:rsidP="00B77ECB">
      <w:pPr>
        <w:spacing w:after="302" w:line="240" w:lineRule="auto"/>
        <w:ind w:left="851" w:right="851"/>
        <w:jc w:val="both"/>
        <w:rPr>
          <w:rFonts w:ascii="Bookman Old Style" w:hAnsi="Bookman Old Style"/>
          <w:i/>
          <w:iCs/>
          <w:sz w:val="28"/>
          <w:szCs w:val="28"/>
        </w:rPr>
      </w:pPr>
      <w:r w:rsidRPr="003C5E9C">
        <w:rPr>
          <w:rFonts w:ascii="Bookman Old Style" w:eastAsia="Calibri" w:hAnsi="Bookman Old Style" w:cs="Calibri"/>
          <w:i/>
          <w:iCs/>
          <w:sz w:val="28"/>
          <w:szCs w:val="28"/>
        </w:rPr>
        <w:t xml:space="preserve">4. </w:t>
      </w:r>
      <w:r w:rsidRPr="003C5E9C">
        <w:rPr>
          <w:rFonts w:ascii="Bookman Old Style" w:eastAsia="Calibri" w:hAnsi="Bookman Old Style" w:cs="Calibri"/>
          <w:i/>
          <w:iCs/>
          <w:sz w:val="28"/>
          <w:szCs w:val="28"/>
          <w:u w:val="single" w:color="000000"/>
        </w:rPr>
        <w:t>AND WHEREAS</w:t>
      </w:r>
      <w:r w:rsidRPr="003C5E9C">
        <w:rPr>
          <w:rFonts w:ascii="Bookman Old Style" w:eastAsia="Calibri" w:hAnsi="Bookman Old Style" w:cs="Calibri"/>
          <w:i/>
          <w:iCs/>
          <w:sz w:val="28"/>
          <w:szCs w:val="28"/>
        </w:rPr>
        <w:t xml:space="preserve"> you were invited to show cause, if any, why Chief of Defence Staff in exercising the powers pursuant to Section 31 (b) and (c) of LDF Act NO, 4 of 1996; may not discharge you from service.</w:t>
      </w:r>
    </w:p>
    <w:p w14:paraId="3C4AFF4B" w14:textId="67A2B8F0" w:rsidR="004F1E0C" w:rsidRPr="003C5E9C" w:rsidRDefault="004F1E0C" w:rsidP="00B77ECB">
      <w:pPr>
        <w:pStyle w:val="ListParagraph"/>
        <w:spacing w:after="3" w:line="240" w:lineRule="auto"/>
        <w:ind w:left="851" w:right="851"/>
        <w:jc w:val="both"/>
        <w:rPr>
          <w:rFonts w:ascii="Bookman Old Style" w:hAnsi="Bookman Old Style"/>
          <w:i/>
          <w:iCs/>
          <w:sz w:val="28"/>
          <w:szCs w:val="28"/>
        </w:rPr>
      </w:pPr>
      <w:r w:rsidRPr="003C5E9C">
        <w:rPr>
          <w:rFonts w:ascii="Bookman Old Style" w:eastAsia="Calibri" w:hAnsi="Bookman Old Style" w:cs="Calibri"/>
          <w:i/>
          <w:iCs/>
          <w:sz w:val="28"/>
          <w:szCs w:val="28"/>
          <w:u w:color="000000"/>
        </w:rPr>
        <w:t>5.</w:t>
      </w:r>
      <w:r w:rsidRPr="003C5E9C">
        <w:rPr>
          <w:rFonts w:ascii="Bookman Old Style" w:eastAsia="Calibri" w:hAnsi="Bookman Old Style" w:cs="Calibri"/>
          <w:i/>
          <w:iCs/>
          <w:sz w:val="28"/>
          <w:szCs w:val="28"/>
          <w:u w:val="single" w:color="000000"/>
        </w:rPr>
        <w:t>AND WHEREAS</w:t>
      </w:r>
      <w:r w:rsidRPr="003C5E9C">
        <w:rPr>
          <w:rFonts w:ascii="Bookman Old Style" w:eastAsia="Calibri" w:hAnsi="Bookman Old Style" w:cs="Calibri"/>
          <w:i/>
          <w:iCs/>
          <w:sz w:val="28"/>
          <w:szCs w:val="28"/>
        </w:rPr>
        <w:t xml:space="preserve"> on the 20</w:t>
      </w:r>
      <w:r w:rsidRPr="003C5E9C">
        <w:rPr>
          <w:rFonts w:ascii="Bookman Old Style" w:eastAsia="Calibri" w:hAnsi="Bookman Old Style" w:cs="Calibri"/>
          <w:i/>
          <w:iCs/>
          <w:sz w:val="28"/>
          <w:szCs w:val="28"/>
          <w:vertAlign w:val="superscript"/>
        </w:rPr>
        <w:t xml:space="preserve">th </w:t>
      </w:r>
      <w:r w:rsidRPr="003C5E9C">
        <w:rPr>
          <w:rFonts w:ascii="Bookman Old Style" w:eastAsia="Calibri" w:hAnsi="Bookman Old Style" w:cs="Calibri"/>
          <w:i/>
          <w:iCs/>
          <w:sz w:val="28"/>
          <w:szCs w:val="28"/>
        </w:rPr>
        <w:t>February 2019 you wrote your response to the show cause notice whereby you do not dispute the conviction by a military court for acting in a' disorderly manner and tarnished the image of LDF but indicate that you were not part of the alleged assault incident.</w:t>
      </w:r>
    </w:p>
    <w:p w14:paraId="2430B704" w14:textId="7354BE02" w:rsidR="004F1E0C" w:rsidRPr="003C5E9C" w:rsidRDefault="004F1E0C" w:rsidP="00B77ECB">
      <w:pPr>
        <w:spacing w:after="0" w:line="240" w:lineRule="auto"/>
        <w:ind w:left="851" w:right="851"/>
        <w:rPr>
          <w:rFonts w:ascii="Bookman Old Style" w:hAnsi="Bookman Old Style"/>
          <w:sz w:val="28"/>
          <w:szCs w:val="28"/>
        </w:rPr>
      </w:pPr>
    </w:p>
    <w:p w14:paraId="0FCE20E2" w14:textId="23FEE7B8" w:rsidR="00F91D69" w:rsidRPr="003C5E9C" w:rsidRDefault="004F1E0C" w:rsidP="00B77ECB">
      <w:pPr>
        <w:spacing w:after="321" w:line="240" w:lineRule="auto"/>
        <w:ind w:left="851" w:right="851"/>
        <w:jc w:val="both"/>
        <w:rPr>
          <w:rFonts w:ascii="Bookman Old Style" w:hAnsi="Bookman Old Style"/>
          <w:i/>
          <w:iCs/>
          <w:sz w:val="28"/>
          <w:szCs w:val="28"/>
        </w:rPr>
      </w:pPr>
      <w:r w:rsidRPr="003C5E9C">
        <w:rPr>
          <w:rFonts w:ascii="Bookman Old Style" w:eastAsia="Times New Roman" w:hAnsi="Bookman Old Style" w:cs="Times New Roman"/>
          <w:i/>
          <w:iCs/>
          <w:sz w:val="28"/>
          <w:szCs w:val="28"/>
        </w:rPr>
        <w:t>6.</w:t>
      </w:r>
      <w:r w:rsidRPr="003C5E9C">
        <w:rPr>
          <w:rFonts w:ascii="Bookman Old Style" w:eastAsia="Times New Roman" w:hAnsi="Bookman Old Style" w:cs="Times New Roman"/>
          <w:i/>
          <w:iCs/>
          <w:sz w:val="28"/>
          <w:szCs w:val="28"/>
          <w:u w:val="single" w:color="000000"/>
        </w:rPr>
        <w:t xml:space="preserve"> TAKE NOTE</w:t>
      </w:r>
      <w:r w:rsidRPr="003C5E9C">
        <w:rPr>
          <w:rFonts w:ascii="Bookman Old Style" w:eastAsia="Times New Roman" w:hAnsi="Bookman Old Style" w:cs="Times New Roman"/>
          <w:i/>
          <w:iCs/>
          <w:sz w:val="28"/>
          <w:szCs w:val="28"/>
        </w:rPr>
        <w:t xml:space="preserve"> however, that The Chief of Defence Staff has carefully considered your response but does not accept your request not to be discharged </w:t>
      </w:r>
      <w:proofErr w:type="gramStart"/>
      <w:r w:rsidRPr="003C5E9C">
        <w:rPr>
          <w:rFonts w:ascii="Bookman Old Style" w:eastAsia="Times New Roman" w:hAnsi="Bookman Old Style" w:cs="Times New Roman"/>
          <w:i/>
          <w:iCs/>
          <w:sz w:val="28"/>
          <w:szCs w:val="28"/>
        </w:rPr>
        <w:t>on the basis of</w:t>
      </w:r>
      <w:proofErr w:type="gramEnd"/>
      <w:r w:rsidRPr="003C5E9C">
        <w:rPr>
          <w:rFonts w:ascii="Bookman Old Style" w:eastAsia="Times New Roman" w:hAnsi="Bookman Old Style" w:cs="Times New Roman"/>
          <w:i/>
          <w:iCs/>
          <w:sz w:val="28"/>
          <w:szCs w:val="28"/>
        </w:rPr>
        <w:t xml:space="preserve"> reasons stated in the show cause notice. Be informed, therefore, that you have been discharged from the Defence Force pursuant to the above</w:t>
      </w:r>
      <w:r w:rsidRPr="003C5E9C">
        <w:rPr>
          <w:rFonts w:ascii="Bookman Old Style" w:hAnsi="Bookman Old Style"/>
          <w:i/>
          <w:iCs/>
          <w:noProof/>
          <w:sz w:val="28"/>
          <w:szCs w:val="28"/>
        </w:rPr>
        <w:drawing>
          <wp:inline distT="0" distB="0" distL="0" distR="0" wp14:anchorId="6507ED27" wp14:editId="7C21EFDE">
            <wp:extent cx="9699" cy="9697"/>
            <wp:effectExtent l="0" t="0" r="0" b="0"/>
            <wp:docPr id="71097" name="Picture 71097"/>
            <wp:cNvGraphicFramePr/>
            <a:graphic xmlns:a="http://schemas.openxmlformats.org/drawingml/2006/main">
              <a:graphicData uri="http://schemas.openxmlformats.org/drawingml/2006/picture">
                <pic:pic xmlns:pic="http://schemas.openxmlformats.org/drawingml/2006/picture">
                  <pic:nvPicPr>
                    <pic:cNvPr id="71097" name="Picture 71097"/>
                    <pic:cNvPicPr/>
                  </pic:nvPicPr>
                  <pic:blipFill>
                    <a:blip r:embed="rId8"/>
                    <a:stretch>
                      <a:fillRect/>
                    </a:stretch>
                  </pic:blipFill>
                  <pic:spPr>
                    <a:xfrm>
                      <a:off x="0" y="0"/>
                      <a:ext cx="9699" cy="9697"/>
                    </a:xfrm>
                    <a:prstGeom prst="rect">
                      <a:avLst/>
                    </a:prstGeom>
                  </pic:spPr>
                </pic:pic>
              </a:graphicData>
            </a:graphic>
          </wp:inline>
        </w:drawing>
      </w:r>
      <w:r w:rsidRPr="003C5E9C">
        <w:rPr>
          <w:rFonts w:ascii="Bookman Old Style" w:eastAsia="Times New Roman" w:hAnsi="Bookman Old Style" w:cs="Times New Roman"/>
          <w:i/>
          <w:iCs/>
          <w:sz w:val="28"/>
          <w:szCs w:val="28"/>
        </w:rPr>
        <w:t>mentioned provision of law and your discharge shall be effective upon receipt of this letter.”</w:t>
      </w:r>
    </w:p>
    <w:p w14:paraId="6632E2AF" w14:textId="741471C6" w:rsidR="0087605F" w:rsidRPr="003C5E9C" w:rsidRDefault="00E416DB" w:rsidP="00E416DB">
      <w:pPr>
        <w:pStyle w:val="NormalWeb"/>
        <w:shd w:val="clear" w:color="auto" w:fill="FFFFFF"/>
        <w:spacing w:before="0" w:beforeAutospacing="0" w:after="0" w:afterAutospacing="0" w:line="360" w:lineRule="auto"/>
        <w:textAlignment w:val="baseline"/>
        <w:rPr>
          <w:rFonts w:ascii="Bookman Old Style" w:hAnsi="Bookman Old Style" w:cs="Arial"/>
          <w:color w:val="333333"/>
          <w:sz w:val="28"/>
          <w:szCs w:val="28"/>
        </w:rPr>
      </w:pPr>
      <w:r>
        <w:rPr>
          <w:rFonts w:ascii="Bookman Old Style" w:hAnsi="Bookman Old Style" w:cs="Arial"/>
          <w:color w:val="333333"/>
          <w:sz w:val="28"/>
          <w:szCs w:val="28"/>
        </w:rPr>
        <w:lastRenderedPageBreak/>
        <w:t>[12]</w:t>
      </w:r>
      <w:r>
        <w:rPr>
          <w:rFonts w:ascii="Bookman Old Style" w:hAnsi="Bookman Old Style" w:cs="Arial"/>
          <w:color w:val="333333"/>
          <w:sz w:val="28"/>
          <w:szCs w:val="28"/>
        </w:rPr>
        <w:tab/>
      </w:r>
      <w:r w:rsidR="00FC7889" w:rsidRPr="003C5E9C">
        <w:rPr>
          <w:rFonts w:ascii="Bookman Old Style" w:hAnsi="Bookman Old Style" w:cs="Arial"/>
          <w:color w:val="333333"/>
          <w:sz w:val="28"/>
          <w:szCs w:val="28"/>
        </w:rPr>
        <w:t xml:space="preserve">The appellant challenged </w:t>
      </w:r>
      <w:r w:rsidR="00826F6B" w:rsidRPr="003C5E9C">
        <w:rPr>
          <w:rFonts w:ascii="Bookman Old Style" w:hAnsi="Bookman Old Style" w:cs="Arial"/>
          <w:color w:val="333333"/>
          <w:sz w:val="28"/>
          <w:szCs w:val="28"/>
        </w:rPr>
        <w:t>his</w:t>
      </w:r>
      <w:r w:rsidR="00FC7889" w:rsidRPr="003C5E9C">
        <w:rPr>
          <w:rFonts w:ascii="Bookman Old Style" w:hAnsi="Bookman Old Style" w:cs="Arial"/>
          <w:color w:val="333333"/>
          <w:sz w:val="28"/>
          <w:szCs w:val="28"/>
        </w:rPr>
        <w:t xml:space="preserve"> dismissal</w:t>
      </w:r>
      <w:r w:rsidR="00BE5F1A" w:rsidRPr="003C5E9C">
        <w:rPr>
          <w:rFonts w:ascii="Bookman Old Style" w:hAnsi="Bookman Old Style" w:cs="Arial"/>
          <w:color w:val="333333"/>
          <w:sz w:val="28"/>
          <w:szCs w:val="28"/>
        </w:rPr>
        <w:t xml:space="preserve">/discharge </w:t>
      </w:r>
      <w:r w:rsidR="0087605F" w:rsidRPr="003C5E9C">
        <w:rPr>
          <w:rFonts w:ascii="Bookman Old Style" w:hAnsi="Bookman Old Style" w:cs="Arial"/>
          <w:color w:val="333333"/>
          <w:sz w:val="28"/>
          <w:szCs w:val="28"/>
        </w:rPr>
        <w:t xml:space="preserve">mainly </w:t>
      </w:r>
      <w:r w:rsidR="005E7B6D" w:rsidRPr="003C5E9C">
        <w:rPr>
          <w:rFonts w:ascii="Bookman Old Style" w:hAnsi="Bookman Old Style" w:cs="Arial"/>
          <w:color w:val="333333"/>
          <w:sz w:val="28"/>
          <w:szCs w:val="28"/>
        </w:rPr>
        <w:t>on the ground of unfair</w:t>
      </w:r>
      <w:r w:rsidR="0087605F" w:rsidRPr="003C5E9C">
        <w:rPr>
          <w:rFonts w:ascii="Bookman Old Style" w:hAnsi="Bookman Old Style" w:cs="Arial"/>
          <w:color w:val="333333"/>
          <w:sz w:val="28"/>
          <w:szCs w:val="28"/>
        </w:rPr>
        <w:t xml:space="preserve"> treatment. He then approached the</w:t>
      </w:r>
      <w:r w:rsidR="00FC7889" w:rsidRPr="003C5E9C">
        <w:rPr>
          <w:rFonts w:ascii="Bookman Old Style" w:hAnsi="Bookman Old Style" w:cs="Arial"/>
          <w:color w:val="333333"/>
          <w:sz w:val="28"/>
          <w:szCs w:val="28"/>
        </w:rPr>
        <w:t xml:space="preserve"> court a quo</w:t>
      </w:r>
      <w:r w:rsidR="0087605F" w:rsidRPr="003C5E9C">
        <w:rPr>
          <w:rFonts w:ascii="Bookman Old Style" w:hAnsi="Bookman Old Style" w:cs="Arial"/>
          <w:color w:val="333333"/>
          <w:sz w:val="28"/>
          <w:szCs w:val="28"/>
        </w:rPr>
        <w:t xml:space="preserve"> on a notice of motion seeking the following reliefs:</w:t>
      </w:r>
    </w:p>
    <w:p w14:paraId="5D0A756A" w14:textId="7183CBA7" w:rsidR="00A510EE" w:rsidRPr="003C5E9C" w:rsidRDefault="00D83271" w:rsidP="00B77ECB">
      <w:pPr>
        <w:pStyle w:val="NormalWeb"/>
        <w:numPr>
          <w:ilvl w:val="0"/>
          <w:numId w:val="8"/>
        </w:numPr>
        <w:shd w:val="clear" w:color="auto" w:fill="FFFFFF"/>
        <w:spacing w:before="0" w:beforeAutospacing="0" w:after="0" w:afterAutospacing="0"/>
        <w:ind w:left="1208" w:right="851" w:hanging="357"/>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That the applicant be granted condonation for the late filing of review in the event of the court finding the review to have been filed out of time.</w:t>
      </w:r>
    </w:p>
    <w:p w14:paraId="75475E9D" w14:textId="77777777" w:rsidR="00A510EE" w:rsidRPr="003C5E9C" w:rsidRDefault="00D83271" w:rsidP="00B77ECB">
      <w:pPr>
        <w:pStyle w:val="NormalWeb"/>
        <w:numPr>
          <w:ilvl w:val="0"/>
          <w:numId w:val="8"/>
        </w:numPr>
        <w:shd w:val="clear" w:color="auto" w:fill="FFFFFF"/>
        <w:spacing w:before="0" w:beforeAutospacing="0" w:after="0" w:afterAutospacing="0"/>
        <w:ind w:left="1208" w:right="851" w:hanging="357"/>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That the 1</w:t>
      </w:r>
      <w:r w:rsidRPr="003C5E9C">
        <w:rPr>
          <w:rFonts w:ascii="Bookman Old Style" w:hAnsi="Bookman Old Style" w:cs="Arial"/>
          <w:i/>
          <w:iCs/>
          <w:color w:val="333333"/>
          <w:sz w:val="28"/>
          <w:szCs w:val="28"/>
          <w:vertAlign w:val="superscript"/>
        </w:rPr>
        <w:t>st</w:t>
      </w:r>
      <w:r w:rsidRPr="003C5E9C">
        <w:rPr>
          <w:rFonts w:ascii="Bookman Old Style" w:hAnsi="Bookman Old Style" w:cs="Arial"/>
          <w:i/>
          <w:iCs/>
          <w:color w:val="333333"/>
          <w:sz w:val="28"/>
          <w:szCs w:val="28"/>
        </w:rPr>
        <w:t xml:space="preserve"> and 2</w:t>
      </w:r>
      <w:r w:rsidRPr="003C5E9C">
        <w:rPr>
          <w:rFonts w:ascii="Bookman Old Style" w:hAnsi="Bookman Old Style" w:cs="Arial"/>
          <w:i/>
          <w:iCs/>
          <w:color w:val="333333"/>
          <w:sz w:val="28"/>
          <w:szCs w:val="28"/>
          <w:vertAlign w:val="superscript"/>
        </w:rPr>
        <w:t>nd</w:t>
      </w:r>
      <w:r w:rsidRPr="003C5E9C">
        <w:rPr>
          <w:rFonts w:ascii="Bookman Old Style" w:hAnsi="Bookman Old Style" w:cs="Arial"/>
          <w:i/>
          <w:iCs/>
          <w:color w:val="333333"/>
          <w:sz w:val="28"/>
          <w:szCs w:val="28"/>
        </w:rPr>
        <w:t xml:space="preserve"> respondents be ordered to file with court and in terms of Rule 50 of the High Court Rules 1980 a record of proceedings of the summary trial proceedings of the applicant.</w:t>
      </w:r>
    </w:p>
    <w:p w14:paraId="4E059795" w14:textId="77777777" w:rsidR="00A510EE" w:rsidRPr="003C5E9C" w:rsidRDefault="00D83271" w:rsidP="00B77ECB">
      <w:pPr>
        <w:pStyle w:val="NormalWeb"/>
        <w:numPr>
          <w:ilvl w:val="0"/>
          <w:numId w:val="8"/>
        </w:numPr>
        <w:shd w:val="clear" w:color="auto" w:fill="FFFFFF"/>
        <w:spacing w:before="0" w:beforeAutospacing="0" w:after="0" w:afterAutospacing="0"/>
        <w:ind w:left="1208" w:right="851" w:hanging="357"/>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That the summary trial proceedings against the applicant be reviewed, corrected and set aside.</w:t>
      </w:r>
    </w:p>
    <w:p w14:paraId="4795145B" w14:textId="77777777" w:rsidR="00A510EE" w:rsidRPr="003C5E9C" w:rsidRDefault="00D83271" w:rsidP="00B77ECB">
      <w:pPr>
        <w:pStyle w:val="NormalWeb"/>
        <w:numPr>
          <w:ilvl w:val="0"/>
          <w:numId w:val="8"/>
        </w:numPr>
        <w:shd w:val="clear" w:color="auto" w:fill="FFFFFF"/>
        <w:spacing w:before="0" w:beforeAutospacing="0" w:after="0" w:afterAutospacing="0"/>
        <w:ind w:left="1208" w:right="851" w:hanging="357"/>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The 1</w:t>
      </w:r>
      <w:r w:rsidRPr="003C5E9C">
        <w:rPr>
          <w:rFonts w:ascii="Bookman Old Style" w:hAnsi="Bookman Old Style" w:cs="Arial"/>
          <w:i/>
          <w:iCs/>
          <w:color w:val="333333"/>
          <w:sz w:val="28"/>
          <w:szCs w:val="28"/>
          <w:vertAlign w:val="superscript"/>
        </w:rPr>
        <w:t>st</w:t>
      </w:r>
      <w:r w:rsidRPr="003C5E9C">
        <w:rPr>
          <w:rFonts w:ascii="Bookman Old Style" w:hAnsi="Bookman Old Style" w:cs="Arial"/>
          <w:i/>
          <w:iCs/>
          <w:color w:val="333333"/>
          <w:sz w:val="28"/>
          <w:szCs w:val="28"/>
        </w:rPr>
        <w:t xml:space="preserve"> respondent be ordered to file the record that he based his decision on to determine and decide that the applicant should be discharged from the Lesotho Defence Force.</w:t>
      </w:r>
    </w:p>
    <w:p w14:paraId="3D3AD01C" w14:textId="77777777" w:rsidR="00A510EE" w:rsidRPr="003C5E9C" w:rsidRDefault="00D83271" w:rsidP="00B77ECB">
      <w:pPr>
        <w:pStyle w:val="NormalWeb"/>
        <w:numPr>
          <w:ilvl w:val="0"/>
          <w:numId w:val="8"/>
        </w:numPr>
        <w:shd w:val="clear" w:color="auto" w:fill="FFFFFF"/>
        <w:spacing w:before="0" w:beforeAutospacing="0" w:after="0" w:afterAutospacing="0"/>
        <w:ind w:left="1208" w:right="851" w:hanging="357"/>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The 1</w:t>
      </w:r>
      <w:r w:rsidRPr="003C5E9C">
        <w:rPr>
          <w:rFonts w:ascii="Bookman Old Style" w:hAnsi="Bookman Old Style" w:cs="Arial"/>
          <w:i/>
          <w:iCs/>
          <w:color w:val="333333"/>
          <w:sz w:val="28"/>
          <w:szCs w:val="28"/>
          <w:vertAlign w:val="superscript"/>
        </w:rPr>
        <w:t>st</w:t>
      </w:r>
      <w:r w:rsidRPr="003C5E9C">
        <w:rPr>
          <w:rFonts w:ascii="Bookman Old Style" w:hAnsi="Bookman Old Style" w:cs="Arial"/>
          <w:i/>
          <w:iCs/>
          <w:color w:val="333333"/>
          <w:sz w:val="28"/>
          <w:szCs w:val="28"/>
        </w:rPr>
        <w:t xml:space="preserve"> respondent’s decision to discharge the applicant from the Lesotho Defence Force be reviewed, corrected and set aside.</w:t>
      </w:r>
    </w:p>
    <w:p w14:paraId="144E8EFA" w14:textId="77777777" w:rsidR="00A510EE" w:rsidRPr="003C5E9C" w:rsidRDefault="00D83271" w:rsidP="00B77ECB">
      <w:pPr>
        <w:pStyle w:val="NormalWeb"/>
        <w:numPr>
          <w:ilvl w:val="0"/>
          <w:numId w:val="8"/>
        </w:numPr>
        <w:shd w:val="clear" w:color="auto" w:fill="FFFFFF"/>
        <w:spacing w:before="0" w:beforeAutospacing="0" w:after="0" w:afterAutospacing="0"/>
        <w:ind w:left="1208" w:right="851" w:hanging="357"/>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That the applicant be reinstated to his position in the Lesotho Defence Force without loss of emoluments and seniority on the rank of initial rank of Private.</w:t>
      </w:r>
    </w:p>
    <w:p w14:paraId="24CFC744" w14:textId="4F5DB05E" w:rsidR="00D83271" w:rsidRDefault="00D83271" w:rsidP="00B77ECB">
      <w:pPr>
        <w:pStyle w:val="NormalWeb"/>
        <w:numPr>
          <w:ilvl w:val="0"/>
          <w:numId w:val="8"/>
        </w:numPr>
        <w:shd w:val="clear" w:color="auto" w:fill="FFFFFF"/>
        <w:spacing w:before="0" w:beforeAutospacing="0" w:after="0" w:afterAutospacing="0"/>
        <w:ind w:left="1208" w:right="851" w:hanging="357"/>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That the respondents be ordered to pay costs of this application.</w:t>
      </w:r>
    </w:p>
    <w:p w14:paraId="5843E53B" w14:textId="77777777" w:rsidR="00E416DB" w:rsidRPr="003C5E9C" w:rsidRDefault="00E416DB" w:rsidP="00E416DB">
      <w:pPr>
        <w:pStyle w:val="NormalWeb"/>
        <w:shd w:val="clear" w:color="auto" w:fill="FFFFFF"/>
        <w:spacing w:before="0" w:beforeAutospacing="0" w:after="0" w:afterAutospacing="0"/>
        <w:ind w:left="1208" w:right="851"/>
        <w:jc w:val="both"/>
        <w:textAlignment w:val="baseline"/>
        <w:rPr>
          <w:rFonts w:ascii="Bookman Old Style" w:hAnsi="Bookman Old Style" w:cs="Arial"/>
          <w:i/>
          <w:iCs/>
          <w:color w:val="333333"/>
          <w:sz w:val="28"/>
          <w:szCs w:val="28"/>
        </w:rPr>
      </w:pPr>
    </w:p>
    <w:p w14:paraId="6DF78FFA" w14:textId="6F1EB66A" w:rsidR="0087605F" w:rsidRPr="003C5E9C" w:rsidRDefault="00E416DB" w:rsidP="00E416DB">
      <w:pPr>
        <w:pStyle w:val="NormalWeb"/>
        <w:shd w:val="clear" w:color="auto" w:fill="FFFFFF"/>
        <w:spacing w:before="0" w:beforeAutospacing="0" w:after="0" w:afterAutospacing="0" w:line="360" w:lineRule="auto"/>
        <w:jc w:val="both"/>
        <w:textAlignment w:val="baseline"/>
        <w:rPr>
          <w:rFonts w:ascii="Bookman Old Style" w:hAnsi="Bookman Old Style" w:cs="Arial"/>
          <w:i/>
          <w:iCs/>
          <w:color w:val="333333"/>
          <w:sz w:val="28"/>
          <w:szCs w:val="28"/>
        </w:rPr>
      </w:pPr>
      <w:r>
        <w:rPr>
          <w:rFonts w:ascii="Bookman Old Style" w:hAnsi="Bookman Old Style" w:cs="Arial"/>
          <w:color w:val="333333"/>
          <w:sz w:val="28"/>
          <w:szCs w:val="28"/>
        </w:rPr>
        <w:t>[13]</w:t>
      </w:r>
      <w:r>
        <w:rPr>
          <w:rFonts w:ascii="Bookman Old Style" w:hAnsi="Bookman Old Style" w:cs="Arial"/>
          <w:color w:val="333333"/>
          <w:sz w:val="28"/>
          <w:szCs w:val="28"/>
        </w:rPr>
        <w:tab/>
      </w:r>
      <w:r w:rsidR="00BE5F1A" w:rsidRPr="003C5E9C">
        <w:rPr>
          <w:rFonts w:ascii="Bookman Old Style" w:hAnsi="Bookman Old Style" w:cs="Arial"/>
          <w:color w:val="333333"/>
          <w:sz w:val="28"/>
          <w:szCs w:val="28"/>
        </w:rPr>
        <w:t xml:space="preserve">On 31 august 2022, the court a quo dismissed his application. </w:t>
      </w:r>
    </w:p>
    <w:p w14:paraId="6969C5F7" w14:textId="4C518210" w:rsidR="00BE5F1A" w:rsidRPr="003C5E9C" w:rsidRDefault="00BE5F1A" w:rsidP="00E416DB">
      <w:pPr>
        <w:pStyle w:val="NormalWeb"/>
        <w:shd w:val="clear" w:color="auto" w:fill="FFFFFF"/>
        <w:spacing w:before="0" w:beforeAutospacing="0" w:after="0" w:afterAutospacing="0" w:line="360" w:lineRule="auto"/>
        <w:jc w:val="both"/>
        <w:textAlignment w:val="baseline"/>
        <w:rPr>
          <w:rFonts w:ascii="Bookman Old Style" w:hAnsi="Bookman Old Style" w:cs="Arial"/>
          <w:i/>
          <w:iCs/>
          <w:color w:val="333333"/>
          <w:sz w:val="28"/>
          <w:szCs w:val="28"/>
        </w:rPr>
      </w:pPr>
      <w:r w:rsidRPr="003C5E9C">
        <w:rPr>
          <w:rFonts w:ascii="Bookman Old Style" w:hAnsi="Bookman Old Style" w:cs="Arial"/>
          <w:color w:val="333333"/>
          <w:sz w:val="28"/>
          <w:szCs w:val="28"/>
        </w:rPr>
        <w:t>On 1 September 2022, the appellant filed this appeal citing the following grounds:</w:t>
      </w:r>
    </w:p>
    <w:p w14:paraId="27AB08E0" w14:textId="77777777" w:rsidR="00BE5F1A" w:rsidRPr="003C5E9C" w:rsidRDefault="00BE5F1A" w:rsidP="00B77ECB">
      <w:pPr>
        <w:pStyle w:val="NormalWeb"/>
        <w:numPr>
          <w:ilvl w:val="0"/>
          <w:numId w:val="4"/>
        </w:numPr>
        <w:shd w:val="clear" w:color="auto" w:fill="FFFFFF"/>
        <w:spacing w:before="0" w:beforeAutospacing="0" w:after="0" w:afterAutospacing="0"/>
        <w:ind w:left="1208" w:right="851" w:hanging="357"/>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The learned judge a quo erred and thus committed a misdirection by not upholding the appellant’s version that he was subjected to double jeopardy.</w:t>
      </w:r>
    </w:p>
    <w:p w14:paraId="67803C6F" w14:textId="655F1660" w:rsidR="00BE5F1A" w:rsidRPr="003C5E9C" w:rsidRDefault="00BE5F1A" w:rsidP="00B77ECB">
      <w:pPr>
        <w:pStyle w:val="NormalWeb"/>
        <w:numPr>
          <w:ilvl w:val="0"/>
          <w:numId w:val="4"/>
        </w:numPr>
        <w:shd w:val="clear" w:color="auto" w:fill="FFFFFF"/>
        <w:spacing w:before="0" w:beforeAutospacing="0" w:after="0" w:afterAutospacing="0"/>
        <w:ind w:left="1208" w:right="851" w:hanging="357"/>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The learned Judge a quo erred and misdirected herself in dismissing the application as the appellant was subjected to severe punishment against the appellant which punishment was not commensurate to the alleged facts</w:t>
      </w:r>
      <w:r w:rsidR="00B77ECB">
        <w:rPr>
          <w:rFonts w:ascii="Bookman Old Style" w:hAnsi="Bookman Old Style" w:cs="Arial"/>
          <w:i/>
          <w:iCs/>
          <w:color w:val="333333"/>
          <w:sz w:val="28"/>
          <w:szCs w:val="28"/>
        </w:rPr>
        <w:t>.</w:t>
      </w:r>
      <w:r w:rsidRPr="003C5E9C">
        <w:rPr>
          <w:rFonts w:ascii="Bookman Old Style" w:hAnsi="Bookman Old Style" w:cs="Arial"/>
          <w:i/>
          <w:iCs/>
          <w:color w:val="333333"/>
          <w:sz w:val="28"/>
          <w:szCs w:val="28"/>
        </w:rPr>
        <w:t xml:space="preserve"> </w:t>
      </w:r>
    </w:p>
    <w:p w14:paraId="37B03ABD" w14:textId="77777777" w:rsidR="00271C46" w:rsidRPr="003C5E9C" w:rsidRDefault="00271C46" w:rsidP="00271C46">
      <w:pPr>
        <w:pStyle w:val="NormalWeb"/>
        <w:shd w:val="clear" w:color="auto" w:fill="FFFFFF"/>
        <w:spacing w:before="0" w:beforeAutospacing="0" w:after="0" w:afterAutospacing="0" w:line="360" w:lineRule="auto"/>
        <w:ind w:left="2160"/>
        <w:jc w:val="both"/>
        <w:textAlignment w:val="baseline"/>
        <w:rPr>
          <w:rFonts w:ascii="Bookman Old Style" w:hAnsi="Bookman Old Style" w:cs="Arial"/>
          <w:i/>
          <w:iCs/>
          <w:color w:val="333333"/>
          <w:sz w:val="28"/>
          <w:szCs w:val="28"/>
        </w:rPr>
      </w:pPr>
    </w:p>
    <w:p w14:paraId="0B05D50D" w14:textId="77777777" w:rsidR="009E7128" w:rsidRPr="003C5E9C" w:rsidRDefault="009E7128" w:rsidP="009E7128">
      <w:pPr>
        <w:pStyle w:val="NormalWeb"/>
        <w:shd w:val="clear" w:color="auto" w:fill="FFFFFF"/>
        <w:spacing w:before="0" w:beforeAutospacing="0" w:after="0" w:afterAutospacing="0" w:line="360" w:lineRule="auto"/>
        <w:jc w:val="both"/>
        <w:textAlignment w:val="baseline"/>
        <w:rPr>
          <w:rFonts w:ascii="Bookman Old Style" w:hAnsi="Bookman Old Style" w:cs="Arial"/>
          <w:b/>
          <w:color w:val="333333"/>
          <w:sz w:val="28"/>
          <w:szCs w:val="28"/>
        </w:rPr>
      </w:pPr>
      <w:r w:rsidRPr="003C5E9C">
        <w:rPr>
          <w:rFonts w:ascii="Bookman Old Style" w:hAnsi="Bookman Old Style" w:cs="Arial"/>
          <w:b/>
          <w:color w:val="333333"/>
          <w:sz w:val="28"/>
          <w:szCs w:val="28"/>
        </w:rPr>
        <w:lastRenderedPageBreak/>
        <w:t>Issues for determination</w:t>
      </w:r>
    </w:p>
    <w:p w14:paraId="521C4941" w14:textId="11EA5068" w:rsidR="00BF5A31" w:rsidRPr="003C5E9C" w:rsidRDefault="00E416DB" w:rsidP="00E416DB">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Pr>
          <w:rFonts w:ascii="Bookman Old Style" w:hAnsi="Bookman Old Style" w:cs="Arial"/>
          <w:color w:val="333333"/>
          <w:sz w:val="28"/>
          <w:szCs w:val="28"/>
        </w:rPr>
        <w:t>[14]</w:t>
      </w:r>
      <w:r>
        <w:rPr>
          <w:rFonts w:ascii="Bookman Old Style" w:hAnsi="Bookman Old Style" w:cs="Arial"/>
          <w:color w:val="333333"/>
          <w:sz w:val="28"/>
          <w:szCs w:val="28"/>
        </w:rPr>
        <w:tab/>
      </w:r>
      <w:r w:rsidR="002F117B" w:rsidRPr="003C5E9C">
        <w:rPr>
          <w:rFonts w:ascii="Bookman Old Style" w:hAnsi="Bookman Old Style" w:cs="Arial"/>
          <w:color w:val="333333"/>
          <w:sz w:val="28"/>
          <w:szCs w:val="28"/>
        </w:rPr>
        <w:t xml:space="preserve">My view is that the </w:t>
      </w:r>
      <w:r w:rsidR="009E7128" w:rsidRPr="003C5E9C">
        <w:rPr>
          <w:rFonts w:ascii="Bookman Old Style" w:hAnsi="Bookman Old Style" w:cs="Arial"/>
          <w:color w:val="333333"/>
          <w:sz w:val="28"/>
          <w:szCs w:val="28"/>
        </w:rPr>
        <w:t>above grounds</w:t>
      </w:r>
      <w:r w:rsidR="002F117B" w:rsidRPr="003C5E9C">
        <w:rPr>
          <w:rFonts w:ascii="Bookman Old Style" w:hAnsi="Bookman Old Style" w:cs="Arial"/>
          <w:color w:val="333333"/>
          <w:sz w:val="28"/>
          <w:szCs w:val="28"/>
        </w:rPr>
        <w:t xml:space="preserve"> of appeal can be considered together</w:t>
      </w:r>
      <w:r w:rsidR="009E7128" w:rsidRPr="003C5E9C">
        <w:rPr>
          <w:rFonts w:ascii="Bookman Old Style" w:hAnsi="Bookman Old Style" w:cs="Arial"/>
          <w:color w:val="333333"/>
          <w:sz w:val="28"/>
          <w:szCs w:val="28"/>
        </w:rPr>
        <w:t xml:space="preserve"> </w:t>
      </w:r>
      <w:r w:rsidR="002F117B" w:rsidRPr="003C5E9C">
        <w:rPr>
          <w:rFonts w:ascii="Bookman Old Style" w:hAnsi="Bookman Old Style" w:cs="Arial"/>
          <w:color w:val="333333"/>
          <w:sz w:val="28"/>
          <w:szCs w:val="28"/>
        </w:rPr>
        <w:t xml:space="preserve">under one main </w:t>
      </w:r>
      <w:r w:rsidR="009E7128" w:rsidRPr="003C5E9C">
        <w:rPr>
          <w:rFonts w:ascii="Bookman Old Style" w:hAnsi="Bookman Old Style" w:cs="Arial"/>
          <w:color w:val="333333"/>
          <w:sz w:val="28"/>
          <w:szCs w:val="28"/>
        </w:rPr>
        <w:t>issue</w:t>
      </w:r>
      <w:r w:rsidR="002F117B" w:rsidRPr="003C5E9C">
        <w:rPr>
          <w:rFonts w:ascii="Bookman Old Style" w:hAnsi="Bookman Old Style" w:cs="Arial"/>
          <w:color w:val="333333"/>
          <w:sz w:val="28"/>
          <w:szCs w:val="28"/>
        </w:rPr>
        <w:t xml:space="preserve"> namely: </w:t>
      </w:r>
      <w:bookmarkStart w:id="3" w:name="_Hlk118789755"/>
      <w:r w:rsidR="002F117B" w:rsidRPr="003C5E9C">
        <w:rPr>
          <w:rFonts w:ascii="Bookman Old Style" w:hAnsi="Bookman Old Style" w:cs="Arial"/>
          <w:color w:val="333333"/>
          <w:sz w:val="28"/>
          <w:szCs w:val="28"/>
        </w:rPr>
        <w:t xml:space="preserve">whether discharge from the army after a sentence of 80 days in detention and severe reprimand, constituted double jeopardy and was therefore not </w:t>
      </w:r>
      <w:r w:rsidR="009E7128" w:rsidRPr="003C5E9C">
        <w:rPr>
          <w:rFonts w:ascii="Bookman Old Style" w:hAnsi="Bookman Old Style" w:cs="Arial"/>
          <w:color w:val="333333"/>
          <w:sz w:val="28"/>
          <w:szCs w:val="28"/>
        </w:rPr>
        <w:t>commensurate with the crime(s) committed.</w:t>
      </w:r>
    </w:p>
    <w:bookmarkEnd w:id="3"/>
    <w:p w14:paraId="0578EBFA" w14:textId="77777777" w:rsidR="00E416DB" w:rsidRDefault="00E416DB" w:rsidP="00E416DB">
      <w:pPr>
        <w:pStyle w:val="NormalWeb"/>
        <w:shd w:val="clear" w:color="auto" w:fill="FFFFFF"/>
        <w:spacing w:before="0" w:beforeAutospacing="0" w:after="0" w:afterAutospacing="0" w:line="360" w:lineRule="auto"/>
        <w:jc w:val="both"/>
        <w:textAlignment w:val="baseline"/>
        <w:rPr>
          <w:rFonts w:ascii="Bookman Old Style" w:hAnsi="Bookman Old Style" w:cs="Arial"/>
          <w:b/>
          <w:bCs/>
          <w:color w:val="333333"/>
          <w:sz w:val="28"/>
          <w:szCs w:val="28"/>
        </w:rPr>
      </w:pPr>
    </w:p>
    <w:p w14:paraId="606E7DD1" w14:textId="316186B0" w:rsidR="00A06716" w:rsidRPr="003C5E9C" w:rsidRDefault="009E7128" w:rsidP="00E416DB">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sidRPr="003C5E9C">
        <w:rPr>
          <w:rFonts w:ascii="Bookman Old Style" w:hAnsi="Bookman Old Style" w:cs="Arial"/>
          <w:b/>
          <w:bCs/>
          <w:color w:val="333333"/>
          <w:sz w:val="28"/>
          <w:szCs w:val="28"/>
        </w:rPr>
        <w:t>The Law</w:t>
      </w:r>
    </w:p>
    <w:p w14:paraId="55F8D30A" w14:textId="1F214F13" w:rsidR="00C377F5" w:rsidRPr="003C5E9C" w:rsidRDefault="00E416DB" w:rsidP="00E416DB">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Pr>
          <w:rFonts w:ascii="Bookman Old Style" w:hAnsi="Bookman Old Style" w:cs="Arial"/>
          <w:color w:val="333333"/>
          <w:sz w:val="28"/>
          <w:szCs w:val="28"/>
        </w:rPr>
        <w:t>[15]</w:t>
      </w:r>
      <w:r>
        <w:rPr>
          <w:rFonts w:ascii="Bookman Old Style" w:hAnsi="Bookman Old Style" w:cs="Arial"/>
          <w:color w:val="333333"/>
          <w:sz w:val="28"/>
          <w:szCs w:val="28"/>
        </w:rPr>
        <w:tab/>
      </w:r>
      <w:r w:rsidR="00A06716" w:rsidRPr="003C5E9C">
        <w:rPr>
          <w:rFonts w:ascii="Bookman Old Style" w:hAnsi="Bookman Old Style" w:cs="Arial"/>
          <w:color w:val="333333"/>
          <w:sz w:val="28"/>
          <w:szCs w:val="28"/>
        </w:rPr>
        <w:t xml:space="preserve">Rule 4 of the Defence Force (Discipline) Regulations 1998, allows </w:t>
      </w:r>
      <w:r w:rsidR="00C377F5" w:rsidRPr="003C5E9C">
        <w:rPr>
          <w:rFonts w:ascii="Bookman Old Style" w:hAnsi="Bookman Old Style" w:cs="Arial"/>
          <w:color w:val="333333"/>
          <w:sz w:val="28"/>
          <w:szCs w:val="28"/>
        </w:rPr>
        <w:t>for summary</w:t>
      </w:r>
      <w:r w:rsidR="00A06716" w:rsidRPr="003C5E9C">
        <w:rPr>
          <w:rFonts w:ascii="Bookman Old Style" w:hAnsi="Bookman Old Style" w:cs="Arial"/>
          <w:color w:val="333333"/>
          <w:sz w:val="28"/>
          <w:szCs w:val="28"/>
        </w:rPr>
        <w:t xml:space="preserve"> trials in the</w:t>
      </w:r>
      <w:r w:rsidR="002F117B" w:rsidRPr="003C5E9C">
        <w:rPr>
          <w:rFonts w:ascii="Bookman Old Style" w:hAnsi="Bookman Old Style" w:cs="Arial"/>
          <w:color w:val="333333"/>
          <w:sz w:val="28"/>
          <w:szCs w:val="28"/>
        </w:rPr>
        <w:t xml:space="preserve"> LDF</w:t>
      </w:r>
      <w:r w:rsidR="00A06716" w:rsidRPr="003C5E9C">
        <w:rPr>
          <w:rFonts w:ascii="Bookman Old Style" w:hAnsi="Bookman Old Style" w:cs="Arial"/>
          <w:color w:val="333333"/>
          <w:sz w:val="28"/>
          <w:szCs w:val="28"/>
        </w:rPr>
        <w:t>. The rule provides:</w:t>
      </w:r>
    </w:p>
    <w:p w14:paraId="2EF3A24F" w14:textId="1E269DE4" w:rsidR="00A06716" w:rsidRPr="003C5E9C" w:rsidRDefault="00A06716"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color w:val="333333"/>
          <w:sz w:val="28"/>
          <w:szCs w:val="28"/>
        </w:rPr>
        <w:t xml:space="preserve">   </w:t>
      </w:r>
      <w:r w:rsidRPr="003C5E9C">
        <w:rPr>
          <w:rFonts w:ascii="Bookman Old Style" w:hAnsi="Bookman Old Style" w:cs="Arial"/>
          <w:i/>
          <w:iCs/>
          <w:color w:val="333333"/>
          <w:sz w:val="28"/>
          <w:szCs w:val="28"/>
        </w:rPr>
        <w:t>“</w:t>
      </w:r>
      <w:r w:rsidR="00C377F5" w:rsidRPr="003C5E9C">
        <w:rPr>
          <w:rFonts w:ascii="Bookman Old Style" w:hAnsi="Bookman Old Style" w:cs="Arial"/>
          <w:i/>
          <w:iCs/>
          <w:color w:val="333333"/>
          <w:sz w:val="28"/>
          <w:szCs w:val="28"/>
        </w:rPr>
        <w:t>A</w:t>
      </w:r>
      <w:r w:rsidRPr="003C5E9C">
        <w:rPr>
          <w:rFonts w:ascii="Bookman Old Style" w:hAnsi="Bookman Old Style" w:cs="Arial"/>
          <w:i/>
          <w:iCs/>
          <w:color w:val="333333"/>
          <w:sz w:val="28"/>
          <w:szCs w:val="28"/>
        </w:rPr>
        <w:t xml:space="preserve"> charge reported in terms of this regulations shall be investigated by the presiding officer to whom it is reported, and, subject to these regulations, be disposed of by-</w:t>
      </w:r>
    </w:p>
    <w:p w14:paraId="4A8406D9" w14:textId="2F2FA214" w:rsidR="00C377F5" w:rsidRPr="003C5E9C" w:rsidRDefault="00C377F5"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a)</w:t>
      </w:r>
    </w:p>
    <w:p w14:paraId="5169AF22" w14:textId="359F3862" w:rsidR="00C377F5" w:rsidRPr="003C5E9C" w:rsidRDefault="00C377F5"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b)</w:t>
      </w:r>
    </w:p>
    <w:p w14:paraId="3842CE2F" w14:textId="5EAD95B8" w:rsidR="00C377F5" w:rsidRPr="003C5E9C" w:rsidRDefault="00C377F5"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c) summary trial; or</w:t>
      </w:r>
    </w:p>
    <w:p w14:paraId="4455A91B" w14:textId="0849FE9F" w:rsidR="00C377F5" w:rsidRPr="003C5E9C" w:rsidRDefault="00C377F5"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d)--</w:t>
      </w:r>
    </w:p>
    <w:p w14:paraId="600ADED6" w14:textId="471001C2" w:rsidR="009E7128" w:rsidRPr="003C5E9C" w:rsidRDefault="00C377F5"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e)—</w:t>
      </w:r>
    </w:p>
    <w:p w14:paraId="1A9BF0A6" w14:textId="104F12F0" w:rsidR="00CA514E" w:rsidRPr="003C5E9C" w:rsidRDefault="00CA514E" w:rsidP="00C377F5">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sidRPr="003C5E9C">
        <w:rPr>
          <w:rFonts w:ascii="Bookman Old Style" w:hAnsi="Bookman Old Style" w:cs="Arial"/>
          <w:color w:val="333333"/>
          <w:sz w:val="28"/>
          <w:szCs w:val="28"/>
        </w:rPr>
        <w:t xml:space="preserve">Section 1 of the Act defines </w:t>
      </w:r>
      <w:r w:rsidRPr="003C5E9C">
        <w:rPr>
          <w:rFonts w:ascii="Bookman Old Style" w:hAnsi="Bookman Old Style" w:cs="Arial"/>
          <w:i/>
          <w:iCs/>
          <w:color w:val="333333"/>
          <w:sz w:val="28"/>
          <w:szCs w:val="28"/>
        </w:rPr>
        <w:t>“military court” as “court-martial or a court of summary jurisdiction”</w:t>
      </w:r>
      <w:r w:rsidR="002F117B" w:rsidRPr="003C5E9C">
        <w:rPr>
          <w:rFonts w:ascii="Bookman Old Style" w:hAnsi="Bookman Old Style" w:cs="Arial"/>
          <w:i/>
          <w:iCs/>
          <w:color w:val="333333"/>
          <w:sz w:val="28"/>
          <w:szCs w:val="28"/>
        </w:rPr>
        <w:t xml:space="preserve">. </w:t>
      </w:r>
      <w:r w:rsidR="002F117B" w:rsidRPr="003C5E9C">
        <w:rPr>
          <w:rFonts w:ascii="Bookman Old Style" w:hAnsi="Bookman Old Style" w:cs="Arial"/>
          <w:color w:val="333333"/>
          <w:sz w:val="28"/>
          <w:szCs w:val="28"/>
        </w:rPr>
        <w:t>T</w:t>
      </w:r>
      <w:r w:rsidRPr="003C5E9C">
        <w:rPr>
          <w:rFonts w:ascii="Bookman Old Style" w:hAnsi="Bookman Old Style" w:cs="Arial"/>
          <w:color w:val="333333"/>
          <w:sz w:val="28"/>
          <w:szCs w:val="28"/>
        </w:rPr>
        <w:t xml:space="preserve">he rules </w:t>
      </w:r>
      <w:r w:rsidR="002F117B" w:rsidRPr="003C5E9C">
        <w:rPr>
          <w:rFonts w:ascii="Bookman Old Style" w:hAnsi="Bookman Old Style" w:cs="Arial"/>
          <w:color w:val="333333"/>
          <w:sz w:val="28"/>
          <w:szCs w:val="28"/>
        </w:rPr>
        <w:t xml:space="preserve">also </w:t>
      </w:r>
      <w:r w:rsidRPr="003C5E9C">
        <w:rPr>
          <w:rFonts w:ascii="Bookman Old Style" w:hAnsi="Bookman Old Style" w:cs="Arial"/>
          <w:color w:val="333333"/>
          <w:sz w:val="28"/>
          <w:szCs w:val="28"/>
        </w:rPr>
        <w:t xml:space="preserve">say </w:t>
      </w:r>
      <w:r w:rsidRPr="003C5E9C">
        <w:rPr>
          <w:rFonts w:ascii="Bookman Old Style" w:hAnsi="Bookman Old Style" w:cs="Arial"/>
          <w:i/>
          <w:iCs/>
          <w:color w:val="333333"/>
          <w:sz w:val="28"/>
          <w:szCs w:val="28"/>
        </w:rPr>
        <w:t>“summary trial” means a summary trial held in terms of the Act;</w:t>
      </w:r>
      <w:r w:rsidRPr="003C5E9C">
        <w:rPr>
          <w:rFonts w:ascii="Bookman Old Style" w:hAnsi="Bookman Old Style" w:cs="Arial"/>
          <w:color w:val="333333"/>
          <w:sz w:val="28"/>
          <w:szCs w:val="28"/>
        </w:rPr>
        <w:t>”</w:t>
      </w:r>
    </w:p>
    <w:p w14:paraId="09B5E821" w14:textId="43E33CE1" w:rsidR="00C377F5" w:rsidRPr="003C5E9C" w:rsidRDefault="00C377F5" w:rsidP="00C377F5">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sidRPr="003C5E9C">
        <w:rPr>
          <w:rFonts w:ascii="Bookman Old Style" w:hAnsi="Bookman Old Style" w:cs="Arial"/>
          <w:color w:val="333333"/>
          <w:sz w:val="28"/>
          <w:szCs w:val="28"/>
        </w:rPr>
        <w:t>The appellant herein was subjected to a summary trial and of the 3 charges placed before him, the most serious one was that of insubordination. In terms of the act the sentence attaching to that charge</w:t>
      </w:r>
      <w:r w:rsidR="00826F6B" w:rsidRPr="003C5E9C">
        <w:rPr>
          <w:rFonts w:ascii="Bookman Old Style" w:hAnsi="Bookman Old Style" w:cs="Arial"/>
          <w:color w:val="333333"/>
          <w:sz w:val="28"/>
          <w:szCs w:val="28"/>
        </w:rPr>
        <w:t xml:space="preserve"> should</w:t>
      </w:r>
      <w:r w:rsidRPr="003C5E9C">
        <w:rPr>
          <w:rFonts w:ascii="Bookman Old Style" w:hAnsi="Bookman Old Style" w:cs="Arial"/>
          <w:color w:val="333333"/>
          <w:sz w:val="28"/>
          <w:szCs w:val="28"/>
        </w:rPr>
        <w:t xml:space="preserve"> not exceed 3 years. The relevant section provides</w:t>
      </w:r>
      <w:r w:rsidR="00244C30" w:rsidRPr="003C5E9C">
        <w:rPr>
          <w:rFonts w:ascii="Bookman Old Style" w:hAnsi="Bookman Old Style" w:cs="Arial"/>
          <w:color w:val="333333"/>
          <w:sz w:val="28"/>
          <w:szCs w:val="28"/>
        </w:rPr>
        <w:t>,</w:t>
      </w:r>
      <w:r w:rsidRPr="003C5E9C">
        <w:rPr>
          <w:rFonts w:ascii="Bookman Old Style" w:hAnsi="Bookman Old Style" w:cs="Arial"/>
          <w:color w:val="333333"/>
          <w:sz w:val="28"/>
          <w:szCs w:val="28"/>
        </w:rPr>
        <w:t xml:space="preserve"> in part</w:t>
      </w:r>
      <w:r w:rsidR="00244C30" w:rsidRPr="003C5E9C">
        <w:rPr>
          <w:rFonts w:ascii="Bookman Old Style" w:hAnsi="Bookman Old Style" w:cs="Arial"/>
          <w:color w:val="333333"/>
          <w:sz w:val="28"/>
          <w:szCs w:val="28"/>
        </w:rPr>
        <w:t>,</w:t>
      </w:r>
      <w:r w:rsidRPr="003C5E9C">
        <w:rPr>
          <w:rFonts w:ascii="Bookman Old Style" w:hAnsi="Bookman Old Style" w:cs="Arial"/>
          <w:color w:val="333333"/>
          <w:sz w:val="28"/>
          <w:szCs w:val="28"/>
        </w:rPr>
        <w:t xml:space="preserve"> as follows:  </w:t>
      </w:r>
    </w:p>
    <w:p w14:paraId="5E442B14" w14:textId="1C7989A1" w:rsidR="00C377F5" w:rsidRPr="003C5E9C" w:rsidRDefault="00826F6B"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w:t>
      </w:r>
      <w:r w:rsidR="00C377F5" w:rsidRPr="003C5E9C">
        <w:rPr>
          <w:rFonts w:ascii="Bookman Old Style" w:hAnsi="Bookman Old Style" w:cs="Arial"/>
          <w:i/>
          <w:iCs/>
          <w:color w:val="333333"/>
          <w:sz w:val="28"/>
          <w:szCs w:val="28"/>
        </w:rPr>
        <w:t>Insubordinate behaviour</w:t>
      </w:r>
    </w:p>
    <w:p w14:paraId="4A25EE3F" w14:textId="565394FC" w:rsidR="00C377F5" w:rsidRPr="003C5E9C" w:rsidRDefault="00C377F5"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50. (1) Any person subject to this Act who—</w:t>
      </w:r>
    </w:p>
    <w:p w14:paraId="40E9A04B" w14:textId="2050CD87" w:rsidR="00C377F5" w:rsidRPr="003C5E9C" w:rsidRDefault="00C377F5"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 xml:space="preserve">         (a) –</w:t>
      </w:r>
    </w:p>
    <w:p w14:paraId="07927FB0" w14:textId="20B905A3" w:rsidR="00C377F5" w:rsidRPr="003C5E9C" w:rsidRDefault="00A507CB"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 xml:space="preserve">         </w:t>
      </w:r>
      <w:r w:rsidR="00C377F5" w:rsidRPr="003C5E9C">
        <w:rPr>
          <w:rFonts w:ascii="Bookman Old Style" w:hAnsi="Bookman Old Style" w:cs="Arial"/>
          <w:i/>
          <w:iCs/>
          <w:color w:val="333333"/>
          <w:sz w:val="28"/>
          <w:szCs w:val="28"/>
        </w:rPr>
        <w:t xml:space="preserve">(b) uses threatening or insubordinate language to a </w:t>
      </w:r>
      <w:r w:rsidRPr="003C5E9C">
        <w:rPr>
          <w:rFonts w:ascii="Bookman Old Style" w:hAnsi="Bookman Old Style" w:cs="Arial"/>
          <w:i/>
          <w:iCs/>
          <w:color w:val="333333"/>
          <w:sz w:val="28"/>
          <w:szCs w:val="28"/>
        </w:rPr>
        <w:t>superior officer, commits an offence and shall, on conviction be liable-</w:t>
      </w:r>
    </w:p>
    <w:p w14:paraId="628F6982" w14:textId="5A91EC3B" w:rsidR="00A507CB" w:rsidRPr="003C5E9C" w:rsidRDefault="00A507CB"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lastRenderedPageBreak/>
        <w:t xml:space="preserve"> (</w:t>
      </w:r>
      <w:proofErr w:type="spellStart"/>
      <w:r w:rsidRPr="003C5E9C">
        <w:rPr>
          <w:rFonts w:ascii="Bookman Old Style" w:hAnsi="Bookman Old Style" w:cs="Arial"/>
          <w:i/>
          <w:iCs/>
          <w:color w:val="333333"/>
          <w:sz w:val="28"/>
          <w:szCs w:val="28"/>
        </w:rPr>
        <w:t>i</w:t>
      </w:r>
      <w:proofErr w:type="spellEnd"/>
      <w:r w:rsidRPr="003C5E9C">
        <w:rPr>
          <w:rFonts w:ascii="Bookman Old Style" w:hAnsi="Bookman Old Style" w:cs="Arial"/>
          <w:i/>
          <w:iCs/>
          <w:color w:val="333333"/>
          <w:sz w:val="28"/>
          <w:szCs w:val="28"/>
        </w:rPr>
        <w:t xml:space="preserve">) if the offence was commuted on active service to imprisonment for a term not exceeding 3 years. </w:t>
      </w:r>
    </w:p>
    <w:p w14:paraId="2B207BE3" w14:textId="5065FF5F" w:rsidR="00A507CB" w:rsidRDefault="00A507CB" w:rsidP="00B77ECB">
      <w:pPr>
        <w:pStyle w:val="NormalWeb"/>
        <w:shd w:val="clear" w:color="auto" w:fill="FFFFFF"/>
        <w:spacing w:before="0" w:beforeAutospacing="0" w:after="0" w:afterAutospacing="0"/>
        <w:ind w:left="851" w:right="851"/>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(ii)—</w:t>
      </w:r>
      <w:r w:rsidR="00826F6B" w:rsidRPr="003C5E9C">
        <w:rPr>
          <w:rFonts w:ascii="Bookman Old Style" w:hAnsi="Bookman Old Style" w:cs="Arial"/>
          <w:i/>
          <w:iCs/>
          <w:color w:val="333333"/>
          <w:sz w:val="28"/>
          <w:szCs w:val="28"/>
        </w:rPr>
        <w:t>"</w:t>
      </w:r>
    </w:p>
    <w:p w14:paraId="7402B05B" w14:textId="77777777" w:rsidR="00407247" w:rsidRPr="003C5E9C" w:rsidRDefault="00407247" w:rsidP="00407247">
      <w:pPr>
        <w:pStyle w:val="NormalWeb"/>
        <w:shd w:val="clear" w:color="auto" w:fill="FFFFFF"/>
        <w:spacing w:before="0" w:beforeAutospacing="0" w:after="0" w:afterAutospacing="0"/>
        <w:ind w:right="851"/>
        <w:jc w:val="both"/>
        <w:textAlignment w:val="baseline"/>
        <w:rPr>
          <w:rFonts w:ascii="Bookman Old Style" w:hAnsi="Bookman Old Style" w:cs="Arial"/>
          <w:i/>
          <w:iCs/>
          <w:color w:val="333333"/>
          <w:sz w:val="28"/>
          <w:szCs w:val="28"/>
        </w:rPr>
      </w:pPr>
    </w:p>
    <w:p w14:paraId="0198CB1D" w14:textId="2FD4E8F5" w:rsidR="00A507CB" w:rsidRPr="003C5E9C" w:rsidRDefault="00407247" w:rsidP="00407247">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Pr>
          <w:rFonts w:ascii="Bookman Old Style" w:hAnsi="Bookman Old Style" w:cs="Arial"/>
          <w:color w:val="333333"/>
          <w:sz w:val="28"/>
          <w:szCs w:val="28"/>
        </w:rPr>
        <w:t>[16]</w:t>
      </w:r>
      <w:r>
        <w:rPr>
          <w:rFonts w:ascii="Bookman Old Style" w:hAnsi="Bookman Old Style" w:cs="Arial"/>
          <w:color w:val="333333"/>
          <w:sz w:val="28"/>
          <w:szCs w:val="28"/>
        </w:rPr>
        <w:tab/>
      </w:r>
      <w:r w:rsidR="00A507CB" w:rsidRPr="003C5E9C">
        <w:rPr>
          <w:rFonts w:ascii="Bookman Old Style" w:hAnsi="Bookman Old Style" w:cs="Arial"/>
          <w:color w:val="333333"/>
          <w:sz w:val="28"/>
          <w:szCs w:val="28"/>
        </w:rPr>
        <w:t>The</w:t>
      </w:r>
      <w:r w:rsidR="00244C30" w:rsidRPr="003C5E9C">
        <w:rPr>
          <w:rFonts w:ascii="Bookman Old Style" w:hAnsi="Bookman Old Style" w:cs="Arial"/>
          <w:color w:val="333333"/>
          <w:sz w:val="28"/>
          <w:szCs w:val="28"/>
        </w:rPr>
        <w:t xml:space="preserve"> above provision does not provide </w:t>
      </w:r>
      <w:r w:rsidR="00A507CB" w:rsidRPr="003C5E9C">
        <w:rPr>
          <w:rFonts w:ascii="Bookman Old Style" w:hAnsi="Bookman Old Style" w:cs="Arial"/>
          <w:color w:val="333333"/>
          <w:sz w:val="28"/>
          <w:szCs w:val="28"/>
        </w:rPr>
        <w:t>for discharge</w:t>
      </w:r>
      <w:r w:rsidR="00244C30" w:rsidRPr="003C5E9C">
        <w:rPr>
          <w:rFonts w:ascii="Bookman Old Style" w:hAnsi="Bookman Old Style" w:cs="Arial"/>
          <w:color w:val="333333"/>
          <w:sz w:val="28"/>
          <w:szCs w:val="28"/>
        </w:rPr>
        <w:t>/dismissal.</w:t>
      </w:r>
      <w:r w:rsidR="00A507CB" w:rsidRPr="003C5E9C">
        <w:rPr>
          <w:rFonts w:ascii="Bookman Old Style" w:hAnsi="Bookman Old Style" w:cs="Arial"/>
          <w:color w:val="333333"/>
          <w:sz w:val="28"/>
          <w:szCs w:val="28"/>
        </w:rPr>
        <w:t xml:space="preserve"> That</w:t>
      </w:r>
      <w:r w:rsidR="001E1997" w:rsidRPr="003C5E9C">
        <w:rPr>
          <w:rFonts w:ascii="Bookman Old Style" w:hAnsi="Bookman Old Style" w:cs="Arial"/>
          <w:color w:val="333333"/>
          <w:sz w:val="28"/>
          <w:szCs w:val="28"/>
        </w:rPr>
        <w:t xml:space="preserve"> </w:t>
      </w:r>
      <w:proofErr w:type="gramStart"/>
      <w:r w:rsidR="001E1997" w:rsidRPr="003C5E9C">
        <w:rPr>
          <w:rFonts w:ascii="Bookman Old Style" w:hAnsi="Bookman Old Style" w:cs="Arial"/>
          <w:color w:val="333333"/>
          <w:sz w:val="28"/>
          <w:szCs w:val="28"/>
        </w:rPr>
        <w:t>can</w:t>
      </w:r>
      <w:proofErr w:type="gramEnd"/>
      <w:r w:rsidR="001E1997" w:rsidRPr="003C5E9C">
        <w:rPr>
          <w:rFonts w:ascii="Bookman Old Style" w:hAnsi="Bookman Old Style" w:cs="Arial"/>
          <w:color w:val="333333"/>
          <w:sz w:val="28"/>
          <w:szCs w:val="28"/>
        </w:rPr>
        <w:t xml:space="preserve"> however, be done under s.31 which we have quoted under paragraph 6 of this judgment. We have, in quoting the relevant law, underlined the portions of that law that are applicable to this case. Under that section </w:t>
      </w:r>
      <w:r w:rsidR="00DC4F4E" w:rsidRPr="003C5E9C">
        <w:rPr>
          <w:rFonts w:ascii="Bookman Old Style" w:hAnsi="Bookman Old Style" w:cs="Arial"/>
          <w:color w:val="333333"/>
          <w:sz w:val="28"/>
          <w:szCs w:val="28"/>
        </w:rPr>
        <w:t>special</w:t>
      </w:r>
      <w:r w:rsidR="001E1997" w:rsidRPr="003C5E9C">
        <w:rPr>
          <w:rFonts w:ascii="Bookman Old Style" w:hAnsi="Bookman Old Style" w:cs="Arial"/>
          <w:color w:val="333333"/>
          <w:sz w:val="28"/>
          <w:szCs w:val="28"/>
        </w:rPr>
        <w:t xml:space="preserve"> discretionary</w:t>
      </w:r>
      <w:r w:rsidR="00DC4F4E" w:rsidRPr="003C5E9C">
        <w:rPr>
          <w:rFonts w:ascii="Bookman Old Style" w:hAnsi="Bookman Old Style" w:cs="Arial"/>
          <w:color w:val="333333"/>
          <w:sz w:val="28"/>
          <w:szCs w:val="28"/>
        </w:rPr>
        <w:t xml:space="preserve"> power</w:t>
      </w:r>
      <w:r w:rsidR="001E1997" w:rsidRPr="003C5E9C">
        <w:rPr>
          <w:rFonts w:ascii="Bookman Old Style" w:hAnsi="Bookman Old Style" w:cs="Arial"/>
          <w:color w:val="333333"/>
          <w:sz w:val="28"/>
          <w:szCs w:val="28"/>
        </w:rPr>
        <w:t>s are</w:t>
      </w:r>
      <w:r w:rsidR="00DC4F4E" w:rsidRPr="003C5E9C">
        <w:rPr>
          <w:rFonts w:ascii="Bookman Old Style" w:hAnsi="Bookman Old Style" w:cs="Arial"/>
          <w:color w:val="333333"/>
          <w:sz w:val="28"/>
          <w:szCs w:val="28"/>
        </w:rPr>
        <w:t xml:space="preserve"> given to the 1</w:t>
      </w:r>
      <w:r w:rsidR="00DC4F4E" w:rsidRPr="003C5E9C">
        <w:rPr>
          <w:rFonts w:ascii="Bookman Old Style" w:hAnsi="Bookman Old Style" w:cs="Arial"/>
          <w:color w:val="333333"/>
          <w:sz w:val="28"/>
          <w:szCs w:val="28"/>
          <w:vertAlign w:val="superscript"/>
        </w:rPr>
        <w:t>s</w:t>
      </w:r>
      <w:r w:rsidR="001E1997" w:rsidRPr="003C5E9C">
        <w:rPr>
          <w:rFonts w:ascii="Bookman Old Style" w:hAnsi="Bookman Old Style" w:cs="Arial"/>
          <w:color w:val="333333"/>
          <w:sz w:val="28"/>
          <w:szCs w:val="28"/>
          <w:vertAlign w:val="superscript"/>
        </w:rPr>
        <w:t>t</w:t>
      </w:r>
      <w:r w:rsidR="001E1997" w:rsidRPr="003C5E9C">
        <w:rPr>
          <w:rFonts w:ascii="Bookman Old Style" w:hAnsi="Bookman Old Style" w:cs="Arial"/>
          <w:color w:val="333333"/>
          <w:sz w:val="28"/>
          <w:szCs w:val="28"/>
        </w:rPr>
        <w:t xml:space="preserve"> </w:t>
      </w:r>
      <w:r w:rsidR="00DC4F4E" w:rsidRPr="003C5E9C">
        <w:rPr>
          <w:rFonts w:ascii="Bookman Old Style" w:hAnsi="Bookman Old Style" w:cs="Arial"/>
          <w:color w:val="333333"/>
          <w:sz w:val="28"/>
          <w:szCs w:val="28"/>
        </w:rPr>
        <w:t>respondent</w:t>
      </w:r>
      <w:r w:rsidR="001E1997" w:rsidRPr="003C5E9C">
        <w:rPr>
          <w:rFonts w:ascii="Bookman Old Style" w:hAnsi="Bookman Old Style" w:cs="Arial"/>
          <w:color w:val="333333"/>
          <w:sz w:val="28"/>
          <w:szCs w:val="28"/>
        </w:rPr>
        <w:t xml:space="preserve"> for the purposes of ensuring discipline in the army. In the exercise of that power, the 1</w:t>
      </w:r>
      <w:r w:rsidR="001E1997" w:rsidRPr="003C5E9C">
        <w:rPr>
          <w:rFonts w:ascii="Bookman Old Style" w:hAnsi="Bookman Old Style" w:cs="Arial"/>
          <w:color w:val="333333"/>
          <w:sz w:val="28"/>
          <w:szCs w:val="28"/>
          <w:vertAlign w:val="superscript"/>
        </w:rPr>
        <w:t>st</w:t>
      </w:r>
      <w:r w:rsidR="001E1997" w:rsidRPr="003C5E9C">
        <w:rPr>
          <w:rFonts w:ascii="Bookman Old Style" w:hAnsi="Bookman Old Style" w:cs="Arial"/>
          <w:color w:val="333333"/>
          <w:sz w:val="28"/>
          <w:szCs w:val="28"/>
        </w:rPr>
        <w:t xml:space="preserve"> respondent is empowered, where necessary, to discharge a soldier from the army if satisfied that the character of such a soldier does not </w:t>
      </w:r>
      <w:r w:rsidR="00030443" w:rsidRPr="003C5E9C">
        <w:rPr>
          <w:rFonts w:ascii="Bookman Old Style" w:hAnsi="Bookman Old Style" w:cs="Arial"/>
          <w:color w:val="333333"/>
          <w:sz w:val="28"/>
          <w:szCs w:val="28"/>
        </w:rPr>
        <w:t xml:space="preserve">render him fit to remain </w:t>
      </w:r>
      <w:r w:rsidR="001E1997" w:rsidRPr="003C5E9C">
        <w:rPr>
          <w:rFonts w:ascii="Bookman Old Style" w:hAnsi="Bookman Old Style" w:cs="Arial"/>
          <w:color w:val="333333"/>
          <w:sz w:val="28"/>
          <w:szCs w:val="28"/>
        </w:rPr>
        <w:t>in the army</w:t>
      </w:r>
      <w:r w:rsidR="00DC4F4E" w:rsidRPr="003C5E9C">
        <w:rPr>
          <w:rFonts w:ascii="Bookman Old Style" w:hAnsi="Bookman Old Style" w:cs="Arial"/>
          <w:color w:val="333333"/>
          <w:sz w:val="28"/>
          <w:szCs w:val="28"/>
        </w:rPr>
        <w:t xml:space="preserve">. </w:t>
      </w:r>
      <w:r w:rsidR="00244C30" w:rsidRPr="003C5E9C">
        <w:rPr>
          <w:rFonts w:ascii="Bookman Old Style" w:hAnsi="Bookman Old Style" w:cs="Arial"/>
          <w:color w:val="333333"/>
          <w:sz w:val="28"/>
          <w:szCs w:val="28"/>
        </w:rPr>
        <w:t>That</w:t>
      </w:r>
      <w:r w:rsidR="00DC4F4E" w:rsidRPr="003C5E9C">
        <w:rPr>
          <w:rFonts w:ascii="Bookman Old Style" w:hAnsi="Bookman Old Style" w:cs="Arial"/>
          <w:color w:val="333333"/>
          <w:sz w:val="28"/>
          <w:szCs w:val="28"/>
        </w:rPr>
        <w:t xml:space="preserve"> section</w:t>
      </w:r>
      <w:r w:rsidR="00244C30" w:rsidRPr="003C5E9C">
        <w:rPr>
          <w:rFonts w:ascii="Bookman Old Style" w:hAnsi="Bookman Old Style" w:cs="Arial"/>
          <w:color w:val="333333"/>
          <w:sz w:val="28"/>
          <w:szCs w:val="28"/>
        </w:rPr>
        <w:t xml:space="preserve">, in my view, </w:t>
      </w:r>
      <w:r w:rsidR="00DC4F4E" w:rsidRPr="003C5E9C">
        <w:rPr>
          <w:rFonts w:ascii="Bookman Old Style" w:hAnsi="Bookman Old Style" w:cs="Arial"/>
          <w:color w:val="333333"/>
          <w:sz w:val="28"/>
          <w:szCs w:val="28"/>
        </w:rPr>
        <w:t>provides for</w:t>
      </w:r>
      <w:r w:rsidR="00244C30" w:rsidRPr="003C5E9C">
        <w:rPr>
          <w:rFonts w:ascii="Bookman Old Style" w:hAnsi="Bookman Old Style" w:cs="Arial"/>
          <w:color w:val="333333"/>
          <w:sz w:val="28"/>
          <w:szCs w:val="28"/>
        </w:rPr>
        <w:t xml:space="preserve"> a special form of punishment</w:t>
      </w:r>
      <w:r w:rsidR="00DC4F4E" w:rsidRPr="003C5E9C">
        <w:rPr>
          <w:rFonts w:ascii="Bookman Old Style" w:hAnsi="Bookman Old Style" w:cs="Arial"/>
          <w:color w:val="333333"/>
          <w:sz w:val="28"/>
          <w:szCs w:val="28"/>
        </w:rPr>
        <w:t xml:space="preserve"> dictated by the character of a soldier serving in the army. T</w:t>
      </w:r>
      <w:r w:rsidR="00244C30" w:rsidRPr="003C5E9C">
        <w:rPr>
          <w:rFonts w:ascii="Bookman Old Style" w:hAnsi="Bookman Old Style" w:cs="Arial"/>
          <w:color w:val="333333"/>
          <w:sz w:val="28"/>
          <w:szCs w:val="28"/>
        </w:rPr>
        <w:t>he 1</w:t>
      </w:r>
      <w:r w:rsidR="00244C30" w:rsidRPr="003C5E9C">
        <w:rPr>
          <w:rFonts w:ascii="Bookman Old Style" w:hAnsi="Bookman Old Style" w:cs="Arial"/>
          <w:color w:val="333333"/>
          <w:sz w:val="28"/>
          <w:szCs w:val="28"/>
          <w:vertAlign w:val="superscript"/>
        </w:rPr>
        <w:t>st</w:t>
      </w:r>
      <w:r w:rsidR="00244C30" w:rsidRPr="003C5E9C">
        <w:rPr>
          <w:rFonts w:ascii="Bookman Old Style" w:hAnsi="Bookman Old Style" w:cs="Arial"/>
          <w:color w:val="333333"/>
          <w:sz w:val="28"/>
          <w:szCs w:val="28"/>
        </w:rPr>
        <w:t xml:space="preserve"> respondent </w:t>
      </w:r>
      <w:r w:rsidR="00DC4F4E" w:rsidRPr="003C5E9C">
        <w:rPr>
          <w:rFonts w:ascii="Bookman Old Style" w:hAnsi="Bookman Old Style" w:cs="Arial"/>
          <w:color w:val="333333"/>
          <w:sz w:val="28"/>
          <w:szCs w:val="28"/>
        </w:rPr>
        <w:t xml:space="preserve">is granted discretion </w:t>
      </w:r>
      <w:r w:rsidR="00DE28FF" w:rsidRPr="003C5E9C">
        <w:rPr>
          <w:rFonts w:ascii="Bookman Old Style" w:hAnsi="Bookman Old Style" w:cs="Arial"/>
          <w:color w:val="333333"/>
          <w:sz w:val="28"/>
          <w:szCs w:val="28"/>
        </w:rPr>
        <w:t xml:space="preserve">to use his/her power under that section to ensure the maintenance of discipline in the army. </w:t>
      </w:r>
      <w:r w:rsidR="00244C30" w:rsidRPr="003C5E9C">
        <w:rPr>
          <w:rFonts w:ascii="Bookman Old Style" w:hAnsi="Bookman Old Style" w:cs="Arial"/>
          <w:color w:val="333333"/>
          <w:sz w:val="28"/>
          <w:szCs w:val="28"/>
        </w:rPr>
        <w:t xml:space="preserve">Generally, the available punishments </w:t>
      </w:r>
      <w:r w:rsidR="00030443" w:rsidRPr="003C5E9C">
        <w:rPr>
          <w:rFonts w:ascii="Bookman Old Style" w:hAnsi="Bookman Old Style" w:cs="Arial"/>
          <w:color w:val="333333"/>
          <w:sz w:val="28"/>
          <w:szCs w:val="28"/>
        </w:rPr>
        <w:t xml:space="preserve">for offences committed by soldiers/ officers serving in the army </w:t>
      </w:r>
      <w:r w:rsidR="00244C30" w:rsidRPr="003C5E9C">
        <w:rPr>
          <w:rFonts w:ascii="Bookman Old Style" w:hAnsi="Bookman Old Style" w:cs="Arial"/>
          <w:color w:val="333333"/>
          <w:sz w:val="28"/>
          <w:szCs w:val="28"/>
        </w:rPr>
        <w:t xml:space="preserve">are spelt out under section 82 of the Act. </w:t>
      </w:r>
    </w:p>
    <w:p w14:paraId="77BC296C" w14:textId="2F1E8B3D" w:rsidR="00344D0E" w:rsidRPr="003C5E9C" w:rsidRDefault="00344D0E" w:rsidP="00DC4F4E">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sidRPr="003C5E9C">
        <w:rPr>
          <w:rFonts w:ascii="Bookman Old Style" w:hAnsi="Bookman Old Style" w:cs="Arial"/>
          <w:color w:val="333333"/>
          <w:sz w:val="28"/>
          <w:szCs w:val="28"/>
        </w:rPr>
        <w:t>The above are the provisions of the law that will guide us in the determination of this appeal</w:t>
      </w:r>
      <w:r w:rsidRPr="003C5E9C">
        <w:rPr>
          <w:rFonts w:ascii="Bookman Old Style" w:hAnsi="Bookman Old Style" w:cs="Arial"/>
          <w:i/>
          <w:iCs/>
          <w:color w:val="333333"/>
          <w:sz w:val="28"/>
          <w:szCs w:val="28"/>
        </w:rPr>
        <w:t>.</w:t>
      </w:r>
    </w:p>
    <w:p w14:paraId="36576C35" w14:textId="77777777" w:rsidR="009E7128" w:rsidRPr="003C5E9C" w:rsidRDefault="009E7128" w:rsidP="008613F5">
      <w:pPr>
        <w:pStyle w:val="NormalWeb"/>
        <w:shd w:val="clear" w:color="auto" w:fill="FFFFFF"/>
        <w:spacing w:before="0" w:beforeAutospacing="0" w:after="0" w:afterAutospacing="0" w:line="360" w:lineRule="auto"/>
        <w:jc w:val="both"/>
        <w:textAlignment w:val="baseline"/>
        <w:rPr>
          <w:rFonts w:ascii="Bookman Old Style" w:hAnsi="Bookman Old Style" w:cs="Arial"/>
          <w:b/>
          <w:color w:val="333333"/>
          <w:sz w:val="28"/>
          <w:szCs w:val="28"/>
        </w:rPr>
      </w:pPr>
    </w:p>
    <w:p w14:paraId="22331C61" w14:textId="1C139568" w:rsidR="00BF5A31" w:rsidRPr="003C5E9C" w:rsidRDefault="00D83271" w:rsidP="008613F5">
      <w:pPr>
        <w:pStyle w:val="NormalWeb"/>
        <w:shd w:val="clear" w:color="auto" w:fill="FFFFFF"/>
        <w:spacing w:before="0" w:beforeAutospacing="0" w:after="0" w:afterAutospacing="0" w:line="360" w:lineRule="auto"/>
        <w:jc w:val="both"/>
        <w:textAlignment w:val="baseline"/>
        <w:rPr>
          <w:rFonts w:ascii="Bookman Old Style" w:hAnsi="Bookman Old Style" w:cs="Arial"/>
          <w:b/>
          <w:color w:val="333333"/>
          <w:sz w:val="28"/>
          <w:szCs w:val="28"/>
        </w:rPr>
      </w:pPr>
      <w:r w:rsidRPr="003C5E9C">
        <w:rPr>
          <w:rFonts w:ascii="Bookman Old Style" w:hAnsi="Bookman Old Style" w:cs="Arial"/>
          <w:b/>
          <w:color w:val="333333"/>
          <w:sz w:val="28"/>
          <w:szCs w:val="28"/>
        </w:rPr>
        <w:t>Appellant’s case</w:t>
      </w:r>
    </w:p>
    <w:p w14:paraId="7C3D1E0F" w14:textId="3BC9D19C" w:rsidR="00F91D69" w:rsidRPr="003C5E9C" w:rsidRDefault="00407247" w:rsidP="00407247">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Pr>
          <w:rFonts w:ascii="Bookman Old Style" w:hAnsi="Bookman Old Style" w:cs="Arial"/>
          <w:color w:val="333333"/>
          <w:sz w:val="28"/>
          <w:szCs w:val="28"/>
        </w:rPr>
        <w:t>[17]</w:t>
      </w:r>
      <w:r>
        <w:rPr>
          <w:rFonts w:ascii="Bookman Old Style" w:hAnsi="Bookman Old Style" w:cs="Arial"/>
          <w:color w:val="333333"/>
          <w:sz w:val="28"/>
          <w:szCs w:val="28"/>
        </w:rPr>
        <w:tab/>
      </w:r>
      <w:r w:rsidR="00D83271" w:rsidRPr="003C5E9C">
        <w:rPr>
          <w:rFonts w:ascii="Bookman Old Style" w:hAnsi="Bookman Old Style" w:cs="Arial"/>
          <w:color w:val="333333"/>
          <w:sz w:val="28"/>
          <w:szCs w:val="28"/>
        </w:rPr>
        <w:t>The appellant alleges that he was coerced to plead guilty in the dis</w:t>
      </w:r>
      <w:r w:rsidR="00ED4A25">
        <w:rPr>
          <w:rFonts w:ascii="Bookman Old Style" w:hAnsi="Bookman Old Style" w:cs="Arial"/>
          <w:color w:val="333333"/>
          <w:sz w:val="28"/>
          <w:szCs w:val="28"/>
        </w:rPr>
        <w:t>ci</w:t>
      </w:r>
      <w:r w:rsidR="00D83271" w:rsidRPr="003C5E9C">
        <w:rPr>
          <w:rFonts w:ascii="Bookman Old Style" w:hAnsi="Bookman Old Style" w:cs="Arial"/>
          <w:color w:val="333333"/>
          <w:sz w:val="28"/>
          <w:szCs w:val="28"/>
        </w:rPr>
        <w:t>plinary proceedings. H</w:t>
      </w:r>
      <w:r w:rsidR="005E7B6D" w:rsidRPr="003C5E9C">
        <w:rPr>
          <w:rFonts w:ascii="Bookman Old Style" w:hAnsi="Bookman Old Style" w:cs="Arial"/>
          <w:color w:val="333333"/>
          <w:sz w:val="28"/>
          <w:szCs w:val="28"/>
        </w:rPr>
        <w:t xml:space="preserve">e </w:t>
      </w:r>
      <w:r w:rsidR="00D83271" w:rsidRPr="003C5E9C">
        <w:rPr>
          <w:rFonts w:ascii="Bookman Old Style" w:hAnsi="Bookman Old Style" w:cs="Arial"/>
          <w:color w:val="333333"/>
          <w:sz w:val="28"/>
          <w:szCs w:val="28"/>
        </w:rPr>
        <w:t xml:space="preserve">avers that he </w:t>
      </w:r>
      <w:r w:rsidR="005E7B6D" w:rsidRPr="003C5E9C">
        <w:rPr>
          <w:rFonts w:ascii="Bookman Old Style" w:hAnsi="Bookman Old Style" w:cs="Arial"/>
          <w:color w:val="333333"/>
          <w:sz w:val="28"/>
          <w:szCs w:val="28"/>
        </w:rPr>
        <w:t>was t</w:t>
      </w:r>
      <w:r w:rsidR="00FC7889" w:rsidRPr="003C5E9C">
        <w:rPr>
          <w:rFonts w:ascii="Bookman Old Style" w:hAnsi="Bookman Old Style" w:cs="Arial"/>
          <w:color w:val="333333"/>
          <w:sz w:val="28"/>
          <w:szCs w:val="28"/>
        </w:rPr>
        <w:t xml:space="preserve">hreatened by Major </w:t>
      </w:r>
      <w:proofErr w:type="spellStart"/>
      <w:r w:rsidR="00FC7889" w:rsidRPr="003C5E9C">
        <w:rPr>
          <w:rFonts w:ascii="Bookman Old Style" w:hAnsi="Bookman Old Style" w:cs="Arial"/>
          <w:color w:val="333333"/>
          <w:sz w:val="28"/>
          <w:szCs w:val="28"/>
        </w:rPr>
        <w:t>Lekoatsa</w:t>
      </w:r>
      <w:proofErr w:type="spellEnd"/>
      <w:r w:rsidR="00FC7889" w:rsidRPr="003C5E9C">
        <w:rPr>
          <w:rFonts w:ascii="Bookman Old Style" w:hAnsi="Bookman Old Style" w:cs="Arial"/>
          <w:color w:val="333333"/>
          <w:sz w:val="28"/>
          <w:szCs w:val="28"/>
        </w:rPr>
        <w:t xml:space="preserve"> that if they pleaded not guilty, they were going to appear before the court martial.</w:t>
      </w:r>
      <w:r w:rsidR="00D129B8" w:rsidRPr="003C5E9C">
        <w:rPr>
          <w:rFonts w:ascii="Bookman Old Style" w:hAnsi="Bookman Old Style" w:cs="Arial"/>
          <w:color w:val="333333"/>
          <w:sz w:val="28"/>
          <w:szCs w:val="28"/>
        </w:rPr>
        <w:t xml:space="preserve"> He states </w:t>
      </w:r>
      <w:r w:rsidR="00030443" w:rsidRPr="003C5E9C">
        <w:rPr>
          <w:rFonts w:ascii="Bookman Old Style" w:hAnsi="Bookman Old Style" w:cs="Arial"/>
          <w:color w:val="333333"/>
          <w:sz w:val="28"/>
          <w:szCs w:val="28"/>
        </w:rPr>
        <w:t xml:space="preserve">that </w:t>
      </w:r>
      <w:r w:rsidR="00D129B8" w:rsidRPr="003C5E9C">
        <w:rPr>
          <w:rFonts w:ascii="Bookman Old Style" w:hAnsi="Bookman Old Style" w:cs="Arial"/>
          <w:color w:val="333333"/>
          <w:sz w:val="28"/>
          <w:szCs w:val="28"/>
        </w:rPr>
        <w:t xml:space="preserve">this </w:t>
      </w:r>
      <w:r w:rsidR="00562162" w:rsidRPr="003C5E9C">
        <w:rPr>
          <w:rFonts w:ascii="Bookman Old Style" w:hAnsi="Bookman Old Style" w:cs="Arial"/>
          <w:color w:val="333333"/>
          <w:sz w:val="28"/>
          <w:szCs w:val="28"/>
        </w:rPr>
        <w:t xml:space="preserve">prompted him </w:t>
      </w:r>
      <w:r w:rsidR="00D129B8" w:rsidRPr="003C5E9C">
        <w:rPr>
          <w:rFonts w:ascii="Bookman Old Style" w:hAnsi="Bookman Old Style" w:cs="Arial"/>
          <w:color w:val="333333"/>
          <w:sz w:val="28"/>
          <w:szCs w:val="28"/>
        </w:rPr>
        <w:t>to plead</w:t>
      </w:r>
      <w:r w:rsidR="00562162" w:rsidRPr="003C5E9C">
        <w:rPr>
          <w:rFonts w:ascii="Bookman Old Style" w:hAnsi="Bookman Old Style" w:cs="Arial"/>
          <w:color w:val="333333"/>
          <w:sz w:val="28"/>
          <w:szCs w:val="28"/>
        </w:rPr>
        <w:t xml:space="preserve"> guilty when he was </w:t>
      </w:r>
      <w:r w:rsidR="00D129B8" w:rsidRPr="003C5E9C">
        <w:rPr>
          <w:rFonts w:ascii="Bookman Old Style" w:hAnsi="Bookman Old Style" w:cs="Arial"/>
          <w:color w:val="333333"/>
          <w:sz w:val="28"/>
          <w:szCs w:val="28"/>
        </w:rPr>
        <w:t xml:space="preserve">not. </w:t>
      </w:r>
      <w:r w:rsidR="00D83271" w:rsidRPr="003C5E9C">
        <w:rPr>
          <w:rFonts w:ascii="Bookman Old Style" w:hAnsi="Bookman Old Style" w:cs="Arial"/>
          <w:color w:val="333333"/>
          <w:sz w:val="28"/>
          <w:szCs w:val="28"/>
        </w:rPr>
        <w:t>It is his assertion that</w:t>
      </w:r>
      <w:r w:rsidR="008613F5" w:rsidRPr="003C5E9C">
        <w:rPr>
          <w:rFonts w:ascii="Bookman Old Style" w:hAnsi="Bookman Old Style" w:cs="Arial"/>
          <w:color w:val="333333"/>
          <w:sz w:val="28"/>
          <w:szCs w:val="28"/>
        </w:rPr>
        <w:t xml:space="preserve"> the </w:t>
      </w:r>
      <w:r w:rsidR="008613F5" w:rsidRPr="003C5E9C">
        <w:rPr>
          <w:rFonts w:ascii="Bookman Old Style" w:hAnsi="Bookman Old Style" w:cs="Arial"/>
          <w:color w:val="333333"/>
          <w:sz w:val="28"/>
          <w:szCs w:val="28"/>
        </w:rPr>
        <w:lastRenderedPageBreak/>
        <w:t>evidence</w:t>
      </w:r>
      <w:r w:rsidR="00DE28FF" w:rsidRPr="003C5E9C">
        <w:rPr>
          <w:rFonts w:ascii="Bookman Old Style" w:hAnsi="Bookman Old Style" w:cs="Arial"/>
          <w:color w:val="333333"/>
          <w:sz w:val="28"/>
          <w:szCs w:val="28"/>
        </w:rPr>
        <w:t xml:space="preserve"> during the</w:t>
      </w:r>
      <w:r w:rsidR="008613F5" w:rsidRPr="003C5E9C">
        <w:rPr>
          <w:rFonts w:ascii="Bookman Old Style" w:hAnsi="Bookman Old Style" w:cs="Arial"/>
          <w:color w:val="333333"/>
          <w:sz w:val="28"/>
          <w:szCs w:val="28"/>
        </w:rPr>
        <w:t xml:space="preserve"> </w:t>
      </w:r>
      <w:r w:rsidR="00DE28FF" w:rsidRPr="003C5E9C">
        <w:rPr>
          <w:rFonts w:ascii="Bookman Old Style" w:hAnsi="Bookman Old Style" w:cs="Arial"/>
          <w:color w:val="333333"/>
          <w:sz w:val="28"/>
          <w:szCs w:val="28"/>
        </w:rPr>
        <w:t xml:space="preserve">summary trial proceedings </w:t>
      </w:r>
      <w:r w:rsidR="008613F5" w:rsidRPr="003C5E9C">
        <w:rPr>
          <w:rFonts w:ascii="Bookman Old Style" w:hAnsi="Bookman Old Style" w:cs="Arial"/>
          <w:color w:val="333333"/>
          <w:sz w:val="28"/>
          <w:szCs w:val="28"/>
        </w:rPr>
        <w:t>was not sufficient to prove him guilty</w:t>
      </w:r>
      <w:r w:rsidR="00DE28FF" w:rsidRPr="003C5E9C">
        <w:rPr>
          <w:rFonts w:ascii="Bookman Old Style" w:hAnsi="Bookman Old Style" w:cs="Arial"/>
          <w:color w:val="333333"/>
          <w:sz w:val="28"/>
          <w:szCs w:val="28"/>
        </w:rPr>
        <w:t>. That</w:t>
      </w:r>
      <w:r w:rsidR="00030443" w:rsidRPr="003C5E9C">
        <w:rPr>
          <w:rFonts w:ascii="Bookman Old Style" w:hAnsi="Bookman Old Style" w:cs="Arial"/>
          <w:color w:val="333333"/>
          <w:sz w:val="28"/>
          <w:szCs w:val="28"/>
        </w:rPr>
        <w:t>,</w:t>
      </w:r>
      <w:r w:rsidR="00DE28FF" w:rsidRPr="003C5E9C">
        <w:rPr>
          <w:rFonts w:ascii="Bookman Old Style" w:hAnsi="Bookman Old Style" w:cs="Arial"/>
          <w:color w:val="333333"/>
          <w:sz w:val="28"/>
          <w:szCs w:val="28"/>
        </w:rPr>
        <w:t xml:space="preserve"> however, is</w:t>
      </w:r>
      <w:r w:rsidR="008613F5" w:rsidRPr="003C5E9C">
        <w:rPr>
          <w:rFonts w:ascii="Bookman Old Style" w:hAnsi="Bookman Old Style" w:cs="Arial"/>
          <w:color w:val="333333"/>
          <w:sz w:val="28"/>
          <w:szCs w:val="28"/>
        </w:rPr>
        <w:t xml:space="preserve"> </w:t>
      </w:r>
      <w:proofErr w:type="gramStart"/>
      <w:r w:rsidR="008613F5" w:rsidRPr="003C5E9C">
        <w:rPr>
          <w:rFonts w:ascii="Bookman Old Style" w:hAnsi="Bookman Old Style" w:cs="Arial"/>
          <w:color w:val="333333"/>
          <w:sz w:val="28"/>
          <w:szCs w:val="28"/>
        </w:rPr>
        <w:t>despite</w:t>
      </w:r>
      <w:r w:rsidR="00DE28FF" w:rsidRPr="003C5E9C">
        <w:rPr>
          <w:rFonts w:ascii="Bookman Old Style" w:hAnsi="Bookman Old Style" w:cs="Arial"/>
          <w:color w:val="333333"/>
          <w:sz w:val="28"/>
          <w:szCs w:val="28"/>
        </w:rPr>
        <w:t xml:space="preserve"> the fact that</w:t>
      </w:r>
      <w:proofErr w:type="gramEnd"/>
      <w:r w:rsidR="00DE28FF" w:rsidRPr="003C5E9C">
        <w:rPr>
          <w:rFonts w:ascii="Bookman Old Style" w:hAnsi="Bookman Old Style" w:cs="Arial"/>
          <w:color w:val="333333"/>
          <w:sz w:val="28"/>
          <w:szCs w:val="28"/>
        </w:rPr>
        <w:t xml:space="preserve"> he</w:t>
      </w:r>
      <w:r w:rsidR="008613F5" w:rsidRPr="003C5E9C">
        <w:rPr>
          <w:rFonts w:ascii="Bookman Old Style" w:hAnsi="Bookman Old Style" w:cs="Arial"/>
          <w:color w:val="333333"/>
          <w:sz w:val="28"/>
          <w:szCs w:val="28"/>
        </w:rPr>
        <w:t xml:space="preserve"> </w:t>
      </w:r>
      <w:r w:rsidR="00DE28FF" w:rsidRPr="003C5E9C">
        <w:rPr>
          <w:rFonts w:ascii="Bookman Old Style" w:hAnsi="Bookman Old Style" w:cs="Arial"/>
          <w:color w:val="333333"/>
          <w:sz w:val="28"/>
          <w:szCs w:val="28"/>
        </w:rPr>
        <w:t>pleaded guilty to the charges.</w:t>
      </w:r>
      <w:r w:rsidR="008613F5" w:rsidRPr="003C5E9C">
        <w:rPr>
          <w:rFonts w:ascii="Bookman Old Style" w:hAnsi="Bookman Old Style" w:cs="Arial"/>
          <w:color w:val="333333"/>
          <w:sz w:val="28"/>
          <w:szCs w:val="28"/>
        </w:rPr>
        <w:t xml:space="preserve"> </w:t>
      </w:r>
    </w:p>
    <w:p w14:paraId="37A34C06" w14:textId="06508A42" w:rsidR="00407247" w:rsidRDefault="00407247" w:rsidP="00407247">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p>
    <w:p w14:paraId="3170855D" w14:textId="5AD4AD16" w:rsidR="00030443" w:rsidRDefault="00407247" w:rsidP="00407247">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Pr>
          <w:rFonts w:ascii="Bookman Old Style" w:hAnsi="Bookman Old Style" w:cs="Arial"/>
          <w:color w:val="333333"/>
          <w:sz w:val="28"/>
          <w:szCs w:val="28"/>
        </w:rPr>
        <w:t>[18]</w:t>
      </w:r>
      <w:r>
        <w:rPr>
          <w:rFonts w:ascii="Bookman Old Style" w:hAnsi="Bookman Old Style" w:cs="Arial"/>
          <w:color w:val="333333"/>
          <w:sz w:val="28"/>
          <w:szCs w:val="28"/>
        </w:rPr>
        <w:tab/>
      </w:r>
      <w:r w:rsidR="00030443" w:rsidRPr="003C5E9C">
        <w:rPr>
          <w:rFonts w:ascii="Bookman Old Style" w:hAnsi="Bookman Old Style" w:cs="Arial"/>
          <w:color w:val="333333"/>
          <w:sz w:val="28"/>
          <w:szCs w:val="28"/>
        </w:rPr>
        <w:t>Not only that, he also alleged that the dismissal amounted to double jeopardy because he had served his sentence, namely: 80 days in detention and being severely reprimanded.</w:t>
      </w:r>
    </w:p>
    <w:p w14:paraId="2C011E27" w14:textId="77777777" w:rsidR="00407247" w:rsidRPr="003C5E9C" w:rsidRDefault="00407247" w:rsidP="00407247">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p>
    <w:p w14:paraId="114434FF" w14:textId="3C108F64" w:rsidR="00344D0E" w:rsidRDefault="00407247" w:rsidP="00407247">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Pr>
          <w:rFonts w:ascii="Bookman Old Style" w:hAnsi="Bookman Old Style" w:cs="Arial"/>
          <w:color w:val="333333"/>
          <w:sz w:val="28"/>
          <w:szCs w:val="28"/>
        </w:rPr>
        <w:t>[19]</w:t>
      </w:r>
      <w:r>
        <w:rPr>
          <w:rFonts w:ascii="Bookman Old Style" w:hAnsi="Bookman Old Style" w:cs="Arial"/>
          <w:color w:val="333333"/>
          <w:sz w:val="28"/>
          <w:szCs w:val="28"/>
        </w:rPr>
        <w:tab/>
      </w:r>
      <w:r w:rsidR="00030443" w:rsidRPr="003C5E9C">
        <w:rPr>
          <w:rFonts w:ascii="Bookman Old Style" w:hAnsi="Bookman Old Style" w:cs="Arial"/>
          <w:color w:val="333333"/>
          <w:sz w:val="28"/>
          <w:szCs w:val="28"/>
        </w:rPr>
        <w:t xml:space="preserve">The appellant further complained that </w:t>
      </w:r>
      <w:r w:rsidR="00547B60" w:rsidRPr="003C5E9C">
        <w:rPr>
          <w:rFonts w:ascii="Bookman Old Style" w:hAnsi="Bookman Old Style" w:cs="Arial"/>
          <w:color w:val="333333"/>
          <w:sz w:val="28"/>
          <w:szCs w:val="28"/>
        </w:rPr>
        <w:t>that there was discriminat</w:t>
      </w:r>
      <w:r w:rsidR="000415BD" w:rsidRPr="003C5E9C">
        <w:rPr>
          <w:rFonts w:ascii="Bookman Old Style" w:hAnsi="Bookman Old Style" w:cs="Arial"/>
          <w:color w:val="333333"/>
          <w:sz w:val="28"/>
          <w:szCs w:val="28"/>
        </w:rPr>
        <w:t xml:space="preserve">ion in that </w:t>
      </w:r>
      <w:proofErr w:type="gramStart"/>
      <w:r w:rsidR="000415BD" w:rsidRPr="003C5E9C">
        <w:rPr>
          <w:rFonts w:ascii="Bookman Old Style" w:hAnsi="Bookman Old Style" w:cs="Arial"/>
          <w:color w:val="333333"/>
          <w:sz w:val="28"/>
          <w:szCs w:val="28"/>
        </w:rPr>
        <w:t>another</w:t>
      </w:r>
      <w:proofErr w:type="gramEnd"/>
      <w:r w:rsidR="000415BD" w:rsidRPr="003C5E9C">
        <w:rPr>
          <w:rFonts w:ascii="Bookman Old Style" w:hAnsi="Bookman Old Style" w:cs="Arial"/>
          <w:color w:val="333333"/>
          <w:sz w:val="28"/>
          <w:szCs w:val="28"/>
        </w:rPr>
        <w:t xml:space="preserve"> co-accused was</w:t>
      </w:r>
      <w:r w:rsidR="00562162" w:rsidRPr="003C5E9C">
        <w:rPr>
          <w:rFonts w:ascii="Bookman Old Style" w:hAnsi="Bookman Old Style" w:cs="Arial"/>
          <w:color w:val="333333"/>
          <w:sz w:val="28"/>
          <w:szCs w:val="28"/>
        </w:rPr>
        <w:t xml:space="preserve"> not dismissed from employment</w:t>
      </w:r>
      <w:r w:rsidR="00547B60" w:rsidRPr="003C5E9C">
        <w:rPr>
          <w:rFonts w:ascii="Bookman Old Style" w:hAnsi="Bookman Old Style" w:cs="Arial"/>
          <w:color w:val="333333"/>
          <w:sz w:val="28"/>
          <w:szCs w:val="28"/>
        </w:rPr>
        <w:t>.</w:t>
      </w:r>
      <w:r w:rsidR="00562162" w:rsidRPr="003C5E9C">
        <w:rPr>
          <w:rFonts w:ascii="Bookman Old Style" w:hAnsi="Bookman Old Style" w:cs="Arial"/>
          <w:color w:val="333333"/>
          <w:sz w:val="28"/>
          <w:szCs w:val="28"/>
        </w:rPr>
        <w:t xml:space="preserve"> </w:t>
      </w:r>
      <w:r w:rsidR="00DE28FF" w:rsidRPr="003C5E9C">
        <w:rPr>
          <w:rFonts w:ascii="Bookman Old Style" w:hAnsi="Bookman Old Style" w:cs="Arial"/>
          <w:color w:val="333333"/>
          <w:sz w:val="28"/>
          <w:szCs w:val="28"/>
        </w:rPr>
        <w:t>In that regard h</w:t>
      </w:r>
      <w:r w:rsidR="00562162" w:rsidRPr="003C5E9C">
        <w:rPr>
          <w:rFonts w:ascii="Bookman Old Style" w:hAnsi="Bookman Old Style" w:cs="Arial"/>
          <w:color w:val="333333"/>
          <w:sz w:val="28"/>
          <w:szCs w:val="28"/>
        </w:rPr>
        <w:t xml:space="preserve">e </w:t>
      </w:r>
      <w:r w:rsidR="00DE28FF" w:rsidRPr="003C5E9C">
        <w:rPr>
          <w:rFonts w:ascii="Bookman Old Style" w:hAnsi="Bookman Old Style" w:cs="Arial"/>
          <w:color w:val="333333"/>
          <w:sz w:val="28"/>
          <w:szCs w:val="28"/>
        </w:rPr>
        <w:t xml:space="preserve">mentions </w:t>
      </w:r>
      <w:r w:rsidR="00562162" w:rsidRPr="003C5E9C">
        <w:rPr>
          <w:rFonts w:ascii="Bookman Old Style" w:hAnsi="Bookman Old Style" w:cs="Arial"/>
          <w:color w:val="333333"/>
          <w:sz w:val="28"/>
          <w:szCs w:val="28"/>
        </w:rPr>
        <w:t xml:space="preserve">Private </w:t>
      </w:r>
      <w:proofErr w:type="spellStart"/>
      <w:r w:rsidR="00562162" w:rsidRPr="003C5E9C">
        <w:rPr>
          <w:rFonts w:ascii="Bookman Old Style" w:hAnsi="Bookman Old Style" w:cs="Arial"/>
          <w:color w:val="333333"/>
          <w:sz w:val="28"/>
          <w:szCs w:val="28"/>
        </w:rPr>
        <w:t>Mariti</w:t>
      </w:r>
      <w:proofErr w:type="spellEnd"/>
      <w:r w:rsidR="00562162" w:rsidRPr="003C5E9C">
        <w:rPr>
          <w:rFonts w:ascii="Bookman Old Style" w:hAnsi="Bookman Old Style" w:cs="Arial"/>
          <w:color w:val="333333"/>
          <w:sz w:val="28"/>
          <w:szCs w:val="28"/>
        </w:rPr>
        <w:t xml:space="preserve"> who was also charged at the summary trial but was pardoned and is still in the employ of the LDF. He argues that the counts of misconduct were not grave enough to warrant a discharge from the military.</w:t>
      </w:r>
    </w:p>
    <w:p w14:paraId="6259CA24" w14:textId="77777777" w:rsidR="00407247" w:rsidRPr="003C5E9C" w:rsidRDefault="00407247" w:rsidP="00407247">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p>
    <w:p w14:paraId="3564B950" w14:textId="623D3766" w:rsidR="00277EAE" w:rsidRPr="003C5E9C" w:rsidRDefault="002864DC" w:rsidP="008613F5">
      <w:pPr>
        <w:pStyle w:val="NormalWeb"/>
        <w:shd w:val="clear" w:color="auto" w:fill="FFFFFF"/>
        <w:spacing w:before="0" w:beforeAutospacing="0" w:after="0" w:afterAutospacing="0" w:line="360" w:lineRule="auto"/>
        <w:jc w:val="both"/>
        <w:textAlignment w:val="baseline"/>
        <w:rPr>
          <w:rFonts w:ascii="Bookman Old Style" w:hAnsi="Bookman Old Style" w:cs="Arial"/>
          <w:b/>
          <w:color w:val="333333"/>
          <w:sz w:val="28"/>
          <w:szCs w:val="28"/>
        </w:rPr>
      </w:pPr>
      <w:r w:rsidRPr="003C5E9C">
        <w:rPr>
          <w:rFonts w:ascii="Bookman Old Style" w:hAnsi="Bookman Old Style" w:cs="Arial"/>
          <w:b/>
          <w:color w:val="333333"/>
          <w:sz w:val="28"/>
          <w:szCs w:val="28"/>
        </w:rPr>
        <w:t>Respondent’s case</w:t>
      </w:r>
    </w:p>
    <w:p w14:paraId="7425F233" w14:textId="416F5F74" w:rsidR="00774A70" w:rsidRDefault="00407247" w:rsidP="00407247">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Pr>
          <w:rFonts w:ascii="Bookman Old Style" w:hAnsi="Bookman Old Style" w:cs="Arial"/>
          <w:color w:val="333333"/>
          <w:sz w:val="28"/>
          <w:szCs w:val="28"/>
        </w:rPr>
        <w:t>[20]</w:t>
      </w:r>
      <w:r>
        <w:rPr>
          <w:rFonts w:ascii="Bookman Old Style" w:hAnsi="Bookman Old Style" w:cs="Arial"/>
          <w:color w:val="333333"/>
          <w:sz w:val="28"/>
          <w:szCs w:val="28"/>
        </w:rPr>
        <w:tab/>
      </w:r>
      <w:r w:rsidR="00222ACB" w:rsidRPr="003C5E9C">
        <w:rPr>
          <w:rFonts w:ascii="Bookman Old Style" w:hAnsi="Bookman Old Style" w:cs="Arial"/>
          <w:color w:val="333333"/>
          <w:sz w:val="28"/>
          <w:szCs w:val="28"/>
        </w:rPr>
        <w:t xml:space="preserve">The </w:t>
      </w:r>
      <w:r w:rsidR="00CF0C72" w:rsidRPr="003C5E9C">
        <w:rPr>
          <w:rFonts w:ascii="Bookman Old Style" w:hAnsi="Bookman Old Style" w:cs="Arial"/>
          <w:color w:val="333333"/>
          <w:sz w:val="28"/>
          <w:szCs w:val="28"/>
        </w:rPr>
        <w:t>1</w:t>
      </w:r>
      <w:r w:rsidR="00CF0C72" w:rsidRPr="003C5E9C">
        <w:rPr>
          <w:rFonts w:ascii="Bookman Old Style" w:hAnsi="Bookman Old Style" w:cs="Arial"/>
          <w:color w:val="333333"/>
          <w:sz w:val="28"/>
          <w:szCs w:val="28"/>
          <w:vertAlign w:val="superscript"/>
        </w:rPr>
        <w:t>st</w:t>
      </w:r>
      <w:r w:rsidR="00CF0C72" w:rsidRPr="003C5E9C">
        <w:rPr>
          <w:rFonts w:ascii="Bookman Old Style" w:hAnsi="Bookman Old Style" w:cs="Arial"/>
          <w:color w:val="333333"/>
          <w:sz w:val="28"/>
          <w:szCs w:val="28"/>
        </w:rPr>
        <w:t xml:space="preserve"> </w:t>
      </w:r>
      <w:r w:rsidR="00222ACB" w:rsidRPr="003C5E9C">
        <w:rPr>
          <w:rFonts w:ascii="Bookman Old Style" w:hAnsi="Bookman Old Style" w:cs="Arial"/>
          <w:color w:val="333333"/>
          <w:sz w:val="28"/>
          <w:szCs w:val="28"/>
        </w:rPr>
        <w:t>respondent</w:t>
      </w:r>
      <w:r w:rsidR="00344D0E" w:rsidRPr="003C5E9C">
        <w:rPr>
          <w:rFonts w:ascii="Bookman Old Style" w:hAnsi="Bookman Old Style" w:cs="Arial"/>
          <w:color w:val="333333"/>
          <w:sz w:val="28"/>
          <w:szCs w:val="28"/>
        </w:rPr>
        <w:t>,</w:t>
      </w:r>
      <w:r w:rsidR="00222ACB" w:rsidRPr="003C5E9C">
        <w:rPr>
          <w:rFonts w:ascii="Bookman Old Style" w:hAnsi="Bookman Old Style" w:cs="Arial"/>
          <w:color w:val="333333"/>
          <w:sz w:val="28"/>
          <w:szCs w:val="28"/>
        </w:rPr>
        <w:t xml:space="preserve"> </w:t>
      </w:r>
      <w:r w:rsidR="00344D0E" w:rsidRPr="003C5E9C">
        <w:rPr>
          <w:rFonts w:ascii="Bookman Old Style" w:hAnsi="Bookman Old Style" w:cs="Arial"/>
          <w:color w:val="333333"/>
          <w:sz w:val="28"/>
          <w:szCs w:val="28"/>
        </w:rPr>
        <w:t xml:space="preserve">in my view, correctly </w:t>
      </w:r>
      <w:r w:rsidR="00222ACB" w:rsidRPr="003C5E9C">
        <w:rPr>
          <w:rFonts w:ascii="Bookman Old Style" w:hAnsi="Bookman Old Style" w:cs="Arial"/>
          <w:color w:val="333333"/>
          <w:sz w:val="28"/>
          <w:szCs w:val="28"/>
        </w:rPr>
        <w:t xml:space="preserve">argues on the contrary that the dismissal was within the ambit of the law </w:t>
      </w:r>
      <w:r w:rsidR="00DE28FF" w:rsidRPr="003C5E9C">
        <w:rPr>
          <w:rFonts w:ascii="Bookman Old Style" w:hAnsi="Bookman Old Style" w:cs="Arial"/>
          <w:color w:val="333333"/>
          <w:sz w:val="28"/>
          <w:szCs w:val="28"/>
        </w:rPr>
        <w:t xml:space="preserve">as provided under </w:t>
      </w:r>
      <w:r w:rsidR="00222ACB" w:rsidRPr="003C5E9C">
        <w:rPr>
          <w:rFonts w:ascii="Bookman Old Style" w:hAnsi="Bookman Old Style" w:cs="Arial"/>
          <w:color w:val="333333"/>
          <w:sz w:val="28"/>
          <w:szCs w:val="28"/>
        </w:rPr>
        <w:t>Section 31 (b) &amp; (c) of the Act</w:t>
      </w:r>
      <w:r w:rsidR="00DE28FF" w:rsidRPr="003C5E9C">
        <w:rPr>
          <w:rFonts w:ascii="Bookman Old Style" w:hAnsi="Bookman Old Style" w:cs="Arial"/>
          <w:color w:val="333333"/>
          <w:sz w:val="28"/>
          <w:szCs w:val="28"/>
        </w:rPr>
        <w:t>. Under that section, the 1</w:t>
      </w:r>
      <w:r w:rsidR="00DE28FF" w:rsidRPr="003C5E9C">
        <w:rPr>
          <w:rFonts w:ascii="Bookman Old Style" w:hAnsi="Bookman Old Style" w:cs="Arial"/>
          <w:color w:val="333333"/>
          <w:sz w:val="28"/>
          <w:szCs w:val="28"/>
          <w:vertAlign w:val="superscript"/>
        </w:rPr>
        <w:t>st</w:t>
      </w:r>
      <w:r w:rsidR="00DE28FF" w:rsidRPr="003C5E9C">
        <w:rPr>
          <w:rFonts w:ascii="Bookman Old Style" w:hAnsi="Bookman Old Style" w:cs="Arial"/>
          <w:color w:val="333333"/>
          <w:sz w:val="28"/>
          <w:szCs w:val="28"/>
        </w:rPr>
        <w:t xml:space="preserve"> respondent is authorised</w:t>
      </w:r>
      <w:r w:rsidR="00222ACB" w:rsidRPr="003C5E9C">
        <w:rPr>
          <w:rFonts w:ascii="Bookman Old Style" w:hAnsi="Bookman Old Style" w:cs="Arial"/>
          <w:color w:val="333333"/>
          <w:sz w:val="28"/>
          <w:szCs w:val="28"/>
        </w:rPr>
        <w:t xml:space="preserve"> to dismiss</w:t>
      </w:r>
      <w:r w:rsidR="00DE28FF" w:rsidRPr="003C5E9C">
        <w:rPr>
          <w:rFonts w:ascii="Bookman Old Style" w:hAnsi="Bookman Old Style" w:cs="Arial"/>
          <w:color w:val="333333"/>
          <w:sz w:val="28"/>
          <w:szCs w:val="28"/>
        </w:rPr>
        <w:t>/discharge</w:t>
      </w:r>
      <w:r w:rsidR="00222ACB" w:rsidRPr="003C5E9C">
        <w:rPr>
          <w:rFonts w:ascii="Bookman Old Style" w:hAnsi="Bookman Old Style" w:cs="Arial"/>
          <w:color w:val="333333"/>
          <w:sz w:val="28"/>
          <w:szCs w:val="28"/>
        </w:rPr>
        <w:t xml:space="preserve"> a </w:t>
      </w:r>
      <w:r w:rsidR="00030443" w:rsidRPr="003C5E9C">
        <w:rPr>
          <w:rFonts w:ascii="Bookman Old Style" w:hAnsi="Bookman Old Style" w:cs="Arial"/>
          <w:color w:val="333333"/>
          <w:sz w:val="28"/>
          <w:szCs w:val="28"/>
        </w:rPr>
        <w:t xml:space="preserve">soldier </w:t>
      </w:r>
      <w:proofErr w:type="gramStart"/>
      <w:r w:rsidR="00222ACB" w:rsidRPr="003C5E9C">
        <w:rPr>
          <w:rFonts w:ascii="Bookman Old Style" w:hAnsi="Bookman Old Style" w:cs="Arial"/>
          <w:color w:val="333333"/>
          <w:sz w:val="28"/>
          <w:szCs w:val="28"/>
        </w:rPr>
        <w:t xml:space="preserve">in the event </w:t>
      </w:r>
      <w:r w:rsidR="00DE28FF" w:rsidRPr="003C5E9C">
        <w:rPr>
          <w:rFonts w:ascii="Bookman Old Style" w:hAnsi="Bookman Old Style" w:cs="Arial"/>
          <w:color w:val="333333"/>
          <w:sz w:val="28"/>
          <w:szCs w:val="28"/>
        </w:rPr>
        <w:t>that</w:t>
      </w:r>
      <w:proofErr w:type="gramEnd"/>
      <w:r w:rsidR="00DE28FF" w:rsidRPr="003C5E9C">
        <w:rPr>
          <w:rFonts w:ascii="Bookman Old Style" w:hAnsi="Bookman Old Style" w:cs="Arial"/>
          <w:color w:val="333333"/>
          <w:sz w:val="28"/>
          <w:szCs w:val="28"/>
        </w:rPr>
        <w:t xml:space="preserve"> </w:t>
      </w:r>
      <w:r w:rsidR="00030443" w:rsidRPr="003C5E9C">
        <w:rPr>
          <w:rFonts w:ascii="Bookman Old Style" w:hAnsi="Bookman Old Style" w:cs="Arial"/>
          <w:color w:val="333333"/>
          <w:sz w:val="28"/>
          <w:szCs w:val="28"/>
        </w:rPr>
        <w:t xml:space="preserve">he/she is </w:t>
      </w:r>
      <w:r w:rsidR="00DE28FF" w:rsidRPr="003C5E9C">
        <w:rPr>
          <w:rFonts w:ascii="Bookman Old Style" w:hAnsi="Bookman Old Style" w:cs="Arial"/>
          <w:color w:val="333333"/>
          <w:sz w:val="28"/>
          <w:szCs w:val="28"/>
        </w:rPr>
        <w:t xml:space="preserve">convicted of </w:t>
      </w:r>
      <w:r w:rsidR="00030443" w:rsidRPr="003C5E9C">
        <w:rPr>
          <w:rFonts w:ascii="Bookman Old Style" w:hAnsi="Bookman Old Style" w:cs="Arial"/>
          <w:color w:val="333333"/>
          <w:sz w:val="28"/>
          <w:szCs w:val="28"/>
        </w:rPr>
        <w:t xml:space="preserve">a </w:t>
      </w:r>
      <w:r w:rsidR="00DE28FF" w:rsidRPr="003C5E9C">
        <w:rPr>
          <w:rFonts w:ascii="Bookman Old Style" w:hAnsi="Bookman Old Style" w:cs="Arial"/>
          <w:color w:val="333333"/>
          <w:sz w:val="28"/>
          <w:szCs w:val="28"/>
        </w:rPr>
        <w:t>military offence and thus exhibiting conduct</w:t>
      </w:r>
      <w:r w:rsidR="001C5FB2" w:rsidRPr="003C5E9C">
        <w:rPr>
          <w:rFonts w:ascii="Bookman Old Style" w:hAnsi="Bookman Old Style" w:cs="Arial"/>
          <w:color w:val="333333"/>
          <w:sz w:val="28"/>
          <w:szCs w:val="28"/>
        </w:rPr>
        <w:t xml:space="preserve"> </w:t>
      </w:r>
      <w:r w:rsidR="00222ACB" w:rsidRPr="003C5E9C">
        <w:rPr>
          <w:rFonts w:ascii="Bookman Old Style" w:hAnsi="Bookman Old Style" w:cs="Arial"/>
          <w:color w:val="333333"/>
          <w:sz w:val="28"/>
          <w:szCs w:val="28"/>
        </w:rPr>
        <w:t xml:space="preserve">which is not in the best interests of the force. </w:t>
      </w:r>
    </w:p>
    <w:p w14:paraId="6EC97AF2" w14:textId="10C74431" w:rsidR="00222ACB" w:rsidRPr="003C5E9C" w:rsidRDefault="00407247" w:rsidP="00407247">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Pr>
          <w:rFonts w:ascii="Bookman Old Style" w:hAnsi="Bookman Old Style" w:cs="Arial"/>
          <w:color w:val="333333"/>
          <w:sz w:val="28"/>
          <w:szCs w:val="28"/>
        </w:rPr>
        <w:t>[21]</w:t>
      </w:r>
      <w:r>
        <w:rPr>
          <w:rFonts w:ascii="Bookman Old Style" w:hAnsi="Bookman Old Style" w:cs="Arial"/>
          <w:color w:val="333333"/>
          <w:sz w:val="28"/>
          <w:szCs w:val="28"/>
        </w:rPr>
        <w:tab/>
      </w:r>
      <w:r w:rsidR="001C5FB2" w:rsidRPr="003C5E9C">
        <w:rPr>
          <w:rFonts w:ascii="Bookman Old Style" w:hAnsi="Bookman Old Style" w:cs="Arial"/>
          <w:color w:val="333333"/>
          <w:sz w:val="28"/>
          <w:szCs w:val="28"/>
        </w:rPr>
        <w:t>The respondent further argued</w:t>
      </w:r>
      <w:r w:rsidR="00222ACB" w:rsidRPr="003C5E9C">
        <w:rPr>
          <w:rFonts w:ascii="Bookman Old Style" w:hAnsi="Bookman Old Style" w:cs="Arial"/>
          <w:color w:val="333333"/>
          <w:sz w:val="28"/>
          <w:szCs w:val="28"/>
        </w:rPr>
        <w:t xml:space="preserve"> that the </w:t>
      </w:r>
      <w:r w:rsidR="00F159EA" w:rsidRPr="003C5E9C">
        <w:rPr>
          <w:rFonts w:ascii="Bookman Old Style" w:hAnsi="Bookman Old Style" w:cs="Arial"/>
          <w:color w:val="333333"/>
          <w:sz w:val="28"/>
          <w:szCs w:val="28"/>
        </w:rPr>
        <w:t>appellant committed</w:t>
      </w:r>
      <w:r w:rsidR="00222ACB" w:rsidRPr="003C5E9C">
        <w:rPr>
          <w:rFonts w:ascii="Bookman Old Style" w:hAnsi="Bookman Old Style" w:cs="Arial"/>
          <w:color w:val="333333"/>
          <w:sz w:val="28"/>
          <w:szCs w:val="28"/>
        </w:rPr>
        <w:t xml:space="preserve"> </w:t>
      </w:r>
      <w:r w:rsidR="001C5FB2" w:rsidRPr="003C5E9C">
        <w:rPr>
          <w:rFonts w:ascii="Bookman Old Style" w:hAnsi="Bookman Old Style" w:cs="Arial"/>
          <w:color w:val="333333"/>
          <w:sz w:val="28"/>
          <w:szCs w:val="28"/>
        </w:rPr>
        <w:t xml:space="preserve">serious offences, one of them being the use of </w:t>
      </w:r>
      <w:r w:rsidR="00222ACB" w:rsidRPr="003C5E9C">
        <w:rPr>
          <w:rFonts w:ascii="Bookman Old Style" w:hAnsi="Bookman Old Style" w:cs="Arial"/>
          <w:color w:val="333333"/>
          <w:sz w:val="28"/>
          <w:szCs w:val="28"/>
        </w:rPr>
        <w:t>insubordinate language towards a superior. Th</w:t>
      </w:r>
      <w:r w:rsidR="00F159EA" w:rsidRPr="003C5E9C">
        <w:rPr>
          <w:rFonts w:ascii="Bookman Old Style" w:hAnsi="Bookman Old Style" w:cs="Arial"/>
          <w:color w:val="333333"/>
          <w:sz w:val="28"/>
          <w:szCs w:val="28"/>
        </w:rPr>
        <w:t>at</w:t>
      </w:r>
      <w:r w:rsidR="00222ACB" w:rsidRPr="003C5E9C">
        <w:rPr>
          <w:rFonts w:ascii="Bookman Old Style" w:hAnsi="Bookman Old Style" w:cs="Arial"/>
          <w:color w:val="333333"/>
          <w:sz w:val="28"/>
          <w:szCs w:val="28"/>
        </w:rPr>
        <w:t xml:space="preserve"> </w:t>
      </w:r>
      <w:r w:rsidR="001C5FB2" w:rsidRPr="003C5E9C">
        <w:rPr>
          <w:rFonts w:ascii="Bookman Old Style" w:hAnsi="Bookman Old Style" w:cs="Arial"/>
          <w:color w:val="333333"/>
          <w:sz w:val="28"/>
          <w:szCs w:val="28"/>
        </w:rPr>
        <w:t xml:space="preserve">kind of </w:t>
      </w:r>
      <w:r w:rsidR="00222ACB" w:rsidRPr="003C5E9C">
        <w:rPr>
          <w:rFonts w:ascii="Bookman Old Style" w:hAnsi="Bookman Old Style" w:cs="Arial"/>
          <w:color w:val="333333"/>
          <w:sz w:val="28"/>
          <w:szCs w:val="28"/>
        </w:rPr>
        <w:t>misconduct</w:t>
      </w:r>
      <w:r w:rsidR="001C5FB2" w:rsidRPr="003C5E9C">
        <w:rPr>
          <w:rFonts w:ascii="Bookman Old Style" w:hAnsi="Bookman Old Style" w:cs="Arial"/>
          <w:color w:val="333333"/>
          <w:sz w:val="28"/>
          <w:szCs w:val="28"/>
        </w:rPr>
        <w:t xml:space="preserve"> undermines the</w:t>
      </w:r>
      <w:r w:rsidR="00222ACB" w:rsidRPr="003C5E9C">
        <w:rPr>
          <w:rFonts w:ascii="Bookman Old Style" w:hAnsi="Bookman Old Style" w:cs="Arial"/>
          <w:color w:val="333333"/>
          <w:sz w:val="28"/>
          <w:szCs w:val="28"/>
        </w:rPr>
        <w:t xml:space="preserve"> employment relationship as it is a </w:t>
      </w:r>
      <w:r w:rsidR="001C5FB2" w:rsidRPr="003C5E9C">
        <w:rPr>
          <w:rFonts w:ascii="Bookman Old Style" w:hAnsi="Bookman Old Style" w:cs="Arial"/>
          <w:color w:val="333333"/>
          <w:sz w:val="28"/>
          <w:szCs w:val="28"/>
        </w:rPr>
        <w:t xml:space="preserve">clear </w:t>
      </w:r>
      <w:r w:rsidR="00222ACB" w:rsidRPr="003C5E9C">
        <w:rPr>
          <w:rFonts w:ascii="Bookman Old Style" w:hAnsi="Bookman Old Style" w:cs="Arial"/>
          <w:color w:val="333333"/>
          <w:sz w:val="28"/>
          <w:szCs w:val="28"/>
        </w:rPr>
        <w:t>sign of indiscipline.</w:t>
      </w:r>
      <w:r w:rsidR="00774A70" w:rsidRPr="003C5E9C">
        <w:rPr>
          <w:rFonts w:ascii="Bookman Old Style" w:hAnsi="Bookman Old Style" w:cs="Arial"/>
          <w:color w:val="333333"/>
          <w:sz w:val="28"/>
          <w:szCs w:val="28"/>
        </w:rPr>
        <w:t xml:space="preserve"> Given the gravity of the appellant’s misconduct, </w:t>
      </w:r>
      <w:r w:rsidR="00344D0E" w:rsidRPr="003C5E9C">
        <w:rPr>
          <w:rFonts w:ascii="Bookman Old Style" w:hAnsi="Bookman Old Style" w:cs="Arial"/>
          <w:color w:val="333333"/>
          <w:sz w:val="28"/>
          <w:szCs w:val="28"/>
        </w:rPr>
        <w:t>the 1</w:t>
      </w:r>
      <w:r w:rsidR="00CF0C72" w:rsidRPr="003C5E9C">
        <w:rPr>
          <w:rFonts w:ascii="Bookman Old Style" w:hAnsi="Bookman Old Style" w:cs="Arial"/>
          <w:color w:val="333333"/>
          <w:sz w:val="28"/>
          <w:szCs w:val="28"/>
          <w:vertAlign w:val="superscript"/>
        </w:rPr>
        <w:t>st</w:t>
      </w:r>
      <w:r w:rsidR="00CF0C72" w:rsidRPr="003C5E9C">
        <w:rPr>
          <w:rFonts w:ascii="Bookman Old Style" w:hAnsi="Bookman Old Style" w:cs="Arial"/>
          <w:color w:val="333333"/>
          <w:sz w:val="28"/>
          <w:szCs w:val="28"/>
        </w:rPr>
        <w:t xml:space="preserve"> </w:t>
      </w:r>
      <w:r w:rsidR="00774A70" w:rsidRPr="003C5E9C">
        <w:rPr>
          <w:rFonts w:ascii="Bookman Old Style" w:hAnsi="Bookman Old Style" w:cs="Arial"/>
          <w:color w:val="333333"/>
          <w:sz w:val="28"/>
          <w:szCs w:val="28"/>
        </w:rPr>
        <w:t xml:space="preserve">respondent </w:t>
      </w:r>
      <w:r w:rsidR="001C5FB2" w:rsidRPr="003C5E9C">
        <w:rPr>
          <w:rFonts w:ascii="Bookman Old Style" w:hAnsi="Bookman Old Style" w:cs="Arial"/>
          <w:color w:val="333333"/>
          <w:sz w:val="28"/>
          <w:szCs w:val="28"/>
        </w:rPr>
        <w:t xml:space="preserve">is of the firm </w:t>
      </w:r>
      <w:r w:rsidR="00271C46" w:rsidRPr="003C5E9C">
        <w:rPr>
          <w:rFonts w:ascii="Bookman Old Style" w:hAnsi="Bookman Old Style" w:cs="Arial"/>
          <w:color w:val="333333"/>
          <w:sz w:val="28"/>
          <w:szCs w:val="28"/>
        </w:rPr>
        <w:t>view that</w:t>
      </w:r>
      <w:r w:rsidR="00774A70" w:rsidRPr="003C5E9C">
        <w:rPr>
          <w:rFonts w:ascii="Bookman Old Style" w:hAnsi="Bookman Old Style" w:cs="Arial"/>
          <w:color w:val="333333"/>
          <w:sz w:val="28"/>
          <w:szCs w:val="28"/>
        </w:rPr>
        <w:t xml:space="preserve"> the punishment accorded</w:t>
      </w:r>
      <w:r w:rsidR="001C5FB2" w:rsidRPr="003C5E9C">
        <w:rPr>
          <w:rFonts w:ascii="Bookman Old Style" w:hAnsi="Bookman Old Style" w:cs="Arial"/>
          <w:color w:val="333333"/>
          <w:sz w:val="28"/>
          <w:szCs w:val="28"/>
        </w:rPr>
        <w:t xml:space="preserve"> to the </w:t>
      </w:r>
      <w:r w:rsidR="00030443" w:rsidRPr="003C5E9C">
        <w:rPr>
          <w:rFonts w:ascii="Bookman Old Style" w:hAnsi="Bookman Old Style" w:cs="Arial"/>
          <w:color w:val="333333"/>
          <w:sz w:val="28"/>
          <w:szCs w:val="28"/>
        </w:rPr>
        <w:t xml:space="preserve">appellant </w:t>
      </w:r>
      <w:r w:rsidR="00030443" w:rsidRPr="003C5E9C">
        <w:rPr>
          <w:rFonts w:ascii="Bookman Old Style" w:hAnsi="Bookman Old Style" w:cs="Arial"/>
          <w:color w:val="333333"/>
          <w:sz w:val="28"/>
          <w:szCs w:val="28"/>
        </w:rPr>
        <w:lastRenderedPageBreak/>
        <w:t>is</w:t>
      </w:r>
      <w:r w:rsidR="00774A70" w:rsidRPr="003C5E9C">
        <w:rPr>
          <w:rFonts w:ascii="Bookman Old Style" w:hAnsi="Bookman Old Style" w:cs="Arial"/>
          <w:color w:val="333333"/>
          <w:sz w:val="28"/>
          <w:szCs w:val="28"/>
        </w:rPr>
        <w:t xml:space="preserve"> commensurate </w:t>
      </w:r>
      <w:r w:rsidR="00F159EA" w:rsidRPr="003C5E9C">
        <w:rPr>
          <w:rFonts w:ascii="Bookman Old Style" w:hAnsi="Bookman Old Style" w:cs="Arial"/>
          <w:color w:val="333333"/>
          <w:sz w:val="28"/>
          <w:szCs w:val="28"/>
        </w:rPr>
        <w:t xml:space="preserve">with </w:t>
      </w:r>
      <w:r w:rsidR="00774A70" w:rsidRPr="003C5E9C">
        <w:rPr>
          <w:rFonts w:ascii="Bookman Old Style" w:hAnsi="Bookman Old Style" w:cs="Arial"/>
          <w:color w:val="333333"/>
          <w:sz w:val="28"/>
          <w:szCs w:val="28"/>
        </w:rPr>
        <w:t xml:space="preserve">the </w:t>
      </w:r>
      <w:r w:rsidR="00F159EA" w:rsidRPr="003C5E9C">
        <w:rPr>
          <w:rFonts w:ascii="Bookman Old Style" w:hAnsi="Bookman Old Style" w:cs="Arial"/>
          <w:color w:val="333333"/>
          <w:sz w:val="28"/>
          <w:szCs w:val="28"/>
        </w:rPr>
        <w:t xml:space="preserve">act of </w:t>
      </w:r>
      <w:r w:rsidR="00774A70" w:rsidRPr="003C5E9C">
        <w:rPr>
          <w:rFonts w:ascii="Bookman Old Style" w:hAnsi="Bookman Old Style" w:cs="Arial"/>
          <w:color w:val="333333"/>
          <w:sz w:val="28"/>
          <w:szCs w:val="28"/>
        </w:rPr>
        <w:t>misconduct</w:t>
      </w:r>
      <w:r w:rsidR="001C5FB2" w:rsidRPr="003C5E9C">
        <w:rPr>
          <w:rFonts w:ascii="Bookman Old Style" w:hAnsi="Bookman Old Style" w:cs="Arial"/>
          <w:color w:val="333333"/>
          <w:sz w:val="28"/>
          <w:szCs w:val="28"/>
        </w:rPr>
        <w:t xml:space="preserve"> and does not therefore constitute double jeopardy</w:t>
      </w:r>
      <w:r w:rsidR="00774A70" w:rsidRPr="003C5E9C">
        <w:rPr>
          <w:rFonts w:ascii="Bookman Old Style" w:hAnsi="Bookman Old Style" w:cs="Arial"/>
          <w:color w:val="333333"/>
          <w:sz w:val="28"/>
          <w:szCs w:val="28"/>
        </w:rPr>
        <w:t>.</w:t>
      </w:r>
      <w:r w:rsidR="00030443" w:rsidRPr="003C5E9C">
        <w:rPr>
          <w:rFonts w:ascii="Bookman Old Style" w:hAnsi="Bookman Old Style" w:cs="Arial"/>
          <w:color w:val="333333"/>
          <w:sz w:val="28"/>
          <w:szCs w:val="28"/>
        </w:rPr>
        <w:t xml:space="preserve"> I agree.</w:t>
      </w:r>
    </w:p>
    <w:p w14:paraId="28686CEE" w14:textId="77777777" w:rsidR="00F41E68" w:rsidRPr="003C5E9C" w:rsidRDefault="00F41E68" w:rsidP="008613F5">
      <w:pPr>
        <w:pStyle w:val="NormalWeb"/>
        <w:shd w:val="clear" w:color="auto" w:fill="FFFFFF"/>
        <w:spacing w:before="0" w:beforeAutospacing="0" w:after="0" w:afterAutospacing="0" w:line="360" w:lineRule="auto"/>
        <w:jc w:val="both"/>
        <w:textAlignment w:val="baseline"/>
        <w:rPr>
          <w:rFonts w:ascii="Bookman Old Style" w:hAnsi="Bookman Old Style" w:cs="Arial"/>
          <w:b/>
          <w:bCs/>
          <w:color w:val="333333"/>
          <w:sz w:val="28"/>
          <w:szCs w:val="28"/>
        </w:rPr>
      </w:pPr>
    </w:p>
    <w:p w14:paraId="78175A52" w14:textId="3BE063E6" w:rsidR="001C5FB2" w:rsidRPr="003C5E9C" w:rsidRDefault="00F159EA" w:rsidP="008613F5">
      <w:pPr>
        <w:pStyle w:val="NormalWeb"/>
        <w:shd w:val="clear" w:color="auto" w:fill="FFFFFF"/>
        <w:spacing w:before="0" w:beforeAutospacing="0" w:after="0" w:afterAutospacing="0" w:line="360" w:lineRule="auto"/>
        <w:jc w:val="both"/>
        <w:textAlignment w:val="baseline"/>
        <w:rPr>
          <w:rFonts w:ascii="Bookman Old Style" w:hAnsi="Bookman Old Style" w:cs="Arial"/>
          <w:b/>
          <w:bCs/>
          <w:color w:val="333333"/>
          <w:sz w:val="28"/>
          <w:szCs w:val="28"/>
        </w:rPr>
      </w:pPr>
      <w:r w:rsidRPr="003C5E9C">
        <w:rPr>
          <w:rFonts w:ascii="Bookman Old Style" w:hAnsi="Bookman Old Style" w:cs="Arial"/>
          <w:b/>
          <w:bCs/>
          <w:color w:val="333333"/>
          <w:sz w:val="28"/>
          <w:szCs w:val="28"/>
        </w:rPr>
        <w:t>Analysis</w:t>
      </w:r>
      <w:r w:rsidR="001C5FB2" w:rsidRPr="003C5E9C">
        <w:rPr>
          <w:rFonts w:ascii="Bookman Old Style" w:hAnsi="Bookman Old Style" w:cs="Arial"/>
          <w:b/>
          <w:bCs/>
          <w:color w:val="333333"/>
          <w:sz w:val="28"/>
          <w:szCs w:val="28"/>
        </w:rPr>
        <w:t xml:space="preserve">: </w:t>
      </w:r>
      <w:r w:rsidR="001C5FB2" w:rsidRPr="003C5E9C">
        <w:rPr>
          <w:rFonts w:ascii="Bookman Old Style" w:hAnsi="Bookman Old Style" w:cs="Arial"/>
          <w:color w:val="333333"/>
          <w:sz w:val="28"/>
          <w:szCs w:val="28"/>
        </w:rPr>
        <w:t>whether discharge from the army after a sentence of 80 days in detention and severe reprimand, constituted double jeopardy and was therefore not commensurate with the crime(s) committed.</w:t>
      </w:r>
    </w:p>
    <w:p w14:paraId="74DB5979" w14:textId="77777777" w:rsidR="001C5FB2" w:rsidRPr="003C5E9C" w:rsidRDefault="001C5FB2" w:rsidP="008613F5">
      <w:pPr>
        <w:pStyle w:val="NormalWeb"/>
        <w:shd w:val="clear" w:color="auto" w:fill="FFFFFF"/>
        <w:spacing w:before="0" w:beforeAutospacing="0" w:after="0" w:afterAutospacing="0" w:line="360" w:lineRule="auto"/>
        <w:jc w:val="both"/>
        <w:textAlignment w:val="baseline"/>
        <w:rPr>
          <w:rFonts w:ascii="Bookman Old Style" w:hAnsi="Bookman Old Style" w:cs="Arial"/>
          <w:b/>
          <w:bCs/>
          <w:color w:val="333333"/>
          <w:sz w:val="28"/>
          <w:szCs w:val="28"/>
        </w:rPr>
      </w:pPr>
    </w:p>
    <w:p w14:paraId="016BAB00" w14:textId="63F81F0A" w:rsidR="00D52F59" w:rsidRPr="00407247" w:rsidRDefault="00407247" w:rsidP="00407247">
      <w:pPr>
        <w:spacing w:line="360" w:lineRule="auto"/>
        <w:jc w:val="both"/>
        <w:rPr>
          <w:rStyle w:val="Emphasis"/>
          <w:rFonts w:ascii="Bookman Old Style" w:hAnsi="Bookman Old Style" w:cs="Arial"/>
          <w:bCs/>
          <w:i w:val="0"/>
          <w:color w:val="333333"/>
          <w:sz w:val="28"/>
          <w:szCs w:val="28"/>
          <w:bdr w:val="none" w:sz="0" w:space="0" w:color="auto" w:frame="1"/>
          <w:shd w:val="clear" w:color="auto" w:fill="FFFFFF"/>
        </w:rPr>
      </w:pPr>
      <w:r>
        <w:rPr>
          <w:rStyle w:val="Emphasis"/>
          <w:rFonts w:ascii="Bookman Old Style" w:hAnsi="Bookman Old Style" w:cs="Arial"/>
          <w:bCs/>
          <w:i w:val="0"/>
          <w:color w:val="333333"/>
          <w:sz w:val="28"/>
          <w:szCs w:val="28"/>
          <w:bdr w:val="none" w:sz="0" w:space="0" w:color="auto" w:frame="1"/>
          <w:shd w:val="clear" w:color="auto" w:fill="FFFFFF"/>
        </w:rPr>
        <w:t>[22]</w:t>
      </w:r>
      <w:r>
        <w:rPr>
          <w:rStyle w:val="Emphasis"/>
          <w:rFonts w:ascii="Bookman Old Style" w:hAnsi="Bookman Old Style" w:cs="Arial"/>
          <w:bCs/>
          <w:i w:val="0"/>
          <w:color w:val="333333"/>
          <w:sz w:val="28"/>
          <w:szCs w:val="28"/>
          <w:bdr w:val="none" w:sz="0" w:space="0" w:color="auto" w:frame="1"/>
          <w:shd w:val="clear" w:color="auto" w:fill="FFFFFF"/>
        </w:rPr>
        <w:tab/>
      </w:r>
      <w:r w:rsidR="005E6294" w:rsidRPr="00407247">
        <w:rPr>
          <w:rStyle w:val="Emphasis"/>
          <w:rFonts w:ascii="Bookman Old Style" w:hAnsi="Bookman Old Style" w:cs="Arial"/>
          <w:bCs/>
          <w:i w:val="0"/>
          <w:color w:val="333333"/>
          <w:sz w:val="28"/>
          <w:szCs w:val="28"/>
          <w:bdr w:val="none" w:sz="0" w:space="0" w:color="auto" w:frame="1"/>
          <w:shd w:val="clear" w:color="auto" w:fill="FFFFFF"/>
        </w:rPr>
        <w:t xml:space="preserve">The appellant </w:t>
      </w:r>
      <w:r w:rsidR="00F159EA" w:rsidRPr="00407247">
        <w:rPr>
          <w:rStyle w:val="Emphasis"/>
          <w:rFonts w:ascii="Bookman Old Style" w:hAnsi="Bookman Old Style" w:cs="Arial"/>
          <w:bCs/>
          <w:i w:val="0"/>
          <w:color w:val="333333"/>
          <w:sz w:val="28"/>
          <w:szCs w:val="28"/>
          <w:bdr w:val="none" w:sz="0" w:space="0" w:color="auto" w:frame="1"/>
          <w:shd w:val="clear" w:color="auto" w:fill="FFFFFF"/>
        </w:rPr>
        <w:t xml:space="preserve">alleges </w:t>
      </w:r>
      <w:r w:rsidR="00030443" w:rsidRPr="00407247">
        <w:rPr>
          <w:rStyle w:val="Emphasis"/>
          <w:rFonts w:ascii="Bookman Old Style" w:hAnsi="Bookman Old Style" w:cs="Arial"/>
          <w:bCs/>
          <w:i w:val="0"/>
          <w:color w:val="333333"/>
          <w:sz w:val="28"/>
          <w:szCs w:val="28"/>
          <w:bdr w:val="none" w:sz="0" w:space="0" w:color="auto" w:frame="1"/>
          <w:shd w:val="clear" w:color="auto" w:fill="FFFFFF"/>
        </w:rPr>
        <w:t xml:space="preserve">that </w:t>
      </w:r>
      <w:r w:rsidR="00F159EA" w:rsidRPr="00407247">
        <w:rPr>
          <w:rStyle w:val="Emphasis"/>
          <w:rFonts w:ascii="Bookman Old Style" w:hAnsi="Bookman Old Style" w:cs="Arial"/>
          <w:bCs/>
          <w:i w:val="0"/>
          <w:color w:val="333333"/>
          <w:sz w:val="28"/>
          <w:szCs w:val="28"/>
          <w:bdr w:val="none" w:sz="0" w:space="0" w:color="auto" w:frame="1"/>
          <w:shd w:val="clear" w:color="auto" w:fill="FFFFFF"/>
        </w:rPr>
        <w:t>his dismissal from</w:t>
      </w:r>
      <w:r w:rsidR="005E6294" w:rsidRPr="00407247">
        <w:rPr>
          <w:rStyle w:val="Emphasis"/>
          <w:rFonts w:ascii="Bookman Old Style" w:hAnsi="Bookman Old Style" w:cs="Arial"/>
          <w:bCs/>
          <w:i w:val="0"/>
          <w:color w:val="333333"/>
          <w:sz w:val="28"/>
          <w:szCs w:val="28"/>
          <w:bdr w:val="none" w:sz="0" w:space="0" w:color="auto" w:frame="1"/>
          <w:shd w:val="clear" w:color="auto" w:fill="FFFFFF"/>
        </w:rPr>
        <w:t xml:space="preserve"> the LDF</w:t>
      </w:r>
      <w:r w:rsidR="00F159EA" w:rsidRPr="00407247">
        <w:rPr>
          <w:rStyle w:val="Emphasis"/>
          <w:rFonts w:ascii="Bookman Old Style" w:hAnsi="Bookman Old Style" w:cs="Arial"/>
          <w:bCs/>
          <w:i w:val="0"/>
          <w:color w:val="333333"/>
          <w:sz w:val="28"/>
          <w:szCs w:val="28"/>
          <w:bdr w:val="none" w:sz="0" w:space="0" w:color="auto" w:frame="1"/>
          <w:shd w:val="clear" w:color="auto" w:fill="FFFFFF"/>
        </w:rPr>
        <w:t xml:space="preserve"> was not</w:t>
      </w:r>
      <w:r w:rsidR="005E6294" w:rsidRPr="00407247">
        <w:rPr>
          <w:rStyle w:val="Emphasis"/>
          <w:rFonts w:ascii="Bookman Old Style" w:hAnsi="Bookman Old Style" w:cs="Arial"/>
          <w:bCs/>
          <w:i w:val="0"/>
          <w:color w:val="333333"/>
          <w:sz w:val="28"/>
          <w:szCs w:val="28"/>
          <w:bdr w:val="none" w:sz="0" w:space="0" w:color="auto" w:frame="1"/>
          <w:shd w:val="clear" w:color="auto" w:fill="FFFFFF"/>
        </w:rPr>
        <w:t xml:space="preserve"> proportio</w:t>
      </w:r>
      <w:r w:rsidR="00F159EA" w:rsidRPr="00407247">
        <w:rPr>
          <w:rStyle w:val="Emphasis"/>
          <w:rFonts w:ascii="Bookman Old Style" w:hAnsi="Bookman Old Style" w:cs="Arial"/>
          <w:bCs/>
          <w:i w:val="0"/>
          <w:color w:val="333333"/>
          <w:sz w:val="28"/>
          <w:szCs w:val="28"/>
          <w:bdr w:val="none" w:sz="0" w:space="0" w:color="auto" w:frame="1"/>
          <w:shd w:val="clear" w:color="auto" w:fill="FFFFFF"/>
        </w:rPr>
        <w:t>nate</w:t>
      </w:r>
      <w:r w:rsidR="005E6294" w:rsidRPr="00407247">
        <w:rPr>
          <w:rStyle w:val="Emphasis"/>
          <w:rFonts w:ascii="Bookman Old Style" w:hAnsi="Bookman Old Style" w:cs="Arial"/>
          <w:bCs/>
          <w:i w:val="0"/>
          <w:color w:val="333333"/>
          <w:sz w:val="28"/>
          <w:szCs w:val="28"/>
          <w:bdr w:val="none" w:sz="0" w:space="0" w:color="auto" w:frame="1"/>
          <w:shd w:val="clear" w:color="auto" w:fill="FFFFFF"/>
        </w:rPr>
        <w:t xml:space="preserve"> to the misconduct committed.</w:t>
      </w:r>
      <w:r w:rsidR="00F159EA" w:rsidRPr="00407247">
        <w:rPr>
          <w:rStyle w:val="Emphasis"/>
          <w:rFonts w:ascii="Bookman Old Style" w:hAnsi="Bookman Old Style" w:cs="Arial"/>
          <w:bCs/>
          <w:i w:val="0"/>
          <w:color w:val="333333"/>
          <w:sz w:val="28"/>
          <w:szCs w:val="28"/>
          <w:bdr w:val="none" w:sz="0" w:space="0" w:color="auto" w:frame="1"/>
          <w:shd w:val="clear" w:color="auto" w:fill="FFFFFF"/>
        </w:rPr>
        <w:t xml:space="preserve"> He tends to belittle</w:t>
      </w:r>
      <w:r w:rsidR="005E6294" w:rsidRPr="00407247">
        <w:rPr>
          <w:rStyle w:val="Emphasis"/>
          <w:rFonts w:ascii="Bookman Old Style" w:hAnsi="Bookman Old Style" w:cs="Arial"/>
          <w:bCs/>
          <w:i w:val="0"/>
          <w:color w:val="333333"/>
          <w:sz w:val="28"/>
          <w:szCs w:val="28"/>
          <w:bdr w:val="none" w:sz="0" w:space="0" w:color="auto" w:frame="1"/>
          <w:shd w:val="clear" w:color="auto" w:fill="FFFFFF"/>
        </w:rPr>
        <w:t xml:space="preserve"> </w:t>
      </w:r>
      <w:r w:rsidR="00F159EA" w:rsidRPr="00407247">
        <w:rPr>
          <w:rStyle w:val="Emphasis"/>
          <w:rFonts w:ascii="Bookman Old Style" w:hAnsi="Bookman Old Style" w:cs="Arial"/>
          <w:bCs/>
          <w:i w:val="0"/>
          <w:color w:val="333333"/>
          <w:sz w:val="28"/>
          <w:szCs w:val="28"/>
          <w:bdr w:val="none" w:sz="0" w:space="0" w:color="auto" w:frame="1"/>
          <w:shd w:val="clear" w:color="auto" w:fill="FFFFFF"/>
        </w:rPr>
        <w:t>the 3 crimes he committed and yet for one of them, namely insubordination, the trial officer was permitted</w:t>
      </w:r>
      <w:r w:rsidR="00030443" w:rsidRPr="00407247">
        <w:rPr>
          <w:rStyle w:val="Emphasis"/>
          <w:rFonts w:ascii="Bookman Old Style" w:hAnsi="Bookman Old Style" w:cs="Arial"/>
          <w:bCs/>
          <w:i w:val="0"/>
          <w:color w:val="333333"/>
          <w:sz w:val="28"/>
          <w:szCs w:val="28"/>
          <w:bdr w:val="none" w:sz="0" w:space="0" w:color="auto" w:frame="1"/>
          <w:shd w:val="clear" w:color="auto" w:fill="FFFFFF"/>
        </w:rPr>
        <w:t>,</w:t>
      </w:r>
      <w:r w:rsidR="00F159EA" w:rsidRPr="00407247">
        <w:rPr>
          <w:rStyle w:val="Emphasis"/>
          <w:rFonts w:ascii="Bookman Old Style" w:hAnsi="Bookman Old Style" w:cs="Arial"/>
          <w:bCs/>
          <w:i w:val="0"/>
          <w:color w:val="333333"/>
          <w:sz w:val="28"/>
          <w:szCs w:val="28"/>
          <w:bdr w:val="none" w:sz="0" w:space="0" w:color="auto" w:frame="1"/>
          <w:shd w:val="clear" w:color="auto" w:fill="FFFFFF"/>
        </w:rPr>
        <w:t xml:space="preserve"> under the law</w:t>
      </w:r>
      <w:r w:rsidR="00030443" w:rsidRPr="00407247">
        <w:rPr>
          <w:rStyle w:val="Emphasis"/>
          <w:rFonts w:ascii="Bookman Old Style" w:hAnsi="Bookman Old Style" w:cs="Arial"/>
          <w:bCs/>
          <w:i w:val="0"/>
          <w:color w:val="333333"/>
          <w:sz w:val="28"/>
          <w:szCs w:val="28"/>
          <w:bdr w:val="none" w:sz="0" w:space="0" w:color="auto" w:frame="1"/>
          <w:shd w:val="clear" w:color="auto" w:fill="FFFFFF"/>
        </w:rPr>
        <w:t>,</w:t>
      </w:r>
      <w:r w:rsidR="00F159EA" w:rsidRPr="00407247">
        <w:rPr>
          <w:rStyle w:val="Emphasis"/>
          <w:rFonts w:ascii="Bookman Old Style" w:hAnsi="Bookman Old Style" w:cs="Arial"/>
          <w:bCs/>
          <w:i w:val="0"/>
          <w:color w:val="333333"/>
          <w:sz w:val="28"/>
          <w:szCs w:val="28"/>
          <w:bdr w:val="none" w:sz="0" w:space="0" w:color="auto" w:frame="1"/>
          <w:shd w:val="clear" w:color="auto" w:fill="FFFFFF"/>
        </w:rPr>
        <w:t xml:space="preserve"> to imprison him for a period of not less than 3 years. That </w:t>
      </w:r>
      <w:proofErr w:type="gramStart"/>
      <w:r w:rsidR="00F159EA" w:rsidRPr="00407247">
        <w:rPr>
          <w:rStyle w:val="Emphasis"/>
          <w:rFonts w:ascii="Bookman Old Style" w:hAnsi="Bookman Old Style" w:cs="Arial"/>
          <w:bCs/>
          <w:i w:val="0"/>
          <w:color w:val="333333"/>
          <w:sz w:val="28"/>
          <w:szCs w:val="28"/>
          <w:bdr w:val="none" w:sz="0" w:space="0" w:color="auto" w:frame="1"/>
          <w:shd w:val="clear" w:color="auto" w:fill="FFFFFF"/>
        </w:rPr>
        <w:t>in itself tells</w:t>
      </w:r>
      <w:proofErr w:type="gramEnd"/>
      <w:r w:rsidR="00F159EA" w:rsidRPr="00407247">
        <w:rPr>
          <w:rStyle w:val="Emphasis"/>
          <w:rFonts w:ascii="Bookman Old Style" w:hAnsi="Bookman Old Style" w:cs="Arial"/>
          <w:bCs/>
          <w:i w:val="0"/>
          <w:color w:val="333333"/>
          <w:sz w:val="28"/>
          <w:szCs w:val="28"/>
          <w:bdr w:val="none" w:sz="0" w:space="0" w:color="auto" w:frame="1"/>
          <w:shd w:val="clear" w:color="auto" w:fill="FFFFFF"/>
        </w:rPr>
        <w:t xml:space="preserve"> us the seriousness with which the offence is viewed</w:t>
      </w:r>
      <w:r w:rsidR="00127C88" w:rsidRPr="00407247">
        <w:rPr>
          <w:rStyle w:val="Emphasis"/>
          <w:rFonts w:ascii="Bookman Old Style" w:hAnsi="Bookman Old Style" w:cs="Arial"/>
          <w:bCs/>
          <w:i w:val="0"/>
          <w:color w:val="333333"/>
          <w:sz w:val="28"/>
          <w:szCs w:val="28"/>
          <w:bdr w:val="none" w:sz="0" w:space="0" w:color="auto" w:frame="1"/>
          <w:shd w:val="clear" w:color="auto" w:fill="FFFFFF"/>
        </w:rPr>
        <w:t xml:space="preserve"> under</w:t>
      </w:r>
      <w:r w:rsidR="00F159EA" w:rsidRPr="00407247">
        <w:rPr>
          <w:rStyle w:val="Emphasis"/>
          <w:rFonts w:ascii="Bookman Old Style" w:hAnsi="Bookman Old Style" w:cs="Arial"/>
          <w:bCs/>
          <w:i w:val="0"/>
          <w:color w:val="333333"/>
          <w:sz w:val="28"/>
          <w:szCs w:val="28"/>
          <w:bdr w:val="none" w:sz="0" w:space="0" w:color="auto" w:frame="1"/>
          <w:shd w:val="clear" w:color="auto" w:fill="FFFFFF"/>
        </w:rPr>
        <w:t xml:space="preserve"> military</w:t>
      </w:r>
      <w:r w:rsidR="00127C88" w:rsidRPr="00407247">
        <w:rPr>
          <w:rStyle w:val="Emphasis"/>
          <w:rFonts w:ascii="Bookman Old Style" w:hAnsi="Bookman Old Style" w:cs="Arial"/>
          <w:bCs/>
          <w:i w:val="0"/>
          <w:color w:val="333333"/>
          <w:sz w:val="28"/>
          <w:szCs w:val="28"/>
          <w:bdr w:val="none" w:sz="0" w:space="0" w:color="auto" w:frame="1"/>
          <w:shd w:val="clear" w:color="auto" w:fill="FFFFFF"/>
        </w:rPr>
        <w:t xml:space="preserve"> law</w:t>
      </w:r>
      <w:r w:rsidR="00F159EA" w:rsidRPr="00407247">
        <w:rPr>
          <w:rStyle w:val="Emphasis"/>
          <w:rFonts w:ascii="Bookman Old Style" w:hAnsi="Bookman Old Style" w:cs="Arial"/>
          <w:bCs/>
          <w:i w:val="0"/>
          <w:color w:val="333333"/>
          <w:sz w:val="28"/>
          <w:szCs w:val="28"/>
          <w:bdr w:val="none" w:sz="0" w:space="0" w:color="auto" w:frame="1"/>
          <w:shd w:val="clear" w:color="auto" w:fill="FFFFFF"/>
        </w:rPr>
        <w:t xml:space="preserve">. If we were, </w:t>
      </w:r>
      <w:r w:rsidR="00F159EA" w:rsidRPr="00BC676B">
        <w:rPr>
          <w:rStyle w:val="Emphasis"/>
          <w:rFonts w:ascii="Bookman Old Style" w:hAnsi="Bookman Old Style" w:cs="Arial"/>
          <w:bCs/>
          <w:iCs w:val="0"/>
          <w:color w:val="333333"/>
          <w:sz w:val="28"/>
          <w:szCs w:val="28"/>
          <w:bdr w:val="none" w:sz="0" w:space="0" w:color="auto" w:frame="1"/>
          <w:shd w:val="clear" w:color="auto" w:fill="FFFFFF"/>
        </w:rPr>
        <w:t xml:space="preserve">in </w:t>
      </w:r>
      <w:proofErr w:type="spellStart"/>
      <w:r w:rsidR="00F159EA" w:rsidRPr="00BC676B">
        <w:rPr>
          <w:rStyle w:val="Emphasis"/>
          <w:rFonts w:ascii="Bookman Old Style" w:hAnsi="Bookman Old Style" w:cs="Arial"/>
          <w:bCs/>
          <w:iCs w:val="0"/>
          <w:color w:val="333333"/>
          <w:sz w:val="28"/>
          <w:szCs w:val="28"/>
          <w:bdr w:val="none" w:sz="0" w:space="0" w:color="auto" w:frame="1"/>
          <w:shd w:val="clear" w:color="auto" w:fill="FFFFFF"/>
        </w:rPr>
        <w:t>casu</w:t>
      </w:r>
      <w:proofErr w:type="spellEnd"/>
      <w:r w:rsidR="00127C88" w:rsidRPr="00407247">
        <w:rPr>
          <w:rStyle w:val="Emphasis"/>
          <w:rFonts w:ascii="Bookman Old Style" w:hAnsi="Bookman Old Style" w:cs="Arial"/>
          <w:bCs/>
          <w:i w:val="0"/>
          <w:color w:val="333333"/>
          <w:sz w:val="28"/>
          <w:szCs w:val="28"/>
          <w:bdr w:val="none" w:sz="0" w:space="0" w:color="auto" w:frame="1"/>
          <w:shd w:val="clear" w:color="auto" w:fill="FFFFFF"/>
        </w:rPr>
        <w:t>,</w:t>
      </w:r>
      <w:r w:rsidR="00F159EA" w:rsidRPr="00407247">
        <w:rPr>
          <w:rStyle w:val="Emphasis"/>
          <w:rFonts w:ascii="Bookman Old Style" w:hAnsi="Bookman Old Style" w:cs="Arial"/>
          <w:bCs/>
          <w:i w:val="0"/>
          <w:color w:val="333333"/>
          <w:sz w:val="28"/>
          <w:szCs w:val="28"/>
          <w:bdr w:val="none" w:sz="0" w:space="0" w:color="auto" w:frame="1"/>
          <w:shd w:val="clear" w:color="auto" w:fill="FFFFFF"/>
        </w:rPr>
        <w:t xml:space="preserve"> faced with a situation where the trial officer had imposed a sentence of dismissal, that would obviously have been against the law that we have quoted above.</w:t>
      </w:r>
      <w:r w:rsidR="00127C88" w:rsidRPr="00407247">
        <w:rPr>
          <w:rStyle w:val="Emphasis"/>
          <w:rFonts w:ascii="Bookman Old Style" w:hAnsi="Bookman Old Style" w:cs="Arial"/>
          <w:bCs/>
          <w:i w:val="0"/>
          <w:color w:val="333333"/>
          <w:sz w:val="28"/>
          <w:szCs w:val="28"/>
          <w:bdr w:val="none" w:sz="0" w:space="0" w:color="auto" w:frame="1"/>
          <w:shd w:val="clear" w:color="auto" w:fill="FFFFFF"/>
        </w:rPr>
        <w:t xml:space="preserve"> In the circumstances of this case the power of discharge/ dismissal is exercisable by</w:t>
      </w:r>
      <w:r w:rsidR="00F159EA" w:rsidRPr="00407247">
        <w:rPr>
          <w:rStyle w:val="Emphasis"/>
          <w:rFonts w:ascii="Bookman Old Style" w:hAnsi="Bookman Old Style" w:cs="Arial"/>
          <w:bCs/>
          <w:i w:val="0"/>
          <w:color w:val="333333"/>
          <w:sz w:val="28"/>
          <w:szCs w:val="28"/>
          <w:bdr w:val="none" w:sz="0" w:space="0" w:color="auto" w:frame="1"/>
          <w:shd w:val="clear" w:color="auto" w:fill="FFFFFF"/>
        </w:rPr>
        <w:t xml:space="preserve"> the 1</w:t>
      </w:r>
      <w:r w:rsidR="00F159EA" w:rsidRPr="00407247">
        <w:rPr>
          <w:rStyle w:val="Emphasis"/>
          <w:rFonts w:ascii="Bookman Old Style" w:hAnsi="Bookman Old Style" w:cs="Arial"/>
          <w:bCs/>
          <w:i w:val="0"/>
          <w:color w:val="333333"/>
          <w:sz w:val="28"/>
          <w:szCs w:val="28"/>
          <w:bdr w:val="none" w:sz="0" w:space="0" w:color="auto" w:frame="1"/>
          <w:shd w:val="clear" w:color="auto" w:fill="FFFFFF"/>
          <w:vertAlign w:val="superscript"/>
        </w:rPr>
        <w:t>st</w:t>
      </w:r>
      <w:r w:rsidR="00F159EA" w:rsidRPr="00407247">
        <w:rPr>
          <w:rStyle w:val="Emphasis"/>
          <w:rFonts w:ascii="Bookman Old Style" w:hAnsi="Bookman Old Style" w:cs="Arial"/>
          <w:bCs/>
          <w:i w:val="0"/>
          <w:color w:val="333333"/>
          <w:sz w:val="28"/>
          <w:szCs w:val="28"/>
          <w:bdr w:val="none" w:sz="0" w:space="0" w:color="auto" w:frame="1"/>
          <w:shd w:val="clear" w:color="auto" w:fill="FFFFFF"/>
        </w:rPr>
        <w:t xml:space="preserve"> respondent who is responsible for the maintenance of discipline in the army</w:t>
      </w:r>
      <w:r w:rsidR="00D52F59" w:rsidRPr="00407247">
        <w:rPr>
          <w:rStyle w:val="Emphasis"/>
          <w:rFonts w:ascii="Bookman Old Style" w:hAnsi="Bookman Old Style" w:cs="Arial"/>
          <w:bCs/>
          <w:i w:val="0"/>
          <w:color w:val="333333"/>
          <w:sz w:val="28"/>
          <w:szCs w:val="28"/>
          <w:bdr w:val="none" w:sz="0" w:space="0" w:color="auto" w:frame="1"/>
          <w:shd w:val="clear" w:color="auto" w:fill="FFFFFF"/>
        </w:rPr>
        <w:t>. In proceeding to discharge the appellant, the 1</w:t>
      </w:r>
      <w:r w:rsidR="00D52F59" w:rsidRPr="00407247">
        <w:rPr>
          <w:rStyle w:val="Emphasis"/>
          <w:rFonts w:ascii="Bookman Old Style" w:hAnsi="Bookman Old Style" w:cs="Arial"/>
          <w:bCs/>
          <w:i w:val="0"/>
          <w:color w:val="333333"/>
          <w:sz w:val="28"/>
          <w:szCs w:val="28"/>
          <w:bdr w:val="none" w:sz="0" w:space="0" w:color="auto" w:frame="1"/>
          <w:shd w:val="clear" w:color="auto" w:fill="FFFFFF"/>
          <w:vertAlign w:val="superscript"/>
        </w:rPr>
        <w:t>st</w:t>
      </w:r>
      <w:r w:rsidR="00D52F59" w:rsidRPr="00407247">
        <w:rPr>
          <w:rStyle w:val="Emphasis"/>
          <w:rFonts w:ascii="Bookman Old Style" w:hAnsi="Bookman Old Style" w:cs="Arial"/>
          <w:bCs/>
          <w:i w:val="0"/>
          <w:color w:val="333333"/>
          <w:sz w:val="28"/>
          <w:szCs w:val="28"/>
          <w:bdr w:val="none" w:sz="0" w:space="0" w:color="auto" w:frame="1"/>
          <w:shd w:val="clear" w:color="auto" w:fill="FFFFFF"/>
        </w:rPr>
        <w:t xml:space="preserve"> respondent</w:t>
      </w:r>
      <w:r w:rsidR="00127C88" w:rsidRPr="00407247">
        <w:rPr>
          <w:rStyle w:val="Emphasis"/>
          <w:rFonts w:ascii="Bookman Old Style" w:hAnsi="Bookman Old Style" w:cs="Arial"/>
          <w:bCs/>
          <w:i w:val="0"/>
          <w:color w:val="333333"/>
          <w:sz w:val="28"/>
          <w:szCs w:val="28"/>
          <w:bdr w:val="none" w:sz="0" w:space="0" w:color="auto" w:frame="1"/>
          <w:shd w:val="clear" w:color="auto" w:fill="FFFFFF"/>
        </w:rPr>
        <w:t>, guided by the ethics of the army, in my view, followed the law to the letter.</w:t>
      </w:r>
      <w:r w:rsidR="00D52F59" w:rsidRPr="00407247">
        <w:rPr>
          <w:rStyle w:val="Emphasis"/>
          <w:rFonts w:ascii="Bookman Old Style" w:hAnsi="Bookman Old Style" w:cs="Arial"/>
          <w:bCs/>
          <w:i w:val="0"/>
          <w:color w:val="333333"/>
          <w:sz w:val="28"/>
          <w:szCs w:val="28"/>
          <w:bdr w:val="none" w:sz="0" w:space="0" w:color="auto" w:frame="1"/>
          <w:shd w:val="clear" w:color="auto" w:fill="FFFFFF"/>
        </w:rPr>
        <w:t xml:space="preserve"> </w:t>
      </w:r>
      <w:r w:rsidR="00127C88" w:rsidRPr="00407247">
        <w:rPr>
          <w:rStyle w:val="Emphasis"/>
          <w:rFonts w:ascii="Bookman Old Style" w:hAnsi="Bookman Old Style" w:cs="Arial"/>
          <w:bCs/>
          <w:i w:val="0"/>
          <w:color w:val="333333"/>
          <w:sz w:val="28"/>
          <w:szCs w:val="28"/>
          <w:bdr w:val="none" w:sz="0" w:space="0" w:color="auto" w:frame="1"/>
          <w:shd w:val="clear" w:color="auto" w:fill="FFFFFF"/>
        </w:rPr>
        <w:t>T</w:t>
      </w:r>
      <w:r w:rsidR="00D52F59" w:rsidRPr="00407247">
        <w:rPr>
          <w:rStyle w:val="Emphasis"/>
          <w:rFonts w:ascii="Bookman Old Style" w:hAnsi="Bookman Old Style" w:cs="Arial"/>
          <w:bCs/>
          <w:i w:val="0"/>
          <w:color w:val="333333"/>
          <w:sz w:val="28"/>
          <w:szCs w:val="28"/>
          <w:bdr w:val="none" w:sz="0" w:space="0" w:color="auto" w:frame="1"/>
          <w:shd w:val="clear" w:color="auto" w:fill="FFFFFF"/>
        </w:rPr>
        <w:t xml:space="preserve">he court a quo properly acknowledged </w:t>
      </w:r>
      <w:r w:rsidR="00127C88" w:rsidRPr="00407247">
        <w:rPr>
          <w:rStyle w:val="Emphasis"/>
          <w:rFonts w:ascii="Bookman Old Style" w:hAnsi="Bookman Old Style" w:cs="Arial"/>
          <w:bCs/>
          <w:i w:val="0"/>
          <w:color w:val="333333"/>
          <w:sz w:val="28"/>
          <w:szCs w:val="28"/>
          <w:bdr w:val="none" w:sz="0" w:space="0" w:color="auto" w:frame="1"/>
          <w:shd w:val="clear" w:color="auto" w:fill="FFFFFF"/>
        </w:rPr>
        <w:t xml:space="preserve">this fact </w:t>
      </w:r>
      <w:r w:rsidR="00D52F59" w:rsidRPr="00407247">
        <w:rPr>
          <w:rStyle w:val="Emphasis"/>
          <w:rFonts w:ascii="Bookman Old Style" w:hAnsi="Bookman Old Style" w:cs="Arial"/>
          <w:bCs/>
          <w:i w:val="0"/>
          <w:color w:val="333333"/>
          <w:sz w:val="28"/>
          <w:szCs w:val="28"/>
          <w:bdr w:val="none" w:sz="0" w:space="0" w:color="auto" w:frame="1"/>
          <w:shd w:val="clear" w:color="auto" w:fill="FFFFFF"/>
        </w:rPr>
        <w:t xml:space="preserve">and I </w:t>
      </w:r>
      <w:r w:rsidR="00127C88" w:rsidRPr="00407247">
        <w:rPr>
          <w:rStyle w:val="Emphasis"/>
          <w:rFonts w:ascii="Bookman Old Style" w:hAnsi="Bookman Old Style" w:cs="Arial"/>
          <w:bCs/>
          <w:i w:val="0"/>
          <w:color w:val="333333"/>
          <w:sz w:val="28"/>
          <w:szCs w:val="28"/>
          <w:bdr w:val="none" w:sz="0" w:space="0" w:color="auto" w:frame="1"/>
          <w:shd w:val="clear" w:color="auto" w:fill="FFFFFF"/>
        </w:rPr>
        <w:t xml:space="preserve">therefore </w:t>
      </w:r>
      <w:r w:rsidR="00D52F59" w:rsidRPr="00407247">
        <w:rPr>
          <w:rStyle w:val="Emphasis"/>
          <w:rFonts w:ascii="Bookman Old Style" w:hAnsi="Bookman Old Style" w:cs="Arial"/>
          <w:bCs/>
          <w:i w:val="0"/>
          <w:color w:val="333333"/>
          <w:sz w:val="28"/>
          <w:szCs w:val="28"/>
          <w:bdr w:val="none" w:sz="0" w:space="0" w:color="auto" w:frame="1"/>
          <w:shd w:val="clear" w:color="auto" w:fill="FFFFFF"/>
        </w:rPr>
        <w:t xml:space="preserve">have no reason to </w:t>
      </w:r>
      <w:r w:rsidR="00127C88" w:rsidRPr="00407247">
        <w:rPr>
          <w:rStyle w:val="Emphasis"/>
          <w:rFonts w:ascii="Bookman Old Style" w:hAnsi="Bookman Old Style" w:cs="Arial"/>
          <w:bCs/>
          <w:i w:val="0"/>
          <w:color w:val="333333"/>
          <w:sz w:val="28"/>
          <w:szCs w:val="28"/>
          <w:bdr w:val="none" w:sz="0" w:space="0" w:color="auto" w:frame="1"/>
          <w:shd w:val="clear" w:color="auto" w:fill="FFFFFF"/>
        </w:rPr>
        <w:t xml:space="preserve">fault </w:t>
      </w:r>
      <w:r w:rsidR="00D52F59" w:rsidRPr="00407247">
        <w:rPr>
          <w:rStyle w:val="Emphasis"/>
          <w:rFonts w:ascii="Bookman Old Style" w:hAnsi="Bookman Old Style" w:cs="Arial"/>
          <w:bCs/>
          <w:i w:val="0"/>
          <w:color w:val="333333"/>
          <w:sz w:val="28"/>
          <w:szCs w:val="28"/>
          <w:bdr w:val="none" w:sz="0" w:space="0" w:color="auto" w:frame="1"/>
          <w:shd w:val="clear" w:color="auto" w:fill="FFFFFF"/>
        </w:rPr>
        <w:t>its finding on that issue.</w:t>
      </w:r>
    </w:p>
    <w:p w14:paraId="465755D1" w14:textId="77777777" w:rsidR="00BC676B" w:rsidRDefault="00BC676B" w:rsidP="00BC676B">
      <w:pPr>
        <w:spacing w:line="360" w:lineRule="auto"/>
        <w:jc w:val="both"/>
        <w:rPr>
          <w:rStyle w:val="Emphasis"/>
          <w:rFonts w:ascii="Bookman Old Style" w:hAnsi="Bookman Old Style" w:cs="Arial"/>
          <w:bCs/>
          <w:i w:val="0"/>
          <w:color w:val="333333"/>
          <w:sz w:val="28"/>
          <w:szCs w:val="28"/>
          <w:bdr w:val="none" w:sz="0" w:space="0" w:color="auto" w:frame="1"/>
          <w:shd w:val="clear" w:color="auto" w:fill="FFFFFF"/>
        </w:rPr>
      </w:pPr>
      <w:r>
        <w:rPr>
          <w:rStyle w:val="Emphasis"/>
          <w:rFonts w:ascii="Bookman Old Style" w:hAnsi="Bookman Old Style" w:cs="Arial"/>
          <w:bCs/>
          <w:i w:val="0"/>
          <w:color w:val="333333"/>
          <w:sz w:val="28"/>
          <w:szCs w:val="28"/>
          <w:bdr w:val="none" w:sz="0" w:space="0" w:color="auto" w:frame="1"/>
          <w:shd w:val="clear" w:color="auto" w:fill="FFFFFF"/>
        </w:rPr>
        <w:t>[23]</w:t>
      </w:r>
      <w:r>
        <w:rPr>
          <w:rStyle w:val="Emphasis"/>
          <w:rFonts w:ascii="Bookman Old Style" w:hAnsi="Bookman Old Style" w:cs="Arial"/>
          <w:bCs/>
          <w:i w:val="0"/>
          <w:color w:val="333333"/>
          <w:sz w:val="28"/>
          <w:szCs w:val="28"/>
          <w:bdr w:val="none" w:sz="0" w:space="0" w:color="auto" w:frame="1"/>
          <w:shd w:val="clear" w:color="auto" w:fill="FFFFFF"/>
        </w:rPr>
        <w:tab/>
      </w:r>
      <w:r w:rsidR="00D52F59" w:rsidRPr="00BC676B">
        <w:rPr>
          <w:rStyle w:val="Emphasis"/>
          <w:rFonts w:ascii="Bookman Old Style" w:hAnsi="Bookman Old Style" w:cs="Arial"/>
          <w:bCs/>
          <w:i w:val="0"/>
          <w:color w:val="333333"/>
          <w:sz w:val="28"/>
          <w:szCs w:val="28"/>
          <w:bdr w:val="none" w:sz="0" w:space="0" w:color="auto" w:frame="1"/>
          <w:shd w:val="clear" w:color="auto" w:fill="FFFFFF"/>
        </w:rPr>
        <w:t>We have before us a situation where the appellant</w:t>
      </w:r>
      <w:r w:rsidR="001C5FB2" w:rsidRPr="00BC676B">
        <w:rPr>
          <w:rStyle w:val="Emphasis"/>
          <w:rFonts w:ascii="Bookman Old Style" w:hAnsi="Bookman Old Style" w:cs="Arial"/>
          <w:bCs/>
          <w:i w:val="0"/>
          <w:color w:val="333333"/>
          <w:sz w:val="28"/>
          <w:szCs w:val="28"/>
          <w:bdr w:val="none" w:sz="0" w:space="0" w:color="auto" w:frame="1"/>
          <w:shd w:val="clear" w:color="auto" w:fill="FFFFFF"/>
        </w:rPr>
        <w:t>, an adult and trained soldier,</w:t>
      </w:r>
      <w:r w:rsidR="00D52F59" w:rsidRPr="00BC676B">
        <w:rPr>
          <w:rStyle w:val="Emphasis"/>
          <w:rFonts w:ascii="Bookman Old Style" w:hAnsi="Bookman Old Style" w:cs="Arial"/>
          <w:bCs/>
          <w:i w:val="0"/>
          <w:color w:val="333333"/>
          <w:sz w:val="28"/>
          <w:szCs w:val="28"/>
          <w:bdr w:val="none" w:sz="0" w:space="0" w:color="auto" w:frame="1"/>
          <w:shd w:val="clear" w:color="auto" w:fill="FFFFFF"/>
        </w:rPr>
        <w:t xml:space="preserve"> pleaded </w:t>
      </w:r>
      <w:r w:rsidR="001C5FB2" w:rsidRPr="00BC676B">
        <w:rPr>
          <w:rStyle w:val="Emphasis"/>
          <w:rFonts w:ascii="Bookman Old Style" w:hAnsi="Bookman Old Style" w:cs="Arial"/>
          <w:bCs/>
          <w:i w:val="0"/>
          <w:color w:val="333333"/>
          <w:sz w:val="28"/>
          <w:szCs w:val="28"/>
          <w:bdr w:val="none" w:sz="0" w:space="0" w:color="auto" w:frame="1"/>
          <w:shd w:val="clear" w:color="auto" w:fill="FFFFFF"/>
        </w:rPr>
        <w:t xml:space="preserve">guilty </w:t>
      </w:r>
      <w:r w:rsidR="00D52F59" w:rsidRPr="00BC676B">
        <w:rPr>
          <w:rStyle w:val="Emphasis"/>
          <w:rFonts w:ascii="Bookman Old Style" w:hAnsi="Bookman Old Style" w:cs="Arial"/>
          <w:bCs/>
          <w:i w:val="0"/>
          <w:color w:val="333333"/>
          <w:sz w:val="28"/>
          <w:szCs w:val="28"/>
          <w:bdr w:val="none" w:sz="0" w:space="0" w:color="auto" w:frame="1"/>
          <w:shd w:val="clear" w:color="auto" w:fill="FFFFFF"/>
        </w:rPr>
        <w:t xml:space="preserve">to the 3 charges </w:t>
      </w:r>
      <w:r w:rsidR="001C5FB2" w:rsidRPr="00BC676B">
        <w:rPr>
          <w:rStyle w:val="Emphasis"/>
          <w:rFonts w:ascii="Bookman Old Style" w:hAnsi="Bookman Old Style" w:cs="Arial"/>
          <w:bCs/>
          <w:i w:val="0"/>
          <w:color w:val="333333"/>
          <w:sz w:val="28"/>
          <w:szCs w:val="28"/>
          <w:bdr w:val="none" w:sz="0" w:space="0" w:color="auto" w:frame="1"/>
          <w:shd w:val="clear" w:color="auto" w:fill="FFFFFF"/>
        </w:rPr>
        <w:t xml:space="preserve">in issue, </w:t>
      </w:r>
      <w:r w:rsidR="00D52F59" w:rsidRPr="00BC676B">
        <w:rPr>
          <w:rStyle w:val="Emphasis"/>
          <w:rFonts w:ascii="Bookman Old Style" w:hAnsi="Bookman Old Style" w:cs="Arial"/>
          <w:bCs/>
          <w:i w:val="0"/>
          <w:color w:val="333333"/>
          <w:sz w:val="28"/>
          <w:szCs w:val="28"/>
          <w:bdr w:val="none" w:sz="0" w:space="0" w:color="auto" w:frame="1"/>
          <w:shd w:val="clear" w:color="auto" w:fill="FFFFFF"/>
        </w:rPr>
        <w:t>but</w:t>
      </w:r>
      <w:r w:rsidR="00765A35" w:rsidRPr="00BC676B">
        <w:rPr>
          <w:rStyle w:val="Emphasis"/>
          <w:rFonts w:ascii="Bookman Old Style" w:hAnsi="Bookman Old Style" w:cs="Arial"/>
          <w:bCs/>
          <w:i w:val="0"/>
          <w:color w:val="333333"/>
          <w:sz w:val="28"/>
          <w:szCs w:val="28"/>
          <w:bdr w:val="none" w:sz="0" w:space="0" w:color="auto" w:frame="1"/>
          <w:shd w:val="clear" w:color="auto" w:fill="FFFFFF"/>
        </w:rPr>
        <w:t xml:space="preserve"> later wanted to claim coercion.</w:t>
      </w:r>
      <w:r w:rsidR="00D52F59" w:rsidRPr="00BC676B">
        <w:rPr>
          <w:rStyle w:val="Emphasis"/>
          <w:rFonts w:ascii="Bookman Old Style" w:hAnsi="Bookman Old Style" w:cs="Arial"/>
          <w:bCs/>
          <w:i w:val="0"/>
          <w:color w:val="333333"/>
          <w:sz w:val="28"/>
          <w:szCs w:val="28"/>
          <w:bdr w:val="none" w:sz="0" w:space="0" w:color="auto" w:frame="1"/>
          <w:shd w:val="clear" w:color="auto" w:fill="FFFFFF"/>
        </w:rPr>
        <w:t xml:space="preserve"> I </w:t>
      </w:r>
      <w:r w:rsidR="00765A35" w:rsidRPr="00BC676B">
        <w:rPr>
          <w:rStyle w:val="Emphasis"/>
          <w:rFonts w:ascii="Bookman Old Style" w:hAnsi="Bookman Old Style" w:cs="Arial"/>
          <w:bCs/>
          <w:i w:val="0"/>
          <w:color w:val="333333"/>
          <w:sz w:val="28"/>
          <w:szCs w:val="28"/>
          <w:bdr w:val="none" w:sz="0" w:space="0" w:color="auto" w:frame="1"/>
          <w:shd w:val="clear" w:color="auto" w:fill="FFFFFF"/>
        </w:rPr>
        <w:t>reject the purported reversal of his plea</w:t>
      </w:r>
      <w:r w:rsidR="00D52F59" w:rsidRPr="00BC676B">
        <w:rPr>
          <w:rStyle w:val="Emphasis"/>
          <w:rFonts w:ascii="Bookman Old Style" w:hAnsi="Bookman Old Style" w:cs="Arial"/>
          <w:bCs/>
          <w:i w:val="0"/>
          <w:color w:val="333333"/>
          <w:sz w:val="28"/>
          <w:szCs w:val="28"/>
          <w:bdr w:val="none" w:sz="0" w:space="0" w:color="auto" w:frame="1"/>
          <w:shd w:val="clear" w:color="auto" w:fill="FFFFFF"/>
        </w:rPr>
        <w:t xml:space="preserve">. He had </w:t>
      </w:r>
      <w:r w:rsidR="00127C88" w:rsidRPr="00BC676B">
        <w:rPr>
          <w:rStyle w:val="Emphasis"/>
          <w:rFonts w:ascii="Bookman Old Style" w:hAnsi="Bookman Old Style" w:cs="Arial"/>
          <w:bCs/>
          <w:i w:val="0"/>
          <w:color w:val="333333"/>
          <w:sz w:val="28"/>
          <w:szCs w:val="28"/>
          <w:bdr w:val="none" w:sz="0" w:space="0" w:color="auto" w:frame="1"/>
          <w:shd w:val="clear" w:color="auto" w:fill="FFFFFF"/>
        </w:rPr>
        <w:t xml:space="preserve">ample </w:t>
      </w:r>
      <w:r w:rsidR="00D52F59" w:rsidRPr="00BC676B">
        <w:rPr>
          <w:rStyle w:val="Emphasis"/>
          <w:rFonts w:ascii="Bookman Old Style" w:hAnsi="Bookman Old Style" w:cs="Arial"/>
          <w:bCs/>
          <w:i w:val="0"/>
          <w:color w:val="333333"/>
          <w:sz w:val="28"/>
          <w:szCs w:val="28"/>
          <w:bdr w:val="none" w:sz="0" w:space="0" w:color="auto" w:frame="1"/>
          <w:shd w:val="clear" w:color="auto" w:fill="FFFFFF"/>
        </w:rPr>
        <w:t xml:space="preserve">opportunity, in what I believe </w:t>
      </w:r>
      <w:r w:rsidR="00C50F59" w:rsidRPr="00BC676B">
        <w:rPr>
          <w:rStyle w:val="Emphasis"/>
          <w:rFonts w:ascii="Bookman Old Style" w:hAnsi="Bookman Old Style" w:cs="Arial"/>
          <w:bCs/>
          <w:i w:val="0"/>
          <w:color w:val="333333"/>
          <w:sz w:val="28"/>
          <w:szCs w:val="28"/>
          <w:bdr w:val="none" w:sz="0" w:space="0" w:color="auto" w:frame="1"/>
          <w:shd w:val="clear" w:color="auto" w:fill="FFFFFF"/>
        </w:rPr>
        <w:t xml:space="preserve">to have been </w:t>
      </w:r>
      <w:r w:rsidR="00D52F59" w:rsidRPr="00BC676B">
        <w:rPr>
          <w:rStyle w:val="Emphasis"/>
          <w:rFonts w:ascii="Bookman Old Style" w:hAnsi="Bookman Old Style" w:cs="Arial"/>
          <w:bCs/>
          <w:i w:val="0"/>
          <w:color w:val="333333"/>
          <w:sz w:val="28"/>
          <w:szCs w:val="28"/>
          <w:bdr w:val="none" w:sz="0" w:space="0" w:color="auto" w:frame="1"/>
          <w:shd w:val="clear" w:color="auto" w:fill="FFFFFF"/>
        </w:rPr>
        <w:lastRenderedPageBreak/>
        <w:t>a fair trial, to change his plea and face a court martial</w:t>
      </w:r>
      <w:r w:rsidR="00C50F59" w:rsidRPr="00BC676B">
        <w:rPr>
          <w:rStyle w:val="Emphasis"/>
          <w:rFonts w:ascii="Bookman Old Style" w:hAnsi="Bookman Old Style" w:cs="Arial"/>
          <w:bCs/>
          <w:i w:val="0"/>
          <w:color w:val="333333"/>
          <w:sz w:val="28"/>
          <w:szCs w:val="28"/>
          <w:bdr w:val="none" w:sz="0" w:space="0" w:color="auto" w:frame="1"/>
          <w:shd w:val="clear" w:color="auto" w:fill="FFFFFF"/>
        </w:rPr>
        <w:t>, if he so wished.</w:t>
      </w:r>
      <w:r w:rsidR="00765A35" w:rsidRPr="00BC676B">
        <w:rPr>
          <w:rStyle w:val="Emphasis"/>
          <w:rFonts w:ascii="Bookman Old Style" w:hAnsi="Bookman Old Style" w:cs="Arial"/>
          <w:bCs/>
          <w:i w:val="0"/>
          <w:color w:val="333333"/>
          <w:sz w:val="28"/>
          <w:szCs w:val="28"/>
          <w:bdr w:val="none" w:sz="0" w:space="0" w:color="auto" w:frame="1"/>
          <w:shd w:val="clear" w:color="auto" w:fill="FFFFFF"/>
        </w:rPr>
        <w:t xml:space="preserve"> Upon sentencing him, the trial officer advised him</w:t>
      </w:r>
      <w:r w:rsidR="00127C88" w:rsidRPr="00BC676B">
        <w:rPr>
          <w:rStyle w:val="Emphasis"/>
          <w:rFonts w:ascii="Bookman Old Style" w:hAnsi="Bookman Old Style" w:cs="Arial"/>
          <w:bCs/>
          <w:i w:val="0"/>
          <w:color w:val="333333"/>
          <w:sz w:val="28"/>
          <w:szCs w:val="28"/>
          <w:bdr w:val="none" w:sz="0" w:space="0" w:color="auto" w:frame="1"/>
          <w:shd w:val="clear" w:color="auto" w:fill="FFFFFF"/>
        </w:rPr>
        <w:t>:</w:t>
      </w:r>
      <w:r w:rsidR="00765A35" w:rsidRPr="00BC676B">
        <w:rPr>
          <w:rStyle w:val="Emphasis"/>
          <w:rFonts w:ascii="Bookman Old Style" w:hAnsi="Bookman Old Style" w:cs="Arial"/>
          <w:bCs/>
          <w:i w:val="0"/>
          <w:color w:val="333333"/>
          <w:sz w:val="28"/>
          <w:szCs w:val="28"/>
          <w:bdr w:val="none" w:sz="0" w:space="0" w:color="auto" w:frame="1"/>
          <w:shd w:val="clear" w:color="auto" w:fill="FFFFFF"/>
        </w:rPr>
        <w:t xml:space="preserve"> </w:t>
      </w:r>
      <w:r w:rsidR="00765A35" w:rsidRPr="00BC676B">
        <w:rPr>
          <w:rStyle w:val="Emphasis"/>
          <w:rFonts w:ascii="Bookman Old Style" w:hAnsi="Bookman Old Style" w:cs="Arial"/>
          <w:bCs/>
          <w:iCs w:val="0"/>
          <w:color w:val="333333"/>
          <w:sz w:val="28"/>
          <w:szCs w:val="28"/>
          <w:bdr w:val="none" w:sz="0" w:space="0" w:color="auto" w:frame="1"/>
          <w:shd w:val="clear" w:color="auto" w:fill="FFFFFF"/>
        </w:rPr>
        <w:t>“You have a chance of 14 days for appealing the sentence to the reviewing authority”.</w:t>
      </w:r>
      <w:r w:rsidR="00765A35" w:rsidRPr="00BC676B">
        <w:rPr>
          <w:rStyle w:val="Emphasis"/>
          <w:rFonts w:ascii="Bookman Old Style" w:hAnsi="Bookman Old Style" w:cs="Arial"/>
          <w:bCs/>
          <w:i w:val="0"/>
          <w:color w:val="333333"/>
          <w:sz w:val="28"/>
          <w:szCs w:val="28"/>
          <w:bdr w:val="none" w:sz="0" w:space="0" w:color="auto" w:frame="1"/>
          <w:shd w:val="clear" w:color="auto" w:fill="FFFFFF"/>
        </w:rPr>
        <w:t xml:space="preserve"> Furthermore, in response to the Show Cause Notice, all he could do was to apologise and ask for leniency. There was</w:t>
      </w:r>
      <w:r w:rsidR="00127C88" w:rsidRPr="00BC676B">
        <w:rPr>
          <w:rStyle w:val="Emphasis"/>
          <w:rFonts w:ascii="Bookman Old Style" w:hAnsi="Bookman Old Style" w:cs="Arial"/>
          <w:bCs/>
          <w:i w:val="0"/>
          <w:color w:val="333333"/>
          <w:sz w:val="28"/>
          <w:szCs w:val="28"/>
          <w:bdr w:val="none" w:sz="0" w:space="0" w:color="auto" w:frame="1"/>
          <w:shd w:val="clear" w:color="auto" w:fill="FFFFFF"/>
        </w:rPr>
        <w:t>,</w:t>
      </w:r>
      <w:r w:rsidR="00765A35" w:rsidRPr="00BC676B">
        <w:rPr>
          <w:rStyle w:val="Emphasis"/>
          <w:rFonts w:ascii="Bookman Old Style" w:hAnsi="Bookman Old Style" w:cs="Arial"/>
          <w:bCs/>
          <w:i w:val="0"/>
          <w:color w:val="333333"/>
          <w:sz w:val="28"/>
          <w:szCs w:val="28"/>
          <w:bdr w:val="none" w:sz="0" w:space="0" w:color="auto" w:frame="1"/>
          <w:shd w:val="clear" w:color="auto" w:fill="FFFFFF"/>
        </w:rPr>
        <w:t xml:space="preserve"> in my view</w:t>
      </w:r>
      <w:r w:rsidR="00127C88" w:rsidRPr="00BC676B">
        <w:rPr>
          <w:rStyle w:val="Emphasis"/>
          <w:rFonts w:ascii="Bookman Old Style" w:hAnsi="Bookman Old Style" w:cs="Arial"/>
          <w:bCs/>
          <w:i w:val="0"/>
          <w:color w:val="333333"/>
          <w:sz w:val="28"/>
          <w:szCs w:val="28"/>
          <w:bdr w:val="none" w:sz="0" w:space="0" w:color="auto" w:frame="1"/>
          <w:shd w:val="clear" w:color="auto" w:fill="FFFFFF"/>
        </w:rPr>
        <w:t>,</w:t>
      </w:r>
      <w:r w:rsidR="00765A35" w:rsidRPr="00BC676B">
        <w:rPr>
          <w:rStyle w:val="Emphasis"/>
          <w:rFonts w:ascii="Bookman Old Style" w:hAnsi="Bookman Old Style" w:cs="Arial"/>
          <w:bCs/>
          <w:i w:val="0"/>
          <w:color w:val="333333"/>
          <w:sz w:val="28"/>
          <w:szCs w:val="28"/>
          <w:bdr w:val="none" w:sz="0" w:space="0" w:color="auto" w:frame="1"/>
          <w:shd w:val="clear" w:color="auto" w:fill="FFFFFF"/>
        </w:rPr>
        <w:t xml:space="preserve"> no denial by him of having committed the offences. I therefore find no evi</w:t>
      </w:r>
      <w:r>
        <w:rPr>
          <w:rStyle w:val="Emphasis"/>
          <w:rFonts w:ascii="Bookman Old Style" w:hAnsi="Bookman Old Style" w:cs="Arial"/>
          <w:bCs/>
          <w:i w:val="0"/>
          <w:color w:val="333333"/>
          <w:sz w:val="28"/>
          <w:szCs w:val="28"/>
          <w:bdr w:val="none" w:sz="0" w:space="0" w:color="auto" w:frame="1"/>
          <w:shd w:val="clear" w:color="auto" w:fill="FFFFFF"/>
        </w:rPr>
        <w:t>d</w:t>
      </w:r>
      <w:r w:rsidR="00765A35" w:rsidRPr="00BC676B">
        <w:rPr>
          <w:rStyle w:val="Emphasis"/>
          <w:rFonts w:ascii="Bookman Old Style" w:hAnsi="Bookman Old Style" w:cs="Arial"/>
          <w:bCs/>
          <w:i w:val="0"/>
          <w:color w:val="333333"/>
          <w:sz w:val="28"/>
          <w:szCs w:val="28"/>
          <w:bdr w:val="none" w:sz="0" w:space="0" w:color="auto" w:frame="1"/>
          <w:shd w:val="clear" w:color="auto" w:fill="FFFFFF"/>
        </w:rPr>
        <w:t xml:space="preserve">ence </w:t>
      </w:r>
      <w:r w:rsidR="008E3CC3" w:rsidRPr="00BC676B">
        <w:rPr>
          <w:rStyle w:val="Emphasis"/>
          <w:rFonts w:ascii="Bookman Old Style" w:hAnsi="Bookman Old Style" w:cs="Arial"/>
          <w:bCs/>
          <w:i w:val="0"/>
          <w:color w:val="333333"/>
          <w:sz w:val="28"/>
          <w:szCs w:val="28"/>
          <w:bdr w:val="none" w:sz="0" w:space="0" w:color="auto" w:frame="1"/>
          <w:shd w:val="clear" w:color="auto" w:fill="FFFFFF"/>
        </w:rPr>
        <w:t xml:space="preserve">to the allegation that the appellant was subjected to an unfair trial </w:t>
      </w:r>
      <w:r w:rsidR="00C50F59" w:rsidRPr="00BC676B">
        <w:rPr>
          <w:rStyle w:val="Emphasis"/>
          <w:rFonts w:ascii="Bookman Old Style" w:hAnsi="Bookman Old Style" w:cs="Arial"/>
          <w:bCs/>
          <w:i w:val="0"/>
          <w:color w:val="333333"/>
          <w:sz w:val="28"/>
          <w:szCs w:val="28"/>
          <w:bdr w:val="none" w:sz="0" w:space="0" w:color="auto" w:frame="1"/>
          <w:shd w:val="clear" w:color="auto" w:fill="FFFFFF"/>
        </w:rPr>
        <w:t xml:space="preserve">to the extent that his constitutional rights were violated. That did not happen </w:t>
      </w:r>
      <w:r w:rsidR="00C50F59" w:rsidRPr="00BC676B">
        <w:rPr>
          <w:rStyle w:val="Emphasis"/>
          <w:rFonts w:ascii="Bookman Old Style" w:hAnsi="Bookman Old Style" w:cs="Arial"/>
          <w:bCs/>
          <w:iCs w:val="0"/>
          <w:color w:val="333333"/>
          <w:sz w:val="28"/>
          <w:szCs w:val="28"/>
          <w:bdr w:val="none" w:sz="0" w:space="0" w:color="auto" w:frame="1"/>
          <w:shd w:val="clear" w:color="auto" w:fill="FFFFFF"/>
        </w:rPr>
        <w:t xml:space="preserve">in </w:t>
      </w:r>
      <w:proofErr w:type="spellStart"/>
      <w:r w:rsidR="00C50F59" w:rsidRPr="00BC676B">
        <w:rPr>
          <w:rStyle w:val="Emphasis"/>
          <w:rFonts w:ascii="Bookman Old Style" w:hAnsi="Bookman Old Style" w:cs="Arial"/>
          <w:bCs/>
          <w:iCs w:val="0"/>
          <w:color w:val="333333"/>
          <w:sz w:val="28"/>
          <w:szCs w:val="28"/>
          <w:bdr w:val="none" w:sz="0" w:space="0" w:color="auto" w:frame="1"/>
          <w:shd w:val="clear" w:color="auto" w:fill="FFFFFF"/>
        </w:rPr>
        <w:t>casu</w:t>
      </w:r>
      <w:proofErr w:type="spellEnd"/>
      <w:r w:rsidR="00C50F59" w:rsidRPr="00BC676B">
        <w:rPr>
          <w:rStyle w:val="Emphasis"/>
          <w:rFonts w:ascii="Bookman Old Style" w:hAnsi="Bookman Old Style" w:cs="Arial"/>
          <w:bCs/>
          <w:i w:val="0"/>
          <w:color w:val="333333"/>
          <w:sz w:val="28"/>
          <w:szCs w:val="28"/>
          <w:bdr w:val="none" w:sz="0" w:space="0" w:color="auto" w:frame="1"/>
          <w:shd w:val="clear" w:color="auto" w:fill="FFFFFF"/>
        </w:rPr>
        <w:t>.</w:t>
      </w:r>
    </w:p>
    <w:p w14:paraId="03C73878" w14:textId="16E76696" w:rsidR="00BC676B" w:rsidRPr="00BC676B" w:rsidRDefault="00C50F59" w:rsidP="00BC676B">
      <w:pPr>
        <w:spacing w:line="240" w:lineRule="auto"/>
        <w:jc w:val="both"/>
        <w:rPr>
          <w:rStyle w:val="Emphasis"/>
          <w:rFonts w:ascii="Bookman Old Style" w:hAnsi="Bookman Old Style" w:cs="Arial"/>
          <w:bCs/>
          <w:i w:val="0"/>
          <w:color w:val="333333"/>
          <w:sz w:val="28"/>
          <w:szCs w:val="28"/>
          <w:bdr w:val="none" w:sz="0" w:space="0" w:color="auto" w:frame="1"/>
          <w:shd w:val="clear" w:color="auto" w:fill="FFFFFF"/>
        </w:rPr>
      </w:pPr>
      <w:r w:rsidRPr="00BC676B">
        <w:rPr>
          <w:rStyle w:val="Emphasis"/>
          <w:rFonts w:ascii="Bookman Old Style" w:hAnsi="Bookman Old Style" w:cs="Arial"/>
          <w:bCs/>
          <w:i w:val="0"/>
          <w:color w:val="333333"/>
          <w:sz w:val="28"/>
          <w:szCs w:val="28"/>
          <w:bdr w:val="none" w:sz="0" w:space="0" w:color="auto" w:frame="1"/>
          <w:shd w:val="clear" w:color="auto" w:fill="FFFFFF"/>
        </w:rPr>
        <w:t xml:space="preserve"> </w:t>
      </w:r>
    </w:p>
    <w:p w14:paraId="3B39D907" w14:textId="32F3D5A7" w:rsidR="00E425A9" w:rsidRPr="00BC676B" w:rsidRDefault="00BC676B" w:rsidP="00BC676B">
      <w:pPr>
        <w:spacing w:line="360" w:lineRule="auto"/>
        <w:jc w:val="both"/>
        <w:rPr>
          <w:rFonts w:ascii="Bookman Old Style" w:hAnsi="Bookman Old Style" w:cs="Arial"/>
          <w:bCs/>
          <w:iCs/>
          <w:color w:val="333333"/>
          <w:sz w:val="28"/>
          <w:szCs w:val="28"/>
          <w:bdr w:val="none" w:sz="0" w:space="0" w:color="auto" w:frame="1"/>
          <w:shd w:val="clear" w:color="auto" w:fill="FFFFFF"/>
        </w:rPr>
      </w:pPr>
      <w:r>
        <w:rPr>
          <w:rStyle w:val="Emphasis"/>
          <w:rFonts w:ascii="Bookman Old Style" w:hAnsi="Bookman Old Style" w:cs="Arial"/>
          <w:bCs/>
          <w:i w:val="0"/>
          <w:color w:val="333333"/>
          <w:sz w:val="28"/>
          <w:szCs w:val="28"/>
          <w:bdr w:val="none" w:sz="0" w:space="0" w:color="auto" w:frame="1"/>
          <w:shd w:val="clear" w:color="auto" w:fill="FFFFFF"/>
        </w:rPr>
        <w:t>[24]</w:t>
      </w:r>
      <w:r>
        <w:rPr>
          <w:rStyle w:val="Emphasis"/>
          <w:rFonts w:ascii="Bookman Old Style" w:hAnsi="Bookman Old Style" w:cs="Arial"/>
          <w:bCs/>
          <w:i w:val="0"/>
          <w:color w:val="333333"/>
          <w:sz w:val="28"/>
          <w:szCs w:val="28"/>
          <w:bdr w:val="none" w:sz="0" w:space="0" w:color="auto" w:frame="1"/>
          <w:shd w:val="clear" w:color="auto" w:fill="FFFFFF"/>
        </w:rPr>
        <w:tab/>
      </w:r>
      <w:r w:rsidR="00765A35" w:rsidRPr="00BC676B">
        <w:rPr>
          <w:rStyle w:val="Emphasis"/>
          <w:rFonts w:ascii="Bookman Old Style" w:hAnsi="Bookman Old Style" w:cs="Arial"/>
          <w:bCs/>
          <w:i w:val="0"/>
          <w:color w:val="333333"/>
          <w:sz w:val="28"/>
          <w:szCs w:val="28"/>
          <w:bdr w:val="none" w:sz="0" w:space="0" w:color="auto" w:frame="1"/>
          <w:shd w:val="clear" w:color="auto" w:fill="FFFFFF"/>
        </w:rPr>
        <w:t>I</w:t>
      </w:r>
      <w:r w:rsidR="009F2403" w:rsidRPr="00BC676B">
        <w:rPr>
          <w:rStyle w:val="Emphasis"/>
          <w:rFonts w:ascii="Bookman Old Style" w:hAnsi="Bookman Old Style" w:cs="Arial"/>
          <w:bCs/>
          <w:i w:val="0"/>
          <w:color w:val="333333"/>
          <w:sz w:val="28"/>
          <w:szCs w:val="28"/>
          <w:bdr w:val="none" w:sz="0" w:space="0" w:color="auto" w:frame="1"/>
          <w:shd w:val="clear" w:color="auto" w:fill="FFFFFF"/>
        </w:rPr>
        <w:t xml:space="preserve">n </w:t>
      </w:r>
      <w:r w:rsidR="00127C88" w:rsidRPr="00BC676B">
        <w:rPr>
          <w:rStyle w:val="Emphasis"/>
          <w:rFonts w:ascii="Bookman Old Style" w:hAnsi="Bookman Old Style" w:cs="Arial"/>
          <w:bCs/>
          <w:i w:val="0"/>
          <w:color w:val="333333"/>
          <w:sz w:val="28"/>
          <w:szCs w:val="28"/>
          <w:bdr w:val="none" w:sz="0" w:space="0" w:color="auto" w:frame="1"/>
          <w:shd w:val="clear" w:color="auto" w:fill="FFFFFF"/>
        </w:rPr>
        <w:t xml:space="preserve">discharging the appellant from the army, </w:t>
      </w:r>
      <w:r w:rsidR="009F2403" w:rsidRPr="00BC676B">
        <w:rPr>
          <w:rStyle w:val="Emphasis"/>
          <w:rFonts w:ascii="Bookman Old Style" w:hAnsi="Bookman Old Style" w:cs="Arial"/>
          <w:bCs/>
          <w:i w:val="0"/>
          <w:color w:val="333333"/>
          <w:sz w:val="28"/>
          <w:szCs w:val="28"/>
          <w:bdr w:val="none" w:sz="0" w:space="0" w:color="auto" w:frame="1"/>
          <w:shd w:val="clear" w:color="auto" w:fill="FFFFFF"/>
        </w:rPr>
        <w:t xml:space="preserve">the </w:t>
      </w:r>
      <w:r w:rsidR="00CF0C72" w:rsidRPr="00BC676B">
        <w:rPr>
          <w:rStyle w:val="Emphasis"/>
          <w:rFonts w:ascii="Bookman Old Style" w:hAnsi="Bookman Old Style" w:cs="Arial"/>
          <w:bCs/>
          <w:i w:val="0"/>
          <w:color w:val="333333"/>
          <w:sz w:val="28"/>
          <w:szCs w:val="28"/>
          <w:bdr w:val="none" w:sz="0" w:space="0" w:color="auto" w:frame="1"/>
          <w:shd w:val="clear" w:color="auto" w:fill="FFFFFF"/>
        </w:rPr>
        <w:t>1</w:t>
      </w:r>
      <w:r w:rsidR="00CF0C72" w:rsidRPr="00BC676B">
        <w:rPr>
          <w:rStyle w:val="Emphasis"/>
          <w:rFonts w:ascii="Bookman Old Style" w:hAnsi="Bookman Old Style" w:cs="Arial"/>
          <w:bCs/>
          <w:i w:val="0"/>
          <w:color w:val="333333"/>
          <w:sz w:val="28"/>
          <w:szCs w:val="28"/>
          <w:bdr w:val="none" w:sz="0" w:space="0" w:color="auto" w:frame="1"/>
          <w:shd w:val="clear" w:color="auto" w:fill="FFFFFF"/>
          <w:vertAlign w:val="superscript"/>
        </w:rPr>
        <w:t>st</w:t>
      </w:r>
      <w:r w:rsidR="00CF0C72" w:rsidRPr="00BC676B">
        <w:rPr>
          <w:rStyle w:val="Emphasis"/>
          <w:rFonts w:ascii="Bookman Old Style" w:hAnsi="Bookman Old Style" w:cs="Arial"/>
          <w:bCs/>
          <w:i w:val="0"/>
          <w:color w:val="333333"/>
          <w:sz w:val="28"/>
          <w:szCs w:val="28"/>
          <w:bdr w:val="none" w:sz="0" w:space="0" w:color="auto" w:frame="1"/>
          <w:shd w:val="clear" w:color="auto" w:fill="FFFFFF"/>
        </w:rPr>
        <w:t xml:space="preserve"> </w:t>
      </w:r>
      <w:r w:rsidR="009F2403" w:rsidRPr="00BC676B">
        <w:rPr>
          <w:rStyle w:val="Emphasis"/>
          <w:rFonts w:ascii="Bookman Old Style" w:hAnsi="Bookman Old Style" w:cs="Arial"/>
          <w:bCs/>
          <w:i w:val="0"/>
          <w:color w:val="333333"/>
          <w:sz w:val="28"/>
          <w:szCs w:val="28"/>
          <w:bdr w:val="none" w:sz="0" w:space="0" w:color="auto" w:frame="1"/>
          <w:shd w:val="clear" w:color="auto" w:fill="FFFFFF"/>
        </w:rPr>
        <w:t>respondent</w:t>
      </w:r>
      <w:r w:rsidR="00CE75F5" w:rsidRPr="00BC676B">
        <w:rPr>
          <w:rStyle w:val="Emphasis"/>
          <w:rFonts w:ascii="Bookman Old Style" w:hAnsi="Bookman Old Style" w:cs="Arial"/>
          <w:bCs/>
          <w:i w:val="0"/>
          <w:color w:val="333333"/>
          <w:sz w:val="28"/>
          <w:szCs w:val="28"/>
          <w:bdr w:val="none" w:sz="0" w:space="0" w:color="auto" w:frame="1"/>
          <w:shd w:val="clear" w:color="auto" w:fill="FFFFFF"/>
        </w:rPr>
        <w:t>, in my view,</w:t>
      </w:r>
      <w:r w:rsidR="005E6294" w:rsidRPr="00BC676B">
        <w:rPr>
          <w:rStyle w:val="Emphasis"/>
          <w:rFonts w:ascii="Bookman Old Style" w:hAnsi="Bookman Old Style" w:cs="Arial"/>
          <w:bCs/>
          <w:i w:val="0"/>
          <w:color w:val="333333"/>
          <w:sz w:val="28"/>
          <w:szCs w:val="28"/>
          <w:bdr w:val="none" w:sz="0" w:space="0" w:color="auto" w:frame="1"/>
          <w:shd w:val="clear" w:color="auto" w:fill="FFFFFF"/>
        </w:rPr>
        <w:t xml:space="preserve"> </w:t>
      </w:r>
      <w:r w:rsidR="00D52F59" w:rsidRPr="00BC676B">
        <w:rPr>
          <w:rStyle w:val="Emphasis"/>
          <w:rFonts w:ascii="Bookman Old Style" w:hAnsi="Bookman Old Style" w:cs="Arial"/>
          <w:bCs/>
          <w:i w:val="0"/>
          <w:color w:val="333333"/>
          <w:sz w:val="28"/>
          <w:szCs w:val="28"/>
          <w:bdr w:val="none" w:sz="0" w:space="0" w:color="auto" w:frame="1"/>
          <w:shd w:val="clear" w:color="auto" w:fill="FFFFFF"/>
        </w:rPr>
        <w:t xml:space="preserve">correctly </w:t>
      </w:r>
      <w:r w:rsidR="00CE75F5" w:rsidRPr="00BC676B">
        <w:rPr>
          <w:rStyle w:val="Emphasis"/>
          <w:rFonts w:ascii="Bookman Old Style" w:hAnsi="Bookman Old Style" w:cs="Arial"/>
          <w:bCs/>
          <w:i w:val="0"/>
          <w:color w:val="333333"/>
          <w:sz w:val="28"/>
          <w:szCs w:val="28"/>
          <w:bdr w:val="none" w:sz="0" w:space="0" w:color="auto" w:frame="1"/>
          <w:shd w:val="clear" w:color="auto" w:fill="FFFFFF"/>
        </w:rPr>
        <w:t>applie</w:t>
      </w:r>
      <w:r w:rsidR="00127C88" w:rsidRPr="00BC676B">
        <w:rPr>
          <w:rStyle w:val="Emphasis"/>
          <w:rFonts w:ascii="Bookman Old Style" w:hAnsi="Bookman Old Style" w:cs="Arial"/>
          <w:bCs/>
          <w:i w:val="0"/>
          <w:color w:val="333333"/>
          <w:sz w:val="28"/>
          <w:szCs w:val="28"/>
          <w:bdr w:val="none" w:sz="0" w:space="0" w:color="auto" w:frame="1"/>
          <w:shd w:val="clear" w:color="auto" w:fill="FFFFFF"/>
        </w:rPr>
        <w:t>d the provisions of</w:t>
      </w:r>
      <w:r w:rsidR="005E6294" w:rsidRPr="00BC676B">
        <w:rPr>
          <w:rStyle w:val="Emphasis"/>
          <w:rFonts w:ascii="Bookman Old Style" w:hAnsi="Bookman Old Style" w:cs="Arial"/>
          <w:bCs/>
          <w:i w:val="0"/>
          <w:color w:val="333333"/>
          <w:sz w:val="28"/>
          <w:szCs w:val="28"/>
          <w:bdr w:val="none" w:sz="0" w:space="0" w:color="auto" w:frame="1"/>
          <w:shd w:val="clear" w:color="auto" w:fill="FFFFFF"/>
        </w:rPr>
        <w:t xml:space="preserve"> </w:t>
      </w:r>
      <w:bookmarkStart w:id="4" w:name="_Hlk118713888"/>
      <w:r w:rsidR="00127C88" w:rsidRPr="00BC676B">
        <w:rPr>
          <w:rStyle w:val="Emphasis"/>
          <w:rFonts w:ascii="Bookman Old Style" w:hAnsi="Bookman Old Style" w:cs="Arial"/>
          <w:bCs/>
          <w:i w:val="0"/>
          <w:color w:val="333333"/>
          <w:sz w:val="28"/>
          <w:szCs w:val="28"/>
          <w:bdr w:val="none" w:sz="0" w:space="0" w:color="auto" w:frame="1"/>
          <w:shd w:val="clear" w:color="auto" w:fill="FFFFFF"/>
        </w:rPr>
        <w:t>s.</w:t>
      </w:r>
      <w:r w:rsidR="005E6294" w:rsidRPr="00BC676B">
        <w:rPr>
          <w:rStyle w:val="Emphasis"/>
          <w:rFonts w:ascii="Bookman Old Style" w:hAnsi="Bookman Old Style" w:cs="Arial"/>
          <w:bCs/>
          <w:i w:val="0"/>
          <w:color w:val="333333"/>
          <w:sz w:val="28"/>
          <w:szCs w:val="28"/>
          <w:bdr w:val="none" w:sz="0" w:space="0" w:color="auto" w:frame="1"/>
          <w:shd w:val="clear" w:color="auto" w:fill="FFFFFF"/>
        </w:rPr>
        <w:t xml:space="preserve"> 31 of the Act 1996</w:t>
      </w:r>
      <w:r w:rsidR="00127C88" w:rsidRPr="00BC676B">
        <w:rPr>
          <w:rStyle w:val="Emphasis"/>
          <w:rFonts w:ascii="Bookman Old Style" w:hAnsi="Bookman Old Style" w:cs="Arial"/>
          <w:bCs/>
          <w:i w:val="0"/>
          <w:color w:val="333333"/>
          <w:sz w:val="28"/>
          <w:szCs w:val="28"/>
          <w:bdr w:val="none" w:sz="0" w:space="0" w:color="auto" w:frame="1"/>
          <w:shd w:val="clear" w:color="auto" w:fill="FFFFFF"/>
        </w:rPr>
        <w:t>.</w:t>
      </w:r>
      <w:r w:rsidR="005E6294" w:rsidRPr="00BC676B">
        <w:rPr>
          <w:rStyle w:val="Emphasis"/>
          <w:rFonts w:ascii="Bookman Old Style" w:hAnsi="Bookman Old Style" w:cs="Arial"/>
          <w:bCs/>
          <w:i w:val="0"/>
          <w:color w:val="333333"/>
          <w:sz w:val="28"/>
          <w:szCs w:val="28"/>
          <w:bdr w:val="none" w:sz="0" w:space="0" w:color="auto" w:frame="1"/>
          <w:shd w:val="clear" w:color="auto" w:fill="FFFFFF"/>
        </w:rPr>
        <w:t xml:space="preserve"> </w:t>
      </w:r>
      <w:r w:rsidR="00810EA4" w:rsidRPr="00BC676B">
        <w:rPr>
          <w:rStyle w:val="Emphasis"/>
          <w:rFonts w:ascii="Bookman Old Style" w:hAnsi="Bookman Old Style" w:cs="Arial"/>
          <w:bCs/>
          <w:i w:val="0"/>
          <w:color w:val="333333"/>
          <w:sz w:val="28"/>
          <w:szCs w:val="28"/>
          <w:bdr w:val="none" w:sz="0" w:space="0" w:color="auto" w:frame="1"/>
          <w:shd w:val="clear" w:color="auto" w:fill="FFFFFF"/>
        </w:rPr>
        <w:t>I have no doubt that</w:t>
      </w:r>
      <w:r w:rsidR="00127C88" w:rsidRPr="00BC676B">
        <w:rPr>
          <w:rStyle w:val="Emphasis"/>
          <w:rFonts w:ascii="Bookman Old Style" w:hAnsi="Bookman Old Style" w:cs="Arial"/>
          <w:bCs/>
          <w:i w:val="0"/>
          <w:color w:val="333333"/>
          <w:sz w:val="28"/>
          <w:szCs w:val="28"/>
          <w:bdr w:val="none" w:sz="0" w:space="0" w:color="auto" w:frame="1"/>
          <w:shd w:val="clear" w:color="auto" w:fill="FFFFFF"/>
        </w:rPr>
        <w:t>,</w:t>
      </w:r>
      <w:r w:rsidR="00C50F59" w:rsidRPr="00BC676B">
        <w:rPr>
          <w:rStyle w:val="Emphasis"/>
          <w:rFonts w:ascii="Bookman Old Style" w:hAnsi="Bookman Old Style" w:cs="Arial"/>
          <w:bCs/>
          <w:i w:val="0"/>
          <w:color w:val="333333"/>
          <w:sz w:val="28"/>
          <w:szCs w:val="28"/>
          <w:bdr w:val="none" w:sz="0" w:space="0" w:color="auto" w:frame="1"/>
          <w:shd w:val="clear" w:color="auto" w:fill="FFFFFF"/>
        </w:rPr>
        <w:t xml:space="preserve"> </w:t>
      </w:r>
      <w:r w:rsidR="00CE75F5" w:rsidRPr="00BC676B">
        <w:rPr>
          <w:rStyle w:val="Emphasis"/>
          <w:rFonts w:ascii="Bookman Old Style" w:hAnsi="Bookman Old Style" w:cs="Arial"/>
          <w:bCs/>
          <w:i w:val="0"/>
          <w:color w:val="333333"/>
          <w:sz w:val="28"/>
          <w:szCs w:val="28"/>
          <w:bdr w:val="none" w:sz="0" w:space="0" w:color="auto" w:frame="1"/>
          <w:shd w:val="clear" w:color="auto" w:fill="FFFFFF"/>
        </w:rPr>
        <w:t xml:space="preserve">faced </w:t>
      </w:r>
      <w:r w:rsidR="00271C46" w:rsidRPr="00BC676B">
        <w:rPr>
          <w:rStyle w:val="Emphasis"/>
          <w:rFonts w:ascii="Bookman Old Style" w:hAnsi="Bookman Old Style" w:cs="Arial"/>
          <w:bCs/>
          <w:i w:val="0"/>
          <w:color w:val="333333"/>
          <w:sz w:val="28"/>
          <w:szCs w:val="28"/>
          <w:bdr w:val="none" w:sz="0" w:space="0" w:color="auto" w:frame="1"/>
          <w:shd w:val="clear" w:color="auto" w:fill="FFFFFF"/>
        </w:rPr>
        <w:t>with the</w:t>
      </w:r>
      <w:r w:rsidR="00C50F59" w:rsidRPr="00BC676B">
        <w:rPr>
          <w:rStyle w:val="Emphasis"/>
          <w:rFonts w:ascii="Bookman Old Style" w:hAnsi="Bookman Old Style" w:cs="Arial"/>
          <w:bCs/>
          <w:i w:val="0"/>
          <w:color w:val="333333"/>
          <w:sz w:val="28"/>
          <w:szCs w:val="28"/>
          <w:bdr w:val="none" w:sz="0" w:space="0" w:color="auto" w:frame="1"/>
          <w:shd w:val="clear" w:color="auto" w:fill="FFFFFF"/>
        </w:rPr>
        <w:t xml:space="preserve"> appellant</w:t>
      </w:r>
      <w:r w:rsidR="00CE75F5" w:rsidRPr="00BC676B">
        <w:rPr>
          <w:rStyle w:val="Emphasis"/>
          <w:rFonts w:ascii="Bookman Old Style" w:hAnsi="Bookman Old Style" w:cs="Arial"/>
          <w:bCs/>
          <w:i w:val="0"/>
          <w:color w:val="333333"/>
          <w:sz w:val="28"/>
          <w:szCs w:val="28"/>
          <w:bdr w:val="none" w:sz="0" w:space="0" w:color="auto" w:frame="1"/>
          <w:shd w:val="clear" w:color="auto" w:fill="FFFFFF"/>
        </w:rPr>
        <w:t>’</w:t>
      </w:r>
      <w:r w:rsidR="00C50F59" w:rsidRPr="00BC676B">
        <w:rPr>
          <w:rStyle w:val="Emphasis"/>
          <w:rFonts w:ascii="Bookman Old Style" w:hAnsi="Bookman Old Style" w:cs="Arial"/>
          <w:bCs/>
          <w:i w:val="0"/>
          <w:color w:val="333333"/>
          <w:sz w:val="28"/>
          <w:szCs w:val="28"/>
          <w:bdr w:val="none" w:sz="0" w:space="0" w:color="auto" w:frame="1"/>
          <w:shd w:val="clear" w:color="auto" w:fill="FFFFFF"/>
        </w:rPr>
        <w:t xml:space="preserve">s convictions on the </w:t>
      </w:r>
      <w:r w:rsidR="00127C88" w:rsidRPr="00BC676B">
        <w:rPr>
          <w:rStyle w:val="Emphasis"/>
          <w:rFonts w:ascii="Bookman Old Style" w:hAnsi="Bookman Old Style" w:cs="Arial"/>
          <w:bCs/>
          <w:i w:val="0"/>
          <w:color w:val="333333"/>
          <w:sz w:val="28"/>
          <w:szCs w:val="28"/>
          <w:bdr w:val="none" w:sz="0" w:space="0" w:color="auto" w:frame="1"/>
          <w:shd w:val="clear" w:color="auto" w:fill="FFFFFF"/>
        </w:rPr>
        <w:t>three</w:t>
      </w:r>
      <w:r w:rsidR="00C50F59" w:rsidRPr="00BC676B">
        <w:rPr>
          <w:rStyle w:val="Emphasis"/>
          <w:rFonts w:ascii="Bookman Old Style" w:hAnsi="Bookman Old Style" w:cs="Arial"/>
          <w:bCs/>
          <w:i w:val="0"/>
          <w:color w:val="333333"/>
          <w:sz w:val="28"/>
          <w:szCs w:val="28"/>
          <w:bdr w:val="none" w:sz="0" w:space="0" w:color="auto" w:frame="1"/>
          <w:shd w:val="clear" w:color="auto" w:fill="FFFFFF"/>
        </w:rPr>
        <w:t xml:space="preserve"> military crimes he was charged with</w:t>
      </w:r>
      <w:r w:rsidR="00E425A9" w:rsidRPr="00BC676B">
        <w:rPr>
          <w:rStyle w:val="Emphasis"/>
          <w:rFonts w:ascii="Bookman Old Style" w:hAnsi="Bookman Old Style" w:cs="Arial"/>
          <w:bCs/>
          <w:i w:val="0"/>
          <w:color w:val="333333"/>
          <w:sz w:val="28"/>
          <w:szCs w:val="28"/>
          <w:bdr w:val="none" w:sz="0" w:space="0" w:color="auto" w:frame="1"/>
          <w:shd w:val="clear" w:color="auto" w:fill="FFFFFF"/>
        </w:rPr>
        <w:t xml:space="preserve"> and given the need to maintain discipline in the army, what</w:t>
      </w:r>
      <w:r w:rsidR="00810EA4" w:rsidRPr="00BC676B">
        <w:rPr>
          <w:rStyle w:val="Emphasis"/>
          <w:rFonts w:ascii="Bookman Old Style" w:hAnsi="Bookman Old Style" w:cs="Arial"/>
          <w:bCs/>
          <w:i w:val="0"/>
          <w:color w:val="333333"/>
          <w:sz w:val="28"/>
          <w:szCs w:val="28"/>
          <w:bdr w:val="none" w:sz="0" w:space="0" w:color="auto" w:frame="1"/>
          <w:shd w:val="clear" w:color="auto" w:fill="FFFFFF"/>
        </w:rPr>
        <w:t xml:space="preserve"> </w:t>
      </w:r>
      <w:r w:rsidR="00C50F59" w:rsidRPr="00BC676B">
        <w:rPr>
          <w:rStyle w:val="Emphasis"/>
          <w:rFonts w:ascii="Bookman Old Style" w:hAnsi="Bookman Old Style" w:cs="Arial"/>
          <w:bCs/>
          <w:i w:val="0"/>
          <w:color w:val="333333"/>
          <w:sz w:val="28"/>
          <w:szCs w:val="28"/>
          <w:bdr w:val="none" w:sz="0" w:space="0" w:color="auto" w:frame="1"/>
          <w:shd w:val="clear" w:color="auto" w:fill="FFFFFF"/>
        </w:rPr>
        <w:t xml:space="preserve">then </w:t>
      </w:r>
      <w:r w:rsidR="00810EA4" w:rsidRPr="00BC676B">
        <w:rPr>
          <w:rStyle w:val="Emphasis"/>
          <w:rFonts w:ascii="Bookman Old Style" w:hAnsi="Bookman Old Style" w:cs="Arial"/>
          <w:bCs/>
          <w:i w:val="0"/>
          <w:color w:val="333333"/>
          <w:sz w:val="28"/>
          <w:szCs w:val="28"/>
          <w:bdr w:val="none" w:sz="0" w:space="0" w:color="auto" w:frame="1"/>
          <w:shd w:val="clear" w:color="auto" w:fill="FFFFFF"/>
        </w:rPr>
        <w:t xml:space="preserve">dictated </w:t>
      </w:r>
      <w:r w:rsidR="00E425A9" w:rsidRPr="00BC676B">
        <w:rPr>
          <w:rStyle w:val="Emphasis"/>
          <w:rFonts w:ascii="Bookman Old Style" w:hAnsi="Bookman Old Style" w:cs="Arial"/>
          <w:bCs/>
          <w:i w:val="0"/>
          <w:color w:val="333333"/>
          <w:sz w:val="28"/>
          <w:szCs w:val="28"/>
          <w:bdr w:val="none" w:sz="0" w:space="0" w:color="auto" w:frame="1"/>
          <w:shd w:val="clear" w:color="auto" w:fill="FFFFFF"/>
        </w:rPr>
        <w:t xml:space="preserve">action on the part of </w:t>
      </w:r>
      <w:r w:rsidR="00810EA4" w:rsidRPr="00BC676B">
        <w:rPr>
          <w:rStyle w:val="Emphasis"/>
          <w:rFonts w:ascii="Bookman Old Style" w:hAnsi="Bookman Old Style" w:cs="Arial"/>
          <w:bCs/>
          <w:i w:val="0"/>
          <w:color w:val="333333"/>
          <w:sz w:val="28"/>
          <w:szCs w:val="28"/>
          <w:bdr w:val="none" w:sz="0" w:space="0" w:color="auto" w:frame="1"/>
          <w:shd w:val="clear" w:color="auto" w:fill="FFFFFF"/>
        </w:rPr>
        <w:t>the 1</w:t>
      </w:r>
      <w:r w:rsidR="00810EA4" w:rsidRPr="00BC676B">
        <w:rPr>
          <w:rStyle w:val="Emphasis"/>
          <w:rFonts w:ascii="Bookman Old Style" w:hAnsi="Bookman Old Style" w:cs="Arial"/>
          <w:bCs/>
          <w:i w:val="0"/>
          <w:color w:val="333333"/>
          <w:sz w:val="28"/>
          <w:szCs w:val="28"/>
          <w:bdr w:val="none" w:sz="0" w:space="0" w:color="auto" w:frame="1"/>
          <w:shd w:val="clear" w:color="auto" w:fill="FFFFFF"/>
          <w:vertAlign w:val="superscript"/>
        </w:rPr>
        <w:t>st</w:t>
      </w:r>
      <w:r w:rsidR="00810EA4" w:rsidRPr="00BC676B">
        <w:rPr>
          <w:rStyle w:val="Emphasis"/>
          <w:rFonts w:ascii="Bookman Old Style" w:hAnsi="Bookman Old Style" w:cs="Arial"/>
          <w:bCs/>
          <w:i w:val="0"/>
          <w:color w:val="333333"/>
          <w:sz w:val="28"/>
          <w:szCs w:val="28"/>
          <w:bdr w:val="none" w:sz="0" w:space="0" w:color="auto" w:frame="1"/>
          <w:shd w:val="clear" w:color="auto" w:fill="FFFFFF"/>
        </w:rPr>
        <w:t xml:space="preserve"> respondent</w:t>
      </w:r>
      <w:r w:rsidR="00C50F59" w:rsidRPr="00BC676B">
        <w:rPr>
          <w:rStyle w:val="Emphasis"/>
          <w:rFonts w:ascii="Bookman Old Style" w:hAnsi="Bookman Old Style" w:cs="Arial"/>
          <w:bCs/>
          <w:i w:val="0"/>
          <w:color w:val="333333"/>
          <w:sz w:val="28"/>
          <w:szCs w:val="28"/>
          <w:bdr w:val="none" w:sz="0" w:space="0" w:color="auto" w:frame="1"/>
          <w:shd w:val="clear" w:color="auto" w:fill="FFFFFF"/>
        </w:rPr>
        <w:t xml:space="preserve"> </w:t>
      </w:r>
      <w:r w:rsidR="00810EA4" w:rsidRPr="00BC676B">
        <w:rPr>
          <w:rStyle w:val="Emphasis"/>
          <w:rFonts w:ascii="Bookman Old Style" w:hAnsi="Bookman Old Style" w:cs="Arial"/>
          <w:bCs/>
          <w:i w:val="0"/>
          <w:color w:val="333333"/>
          <w:sz w:val="28"/>
          <w:szCs w:val="28"/>
          <w:bdr w:val="none" w:sz="0" w:space="0" w:color="auto" w:frame="1"/>
          <w:shd w:val="clear" w:color="auto" w:fill="FFFFFF"/>
        </w:rPr>
        <w:t>was</w:t>
      </w:r>
      <w:r w:rsidR="00E425A9" w:rsidRPr="00BC676B">
        <w:rPr>
          <w:rStyle w:val="Emphasis"/>
          <w:rFonts w:ascii="Bookman Old Style" w:hAnsi="Bookman Old Style" w:cs="Arial"/>
          <w:bCs/>
          <w:i w:val="0"/>
          <w:color w:val="333333"/>
          <w:sz w:val="28"/>
          <w:szCs w:val="28"/>
          <w:bdr w:val="none" w:sz="0" w:space="0" w:color="auto" w:frame="1"/>
          <w:shd w:val="clear" w:color="auto" w:fill="FFFFFF"/>
        </w:rPr>
        <w:t>:</w:t>
      </w:r>
      <w:r w:rsidR="00810EA4" w:rsidRPr="00BC676B">
        <w:rPr>
          <w:rStyle w:val="Emphasis"/>
          <w:rFonts w:ascii="Bookman Old Style" w:hAnsi="Bookman Old Style" w:cs="Arial"/>
          <w:bCs/>
          <w:i w:val="0"/>
          <w:color w:val="333333"/>
          <w:sz w:val="28"/>
          <w:szCs w:val="28"/>
          <w:bdr w:val="none" w:sz="0" w:space="0" w:color="auto" w:frame="1"/>
          <w:shd w:val="clear" w:color="auto" w:fill="FFFFFF"/>
        </w:rPr>
        <w:t xml:space="preserve"> “it</w:t>
      </w:r>
      <w:r w:rsidR="00810EA4" w:rsidRPr="00BC676B">
        <w:rPr>
          <w:rFonts w:ascii="Bookman Old Style" w:hAnsi="Bookman Old Style" w:cs="Arial"/>
          <w:bCs/>
          <w:i/>
          <w:color w:val="333333"/>
          <w:sz w:val="28"/>
          <w:szCs w:val="28"/>
          <w:bdr w:val="none" w:sz="0" w:space="0" w:color="auto" w:frame="1"/>
          <w:shd w:val="clear" w:color="auto" w:fill="FFFFFF"/>
        </w:rPr>
        <w:t xml:space="preserve"> is not in the best interests of the Defence Force for the soldier to remain in the force;”</w:t>
      </w:r>
      <w:r w:rsidR="004341CE" w:rsidRPr="00BC676B">
        <w:rPr>
          <w:rFonts w:ascii="Bookman Old Style" w:hAnsi="Bookman Old Style" w:cs="Arial"/>
          <w:bCs/>
          <w:iCs/>
          <w:color w:val="333333"/>
          <w:sz w:val="28"/>
          <w:szCs w:val="28"/>
          <w:bdr w:val="none" w:sz="0" w:space="0" w:color="auto" w:frame="1"/>
          <w:shd w:val="clear" w:color="auto" w:fill="FFFFFF"/>
        </w:rPr>
        <w:t xml:space="preserve">. </w:t>
      </w:r>
    </w:p>
    <w:p w14:paraId="0CE05187" w14:textId="487073E6" w:rsidR="00E425A9" w:rsidRPr="00BC676B" w:rsidRDefault="00E425A9" w:rsidP="00BC676B">
      <w:pPr>
        <w:spacing w:line="360" w:lineRule="auto"/>
        <w:jc w:val="both"/>
        <w:rPr>
          <w:rFonts w:ascii="Bookman Old Style" w:hAnsi="Bookman Old Style" w:cs="Arial"/>
          <w:bCs/>
          <w:iCs/>
          <w:color w:val="333333"/>
          <w:sz w:val="28"/>
          <w:szCs w:val="28"/>
          <w:bdr w:val="none" w:sz="0" w:space="0" w:color="auto" w:frame="1"/>
          <w:shd w:val="clear" w:color="auto" w:fill="FFFFFF"/>
        </w:rPr>
      </w:pPr>
      <w:r w:rsidRPr="00BC676B">
        <w:rPr>
          <w:rFonts w:ascii="Bookman Old Style" w:hAnsi="Bookman Old Style" w:cs="Arial"/>
          <w:bCs/>
          <w:iCs/>
          <w:color w:val="333333"/>
          <w:sz w:val="28"/>
          <w:szCs w:val="28"/>
          <w:bdr w:val="none" w:sz="0" w:space="0" w:color="auto" w:frame="1"/>
          <w:shd w:val="clear" w:color="auto" w:fill="FFFFFF"/>
        </w:rPr>
        <w:t>I am accordingly persuaded to go along with the respondents’ following submission on the issue:</w:t>
      </w:r>
    </w:p>
    <w:p w14:paraId="0B98E0A3" w14:textId="08034D2B" w:rsidR="00C50F59" w:rsidRPr="003C5E9C" w:rsidRDefault="008E3CC3" w:rsidP="00B77ECB">
      <w:pPr>
        <w:spacing w:after="222" w:line="240" w:lineRule="auto"/>
        <w:ind w:left="851" w:right="851"/>
        <w:jc w:val="both"/>
        <w:rPr>
          <w:rFonts w:ascii="Bookman Old Style" w:hAnsi="Bookman Old Style"/>
          <w:sz w:val="28"/>
          <w:szCs w:val="28"/>
        </w:rPr>
      </w:pPr>
      <w:r w:rsidRPr="003C5E9C">
        <w:rPr>
          <w:rFonts w:ascii="Bookman Old Style" w:hAnsi="Bookman Old Style"/>
          <w:i/>
          <w:iCs/>
          <w:sz w:val="28"/>
          <w:szCs w:val="28"/>
        </w:rPr>
        <w:t>“</w:t>
      </w:r>
      <w:r w:rsidR="004341CE" w:rsidRPr="003C5E9C">
        <w:rPr>
          <w:rFonts w:ascii="Bookman Old Style" w:hAnsi="Bookman Old Style"/>
          <w:i/>
          <w:iCs/>
          <w:sz w:val="28"/>
          <w:szCs w:val="28"/>
        </w:rPr>
        <w:t xml:space="preserve">Looking at the present case, the appellant was charged and convicted of various military offences, the Commander invoked section 31 (b) and (c) of the Act </w:t>
      </w:r>
      <w:proofErr w:type="gramStart"/>
      <w:r w:rsidR="004341CE" w:rsidRPr="003C5E9C">
        <w:rPr>
          <w:rFonts w:ascii="Bookman Old Style" w:hAnsi="Bookman Old Style"/>
          <w:i/>
          <w:iCs/>
          <w:sz w:val="28"/>
          <w:szCs w:val="28"/>
        </w:rPr>
        <w:t>as a means to</w:t>
      </w:r>
      <w:proofErr w:type="gramEnd"/>
      <w:r w:rsidR="004341CE" w:rsidRPr="003C5E9C">
        <w:rPr>
          <w:rFonts w:ascii="Bookman Old Style" w:hAnsi="Bookman Old Style"/>
          <w:i/>
          <w:iCs/>
          <w:sz w:val="28"/>
          <w:szCs w:val="28"/>
        </w:rPr>
        <w:t xml:space="preserve"> protect its objects with regard to maintaining discipline in the army. Appellant used distasteful language towards a superior, which </w:t>
      </w:r>
      <w:proofErr w:type="gramStart"/>
      <w:r w:rsidR="004341CE" w:rsidRPr="003C5E9C">
        <w:rPr>
          <w:rFonts w:ascii="Bookman Old Style" w:hAnsi="Bookman Old Style"/>
          <w:i/>
          <w:iCs/>
          <w:sz w:val="28"/>
          <w:szCs w:val="28"/>
        </w:rPr>
        <w:t>in itself alone</w:t>
      </w:r>
      <w:proofErr w:type="gramEnd"/>
      <w:r w:rsidR="004341CE" w:rsidRPr="003C5E9C">
        <w:rPr>
          <w:rFonts w:ascii="Bookman Old Style" w:hAnsi="Bookman Old Style"/>
          <w:i/>
          <w:iCs/>
          <w:sz w:val="28"/>
          <w:szCs w:val="28"/>
        </w:rPr>
        <w:t xml:space="preserve"> is such a grave offence in the military context where members of the military are expected to be the epitome of discipline. In the case of </w:t>
      </w:r>
      <w:bookmarkStart w:id="5" w:name="_Hlk118732357"/>
      <w:proofErr w:type="spellStart"/>
      <w:r w:rsidR="004341CE" w:rsidRPr="003C5E9C">
        <w:rPr>
          <w:rFonts w:ascii="Bookman Old Style" w:hAnsi="Bookman Old Style"/>
          <w:i/>
          <w:iCs/>
          <w:sz w:val="28"/>
          <w:szCs w:val="28"/>
        </w:rPr>
        <w:t>Senekane</w:t>
      </w:r>
      <w:proofErr w:type="spellEnd"/>
      <w:r w:rsidR="004341CE" w:rsidRPr="003C5E9C">
        <w:rPr>
          <w:rFonts w:ascii="Bookman Old Style" w:hAnsi="Bookman Old Style"/>
          <w:i/>
          <w:iCs/>
          <w:sz w:val="28"/>
          <w:szCs w:val="28"/>
        </w:rPr>
        <w:t xml:space="preserve"> v Commander LDF and Others </w:t>
      </w:r>
      <w:bookmarkEnd w:id="5"/>
      <w:proofErr w:type="spellStart"/>
      <w:r w:rsidR="004341CE" w:rsidRPr="003C5E9C">
        <w:rPr>
          <w:rFonts w:ascii="Bookman Old Style" w:hAnsi="Bookman Old Style"/>
          <w:i/>
          <w:iCs/>
          <w:sz w:val="28"/>
          <w:szCs w:val="28"/>
          <w:vertAlign w:val="superscript"/>
        </w:rPr>
        <w:t>ll</w:t>
      </w:r>
      <w:proofErr w:type="spellEnd"/>
      <w:r w:rsidR="004341CE" w:rsidRPr="003C5E9C">
        <w:rPr>
          <w:rFonts w:ascii="Bookman Old Style" w:hAnsi="Bookman Old Style"/>
          <w:i/>
          <w:iCs/>
          <w:sz w:val="28"/>
          <w:szCs w:val="28"/>
          <w:vertAlign w:val="superscript"/>
        </w:rPr>
        <w:t xml:space="preserve"> </w:t>
      </w:r>
      <w:r w:rsidR="004341CE" w:rsidRPr="003C5E9C">
        <w:rPr>
          <w:rFonts w:ascii="Bookman Old Style" w:hAnsi="Bookman Old Style"/>
          <w:i/>
          <w:iCs/>
          <w:sz w:val="28"/>
          <w:szCs w:val="28"/>
        </w:rPr>
        <w:t xml:space="preserve">His Lordship quoted with </w:t>
      </w:r>
      <w:r w:rsidR="004341CE" w:rsidRPr="003C5E9C">
        <w:rPr>
          <w:rFonts w:ascii="Bookman Old Style" w:hAnsi="Bookman Old Style"/>
          <w:i/>
          <w:iCs/>
          <w:sz w:val="28"/>
          <w:szCs w:val="28"/>
        </w:rPr>
        <w:lastRenderedPageBreak/>
        <w:t xml:space="preserve">approval the sentiments passed by the late </w:t>
      </w:r>
      <w:bookmarkStart w:id="6" w:name="_Hlk118732338"/>
      <w:proofErr w:type="spellStart"/>
      <w:r w:rsidR="004341CE" w:rsidRPr="003C5E9C">
        <w:rPr>
          <w:rFonts w:ascii="Bookman Old Style" w:hAnsi="Bookman Old Style"/>
          <w:i/>
          <w:iCs/>
          <w:sz w:val="28"/>
          <w:szCs w:val="28"/>
        </w:rPr>
        <w:t>Ramodibedi</w:t>
      </w:r>
      <w:proofErr w:type="spellEnd"/>
      <w:r w:rsidR="004341CE" w:rsidRPr="003C5E9C">
        <w:rPr>
          <w:rFonts w:ascii="Bookman Old Style" w:hAnsi="Bookman Old Style"/>
          <w:i/>
          <w:iCs/>
          <w:sz w:val="28"/>
          <w:szCs w:val="28"/>
        </w:rPr>
        <w:t xml:space="preserve"> JA </w:t>
      </w:r>
      <w:bookmarkEnd w:id="6"/>
      <w:r w:rsidR="004341CE" w:rsidRPr="003C5E9C">
        <w:rPr>
          <w:rFonts w:ascii="Bookman Old Style" w:hAnsi="Bookman Old Style"/>
          <w:i/>
          <w:iCs/>
          <w:sz w:val="28"/>
          <w:szCs w:val="28"/>
        </w:rPr>
        <w:t>as he then was, when he warned the courts dealing with matters relating to discipline of members of the disciplined forces, to always be alive to the negative impact ill-discipline can cause in those institutions</w:t>
      </w:r>
      <w:r w:rsidR="00545933" w:rsidRPr="003C5E9C">
        <w:rPr>
          <w:rFonts w:ascii="Bookman Old Style" w:hAnsi="Bookman Old Style"/>
          <w:i/>
          <w:iCs/>
          <w:sz w:val="28"/>
          <w:szCs w:val="28"/>
        </w:rPr>
        <w:t>.</w:t>
      </w:r>
    </w:p>
    <w:p w14:paraId="03BA9F57" w14:textId="187EC2BB" w:rsidR="00C50F59" w:rsidRPr="003C5E9C" w:rsidRDefault="00C50F59" w:rsidP="00C50F59">
      <w:pPr>
        <w:spacing w:after="222"/>
        <w:rPr>
          <w:rFonts w:ascii="Bookman Old Style" w:hAnsi="Bookman Old Style"/>
          <w:sz w:val="28"/>
          <w:szCs w:val="28"/>
        </w:rPr>
      </w:pPr>
      <w:r w:rsidRPr="003C5E9C">
        <w:rPr>
          <w:rFonts w:ascii="Bookman Old Style" w:hAnsi="Bookman Old Style"/>
          <w:sz w:val="28"/>
          <w:szCs w:val="28"/>
        </w:rPr>
        <w:t xml:space="preserve">In agreeing with the sentiments expressed by </w:t>
      </w:r>
      <w:r w:rsidR="00545933" w:rsidRPr="003C5E9C">
        <w:rPr>
          <w:rFonts w:ascii="Bookman Old Style" w:hAnsi="Bookman Old Style"/>
          <w:sz w:val="28"/>
          <w:szCs w:val="28"/>
        </w:rPr>
        <w:t xml:space="preserve">the late </w:t>
      </w:r>
      <w:proofErr w:type="spellStart"/>
      <w:r w:rsidR="00545933" w:rsidRPr="003C5E9C">
        <w:rPr>
          <w:rFonts w:ascii="Bookman Old Style" w:hAnsi="Bookman Old Style"/>
          <w:i/>
          <w:iCs/>
          <w:sz w:val="28"/>
          <w:szCs w:val="28"/>
        </w:rPr>
        <w:t>Ramodibedi</w:t>
      </w:r>
      <w:proofErr w:type="spellEnd"/>
      <w:r w:rsidR="00545933" w:rsidRPr="003C5E9C">
        <w:rPr>
          <w:rFonts w:ascii="Bookman Old Style" w:hAnsi="Bookman Old Style"/>
          <w:i/>
          <w:iCs/>
          <w:sz w:val="28"/>
          <w:szCs w:val="28"/>
        </w:rPr>
        <w:t xml:space="preserve"> JA </w:t>
      </w:r>
      <w:r w:rsidR="00BC676B" w:rsidRPr="003C5E9C">
        <w:rPr>
          <w:rFonts w:ascii="Bookman Old Style" w:hAnsi="Bookman Old Style"/>
          <w:i/>
          <w:iCs/>
          <w:sz w:val="28"/>
          <w:szCs w:val="28"/>
        </w:rPr>
        <w:t xml:space="preserve">in </w:t>
      </w:r>
      <w:proofErr w:type="spellStart"/>
      <w:r w:rsidR="00BC676B" w:rsidRPr="003C5E9C">
        <w:rPr>
          <w:rFonts w:ascii="Bookman Old Style" w:hAnsi="Bookman Old Style"/>
          <w:i/>
          <w:iCs/>
          <w:sz w:val="28"/>
          <w:szCs w:val="28"/>
        </w:rPr>
        <w:t>Senekane</w:t>
      </w:r>
      <w:proofErr w:type="spellEnd"/>
      <w:r w:rsidR="00545933" w:rsidRPr="003C5E9C">
        <w:rPr>
          <w:rFonts w:ascii="Bookman Old Style" w:hAnsi="Bookman Old Style"/>
          <w:b/>
          <w:bCs/>
          <w:i/>
          <w:iCs/>
          <w:sz w:val="28"/>
          <w:szCs w:val="28"/>
        </w:rPr>
        <w:t xml:space="preserve"> v Commander LDF and Others [2020] LSHC21, </w:t>
      </w:r>
      <w:r w:rsidR="00545933" w:rsidRPr="003C5E9C">
        <w:rPr>
          <w:rFonts w:ascii="Bookman Old Style" w:hAnsi="Bookman Old Style"/>
          <w:sz w:val="28"/>
          <w:szCs w:val="28"/>
        </w:rPr>
        <w:t xml:space="preserve">the </w:t>
      </w:r>
      <w:r w:rsidR="00BC676B" w:rsidRPr="003C5E9C">
        <w:rPr>
          <w:rFonts w:ascii="Bookman Old Style" w:hAnsi="Bookman Old Style"/>
          <w:sz w:val="28"/>
          <w:szCs w:val="28"/>
        </w:rPr>
        <w:t>respondents</w:t>
      </w:r>
      <w:r w:rsidR="00545933" w:rsidRPr="003C5E9C">
        <w:rPr>
          <w:rFonts w:ascii="Bookman Old Style" w:hAnsi="Bookman Old Style"/>
          <w:sz w:val="28"/>
          <w:szCs w:val="28"/>
        </w:rPr>
        <w:t xml:space="preserve"> quoted the following:</w:t>
      </w:r>
    </w:p>
    <w:p w14:paraId="2A298C5A" w14:textId="64425ABF" w:rsidR="004341CE" w:rsidRDefault="004341CE" w:rsidP="003C5E9C">
      <w:pPr>
        <w:spacing w:after="301" w:line="240" w:lineRule="auto"/>
        <w:ind w:left="857" w:right="851" w:hanging="6"/>
        <w:jc w:val="both"/>
        <w:rPr>
          <w:rFonts w:ascii="Bookman Old Style" w:hAnsi="Bookman Old Style"/>
          <w:i/>
          <w:iCs/>
          <w:sz w:val="28"/>
          <w:szCs w:val="28"/>
        </w:rPr>
      </w:pPr>
      <w:r w:rsidRPr="003C5E9C">
        <w:rPr>
          <w:rFonts w:ascii="Bookman Old Style" w:hAnsi="Bookman Old Style"/>
          <w:i/>
          <w:iCs/>
          <w:sz w:val="28"/>
          <w:szCs w:val="28"/>
        </w:rPr>
        <w:t>Courts should not be insensitive to the evil that indiscipline can cause to the force and indeed to the Basotho nation, as history will show. One must remember therefore that, the Act [Lesotho defence Force Act no 4 of 1996] was enacted preciously to remedy mischief. Approached in this way, it follows that the interpretation of section 31 by a court a quo to the effect that the Commander has no power under the section to discharge a member following disciplinary convictions and consequent punishment thereof is insupportable.</w:t>
      </w:r>
      <w:r w:rsidR="008E3CC3" w:rsidRPr="003C5E9C">
        <w:rPr>
          <w:rFonts w:ascii="Bookman Old Style" w:hAnsi="Bookman Old Style"/>
          <w:i/>
          <w:iCs/>
          <w:sz w:val="28"/>
          <w:szCs w:val="28"/>
        </w:rPr>
        <w:t>”</w:t>
      </w:r>
      <w:r w:rsidRPr="003C5E9C">
        <w:rPr>
          <w:rFonts w:ascii="Bookman Old Style" w:hAnsi="Bookman Old Style"/>
          <w:i/>
          <w:iCs/>
          <w:sz w:val="28"/>
          <w:szCs w:val="28"/>
          <w:vertAlign w:val="superscript"/>
        </w:rPr>
        <w:footnoteReference w:id="1"/>
      </w:r>
    </w:p>
    <w:p w14:paraId="049973A7" w14:textId="1406CF10" w:rsidR="004341CE" w:rsidRPr="00BC676B" w:rsidRDefault="00BC676B" w:rsidP="003C295C">
      <w:pPr>
        <w:spacing w:after="301" w:line="372" w:lineRule="auto"/>
        <w:jc w:val="both"/>
        <w:rPr>
          <w:rFonts w:ascii="Bookman Old Style" w:hAnsi="Bookman Old Style"/>
          <w:sz w:val="28"/>
          <w:szCs w:val="28"/>
        </w:rPr>
      </w:pPr>
      <w:r>
        <w:rPr>
          <w:rFonts w:ascii="Bookman Old Style" w:hAnsi="Bookman Old Style"/>
          <w:sz w:val="28"/>
          <w:szCs w:val="28"/>
        </w:rPr>
        <w:t>[25]</w:t>
      </w:r>
      <w:r>
        <w:rPr>
          <w:rFonts w:ascii="Bookman Old Style" w:hAnsi="Bookman Old Style"/>
          <w:sz w:val="28"/>
          <w:szCs w:val="28"/>
        </w:rPr>
        <w:tab/>
      </w:r>
      <w:r w:rsidR="008E3CC3" w:rsidRPr="00BC676B">
        <w:rPr>
          <w:rFonts w:ascii="Bookman Old Style" w:hAnsi="Bookman Old Style"/>
          <w:sz w:val="28"/>
          <w:szCs w:val="28"/>
        </w:rPr>
        <w:t>Given the above submission</w:t>
      </w:r>
      <w:r w:rsidR="00CE75F5" w:rsidRPr="00BC676B">
        <w:rPr>
          <w:rFonts w:ascii="Bookman Old Style" w:hAnsi="Bookman Old Style"/>
          <w:sz w:val="28"/>
          <w:szCs w:val="28"/>
        </w:rPr>
        <w:t>s, which I agree with,</w:t>
      </w:r>
      <w:r w:rsidR="008E3CC3" w:rsidRPr="00BC676B">
        <w:rPr>
          <w:rFonts w:ascii="Bookman Old Style" w:hAnsi="Bookman Old Style"/>
          <w:sz w:val="28"/>
          <w:szCs w:val="28"/>
        </w:rPr>
        <w:t xml:space="preserve"> and the need to maintain military discipline, I </w:t>
      </w:r>
      <w:r w:rsidR="00545933" w:rsidRPr="00BC676B">
        <w:rPr>
          <w:rFonts w:ascii="Bookman Old Style" w:hAnsi="Bookman Old Style"/>
          <w:sz w:val="28"/>
          <w:szCs w:val="28"/>
        </w:rPr>
        <w:t>am satisfied that the 1</w:t>
      </w:r>
      <w:r w:rsidR="00545933" w:rsidRPr="00BC676B">
        <w:rPr>
          <w:rFonts w:ascii="Bookman Old Style" w:hAnsi="Bookman Old Style"/>
          <w:sz w:val="28"/>
          <w:szCs w:val="28"/>
          <w:vertAlign w:val="superscript"/>
        </w:rPr>
        <w:t>st</w:t>
      </w:r>
      <w:r w:rsidR="00545933" w:rsidRPr="00BC676B">
        <w:rPr>
          <w:rFonts w:ascii="Bookman Old Style" w:hAnsi="Bookman Old Style"/>
          <w:sz w:val="28"/>
          <w:szCs w:val="28"/>
        </w:rPr>
        <w:t xml:space="preserve"> respondent used his discretion judiciously in defence of discipline in the army. The conduct of the appellant rendered him unfit to remain in the army. </w:t>
      </w:r>
      <w:r w:rsidR="00271C46" w:rsidRPr="00BC676B">
        <w:rPr>
          <w:rFonts w:ascii="Bookman Old Style" w:hAnsi="Bookman Old Style"/>
          <w:sz w:val="28"/>
          <w:szCs w:val="28"/>
        </w:rPr>
        <w:t>Accordingly,</w:t>
      </w:r>
      <w:r w:rsidR="00CE75F5" w:rsidRPr="00BC676B">
        <w:rPr>
          <w:rFonts w:ascii="Bookman Old Style" w:hAnsi="Bookman Old Style"/>
          <w:sz w:val="28"/>
          <w:szCs w:val="28"/>
        </w:rPr>
        <w:t xml:space="preserve"> the argument </w:t>
      </w:r>
      <w:r w:rsidR="00545933" w:rsidRPr="00BC676B">
        <w:rPr>
          <w:rFonts w:ascii="Bookman Old Style" w:hAnsi="Bookman Old Style"/>
          <w:sz w:val="28"/>
          <w:szCs w:val="28"/>
        </w:rPr>
        <w:t>that the punishment was harsh</w:t>
      </w:r>
      <w:r w:rsidR="00CE75F5" w:rsidRPr="00BC676B">
        <w:rPr>
          <w:rFonts w:ascii="Bookman Old Style" w:hAnsi="Bookman Old Style"/>
          <w:sz w:val="28"/>
          <w:szCs w:val="28"/>
        </w:rPr>
        <w:t xml:space="preserve"> and constituted double jeopardy</w:t>
      </w:r>
      <w:r w:rsidR="006F2E42" w:rsidRPr="00BC676B">
        <w:rPr>
          <w:rFonts w:ascii="Bookman Old Style" w:hAnsi="Bookman Old Style"/>
          <w:sz w:val="28"/>
          <w:szCs w:val="28"/>
        </w:rPr>
        <w:t>, cannot be used to defeat the need for discipline in the national army</w:t>
      </w:r>
      <w:r w:rsidR="008E3CC3" w:rsidRPr="00BC676B">
        <w:rPr>
          <w:rFonts w:ascii="Bookman Old Style" w:hAnsi="Bookman Old Style"/>
          <w:sz w:val="28"/>
          <w:szCs w:val="28"/>
        </w:rPr>
        <w:t xml:space="preserve">. </w:t>
      </w:r>
    </w:p>
    <w:p w14:paraId="79024F0D" w14:textId="63FC1EBD" w:rsidR="00F14AE1" w:rsidRPr="003C5E9C" w:rsidRDefault="001821D0" w:rsidP="001821D0">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Pr>
          <w:rFonts w:ascii="Bookman Old Style" w:hAnsi="Bookman Old Style"/>
          <w:sz w:val="28"/>
          <w:szCs w:val="28"/>
        </w:rPr>
        <w:t>[26]</w:t>
      </w:r>
      <w:r>
        <w:rPr>
          <w:rFonts w:ascii="Bookman Old Style" w:hAnsi="Bookman Old Style"/>
          <w:sz w:val="28"/>
          <w:szCs w:val="28"/>
        </w:rPr>
        <w:tab/>
      </w:r>
      <w:r w:rsidR="00CE75F5" w:rsidRPr="003C5E9C">
        <w:rPr>
          <w:rFonts w:ascii="Bookman Old Style" w:hAnsi="Bookman Old Style"/>
          <w:sz w:val="28"/>
          <w:szCs w:val="28"/>
        </w:rPr>
        <w:t>It should further be noted that the relevant part of the law under which the 1</w:t>
      </w:r>
      <w:r w:rsidR="00CE75F5" w:rsidRPr="003C5E9C">
        <w:rPr>
          <w:rFonts w:ascii="Bookman Old Style" w:hAnsi="Bookman Old Style"/>
          <w:sz w:val="28"/>
          <w:szCs w:val="28"/>
          <w:vertAlign w:val="superscript"/>
        </w:rPr>
        <w:t>st</w:t>
      </w:r>
      <w:r w:rsidR="00CE75F5" w:rsidRPr="003C5E9C">
        <w:rPr>
          <w:rFonts w:ascii="Bookman Old Style" w:hAnsi="Bookman Old Style"/>
          <w:sz w:val="28"/>
          <w:szCs w:val="28"/>
        </w:rPr>
        <w:t xml:space="preserve"> respondent acted does not concern itself with sentence, but conviction. Once there is a conviction, as provided under the law, the 1</w:t>
      </w:r>
      <w:r w:rsidR="00CE75F5" w:rsidRPr="003C5E9C">
        <w:rPr>
          <w:rFonts w:ascii="Bookman Old Style" w:hAnsi="Bookman Old Style"/>
          <w:sz w:val="28"/>
          <w:szCs w:val="28"/>
          <w:vertAlign w:val="superscript"/>
        </w:rPr>
        <w:t>st</w:t>
      </w:r>
      <w:r w:rsidR="00CE75F5" w:rsidRPr="003C5E9C">
        <w:rPr>
          <w:rFonts w:ascii="Bookman Old Style" w:hAnsi="Bookman Old Style"/>
          <w:sz w:val="28"/>
          <w:szCs w:val="28"/>
        </w:rPr>
        <w:t xml:space="preserve"> respondent can safely proceed to use his </w:t>
      </w:r>
      <w:r w:rsidR="00CE75F5" w:rsidRPr="003C5E9C">
        <w:rPr>
          <w:rFonts w:ascii="Bookman Old Style" w:hAnsi="Bookman Old Style"/>
          <w:sz w:val="28"/>
          <w:szCs w:val="28"/>
        </w:rPr>
        <w:lastRenderedPageBreak/>
        <w:t xml:space="preserve">discretion on determining </w:t>
      </w:r>
      <w:proofErr w:type="gramStart"/>
      <w:r w:rsidR="00CE75F5" w:rsidRPr="003C5E9C">
        <w:rPr>
          <w:rFonts w:ascii="Bookman Old Style" w:hAnsi="Bookman Old Style"/>
          <w:sz w:val="28"/>
          <w:szCs w:val="28"/>
        </w:rPr>
        <w:t>whether or not</w:t>
      </w:r>
      <w:proofErr w:type="gramEnd"/>
      <w:r w:rsidR="00CE75F5" w:rsidRPr="003C5E9C">
        <w:rPr>
          <w:rFonts w:ascii="Bookman Old Style" w:hAnsi="Bookman Old Style"/>
          <w:sz w:val="28"/>
          <w:szCs w:val="28"/>
        </w:rPr>
        <w:t xml:space="preserve"> a person of the character exhibited by the appellant can still remain in the force. To that end, the Show </w:t>
      </w:r>
      <w:proofErr w:type="gramStart"/>
      <w:r>
        <w:rPr>
          <w:rFonts w:ascii="Bookman Old Style" w:hAnsi="Bookman Old Style"/>
          <w:sz w:val="28"/>
          <w:szCs w:val="28"/>
        </w:rPr>
        <w:t>c</w:t>
      </w:r>
      <w:r w:rsidR="00CE75F5" w:rsidRPr="003C5E9C">
        <w:rPr>
          <w:rFonts w:ascii="Bookman Old Style" w:hAnsi="Bookman Old Style"/>
          <w:sz w:val="28"/>
          <w:szCs w:val="28"/>
        </w:rPr>
        <w:t>ause</w:t>
      </w:r>
      <w:proofErr w:type="gramEnd"/>
      <w:r w:rsidR="00CE75F5" w:rsidRPr="003C5E9C">
        <w:rPr>
          <w:rFonts w:ascii="Bookman Old Style" w:hAnsi="Bookman Old Style"/>
          <w:sz w:val="28"/>
          <w:szCs w:val="28"/>
        </w:rPr>
        <w:t xml:space="preserve"> Notice cannot be equated to a second trial.</w:t>
      </w:r>
      <w:r w:rsidR="00F14AE1" w:rsidRPr="003C5E9C">
        <w:rPr>
          <w:rFonts w:ascii="Bookman Old Style" w:hAnsi="Bookman Old Style"/>
          <w:sz w:val="28"/>
          <w:szCs w:val="28"/>
        </w:rPr>
        <w:t xml:space="preserve"> That said, the issue of double jeopardy cannot arise. </w:t>
      </w:r>
      <w:bookmarkEnd w:id="4"/>
      <w:r w:rsidR="00F14AE1" w:rsidRPr="003C5E9C">
        <w:rPr>
          <w:rFonts w:ascii="Bookman Old Style" w:hAnsi="Bookman Old Style" w:cs="Arial"/>
          <w:color w:val="333333"/>
          <w:sz w:val="28"/>
          <w:szCs w:val="28"/>
        </w:rPr>
        <w:t>Generally, Justice demands that no one should be tried twice for the same offence. It is basically all about fairness and emanates from the principle that it is unfair to </w:t>
      </w:r>
      <w:r w:rsidR="00F14AE1" w:rsidRPr="003C5E9C">
        <w:rPr>
          <w:rFonts w:ascii="Bookman Old Style" w:hAnsi="Bookman Old Style" w:cs="Arial"/>
          <w:b/>
          <w:bCs/>
          <w:i/>
          <w:iCs/>
          <w:color w:val="333333"/>
          <w:sz w:val="28"/>
          <w:szCs w:val="28"/>
        </w:rPr>
        <w:t>“jeopardise”</w:t>
      </w:r>
      <w:r w:rsidR="00F14AE1" w:rsidRPr="003C5E9C">
        <w:rPr>
          <w:rFonts w:ascii="Bookman Old Style" w:hAnsi="Bookman Old Style" w:cs="Arial"/>
          <w:color w:val="333333"/>
          <w:sz w:val="28"/>
          <w:szCs w:val="28"/>
        </w:rPr>
        <w:t> a person twice for the same offence.</w:t>
      </w:r>
    </w:p>
    <w:p w14:paraId="66DDD881" w14:textId="0B72E9B2" w:rsidR="00F14AE1" w:rsidRPr="003C5E9C" w:rsidRDefault="001821D0" w:rsidP="001821D0">
      <w:pPr>
        <w:pStyle w:val="NormalWeb"/>
        <w:shd w:val="clear" w:color="auto" w:fill="FFFFFF"/>
        <w:spacing w:after="0" w:line="360" w:lineRule="auto"/>
        <w:jc w:val="both"/>
        <w:textAlignment w:val="baseline"/>
        <w:rPr>
          <w:rFonts w:ascii="Bookman Old Style" w:hAnsi="Bookman Old Style" w:cs="Arial"/>
          <w:color w:val="333333"/>
          <w:sz w:val="28"/>
          <w:szCs w:val="28"/>
        </w:rPr>
      </w:pPr>
      <w:r>
        <w:rPr>
          <w:rFonts w:ascii="Bookman Old Style" w:hAnsi="Bookman Old Style" w:cs="Arial"/>
          <w:color w:val="333333"/>
          <w:sz w:val="28"/>
          <w:szCs w:val="28"/>
        </w:rPr>
        <w:t>[27]</w:t>
      </w:r>
      <w:r>
        <w:rPr>
          <w:rFonts w:ascii="Bookman Old Style" w:hAnsi="Bookman Old Style" w:cs="Arial"/>
          <w:color w:val="333333"/>
          <w:sz w:val="28"/>
          <w:szCs w:val="28"/>
        </w:rPr>
        <w:tab/>
      </w:r>
      <w:r w:rsidR="00F14AE1" w:rsidRPr="003C5E9C">
        <w:rPr>
          <w:rFonts w:ascii="Bookman Old Style" w:hAnsi="Bookman Old Style" w:cs="Arial"/>
          <w:color w:val="333333"/>
          <w:sz w:val="28"/>
          <w:szCs w:val="28"/>
        </w:rPr>
        <w:t>The right to be protected from double jeopardy is a constitutional right.  It is provided for in section 12 (5) of the Constitution, which states that:</w:t>
      </w:r>
    </w:p>
    <w:p w14:paraId="4D18CB66" w14:textId="0080E9E1" w:rsidR="00F14AE1" w:rsidRDefault="00F14AE1" w:rsidP="00BC676B">
      <w:pPr>
        <w:pStyle w:val="NormalWeb"/>
        <w:shd w:val="clear" w:color="auto" w:fill="FFFFFF"/>
        <w:spacing w:before="0" w:beforeAutospacing="0" w:after="0" w:afterAutospacing="0" w:line="360" w:lineRule="auto"/>
        <w:ind w:left="1260"/>
        <w:jc w:val="both"/>
        <w:textAlignment w:val="baseline"/>
        <w:rPr>
          <w:rFonts w:ascii="Bookman Old Style" w:hAnsi="Bookman Old Style" w:cs="Arial"/>
          <w:i/>
          <w:iCs/>
          <w:color w:val="333333"/>
          <w:sz w:val="28"/>
          <w:szCs w:val="28"/>
        </w:rPr>
      </w:pPr>
      <w:r w:rsidRPr="003C5E9C">
        <w:rPr>
          <w:rFonts w:ascii="Bookman Old Style" w:hAnsi="Bookman Old Style" w:cs="Arial"/>
          <w:i/>
          <w:iCs/>
          <w:color w:val="333333"/>
          <w:sz w:val="28"/>
          <w:szCs w:val="28"/>
        </w:rPr>
        <w:t>“no person who shows that he has been tried by a competent court for a criminal offence and either convicted or acquitted shall be tried again for that offence or for any other criminal offence, of which he could have been convicted at the trial for that offence save upon the order of a superior court in the course of appeal or review proceedings relating to the conviction or acquittal”.</w:t>
      </w:r>
    </w:p>
    <w:p w14:paraId="6C99002D" w14:textId="77777777" w:rsidR="00BC676B" w:rsidRPr="003C5E9C" w:rsidRDefault="00BC676B" w:rsidP="00BC676B">
      <w:pPr>
        <w:pStyle w:val="NormalWeb"/>
        <w:shd w:val="clear" w:color="auto" w:fill="FFFFFF"/>
        <w:spacing w:before="0" w:beforeAutospacing="0" w:after="0" w:afterAutospacing="0" w:line="360" w:lineRule="auto"/>
        <w:ind w:left="1260"/>
        <w:jc w:val="both"/>
        <w:textAlignment w:val="baseline"/>
        <w:rPr>
          <w:rFonts w:ascii="Bookman Old Style" w:hAnsi="Bookman Old Style" w:cs="Arial"/>
          <w:i/>
          <w:iCs/>
          <w:color w:val="333333"/>
          <w:sz w:val="28"/>
          <w:szCs w:val="28"/>
        </w:rPr>
      </w:pPr>
    </w:p>
    <w:p w14:paraId="6A39425A" w14:textId="6AFF78E7" w:rsidR="00E425A9" w:rsidRDefault="00E425A9" w:rsidP="00E425A9">
      <w:pPr>
        <w:pStyle w:val="NormalWeb"/>
        <w:shd w:val="clear" w:color="auto" w:fill="FFFFFF"/>
        <w:spacing w:before="0" w:beforeAutospacing="0" w:after="0" w:afterAutospacing="0" w:line="360" w:lineRule="auto"/>
        <w:jc w:val="both"/>
        <w:textAlignment w:val="baseline"/>
        <w:rPr>
          <w:rFonts w:ascii="Bookman Old Style" w:hAnsi="Bookman Old Style" w:cs="Arial"/>
          <w:color w:val="333333"/>
          <w:sz w:val="28"/>
          <w:szCs w:val="28"/>
        </w:rPr>
      </w:pPr>
      <w:r w:rsidRPr="00BC676B">
        <w:rPr>
          <w:rFonts w:ascii="Bookman Old Style" w:hAnsi="Bookman Old Style" w:cs="Arial"/>
          <w:i/>
          <w:iCs/>
          <w:color w:val="333333"/>
          <w:sz w:val="28"/>
          <w:szCs w:val="28"/>
        </w:rPr>
        <w:t xml:space="preserve">In </w:t>
      </w:r>
      <w:proofErr w:type="spellStart"/>
      <w:r w:rsidRPr="00BC676B">
        <w:rPr>
          <w:rFonts w:ascii="Bookman Old Style" w:hAnsi="Bookman Old Style" w:cs="Arial"/>
          <w:i/>
          <w:iCs/>
          <w:color w:val="333333"/>
          <w:sz w:val="28"/>
          <w:szCs w:val="28"/>
        </w:rPr>
        <w:t>casu</w:t>
      </w:r>
      <w:proofErr w:type="spellEnd"/>
      <w:r w:rsidRPr="003C5E9C">
        <w:rPr>
          <w:rFonts w:ascii="Bookman Old Style" w:hAnsi="Bookman Old Style" w:cs="Arial"/>
          <w:color w:val="333333"/>
          <w:sz w:val="28"/>
          <w:szCs w:val="28"/>
        </w:rPr>
        <w:t>, the above provision in our law was not violated.</w:t>
      </w:r>
    </w:p>
    <w:p w14:paraId="20923D9B" w14:textId="6DB2449F" w:rsidR="00180D2F" w:rsidRPr="001821D0" w:rsidRDefault="001821D0" w:rsidP="001821D0">
      <w:pPr>
        <w:spacing w:line="360" w:lineRule="auto"/>
        <w:jc w:val="both"/>
        <w:rPr>
          <w:rFonts w:ascii="Bookman Old Style" w:hAnsi="Bookman Old Style"/>
          <w:sz w:val="28"/>
          <w:szCs w:val="28"/>
        </w:rPr>
      </w:pPr>
      <w:r>
        <w:rPr>
          <w:rFonts w:ascii="Bookman Old Style" w:hAnsi="Bookman Old Style" w:cs="Arial"/>
          <w:color w:val="333333"/>
          <w:sz w:val="28"/>
          <w:szCs w:val="28"/>
        </w:rPr>
        <w:t>[28]</w:t>
      </w:r>
      <w:r>
        <w:rPr>
          <w:rFonts w:ascii="Bookman Old Style" w:hAnsi="Bookman Old Style" w:cs="Arial"/>
          <w:color w:val="333333"/>
          <w:sz w:val="28"/>
          <w:szCs w:val="28"/>
        </w:rPr>
        <w:tab/>
      </w:r>
      <w:r w:rsidR="00F14AE1" w:rsidRPr="001821D0">
        <w:rPr>
          <w:rFonts w:ascii="Bookman Old Style" w:hAnsi="Bookman Old Style" w:cs="Arial"/>
          <w:color w:val="333333"/>
          <w:sz w:val="28"/>
          <w:szCs w:val="28"/>
        </w:rPr>
        <w:t>In</w:t>
      </w:r>
      <w:r w:rsidR="00F14AE1" w:rsidRPr="001821D0">
        <w:rPr>
          <w:rFonts w:ascii="Bookman Old Style" w:hAnsi="Bookman Old Style" w:cs="Arial"/>
          <w:i/>
          <w:iCs/>
          <w:color w:val="333333"/>
          <w:sz w:val="28"/>
          <w:szCs w:val="28"/>
        </w:rPr>
        <w:t xml:space="preserve"> </w:t>
      </w:r>
      <w:r w:rsidR="00F14AE1" w:rsidRPr="001821D0">
        <w:rPr>
          <w:rFonts w:ascii="Bookman Old Style" w:hAnsi="Bookman Old Style" w:cs="Arial"/>
          <w:color w:val="333333"/>
          <w:sz w:val="28"/>
          <w:szCs w:val="28"/>
        </w:rPr>
        <w:t>addressing the issue of punishment</w:t>
      </w:r>
      <w:r w:rsidR="00130E44" w:rsidRPr="001821D0">
        <w:rPr>
          <w:rFonts w:ascii="Bookman Old Style" w:hAnsi="Bookman Old Style" w:cs="Arial"/>
          <w:color w:val="333333"/>
          <w:sz w:val="28"/>
          <w:szCs w:val="28"/>
        </w:rPr>
        <w:t xml:space="preserve"> </w:t>
      </w:r>
      <w:r w:rsidR="00130E44" w:rsidRPr="001821D0">
        <w:rPr>
          <w:rFonts w:ascii="Bookman Old Style" w:hAnsi="Bookman Old Style" w:cs="Arial"/>
          <w:i/>
          <w:iCs/>
          <w:color w:val="333333"/>
          <w:sz w:val="28"/>
          <w:szCs w:val="28"/>
        </w:rPr>
        <w:t xml:space="preserve">in </w:t>
      </w:r>
      <w:proofErr w:type="spellStart"/>
      <w:r w:rsidR="00130E44" w:rsidRPr="001821D0">
        <w:rPr>
          <w:rFonts w:ascii="Bookman Old Style" w:hAnsi="Bookman Old Style" w:cs="Arial"/>
          <w:i/>
          <w:iCs/>
          <w:color w:val="333333"/>
          <w:sz w:val="28"/>
          <w:szCs w:val="28"/>
        </w:rPr>
        <w:t>casu</w:t>
      </w:r>
      <w:proofErr w:type="spellEnd"/>
      <w:r w:rsidR="00F14AE1" w:rsidRPr="001821D0">
        <w:rPr>
          <w:rFonts w:ascii="Bookman Old Style" w:hAnsi="Bookman Old Style" w:cs="Arial"/>
          <w:color w:val="333333"/>
          <w:sz w:val="28"/>
          <w:szCs w:val="28"/>
        </w:rPr>
        <w:t>, we must always bear in mind that e</w:t>
      </w:r>
      <w:r w:rsidR="006F2E42" w:rsidRPr="001821D0">
        <w:rPr>
          <w:rFonts w:ascii="Bookman Old Style" w:hAnsi="Bookman Old Style" w:cs="Arial"/>
          <w:color w:val="333333"/>
          <w:sz w:val="28"/>
          <w:szCs w:val="28"/>
        </w:rPr>
        <w:t xml:space="preserve">very profession has a standard of discipline and conduct that is accorded to it. The army is no exception and </w:t>
      </w:r>
      <w:proofErr w:type="gramStart"/>
      <w:r w:rsidR="006F2E42" w:rsidRPr="001821D0">
        <w:rPr>
          <w:rFonts w:ascii="Bookman Old Style" w:hAnsi="Bookman Old Style" w:cs="Arial"/>
          <w:color w:val="333333"/>
          <w:sz w:val="28"/>
          <w:szCs w:val="28"/>
        </w:rPr>
        <w:t>as long as</w:t>
      </w:r>
      <w:proofErr w:type="gramEnd"/>
      <w:r w:rsidR="006F2E42" w:rsidRPr="001821D0">
        <w:rPr>
          <w:rFonts w:ascii="Bookman Old Style" w:hAnsi="Bookman Old Style" w:cs="Arial"/>
          <w:color w:val="333333"/>
          <w:sz w:val="28"/>
          <w:szCs w:val="28"/>
        </w:rPr>
        <w:t xml:space="preserve"> it follows the law in meeting out punishments to offenders, it should be supported. That is precisely what is called for in this case. </w:t>
      </w:r>
    </w:p>
    <w:p w14:paraId="5B071A42" w14:textId="77777777" w:rsidR="00180D2F" w:rsidRPr="003C5E9C" w:rsidRDefault="00180D2F" w:rsidP="00180D2F">
      <w:pPr>
        <w:pStyle w:val="ListParagraph"/>
        <w:spacing w:line="360" w:lineRule="auto"/>
        <w:ind w:left="540"/>
        <w:jc w:val="both"/>
        <w:rPr>
          <w:rFonts w:ascii="Bookman Old Style" w:hAnsi="Bookman Old Style" w:cs="Arial"/>
          <w:color w:val="333333"/>
          <w:sz w:val="28"/>
          <w:szCs w:val="28"/>
        </w:rPr>
      </w:pPr>
    </w:p>
    <w:p w14:paraId="2F23F829" w14:textId="191CD5AA" w:rsidR="00B93E7C" w:rsidRPr="001821D0" w:rsidRDefault="001821D0" w:rsidP="001821D0">
      <w:pPr>
        <w:spacing w:line="360" w:lineRule="auto"/>
        <w:jc w:val="both"/>
        <w:rPr>
          <w:rFonts w:ascii="Bookman Old Style" w:hAnsi="Bookman Old Style"/>
          <w:sz w:val="28"/>
          <w:szCs w:val="28"/>
        </w:rPr>
      </w:pPr>
      <w:r>
        <w:rPr>
          <w:rFonts w:ascii="Bookman Old Style" w:hAnsi="Bookman Old Style" w:cs="Arial"/>
          <w:color w:val="333333"/>
          <w:sz w:val="28"/>
          <w:szCs w:val="28"/>
        </w:rPr>
        <w:lastRenderedPageBreak/>
        <w:t>[29]</w:t>
      </w:r>
      <w:r>
        <w:rPr>
          <w:rFonts w:ascii="Bookman Old Style" w:hAnsi="Bookman Old Style" w:cs="Arial"/>
          <w:color w:val="333333"/>
          <w:sz w:val="28"/>
          <w:szCs w:val="28"/>
        </w:rPr>
        <w:tab/>
      </w:r>
      <w:r w:rsidR="00180D2F" w:rsidRPr="001821D0">
        <w:rPr>
          <w:rFonts w:ascii="Bookman Old Style" w:hAnsi="Bookman Old Style" w:cs="Arial"/>
          <w:color w:val="333333"/>
          <w:sz w:val="28"/>
          <w:szCs w:val="28"/>
        </w:rPr>
        <w:t xml:space="preserve">I </w:t>
      </w:r>
      <w:r w:rsidR="00130E44" w:rsidRPr="001821D0">
        <w:rPr>
          <w:rFonts w:ascii="Bookman Old Style" w:hAnsi="Bookman Old Style" w:cs="Arial"/>
          <w:color w:val="333333"/>
          <w:sz w:val="28"/>
          <w:szCs w:val="28"/>
        </w:rPr>
        <w:t xml:space="preserve">fully embrace the </w:t>
      </w:r>
      <w:proofErr w:type="gramStart"/>
      <w:r w:rsidR="00130E44" w:rsidRPr="001821D0">
        <w:rPr>
          <w:rFonts w:ascii="Bookman Old Style" w:hAnsi="Bookman Old Style" w:cs="Arial"/>
          <w:color w:val="333333"/>
          <w:sz w:val="28"/>
          <w:szCs w:val="28"/>
        </w:rPr>
        <w:t>manner in which</w:t>
      </w:r>
      <w:proofErr w:type="gramEnd"/>
      <w:r w:rsidR="00130E44" w:rsidRPr="001821D0">
        <w:rPr>
          <w:rFonts w:ascii="Bookman Old Style" w:hAnsi="Bookman Old Style" w:cs="Arial"/>
          <w:color w:val="333333"/>
          <w:sz w:val="28"/>
          <w:szCs w:val="28"/>
        </w:rPr>
        <w:t xml:space="preserve"> the issue of double jeopardy was addressed in </w:t>
      </w:r>
      <w:r w:rsidR="00130E44" w:rsidRPr="001821D0">
        <w:rPr>
          <w:rFonts w:ascii="Bookman Old Style" w:hAnsi="Bookman Old Style" w:cs="Arial"/>
          <w:b/>
          <w:bCs/>
          <w:i/>
          <w:iCs/>
          <w:color w:val="333333"/>
          <w:sz w:val="28"/>
          <w:szCs w:val="28"/>
        </w:rPr>
        <w:t xml:space="preserve">Commander LDF and Others, supra. </w:t>
      </w:r>
      <w:r w:rsidR="00130E44" w:rsidRPr="001821D0">
        <w:rPr>
          <w:rFonts w:ascii="Bookman Old Style" w:hAnsi="Bookman Old Style" w:cs="Arial"/>
          <w:color w:val="333333"/>
          <w:sz w:val="28"/>
          <w:szCs w:val="28"/>
          <w:shd w:val="clear" w:color="auto" w:fill="FFFFFF"/>
        </w:rPr>
        <w:t>That case, in my view, serves to confirm that it is the conduct and indeed the character of the soldier that informs the mind of the Commander when</w:t>
      </w:r>
      <w:r w:rsidR="00E425A9" w:rsidRPr="001821D0">
        <w:rPr>
          <w:rFonts w:ascii="Bookman Old Style" w:hAnsi="Bookman Old Style" w:cs="Arial"/>
          <w:color w:val="333333"/>
          <w:sz w:val="28"/>
          <w:szCs w:val="28"/>
          <w:shd w:val="clear" w:color="auto" w:fill="FFFFFF"/>
        </w:rPr>
        <w:t>,</w:t>
      </w:r>
      <w:r w:rsidR="00130E44" w:rsidRPr="001821D0">
        <w:rPr>
          <w:rFonts w:ascii="Bookman Old Style" w:hAnsi="Bookman Old Style" w:cs="Arial"/>
          <w:color w:val="333333"/>
          <w:sz w:val="28"/>
          <w:szCs w:val="28"/>
          <w:shd w:val="clear" w:color="auto" w:fill="FFFFFF"/>
        </w:rPr>
        <w:t xml:space="preserve"> in enforcing discipline in the army</w:t>
      </w:r>
      <w:r w:rsidR="00E425A9" w:rsidRPr="001821D0">
        <w:rPr>
          <w:rFonts w:ascii="Bookman Old Style" w:hAnsi="Bookman Old Style" w:cs="Arial"/>
          <w:color w:val="333333"/>
          <w:sz w:val="28"/>
          <w:szCs w:val="28"/>
          <w:shd w:val="clear" w:color="auto" w:fill="FFFFFF"/>
        </w:rPr>
        <w:t>,</w:t>
      </w:r>
      <w:r w:rsidR="00130E44" w:rsidRPr="001821D0">
        <w:rPr>
          <w:rFonts w:ascii="Bookman Old Style" w:hAnsi="Bookman Old Style" w:cs="Arial"/>
          <w:color w:val="333333"/>
          <w:sz w:val="28"/>
          <w:szCs w:val="28"/>
          <w:shd w:val="clear" w:color="auto" w:fill="FFFFFF"/>
        </w:rPr>
        <w:t xml:space="preserve"> he resorts to discharge. </w:t>
      </w:r>
      <w:r w:rsidR="00180D2F" w:rsidRPr="001821D0">
        <w:rPr>
          <w:rFonts w:ascii="Bookman Old Style" w:hAnsi="Bookman Old Style" w:cs="Arial"/>
          <w:color w:val="333333"/>
          <w:sz w:val="28"/>
          <w:szCs w:val="28"/>
          <w:shd w:val="clear" w:color="auto" w:fill="FFFFFF"/>
        </w:rPr>
        <w:t xml:space="preserve">The Act </w:t>
      </w:r>
      <w:r w:rsidR="00E425A9" w:rsidRPr="001821D0">
        <w:rPr>
          <w:rFonts w:ascii="Bookman Old Style" w:hAnsi="Bookman Old Style" w:cs="Arial"/>
          <w:color w:val="333333"/>
          <w:sz w:val="28"/>
          <w:szCs w:val="28"/>
          <w:shd w:val="clear" w:color="auto" w:fill="FFFFFF"/>
        </w:rPr>
        <w:t xml:space="preserve">clearly </w:t>
      </w:r>
      <w:r w:rsidR="00180D2F" w:rsidRPr="001821D0">
        <w:rPr>
          <w:rFonts w:ascii="Bookman Old Style" w:hAnsi="Bookman Old Style" w:cs="Arial"/>
          <w:color w:val="333333"/>
          <w:sz w:val="28"/>
          <w:szCs w:val="28"/>
          <w:shd w:val="clear" w:color="auto" w:fill="FFFFFF"/>
        </w:rPr>
        <w:t xml:space="preserve">sets out the </w:t>
      </w:r>
      <w:r w:rsidR="00130E44" w:rsidRPr="001821D0">
        <w:rPr>
          <w:rFonts w:ascii="Bookman Old Style" w:hAnsi="Bookman Old Style" w:cs="Arial"/>
          <w:color w:val="333333"/>
          <w:sz w:val="28"/>
          <w:szCs w:val="28"/>
          <w:shd w:val="clear" w:color="auto" w:fill="FFFFFF"/>
        </w:rPr>
        <w:t>circumstances</w:t>
      </w:r>
      <w:r w:rsidR="00180D2F" w:rsidRPr="001821D0">
        <w:rPr>
          <w:rFonts w:ascii="Bookman Old Style" w:hAnsi="Bookman Old Style" w:cs="Arial"/>
          <w:color w:val="333333"/>
          <w:sz w:val="28"/>
          <w:szCs w:val="28"/>
          <w:shd w:val="clear" w:color="auto" w:fill="FFFFFF"/>
        </w:rPr>
        <w:t xml:space="preserve"> under which</w:t>
      </w:r>
      <w:r w:rsidR="00130E44" w:rsidRPr="001821D0">
        <w:rPr>
          <w:rFonts w:ascii="Bookman Old Style" w:hAnsi="Bookman Old Style" w:cs="Arial"/>
          <w:color w:val="333333"/>
          <w:sz w:val="28"/>
          <w:szCs w:val="28"/>
          <w:shd w:val="clear" w:color="auto" w:fill="FFFFFF"/>
        </w:rPr>
        <w:t xml:space="preserve"> the Commander can proceed to discharge a soldier.</w:t>
      </w:r>
    </w:p>
    <w:p w14:paraId="11F417EF" w14:textId="77777777" w:rsidR="00B93E7C" w:rsidRPr="003C5E9C" w:rsidRDefault="00B93E7C" w:rsidP="00B93E7C">
      <w:pPr>
        <w:pStyle w:val="ListParagraph"/>
        <w:rPr>
          <w:rFonts w:ascii="Bookman Old Style" w:hAnsi="Bookman Old Style" w:cs="Arial"/>
          <w:color w:val="333333"/>
          <w:sz w:val="28"/>
          <w:szCs w:val="28"/>
          <w:shd w:val="clear" w:color="auto" w:fill="FFFFFF"/>
        </w:rPr>
      </w:pPr>
    </w:p>
    <w:p w14:paraId="50F4DDAC" w14:textId="141BCE53" w:rsidR="00B93E7C" w:rsidRPr="001821D0" w:rsidRDefault="001821D0" w:rsidP="001821D0">
      <w:pPr>
        <w:spacing w:line="360" w:lineRule="auto"/>
        <w:jc w:val="both"/>
        <w:rPr>
          <w:rFonts w:ascii="Bookman Old Style" w:hAnsi="Bookman Old Style"/>
          <w:sz w:val="28"/>
          <w:szCs w:val="28"/>
        </w:rPr>
      </w:pPr>
      <w:r w:rsidRPr="001821D0">
        <w:rPr>
          <w:rFonts w:ascii="Bookman Old Style" w:hAnsi="Bookman Old Style" w:cs="Arial"/>
          <w:color w:val="333333"/>
          <w:sz w:val="28"/>
          <w:szCs w:val="28"/>
          <w:shd w:val="clear" w:color="auto" w:fill="FFFFFF"/>
        </w:rPr>
        <w:t>[30]</w:t>
      </w:r>
      <w:r>
        <w:rPr>
          <w:rFonts w:ascii="Bookman Old Style" w:hAnsi="Bookman Old Style" w:cs="Arial"/>
          <w:i/>
          <w:iCs/>
          <w:color w:val="333333"/>
          <w:sz w:val="28"/>
          <w:szCs w:val="28"/>
          <w:shd w:val="clear" w:color="auto" w:fill="FFFFFF"/>
        </w:rPr>
        <w:tab/>
      </w:r>
      <w:r w:rsidR="00130E44" w:rsidRPr="001821D0">
        <w:rPr>
          <w:rFonts w:ascii="Bookman Old Style" w:hAnsi="Bookman Old Style" w:cs="Arial"/>
          <w:i/>
          <w:iCs/>
          <w:color w:val="333333"/>
          <w:sz w:val="28"/>
          <w:szCs w:val="28"/>
          <w:shd w:val="clear" w:color="auto" w:fill="FFFFFF"/>
        </w:rPr>
        <w:t xml:space="preserve">In </w:t>
      </w:r>
      <w:proofErr w:type="spellStart"/>
      <w:r w:rsidR="00130E44" w:rsidRPr="001821D0">
        <w:rPr>
          <w:rFonts w:ascii="Bookman Old Style" w:hAnsi="Bookman Old Style" w:cs="Arial"/>
          <w:i/>
          <w:iCs/>
          <w:color w:val="333333"/>
          <w:sz w:val="28"/>
          <w:szCs w:val="28"/>
          <w:shd w:val="clear" w:color="auto" w:fill="FFFFFF"/>
        </w:rPr>
        <w:t>casu</w:t>
      </w:r>
      <w:proofErr w:type="spellEnd"/>
      <w:r w:rsidR="00130E44" w:rsidRPr="001821D0">
        <w:rPr>
          <w:rFonts w:ascii="Bookman Old Style" w:hAnsi="Bookman Old Style" w:cs="Arial"/>
          <w:color w:val="333333"/>
          <w:sz w:val="28"/>
          <w:szCs w:val="28"/>
          <w:shd w:val="clear" w:color="auto" w:fill="FFFFFF"/>
        </w:rPr>
        <w:t>, the appellant committed military offences which clothed him with a character that made him unfit to remain serving in the army.  The double jeopardy principle could therefore not be invoked in the circumstances. There was no issue of him being tried twice</w:t>
      </w:r>
      <w:r w:rsidR="00180D2F" w:rsidRPr="001821D0">
        <w:rPr>
          <w:rFonts w:ascii="Bookman Old Style" w:hAnsi="Bookman Old Style" w:cs="Arial"/>
          <w:color w:val="333333"/>
          <w:sz w:val="28"/>
          <w:szCs w:val="28"/>
          <w:shd w:val="clear" w:color="auto" w:fill="FFFFFF"/>
        </w:rPr>
        <w:t>.</w:t>
      </w:r>
      <w:r w:rsidR="00130E44" w:rsidRPr="001821D0">
        <w:rPr>
          <w:rFonts w:ascii="Bookman Old Style" w:hAnsi="Bookman Old Style" w:cs="Arial"/>
          <w:color w:val="333333"/>
          <w:sz w:val="28"/>
          <w:szCs w:val="28"/>
          <w:shd w:val="clear" w:color="auto" w:fill="FFFFFF"/>
        </w:rPr>
        <w:t xml:space="preserve"> Two separate procedures were </w:t>
      </w:r>
      <w:r w:rsidR="00180D2F" w:rsidRPr="001821D0">
        <w:rPr>
          <w:rFonts w:ascii="Bookman Old Style" w:hAnsi="Bookman Old Style" w:cs="Arial"/>
          <w:color w:val="333333"/>
          <w:sz w:val="28"/>
          <w:szCs w:val="28"/>
          <w:shd w:val="clear" w:color="auto" w:fill="FFFFFF"/>
        </w:rPr>
        <w:t>under</w:t>
      </w:r>
      <w:r w:rsidR="00130E44" w:rsidRPr="001821D0">
        <w:rPr>
          <w:rFonts w:ascii="Bookman Old Style" w:hAnsi="Bookman Old Style" w:cs="Arial"/>
          <w:color w:val="333333"/>
          <w:sz w:val="28"/>
          <w:szCs w:val="28"/>
          <w:shd w:val="clear" w:color="auto" w:fill="FFFFFF"/>
        </w:rPr>
        <w:t>taken as provided for under the law</w:t>
      </w:r>
      <w:r w:rsidR="00180D2F" w:rsidRPr="001821D0">
        <w:rPr>
          <w:rFonts w:ascii="Bookman Old Style" w:hAnsi="Bookman Old Style" w:cs="Arial"/>
          <w:color w:val="333333"/>
          <w:sz w:val="28"/>
          <w:szCs w:val="28"/>
          <w:shd w:val="clear" w:color="auto" w:fill="FFFFFF"/>
        </w:rPr>
        <w:t xml:space="preserve"> (</w:t>
      </w:r>
      <w:proofErr w:type="spellStart"/>
      <w:r w:rsidR="00180D2F" w:rsidRPr="001821D0">
        <w:rPr>
          <w:rFonts w:ascii="Bookman Old Style" w:hAnsi="Bookman Old Style" w:cs="Arial"/>
          <w:color w:val="333333"/>
          <w:sz w:val="28"/>
          <w:szCs w:val="28"/>
          <w:shd w:val="clear" w:color="auto" w:fill="FFFFFF"/>
        </w:rPr>
        <w:t>i.e</w:t>
      </w:r>
      <w:proofErr w:type="spellEnd"/>
      <w:r w:rsidR="00180D2F" w:rsidRPr="001821D0">
        <w:rPr>
          <w:rFonts w:ascii="Bookman Old Style" w:hAnsi="Bookman Old Style" w:cs="Arial"/>
          <w:color w:val="333333"/>
          <w:sz w:val="28"/>
          <w:szCs w:val="28"/>
          <w:shd w:val="clear" w:color="auto" w:fill="FFFFFF"/>
        </w:rPr>
        <w:t xml:space="preserve"> summary trial and Show Cause Notice)</w:t>
      </w:r>
      <w:r w:rsidR="00130E44" w:rsidRPr="001821D0">
        <w:rPr>
          <w:rFonts w:ascii="Bookman Old Style" w:hAnsi="Bookman Old Style" w:cs="Arial"/>
          <w:color w:val="333333"/>
          <w:sz w:val="28"/>
          <w:szCs w:val="28"/>
          <w:shd w:val="clear" w:color="auto" w:fill="FFFFFF"/>
        </w:rPr>
        <w:t xml:space="preserve">. </w:t>
      </w:r>
      <w:r w:rsidR="00180D2F" w:rsidRPr="001821D0">
        <w:rPr>
          <w:rFonts w:ascii="Bookman Old Style" w:hAnsi="Bookman Old Style" w:cs="Arial"/>
          <w:color w:val="333333"/>
          <w:sz w:val="28"/>
          <w:szCs w:val="28"/>
          <w:shd w:val="clear" w:color="auto" w:fill="FFFFFF"/>
        </w:rPr>
        <w:t>The 1</w:t>
      </w:r>
      <w:r w:rsidR="00180D2F" w:rsidRPr="001821D0">
        <w:rPr>
          <w:rFonts w:ascii="Bookman Old Style" w:hAnsi="Bookman Old Style" w:cs="Arial"/>
          <w:color w:val="333333"/>
          <w:sz w:val="28"/>
          <w:szCs w:val="28"/>
          <w:shd w:val="clear" w:color="auto" w:fill="FFFFFF"/>
          <w:vertAlign w:val="superscript"/>
        </w:rPr>
        <w:t>st</w:t>
      </w:r>
      <w:r w:rsidR="00180D2F" w:rsidRPr="001821D0">
        <w:rPr>
          <w:rFonts w:ascii="Bookman Old Style" w:hAnsi="Bookman Old Style" w:cs="Arial"/>
          <w:color w:val="333333"/>
          <w:sz w:val="28"/>
          <w:szCs w:val="28"/>
          <w:shd w:val="clear" w:color="auto" w:fill="FFFFFF"/>
        </w:rPr>
        <w:t xml:space="preserve"> procedure was for the purposes of proving criminal offences committed whilst the second procedure was</w:t>
      </w:r>
      <w:r w:rsidR="00130E44" w:rsidRPr="001821D0">
        <w:rPr>
          <w:rFonts w:ascii="Bookman Old Style" w:hAnsi="Bookman Old Style" w:cs="Arial"/>
          <w:color w:val="333333"/>
          <w:sz w:val="28"/>
          <w:szCs w:val="28"/>
          <w:shd w:val="clear" w:color="auto" w:fill="FFFFFF"/>
        </w:rPr>
        <w:t xml:space="preserve"> anchored on the</w:t>
      </w:r>
      <w:r w:rsidR="00180D2F" w:rsidRPr="001821D0">
        <w:rPr>
          <w:rFonts w:ascii="Bookman Old Style" w:hAnsi="Bookman Old Style" w:cs="Arial"/>
          <w:color w:val="333333"/>
          <w:sz w:val="28"/>
          <w:szCs w:val="28"/>
          <w:shd w:val="clear" w:color="auto" w:fill="FFFFFF"/>
        </w:rPr>
        <w:t xml:space="preserve"> need to ensure that the army is manned by men and women of good character</w:t>
      </w:r>
      <w:r w:rsidR="00130E44" w:rsidRPr="001821D0">
        <w:rPr>
          <w:rFonts w:ascii="Bookman Old Style" w:hAnsi="Bookman Old Style" w:cs="Arial"/>
          <w:color w:val="333333"/>
          <w:sz w:val="28"/>
          <w:szCs w:val="28"/>
          <w:shd w:val="clear" w:color="auto" w:fill="FFFFFF"/>
        </w:rPr>
        <w:t xml:space="preserve">. </w:t>
      </w:r>
    </w:p>
    <w:p w14:paraId="3FC1A2BC" w14:textId="51814A8F" w:rsidR="009951F4" w:rsidRPr="001821D0" w:rsidRDefault="001821D0" w:rsidP="001821D0">
      <w:pPr>
        <w:spacing w:line="360" w:lineRule="auto"/>
        <w:jc w:val="both"/>
        <w:rPr>
          <w:rFonts w:ascii="Bookman Old Style" w:hAnsi="Bookman Old Style"/>
          <w:sz w:val="28"/>
          <w:szCs w:val="28"/>
        </w:rPr>
      </w:pPr>
      <w:r>
        <w:rPr>
          <w:rFonts w:ascii="Bookman Old Style" w:hAnsi="Bookman Old Style" w:cs="Arial"/>
          <w:color w:val="333333"/>
          <w:sz w:val="28"/>
          <w:szCs w:val="28"/>
          <w:shd w:val="clear" w:color="auto" w:fill="FFFFFF"/>
        </w:rPr>
        <w:t>[31]</w:t>
      </w:r>
      <w:r>
        <w:rPr>
          <w:rFonts w:ascii="Bookman Old Style" w:hAnsi="Bookman Old Style" w:cs="Arial"/>
          <w:color w:val="333333"/>
          <w:sz w:val="28"/>
          <w:szCs w:val="28"/>
          <w:shd w:val="clear" w:color="auto" w:fill="FFFFFF"/>
        </w:rPr>
        <w:tab/>
      </w:r>
      <w:r w:rsidR="00B93E7C" w:rsidRPr="001821D0">
        <w:rPr>
          <w:rFonts w:ascii="Bookman Old Style" w:hAnsi="Bookman Old Style" w:cs="Arial"/>
          <w:color w:val="333333"/>
          <w:sz w:val="28"/>
          <w:szCs w:val="28"/>
          <w:shd w:val="clear" w:color="auto" w:fill="FFFFFF"/>
        </w:rPr>
        <w:t>All in all, t</w:t>
      </w:r>
      <w:r w:rsidR="00B93E7C" w:rsidRPr="001821D0">
        <w:rPr>
          <w:rFonts w:ascii="Bookman Old Style" w:hAnsi="Bookman Old Style"/>
          <w:sz w:val="28"/>
          <w:szCs w:val="28"/>
        </w:rPr>
        <w:t>he action of the 1</w:t>
      </w:r>
      <w:r w:rsidR="00B93E7C" w:rsidRPr="001821D0">
        <w:rPr>
          <w:rFonts w:ascii="Bookman Old Style" w:hAnsi="Bookman Old Style"/>
          <w:sz w:val="28"/>
          <w:szCs w:val="28"/>
          <w:vertAlign w:val="superscript"/>
        </w:rPr>
        <w:t>st</w:t>
      </w:r>
      <w:r w:rsidR="00B93E7C" w:rsidRPr="001821D0">
        <w:rPr>
          <w:rFonts w:ascii="Bookman Old Style" w:hAnsi="Bookman Old Style"/>
          <w:sz w:val="28"/>
          <w:szCs w:val="28"/>
        </w:rPr>
        <w:t xml:space="preserve"> respondent </w:t>
      </w:r>
      <w:r w:rsidR="00B93E7C" w:rsidRPr="001821D0">
        <w:rPr>
          <w:rFonts w:ascii="Bookman Old Style" w:hAnsi="Bookman Old Style"/>
          <w:i/>
          <w:iCs/>
          <w:sz w:val="28"/>
          <w:szCs w:val="28"/>
        </w:rPr>
        <w:t xml:space="preserve">in </w:t>
      </w:r>
      <w:proofErr w:type="spellStart"/>
      <w:r w:rsidR="00B93E7C" w:rsidRPr="001821D0">
        <w:rPr>
          <w:rFonts w:ascii="Bookman Old Style" w:hAnsi="Bookman Old Style"/>
          <w:i/>
          <w:iCs/>
          <w:sz w:val="28"/>
          <w:szCs w:val="28"/>
        </w:rPr>
        <w:t>casu</w:t>
      </w:r>
      <w:proofErr w:type="spellEnd"/>
      <w:r w:rsidR="00B93E7C" w:rsidRPr="001821D0">
        <w:rPr>
          <w:rFonts w:ascii="Bookman Old Style" w:hAnsi="Bookman Old Style"/>
          <w:sz w:val="28"/>
          <w:szCs w:val="28"/>
        </w:rPr>
        <w:t>, was a simple affirmation of what type of conduct is expected in the army. I would therefore not find it unreasonable for the army administration to regard a person of the character of the appellant as someone not fit to remain in the army. The 1</w:t>
      </w:r>
      <w:r w:rsidR="00B93E7C" w:rsidRPr="001821D0">
        <w:rPr>
          <w:rFonts w:ascii="Bookman Old Style" w:hAnsi="Bookman Old Style"/>
          <w:sz w:val="28"/>
          <w:szCs w:val="28"/>
          <w:vertAlign w:val="superscript"/>
        </w:rPr>
        <w:t>st</w:t>
      </w:r>
      <w:r w:rsidR="00B93E7C" w:rsidRPr="001821D0">
        <w:rPr>
          <w:rFonts w:ascii="Bookman Old Style" w:hAnsi="Bookman Old Style"/>
          <w:sz w:val="28"/>
          <w:szCs w:val="28"/>
        </w:rPr>
        <w:t xml:space="preserve"> respondent was therefore not wrong to find that the appellant had offended the expected conduct of a soldier in the army. </w:t>
      </w:r>
    </w:p>
    <w:p w14:paraId="18488959" w14:textId="77777777" w:rsidR="00180D2F" w:rsidRPr="003C5E9C" w:rsidRDefault="00180D2F" w:rsidP="00180D2F">
      <w:pPr>
        <w:pStyle w:val="ListParagraph"/>
        <w:rPr>
          <w:rStyle w:val="Emphasis"/>
          <w:rFonts w:ascii="Bookman Old Style" w:hAnsi="Bookman Old Style"/>
          <w:i w:val="0"/>
          <w:iCs w:val="0"/>
          <w:sz w:val="28"/>
          <w:szCs w:val="28"/>
        </w:rPr>
      </w:pPr>
    </w:p>
    <w:p w14:paraId="559E5E01" w14:textId="4482A21B" w:rsidR="004F2BCC" w:rsidRPr="001821D0" w:rsidRDefault="001821D0" w:rsidP="001821D0">
      <w:pPr>
        <w:spacing w:line="360" w:lineRule="auto"/>
        <w:jc w:val="both"/>
        <w:rPr>
          <w:rFonts w:ascii="Bookman Old Style" w:hAnsi="Bookman Old Style"/>
          <w:sz w:val="28"/>
          <w:szCs w:val="28"/>
        </w:rPr>
      </w:pPr>
      <w:r>
        <w:rPr>
          <w:rFonts w:ascii="Bookman Old Style" w:hAnsi="Bookman Old Style"/>
          <w:sz w:val="28"/>
          <w:szCs w:val="28"/>
        </w:rPr>
        <w:lastRenderedPageBreak/>
        <w:t>[32]</w:t>
      </w:r>
      <w:r>
        <w:rPr>
          <w:rFonts w:ascii="Bookman Old Style" w:hAnsi="Bookman Old Style"/>
          <w:sz w:val="28"/>
          <w:szCs w:val="28"/>
        </w:rPr>
        <w:tab/>
      </w:r>
      <w:r w:rsidR="00180D2F" w:rsidRPr="001821D0">
        <w:rPr>
          <w:rFonts w:ascii="Bookman Old Style" w:hAnsi="Bookman Old Style"/>
          <w:sz w:val="28"/>
          <w:szCs w:val="28"/>
        </w:rPr>
        <w:t xml:space="preserve">Finally, </w:t>
      </w:r>
      <w:r w:rsidR="004F2BCC" w:rsidRPr="001821D0">
        <w:rPr>
          <w:rFonts w:ascii="Bookman Old Style" w:hAnsi="Bookman Old Style"/>
          <w:sz w:val="28"/>
          <w:szCs w:val="28"/>
        </w:rPr>
        <w:t>i</w:t>
      </w:r>
      <w:r w:rsidR="00320B3E" w:rsidRPr="001821D0">
        <w:rPr>
          <w:rFonts w:ascii="Bookman Old Style" w:hAnsi="Bookman Old Style"/>
          <w:sz w:val="28"/>
          <w:szCs w:val="28"/>
        </w:rPr>
        <w:t>n the circumstances</w:t>
      </w:r>
      <w:r w:rsidR="004F2BCC" w:rsidRPr="001821D0">
        <w:rPr>
          <w:rFonts w:ascii="Bookman Old Style" w:hAnsi="Bookman Old Style"/>
          <w:sz w:val="28"/>
          <w:szCs w:val="28"/>
        </w:rPr>
        <w:t xml:space="preserve"> of this case</w:t>
      </w:r>
      <w:r w:rsidR="00B93E7C" w:rsidRPr="001821D0">
        <w:rPr>
          <w:rFonts w:ascii="Bookman Old Style" w:hAnsi="Bookman Old Style"/>
          <w:sz w:val="28"/>
          <w:szCs w:val="28"/>
        </w:rPr>
        <w:t>,</w:t>
      </w:r>
      <w:r w:rsidR="00320B3E" w:rsidRPr="001821D0">
        <w:rPr>
          <w:rFonts w:ascii="Bookman Old Style" w:hAnsi="Bookman Old Style"/>
          <w:sz w:val="28"/>
          <w:szCs w:val="28"/>
        </w:rPr>
        <w:t xml:space="preserve"> I </w:t>
      </w:r>
      <w:r w:rsidR="00B93E7C" w:rsidRPr="001821D0">
        <w:rPr>
          <w:rFonts w:ascii="Bookman Old Style" w:hAnsi="Bookman Old Style"/>
          <w:sz w:val="28"/>
          <w:szCs w:val="28"/>
        </w:rPr>
        <w:t xml:space="preserve">also find that </w:t>
      </w:r>
      <w:r w:rsidR="00320B3E" w:rsidRPr="001821D0">
        <w:rPr>
          <w:rFonts w:ascii="Bookman Old Style" w:hAnsi="Bookman Old Style"/>
          <w:sz w:val="28"/>
          <w:szCs w:val="28"/>
        </w:rPr>
        <w:t>there w</w:t>
      </w:r>
      <w:r w:rsidR="000B5F99" w:rsidRPr="001821D0">
        <w:rPr>
          <w:rFonts w:ascii="Bookman Old Style" w:hAnsi="Bookman Old Style"/>
          <w:sz w:val="28"/>
          <w:szCs w:val="28"/>
        </w:rPr>
        <w:t>as no discrimination in the decis</w:t>
      </w:r>
      <w:r w:rsidR="00320B3E" w:rsidRPr="001821D0">
        <w:rPr>
          <w:rFonts w:ascii="Bookman Old Style" w:hAnsi="Bookman Old Style"/>
          <w:sz w:val="28"/>
          <w:szCs w:val="28"/>
        </w:rPr>
        <w:t xml:space="preserve">ion reached by the </w:t>
      </w:r>
      <w:r w:rsidR="00CF0C72" w:rsidRPr="001821D0">
        <w:rPr>
          <w:rFonts w:ascii="Bookman Old Style" w:hAnsi="Bookman Old Style"/>
          <w:sz w:val="28"/>
          <w:szCs w:val="28"/>
        </w:rPr>
        <w:t>1</w:t>
      </w:r>
      <w:r w:rsidR="00CF0C72" w:rsidRPr="001821D0">
        <w:rPr>
          <w:rFonts w:ascii="Bookman Old Style" w:hAnsi="Bookman Old Style"/>
          <w:sz w:val="28"/>
          <w:szCs w:val="28"/>
          <w:vertAlign w:val="superscript"/>
        </w:rPr>
        <w:t>st</w:t>
      </w:r>
      <w:r w:rsidR="00CF0C72" w:rsidRPr="001821D0">
        <w:rPr>
          <w:rFonts w:ascii="Bookman Old Style" w:hAnsi="Bookman Old Style"/>
          <w:sz w:val="28"/>
          <w:szCs w:val="28"/>
        </w:rPr>
        <w:t xml:space="preserve"> </w:t>
      </w:r>
      <w:r w:rsidR="00320B3E" w:rsidRPr="001821D0">
        <w:rPr>
          <w:rFonts w:ascii="Bookman Old Style" w:hAnsi="Bookman Old Style"/>
          <w:sz w:val="28"/>
          <w:szCs w:val="28"/>
        </w:rPr>
        <w:t>respondent. The court a quo rightfully noted that P</w:t>
      </w:r>
      <w:r w:rsidR="004F2BCC" w:rsidRPr="001821D0">
        <w:rPr>
          <w:rFonts w:ascii="Bookman Old Style" w:hAnsi="Bookman Old Style"/>
          <w:sz w:val="28"/>
          <w:szCs w:val="28"/>
        </w:rPr>
        <w:t>rivate</w:t>
      </w:r>
      <w:r w:rsidR="00320B3E" w:rsidRPr="001821D0">
        <w:rPr>
          <w:rFonts w:ascii="Bookman Old Style" w:hAnsi="Bookman Old Style"/>
          <w:sz w:val="28"/>
          <w:szCs w:val="28"/>
        </w:rPr>
        <w:t xml:space="preserve"> </w:t>
      </w:r>
      <w:proofErr w:type="spellStart"/>
      <w:r w:rsidR="00320B3E" w:rsidRPr="001821D0">
        <w:rPr>
          <w:rFonts w:ascii="Bookman Old Style" w:hAnsi="Bookman Old Style"/>
          <w:sz w:val="28"/>
          <w:szCs w:val="28"/>
        </w:rPr>
        <w:t>Mariti</w:t>
      </w:r>
      <w:proofErr w:type="spellEnd"/>
      <w:r w:rsidR="00320B3E" w:rsidRPr="001821D0">
        <w:rPr>
          <w:rFonts w:ascii="Bookman Old Style" w:hAnsi="Bookman Old Style"/>
          <w:sz w:val="28"/>
          <w:szCs w:val="28"/>
        </w:rPr>
        <w:t xml:space="preserve"> had </w:t>
      </w:r>
      <w:r w:rsidR="004F2BCC" w:rsidRPr="001821D0">
        <w:rPr>
          <w:rFonts w:ascii="Bookman Old Style" w:hAnsi="Bookman Old Style"/>
          <w:sz w:val="28"/>
          <w:szCs w:val="28"/>
        </w:rPr>
        <w:t>two</w:t>
      </w:r>
      <w:r w:rsidR="00320B3E" w:rsidRPr="001821D0">
        <w:rPr>
          <w:rFonts w:ascii="Bookman Old Style" w:hAnsi="Bookman Old Style"/>
          <w:sz w:val="28"/>
          <w:szCs w:val="28"/>
        </w:rPr>
        <w:t xml:space="preserve"> charges against him unlike the appellant who had </w:t>
      </w:r>
      <w:r w:rsidR="004F2BCC" w:rsidRPr="001821D0">
        <w:rPr>
          <w:rFonts w:ascii="Bookman Old Style" w:hAnsi="Bookman Old Style"/>
          <w:sz w:val="28"/>
          <w:szCs w:val="28"/>
        </w:rPr>
        <w:t>three charges</w:t>
      </w:r>
      <w:r w:rsidR="00320B3E" w:rsidRPr="001821D0">
        <w:rPr>
          <w:rFonts w:ascii="Bookman Old Style" w:hAnsi="Bookman Old Style"/>
          <w:sz w:val="28"/>
          <w:szCs w:val="28"/>
        </w:rPr>
        <w:t xml:space="preserve">. </w:t>
      </w:r>
      <w:r w:rsidR="004F2BCC" w:rsidRPr="001821D0">
        <w:rPr>
          <w:rFonts w:ascii="Bookman Old Style" w:hAnsi="Bookman Old Style"/>
          <w:sz w:val="28"/>
          <w:szCs w:val="28"/>
        </w:rPr>
        <w:t xml:space="preserve">Accordingly, the weight of their offenses was different, hence the differences in </w:t>
      </w:r>
      <w:r w:rsidR="00B93E7C" w:rsidRPr="001821D0">
        <w:rPr>
          <w:rFonts w:ascii="Bookman Old Style" w:hAnsi="Bookman Old Style"/>
          <w:sz w:val="28"/>
          <w:szCs w:val="28"/>
        </w:rPr>
        <w:t xml:space="preserve">judging </w:t>
      </w:r>
      <w:r w:rsidR="004F2BCC" w:rsidRPr="001821D0">
        <w:rPr>
          <w:rFonts w:ascii="Bookman Old Style" w:hAnsi="Bookman Old Style"/>
          <w:sz w:val="28"/>
          <w:szCs w:val="28"/>
        </w:rPr>
        <w:t xml:space="preserve">their </w:t>
      </w:r>
      <w:r w:rsidR="00B93E7C" w:rsidRPr="001821D0">
        <w:rPr>
          <w:rFonts w:ascii="Bookman Old Style" w:hAnsi="Bookman Old Style"/>
          <w:sz w:val="28"/>
          <w:szCs w:val="28"/>
        </w:rPr>
        <w:t>characters.</w:t>
      </w:r>
    </w:p>
    <w:p w14:paraId="2B0B9439" w14:textId="0C74B29B" w:rsidR="00FD5590" w:rsidRPr="003C5E9C" w:rsidRDefault="00FD5590" w:rsidP="00FD5590">
      <w:pPr>
        <w:spacing w:line="360" w:lineRule="auto"/>
        <w:ind w:left="-270"/>
        <w:jc w:val="both"/>
        <w:rPr>
          <w:rFonts w:ascii="Bookman Old Style" w:hAnsi="Bookman Old Style"/>
          <w:b/>
          <w:bCs/>
          <w:sz w:val="28"/>
          <w:szCs w:val="28"/>
        </w:rPr>
      </w:pPr>
      <w:r w:rsidRPr="003C5E9C">
        <w:rPr>
          <w:rFonts w:ascii="Bookman Old Style" w:hAnsi="Bookman Old Style"/>
          <w:b/>
          <w:bCs/>
          <w:sz w:val="28"/>
          <w:szCs w:val="28"/>
        </w:rPr>
        <w:t xml:space="preserve">Disposal </w:t>
      </w:r>
    </w:p>
    <w:p w14:paraId="1C4A7FA3" w14:textId="01438960" w:rsidR="00FD5590" w:rsidRPr="001821D0" w:rsidRDefault="001821D0" w:rsidP="001821D0">
      <w:pPr>
        <w:spacing w:line="360" w:lineRule="auto"/>
        <w:jc w:val="both"/>
        <w:rPr>
          <w:rFonts w:ascii="Bookman Old Style" w:hAnsi="Bookman Old Style"/>
          <w:sz w:val="28"/>
          <w:szCs w:val="28"/>
        </w:rPr>
      </w:pPr>
      <w:r>
        <w:rPr>
          <w:rFonts w:ascii="Bookman Old Style" w:hAnsi="Bookman Old Style"/>
          <w:sz w:val="28"/>
          <w:szCs w:val="28"/>
        </w:rPr>
        <w:t>[33]</w:t>
      </w:r>
      <w:r>
        <w:rPr>
          <w:rFonts w:ascii="Bookman Old Style" w:hAnsi="Bookman Old Style"/>
          <w:sz w:val="28"/>
          <w:szCs w:val="28"/>
        </w:rPr>
        <w:tab/>
      </w:r>
      <w:r w:rsidR="00FD5590" w:rsidRPr="001821D0">
        <w:rPr>
          <w:rFonts w:ascii="Bookman Old Style" w:hAnsi="Bookman Old Style"/>
          <w:sz w:val="28"/>
          <w:szCs w:val="28"/>
        </w:rPr>
        <w:t>Given the foregoing, where, in the main, the 1</w:t>
      </w:r>
      <w:r w:rsidR="00FD5590" w:rsidRPr="001821D0">
        <w:rPr>
          <w:rFonts w:ascii="Bookman Old Style" w:hAnsi="Bookman Old Style"/>
          <w:sz w:val="28"/>
          <w:szCs w:val="28"/>
          <w:vertAlign w:val="superscript"/>
        </w:rPr>
        <w:t>st</w:t>
      </w:r>
      <w:r w:rsidR="00FD5590" w:rsidRPr="001821D0">
        <w:rPr>
          <w:rFonts w:ascii="Bookman Old Style" w:hAnsi="Bookman Old Style"/>
          <w:sz w:val="28"/>
          <w:szCs w:val="28"/>
        </w:rPr>
        <w:t xml:space="preserve"> respondent acted in terms of the law, this appeal cannot succeed. </w:t>
      </w:r>
    </w:p>
    <w:p w14:paraId="0852D50A" w14:textId="77777777" w:rsidR="001821D0" w:rsidRDefault="001821D0" w:rsidP="00BB0E5F">
      <w:pPr>
        <w:spacing w:line="360" w:lineRule="auto"/>
        <w:jc w:val="both"/>
        <w:rPr>
          <w:rFonts w:ascii="Bookman Old Style" w:hAnsi="Bookman Old Style"/>
          <w:b/>
          <w:bCs/>
          <w:sz w:val="28"/>
          <w:szCs w:val="28"/>
        </w:rPr>
      </w:pPr>
    </w:p>
    <w:p w14:paraId="289AFAFB" w14:textId="16F9CDA4" w:rsidR="00F077EB" w:rsidRPr="003C5E9C" w:rsidRDefault="00FD5590" w:rsidP="00BB0E5F">
      <w:pPr>
        <w:spacing w:line="360" w:lineRule="auto"/>
        <w:jc w:val="both"/>
        <w:rPr>
          <w:rFonts w:ascii="Bookman Old Style" w:hAnsi="Bookman Old Style"/>
          <w:b/>
          <w:bCs/>
          <w:sz w:val="28"/>
          <w:szCs w:val="28"/>
        </w:rPr>
      </w:pPr>
      <w:r w:rsidRPr="003C5E9C">
        <w:rPr>
          <w:rFonts w:ascii="Bookman Old Style" w:hAnsi="Bookman Old Style"/>
          <w:b/>
          <w:bCs/>
          <w:sz w:val="28"/>
          <w:szCs w:val="28"/>
        </w:rPr>
        <w:t xml:space="preserve">Order </w:t>
      </w:r>
    </w:p>
    <w:p w14:paraId="71CC8CC7" w14:textId="1371D8D6" w:rsidR="006064E5" w:rsidRDefault="00F41E68" w:rsidP="00833B1C">
      <w:pPr>
        <w:pStyle w:val="ListParagraph"/>
        <w:numPr>
          <w:ilvl w:val="0"/>
          <w:numId w:val="1"/>
        </w:numPr>
        <w:spacing w:line="360" w:lineRule="auto"/>
        <w:ind w:left="1778"/>
        <w:jc w:val="both"/>
        <w:rPr>
          <w:rFonts w:ascii="Bookman Old Style" w:hAnsi="Bookman Old Style"/>
          <w:sz w:val="28"/>
          <w:szCs w:val="28"/>
        </w:rPr>
      </w:pPr>
      <w:r w:rsidRPr="00BB0E5F">
        <w:rPr>
          <w:rFonts w:ascii="Bookman Old Style" w:hAnsi="Bookman Old Style"/>
          <w:sz w:val="28"/>
          <w:szCs w:val="28"/>
        </w:rPr>
        <w:t>The appeal is dismissed with costs.</w:t>
      </w:r>
    </w:p>
    <w:p w14:paraId="11983953" w14:textId="77777777" w:rsidR="001821D0" w:rsidRPr="001821D0" w:rsidRDefault="001821D0" w:rsidP="001821D0">
      <w:pPr>
        <w:spacing w:line="360" w:lineRule="auto"/>
        <w:jc w:val="both"/>
        <w:rPr>
          <w:rFonts w:ascii="Bookman Old Style" w:hAnsi="Bookman Old Style"/>
          <w:sz w:val="28"/>
          <w:szCs w:val="28"/>
        </w:rPr>
      </w:pPr>
    </w:p>
    <w:p w14:paraId="22ABE23B" w14:textId="6CC3920C" w:rsidR="00B93E7C" w:rsidRDefault="00B93E7C" w:rsidP="00271C46">
      <w:pPr>
        <w:spacing w:line="360" w:lineRule="auto"/>
        <w:jc w:val="both"/>
        <w:rPr>
          <w:rFonts w:ascii="Bookman Old Style" w:hAnsi="Bookman Old Style"/>
          <w:b/>
          <w:sz w:val="28"/>
          <w:szCs w:val="28"/>
        </w:rPr>
      </w:pPr>
    </w:p>
    <w:p w14:paraId="25C6BB67" w14:textId="541022FA" w:rsidR="001821D0" w:rsidRDefault="001821D0" w:rsidP="00271C46">
      <w:pPr>
        <w:spacing w:line="360" w:lineRule="auto"/>
        <w:jc w:val="both"/>
        <w:rPr>
          <w:rFonts w:ascii="Bookman Old Style" w:hAnsi="Bookman Old Style"/>
          <w:b/>
          <w:sz w:val="28"/>
          <w:szCs w:val="28"/>
        </w:rPr>
      </w:pPr>
    </w:p>
    <w:p w14:paraId="0A1AB261" w14:textId="3D39F9BF" w:rsidR="001821D0" w:rsidRDefault="001821D0" w:rsidP="00271C46">
      <w:pPr>
        <w:spacing w:line="360" w:lineRule="auto"/>
        <w:jc w:val="both"/>
        <w:rPr>
          <w:rFonts w:ascii="Bookman Old Style" w:hAnsi="Bookman Old Style"/>
          <w:b/>
          <w:sz w:val="28"/>
          <w:szCs w:val="28"/>
        </w:rPr>
      </w:pPr>
    </w:p>
    <w:p w14:paraId="742EEB4D" w14:textId="4705DDC9" w:rsidR="001821D0" w:rsidRDefault="001821D0" w:rsidP="00271C46">
      <w:pPr>
        <w:spacing w:line="360" w:lineRule="auto"/>
        <w:jc w:val="both"/>
        <w:rPr>
          <w:rFonts w:ascii="Bookman Old Style" w:hAnsi="Bookman Old Style"/>
          <w:b/>
          <w:sz w:val="28"/>
          <w:szCs w:val="28"/>
        </w:rPr>
      </w:pPr>
    </w:p>
    <w:p w14:paraId="471A48C0" w14:textId="14E95249" w:rsidR="001821D0" w:rsidRPr="003C5E9C" w:rsidRDefault="001821D0" w:rsidP="001821D0">
      <w:pPr>
        <w:spacing w:line="360" w:lineRule="auto"/>
        <w:jc w:val="center"/>
        <w:rPr>
          <w:rFonts w:ascii="Bookman Old Style" w:hAnsi="Bookman Old Style"/>
          <w:b/>
          <w:sz w:val="28"/>
          <w:szCs w:val="28"/>
        </w:rPr>
      </w:pPr>
      <w:r>
        <w:rPr>
          <w:noProof/>
        </w:rPr>
        <w:drawing>
          <wp:inline distT="0" distB="0" distL="0" distR="0" wp14:anchorId="0474F2C9" wp14:editId="5A4C11D0">
            <wp:extent cx="16478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290" cy="566567"/>
                    </a:xfrm>
                    <a:prstGeom prst="rect">
                      <a:avLst/>
                    </a:prstGeom>
                    <a:noFill/>
                    <a:ln>
                      <a:noFill/>
                    </a:ln>
                  </pic:spPr>
                </pic:pic>
              </a:graphicData>
            </a:graphic>
          </wp:inline>
        </w:drawing>
      </w:r>
    </w:p>
    <w:p w14:paraId="754862D4" w14:textId="5A32CEF4" w:rsidR="006A0276" w:rsidRPr="003C5E9C" w:rsidRDefault="001821D0" w:rsidP="001821D0">
      <w:pPr>
        <w:spacing w:line="240" w:lineRule="auto"/>
        <w:jc w:val="center"/>
        <w:rPr>
          <w:rFonts w:ascii="Bookman Old Style" w:hAnsi="Bookman Old Style"/>
          <w:b/>
          <w:sz w:val="28"/>
          <w:szCs w:val="28"/>
        </w:rPr>
      </w:pPr>
      <w:r>
        <w:rPr>
          <w:rFonts w:ascii="Bookman Old Style" w:hAnsi="Bookman Old Style"/>
          <w:b/>
          <w:sz w:val="28"/>
          <w:szCs w:val="28"/>
        </w:rPr>
        <w:t>___________________________________</w:t>
      </w:r>
    </w:p>
    <w:p w14:paraId="1C83BC8D" w14:textId="489E9926" w:rsidR="001821D0" w:rsidRDefault="006A0276" w:rsidP="001821D0">
      <w:pPr>
        <w:spacing w:line="240" w:lineRule="auto"/>
        <w:ind w:left="2880" w:firstLine="720"/>
        <w:rPr>
          <w:rFonts w:ascii="Bookman Old Style" w:hAnsi="Bookman Old Style"/>
          <w:b/>
          <w:sz w:val="28"/>
          <w:szCs w:val="28"/>
        </w:rPr>
      </w:pPr>
      <w:r w:rsidRPr="003C5E9C">
        <w:rPr>
          <w:rFonts w:ascii="Bookman Old Style" w:hAnsi="Bookman Old Style"/>
          <w:b/>
          <w:sz w:val="28"/>
          <w:szCs w:val="28"/>
        </w:rPr>
        <w:t>N T MTSHIYA</w:t>
      </w:r>
    </w:p>
    <w:p w14:paraId="07661988" w14:textId="5DF5FB1A" w:rsidR="001821D0" w:rsidRDefault="001821D0" w:rsidP="001821D0">
      <w:pPr>
        <w:spacing w:line="240" w:lineRule="auto"/>
        <w:ind w:left="1440" w:firstLine="720"/>
        <w:rPr>
          <w:rFonts w:ascii="Bookman Old Style" w:hAnsi="Bookman Old Style"/>
          <w:b/>
          <w:sz w:val="28"/>
          <w:szCs w:val="28"/>
        </w:rPr>
      </w:pPr>
      <w:r>
        <w:rPr>
          <w:rFonts w:ascii="Bookman Old Style" w:hAnsi="Bookman Old Style"/>
          <w:b/>
          <w:sz w:val="28"/>
          <w:szCs w:val="28"/>
        </w:rPr>
        <w:t>ACTING JUSTICE OF APPEAL</w:t>
      </w:r>
    </w:p>
    <w:p w14:paraId="750443B7" w14:textId="20A774DC" w:rsidR="006A0276" w:rsidRPr="003C5E9C" w:rsidRDefault="006A0276" w:rsidP="001821D0">
      <w:pPr>
        <w:spacing w:line="240" w:lineRule="auto"/>
        <w:ind w:left="2880"/>
        <w:jc w:val="center"/>
        <w:rPr>
          <w:rFonts w:ascii="Bookman Old Style" w:hAnsi="Bookman Old Style"/>
          <w:b/>
          <w:sz w:val="28"/>
          <w:szCs w:val="28"/>
        </w:rPr>
      </w:pPr>
    </w:p>
    <w:p w14:paraId="08E3B4ED" w14:textId="77777777" w:rsidR="001821D0" w:rsidRDefault="006A0276" w:rsidP="001821D0">
      <w:pPr>
        <w:spacing w:line="240" w:lineRule="auto"/>
        <w:jc w:val="both"/>
        <w:rPr>
          <w:rFonts w:ascii="Bookman Old Style" w:hAnsi="Bookman Old Style"/>
          <w:b/>
          <w:sz w:val="28"/>
          <w:szCs w:val="28"/>
        </w:rPr>
      </w:pPr>
      <w:r w:rsidRPr="003C5E9C">
        <w:rPr>
          <w:rFonts w:ascii="Bookman Old Style" w:hAnsi="Bookman Old Style"/>
          <w:sz w:val="28"/>
          <w:szCs w:val="28"/>
        </w:rPr>
        <w:lastRenderedPageBreak/>
        <w:t>I Agree:</w:t>
      </w:r>
      <w:r w:rsidRPr="003C5E9C">
        <w:rPr>
          <w:rFonts w:ascii="Bookman Old Style" w:hAnsi="Bookman Old Style"/>
          <w:sz w:val="28"/>
          <w:szCs w:val="28"/>
        </w:rPr>
        <w:tab/>
      </w:r>
      <w:r w:rsidRPr="003C5E9C">
        <w:rPr>
          <w:rFonts w:ascii="Bookman Old Style" w:hAnsi="Bookman Old Style"/>
          <w:sz w:val="28"/>
          <w:szCs w:val="28"/>
        </w:rPr>
        <w:tab/>
      </w:r>
      <w:r w:rsidRPr="003C5E9C">
        <w:rPr>
          <w:rFonts w:ascii="Bookman Old Style" w:hAnsi="Bookman Old Style"/>
          <w:b/>
          <w:sz w:val="28"/>
          <w:szCs w:val="28"/>
        </w:rPr>
        <w:tab/>
      </w:r>
    </w:p>
    <w:p w14:paraId="04EABA2F" w14:textId="723EC23B" w:rsidR="001821D0" w:rsidRDefault="00261C15" w:rsidP="00261C15">
      <w:pPr>
        <w:spacing w:line="240" w:lineRule="auto"/>
        <w:jc w:val="center"/>
        <w:rPr>
          <w:rFonts w:ascii="Bookman Old Style" w:hAnsi="Bookman Old Style"/>
          <w:b/>
          <w:sz w:val="28"/>
          <w:szCs w:val="28"/>
        </w:rPr>
      </w:pPr>
      <w:r>
        <w:rPr>
          <w:noProof/>
          <w:lang w:eastAsia="en-ZA"/>
        </w:rPr>
        <w:drawing>
          <wp:inline distT="0" distB="0" distL="0" distR="0" wp14:anchorId="6CAE506F" wp14:editId="7650AE07">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7C65DA0A" w14:textId="0E0FECB1" w:rsidR="006A0276" w:rsidRPr="003C5E9C" w:rsidRDefault="001821D0" w:rsidP="001821D0">
      <w:pPr>
        <w:spacing w:line="240" w:lineRule="auto"/>
        <w:jc w:val="center"/>
        <w:rPr>
          <w:rFonts w:ascii="Bookman Old Style" w:hAnsi="Bookman Old Style"/>
          <w:sz w:val="28"/>
          <w:szCs w:val="28"/>
        </w:rPr>
      </w:pPr>
      <w:r>
        <w:rPr>
          <w:rFonts w:ascii="Bookman Old Style" w:hAnsi="Bookman Old Style"/>
          <w:sz w:val="28"/>
          <w:szCs w:val="28"/>
        </w:rPr>
        <w:t>____________________________________</w:t>
      </w:r>
    </w:p>
    <w:p w14:paraId="13003C84" w14:textId="13F7ECA3" w:rsidR="001821D0" w:rsidRDefault="003B50AA" w:rsidP="001821D0">
      <w:pPr>
        <w:spacing w:line="240" w:lineRule="auto"/>
        <w:jc w:val="center"/>
        <w:rPr>
          <w:rFonts w:ascii="Bookman Old Style" w:hAnsi="Bookman Old Style"/>
          <w:b/>
          <w:sz w:val="28"/>
          <w:szCs w:val="28"/>
        </w:rPr>
      </w:pPr>
      <w:r w:rsidRPr="003C5E9C">
        <w:rPr>
          <w:rFonts w:ascii="Bookman Old Style" w:hAnsi="Bookman Old Style"/>
          <w:b/>
          <w:sz w:val="28"/>
          <w:szCs w:val="28"/>
        </w:rPr>
        <w:t>K.E MOSITO</w:t>
      </w:r>
    </w:p>
    <w:p w14:paraId="293DF4BF" w14:textId="2C6C6259" w:rsidR="001821D0" w:rsidRDefault="001821D0" w:rsidP="001821D0">
      <w:pPr>
        <w:spacing w:line="240" w:lineRule="auto"/>
        <w:jc w:val="center"/>
        <w:rPr>
          <w:rFonts w:ascii="Bookman Old Style" w:hAnsi="Bookman Old Style"/>
          <w:b/>
          <w:sz w:val="28"/>
          <w:szCs w:val="28"/>
        </w:rPr>
      </w:pPr>
      <w:r>
        <w:rPr>
          <w:rFonts w:ascii="Bookman Old Style" w:hAnsi="Bookman Old Style"/>
          <w:b/>
          <w:sz w:val="28"/>
          <w:szCs w:val="28"/>
        </w:rPr>
        <w:t>PRESIDENT OF THE COURT OF APPEAL</w:t>
      </w:r>
    </w:p>
    <w:p w14:paraId="6A6ABD26" w14:textId="36541951" w:rsidR="003B50AA" w:rsidRPr="003C5E9C" w:rsidRDefault="003B50AA" w:rsidP="001821D0">
      <w:pPr>
        <w:spacing w:line="240" w:lineRule="auto"/>
        <w:jc w:val="center"/>
        <w:rPr>
          <w:rFonts w:ascii="Bookman Old Style" w:hAnsi="Bookman Old Style"/>
          <w:b/>
          <w:sz w:val="28"/>
          <w:szCs w:val="28"/>
        </w:rPr>
      </w:pPr>
    </w:p>
    <w:p w14:paraId="2C95C607" w14:textId="77777777" w:rsidR="001821D0" w:rsidRDefault="006A0276" w:rsidP="001821D0">
      <w:pPr>
        <w:spacing w:line="240" w:lineRule="auto"/>
        <w:jc w:val="both"/>
        <w:rPr>
          <w:rFonts w:ascii="Bookman Old Style" w:hAnsi="Bookman Old Style"/>
          <w:sz w:val="28"/>
          <w:szCs w:val="28"/>
        </w:rPr>
      </w:pPr>
      <w:r w:rsidRPr="003C5E9C">
        <w:rPr>
          <w:rFonts w:ascii="Bookman Old Style" w:hAnsi="Bookman Old Style"/>
          <w:sz w:val="28"/>
          <w:szCs w:val="28"/>
        </w:rPr>
        <w:t>I Agree:</w:t>
      </w:r>
      <w:r w:rsidRPr="003C5E9C">
        <w:rPr>
          <w:rFonts w:ascii="Bookman Old Style" w:hAnsi="Bookman Old Style"/>
          <w:sz w:val="28"/>
          <w:szCs w:val="28"/>
        </w:rPr>
        <w:tab/>
      </w:r>
    </w:p>
    <w:p w14:paraId="55C01E7B" w14:textId="797B4EC9" w:rsidR="001821D0" w:rsidRDefault="00261C15" w:rsidP="00261C15">
      <w:pPr>
        <w:spacing w:line="240" w:lineRule="auto"/>
        <w:jc w:val="center"/>
        <w:rPr>
          <w:rFonts w:ascii="Bookman Old Style" w:hAnsi="Bookman Old Style"/>
          <w:sz w:val="28"/>
          <w:szCs w:val="28"/>
        </w:rPr>
      </w:pPr>
      <w:r>
        <w:rPr>
          <w:noProof/>
        </w:rPr>
        <w:drawing>
          <wp:inline distT="0" distB="0" distL="0" distR="0" wp14:anchorId="0A8A7F1E" wp14:editId="7E3B4C61">
            <wp:extent cx="14859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inline>
        </w:drawing>
      </w:r>
    </w:p>
    <w:p w14:paraId="27596EC6" w14:textId="0AF9A551" w:rsidR="001821D0" w:rsidRDefault="001821D0" w:rsidP="001821D0">
      <w:pPr>
        <w:spacing w:line="240" w:lineRule="auto"/>
        <w:jc w:val="center"/>
        <w:rPr>
          <w:rFonts w:ascii="Bookman Old Style" w:hAnsi="Bookman Old Style"/>
          <w:sz w:val="28"/>
          <w:szCs w:val="28"/>
        </w:rPr>
      </w:pPr>
      <w:r>
        <w:rPr>
          <w:rFonts w:ascii="Bookman Old Style" w:hAnsi="Bookman Old Style"/>
          <w:sz w:val="28"/>
          <w:szCs w:val="28"/>
        </w:rPr>
        <w:t>___________________________________</w:t>
      </w:r>
    </w:p>
    <w:p w14:paraId="14344189" w14:textId="0ABDF3C8" w:rsidR="003B50AA" w:rsidRPr="003C5E9C" w:rsidRDefault="001821D0" w:rsidP="001821D0">
      <w:pPr>
        <w:spacing w:line="240" w:lineRule="auto"/>
        <w:ind w:left="2160" w:firstLine="720"/>
        <w:rPr>
          <w:rFonts w:ascii="Bookman Old Style" w:hAnsi="Bookman Old Style"/>
          <w:sz w:val="28"/>
          <w:szCs w:val="28"/>
        </w:rPr>
      </w:pPr>
      <w:r>
        <w:rPr>
          <w:rFonts w:ascii="Bookman Old Style" w:hAnsi="Bookman Old Style"/>
          <w:b/>
          <w:bCs/>
          <w:sz w:val="28"/>
          <w:szCs w:val="28"/>
        </w:rPr>
        <w:t xml:space="preserve">        </w:t>
      </w:r>
      <w:r w:rsidR="00F87B2D" w:rsidRPr="003C5E9C">
        <w:rPr>
          <w:rFonts w:ascii="Bookman Old Style" w:hAnsi="Bookman Old Style"/>
          <w:b/>
          <w:bCs/>
          <w:sz w:val="28"/>
          <w:szCs w:val="28"/>
        </w:rPr>
        <w:t>P. MUSONDA</w:t>
      </w:r>
    </w:p>
    <w:p w14:paraId="33C2E5BC" w14:textId="1E8421FC" w:rsidR="003B50AA" w:rsidRPr="003C5E9C" w:rsidRDefault="00267447" w:rsidP="00267447">
      <w:pPr>
        <w:spacing w:line="240" w:lineRule="auto"/>
        <w:ind w:left="720" w:firstLine="720"/>
        <w:rPr>
          <w:rFonts w:ascii="Bookman Old Style" w:hAnsi="Bookman Old Style"/>
          <w:b/>
          <w:bCs/>
          <w:sz w:val="28"/>
          <w:szCs w:val="28"/>
        </w:rPr>
      </w:pPr>
      <w:r>
        <w:rPr>
          <w:rFonts w:ascii="Bookman Old Style" w:hAnsi="Bookman Old Style"/>
          <w:b/>
          <w:bCs/>
          <w:sz w:val="28"/>
          <w:szCs w:val="28"/>
        </w:rPr>
        <w:t xml:space="preserve">           </w:t>
      </w:r>
      <w:r w:rsidR="003B50AA" w:rsidRPr="003C5E9C">
        <w:rPr>
          <w:rFonts w:ascii="Bookman Old Style" w:hAnsi="Bookman Old Style"/>
          <w:b/>
          <w:bCs/>
          <w:sz w:val="28"/>
          <w:szCs w:val="28"/>
        </w:rPr>
        <w:t>ACTING JUSTICE OF APPEAL</w:t>
      </w:r>
    </w:p>
    <w:p w14:paraId="684D8985" w14:textId="2918ACEA" w:rsidR="00F41E68" w:rsidRPr="003C5E9C" w:rsidRDefault="00F41E68" w:rsidP="001821D0">
      <w:pPr>
        <w:spacing w:line="240" w:lineRule="auto"/>
        <w:jc w:val="both"/>
        <w:rPr>
          <w:rFonts w:ascii="Bookman Old Style" w:hAnsi="Bookman Old Style"/>
          <w:sz w:val="28"/>
          <w:szCs w:val="28"/>
        </w:rPr>
      </w:pPr>
    </w:p>
    <w:p w14:paraId="32AE66B3" w14:textId="15B6BA29" w:rsidR="00F41E68" w:rsidRPr="003C5E9C" w:rsidRDefault="001821D0" w:rsidP="001821D0">
      <w:pPr>
        <w:spacing w:line="240" w:lineRule="auto"/>
        <w:jc w:val="both"/>
        <w:rPr>
          <w:rFonts w:ascii="Bookman Old Style" w:hAnsi="Bookman Old Style"/>
          <w:sz w:val="28"/>
          <w:szCs w:val="28"/>
        </w:rPr>
      </w:pPr>
      <w:r w:rsidRPr="001821D0">
        <w:rPr>
          <w:rFonts w:ascii="Bookman Old Style" w:hAnsi="Bookman Old Style"/>
          <w:b/>
          <w:bCs/>
          <w:caps/>
          <w:sz w:val="28"/>
          <w:szCs w:val="28"/>
        </w:rPr>
        <w:t>For Appellants</w:t>
      </w:r>
      <w:r w:rsidRPr="001821D0">
        <w:rPr>
          <w:rFonts w:ascii="Bookman Old Style" w:hAnsi="Bookman Old Style"/>
          <w:b/>
          <w:bCs/>
          <w:sz w:val="28"/>
          <w:szCs w:val="28"/>
        </w:rPr>
        <w:t>:</w:t>
      </w:r>
      <w:r>
        <w:rPr>
          <w:rFonts w:ascii="Bookman Old Style" w:hAnsi="Bookman Old Style"/>
          <w:sz w:val="28"/>
          <w:szCs w:val="28"/>
        </w:rPr>
        <w:tab/>
      </w:r>
      <w:r>
        <w:rPr>
          <w:rFonts w:ascii="Bookman Old Style" w:hAnsi="Bookman Old Style"/>
          <w:sz w:val="28"/>
          <w:szCs w:val="28"/>
        </w:rPr>
        <w:tab/>
      </w:r>
      <w:r w:rsidR="00F41E68" w:rsidRPr="003C5E9C">
        <w:rPr>
          <w:rFonts w:ascii="Bookman Old Style" w:hAnsi="Bookman Old Style"/>
          <w:sz w:val="28"/>
          <w:szCs w:val="28"/>
        </w:rPr>
        <w:t>M.W. MUKHAWANA</w:t>
      </w:r>
    </w:p>
    <w:p w14:paraId="2F70C3D7" w14:textId="3E680D6F" w:rsidR="00F41E68" w:rsidRPr="003C5E9C" w:rsidRDefault="001821D0" w:rsidP="001821D0">
      <w:pPr>
        <w:spacing w:line="240" w:lineRule="auto"/>
        <w:jc w:val="both"/>
        <w:rPr>
          <w:rFonts w:ascii="Bookman Old Style" w:hAnsi="Bookman Old Style"/>
          <w:sz w:val="28"/>
          <w:szCs w:val="28"/>
        </w:rPr>
      </w:pPr>
      <w:r w:rsidRPr="001821D0">
        <w:rPr>
          <w:rFonts w:ascii="Bookman Old Style" w:hAnsi="Bookman Old Style"/>
          <w:b/>
          <w:bCs/>
          <w:caps/>
          <w:sz w:val="28"/>
          <w:szCs w:val="28"/>
        </w:rPr>
        <w:t>For Respondents</w:t>
      </w:r>
      <w:r w:rsidRPr="001821D0">
        <w:rPr>
          <w:rFonts w:ascii="Bookman Old Style" w:hAnsi="Bookman Old Style"/>
          <w:b/>
          <w:bCs/>
          <w:sz w:val="28"/>
          <w:szCs w:val="28"/>
        </w:rPr>
        <w:t>:</w:t>
      </w:r>
      <w:r>
        <w:rPr>
          <w:rFonts w:ascii="Bookman Old Style" w:hAnsi="Bookman Old Style"/>
          <w:sz w:val="28"/>
          <w:szCs w:val="28"/>
        </w:rPr>
        <w:tab/>
      </w:r>
      <w:r w:rsidR="00F41E68" w:rsidRPr="003C5E9C">
        <w:rPr>
          <w:rFonts w:ascii="Bookman Old Style" w:hAnsi="Bookman Old Style"/>
          <w:sz w:val="28"/>
          <w:szCs w:val="28"/>
        </w:rPr>
        <w:t>ADV</w:t>
      </w:r>
      <w:r>
        <w:rPr>
          <w:rFonts w:ascii="Bookman Old Style" w:hAnsi="Bookman Old Style"/>
          <w:sz w:val="28"/>
          <w:szCs w:val="28"/>
        </w:rPr>
        <w:t xml:space="preserve"> </w:t>
      </w:r>
      <w:r w:rsidR="00F41E68" w:rsidRPr="003C5E9C">
        <w:rPr>
          <w:rFonts w:ascii="Bookman Old Style" w:hAnsi="Bookman Old Style"/>
          <w:sz w:val="28"/>
          <w:szCs w:val="28"/>
        </w:rPr>
        <w:t xml:space="preserve">R. MAKHOALI- BOROKO </w:t>
      </w:r>
    </w:p>
    <w:p w14:paraId="56F42347" w14:textId="77777777" w:rsidR="006A0276" w:rsidRPr="003C5E9C" w:rsidRDefault="006A0276" w:rsidP="003B50AA">
      <w:pPr>
        <w:spacing w:line="360" w:lineRule="auto"/>
        <w:ind w:left="2160" w:firstLine="720"/>
        <w:jc w:val="both"/>
        <w:rPr>
          <w:rFonts w:ascii="Bookman Old Style" w:hAnsi="Bookman Old Style"/>
          <w:sz w:val="28"/>
          <w:szCs w:val="28"/>
        </w:rPr>
      </w:pPr>
    </w:p>
    <w:sectPr w:rsidR="006A0276" w:rsidRPr="003C5E9C" w:rsidSect="00261C15">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E5EAE" w14:textId="77777777" w:rsidR="009C6512" w:rsidRDefault="009C6512" w:rsidP="006811C7">
      <w:pPr>
        <w:spacing w:after="0" w:line="240" w:lineRule="auto"/>
      </w:pPr>
      <w:r>
        <w:separator/>
      </w:r>
    </w:p>
  </w:endnote>
  <w:endnote w:type="continuationSeparator" w:id="0">
    <w:p w14:paraId="4B2C9485" w14:textId="77777777" w:rsidR="009C6512" w:rsidRDefault="009C6512" w:rsidP="0068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0D86" w14:textId="65D610ED" w:rsidR="00AD246A" w:rsidRDefault="00AD246A">
    <w:pPr>
      <w:pStyle w:val="Footer"/>
      <w:jc w:val="center"/>
    </w:pPr>
  </w:p>
  <w:p w14:paraId="15918461" w14:textId="77777777" w:rsidR="00AD246A" w:rsidRDefault="00AD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9BCB" w14:textId="77777777" w:rsidR="009C6512" w:rsidRDefault="009C6512" w:rsidP="006811C7">
      <w:pPr>
        <w:spacing w:after="0" w:line="240" w:lineRule="auto"/>
      </w:pPr>
      <w:r>
        <w:separator/>
      </w:r>
    </w:p>
  </w:footnote>
  <w:footnote w:type="continuationSeparator" w:id="0">
    <w:p w14:paraId="4B93729F" w14:textId="77777777" w:rsidR="009C6512" w:rsidRDefault="009C6512" w:rsidP="006811C7">
      <w:pPr>
        <w:spacing w:after="0" w:line="240" w:lineRule="auto"/>
      </w:pPr>
      <w:r>
        <w:continuationSeparator/>
      </w:r>
    </w:p>
  </w:footnote>
  <w:footnote w:id="1">
    <w:p w14:paraId="16FA2247" w14:textId="63B83451" w:rsidR="004341CE" w:rsidRDefault="004341CE" w:rsidP="004341CE">
      <w:pPr>
        <w:pStyle w:val="footnotedescription"/>
        <w:tabs>
          <w:tab w:val="center" w:pos="2000"/>
        </w:tabs>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705157"/>
      <w:docPartObj>
        <w:docPartGallery w:val="Page Numbers (Top of Page)"/>
        <w:docPartUnique/>
      </w:docPartObj>
    </w:sdtPr>
    <w:sdtEndPr>
      <w:rPr>
        <w:noProof/>
      </w:rPr>
    </w:sdtEndPr>
    <w:sdtContent>
      <w:p w14:paraId="6EA78FCA" w14:textId="2B3EDB35" w:rsidR="00261C15" w:rsidRDefault="00261C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0CEB43" w14:textId="77777777" w:rsidR="00261C15" w:rsidRDefault="00261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4BE8" w14:textId="779F11B8" w:rsidR="00F44512" w:rsidRDefault="00F44512">
    <w:pPr>
      <w:pStyle w:val="Header"/>
      <w:jc w:val="right"/>
    </w:pPr>
  </w:p>
  <w:p w14:paraId="53054AB4" w14:textId="77777777" w:rsidR="00F44512" w:rsidRDefault="00F4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62A"/>
    <w:multiLevelType w:val="hybridMultilevel"/>
    <w:tmpl w:val="E28CD756"/>
    <w:lvl w:ilvl="0" w:tplc="BAF26AA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C140DE6"/>
    <w:multiLevelType w:val="hybridMultilevel"/>
    <w:tmpl w:val="B7D4D16A"/>
    <w:lvl w:ilvl="0" w:tplc="FFFFFFFF">
      <w:start w:val="1"/>
      <w:numFmt w:val="decimal"/>
      <w:lvlText w:val="%1."/>
      <w:lvlJc w:val="left"/>
      <w:pPr>
        <w:ind w:left="54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B739DC"/>
    <w:multiLevelType w:val="hybridMultilevel"/>
    <w:tmpl w:val="708AE150"/>
    <w:lvl w:ilvl="0" w:tplc="30090019">
      <w:start w:val="1"/>
      <w:numFmt w:val="lowerLetter"/>
      <w:lvlText w:val="%1."/>
      <w:lvlJc w:val="left"/>
      <w:pPr>
        <w:ind w:left="2880" w:hanging="360"/>
      </w:pPr>
      <w:rPr>
        <w:rFonts w:hint="default"/>
      </w:r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3" w15:restartNumberingAfterBreak="0">
    <w:nsid w:val="157F70F9"/>
    <w:multiLevelType w:val="hybridMultilevel"/>
    <w:tmpl w:val="945028DA"/>
    <w:lvl w:ilvl="0" w:tplc="A0AEA5AA">
      <w:start w:val="4"/>
      <w:numFmt w:val="decimal"/>
      <w:lvlText w:val="%1."/>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15CD852">
      <w:start w:val="1"/>
      <w:numFmt w:val="lowerLetter"/>
      <w:lvlText w:val="%2"/>
      <w:lvlJc w:val="left"/>
      <w:pPr>
        <w:ind w:left="1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86CB4E">
      <w:start w:val="1"/>
      <w:numFmt w:val="lowerRoman"/>
      <w:lvlText w:val="%3"/>
      <w:lvlJc w:val="left"/>
      <w:pPr>
        <w:ind w:left="24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4E6D260">
      <w:start w:val="1"/>
      <w:numFmt w:val="decimal"/>
      <w:lvlText w:val="%4"/>
      <w:lvlJc w:val="left"/>
      <w:pPr>
        <w:ind w:left="3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5E8F9DE">
      <w:start w:val="1"/>
      <w:numFmt w:val="lowerLetter"/>
      <w:lvlText w:val="%5"/>
      <w:lvlJc w:val="left"/>
      <w:pPr>
        <w:ind w:left="3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D414E2">
      <w:start w:val="1"/>
      <w:numFmt w:val="lowerRoman"/>
      <w:lvlText w:val="%6"/>
      <w:lvlJc w:val="left"/>
      <w:pPr>
        <w:ind w:left="4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02E9D4">
      <w:start w:val="1"/>
      <w:numFmt w:val="decimal"/>
      <w:lvlText w:val="%7"/>
      <w:lvlJc w:val="left"/>
      <w:pPr>
        <w:ind w:left="5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DCE4E6">
      <w:start w:val="1"/>
      <w:numFmt w:val="lowerLetter"/>
      <w:lvlText w:val="%8"/>
      <w:lvlJc w:val="left"/>
      <w:pPr>
        <w:ind w:left="6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3E2EE6">
      <w:start w:val="1"/>
      <w:numFmt w:val="lowerRoman"/>
      <w:lvlText w:val="%9"/>
      <w:lvlJc w:val="left"/>
      <w:pPr>
        <w:ind w:left="6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CF5C35"/>
    <w:multiLevelType w:val="hybridMultilevel"/>
    <w:tmpl w:val="8746F728"/>
    <w:lvl w:ilvl="0" w:tplc="58C265B4">
      <w:start w:val="1"/>
      <w:numFmt w:val="lowerRoman"/>
      <w:lvlText w:val="%1."/>
      <w:lvlJc w:val="left"/>
      <w:pPr>
        <w:ind w:left="720" w:hanging="360"/>
      </w:pPr>
      <w:rPr>
        <w:rFonts w:asciiTheme="majorHAnsi" w:eastAsia="Times New Roman" w:hAnsiTheme="majorHAnsi" w:cs="Arial"/>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F75160D"/>
    <w:multiLevelType w:val="hybridMultilevel"/>
    <w:tmpl w:val="6C847E0C"/>
    <w:lvl w:ilvl="0" w:tplc="24425168">
      <w:start w:val="1"/>
      <w:numFmt w:val="decimal"/>
      <w:lvlText w:val="%1."/>
      <w:lvlJc w:val="left"/>
      <w:pPr>
        <w:ind w:left="3762" w:hanging="360"/>
      </w:pPr>
      <w:rPr>
        <w:rFonts w:ascii="Cambria" w:eastAsia="Times New Roman" w:hAnsi="Cambria" w:cs="Arial"/>
      </w:rPr>
    </w:lvl>
    <w:lvl w:ilvl="1" w:tplc="30090019" w:tentative="1">
      <w:start w:val="1"/>
      <w:numFmt w:val="lowerLetter"/>
      <w:lvlText w:val="%2."/>
      <w:lvlJc w:val="left"/>
      <w:pPr>
        <w:ind w:left="4482" w:hanging="360"/>
      </w:pPr>
    </w:lvl>
    <w:lvl w:ilvl="2" w:tplc="3009001B" w:tentative="1">
      <w:start w:val="1"/>
      <w:numFmt w:val="lowerRoman"/>
      <w:lvlText w:val="%3."/>
      <w:lvlJc w:val="right"/>
      <w:pPr>
        <w:ind w:left="5202" w:hanging="180"/>
      </w:pPr>
    </w:lvl>
    <w:lvl w:ilvl="3" w:tplc="3009000F" w:tentative="1">
      <w:start w:val="1"/>
      <w:numFmt w:val="decimal"/>
      <w:lvlText w:val="%4."/>
      <w:lvlJc w:val="left"/>
      <w:pPr>
        <w:ind w:left="5922" w:hanging="360"/>
      </w:pPr>
    </w:lvl>
    <w:lvl w:ilvl="4" w:tplc="30090019" w:tentative="1">
      <w:start w:val="1"/>
      <w:numFmt w:val="lowerLetter"/>
      <w:lvlText w:val="%5."/>
      <w:lvlJc w:val="left"/>
      <w:pPr>
        <w:ind w:left="6642" w:hanging="360"/>
      </w:pPr>
    </w:lvl>
    <w:lvl w:ilvl="5" w:tplc="3009001B" w:tentative="1">
      <w:start w:val="1"/>
      <w:numFmt w:val="lowerRoman"/>
      <w:lvlText w:val="%6."/>
      <w:lvlJc w:val="right"/>
      <w:pPr>
        <w:ind w:left="7362" w:hanging="180"/>
      </w:pPr>
    </w:lvl>
    <w:lvl w:ilvl="6" w:tplc="3009000F" w:tentative="1">
      <w:start w:val="1"/>
      <w:numFmt w:val="decimal"/>
      <w:lvlText w:val="%7."/>
      <w:lvlJc w:val="left"/>
      <w:pPr>
        <w:ind w:left="8082" w:hanging="360"/>
      </w:pPr>
    </w:lvl>
    <w:lvl w:ilvl="7" w:tplc="30090019" w:tentative="1">
      <w:start w:val="1"/>
      <w:numFmt w:val="lowerLetter"/>
      <w:lvlText w:val="%8."/>
      <w:lvlJc w:val="left"/>
      <w:pPr>
        <w:ind w:left="8802" w:hanging="360"/>
      </w:pPr>
    </w:lvl>
    <w:lvl w:ilvl="8" w:tplc="3009001B" w:tentative="1">
      <w:start w:val="1"/>
      <w:numFmt w:val="lowerRoman"/>
      <w:lvlText w:val="%9."/>
      <w:lvlJc w:val="right"/>
      <w:pPr>
        <w:ind w:left="9522" w:hanging="180"/>
      </w:pPr>
    </w:lvl>
  </w:abstractNum>
  <w:abstractNum w:abstractNumId="6" w15:restartNumberingAfterBreak="0">
    <w:nsid w:val="22B52D72"/>
    <w:multiLevelType w:val="hybridMultilevel"/>
    <w:tmpl w:val="0E0A17B0"/>
    <w:lvl w:ilvl="0" w:tplc="12268CC6">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F3B2D"/>
    <w:multiLevelType w:val="hybridMultilevel"/>
    <w:tmpl w:val="05ACFC32"/>
    <w:lvl w:ilvl="0" w:tplc="3009000F">
      <w:start w:val="1"/>
      <w:numFmt w:val="decimal"/>
      <w:lvlText w:val="%1."/>
      <w:lvlJc w:val="left"/>
      <w:pPr>
        <w:ind w:left="3240" w:hanging="36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8" w15:restartNumberingAfterBreak="0">
    <w:nsid w:val="25EF6E00"/>
    <w:multiLevelType w:val="hybridMultilevel"/>
    <w:tmpl w:val="F31E8C7E"/>
    <w:lvl w:ilvl="0" w:tplc="3D6CC1E4">
      <w:start w:val="1"/>
      <w:numFmt w:val="decimal"/>
      <w:lvlText w:val="%1."/>
      <w:lvlJc w:val="left"/>
      <w:pPr>
        <w:ind w:left="3960" w:hanging="360"/>
      </w:pPr>
      <w:rPr>
        <w:rFonts w:hint="default"/>
      </w:rPr>
    </w:lvl>
    <w:lvl w:ilvl="1" w:tplc="30090019" w:tentative="1">
      <w:start w:val="1"/>
      <w:numFmt w:val="lowerLetter"/>
      <w:lvlText w:val="%2."/>
      <w:lvlJc w:val="left"/>
      <w:pPr>
        <w:ind w:left="4680" w:hanging="360"/>
      </w:pPr>
    </w:lvl>
    <w:lvl w:ilvl="2" w:tplc="3009001B" w:tentative="1">
      <w:start w:val="1"/>
      <w:numFmt w:val="lowerRoman"/>
      <w:lvlText w:val="%3."/>
      <w:lvlJc w:val="right"/>
      <w:pPr>
        <w:ind w:left="5400" w:hanging="180"/>
      </w:pPr>
    </w:lvl>
    <w:lvl w:ilvl="3" w:tplc="3009000F" w:tentative="1">
      <w:start w:val="1"/>
      <w:numFmt w:val="decimal"/>
      <w:lvlText w:val="%4."/>
      <w:lvlJc w:val="left"/>
      <w:pPr>
        <w:ind w:left="6120" w:hanging="360"/>
      </w:pPr>
    </w:lvl>
    <w:lvl w:ilvl="4" w:tplc="30090019" w:tentative="1">
      <w:start w:val="1"/>
      <w:numFmt w:val="lowerLetter"/>
      <w:lvlText w:val="%5."/>
      <w:lvlJc w:val="left"/>
      <w:pPr>
        <w:ind w:left="6840" w:hanging="360"/>
      </w:pPr>
    </w:lvl>
    <w:lvl w:ilvl="5" w:tplc="3009001B" w:tentative="1">
      <w:start w:val="1"/>
      <w:numFmt w:val="lowerRoman"/>
      <w:lvlText w:val="%6."/>
      <w:lvlJc w:val="right"/>
      <w:pPr>
        <w:ind w:left="7560" w:hanging="180"/>
      </w:pPr>
    </w:lvl>
    <w:lvl w:ilvl="6" w:tplc="3009000F" w:tentative="1">
      <w:start w:val="1"/>
      <w:numFmt w:val="decimal"/>
      <w:lvlText w:val="%7."/>
      <w:lvlJc w:val="left"/>
      <w:pPr>
        <w:ind w:left="8280" w:hanging="360"/>
      </w:pPr>
    </w:lvl>
    <w:lvl w:ilvl="7" w:tplc="30090019" w:tentative="1">
      <w:start w:val="1"/>
      <w:numFmt w:val="lowerLetter"/>
      <w:lvlText w:val="%8."/>
      <w:lvlJc w:val="left"/>
      <w:pPr>
        <w:ind w:left="9000" w:hanging="360"/>
      </w:pPr>
    </w:lvl>
    <w:lvl w:ilvl="8" w:tplc="3009001B" w:tentative="1">
      <w:start w:val="1"/>
      <w:numFmt w:val="lowerRoman"/>
      <w:lvlText w:val="%9."/>
      <w:lvlJc w:val="right"/>
      <w:pPr>
        <w:ind w:left="9720" w:hanging="180"/>
      </w:pPr>
    </w:lvl>
  </w:abstractNum>
  <w:abstractNum w:abstractNumId="9" w15:restartNumberingAfterBreak="0">
    <w:nsid w:val="4FF76D5D"/>
    <w:multiLevelType w:val="hybridMultilevel"/>
    <w:tmpl w:val="95F44B38"/>
    <w:lvl w:ilvl="0" w:tplc="50F2D1E2">
      <w:start w:val="1"/>
      <w:numFmt w:val="decimal"/>
      <w:lvlText w:val="%1."/>
      <w:lvlJc w:val="left"/>
      <w:pPr>
        <w:ind w:left="540" w:hanging="360"/>
      </w:pPr>
      <w:rPr>
        <w:rFonts w:hint="default"/>
        <w:b w:val="0"/>
        <w:bCs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63102683"/>
    <w:multiLevelType w:val="hybridMultilevel"/>
    <w:tmpl w:val="7538547E"/>
    <w:lvl w:ilvl="0" w:tplc="3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21CDB"/>
    <w:multiLevelType w:val="hybridMultilevel"/>
    <w:tmpl w:val="671620B4"/>
    <w:lvl w:ilvl="0" w:tplc="6AB04264">
      <w:start w:val="1"/>
      <w:numFmt w:val="decimal"/>
      <w:lvlText w:val="%1."/>
      <w:lvlJc w:val="left"/>
      <w:pPr>
        <w:ind w:left="4320" w:hanging="360"/>
      </w:pPr>
      <w:rPr>
        <w:rFonts w:hint="default"/>
        <w:b/>
        <w:u w:val="single"/>
      </w:rPr>
    </w:lvl>
    <w:lvl w:ilvl="1" w:tplc="30090019" w:tentative="1">
      <w:start w:val="1"/>
      <w:numFmt w:val="lowerLetter"/>
      <w:lvlText w:val="%2."/>
      <w:lvlJc w:val="left"/>
      <w:pPr>
        <w:ind w:left="5040" w:hanging="360"/>
      </w:pPr>
    </w:lvl>
    <w:lvl w:ilvl="2" w:tplc="3009001B" w:tentative="1">
      <w:start w:val="1"/>
      <w:numFmt w:val="lowerRoman"/>
      <w:lvlText w:val="%3."/>
      <w:lvlJc w:val="right"/>
      <w:pPr>
        <w:ind w:left="5760" w:hanging="180"/>
      </w:pPr>
    </w:lvl>
    <w:lvl w:ilvl="3" w:tplc="3009000F" w:tentative="1">
      <w:start w:val="1"/>
      <w:numFmt w:val="decimal"/>
      <w:lvlText w:val="%4."/>
      <w:lvlJc w:val="left"/>
      <w:pPr>
        <w:ind w:left="6480" w:hanging="360"/>
      </w:pPr>
    </w:lvl>
    <w:lvl w:ilvl="4" w:tplc="30090019" w:tentative="1">
      <w:start w:val="1"/>
      <w:numFmt w:val="lowerLetter"/>
      <w:lvlText w:val="%5."/>
      <w:lvlJc w:val="left"/>
      <w:pPr>
        <w:ind w:left="7200" w:hanging="360"/>
      </w:pPr>
    </w:lvl>
    <w:lvl w:ilvl="5" w:tplc="3009001B" w:tentative="1">
      <w:start w:val="1"/>
      <w:numFmt w:val="lowerRoman"/>
      <w:lvlText w:val="%6."/>
      <w:lvlJc w:val="right"/>
      <w:pPr>
        <w:ind w:left="7920" w:hanging="180"/>
      </w:pPr>
    </w:lvl>
    <w:lvl w:ilvl="6" w:tplc="3009000F" w:tentative="1">
      <w:start w:val="1"/>
      <w:numFmt w:val="decimal"/>
      <w:lvlText w:val="%7."/>
      <w:lvlJc w:val="left"/>
      <w:pPr>
        <w:ind w:left="8640" w:hanging="360"/>
      </w:pPr>
    </w:lvl>
    <w:lvl w:ilvl="7" w:tplc="30090019" w:tentative="1">
      <w:start w:val="1"/>
      <w:numFmt w:val="lowerLetter"/>
      <w:lvlText w:val="%8."/>
      <w:lvlJc w:val="left"/>
      <w:pPr>
        <w:ind w:left="9360" w:hanging="360"/>
      </w:pPr>
    </w:lvl>
    <w:lvl w:ilvl="8" w:tplc="3009001B" w:tentative="1">
      <w:start w:val="1"/>
      <w:numFmt w:val="lowerRoman"/>
      <w:lvlText w:val="%9."/>
      <w:lvlJc w:val="right"/>
      <w:pPr>
        <w:ind w:left="10080" w:hanging="180"/>
      </w:pPr>
    </w:lvl>
  </w:abstractNum>
  <w:abstractNum w:abstractNumId="12" w15:restartNumberingAfterBreak="0">
    <w:nsid w:val="75DB2867"/>
    <w:multiLevelType w:val="hybridMultilevel"/>
    <w:tmpl w:val="20FCCF64"/>
    <w:lvl w:ilvl="0" w:tplc="C048FF56">
      <w:start w:val="1"/>
      <w:numFmt w:val="lowerLetter"/>
      <w:lvlText w:val="%1."/>
      <w:lvlJc w:val="left"/>
      <w:pPr>
        <w:ind w:left="2880" w:hanging="360"/>
      </w:pPr>
      <w:rPr>
        <w:rFonts w:asciiTheme="majorHAnsi" w:eastAsiaTheme="minorHAnsi" w:hAnsiTheme="majorHAnsi" w:cstheme="minorBidi"/>
      </w:rPr>
    </w:lvl>
    <w:lvl w:ilvl="1" w:tplc="30090019">
      <w:start w:val="1"/>
      <w:numFmt w:val="lowerLetter"/>
      <w:lvlText w:val="%2."/>
      <w:lvlJc w:val="left"/>
      <w:pPr>
        <w:ind w:left="1778"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13" w15:restartNumberingAfterBreak="0">
    <w:nsid w:val="79EF16B9"/>
    <w:multiLevelType w:val="hybridMultilevel"/>
    <w:tmpl w:val="CADCCE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4"/>
  </w:num>
  <w:num w:numId="5">
    <w:abstractNumId w:val="8"/>
  </w:num>
  <w:num w:numId="6">
    <w:abstractNumId w:val="7"/>
  </w:num>
  <w:num w:numId="7">
    <w:abstractNumId w:val="11"/>
  </w:num>
  <w:num w:numId="8">
    <w:abstractNumId w:val="5"/>
  </w:num>
  <w:num w:numId="9">
    <w:abstractNumId w:val="0"/>
  </w:num>
  <w:num w:numId="10">
    <w:abstractNumId w:val="13"/>
  </w:num>
  <w:num w:numId="11">
    <w:abstractNumId w:val="1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C2"/>
    <w:rsid w:val="00000F03"/>
    <w:rsid w:val="00030443"/>
    <w:rsid w:val="000415BD"/>
    <w:rsid w:val="00054E45"/>
    <w:rsid w:val="0005516C"/>
    <w:rsid w:val="00061C91"/>
    <w:rsid w:val="00081CC4"/>
    <w:rsid w:val="000B5F99"/>
    <w:rsid w:val="000D47C0"/>
    <w:rsid w:val="000E21A1"/>
    <w:rsid w:val="00113249"/>
    <w:rsid w:val="00117252"/>
    <w:rsid w:val="0012592C"/>
    <w:rsid w:val="00127C88"/>
    <w:rsid w:val="00130E44"/>
    <w:rsid w:val="00146753"/>
    <w:rsid w:val="001505D6"/>
    <w:rsid w:val="00175848"/>
    <w:rsid w:val="00180D2F"/>
    <w:rsid w:val="001821D0"/>
    <w:rsid w:val="00186BEE"/>
    <w:rsid w:val="001C5FB2"/>
    <w:rsid w:val="001E1997"/>
    <w:rsid w:val="00217724"/>
    <w:rsid w:val="00222ACB"/>
    <w:rsid w:val="00244C30"/>
    <w:rsid w:val="00251797"/>
    <w:rsid w:val="00261BDA"/>
    <w:rsid w:val="00261C15"/>
    <w:rsid w:val="00267447"/>
    <w:rsid w:val="00271C46"/>
    <w:rsid w:val="00273805"/>
    <w:rsid w:val="00277EAE"/>
    <w:rsid w:val="002864DC"/>
    <w:rsid w:val="002A6E7C"/>
    <w:rsid w:val="002C655B"/>
    <w:rsid w:val="002E6A7C"/>
    <w:rsid w:val="002F117B"/>
    <w:rsid w:val="00320B3E"/>
    <w:rsid w:val="00344D0E"/>
    <w:rsid w:val="00361EAC"/>
    <w:rsid w:val="00372E78"/>
    <w:rsid w:val="003748FD"/>
    <w:rsid w:val="00392443"/>
    <w:rsid w:val="003B50AA"/>
    <w:rsid w:val="003C295C"/>
    <w:rsid w:val="003C5E9C"/>
    <w:rsid w:val="003D02FF"/>
    <w:rsid w:val="00407247"/>
    <w:rsid w:val="00414077"/>
    <w:rsid w:val="0043266A"/>
    <w:rsid w:val="004341CE"/>
    <w:rsid w:val="00472D56"/>
    <w:rsid w:val="00487465"/>
    <w:rsid w:val="0049332A"/>
    <w:rsid w:val="004C0233"/>
    <w:rsid w:val="004D37E4"/>
    <w:rsid w:val="004E5FDE"/>
    <w:rsid w:val="004E794E"/>
    <w:rsid w:val="004F1E0C"/>
    <w:rsid w:val="004F2BCC"/>
    <w:rsid w:val="004F3183"/>
    <w:rsid w:val="004F4298"/>
    <w:rsid w:val="00515635"/>
    <w:rsid w:val="00535768"/>
    <w:rsid w:val="00537215"/>
    <w:rsid w:val="00545933"/>
    <w:rsid w:val="00547B60"/>
    <w:rsid w:val="00562162"/>
    <w:rsid w:val="00562696"/>
    <w:rsid w:val="005650A1"/>
    <w:rsid w:val="005801F1"/>
    <w:rsid w:val="005D057E"/>
    <w:rsid w:val="005E6294"/>
    <w:rsid w:val="005E7B6D"/>
    <w:rsid w:val="006007D6"/>
    <w:rsid w:val="006064E5"/>
    <w:rsid w:val="00610D39"/>
    <w:rsid w:val="00671EC2"/>
    <w:rsid w:val="006811C7"/>
    <w:rsid w:val="006A0276"/>
    <w:rsid w:val="006A0CFE"/>
    <w:rsid w:val="006D1E03"/>
    <w:rsid w:val="006E2F3A"/>
    <w:rsid w:val="006E73B6"/>
    <w:rsid w:val="006F2E42"/>
    <w:rsid w:val="006F417E"/>
    <w:rsid w:val="00707B85"/>
    <w:rsid w:val="0074059C"/>
    <w:rsid w:val="00741416"/>
    <w:rsid w:val="00753886"/>
    <w:rsid w:val="00765A35"/>
    <w:rsid w:val="00774A70"/>
    <w:rsid w:val="00810EA4"/>
    <w:rsid w:val="00826F6B"/>
    <w:rsid w:val="008613F5"/>
    <w:rsid w:val="0087605F"/>
    <w:rsid w:val="00883E37"/>
    <w:rsid w:val="008E3CC3"/>
    <w:rsid w:val="009216F7"/>
    <w:rsid w:val="009475D1"/>
    <w:rsid w:val="00985409"/>
    <w:rsid w:val="009951F4"/>
    <w:rsid w:val="009C6512"/>
    <w:rsid w:val="009E7128"/>
    <w:rsid w:val="009F2403"/>
    <w:rsid w:val="009F3D00"/>
    <w:rsid w:val="00A06716"/>
    <w:rsid w:val="00A31A76"/>
    <w:rsid w:val="00A34A61"/>
    <w:rsid w:val="00A37BF3"/>
    <w:rsid w:val="00A42C3A"/>
    <w:rsid w:val="00A507CB"/>
    <w:rsid w:val="00A510EE"/>
    <w:rsid w:val="00A978FA"/>
    <w:rsid w:val="00A97DF7"/>
    <w:rsid w:val="00AA2092"/>
    <w:rsid w:val="00AD246A"/>
    <w:rsid w:val="00B00B38"/>
    <w:rsid w:val="00B17080"/>
    <w:rsid w:val="00B30FDE"/>
    <w:rsid w:val="00B57642"/>
    <w:rsid w:val="00B77ECB"/>
    <w:rsid w:val="00B914C6"/>
    <w:rsid w:val="00B9313E"/>
    <w:rsid w:val="00B93E7C"/>
    <w:rsid w:val="00BB0E5F"/>
    <w:rsid w:val="00BC4C60"/>
    <w:rsid w:val="00BC676B"/>
    <w:rsid w:val="00BE5F1A"/>
    <w:rsid w:val="00BF5A31"/>
    <w:rsid w:val="00C160FB"/>
    <w:rsid w:val="00C265C8"/>
    <w:rsid w:val="00C377F5"/>
    <w:rsid w:val="00C50F59"/>
    <w:rsid w:val="00C52860"/>
    <w:rsid w:val="00CA514E"/>
    <w:rsid w:val="00CE75F5"/>
    <w:rsid w:val="00CF0C72"/>
    <w:rsid w:val="00D002FA"/>
    <w:rsid w:val="00D129B8"/>
    <w:rsid w:val="00D33401"/>
    <w:rsid w:val="00D52A1B"/>
    <w:rsid w:val="00D52F59"/>
    <w:rsid w:val="00D55FB8"/>
    <w:rsid w:val="00D83271"/>
    <w:rsid w:val="00D8364C"/>
    <w:rsid w:val="00D84854"/>
    <w:rsid w:val="00DC4F4E"/>
    <w:rsid w:val="00DE28FF"/>
    <w:rsid w:val="00E10F2E"/>
    <w:rsid w:val="00E3086F"/>
    <w:rsid w:val="00E416DB"/>
    <w:rsid w:val="00E425A9"/>
    <w:rsid w:val="00E4536C"/>
    <w:rsid w:val="00ED4A25"/>
    <w:rsid w:val="00EF229E"/>
    <w:rsid w:val="00EF6CEF"/>
    <w:rsid w:val="00F0424C"/>
    <w:rsid w:val="00F077EB"/>
    <w:rsid w:val="00F13E90"/>
    <w:rsid w:val="00F14AE1"/>
    <w:rsid w:val="00F159EA"/>
    <w:rsid w:val="00F34BA0"/>
    <w:rsid w:val="00F41E68"/>
    <w:rsid w:val="00F44512"/>
    <w:rsid w:val="00F5626C"/>
    <w:rsid w:val="00F84AA1"/>
    <w:rsid w:val="00F87B2D"/>
    <w:rsid w:val="00F91D69"/>
    <w:rsid w:val="00FC7889"/>
    <w:rsid w:val="00FD5590"/>
    <w:rsid w:val="00FE5404"/>
    <w:rsid w:val="00FF6EC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0538"/>
  <w15:docId w15:val="{3F5AAC72-8EE5-4281-A481-3D3B9DC9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EC2"/>
    <w:pPr>
      <w:spacing w:after="0" w:line="240" w:lineRule="auto"/>
    </w:pPr>
  </w:style>
  <w:style w:type="paragraph" w:styleId="ListParagraph">
    <w:name w:val="List Paragraph"/>
    <w:basedOn w:val="Normal"/>
    <w:uiPriority w:val="34"/>
    <w:qFormat/>
    <w:rsid w:val="00A978FA"/>
    <w:pPr>
      <w:ind w:left="720"/>
      <w:contextualSpacing/>
    </w:pPr>
  </w:style>
  <w:style w:type="paragraph" w:styleId="NormalWeb">
    <w:name w:val="Normal (Web)"/>
    <w:basedOn w:val="Normal"/>
    <w:uiPriority w:val="99"/>
    <w:unhideWhenUsed/>
    <w:rsid w:val="00487465"/>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Emphasis">
    <w:name w:val="Emphasis"/>
    <w:basedOn w:val="DefaultParagraphFont"/>
    <w:uiPriority w:val="20"/>
    <w:qFormat/>
    <w:rsid w:val="00487465"/>
    <w:rPr>
      <w:i/>
      <w:iCs/>
    </w:rPr>
  </w:style>
  <w:style w:type="character" w:styleId="Strong">
    <w:name w:val="Strong"/>
    <w:basedOn w:val="DefaultParagraphFont"/>
    <w:uiPriority w:val="22"/>
    <w:qFormat/>
    <w:rsid w:val="00487465"/>
    <w:rPr>
      <w:b/>
      <w:bCs/>
    </w:rPr>
  </w:style>
  <w:style w:type="paragraph" w:styleId="FootnoteText">
    <w:name w:val="footnote text"/>
    <w:basedOn w:val="Normal"/>
    <w:link w:val="FootnoteTextChar"/>
    <w:uiPriority w:val="99"/>
    <w:semiHidden/>
    <w:unhideWhenUsed/>
    <w:rsid w:val="00681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1C7"/>
    <w:rPr>
      <w:sz w:val="20"/>
      <w:szCs w:val="20"/>
    </w:rPr>
  </w:style>
  <w:style w:type="character" w:styleId="FootnoteReference">
    <w:name w:val="footnote reference"/>
    <w:basedOn w:val="DefaultParagraphFont"/>
    <w:uiPriority w:val="99"/>
    <w:semiHidden/>
    <w:unhideWhenUsed/>
    <w:rsid w:val="006811C7"/>
    <w:rPr>
      <w:vertAlign w:val="superscript"/>
    </w:rPr>
  </w:style>
  <w:style w:type="character" w:styleId="Hyperlink">
    <w:name w:val="Hyperlink"/>
    <w:basedOn w:val="DefaultParagraphFont"/>
    <w:uiPriority w:val="99"/>
    <w:semiHidden/>
    <w:unhideWhenUsed/>
    <w:rsid w:val="0005516C"/>
    <w:rPr>
      <w:color w:val="0000FF"/>
      <w:u w:val="single"/>
    </w:rPr>
  </w:style>
  <w:style w:type="paragraph" w:styleId="Header">
    <w:name w:val="header"/>
    <w:basedOn w:val="Normal"/>
    <w:link w:val="HeaderChar"/>
    <w:uiPriority w:val="99"/>
    <w:unhideWhenUsed/>
    <w:rsid w:val="00AD2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46A"/>
  </w:style>
  <w:style w:type="paragraph" w:styleId="Footer">
    <w:name w:val="footer"/>
    <w:basedOn w:val="Normal"/>
    <w:link w:val="FooterChar"/>
    <w:uiPriority w:val="99"/>
    <w:unhideWhenUsed/>
    <w:rsid w:val="00AD2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46A"/>
  </w:style>
  <w:style w:type="paragraph" w:customStyle="1" w:styleId="footnotedescription">
    <w:name w:val="footnote description"/>
    <w:next w:val="Normal"/>
    <w:link w:val="footnotedescriptionChar"/>
    <w:hidden/>
    <w:rsid w:val="004341CE"/>
    <w:pPr>
      <w:spacing w:after="0" w:line="259" w:lineRule="auto"/>
      <w:ind w:left="36"/>
    </w:pPr>
    <w:rPr>
      <w:rFonts w:ascii="Calibri" w:eastAsia="Calibri" w:hAnsi="Calibri" w:cs="Calibri"/>
      <w:color w:val="000000"/>
      <w:lang w:val="en-US"/>
    </w:rPr>
  </w:style>
  <w:style w:type="character" w:customStyle="1" w:styleId="footnotedescriptionChar">
    <w:name w:val="footnote description Char"/>
    <w:link w:val="footnotedescription"/>
    <w:rsid w:val="004341CE"/>
    <w:rPr>
      <w:rFonts w:ascii="Calibri" w:eastAsia="Calibri" w:hAnsi="Calibri" w:cs="Calibri"/>
      <w:color w:val="000000"/>
      <w:lang w:val="en-US"/>
    </w:rPr>
  </w:style>
  <w:style w:type="character" w:customStyle="1" w:styleId="footnotemark">
    <w:name w:val="footnote mark"/>
    <w:hidden/>
    <w:rsid w:val="004341CE"/>
    <w:rPr>
      <w:rFonts w:ascii="Times New Roman" w:eastAsia="Times New Roman" w:hAnsi="Times New Roman" w:cs="Times New Roman"/>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621562">
      <w:bodyDiv w:val="1"/>
      <w:marLeft w:val="0"/>
      <w:marRight w:val="0"/>
      <w:marTop w:val="0"/>
      <w:marBottom w:val="0"/>
      <w:divBdr>
        <w:top w:val="none" w:sz="0" w:space="0" w:color="auto"/>
        <w:left w:val="none" w:sz="0" w:space="0" w:color="auto"/>
        <w:bottom w:val="none" w:sz="0" w:space="0" w:color="auto"/>
        <w:right w:val="none" w:sz="0" w:space="0" w:color="auto"/>
      </w:divBdr>
    </w:div>
    <w:div w:id="19356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7F7CD-97A8-4EAC-8FEC-9F1363DC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Relebohile Sehapi</cp:lastModifiedBy>
  <cp:revision>12</cp:revision>
  <dcterms:created xsi:type="dcterms:W3CDTF">2022-11-14T12:39:00Z</dcterms:created>
  <dcterms:modified xsi:type="dcterms:W3CDTF">2022-11-21T12:56:00Z</dcterms:modified>
</cp:coreProperties>
</file>