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B9C" w:rsidRDefault="00A56B9C">
      <w:pPr>
        <w:pStyle w:val="Standard"/>
        <w:jc w:val="both"/>
        <w:rPr>
          <w:rFonts w:ascii="Bookman Old Style" w:hAnsi="Bookman Old Style" w:cs="Times New Roman"/>
          <w:b/>
          <w:sz w:val="28"/>
          <w:szCs w:val="28"/>
        </w:rPr>
      </w:pPr>
    </w:p>
    <w:p w:rsidR="00A56B9C" w:rsidRDefault="00A56B9C">
      <w:pPr>
        <w:pStyle w:val="Standard"/>
        <w:jc w:val="both"/>
        <w:rPr>
          <w:rFonts w:ascii="Bookman Old Style" w:hAnsi="Bookman Old Style" w:cs="Times New Roman"/>
          <w:b/>
          <w:sz w:val="28"/>
          <w:szCs w:val="28"/>
        </w:rPr>
      </w:pPr>
    </w:p>
    <w:p w:rsidR="00A56B9C" w:rsidRDefault="00A56B9C">
      <w:pPr>
        <w:pStyle w:val="Standard"/>
        <w:jc w:val="both"/>
        <w:rPr>
          <w:rFonts w:ascii="Bookman Old Style" w:hAnsi="Bookman Old Style" w:cs="Times New Roman"/>
          <w:b/>
          <w:sz w:val="28"/>
          <w:szCs w:val="28"/>
        </w:rPr>
      </w:pPr>
    </w:p>
    <w:p w:rsidR="00250DCC" w:rsidRDefault="002821AF" w:rsidP="00A56B9C">
      <w:pPr>
        <w:pStyle w:val="Standard"/>
        <w:jc w:val="center"/>
      </w:pPr>
      <w:r>
        <w:rPr>
          <w:rFonts w:ascii="Bookman Old Style" w:hAnsi="Bookman Old Style" w:cs="Times New Roman"/>
          <w:b/>
          <w:sz w:val="28"/>
          <w:szCs w:val="28"/>
        </w:rPr>
        <w:t>IN THE COURT OF APPEAL OF LESOTHO</w:t>
      </w:r>
    </w:p>
    <w:p w:rsidR="00A56B9C" w:rsidRPr="00A56B9C" w:rsidRDefault="002821AF">
      <w:pPr>
        <w:pStyle w:val="Standard"/>
        <w:jc w:val="both"/>
        <w:rPr>
          <w:rFonts w:ascii="Bookman Old Style" w:hAnsi="Bookman Old Style" w:cs="Times New Roman"/>
          <w:b/>
          <w:sz w:val="24"/>
          <w:szCs w:val="24"/>
        </w:rPr>
      </w:pPr>
      <w:r w:rsidRPr="00A56B9C">
        <w:rPr>
          <w:rFonts w:ascii="Bookman Old Style" w:hAnsi="Bookman Old Style" w:cs="Times New Roman"/>
          <w:b/>
          <w:sz w:val="24"/>
          <w:szCs w:val="24"/>
        </w:rPr>
        <w:t xml:space="preserve">HELD AT MASERU                                        </w:t>
      </w:r>
    </w:p>
    <w:p w:rsidR="00250DCC" w:rsidRPr="00A56B9C" w:rsidRDefault="002821AF" w:rsidP="00A56B9C">
      <w:pPr>
        <w:pStyle w:val="Standard"/>
        <w:jc w:val="right"/>
        <w:rPr>
          <w:rFonts w:ascii="Bookman Old Style" w:hAnsi="Bookman Old Style" w:cs="Times New Roman"/>
          <w:b/>
          <w:sz w:val="24"/>
          <w:szCs w:val="24"/>
        </w:rPr>
      </w:pPr>
      <w:r w:rsidRPr="00A56B9C">
        <w:rPr>
          <w:rFonts w:ascii="Bookman Old Style" w:hAnsi="Bookman Old Style" w:cs="Times New Roman"/>
          <w:b/>
          <w:sz w:val="24"/>
          <w:szCs w:val="24"/>
        </w:rPr>
        <w:t>C OF A (CIV) 30/2020</w:t>
      </w:r>
    </w:p>
    <w:p w:rsidR="00250DCC" w:rsidRPr="00A56B9C" w:rsidRDefault="002821AF" w:rsidP="00A56B9C">
      <w:pPr>
        <w:pStyle w:val="Standard"/>
        <w:ind w:firstLine="720"/>
        <w:jc w:val="right"/>
        <w:rPr>
          <w:sz w:val="24"/>
          <w:szCs w:val="24"/>
        </w:rPr>
      </w:pPr>
      <w:r w:rsidRPr="00A56B9C">
        <w:rPr>
          <w:rFonts w:ascii="Bookman Old Style" w:hAnsi="Bookman Old Style" w:cs="Times New Roman"/>
          <w:b/>
          <w:sz w:val="24"/>
          <w:szCs w:val="24"/>
        </w:rPr>
        <w:t xml:space="preserve">                                                          </w:t>
      </w:r>
      <w:r w:rsidRPr="00A56B9C">
        <w:rPr>
          <w:rFonts w:ascii="Bookman Old Style" w:hAnsi="Bookman Old Style"/>
          <w:sz w:val="24"/>
          <w:szCs w:val="24"/>
        </w:rPr>
        <w:t xml:space="preserve"> </w:t>
      </w:r>
      <w:r w:rsidR="00A56B9C">
        <w:rPr>
          <w:rFonts w:ascii="Bookman Old Style" w:hAnsi="Bookman Old Style"/>
          <w:sz w:val="24"/>
          <w:szCs w:val="24"/>
        </w:rPr>
        <w:tab/>
      </w:r>
      <w:r w:rsidR="00A56B9C">
        <w:rPr>
          <w:rFonts w:ascii="Bookman Old Style" w:hAnsi="Bookman Old Style"/>
          <w:sz w:val="24"/>
          <w:szCs w:val="24"/>
        </w:rPr>
        <w:tab/>
      </w:r>
      <w:r w:rsidRPr="00A56B9C">
        <w:rPr>
          <w:rFonts w:ascii="Bookman Old Style" w:hAnsi="Bookman Old Style" w:cs="Times New Roman"/>
          <w:b/>
          <w:sz w:val="24"/>
          <w:szCs w:val="24"/>
        </w:rPr>
        <w:t>CIV/APN/502/1999</w:t>
      </w:r>
    </w:p>
    <w:p w:rsidR="00250DCC" w:rsidRPr="00A56B9C" w:rsidRDefault="002821AF">
      <w:pPr>
        <w:pStyle w:val="Standard"/>
        <w:jc w:val="both"/>
        <w:rPr>
          <w:rFonts w:ascii="Bookman Old Style" w:hAnsi="Bookman Old Style" w:cs="Times New Roman"/>
          <w:sz w:val="24"/>
          <w:szCs w:val="24"/>
        </w:rPr>
      </w:pPr>
      <w:r w:rsidRPr="00A56B9C">
        <w:rPr>
          <w:rFonts w:ascii="Bookman Old Style" w:hAnsi="Bookman Old Style" w:cs="Times New Roman"/>
          <w:sz w:val="24"/>
          <w:szCs w:val="24"/>
        </w:rPr>
        <w:t>In the matter between:</w:t>
      </w:r>
    </w:p>
    <w:p w:rsidR="00250DCC" w:rsidRDefault="00250DCC">
      <w:pPr>
        <w:pStyle w:val="Standard"/>
        <w:jc w:val="both"/>
        <w:rPr>
          <w:rFonts w:ascii="Bookman Old Style" w:hAnsi="Bookman Old Style" w:cs="Times New Roman"/>
          <w:sz w:val="28"/>
          <w:szCs w:val="28"/>
        </w:rPr>
      </w:pPr>
    </w:p>
    <w:p w:rsidR="00250DCC" w:rsidRPr="00A56B9C" w:rsidRDefault="002821AF">
      <w:pPr>
        <w:pStyle w:val="Standard"/>
        <w:jc w:val="both"/>
        <w:rPr>
          <w:sz w:val="24"/>
          <w:szCs w:val="24"/>
        </w:rPr>
      </w:pPr>
      <w:r w:rsidRPr="00A56B9C">
        <w:rPr>
          <w:rFonts w:ascii="Bookman Old Style" w:hAnsi="Bookman Old Style" w:cs="Times New Roman"/>
          <w:b/>
          <w:sz w:val="24"/>
          <w:szCs w:val="24"/>
        </w:rPr>
        <w:t xml:space="preserve">‘MAPHUNYE ‘MAMONYANE BOHLOKO        </w:t>
      </w:r>
      <w:r w:rsidRPr="00A56B9C">
        <w:rPr>
          <w:rFonts w:ascii="Bookman Old Style" w:hAnsi="Bookman Old Style" w:cs="Times New Roman"/>
          <w:b/>
          <w:sz w:val="24"/>
          <w:szCs w:val="24"/>
        </w:rPr>
        <w:tab/>
      </w:r>
      <w:r w:rsidRPr="00A56B9C">
        <w:rPr>
          <w:rFonts w:ascii="Bookman Old Style" w:hAnsi="Bookman Old Style" w:cs="Times New Roman"/>
          <w:b/>
          <w:sz w:val="24"/>
          <w:szCs w:val="24"/>
        </w:rPr>
        <w:tab/>
      </w:r>
      <w:r w:rsidR="00A56B9C">
        <w:rPr>
          <w:rFonts w:ascii="Bookman Old Style" w:hAnsi="Bookman Old Style" w:cs="Times New Roman"/>
          <w:b/>
          <w:sz w:val="24"/>
          <w:szCs w:val="24"/>
        </w:rPr>
        <w:tab/>
      </w:r>
      <w:r w:rsidRPr="00A56B9C">
        <w:rPr>
          <w:rFonts w:ascii="Bookman Old Style" w:hAnsi="Bookman Old Style" w:cs="Times New Roman"/>
          <w:b/>
          <w:sz w:val="24"/>
          <w:szCs w:val="24"/>
        </w:rPr>
        <w:t>1</w:t>
      </w:r>
      <w:r w:rsidRPr="00A56B9C">
        <w:rPr>
          <w:rFonts w:ascii="Bookman Old Style" w:hAnsi="Bookman Old Style" w:cs="Times New Roman"/>
          <w:b/>
          <w:sz w:val="24"/>
          <w:szCs w:val="24"/>
          <w:vertAlign w:val="superscript"/>
        </w:rPr>
        <w:t>st</w:t>
      </w:r>
      <w:r w:rsidRPr="00A56B9C">
        <w:rPr>
          <w:rFonts w:ascii="Bookman Old Style" w:hAnsi="Bookman Old Style" w:cs="Times New Roman"/>
          <w:b/>
          <w:sz w:val="24"/>
          <w:szCs w:val="24"/>
        </w:rPr>
        <w:t xml:space="preserve"> APPELLANT</w:t>
      </w:r>
    </w:p>
    <w:p w:rsidR="00250DCC" w:rsidRPr="00A56B9C" w:rsidRDefault="002821AF">
      <w:pPr>
        <w:pStyle w:val="Standard"/>
        <w:jc w:val="both"/>
        <w:rPr>
          <w:sz w:val="24"/>
          <w:szCs w:val="24"/>
        </w:rPr>
      </w:pPr>
      <w:r w:rsidRPr="00A56B9C">
        <w:rPr>
          <w:rFonts w:ascii="Bookman Old Style" w:hAnsi="Bookman Old Style" w:cs="Times New Roman"/>
          <w:b/>
          <w:sz w:val="24"/>
          <w:szCs w:val="24"/>
        </w:rPr>
        <w:t xml:space="preserve">THE ESTATE LATE MATIISETSO MONARE            </w:t>
      </w:r>
      <w:r w:rsidR="00A56B9C">
        <w:rPr>
          <w:rFonts w:ascii="Bookman Old Style" w:hAnsi="Bookman Old Style" w:cs="Times New Roman"/>
          <w:b/>
          <w:sz w:val="24"/>
          <w:szCs w:val="24"/>
        </w:rPr>
        <w:tab/>
      </w:r>
      <w:r w:rsidR="00A56B9C">
        <w:rPr>
          <w:rFonts w:ascii="Bookman Old Style" w:hAnsi="Bookman Old Style" w:cs="Times New Roman"/>
          <w:b/>
          <w:sz w:val="24"/>
          <w:szCs w:val="24"/>
        </w:rPr>
        <w:tab/>
      </w:r>
      <w:r w:rsidRPr="00A56B9C">
        <w:rPr>
          <w:rFonts w:ascii="Bookman Old Style" w:hAnsi="Bookman Old Style" w:cs="Times New Roman"/>
          <w:b/>
          <w:sz w:val="24"/>
          <w:szCs w:val="24"/>
        </w:rPr>
        <w:t>2</w:t>
      </w:r>
      <w:r w:rsidRPr="00A56B9C">
        <w:rPr>
          <w:rFonts w:ascii="Bookman Old Style" w:hAnsi="Bookman Old Style" w:cs="Times New Roman"/>
          <w:b/>
          <w:sz w:val="24"/>
          <w:szCs w:val="24"/>
          <w:vertAlign w:val="superscript"/>
        </w:rPr>
        <w:t>nd</w:t>
      </w:r>
      <w:r w:rsidRPr="00A56B9C">
        <w:rPr>
          <w:rFonts w:ascii="Bookman Old Style" w:hAnsi="Bookman Old Style" w:cs="Times New Roman"/>
          <w:b/>
          <w:sz w:val="24"/>
          <w:szCs w:val="24"/>
        </w:rPr>
        <w:t>APPELLANT</w:t>
      </w:r>
    </w:p>
    <w:p w:rsidR="00250DCC" w:rsidRPr="00A56B9C" w:rsidRDefault="002821AF">
      <w:pPr>
        <w:pStyle w:val="Standard"/>
        <w:jc w:val="both"/>
        <w:rPr>
          <w:sz w:val="24"/>
          <w:szCs w:val="24"/>
        </w:rPr>
      </w:pPr>
      <w:r w:rsidRPr="00A56B9C">
        <w:rPr>
          <w:rFonts w:ascii="Bookman Old Style" w:hAnsi="Bookman Old Style" w:cs="Times New Roman"/>
          <w:b/>
          <w:sz w:val="24"/>
          <w:szCs w:val="24"/>
        </w:rPr>
        <w:t xml:space="preserve">MONARE FAMILY TRUST                                          </w:t>
      </w:r>
      <w:r w:rsidR="00A56B9C">
        <w:rPr>
          <w:rFonts w:ascii="Bookman Old Style" w:hAnsi="Bookman Old Style" w:cs="Times New Roman"/>
          <w:b/>
          <w:sz w:val="24"/>
          <w:szCs w:val="24"/>
        </w:rPr>
        <w:tab/>
      </w:r>
      <w:r w:rsidRPr="00A56B9C">
        <w:rPr>
          <w:rFonts w:ascii="Bookman Old Style" w:hAnsi="Bookman Old Style" w:cs="Times New Roman"/>
          <w:b/>
          <w:sz w:val="24"/>
          <w:szCs w:val="24"/>
        </w:rPr>
        <w:t>3</w:t>
      </w:r>
      <w:r w:rsidRPr="00A56B9C">
        <w:rPr>
          <w:rFonts w:ascii="Bookman Old Style" w:hAnsi="Bookman Old Style" w:cs="Times New Roman"/>
          <w:b/>
          <w:sz w:val="24"/>
          <w:szCs w:val="24"/>
          <w:vertAlign w:val="superscript"/>
        </w:rPr>
        <w:t>rd</w:t>
      </w:r>
      <w:r w:rsidRPr="00A56B9C">
        <w:rPr>
          <w:rFonts w:ascii="Bookman Old Style" w:hAnsi="Bookman Old Style" w:cs="Times New Roman"/>
          <w:b/>
          <w:sz w:val="24"/>
          <w:szCs w:val="24"/>
        </w:rPr>
        <w:t xml:space="preserve"> APPELLANT</w:t>
      </w:r>
    </w:p>
    <w:p w:rsidR="00250DCC" w:rsidRPr="00A56B9C" w:rsidRDefault="00250DCC">
      <w:pPr>
        <w:pStyle w:val="Standard"/>
        <w:jc w:val="both"/>
        <w:rPr>
          <w:rFonts w:ascii="Bookman Old Style" w:hAnsi="Bookman Old Style" w:cs="Times New Roman"/>
          <w:b/>
          <w:sz w:val="24"/>
          <w:szCs w:val="24"/>
        </w:rPr>
      </w:pPr>
    </w:p>
    <w:p w:rsidR="00250DCC" w:rsidRPr="00A56B9C" w:rsidRDefault="002821AF">
      <w:pPr>
        <w:pStyle w:val="Standard"/>
        <w:jc w:val="both"/>
        <w:rPr>
          <w:rFonts w:ascii="Bookman Old Style" w:hAnsi="Bookman Old Style" w:cs="Times New Roman"/>
          <w:sz w:val="24"/>
          <w:szCs w:val="24"/>
        </w:rPr>
      </w:pPr>
      <w:r w:rsidRPr="00A56B9C">
        <w:rPr>
          <w:rFonts w:ascii="Bookman Old Style" w:hAnsi="Bookman Old Style" w:cs="Times New Roman"/>
          <w:sz w:val="24"/>
          <w:szCs w:val="24"/>
        </w:rPr>
        <w:t>AND</w:t>
      </w:r>
    </w:p>
    <w:p w:rsidR="00250DCC" w:rsidRPr="00A56B9C" w:rsidRDefault="00250DCC">
      <w:pPr>
        <w:pStyle w:val="Standard"/>
        <w:jc w:val="both"/>
        <w:rPr>
          <w:rFonts w:ascii="Bookman Old Style" w:hAnsi="Bookman Old Style" w:cs="Times New Roman"/>
          <w:b/>
          <w:sz w:val="24"/>
          <w:szCs w:val="24"/>
        </w:rPr>
      </w:pPr>
    </w:p>
    <w:p w:rsidR="00250DCC" w:rsidRPr="00A56B9C" w:rsidRDefault="002821AF">
      <w:pPr>
        <w:pStyle w:val="Standard"/>
        <w:jc w:val="both"/>
        <w:rPr>
          <w:sz w:val="24"/>
          <w:szCs w:val="24"/>
        </w:rPr>
      </w:pPr>
      <w:r w:rsidRPr="00A56B9C">
        <w:rPr>
          <w:rFonts w:ascii="Bookman Old Style" w:hAnsi="Bookman Old Style" w:cs="Times New Roman"/>
          <w:b/>
          <w:sz w:val="24"/>
          <w:szCs w:val="24"/>
        </w:rPr>
        <w:t xml:space="preserve">SEGOATI MONARE                                         </w:t>
      </w:r>
      <w:r w:rsidRPr="00A56B9C">
        <w:rPr>
          <w:rFonts w:ascii="Bookman Old Style" w:hAnsi="Bookman Old Style" w:cs="Times New Roman"/>
          <w:b/>
          <w:sz w:val="24"/>
          <w:szCs w:val="24"/>
          <w:vertAlign w:val="superscript"/>
        </w:rPr>
        <w:t xml:space="preserve">            </w:t>
      </w:r>
      <w:r w:rsidR="00A56B9C">
        <w:rPr>
          <w:rFonts w:ascii="Bookman Old Style" w:hAnsi="Bookman Old Style" w:cs="Times New Roman"/>
          <w:b/>
          <w:sz w:val="24"/>
          <w:szCs w:val="24"/>
          <w:vertAlign w:val="superscript"/>
        </w:rPr>
        <w:tab/>
      </w:r>
      <w:r w:rsidRPr="00A56B9C">
        <w:rPr>
          <w:rFonts w:ascii="Bookman Old Style" w:hAnsi="Bookman Old Style" w:cs="Times New Roman"/>
          <w:b/>
          <w:sz w:val="24"/>
          <w:szCs w:val="24"/>
        </w:rPr>
        <w:t>1</w:t>
      </w:r>
      <w:r w:rsidRPr="00A56B9C">
        <w:rPr>
          <w:rFonts w:ascii="Bookman Old Style" w:hAnsi="Bookman Old Style" w:cs="Times New Roman"/>
          <w:b/>
          <w:sz w:val="24"/>
          <w:szCs w:val="24"/>
          <w:vertAlign w:val="superscript"/>
        </w:rPr>
        <w:t>ST</w:t>
      </w:r>
      <w:r w:rsidRPr="00A56B9C">
        <w:rPr>
          <w:rFonts w:ascii="Bookman Old Style" w:hAnsi="Bookman Old Style" w:cs="Times New Roman"/>
          <w:b/>
          <w:sz w:val="24"/>
          <w:szCs w:val="24"/>
        </w:rPr>
        <w:t xml:space="preserve"> RESPONDENT</w:t>
      </w:r>
    </w:p>
    <w:p w:rsidR="00250DCC" w:rsidRPr="00A56B9C" w:rsidRDefault="002821AF">
      <w:pPr>
        <w:pStyle w:val="Standard"/>
        <w:jc w:val="both"/>
        <w:rPr>
          <w:rFonts w:ascii="Bookman Old Style" w:hAnsi="Bookman Old Style" w:cs="Times New Roman"/>
          <w:b/>
          <w:sz w:val="24"/>
          <w:szCs w:val="24"/>
        </w:rPr>
      </w:pPr>
      <w:r w:rsidRPr="00A56B9C">
        <w:rPr>
          <w:rFonts w:ascii="Bookman Old Style" w:hAnsi="Bookman Old Style" w:cs="Times New Roman"/>
          <w:b/>
          <w:sz w:val="24"/>
          <w:szCs w:val="24"/>
        </w:rPr>
        <w:t xml:space="preserve">ELIAS NONE MONARE TRUST </w:t>
      </w:r>
    </w:p>
    <w:p w:rsidR="00250DCC" w:rsidRPr="00A56B9C" w:rsidRDefault="002821AF">
      <w:pPr>
        <w:pStyle w:val="Standard"/>
        <w:jc w:val="both"/>
        <w:rPr>
          <w:sz w:val="24"/>
          <w:szCs w:val="24"/>
        </w:rPr>
      </w:pPr>
      <w:r w:rsidRPr="00A56B9C">
        <w:rPr>
          <w:rFonts w:ascii="Bookman Old Style" w:hAnsi="Bookman Old Style" w:cs="Times New Roman"/>
          <w:b/>
          <w:sz w:val="24"/>
          <w:szCs w:val="24"/>
        </w:rPr>
        <w:t xml:space="preserve">(TD2019/0050)                                                 </w:t>
      </w:r>
      <w:r w:rsidR="00A56B9C">
        <w:rPr>
          <w:rFonts w:ascii="Bookman Old Style" w:hAnsi="Bookman Old Style" w:cs="Times New Roman"/>
          <w:b/>
          <w:sz w:val="24"/>
          <w:szCs w:val="24"/>
        </w:rPr>
        <w:tab/>
      </w:r>
      <w:r w:rsidRPr="00A56B9C">
        <w:rPr>
          <w:rFonts w:ascii="Bookman Old Style" w:hAnsi="Bookman Old Style" w:cs="Times New Roman"/>
          <w:b/>
          <w:sz w:val="24"/>
          <w:szCs w:val="24"/>
        </w:rPr>
        <w:t>2</w:t>
      </w:r>
      <w:r w:rsidRPr="00A56B9C">
        <w:rPr>
          <w:rFonts w:ascii="Bookman Old Style" w:hAnsi="Bookman Old Style" w:cs="Times New Roman"/>
          <w:b/>
          <w:sz w:val="24"/>
          <w:szCs w:val="24"/>
          <w:vertAlign w:val="superscript"/>
        </w:rPr>
        <w:t>ND</w:t>
      </w:r>
      <w:r w:rsidRPr="00A56B9C">
        <w:rPr>
          <w:rFonts w:ascii="Bookman Old Style" w:hAnsi="Bookman Old Style" w:cs="Times New Roman"/>
          <w:b/>
          <w:sz w:val="24"/>
          <w:szCs w:val="24"/>
        </w:rPr>
        <w:t xml:space="preserve"> RESPONDENT</w:t>
      </w:r>
    </w:p>
    <w:p w:rsidR="00250DCC" w:rsidRPr="00A56B9C" w:rsidRDefault="002821AF">
      <w:pPr>
        <w:pStyle w:val="Standard"/>
        <w:jc w:val="both"/>
        <w:rPr>
          <w:sz w:val="24"/>
          <w:szCs w:val="24"/>
        </w:rPr>
      </w:pPr>
      <w:r w:rsidRPr="00A56B9C">
        <w:rPr>
          <w:rFonts w:ascii="Bookman Old Style" w:hAnsi="Bookman Old Style" w:cs="Times New Roman"/>
          <w:b/>
          <w:sz w:val="24"/>
          <w:szCs w:val="24"/>
        </w:rPr>
        <w:t xml:space="preserve">THE REGISTRAR OF DEEDS                                  </w:t>
      </w:r>
      <w:r w:rsidR="00A56B9C">
        <w:rPr>
          <w:rFonts w:ascii="Bookman Old Style" w:hAnsi="Bookman Old Style" w:cs="Times New Roman"/>
          <w:b/>
          <w:sz w:val="24"/>
          <w:szCs w:val="24"/>
        </w:rPr>
        <w:tab/>
      </w:r>
      <w:r w:rsidRPr="00A56B9C">
        <w:rPr>
          <w:rFonts w:ascii="Bookman Old Style" w:hAnsi="Bookman Old Style" w:cs="Times New Roman"/>
          <w:b/>
          <w:sz w:val="24"/>
          <w:szCs w:val="24"/>
        </w:rPr>
        <w:t>3</w:t>
      </w:r>
      <w:r w:rsidRPr="00A56B9C">
        <w:rPr>
          <w:rFonts w:ascii="Bookman Old Style" w:hAnsi="Bookman Old Style" w:cs="Times New Roman"/>
          <w:b/>
          <w:sz w:val="24"/>
          <w:szCs w:val="24"/>
          <w:vertAlign w:val="superscript"/>
        </w:rPr>
        <w:t>RD</w:t>
      </w:r>
      <w:r w:rsidRPr="00A56B9C">
        <w:rPr>
          <w:rFonts w:ascii="Bookman Old Style" w:hAnsi="Bookman Old Style" w:cs="Times New Roman"/>
          <w:b/>
          <w:sz w:val="24"/>
          <w:szCs w:val="24"/>
        </w:rPr>
        <w:t xml:space="preserve"> RESPONDENT</w:t>
      </w:r>
    </w:p>
    <w:p w:rsidR="00250DCC" w:rsidRPr="00A56B9C" w:rsidRDefault="002821AF">
      <w:pPr>
        <w:pStyle w:val="Standard"/>
        <w:jc w:val="both"/>
        <w:rPr>
          <w:sz w:val="24"/>
          <w:szCs w:val="24"/>
        </w:rPr>
      </w:pPr>
      <w:r w:rsidRPr="00A56B9C">
        <w:rPr>
          <w:rFonts w:ascii="Bookman Old Style" w:hAnsi="Bookman Old Style" w:cs="Times New Roman"/>
          <w:b/>
          <w:sz w:val="24"/>
          <w:szCs w:val="24"/>
        </w:rPr>
        <w:t xml:space="preserve">LAND ADMINISTRATION AUTHORITY                  </w:t>
      </w:r>
      <w:r w:rsidR="00A56B9C">
        <w:rPr>
          <w:rFonts w:ascii="Bookman Old Style" w:hAnsi="Bookman Old Style" w:cs="Times New Roman"/>
          <w:b/>
          <w:sz w:val="24"/>
          <w:szCs w:val="24"/>
        </w:rPr>
        <w:tab/>
      </w:r>
      <w:r w:rsidRPr="00A56B9C">
        <w:rPr>
          <w:rFonts w:ascii="Bookman Old Style" w:hAnsi="Bookman Old Style" w:cs="Times New Roman"/>
          <w:b/>
          <w:sz w:val="24"/>
          <w:szCs w:val="24"/>
        </w:rPr>
        <w:t>4</w:t>
      </w:r>
      <w:r w:rsidRPr="00A56B9C">
        <w:rPr>
          <w:rFonts w:ascii="Bookman Old Style" w:hAnsi="Bookman Old Style" w:cs="Times New Roman"/>
          <w:b/>
          <w:sz w:val="24"/>
          <w:szCs w:val="24"/>
          <w:vertAlign w:val="superscript"/>
        </w:rPr>
        <w:t>TH</w:t>
      </w:r>
      <w:r w:rsidRPr="00A56B9C">
        <w:rPr>
          <w:rFonts w:ascii="Bookman Old Style" w:hAnsi="Bookman Old Style" w:cs="Times New Roman"/>
          <w:b/>
          <w:sz w:val="24"/>
          <w:szCs w:val="24"/>
        </w:rPr>
        <w:t xml:space="preserve"> RESPONDENT</w:t>
      </w:r>
    </w:p>
    <w:p w:rsidR="00250DCC" w:rsidRPr="00A56B9C" w:rsidRDefault="002821AF">
      <w:pPr>
        <w:pStyle w:val="Standard"/>
        <w:jc w:val="both"/>
        <w:rPr>
          <w:sz w:val="24"/>
          <w:szCs w:val="24"/>
        </w:rPr>
      </w:pPr>
      <w:r w:rsidRPr="00A56B9C">
        <w:rPr>
          <w:rFonts w:ascii="Bookman Old Style" w:hAnsi="Bookman Old Style" w:cs="Times New Roman"/>
          <w:b/>
          <w:sz w:val="24"/>
          <w:szCs w:val="24"/>
        </w:rPr>
        <w:t xml:space="preserve">THE EXECUTRIX- M.G THABANE                            </w:t>
      </w:r>
      <w:r w:rsidR="00187E3D">
        <w:rPr>
          <w:rFonts w:ascii="Bookman Old Style" w:hAnsi="Bookman Old Style" w:cs="Times New Roman"/>
          <w:b/>
          <w:sz w:val="24"/>
          <w:szCs w:val="24"/>
        </w:rPr>
        <w:t xml:space="preserve"> </w:t>
      </w:r>
      <w:r w:rsidRPr="00A56B9C">
        <w:rPr>
          <w:rFonts w:ascii="Bookman Old Style" w:hAnsi="Bookman Old Style" w:cs="Times New Roman"/>
          <w:b/>
          <w:sz w:val="24"/>
          <w:szCs w:val="24"/>
        </w:rPr>
        <w:t>5</w:t>
      </w:r>
      <w:r w:rsidRPr="00A56B9C">
        <w:rPr>
          <w:rFonts w:ascii="Bookman Old Style" w:hAnsi="Bookman Old Style" w:cs="Times New Roman"/>
          <w:b/>
          <w:sz w:val="24"/>
          <w:szCs w:val="24"/>
          <w:vertAlign w:val="superscript"/>
        </w:rPr>
        <w:t>TH</w:t>
      </w:r>
      <w:r w:rsidRPr="00A56B9C">
        <w:rPr>
          <w:rFonts w:ascii="Bookman Old Style" w:hAnsi="Bookman Old Style" w:cs="Times New Roman"/>
          <w:b/>
          <w:sz w:val="24"/>
          <w:szCs w:val="24"/>
        </w:rPr>
        <w:t xml:space="preserve"> RESPONDENT</w:t>
      </w:r>
    </w:p>
    <w:p w:rsidR="00250DCC" w:rsidRPr="00A56B9C" w:rsidRDefault="002821AF">
      <w:pPr>
        <w:pStyle w:val="Standard"/>
        <w:jc w:val="both"/>
        <w:rPr>
          <w:sz w:val="24"/>
          <w:szCs w:val="24"/>
        </w:rPr>
      </w:pPr>
      <w:r w:rsidRPr="00A56B9C">
        <w:rPr>
          <w:rFonts w:ascii="Bookman Old Style" w:hAnsi="Bookman Old Style" w:cs="Times New Roman"/>
          <w:b/>
          <w:sz w:val="24"/>
          <w:szCs w:val="24"/>
        </w:rPr>
        <w:t xml:space="preserve">MASTER OF THE HIGH COURT                        </w:t>
      </w:r>
      <w:r w:rsidR="00A56B9C">
        <w:rPr>
          <w:rFonts w:ascii="Bookman Old Style" w:hAnsi="Bookman Old Style" w:cs="Times New Roman"/>
          <w:b/>
          <w:sz w:val="24"/>
          <w:szCs w:val="24"/>
        </w:rPr>
        <w:tab/>
      </w:r>
      <w:r w:rsidRPr="00A56B9C">
        <w:rPr>
          <w:rFonts w:ascii="Bookman Old Style" w:hAnsi="Bookman Old Style" w:cs="Times New Roman"/>
          <w:b/>
          <w:sz w:val="24"/>
          <w:szCs w:val="24"/>
        </w:rPr>
        <w:t>6</w:t>
      </w:r>
      <w:r w:rsidRPr="00A56B9C">
        <w:rPr>
          <w:rFonts w:ascii="Bookman Old Style" w:hAnsi="Bookman Old Style" w:cs="Times New Roman"/>
          <w:b/>
          <w:sz w:val="24"/>
          <w:szCs w:val="24"/>
          <w:vertAlign w:val="superscript"/>
        </w:rPr>
        <w:t>TH</w:t>
      </w:r>
      <w:r w:rsidR="00187E3D">
        <w:rPr>
          <w:rFonts w:ascii="Bookman Old Style" w:hAnsi="Bookman Old Style" w:cs="Times New Roman"/>
          <w:b/>
          <w:sz w:val="24"/>
          <w:szCs w:val="24"/>
        </w:rPr>
        <w:t xml:space="preserve"> RESP</w:t>
      </w:r>
      <w:r w:rsidRPr="00A56B9C">
        <w:rPr>
          <w:rFonts w:ascii="Bookman Old Style" w:hAnsi="Bookman Old Style" w:cs="Times New Roman"/>
          <w:b/>
          <w:sz w:val="24"/>
          <w:szCs w:val="24"/>
        </w:rPr>
        <w:t>ONDENT</w:t>
      </w:r>
    </w:p>
    <w:p w:rsidR="00250DCC" w:rsidRPr="00A56B9C" w:rsidRDefault="002821AF">
      <w:pPr>
        <w:pStyle w:val="Standard"/>
        <w:jc w:val="both"/>
        <w:rPr>
          <w:sz w:val="24"/>
          <w:szCs w:val="24"/>
        </w:rPr>
      </w:pPr>
      <w:r w:rsidRPr="00A56B9C">
        <w:rPr>
          <w:rFonts w:ascii="Bookman Old Style" w:hAnsi="Bookman Old Style" w:cs="Times New Roman"/>
          <w:b/>
          <w:sz w:val="24"/>
          <w:szCs w:val="24"/>
        </w:rPr>
        <w:t xml:space="preserve">ATTORNEY- GENERAL                                            </w:t>
      </w:r>
      <w:r w:rsidR="00187E3D">
        <w:rPr>
          <w:rFonts w:ascii="Bookman Old Style" w:hAnsi="Bookman Old Style" w:cs="Times New Roman"/>
          <w:b/>
          <w:sz w:val="24"/>
          <w:szCs w:val="24"/>
        </w:rPr>
        <w:t xml:space="preserve"> </w:t>
      </w:r>
      <w:r w:rsidRPr="00A56B9C">
        <w:rPr>
          <w:rFonts w:ascii="Bookman Old Style" w:hAnsi="Bookman Old Style" w:cs="Times New Roman"/>
          <w:b/>
          <w:sz w:val="24"/>
          <w:szCs w:val="24"/>
        </w:rPr>
        <w:t>7</w:t>
      </w:r>
      <w:r w:rsidRPr="00A56B9C">
        <w:rPr>
          <w:rFonts w:ascii="Bookman Old Style" w:hAnsi="Bookman Old Style" w:cs="Times New Roman"/>
          <w:b/>
          <w:sz w:val="24"/>
          <w:szCs w:val="24"/>
          <w:vertAlign w:val="superscript"/>
        </w:rPr>
        <w:t>TH</w:t>
      </w:r>
      <w:r w:rsidRPr="00A56B9C">
        <w:rPr>
          <w:rFonts w:ascii="Bookman Old Style" w:hAnsi="Bookman Old Style" w:cs="Times New Roman"/>
          <w:b/>
          <w:sz w:val="24"/>
          <w:szCs w:val="24"/>
        </w:rPr>
        <w:t xml:space="preserve"> RESPONDENT</w:t>
      </w:r>
    </w:p>
    <w:p w:rsidR="00250DCC" w:rsidRPr="00A56B9C" w:rsidRDefault="002821AF">
      <w:pPr>
        <w:pStyle w:val="Standard"/>
        <w:jc w:val="both"/>
        <w:rPr>
          <w:rFonts w:ascii="Bookman Old Style" w:hAnsi="Bookman Old Style" w:cs="Times New Roman"/>
          <w:b/>
          <w:sz w:val="24"/>
          <w:szCs w:val="24"/>
        </w:rPr>
      </w:pPr>
      <w:r w:rsidRPr="00A56B9C">
        <w:rPr>
          <w:rFonts w:ascii="Bookman Old Style" w:hAnsi="Bookman Old Style" w:cs="Times New Roman"/>
          <w:b/>
          <w:sz w:val="24"/>
          <w:szCs w:val="24"/>
        </w:rPr>
        <w:t xml:space="preserve">                                                                                               </w:t>
      </w:r>
    </w:p>
    <w:p w:rsidR="00250DCC" w:rsidRPr="00A56B9C" w:rsidRDefault="002821AF">
      <w:pPr>
        <w:pStyle w:val="Standard"/>
        <w:jc w:val="both"/>
        <w:rPr>
          <w:rFonts w:ascii="Bookman Old Style" w:hAnsi="Bookman Old Style" w:cs="Times New Roman"/>
          <w:sz w:val="24"/>
          <w:szCs w:val="24"/>
        </w:rPr>
      </w:pPr>
      <w:r w:rsidRPr="00A56B9C">
        <w:rPr>
          <w:rFonts w:ascii="Bookman Old Style" w:hAnsi="Bookman Old Style" w:cs="Times New Roman"/>
          <w:b/>
          <w:sz w:val="24"/>
          <w:szCs w:val="24"/>
        </w:rPr>
        <w:t xml:space="preserve">CORAM:    </w:t>
      </w:r>
      <w:r w:rsidR="00A56B9C">
        <w:rPr>
          <w:rFonts w:ascii="Bookman Old Style" w:hAnsi="Bookman Old Style" w:cs="Times New Roman"/>
          <w:b/>
          <w:sz w:val="24"/>
          <w:szCs w:val="24"/>
        </w:rPr>
        <w:tab/>
      </w:r>
      <w:r w:rsidR="00A56B9C">
        <w:rPr>
          <w:rFonts w:ascii="Bookman Old Style" w:hAnsi="Bookman Old Style" w:cs="Times New Roman"/>
          <w:b/>
          <w:sz w:val="24"/>
          <w:szCs w:val="24"/>
        </w:rPr>
        <w:tab/>
      </w:r>
      <w:r w:rsidRPr="00A56B9C">
        <w:rPr>
          <w:rFonts w:ascii="Bookman Old Style" w:hAnsi="Bookman Old Style" w:cs="Times New Roman"/>
          <w:sz w:val="24"/>
          <w:szCs w:val="24"/>
        </w:rPr>
        <w:t>P.T DAMASEB AJA</w:t>
      </w:r>
    </w:p>
    <w:p w:rsidR="00250DCC" w:rsidRPr="00A56B9C" w:rsidRDefault="002821AF">
      <w:pPr>
        <w:pStyle w:val="Standard"/>
        <w:jc w:val="both"/>
        <w:rPr>
          <w:rFonts w:ascii="Bookman Old Style" w:hAnsi="Bookman Old Style" w:cs="Times New Roman"/>
          <w:sz w:val="24"/>
          <w:szCs w:val="24"/>
        </w:rPr>
      </w:pPr>
      <w:r w:rsidRPr="00A56B9C">
        <w:rPr>
          <w:rFonts w:ascii="Bookman Old Style" w:hAnsi="Bookman Old Style" w:cs="Times New Roman"/>
          <w:sz w:val="24"/>
          <w:szCs w:val="24"/>
        </w:rPr>
        <w:t xml:space="preserve">                 </w:t>
      </w:r>
      <w:r w:rsidR="00A56B9C">
        <w:rPr>
          <w:rFonts w:ascii="Bookman Old Style" w:hAnsi="Bookman Old Style" w:cs="Times New Roman"/>
          <w:sz w:val="24"/>
          <w:szCs w:val="24"/>
        </w:rPr>
        <w:tab/>
      </w:r>
      <w:r w:rsidR="00A56B9C">
        <w:rPr>
          <w:rFonts w:ascii="Bookman Old Style" w:hAnsi="Bookman Old Style" w:cs="Times New Roman"/>
          <w:sz w:val="24"/>
          <w:szCs w:val="24"/>
        </w:rPr>
        <w:tab/>
        <w:t xml:space="preserve">DR </w:t>
      </w:r>
      <w:r w:rsidRPr="00A56B9C">
        <w:rPr>
          <w:rFonts w:ascii="Bookman Old Style" w:hAnsi="Bookman Old Style" w:cs="Times New Roman"/>
          <w:sz w:val="24"/>
          <w:szCs w:val="24"/>
        </w:rPr>
        <w:t>P. MUSONDA AJA</w:t>
      </w:r>
    </w:p>
    <w:p w:rsidR="00250DCC" w:rsidRPr="00A56B9C" w:rsidRDefault="002821AF">
      <w:pPr>
        <w:pStyle w:val="Standard"/>
        <w:jc w:val="both"/>
        <w:rPr>
          <w:rFonts w:ascii="Bookman Old Style" w:hAnsi="Bookman Old Style" w:cs="Times New Roman"/>
          <w:sz w:val="24"/>
          <w:szCs w:val="24"/>
        </w:rPr>
      </w:pPr>
      <w:r w:rsidRPr="00A56B9C">
        <w:rPr>
          <w:rFonts w:ascii="Bookman Old Style" w:hAnsi="Bookman Old Style" w:cs="Times New Roman"/>
          <w:sz w:val="24"/>
          <w:szCs w:val="24"/>
        </w:rPr>
        <w:t xml:space="preserve">                 </w:t>
      </w:r>
      <w:r w:rsidR="00A56B9C">
        <w:rPr>
          <w:rFonts w:ascii="Bookman Old Style" w:hAnsi="Bookman Old Style" w:cs="Times New Roman"/>
          <w:sz w:val="24"/>
          <w:szCs w:val="24"/>
        </w:rPr>
        <w:tab/>
      </w:r>
      <w:r w:rsidR="00A56B9C">
        <w:rPr>
          <w:rFonts w:ascii="Bookman Old Style" w:hAnsi="Bookman Old Style" w:cs="Times New Roman"/>
          <w:sz w:val="24"/>
          <w:szCs w:val="24"/>
        </w:rPr>
        <w:tab/>
      </w:r>
      <w:r w:rsidRPr="00A56B9C">
        <w:rPr>
          <w:rFonts w:ascii="Bookman Old Style" w:hAnsi="Bookman Old Style" w:cs="Times New Roman"/>
          <w:sz w:val="24"/>
          <w:szCs w:val="24"/>
        </w:rPr>
        <w:t>N.T MTSHIYA AJA</w:t>
      </w:r>
    </w:p>
    <w:p w:rsidR="00250DCC" w:rsidRPr="00A56B9C" w:rsidRDefault="002821AF">
      <w:pPr>
        <w:pStyle w:val="Standard"/>
        <w:jc w:val="both"/>
        <w:rPr>
          <w:rFonts w:ascii="Bookman Old Style" w:hAnsi="Bookman Old Style" w:cs="Times New Roman"/>
          <w:b/>
          <w:sz w:val="24"/>
          <w:szCs w:val="24"/>
        </w:rPr>
      </w:pPr>
      <w:r w:rsidRPr="00A56B9C">
        <w:rPr>
          <w:rFonts w:ascii="Bookman Old Style" w:hAnsi="Bookman Old Style" w:cs="Times New Roman"/>
          <w:b/>
          <w:sz w:val="24"/>
          <w:szCs w:val="24"/>
        </w:rPr>
        <w:t xml:space="preserve">                                       </w:t>
      </w:r>
    </w:p>
    <w:p w:rsidR="00250DCC" w:rsidRPr="00A56B9C" w:rsidRDefault="00250DCC">
      <w:pPr>
        <w:pStyle w:val="Standard"/>
        <w:jc w:val="both"/>
        <w:rPr>
          <w:rFonts w:ascii="Bookman Old Style" w:hAnsi="Bookman Old Style" w:cs="Times New Roman"/>
          <w:b/>
          <w:sz w:val="24"/>
          <w:szCs w:val="24"/>
          <w:vertAlign w:val="superscript"/>
        </w:rPr>
      </w:pPr>
    </w:p>
    <w:p w:rsidR="00250DCC" w:rsidRPr="00A56B9C" w:rsidRDefault="00A56B9C">
      <w:pPr>
        <w:pStyle w:val="Standard"/>
        <w:jc w:val="both"/>
        <w:rPr>
          <w:rFonts w:ascii="Bookman Old Style" w:hAnsi="Bookman Old Style" w:cs="Times New Roman"/>
          <w:b/>
          <w:sz w:val="24"/>
          <w:szCs w:val="24"/>
        </w:rPr>
      </w:pPr>
      <w:r>
        <w:rPr>
          <w:rFonts w:ascii="Bookman Old Style" w:hAnsi="Bookman Old Style" w:cs="Times New Roman"/>
          <w:b/>
          <w:sz w:val="24"/>
          <w:szCs w:val="24"/>
        </w:rPr>
        <w:lastRenderedPageBreak/>
        <w:t>HEARD</w:t>
      </w:r>
      <w:r w:rsidR="002821AF" w:rsidRPr="00A56B9C">
        <w:rPr>
          <w:rFonts w:ascii="Bookman Old Style" w:hAnsi="Bookman Old Style" w:cs="Times New Roman"/>
          <w:b/>
          <w:sz w:val="24"/>
          <w:szCs w:val="24"/>
        </w:rPr>
        <w:tab/>
        <w:t xml:space="preserve">: </w:t>
      </w:r>
      <w:r>
        <w:rPr>
          <w:rFonts w:ascii="Bookman Old Style" w:hAnsi="Bookman Old Style" w:cs="Times New Roman"/>
          <w:b/>
          <w:sz w:val="24"/>
          <w:szCs w:val="24"/>
        </w:rPr>
        <w:tab/>
      </w:r>
      <w:r w:rsidR="002821AF" w:rsidRPr="00A56B9C">
        <w:rPr>
          <w:rFonts w:ascii="Bookman Old Style" w:hAnsi="Bookman Old Style" w:cs="Times New Roman"/>
          <w:b/>
          <w:caps/>
          <w:sz w:val="24"/>
          <w:szCs w:val="24"/>
        </w:rPr>
        <w:t>13 April 2021</w:t>
      </w:r>
    </w:p>
    <w:p w:rsidR="00250DCC" w:rsidRPr="00A56B9C" w:rsidRDefault="00A56B9C">
      <w:pPr>
        <w:pStyle w:val="Standard"/>
        <w:jc w:val="both"/>
        <w:rPr>
          <w:rFonts w:ascii="Bookman Old Style" w:hAnsi="Bookman Old Style" w:cs="Times New Roman"/>
          <w:b/>
          <w:sz w:val="24"/>
          <w:szCs w:val="24"/>
        </w:rPr>
      </w:pPr>
      <w:r>
        <w:rPr>
          <w:rFonts w:ascii="Bookman Old Style" w:hAnsi="Bookman Old Style" w:cs="Times New Roman"/>
          <w:b/>
          <w:sz w:val="24"/>
          <w:szCs w:val="24"/>
        </w:rPr>
        <w:t>DELIVERED</w:t>
      </w:r>
      <w:r w:rsidR="002821AF" w:rsidRPr="00A56B9C">
        <w:rPr>
          <w:rFonts w:ascii="Bookman Old Style" w:hAnsi="Bookman Old Style" w:cs="Times New Roman"/>
          <w:b/>
          <w:sz w:val="24"/>
          <w:szCs w:val="24"/>
        </w:rPr>
        <w:t xml:space="preserve">: </w:t>
      </w:r>
      <w:r>
        <w:rPr>
          <w:rFonts w:ascii="Bookman Old Style" w:hAnsi="Bookman Old Style" w:cs="Times New Roman"/>
          <w:b/>
          <w:sz w:val="24"/>
          <w:szCs w:val="24"/>
        </w:rPr>
        <w:tab/>
      </w:r>
      <w:r w:rsidR="002821AF" w:rsidRPr="00A56B9C">
        <w:rPr>
          <w:rFonts w:ascii="Bookman Old Style" w:hAnsi="Bookman Old Style" w:cs="Times New Roman"/>
          <w:b/>
          <w:caps/>
          <w:sz w:val="24"/>
          <w:szCs w:val="24"/>
        </w:rPr>
        <w:t>14 May 2021</w:t>
      </w:r>
    </w:p>
    <w:p w:rsidR="00250DCC" w:rsidRDefault="00250DCC">
      <w:pPr>
        <w:pStyle w:val="Standard"/>
        <w:jc w:val="both"/>
        <w:rPr>
          <w:rFonts w:ascii="Bookman Old Style" w:hAnsi="Bookman Old Style" w:cs="Times New Roman"/>
          <w:b/>
          <w:sz w:val="28"/>
          <w:szCs w:val="28"/>
        </w:rPr>
      </w:pPr>
    </w:p>
    <w:p w:rsidR="00250DCC" w:rsidRPr="00A56B9C" w:rsidRDefault="002821AF">
      <w:pPr>
        <w:pStyle w:val="Standard"/>
        <w:jc w:val="center"/>
        <w:rPr>
          <w:rFonts w:ascii="Bookman Old Style" w:hAnsi="Bookman Old Style" w:cs="Times New Roman"/>
          <w:b/>
          <w:i/>
          <w:sz w:val="28"/>
          <w:szCs w:val="28"/>
        </w:rPr>
      </w:pPr>
      <w:r w:rsidRPr="00A56B9C">
        <w:rPr>
          <w:rFonts w:ascii="Bookman Old Style" w:hAnsi="Bookman Old Style" w:cs="Times New Roman"/>
          <w:b/>
          <w:i/>
          <w:sz w:val="28"/>
          <w:szCs w:val="28"/>
        </w:rPr>
        <w:t>SUMMARY</w:t>
      </w:r>
    </w:p>
    <w:p w:rsidR="00250DCC" w:rsidRDefault="002821AF">
      <w:pPr>
        <w:pStyle w:val="Standard"/>
        <w:jc w:val="both"/>
      </w:pPr>
      <w:r w:rsidRPr="00A56B9C">
        <w:rPr>
          <w:rFonts w:ascii="Bookman Old Style" w:hAnsi="Bookman Old Style" w:cs="Times New Roman"/>
          <w:b/>
          <w:i/>
          <w:sz w:val="28"/>
          <w:szCs w:val="28"/>
        </w:rPr>
        <w:t>Civil procedure</w:t>
      </w:r>
      <w:r w:rsidRPr="00A56B9C">
        <w:rPr>
          <w:rFonts w:ascii="Bookman Old Style" w:hAnsi="Bookman Old Style" w:cs="Times New Roman"/>
          <w:i/>
          <w:sz w:val="28"/>
          <w:szCs w:val="28"/>
        </w:rPr>
        <w:t>- Application for contempt failure to prove requisite elements, particularly proof beyond reasonable doubt where committal is prayed for, fatal to the application. Appeal dismissed</w:t>
      </w:r>
      <w:r>
        <w:rPr>
          <w:rFonts w:ascii="Bookman Old Style" w:hAnsi="Bookman Old Style" w:cs="Times New Roman"/>
          <w:sz w:val="28"/>
          <w:szCs w:val="28"/>
        </w:rPr>
        <w:t>.</w:t>
      </w:r>
    </w:p>
    <w:p w:rsidR="00250DCC" w:rsidRDefault="00250DCC">
      <w:pPr>
        <w:pStyle w:val="Standard"/>
        <w:jc w:val="both"/>
        <w:rPr>
          <w:rFonts w:ascii="Bookman Old Style" w:hAnsi="Bookman Old Style" w:cs="Times New Roman"/>
          <w:sz w:val="28"/>
          <w:szCs w:val="28"/>
        </w:rPr>
      </w:pPr>
    </w:p>
    <w:p w:rsidR="00250DCC" w:rsidRDefault="002821AF">
      <w:pPr>
        <w:pStyle w:val="Standard"/>
        <w:jc w:val="center"/>
      </w:pPr>
      <w:r>
        <w:rPr>
          <w:rFonts w:ascii="Bookman Old Style" w:hAnsi="Bookman Old Style" w:cs="Times New Roman"/>
          <w:b/>
          <w:sz w:val="28"/>
          <w:szCs w:val="28"/>
        </w:rPr>
        <w:t>JUDGEMENT</w:t>
      </w:r>
    </w:p>
    <w:p w:rsidR="00250DCC" w:rsidRDefault="002821AF">
      <w:pPr>
        <w:pStyle w:val="Standard"/>
        <w:tabs>
          <w:tab w:val="left" w:pos="6450"/>
        </w:tabs>
        <w:jc w:val="both"/>
        <w:rPr>
          <w:rFonts w:ascii="Bookman Old Style" w:hAnsi="Bookman Old Style" w:cs="Times New Roman"/>
          <w:b/>
          <w:sz w:val="28"/>
          <w:szCs w:val="28"/>
        </w:rPr>
      </w:pPr>
      <w:r>
        <w:rPr>
          <w:rFonts w:ascii="Bookman Old Style" w:hAnsi="Bookman Old Style" w:cs="Times New Roman"/>
          <w:b/>
          <w:sz w:val="28"/>
          <w:szCs w:val="28"/>
        </w:rPr>
        <w:tab/>
      </w:r>
    </w:p>
    <w:p w:rsidR="00250DCC" w:rsidRDefault="002821AF">
      <w:pPr>
        <w:pStyle w:val="Standard"/>
        <w:jc w:val="both"/>
        <w:rPr>
          <w:rFonts w:ascii="Bookman Old Style" w:hAnsi="Bookman Old Style" w:cs="Times New Roman"/>
          <w:b/>
          <w:sz w:val="28"/>
          <w:szCs w:val="28"/>
        </w:rPr>
      </w:pPr>
      <w:r>
        <w:rPr>
          <w:rFonts w:ascii="Bookman Old Style" w:hAnsi="Bookman Old Style" w:cs="Times New Roman"/>
          <w:b/>
          <w:sz w:val="28"/>
          <w:szCs w:val="28"/>
        </w:rPr>
        <w:t>MTSHIYA AJA</w:t>
      </w:r>
    </w:p>
    <w:p w:rsidR="00A56B9C" w:rsidRDefault="00A56B9C">
      <w:pPr>
        <w:pStyle w:val="Standard"/>
        <w:jc w:val="both"/>
        <w:rPr>
          <w:rFonts w:ascii="Bookman Old Style" w:hAnsi="Bookman Old Style" w:cs="Times New Roman"/>
          <w:b/>
          <w:sz w:val="28"/>
          <w:szCs w:val="28"/>
        </w:rPr>
      </w:pPr>
    </w:p>
    <w:p w:rsidR="00250DCC" w:rsidRPr="00A56B9C" w:rsidRDefault="002821AF">
      <w:pPr>
        <w:pStyle w:val="Standard"/>
        <w:jc w:val="both"/>
        <w:rPr>
          <w:rFonts w:ascii="Bookman Old Style" w:hAnsi="Bookman Old Style" w:cs="Times New Roman"/>
          <w:b/>
          <w:sz w:val="28"/>
          <w:szCs w:val="28"/>
        </w:rPr>
      </w:pPr>
      <w:r w:rsidRPr="00A56B9C">
        <w:rPr>
          <w:rFonts w:ascii="Bookman Old Style" w:hAnsi="Bookman Old Style" w:cs="Times New Roman"/>
          <w:b/>
          <w:sz w:val="28"/>
          <w:szCs w:val="28"/>
        </w:rPr>
        <w:t>INTRODUCTION</w:t>
      </w:r>
    </w:p>
    <w:p w:rsidR="00250DCC" w:rsidRDefault="002821AF">
      <w:pPr>
        <w:pStyle w:val="Standard"/>
        <w:spacing w:line="360" w:lineRule="auto"/>
        <w:jc w:val="both"/>
      </w:pPr>
      <w:r>
        <w:rPr>
          <w:rFonts w:ascii="Bookman Old Style" w:hAnsi="Bookman Old Style" w:cs="Times New Roman"/>
          <w:sz w:val="28"/>
          <w:szCs w:val="28"/>
        </w:rPr>
        <w:t>[1] This is an appeal against the Judgment of the High Court, wherein on 18 August 2020, it dismissed the appellants application with costs.  In the dismissed case, the appellants had sought the following relief:</w:t>
      </w:r>
    </w:p>
    <w:p w:rsidR="00250DCC" w:rsidRDefault="002821AF">
      <w:pPr>
        <w:pStyle w:val="Standard"/>
        <w:ind w:left="567" w:right="567"/>
        <w:jc w:val="both"/>
        <w:rPr>
          <w:rFonts w:ascii="Bookman Old Style" w:hAnsi="Bookman Old Style" w:cs="FreesiaUPC"/>
          <w:sz w:val="28"/>
          <w:szCs w:val="28"/>
        </w:rPr>
      </w:pPr>
      <w:r>
        <w:rPr>
          <w:rFonts w:ascii="Bookman Old Style" w:hAnsi="Bookman Old Style" w:cs="FreesiaUPC"/>
          <w:sz w:val="28"/>
          <w:szCs w:val="28"/>
        </w:rPr>
        <w:t>1. That the Rules on modes and periods of service be dispensed with on the grounds of urgency.</w:t>
      </w:r>
    </w:p>
    <w:p w:rsidR="00250DCC" w:rsidRDefault="002821AF">
      <w:pPr>
        <w:pStyle w:val="Standard"/>
        <w:numPr>
          <w:ilvl w:val="0"/>
          <w:numId w:val="10"/>
        </w:numPr>
        <w:ind w:left="924" w:right="567" w:hanging="357"/>
        <w:jc w:val="both"/>
        <w:rPr>
          <w:rFonts w:ascii="Bookman Old Style" w:hAnsi="Bookman Old Style" w:cs="FreesiaUPC"/>
          <w:sz w:val="28"/>
          <w:szCs w:val="28"/>
        </w:rPr>
      </w:pPr>
      <w:r>
        <w:rPr>
          <w:rFonts w:ascii="Bookman Old Style" w:hAnsi="Bookman Old Style" w:cs="FreesiaUPC"/>
          <w:sz w:val="28"/>
          <w:szCs w:val="28"/>
        </w:rPr>
        <w:t>That a Rule Nisi be issued calling upon the Respondents to show cause if any, on a date to be determined, why the following Order shall not be made absolute.</w:t>
      </w:r>
    </w:p>
    <w:p w:rsidR="00250DCC" w:rsidRDefault="002821AF">
      <w:pPr>
        <w:pStyle w:val="Standard"/>
        <w:numPr>
          <w:ilvl w:val="0"/>
          <w:numId w:val="11"/>
        </w:numPr>
        <w:ind w:left="924" w:right="567" w:hanging="357"/>
        <w:jc w:val="both"/>
      </w:pPr>
      <w:r>
        <w:rPr>
          <w:rFonts w:ascii="Bookman Old Style" w:hAnsi="Bookman Old Style" w:cs="FreesiaUPC"/>
          <w:sz w:val="28"/>
          <w:szCs w:val="28"/>
        </w:rPr>
        <w:t>That the 1</w:t>
      </w:r>
      <w:r>
        <w:rPr>
          <w:rFonts w:ascii="Bookman Old Style" w:hAnsi="Bookman Old Style" w:cs="FreesiaUPC"/>
          <w:sz w:val="28"/>
          <w:szCs w:val="28"/>
          <w:vertAlign w:val="superscript"/>
        </w:rPr>
        <w:t>st</w:t>
      </w:r>
      <w:r>
        <w:rPr>
          <w:rFonts w:ascii="Bookman Old Style" w:hAnsi="Bookman Old Style" w:cs="FreesiaUPC"/>
          <w:sz w:val="28"/>
          <w:szCs w:val="28"/>
        </w:rPr>
        <w:t xml:space="preserve"> Respondent, SEGOATI MONARE, be ordered to appear before this Honourable Court on any day to be determined by this Honourable Court to show cause why he shall not be held in contempt of the Honourable Court’s Order made against him on the 7</w:t>
      </w:r>
      <w:r>
        <w:rPr>
          <w:rFonts w:ascii="Bookman Old Style" w:hAnsi="Bookman Old Style" w:cs="FreesiaUPC"/>
          <w:sz w:val="28"/>
          <w:szCs w:val="28"/>
          <w:vertAlign w:val="superscript"/>
        </w:rPr>
        <w:t>th</w:t>
      </w:r>
      <w:r>
        <w:rPr>
          <w:rFonts w:ascii="Bookman Old Style" w:hAnsi="Bookman Old Style" w:cs="FreesiaUPC"/>
          <w:sz w:val="28"/>
          <w:szCs w:val="28"/>
        </w:rPr>
        <w:t xml:space="preserve"> February 2000 under CIV/APN/502/1999 granted by HIS LORDSHIP W.C.M MAQUTU.</w:t>
      </w:r>
    </w:p>
    <w:p w:rsidR="00250DCC" w:rsidRDefault="002821AF">
      <w:pPr>
        <w:pStyle w:val="Standard"/>
        <w:numPr>
          <w:ilvl w:val="0"/>
          <w:numId w:val="11"/>
        </w:numPr>
        <w:ind w:left="924" w:right="567" w:hanging="357"/>
        <w:jc w:val="both"/>
      </w:pPr>
      <w:r>
        <w:rPr>
          <w:rFonts w:ascii="Bookman Old Style" w:hAnsi="Bookman Old Style" w:cs="FreesiaUPC"/>
          <w:sz w:val="28"/>
          <w:szCs w:val="28"/>
        </w:rPr>
        <w:lastRenderedPageBreak/>
        <w:t>That the 1</w:t>
      </w:r>
      <w:r>
        <w:rPr>
          <w:rFonts w:ascii="Bookman Old Style" w:hAnsi="Bookman Old Style" w:cs="FreesiaUPC"/>
          <w:sz w:val="28"/>
          <w:szCs w:val="28"/>
          <w:vertAlign w:val="superscript"/>
        </w:rPr>
        <w:t>st</w:t>
      </w:r>
      <w:r>
        <w:rPr>
          <w:rFonts w:ascii="Bookman Old Style" w:hAnsi="Bookman Old Style" w:cs="FreesiaUPC"/>
          <w:sz w:val="28"/>
          <w:szCs w:val="28"/>
        </w:rPr>
        <w:t xml:space="preserve"> Respondent be Committed to prison for contempt of Court Order granted against him on the 7</w:t>
      </w:r>
      <w:r>
        <w:rPr>
          <w:rFonts w:ascii="Bookman Old Style" w:hAnsi="Bookman Old Style" w:cs="FreesiaUPC"/>
          <w:sz w:val="28"/>
          <w:szCs w:val="28"/>
          <w:vertAlign w:val="superscript"/>
        </w:rPr>
        <w:t>th</w:t>
      </w:r>
      <w:r>
        <w:rPr>
          <w:rFonts w:ascii="Bookman Old Style" w:hAnsi="Bookman Old Style" w:cs="FreesiaUPC"/>
          <w:sz w:val="28"/>
          <w:szCs w:val="28"/>
        </w:rPr>
        <w:t xml:space="preserve"> February 2000 under CIV/APN/502/1999 by HIS LORDSHIP W.C.M MAQUTU</w:t>
      </w:r>
    </w:p>
    <w:p w:rsidR="00250DCC" w:rsidRDefault="002821AF">
      <w:pPr>
        <w:pStyle w:val="Standard"/>
        <w:numPr>
          <w:ilvl w:val="0"/>
          <w:numId w:val="11"/>
        </w:numPr>
        <w:ind w:left="924" w:right="567" w:hanging="357"/>
        <w:jc w:val="both"/>
      </w:pPr>
      <w:r>
        <w:rPr>
          <w:rFonts w:ascii="Bookman Old Style" w:hAnsi="Bookman Old Style" w:cs="FreesiaUPC"/>
          <w:sz w:val="28"/>
          <w:szCs w:val="28"/>
        </w:rPr>
        <w:t>That the 1</w:t>
      </w:r>
      <w:r>
        <w:rPr>
          <w:rFonts w:ascii="Bookman Old Style" w:hAnsi="Bookman Old Style" w:cs="FreesiaUPC"/>
          <w:sz w:val="28"/>
          <w:szCs w:val="28"/>
          <w:vertAlign w:val="superscript"/>
        </w:rPr>
        <w:t>st</w:t>
      </w:r>
      <w:r>
        <w:rPr>
          <w:rFonts w:ascii="Bookman Old Style" w:hAnsi="Bookman Old Style" w:cs="FreesiaUPC"/>
          <w:sz w:val="28"/>
          <w:szCs w:val="28"/>
        </w:rPr>
        <w:t xml:space="preserve"> Respondent purge the contempt of Court Order by being restrained and interdicted him from setting a foot, interfering, stalking and/or being in the vicinity of the deceased’s properties outlined in the Court Order under CIV/APN/502/1999 granted by HIS LORDSHIP W.C.M MAQUTU on the 7</w:t>
      </w:r>
      <w:r>
        <w:rPr>
          <w:rFonts w:ascii="Bookman Old Style" w:hAnsi="Bookman Old Style" w:cs="FreesiaUPC"/>
          <w:sz w:val="28"/>
          <w:szCs w:val="28"/>
          <w:vertAlign w:val="superscript"/>
        </w:rPr>
        <w:t>th</w:t>
      </w:r>
      <w:r>
        <w:rPr>
          <w:rFonts w:ascii="Bookman Old Style" w:hAnsi="Bookman Old Style" w:cs="FreesiaUPC"/>
          <w:sz w:val="28"/>
          <w:szCs w:val="28"/>
        </w:rPr>
        <w:t xml:space="preserve"> February 2000 with immediate effect.</w:t>
      </w:r>
    </w:p>
    <w:p w:rsidR="00250DCC" w:rsidRDefault="002821AF">
      <w:pPr>
        <w:pStyle w:val="Standard"/>
        <w:numPr>
          <w:ilvl w:val="0"/>
          <w:numId w:val="11"/>
        </w:numPr>
        <w:ind w:left="924" w:right="567" w:hanging="357"/>
        <w:jc w:val="both"/>
      </w:pPr>
      <w:r>
        <w:rPr>
          <w:rFonts w:ascii="Bookman Old Style" w:hAnsi="Bookman Old Style" w:cs="FreesiaUPC"/>
          <w:sz w:val="28"/>
          <w:szCs w:val="28"/>
        </w:rPr>
        <w:t>Finding that the 1</w:t>
      </w:r>
      <w:r>
        <w:rPr>
          <w:rFonts w:ascii="Bookman Old Style" w:hAnsi="Bookman Old Style" w:cs="FreesiaUPC"/>
          <w:sz w:val="28"/>
          <w:szCs w:val="28"/>
          <w:vertAlign w:val="superscript"/>
        </w:rPr>
        <w:t>st</w:t>
      </w:r>
      <w:r>
        <w:rPr>
          <w:rFonts w:ascii="Bookman Old Style" w:hAnsi="Bookman Old Style" w:cs="FreesiaUPC"/>
          <w:sz w:val="28"/>
          <w:szCs w:val="28"/>
        </w:rPr>
        <w:t xml:space="preserve"> Respondent must comply with an Order of Court by withdrawing his claim over the properties outlined in the Court Order under CIV/APN/502/1999, lodged in the Land Court under LC/APN/010/2020, with immediate effect and must offer costs thereof on Attorney and client scale in favour of the Respondents who opposed that matter.</w:t>
      </w:r>
    </w:p>
    <w:p w:rsidR="00250DCC" w:rsidRDefault="002821AF">
      <w:pPr>
        <w:pStyle w:val="Standard"/>
        <w:numPr>
          <w:ilvl w:val="0"/>
          <w:numId w:val="11"/>
        </w:numPr>
        <w:ind w:left="924" w:right="567" w:hanging="357"/>
        <w:jc w:val="both"/>
      </w:pPr>
      <w:r>
        <w:rPr>
          <w:rFonts w:ascii="Bookman Old Style" w:hAnsi="Bookman Old Style" w:cs="FreesiaUPC"/>
          <w:sz w:val="28"/>
          <w:szCs w:val="28"/>
        </w:rPr>
        <w:t>Finding that a Resolution of the Monare Family made on the 4</w:t>
      </w:r>
      <w:r>
        <w:rPr>
          <w:rFonts w:ascii="Bookman Old Style" w:hAnsi="Bookman Old Style" w:cs="FreesiaUPC"/>
          <w:sz w:val="28"/>
          <w:szCs w:val="28"/>
          <w:vertAlign w:val="superscript"/>
        </w:rPr>
        <w:t>th</w:t>
      </w:r>
      <w:r>
        <w:rPr>
          <w:rFonts w:ascii="Bookman Old Style" w:hAnsi="Bookman Old Style" w:cs="FreesiaUPC"/>
          <w:sz w:val="28"/>
          <w:szCs w:val="28"/>
        </w:rPr>
        <w:t xml:space="preserve"> May 2019 to be contemptuous, unlawful and </w:t>
      </w:r>
      <w:r>
        <w:rPr>
          <w:rFonts w:ascii="Bookman Old Style" w:hAnsi="Bookman Old Style" w:cs="FreesiaUPC"/>
          <w:i/>
          <w:sz w:val="28"/>
          <w:szCs w:val="28"/>
        </w:rPr>
        <w:t>void ab nitio</w:t>
      </w:r>
      <w:r>
        <w:rPr>
          <w:rFonts w:ascii="Bookman Old Style" w:hAnsi="Bookman Old Style" w:cs="FreesiaUPC"/>
          <w:sz w:val="28"/>
          <w:szCs w:val="28"/>
        </w:rPr>
        <w:t>.</w:t>
      </w:r>
    </w:p>
    <w:p w:rsidR="00250DCC" w:rsidRDefault="002821AF">
      <w:pPr>
        <w:pStyle w:val="Standard"/>
        <w:numPr>
          <w:ilvl w:val="0"/>
          <w:numId w:val="11"/>
        </w:numPr>
        <w:ind w:left="924" w:right="567" w:hanging="357"/>
        <w:jc w:val="both"/>
      </w:pPr>
      <w:r>
        <w:rPr>
          <w:rFonts w:ascii="Bookman Old Style" w:hAnsi="Bookman Old Style" w:cs="FreesiaUPC"/>
          <w:sz w:val="28"/>
          <w:szCs w:val="28"/>
        </w:rPr>
        <w:t>Finding that the 2</w:t>
      </w:r>
      <w:r>
        <w:rPr>
          <w:rFonts w:ascii="Bookman Old Style" w:hAnsi="Bookman Old Style" w:cs="FreesiaUPC"/>
          <w:sz w:val="28"/>
          <w:szCs w:val="28"/>
          <w:vertAlign w:val="superscript"/>
        </w:rPr>
        <w:t>nd</w:t>
      </w:r>
      <w:r>
        <w:rPr>
          <w:rFonts w:ascii="Bookman Old Style" w:hAnsi="Bookman Old Style" w:cs="FreesiaUPC"/>
          <w:sz w:val="28"/>
          <w:szCs w:val="28"/>
        </w:rPr>
        <w:t xml:space="preserve"> Respondent, ELIAS NONE MONARE TRUST- (TD2019/0050), was found and registered as a result of intentional misrepresentation and therefore unlawful and invalid.</w:t>
      </w:r>
    </w:p>
    <w:p w:rsidR="00250DCC" w:rsidRDefault="002821AF">
      <w:pPr>
        <w:pStyle w:val="Standard"/>
        <w:numPr>
          <w:ilvl w:val="0"/>
          <w:numId w:val="11"/>
        </w:numPr>
        <w:ind w:left="924" w:right="567" w:hanging="357"/>
        <w:jc w:val="both"/>
      </w:pPr>
      <w:r>
        <w:rPr>
          <w:rFonts w:ascii="Bookman Old Style" w:hAnsi="Bookman Old Style" w:cs="FreesiaUPC"/>
          <w:sz w:val="28"/>
          <w:szCs w:val="28"/>
        </w:rPr>
        <w:t>Ordering the 3</w:t>
      </w:r>
      <w:r>
        <w:rPr>
          <w:rFonts w:ascii="Bookman Old Style" w:hAnsi="Bookman Old Style" w:cs="FreesiaUPC"/>
          <w:sz w:val="28"/>
          <w:szCs w:val="28"/>
          <w:vertAlign w:val="superscript"/>
        </w:rPr>
        <w:t>rd</w:t>
      </w:r>
      <w:r>
        <w:rPr>
          <w:rFonts w:ascii="Bookman Old Style" w:hAnsi="Bookman Old Style" w:cs="FreesiaUPC"/>
          <w:sz w:val="28"/>
          <w:szCs w:val="28"/>
        </w:rPr>
        <w:t xml:space="preserve"> Respondent to de-register the 2</w:t>
      </w:r>
      <w:r>
        <w:rPr>
          <w:rFonts w:ascii="Bookman Old Style" w:hAnsi="Bookman Old Style" w:cs="FreesiaUPC"/>
          <w:sz w:val="28"/>
          <w:szCs w:val="28"/>
          <w:vertAlign w:val="superscript"/>
        </w:rPr>
        <w:t>nd</w:t>
      </w:r>
      <w:r>
        <w:rPr>
          <w:rFonts w:ascii="Bookman Old Style" w:hAnsi="Bookman Old Style" w:cs="FreesiaUPC"/>
          <w:sz w:val="28"/>
          <w:szCs w:val="28"/>
        </w:rPr>
        <w:t xml:space="preserve"> Respondent, ELIAS NONE MONARE TRUST- (TD2019/0050), within seven (7) days of granting of this prayer.</w:t>
      </w:r>
    </w:p>
    <w:p w:rsidR="00250DCC" w:rsidRDefault="002821AF">
      <w:pPr>
        <w:pStyle w:val="Standard"/>
        <w:numPr>
          <w:ilvl w:val="0"/>
          <w:numId w:val="11"/>
        </w:numPr>
        <w:ind w:left="924" w:right="567" w:hanging="357"/>
        <w:jc w:val="both"/>
      </w:pPr>
      <w:r>
        <w:rPr>
          <w:rFonts w:ascii="Bookman Old Style" w:hAnsi="Bookman Old Style" w:cs="FreesiaUPC"/>
          <w:sz w:val="28"/>
          <w:szCs w:val="28"/>
        </w:rPr>
        <w:t>Ordering the 6</w:t>
      </w:r>
      <w:r>
        <w:rPr>
          <w:rFonts w:ascii="Bookman Old Style" w:hAnsi="Bookman Old Style" w:cs="FreesiaUPC"/>
          <w:sz w:val="28"/>
          <w:szCs w:val="28"/>
          <w:vertAlign w:val="superscript"/>
        </w:rPr>
        <w:t>th</w:t>
      </w:r>
      <w:r>
        <w:rPr>
          <w:rFonts w:ascii="Bookman Old Style" w:hAnsi="Bookman Old Style" w:cs="FreesiaUPC"/>
          <w:sz w:val="28"/>
          <w:szCs w:val="28"/>
        </w:rPr>
        <w:t xml:space="preserve"> Respondent to recall and cancel Letters of Administration of the late N</w:t>
      </w:r>
      <w:r w:rsidR="00A56B9C">
        <w:rPr>
          <w:rFonts w:ascii="Bookman Old Style" w:hAnsi="Bookman Old Style" w:cs="FreesiaUPC"/>
          <w:sz w:val="28"/>
          <w:szCs w:val="28"/>
        </w:rPr>
        <w:t>one Elias Monare, appointing Se</w:t>
      </w:r>
      <w:r>
        <w:rPr>
          <w:rFonts w:ascii="Bookman Old Style" w:hAnsi="Bookman Old Style" w:cs="FreesiaUPC"/>
          <w:sz w:val="28"/>
          <w:szCs w:val="28"/>
        </w:rPr>
        <w:t>g</w:t>
      </w:r>
      <w:r w:rsidR="00A56B9C">
        <w:rPr>
          <w:rFonts w:ascii="Bookman Old Style" w:hAnsi="Bookman Old Style" w:cs="FreesiaUPC"/>
          <w:sz w:val="28"/>
          <w:szCs w:val="28"/>
        </w:rPr>
        <w:t>o</w:t>
      </w:r>
      <w:r>
        <w:rPr>
          <w:rFonts w:ascii="Bookman Old Style" w:hAnsi="Bookman Old Style" w:cs="FreesiaUPC"/>
          <w:sz w:val="28"/>
          <w:szCs w:val="28"/>
        </w:rPr>
        <w:t>ati Monare, as Co-Executor of Estate No. E1196.</w:t>
      </w:r>
    </w:p>
    <w:p w:rsidR="00250DCC" w:rsidRDefault="002821AF">
      <w:pPr>
        <w:pStyle w:val="Standard"/>
        <w:numPr>
          <w:ilvl w:val="0"/>
          <w:numId w:val="12"/>
        </w:numPr>
        <w:ind w:left="924" w:right="567" w:hanging="357"/>
        <w:jc w:val="both"/>
        <w:rPr>
          <w:rFonts w:ascii="Bookman Old Style" w:hAnsi="Bookman Old Style" w:cs="FreesiaUPC"/>
          <w:sz w:val="28"/>
          <w:szCs w:val="28"/>
        </w:rPr>
      </w:pPr>
      <w:r>
        <w:rPr>
          <w:rFonts w:ascii="Bookman Old Style" w:hAnsi="Bookman Old Style" w:cs="FreesiaUPC"/>
          <w:sz w:val="28"/>
          <w:szCs w:val="28"/>
        </w:rPr>
        <w:t>That prayer 1 operates as an absolute and prayers 2 (a) operate with immediate effect.</w:t>
      </w:r>
    </w:p>
    <w:p w:rsidR="00250DCC" w:rsidRDefault="002821AF">
      <w:pPr>
        <w:pStyle w:val="Standard"/>
        <w:numPr>
          <w:ilvl w:val="0"/>
          <w:numId w:val="12"/>
        </w:numPr>
        <w:ind w:left="924" w:right="567" w:hanging="357"/>
        <w:jc w:val="both"/>
        <w:rPr>
          <w:rFonts w:ascii="Bookman Old Style" w:hAnsi="Bookman Old Style" w:cs="FreesiaUPC"/>
          <w:sz w:val="28"/>
          <w:szCs w:val="28"/>
        </w:rPr>
      </w:pPr>
      <w:r>
        <w:rPr>
          <w:rFonts w:ascii="Bookman Old Style" w:hAnsi="Bookman Old Style" w:cs="FreesiaUPC"/>
          <w:sz w:val="28"/>
          <w:szCs w:val="28"/>
        </w:rPr>
        <w:lastRenderedPageBreak/>
        <w:t>Costs of suit on Attorney and client in the event of opposition;</w:t>
      </w:r>
    </w:p>
    <w:p w:rsidR="00250DCC" w:rsidRDefault="002821AF">
      <w:pPr>
        <w:pStyle w:val="Standard"/>
        <w:numPr>
          <w:ilvl w:val="0"/>
          <w:numId w:val="12"/>
        </w:numPr>
        <w:ind w:left="924" w:right="567" w:hanging="357"/>
        <w:jc w:val="both"/>
        <w:rPr>
          <w:rFonts w:ascii="Bookman Old Style" w:hAnsi="Bookman Old Style" w:cs="FreesiaUPC"/>
          <w:sz w:val="28"/>
          <w:szCs w:val="28"/>
        </w:rPr>
      </w:pPr>
      <w:r>
        <w:rPr>
          <w:rFonts w:ascii="Bookman Old Style" w:hAnsi="Bookman Old Style" w:cs="FreesiaUPC"/>
          <w:sz w:val="28"/>
          <w:szCs w:val="28"/>
        </w:rPr>
        <w:t>Granting further and/or alternative relief as the Court may deem fit in deterrence of disobeying the Court Orders in promotion of justice.</w:t>
      </w:r>
    </w:p>
    <w:p w:rsidR="00250DCC" w:rsidRDefault="00250DCC">
      <w:pPr>
        <w:suppressAutoHyphens w:val="0"/>
        <w:spacing w:line="360" w:lineRule="auto"/>
        <w:jc w:val="both"/>
        <w:textAlignment w:val="auto"/>
        <w:rPr>
          <w:rFonts w:ascii="Bookman Old Style" w:hAnsi="Bookman Old Style"/>
          <w:sz w:val="28"/>
          <w:szCs w:val="28"/>
        </w:rPr>
      </w:pPr>
    </w:p>
    <w:p w:rsidR="00250DCC" w:rsidRDefault="002821AF">
      <w:pPr>
        <w:suppressAutoHyphens w:val="0"/>
        <w:spacing w:line="360" w:lineRule="auto"/>
        <w:jc w:val="both"/>
        <w:textAlignment w:val="auto"/>
      </w:pPr>
      <w:r>
        <w:rPr>
          <w:rFonts w:ascii="Bookman Old Style" w:hAnsi="Bookman Old Style" w:cs="Times New Roman"/>
          <w:sz w:val="28"/>
          <w:szCs w:val="28"/>
        </w:rPr>
        <w:t xml:space="preserve">[2] On 15 September 2020, following the dismissal of the application for contempt by Makara J, the appellants then filed this appeal citing the following grounds: </w:t>
      </w:r>
    </w:p>
    <w:p w:rsidR="00250DCC" w:rsidRDefault="00250DCC">
      <w:pPr>
        <w:suppressAutoHyphens w:val="0"/>
        <w:jc w:val="both"/>
        <w:textAlignment w:val="auto"/>
        <w:rPr>
          <w:rFonts w:ascii="Bookman Old Style" w:hAnsi="Bookman Old Style" w:cs="Times New Roman"/>
          <w:sz w:val="28"/>
          <w:szCs w:val="28"/>
        </w:rPr>
      </w:pPr>
    </w:p>
    <w:p w:rsidR="00250DCC" w:rsidRPr="00A56B9C" w:rsidRDefault="002821AF">
      <w:pPr>
        <w:widowControl/>
        <w:suppressAutoHyphens w:val="0"/>
        <w:spacing w:after="160"/>
        <w:ind w:left="567" w:right="567" w:firstLine="75"/>
        <w:jc w:val="both"/>
        <w:textAlignment w:val="auto"/>
        <w:rPr>
          <w:sz w:val="24"/>
          <w:szCs w:val="24"/>
        </w:rPr>
      </w:pPr>
      <w:r w:rsidRPr="00A56B9C">
        <w:rPr>
          <w:rFonts w:ascii="Bookman Old Style" w:hAnsi="Bookman Old Style" w:cs="Times New Roman"/>
          <w:sz w:val="24"/>
          <w:szCs w:val="24"/>
        </w:rPr>
        <w:t>1</w:t>
      </w:r>
      <w:r w:rsidRPr="00A56B9C">
        <w:rPr>
          <w:rFonts w:ascii="Bookman Old Style" w:hAnsi="Bookman Old Style" w:cs="FreesiaUPC"/>
          <w:sz w:val="24"/>
          <w:szCs w:val="24"/>
        </w:rPr>
        <w:t>. The Court a quo erred and misdirected itself by finding that the 1st Respondent is not in contempt of the Court Order of W.C.M Maqutu granted on the 7th of February 2000 without calling him to show cause why he cannot be held in contempt of Court Order.</w:t>
      </w:r>
    </w:p>
    <w:p w:rsidR="00250DCC" w:rsidRPr="00A56B9C" w:rsidRDefault="002821AF">
      <w:pPr>
        <w:widowControl/>
        <w:suppressAutoHyphens w:val="0"/>
        <w:spacing w:after="160"/>
        <w:ind w:left="567" w:right="567"/>
        <w:jc w:val="both"/>
        <w:textAlignment w:val="auto"/>
        <w:rPr>
          <w:rFonts w:ascii="Bookman Old Style" w:hAnsi="Bookman Old Style" w:cs="FreesiaUPC"/>
          <w:sz w:val="24"/>
          <w:szCs w:val="24"/>
        </w:rPr>
      </w:pPr>
      <w:r w:rsidRPr="00A56B9C">
        <w:rPr>
          <w:rFonts w:ascii="Bookman Old Style" w:hAnsi="Bookman Old Style" w:cs="FreesiaUPC"/>
          <w:sz w:val="24"/>
          <w:szCs w:val="24"/>
        </w:rPr>
        <w:t>2. The Court a quo erred and misdirected itself by not granting ancillary prayers 2(c),2 (d), 2 (e), 2 (f) and 2 (g) on the basis that the 1st Respondent was not personally served with the Court Order because it was served upon his mother.</w:t>
      </w:r>
    </w:p>
    <w:p w:rsidR="00250DCC" w:rsidRPr="00A56B9C" w:rsidRDefault="002821AF">
      <w:pPr>
        <w:widowControl/>
        <w:suppressAutoHyphens w:val="0"/>
        <w:spacing w:after="160"/>
        <w:ind w:left="567" w:right="567"/>
        <w:jc w:val="both"/>
        <w:textAlignment w:val="auto"/>
        <w:rPr>
          <w:sz w:val="24"/>
          <w:szCs w:val="24"/>
        </w:rPr>
      </w:pPr>
      <w:r w:rsidRPr="00A56B9C">
        <w:rPr>
          <w:rFonts w:ascii="Bookman Old Style" w:hAnsi="Bookman Old Style" w:cs="FreesiaUPC"/>
          <w:sz w:val="24"/>
          <w:szCs w:val="24"/>
        </w:rPr>
        <w:t xml:space="preserve">3. The Court a quo erred and misdirected itself by not finding that the alleged family resolution made or dated on the 14th of May 2019, the None Elias Family Trust and Letters of Administration issued in favor of the 1st Respondent s co-executor with the 2nd and 3rd respondents are invalid </w:t>
      </w:r>
      <w:r w:rsidRPr="00A56B9C">
        <w:rPr>
          <w:rFonts w:ascii="Bookman Old Style" w:hAnsi="Bookman Old Style" w:cs="FreesiaUPC"/>
          <w:i/>
          <w:sz w:val="24"/>
          <w:szCs w:val="24"/>
        </w:rPr>
        <w:t xml:space="preserve">ab initio </w:t>
      </w:r>
      <w:r w:rsidRPr="00A56B9C">
        <w:rPr>
          <w:rFonts w:ascii="Bookman Old Style" w:hAnsi="Bookman Old Style" w:cs="FreesiaUPC"/>
          <w:sz w:val="24"/>
          <w:szCs w:val="24"/>
        </w:rPr>
        <w:t xml:space="preserve">and should be cancelled. </w:t>
      </w:r>
    </w:p>
    <w:p w:rsidR="00250DCC" w:rsidRPr="00A56B9C" w:rsidRDefault="002821AF">
      <w:pPr>
        <w:widowControl/>
        <w:suppressAutoHyphens w:val="0"/>
        <w:spacing w:after="160"/>
        <w:ind w:left="567" w:right="567"/>
        <w:jc w:val="both"/>
        <w:textAlignment w:val="auto"/>
        <w:rPr>
          <w:sz w:val="24"/>
          <w:szCs w:val="24"/>
        </w:rPr>
      </w:pPr>
      <w:r w:rsidRPr="00A56B9C">
        <w:rPr>
          <w:rFonts w:ascii="Bookman Old Style" w:hAnsi="Bookman Old Style" w:cs="FreesiaUPC"/>
          <w:sz w:val="24"/>
          <w:szCs w:val="24"/>
        </w:rPr>
        <w:t>4. The Court a quo erred by not finding that the 1st respondent continued to defy the Court Order granted by W.C.M Maqutu on the 7th of February 2000 by praying for ejectment on the 3rd Appellant’s estate’s tenant, Engen Lesotho (Pty) Ltd, through an Application lodged in the Magistrate’s Court on the 10th of July 2020 after the said Court Order was made known to him on the 1st July 2020 through the contempt proceedings in the court a quo.</w:t>
      </w:r>
    </w:p>
    <w:p w:rsidR="00250DCC" w:rsidRPr="00A56B9C" w:rsidRDefault="002821AF">
      <w:pPr>
        <w:widowControl/>
        <w:suppressAutoHyphens w:val="0"/>
        <w:spacing w:after="160"/>
        <w:ind w:left="567" w:right="567"/>
        <w:jc w:val="both"/>
        <w:textAlignment w:val="auto"/>
        <w:rPr>
          <w:sz w:val="24"/>
          <w:szCs w:val="24"/>
        </w:rPr>
      </w:pPr>
      <w:r w:rsidRPr="00A56B9C">
        <w:rPr>
          <w:rFonts w:ascii="Bookman Old Style" w:hAnsi="Bookman Old Style" w:cs="FreesiaUPC"/>
          <w:sz w:val="24"/>
          <w:szCs w:val="24"/>
        </w:rPr>
        <w:t>5. The court a quo erred and misdirected itself in not finding that the 1st Respondent ought to have challenged the court order granted by W.C.M Maqutu on the 7th of February 2000 before he continues to seek ejectment of Estate’s tenant and therefore interfering with the Estate’s property in conflict with the said Court Order.</w:t>
      </w:r>
    </w:p>
    <w:p w:rsidR="00250DCC" w:rsidRPr="00A56B9C" w:rsidRDefault="002821AF">
      <w:pPr>
        <w:widowControl/>
        <w:suppressAutoHyphens w:val="0"/>
        <w:spacing w:after="160"/>
        <w:ind w:left="567" w:right="567"/>
        <w:jc w:val="both"/>
        <w:textAlignment w:val="auto"/>
        <w:rPr>
          <w:sz w:val="24"/>
          <w:szCs w:val="24"/>
        </w:rPr>
      </w:pPr>
      <w:r w:rsidRPr="00A56B9C">
        <w:rPr>
          <w:rFonts w:ascii="Bookman Old Style" w:hAnsi="Bookman Old Style" w:cs="FreesiaUPC"/>
          <w:sz w:val="24"/>
          <w:szCs w:val="24"/>
        </w:rPr>
        <w:t xml:space="preserve">6. The court a quo erred and misdirected itself by disregarding circumstantial evidence informing that the order was known to the 1st respondent because he immediately complied with it since the year 2000 </w:t>
      </w:r>
      <w:r w:rsidRPr="00A56B9C">
        <w:rPr>
          <w:rFonts w:ascii="Bookman Old Style" w:hAnsi="Bookman Old Style" w:cs="FreesiaUPC"/>
          <w:sz w:val="24"/>
          <w:szCs w:val="24"/>
        </w:rPr>
        <w:lastRenderedPageBreak/>
        <w:t>until after the death of the Appellant in the main application, ‘Matiisetso V. Monare, who passed away in February 2019.</w:t>
      </w:r>
    </w:p>
    <w:p w:rsidR="00250DCC" w:rsidRPr="00A56B9C" w:rsidRDefault="002821AF">
      <w:pPr>
        <w:widowControl/>
        <w:suppressAutoHyphens w:val="0"/>
        <w:spacing w:after="160"/>
        <w:ind w:left="567" w:right="567"/>
        <w:jc w:val="both"/>
        <w:textAlignment w:val="auto"/>
        <w:rPr>
          <w:sz w:val="24"/>
          <w:szCs w:val="24"/>
        </w:rPr>
      </w:pPr>
      <w:r w:rsidRPr="00A56B9C">
        <w:rPr>
          <w:rFonts w:ascii="Bookman Old Style" w:hAnsi="Bookman Old Style" w:cs="FreesiaUPC"/>
          <w:sz w:val="24"/>
          <w:szCs w:val="24"/>
        </w:rPr>
        <w:t>7. The court a quo erred by dismissing the Appellant’s Application for Contempt and all ancillary prayers and awarding costs in favor of the 1st Respondent who failed to comply with the Order of Court and also continued to defy it.</w:t>
      </w:r>
    </w:p>
    <w:p w:rsidR="00250DCC" w:rsidRPr="00A56B9C" w:rsidRDefault="002821AF">
      <w:pPr>
        <w:widowControl/>
        <w:suppressAutoHyphens w:val="0"/>
        <w:spacing w:after="160"/>
        <w:ind w:left="567" w:right="567"/>
        <w:jc w:val="both"/>
        <w:textAlignment w:val="auto"/>
        <w:rPr>
          <w:rFonts w:ascii="Bookman Old Style" w:hAnsi="Bookman Old Style" w:cs="FreesiaUPC"/>
          <w:sz w:val="24"/>
          <w:szCs w:val="24"/>
        </w:rPr>
      </w:pPr>
      <w:r w:rsidRPr="00A56B9C">
        <w:rPr>
          <w:rFonts w:ascii="Bookman Old Style" w:hAnsi="Bookman Old Style" w:cs="FreesiaUPC"/>
          <w:sz w:val="24"/>
          <w:szCs w:val="24"/>
        </w:rPr>
        <w:t>8. The Appellants reserve the right to raise further grounds of appeal upon availability of written reasons.</w:t>
      </w:r>
    </w:p>
    <w:p w:rsidR="00250DCC" w:rsidRPr="00A56B9C" w:rsidRDefault="00250DCC">
      <w:pPr>
        <w:pStyle w:val="Standard"/>
        <w:jc w:val="both"/>
        <w:rPr>
          <w:rFonts w:ascii="Bookman Old Style" w:hAnsi="Bookman Old Style" w:cs="Times New Roman"/>
          <w:sz w:val="24"/>
          <w:szCs w:val="24"/>
        </w:rPr>
      </w:pPr>
    </w:p>
    <w:p w:rsidR="00250DCC" w:rsidRDefault="002821AF">
      <w:pPr>
        <w:pStyle w:val="Standard"/>
        <w:jc w:val="both"/>
        <w:rPr>
          <w:rFonts w:ascii="Bookman Old Style" w:hAnsi="Bookman Old Style" w:cs="Times New Roman"/>
          <w:b/>
          <w:sz w:val="28"/>
          <w:szCs w:val="28"/>
        </w:rPr>
      </w:pPr>
      <w:r>
        <w:rPr>
          <w:rFonts w:ascii="Bookman Old Style" w:hAnsi="Bookman Old Style" w:cs="Times New Roman"/>
          <w:b/>
          <w:sz w:val="28"/>
          <w:szCs w:val="28"/>
        </w:rPr>
        <w:t>BACKGROUND</w:t>
      </w:r>
    </w:p>
    <w:p w:rsidR="00250DCC" w:rsidRDefault="002821AF">
      <w:pPr>
        <w:pStyle w:val="Standard"/>
        <w:spacing w:line="360" w:lineRule="auto"/>
        <w:jc w:val="both"/>
        <w:rPr>
          <w:rFonts w:ascii="Bookman Old Style" w:hAnsi="Bookman Old Style" w:cs="Times New Roman"/>
          <w:sz w:val="28"/>
          <w:szCs w:val="28"/>
        </w:rPr>
      </w:pPr>
      <w:r>
        <w:rPr>
          <w:rFonts w:ascii="Bookman Old Style" w:hAnsi="Bookman Old Style" w:cs="Times New Roman"/>
          <w:sz w:val="28"/>
          <w:szCs w:val="28"/>
        </w:rPr>
        <w:t>[3] This appeal is based on inheritance disputes between the children of the late Elias Khosi None Monare. The children were born of different mothers and have since 1995, when the said Elias Khosi None Monare died, been fighting over his estate. The estate is registered with the Master of the High Court for administration. The final distribution of the estate is still pending.</w:t>
      </w:r>
    </w:p>
    <w:p w:rsidR="00250DCC" w:rsidRDefault="002821AF">
      <w:pPr>
        <w:widowControl/>
        <w:suppressAutoHyphens w:val="0"/>
        <w:spacing w:after="160" w:line="360" w:lineRule="auto"/>
        <w:jc w:val="both"/>
        <w:textAlignment w:val="auto"/>
      </w:pPr>
      <w:r>
        <w:rPr>
          <w:rFonts w:ascii="Bookman Old Style" w:hAnsi="Bookman Old Style" w:cs="Times New Roman"/>
          <w:sz w:val="28"/>
          <w:szCs w:val="28"/>
        </w:rPr>
        <w:t xml:space="preserve"> [4] After the death of Elias Khosi None Monare, the late ‘Matiisetso Monare, whose estate is cited herein as 2</w:t>
      </w:r>
      <w:r>
        <w:rPr>
          <w:rFonts w:ascii="Bookman Old Style" w:hAnsi="Bookman Old Style" w:cs="Times New Roman"/>
          <w:sz w:val="28"/>
          <w:szCs w:val="28"/>
          <w:vertAlign w:val="superscript"/>
        </w:rPr>
        <w:t>nd</w:t>
      </w:r>
      <w:r>
        <w:rPr>
          <w:rFonts w:ascii="Bookman Old Style" w:hAnsi="Bookman Old Style" w:cs="Times New Roman"/>
          <w:sz w:val="28"/>
          <w:szCs w:val="28"/>
        </w:rPr>
        <w:t xml:space="preserve"> appellant, was appointed as the executrix of her late husbands’ estate. That was from 1996 until 2017 when Mrs Thabane, the 5</w:t>
      </w:r>
      <w:r>
        <w:rPr>
          <w:rFonts w:ascii="Bookman Old Style" w:hAnsi="Bookman Old Style" w:cs="Times New Roman"/>
          <w:sz w:val="28"/>
          <w:szCs w:val="28"/>
          <w:vertAlign w:val="superscript"/>
        </w:rPr>
        <w:t>th</w:t>
      </w:r>
      <w:r>
        <w:rPr>
          <w:rFonts w:ascii="Bookman Old Style" w:hAnsi="Bookman Old Style" w:cs="Times New Roman"/>
          <w:sz w:val="28"/>
          <w:szCs w:val="28"/>
        </w:rPr>
        <w:t xml:space="preserve"> respondent herein, was then appointed executrix. Upon the death of her mother, the said ‘Matiisero Monare, the 1</w:t>
      </w:r>
      <w:r>
        <w:rPr>
          <w:rFonts w:ascii="Bookman Old Style" w:hAnsi="Bookman Old Style" w:cs="Times New Roman"/>
          <w:sz w:val="28"/>
          <w:szCs w:val="28"/>
          <w:vertAlign w:val="superscript"/>
        </w:rPr>
        <w:t>st</w:t>
      </w:r>
      <w:r>
        <w:rPr>
          <w:rFonts w:ascii="Bookman Old Style" w:hAnsi="Bookman Old Style" w:cs="Times New Roman"/>
          <w:sz w:val="28"/>
          <w:szCs w:val="28"/>
        </w:rPr>
        <w:t xml:space="preserve"> appellant, ‘Maphunye ‘Mamonyane Bohloko (nee- Monare), was appointed executrix of her late mother’s estate.</w:t>
      </w:r>
    </w:p>
    <w:p w:rsidR="00250DCC" w:rsidRDefault="002821AF">
      <w:pPr>
        <w:widowControl/>
        <w:suppressAutoHyphens w:val="0"/>
        <w:spacing w:after="160" w:line="360" w:lineRule="auto"/>
        <w:jc w:val="both"/>
        <w:textAlignment w:val="auto"/>
      </w:pPr>
      <w:r>
        <w:rPr>
          <w:rFonts w:ascii="Bookman Old Style" w:hAnsi="Bookman Old Style" w:cs="Times New Roman"/>
          <w:sz w:val="28"/>
          <w:szCs w:val="28"/>
        </w:rPr>
        <w:t>[5] Following a dispute over the properties, the 1</w:t>
      </w:r>
      <w:r>
        <w:rPr>
          <w:rFonts w:ascii="Bookman Old Style" w:hAnsi="Bookman Old Style" w:cs="Times New Roman"/>
          <w:sz w:val="28"/>
          <w:szCs w:val="28"/>
          <w:vertAlign w:val="superscript"/>
        </w:rPr>
        <w:t>st</w:t>
      </w:r>
      <w:r>
        <w:rPr>
          <w:rFonts w:ascii="Bookman Old Style" w:hAnsi="Bookman Old Style" w:cs="Times New Roman"/>
          <w:sz w:val="28"/>
          <w:szCs w:val="28"/>
        </w:rPr>
        <w:t xml:space="preserve"> appellant and her late mother obtained a High Court order. The High Court order, issued by Justice W.C.M Maqutu on 7 February 2000 interdicted the 1</w:t>
      </w:r>
      <w:r>
        <w:rPr>
          <w:rFonts w:ascii="Bookman Old Style" w:hAnsi="Bookman Old Style" w:cs="Times New Roman"/>
          <w:sz w:val="28"/>
          <w:szCs w:val="28"/>
          <w:vertAlign w:val="superscript"/>
        </w:rPr>
        <w:t>st</w:t>
      </w:r>
      <w:r>
        <w:rPr>
          <w:rFonts w:ascii="Bookman Old Style" w:hAnsi="Bookman Old Style" w:cs="Times New Roman"/>
          <w:sz w:val="28"/>
          <w:szCs w:val="28"/>
        </w:rPr>
        <w:t xml:space="preserve"> respondent and others from interfering with the properties of the </w:t>
      </w:r>
      <w:r>
        <w:rPr>
          <w:rFonts w:ascii="Bookman Old Style" w:hAnsi="Bookman Old Style" w:cs="Times New Roman"/>
          <w:sz w:val="28"/>
          <w:szCs w:val="28"/>
        </w:rPr>
        <w:lastRenderedPageBreak/>
        <w:t>late Elias Khosi None Monare. That is the order that the appellants claim was disobeyed by the 1</w:t>
      </w:r>
      <w:r>
        <w:rPr>
          <w:rFonts w:ascii="Bookman Old Style" w:hAnsi="Bookman Old Style" w:cs="Times New Roman"/>
          <w:sz w:val="28"/>
          <w:szCs w:val="28"/>
          <w:vertAlign w:val="superscript"/>
        </w:rPr>
        <w:t>st</w:t>
      </w:r>
      <w:r>
        <w:rPr>
          <w:rFonts w:ascii="Bookman Old Style" w:hAnsi="Bookman Old Style" w:cs="Times New Roman"/>
          <w:sz w:val="28"/>
          <w:szCs w:val="28"/>
        </w:rPr>
        <w:t xml:space="preserve"> and 2</w:t>
      </w:r>
      <w:r>
        <w:rPr>
          <w:rFonts w:ascii="Bookman Old Style" w:hAnsi="Bookman Old Style" w:cs="Times New Roman"/>
          <w:sz w:val="28"/>
          <w:szCs w:val="28"/>
          <w:vertAlign w:val="superscript"/>
        </w:rPr>
        <w:t>nd</w:t>
      </w:r>
      <w:r>
        <w:rPr>
          <w:rFonts w:ascii="Bookman Old Style" w:hAnsi="Bookman Old Style" w:cs="Times New Roman"/>
          <w:sz w:val="28"/>
          <w:szCs w:val="28"/>
        </w:rPr>
        <w:t xml:space="preserve"> respondents and hence the application for contempt of court that was then filed against them.</w:t>
      </w:r>
    </w:p>
    <w:p w:rsidR="00250DCC" w:rsidRDefault="002821AF">
      <w:pPr>
        <w:widowControl/>
        <w:suppressAutoHyphens w:val="0"/>
        <w:spacing w:after="160" w:line="360" w:lineRule="auto"/>
        <w:jc w:val="both"/>
        <w:textAlignment w:val="auto"/>
      </w:pPr>
      <w:r>
        <w:rPr>
          <w:rFonts w:ascii="Bookman Old Style" w:hAnsi="Bookman Old Style"/>
          <w:sz w:val="28"/>
          <w:szCs w:val="28"/>
        </w:rPr>
        <w:t xml:space="preserve">[6] </w:t>
      </w:r>
      <w:r>
        <w:rPr>
          <w:rFonts w:ascii="Bookman Old Style" w:hAnsi="Bookman Old Style" w:cs="Times New Roman"/>
          <w:sz w:val="28"/>
          <w:szCs w:val="28"/>
        </w:rPr>
        <w:t>The order alleged to have been disobeyed reads as follows:</w:t>
      </w:r>
    </w:p>
    <w:p w:rsidR="00250DCC" w:rsidRDefault="002821AF">
      <w:pPr>
        <w:widowControl/>
        <w:suppressAutoHyphens w:val="0"/>
        <w:spacing w:after="160" w:line="360" w:lineRule="auto"/>
        <w:ind w:right="567"/>
        <w:jc w:val="both"/>
        <w:textAlignment w:val="auto"/>
      </w:pPr>
      <w:r>
        <w:rPr>
          <w:rFonts w:ascii="Bookman Old Style" w:hAnsi="Bookman Old Style" w:cs="FreesiaUPC"/>
          <w:sz w:val="28"/>
          <w:szCs w:val="28"/>
        </w:rPr>
        <w:t>[7] It is ordered that:</w:t>
      </w:r>
    </w:p>
    <w:p w:rsidR="00250DCC" w:rsidRPr="00A56B9C" w:rsidRDefault="002821AF">
      <w:pPr>
        <w:pStyle w:val="ListParagraph"/>
        <w:numPr>
          <w:ilvl w:val="0"/>
          <w:numId w:val="13"/>
        </w:numPr>
        <w:suppressAutoHyphens w:val="0"/>
        <w:spacing w:line="360" w:lineRule="auto"/>
        <w:ind w:left="567" w:right="567"/>
        <w:jc w:val="both"/>
        <w:textAlignment w:val="auto"/>
        <w:rPr>
          <w:sz w:val="24"/>
          <w:szCs w:val="24"/>
        </w:rPr>
      </w:pPr>
      <w:r w:rsidRPr="00A56B9C">
        <w:rPr>
          <w:rFonts w:ascii="Bookman Old Style" w:hAnsi="Bookman Old Style" w:cs="FreesiaUPC"/>
          <w:b/>
          <w:sz w:val="24"/>
          <w:szCs w:val="24"/>
        </w:rPr>
        <w:t>RULE NISI</w:t>
      </w:r>
      <w:r w:rsidRPr="00A56B9C">
        <w:rPr>
          <w:rFonts w:ascii="Bookman Old Style" w:hAnsi="Bookman Old Style" w:cs="FreesiaUPC"/>
          <w:sz w:val="24"/>
          <w:szCs w:val="24"/>
        </w:rPr>
        <w:t xml:space="preserve"> is hereby confirmed in the following terms:</w:t>
      </w:r>
    </w:p>
    <w:p w:rsidR="00250DCC" w:rsidRPr="00A56B9C" w:rsidRDefault="002821AF">
      <w:pPr>
        <w:pStyle w:val="ListParagraph"/>
        <w:numPr>
          <w:ilvl w:val="0"/>
          <w:numId w:val="14"/>
        </w:numPr>
        <w:suppressAutoHyphens w:val="0"/>
        <w:spacing w:line="360" w:lineRule="auto"/>
        <w:ind w:left="924" w:right="567" w:hanging="357"/>
        <w:jc w:val="both"/>
        <w:textAlignment w:val="auto"/>
        <w:rPr>
          <w:sz w:val="24"/>
          <w:szCs w:val="24"/>
        </w:rPr>
      </w:pPr>
      <w:r w:rsidRPr="00A56B9C">
        <w:rPr>
          <w:rFonts w:ascii="Bookman Old Style" w:hAnsi="Bookman Old Style" w:cs="FreesiaUPC"/>
          <w:sz w:val="24"/>
          <w:szCs w:val="24"/>
        </w:rPr>
        <w:t>Rules of Court concerning forms and service of process are dispensed with.</w:t>
      </w:r>
    </w:p>
    <w:p w:rsidR="00250DCC" w:rsidRPr="00A56B9C" w:rsidRDefault="002821AF">
      <w:pPr>
        <w:pStyle w:val="ListParagraph"/>
        <w:numPr>
          <w:ilvl w:val="0"/>
          <w:numId w:val="14"/>
        </w:numPr>
        <w:suppressAutoHyphens w:val="0"/>
        <w:spacing w:line="360" w:lineRule="auto"/>
        <w:ind w:left="924" w:right="567" w:hanging="357"/>
        <w:jc w:val="both"/>
        <w:textAlignment w:val="auto"/>
        <w:rPr>
          <w:sz w:val="24"/>
          <w:szCs w:val="24"/>
        </w:rPr>
      </w:pPr>
      <w:r w:rsidRPr="00A56B9C">
        <w:rPr>
          <w:rFonts w:ascii="Bookman Old Style" w:hAnsi="Bookman Old Style" w:cs="FreesiaUPC"/>
          <w:sz w:val="24"/>
          <w:szCs w:val="24"/>
        </w:rPr>
        <w:t>1</w:t>
      </w:r>
      <w:r w:rsidRPr="00A56B9C">
        <w:rPr>
          <w:rFonts w:ascii="Bookman Old Style" w:hAnsi="Bookman Old Style" w:cs="FreesiaUPC"/>
          <w:sz w:val="24"/>
          <w:szCs w:val="24"/>
          <w:vertAlign w:val="superscript"/>
        </w:rPr>
        <w:t>st</w:t>
      </w:r>
      <w:r w:rsidRPr="00A56B9C">
        <w:rPr>
          <w:rFonts w:ascii="Bookman Old Style" w:hAnsi="Bookman Old Style" w:cs="FreesiaUPC"/>
          <w:sz w:val="24"/>
          <w:szCs w:val="24"/>
        </w:rPr>
        <w:t>, 2</w:t>
      </w:r>
      <w:r w:rsidRPr="00A56B9C">
        <w:rPr>
          <w:rFonts w:ascii="Bookman Old Style" w:hAnsi="Bookman Old Style" w:cs="FreesiaUPC"/>
          <w:sz w:val="24"/>
          <w:szCs w:val="24"/>
          <w:vertAlign w:val="superscript"/>
        </w:rPr>
        <w:t>nd</w:t>
      </w:r>
      <w:r w:rsidRPr="00A56B9C">
        <w:rPr>
          <w:rFonts w:ascii="Bookman Old Style" w:hAnsi="Bookman Old Style" w:cs="FreesiaUPC"/>
          <w:sz w:val="24"/>
          <w:szCs w:val="24"/>
        </w:rPr>
        <w:t xml:space="preserve"> and 3</w:t>
      </w:r>
      <w:r w:rsidRPr="00A56B9C">
        <w:rPr>
          <w:rFonts w:ascii="Bookman Old Style" w:hAnsi="Bookman Old Style" w:cs="FreesiaUPC"/>
          <w:sz w:val="24"/>
          <w:szCs w:val="24"/>
          <w:vertAlign w:val="superscript"/>
        </w:rPr>
        <w:t>rd</w:t>
      </w:r>
      <w:r w:rsidRPr="00A56B9C">
        <w:rPr>
          <w:rFonts w:ascii="Bookman Old Style" w:hAnsi="Bookman Old Style" w:cs="FreesiaUPC"/>
          <w:sz w:val="24"/>
          <w:szCs w:val="24"/>
        </w:rPr>
        <w:t xml:space="preserve"> respondents, jointly and severally, are hereby restrained and interdicted from setting foot on the properties presently administered by Applicant for any purpose whatsoever, and in particular not to represent themselves as entitled to enter into tenancy agreements and to collect rent from present and future tenants or sublessees of the said properties, to wit:</w:t>
      </w:r>
    </w:p>
    <w:p w:rsidR="00250DCC" w:rsidRPr="00A56B9C" w:rsidRDefault="002821AF">
      <w:pPr>
        <w:pStyle w:val="ListParagraph"/>
        <w:numPr>
          <w:ilvl w:val="0"/>
          <w:numId w:val="15"/>
        </w:numPr>
        <w:suppressAutoHyphens w:val="0"/>
        <w:ind w:left="1491" w:right="851" w:hanging="357"/>
        <w:jc w:val="both"/>
        <w:textAlignment w:val="auto"/>
        <w:rPr>
          <w:sz w:val="24"/>
          <w:szCs w:val="24"/>
        </w:rPr>
      </w:pPr>
      <w:r w:rsidRPr="00A56B9C">
        <w:rPr>
          <w:rFonts w:ascii="Bookman Old Style" w:hAnsi="Bookman Old Style" w:cs="FreesiaUPC"/>
          <w:sz w:val="24"/>
          <w:szCs w:val="24"/>
        </w:rPr>
        <w:t>Site No. 13281-636 situate at Motimposo in the Maseru urban area;</w:t>
      </w:r>
    </w:p>
    <w:p w:rsidR="00250DCC" w:rsidRPr="00A56B9C" w:rsidRDefault="002821AF">
      <w:pPr>
        <w:pStyle w:val="ListParagraph"/>
        <w:numPr>
          <w:ilvl w:val="0"/>
          <w:numId w:val="15"/>
        </w:numPr>
        <w:suppressAutoHyphens w:val="0"/>
        <w:ind w:left="1491" w:right="851" w:hanging="357"/>
        <w:jc w:val="both"/>
        <w:textAlignment w:val="auto"/>
        <w:rPr>
          <w:sz w:val="24"/>
          <w:szCs w:val="24"/>
        </w:rPr>
      </w:pPr>
      <w:r w:rsidRPr="00A56B9C">
        <w:rPr>
          <w:rFonts w:ascii="Bookman Old Style" w:hAnsi="Bookman Old Style" w:cs="FreesiaUPC"/>
          <w:sz w:val="24"/>
          <w:szCs w:val="24"/>
        </w:rPr>
        <w:t>Site No. 13282- 733 situate at Motimposo in the Maseru urban area presently occupied by ENGEN LESOTHO (PTY) LIMITED, (PROPERTY) as sublessees thereof;</w:t>
      </w:r>
    </w:p>
    <w:p w:rsidR="00250DCC" w:rsidRPr="00A56B9C" w:rsidRDefault="002821AF">
      <w:pPr>
        <w:pStyle w:val="ListParagraph"/>
        <w:numPr>
          <w:ilvl w:val="0"/>
          <w:numId w:val="15"/>
        </w:numPr>
        <w:suppressAutoHyphens w:val="0"/>
        <w:ind w:left="1491" w:right="851" w:hanging="357"/>
        <w:jc w:val="both"/>
        <w:textAlignment w:val="auto"/>
        <w:rPr>
          <w:sz w:val="24"/>
          <w:szCs w:val="24"/>
        </w:rPr>
      </w:pPr>
      <w:r w:rsidRPr="00A56B9C">
        <w:rPr>
          <w:rFonts w:ascii="Bookman Old Style" w:hAnsi="Bookman Old Style" w:cs="FreesiaUPC"/>
          <w:sz w:val="24"/>
          <w:szCs w:val="24"/>
        </w:rPr>
        <w:t>Site No.96 Cathedral Area, ,Maseru urban district presently occupied by Applicant and her offspring;</w:t>
      </w:r>
    </w:p>
    <w:p w:rsidR="00250DCC" w:rsidRPr="00A56B9C" w:rsidRDefault="002821AF">
      <w:pPr>
        <w:pStyle w:val="ListParagraph"/>
        <w:numPr>
          <w:ilvl w:val="0"/>
          <w:numId w:val="15"/>
        </w:numPr>
        <w:suppressAutoHyphens w:val="0"/>
        <w:ind w:left="1491" w:right="851" w:hanging="357"/>
        <w:jc w:val="both"/>
        <w:textAlignment w:val="auto"/>
        <w:rPr>
          <w:sz w:val="24"/>
          <w:szCs w:val="24"/>
        </w:rPr>
      </w:pPr>
      <w:r w:rsidRPr="00A56B9C">
        <w:rPr>
          <w:rFonts w:ascii="Bookman Old Style" w:hAnsi="Bookman Old Style" w:cs="FreesiaUPC"/>
          <w:sz w:val="24"/>
          <w:szCs w:val="24"/>
        </w:rPr>
        <w:t>Site No. 97 Cathedral Area, ,Maseru urban district;</w:t>
      </w:r>
    </w:p>
    <w:p w:rsidR="00250DCC" w:rsidRPr="00A56B9C" w:rsidRDefault="002821AF">
      <w:pPr>
        <w:pStyle w:val="ListParagraph"/>
        <w:numPr>
          <w:ilvl w:val="0"/>
          <w:numId w:val="15"/>
        </w:numPr>
        <w:suppressAutoHyphens w:val="0"/>
        <w:ind w:left="1491" w:right="851" w:hanging="357"/>
        <w:jc w:val="both"/>
        <w:textAlignment w:val="auto"/>
        <w:rPr>
          <w:rFonts w:ascii="Bookman Old Style" w:hAnsi="Bookman Old Style" w:cs="FreesiaUPC"/>
          <w:sz w:val="24"/>
          <w:szCs w:val="24"/>
        </w:rPr>
      </w:pPr>
      <w:r w:rsidRPr="00A56B9C">
        <w:rPr>
          <w:rFonts w:ascii="Bookman Old Style" w:hAnsi="Bookman Old Style" w:cs="FreesiaUPC"/>
          <w:sz w:val="24"/>
          <w:szCs w:val="24"/>
        </w:rPr>
        <w:t>Site No. 788 situate at Mafeteng Township next to L.D.A.</w:t>
      </w:r>
    </w:p>
    <w:p w:rsidR="00250DCC" w:rsidRPr="00A56B9C" w:rsidRDefault="002821AF">
      <w:pPr>
        <w:pStyle w:val="ListParagraph"/>
        <w:numPr>
          <w:ilvl w:val="0"/>
          <w:numId w:val="15"/>
        </w:numPr>
        <w:suppressAutoHyphens w:val="0"/>
        <w:ind w:left="1491" w:right="851" w:hanging="357"/>
        <w:jc w:val="both"/>
        <w:textAlignment w:val="auto"/>
        <w:rPr>
          <w:rFonts w:ascii="Bookman Old Style" w:hAnsi="Bookman Old Style" w:cs="FreesiaUPC"/>
          <w:sz w:val="24"/>
          <w:szCs w:val="24"/>
        </w:rPr>
      </w:pPr>
      <w:r w:rsidRPr="00A56B9C">
        <w:rPr>
          <w:rFonts w:ascii="Bookman Old Style" w:hAnsi="Bookman Old Style" w:cs="FreesiaUPC"/>
          <w:sz w:val="24"/>
          <w:szCs w:val="24"/>
        </w:rPr>
        <w:t>SITE No. 997 situate at Hospital Area, Mafeteng Township;</w:t>
      </w:r>
    </w:p>
    <w:p w:rsidR="00250DCC" w:rsidRPr="00A56B9C" w:rsidRDefault="002821AF">
      <w:pPr>
        <w:pStyle w:val="ListParagraph"/>
        <w:numPr>
          <w:ilvl w:val="0"/>
          <w:numId w:val="15"/>
        </w:numPr>
        <w:suppressAutoHyphens w:val="0"/>
        <w:ind w:left="1491" w:right="851" w:hanging="357"/>
        <w:jc w:val="both"/>
        <w:textAlignment w:val="auto"/>
        <w:rPr>
          <w:rFonts w:ascii="Bookman Old Style" w:hAnsi="Bookman Old Style" w:cs="FreesiaUPC"/>
          <w:sz w:val="24"/>
          <w:szCs w:val="24"/>
        </w:rPr>
      </w:pPr>
      <w:r w:rsidRPr="00A56B9C">
        <w:rPr>
          <w:rFonts w:ascii="Bookman Old Style" w:hAnsi="Bookman Old Style" w:cs="FreesiaUPC"/>
          <w:sz w:val="24"/>
          <w:szCs w:val="24"/>
        </w:rPr>
        <w:t>Site No. 66 situate at Thoteng, Mohale’s Hoek;</w:t>
      </w:r>
    </w:p>
    <w:p w:rsidR="00250DCC" w:rsidRPr="00A56B9C" w:rsidRDefault="002821AF">
      <w:pPr>
        <w:pStyle w:val="ListParagraph"/>
        <w:numPr>
          <w:ilvl w:val="0"/>
          <w:numId w:val="15"/>
        </w:numPr>
        <w:suppressAutoHyphens w:val="0"/>
        <w:ind w:left="1491" w:right="851" w:hanging="357"/>
        <w:jc w:val="both"/>
        <w:textAlignment w:val="auto"/>
        <w:rPr>
          <w:rFonts w:ascii="Bookman Old Style" w:hAnsi="Bookman Old Style" w:cs="FreesiaUPC"/>
          <w:sz w:val="24"/>
          <w:szCs w:val="24"/>
        </w:rPr>
      </w:pPr>
      <w:r w:rsidRPr="00A56B9C">
        <w:rPr>
          <w:rFonts w:ascii="Bookman Old Style" w:hAnsi="Bookman Old Style" w:cs="FreesiaUPC"/>
          <w:sz w:val="24"/>
          <w:szCs w:val="24"/>
        </w:rPr>
        <w:t>Site No. 538 situate at Thoteng, Mohale’s Hoek Reserve under Title Deed No. 9243;</w:t>
      </w:r>
    </w:p>
    <w:p w:rsidR="00250DCC" w:rsidRPr="00A56B9C" w:rsidRDefault="002821AF">
      <w:pPr>
        <w:pStyle w:val="ListParagraph"/>
        <w:numPr>
          <w:ilvl w:val="0"/>
          <w:numId w:val="15"/>
        </w:numPr>
        <w:suppressAutoHyphens w:val="0"/>
        <w:ind w:left="1491" w:right="851" w:hanging="357"/>
        <w:jc w:val="both"/>
        <w:textAlignment w:val="auto"/>
        <w:rPr>
          <w:sz w:val="24"/>
          <w:szCs w:val="24"/>
        </w:rPr>
      </w:pPr>
      <w:r w:rsidRPr="00A56B9C">
        <w:rPr>
          <w:rFonts w:ascii="Bookman Old Style" w:hAnsi="Bookman Old Style" w:cs="FreesiaUPC"/>
          <w:sz w:val="24"/>
          <w:szCs w:val="24"/>
        </w:rPr>
        <w:t>Site No. 129 situate at Teyateyaneng Reserve;</w:t>
      </w:r>
    </w:p>
    <w:p w:rsidR="00250DCC" w:rsidRPr="00A56B9C" w:rsidRDefault="002821AF">
      <w:pPr>
        <w:pStyle w:val="ListParagraph"/>
        <w:numPr>
          <w:ilvl w:val="0"/>
          <w:numId w:val="15"/>
        </w:numPr>
        <w:suppressAutoHyphens w:val="0"/>
        <w:ind w:left="1491" w:right="851" w:hanging="357"/>
        <w:jc w:val="both"/>
        <w:textAlignment w:val="auto"/>
        <w:rPr>
          <w:sz w:val="24"/>
          <w:szCs w:val="24"/>
        </w:rPr>
      </w:pPr>
      <w:r w:rsidRPr="00A56B9C">
        <w:rPr>
          <w:rFonts w:ascii="Bookman Old Style" w:hAnsi="Bookman Old Style" w:cs="FreesiaUPC"/>
          <w:sz w:val="24"/>
          <w:szCs w:val="24"/>
        </w:rPr>
        <w:lastRenderedPageBreak/>
        <w:t>Unregistered site at Teyateyaneng next to the former Agricultural Bank property, sometimes referred to as Mo</w:t>
      </w:r>
      <w:r w:rsidR="00A56B9C">
        <w:rPr>
          <w:rFonts w:ascii="Bookman Old Style" w:hAnsi="Bookman Old Style" w:cs="FreesiaUPC"/>
          <w:sz w:val="24"/>
          <w:szCs w:val="24"/>
        </w:rPr>
        <w:t>l</w:t>
      </w:r>
      <w:r w:rsidRPr="00A56B9C">
        <w:rPr>
          <w:rFonts w:ascii="Bookman Old Style" w:hAnsi="Bookman Old Style" w:cs="FreesiaUPC"/>
          <w:sz w:val="24"/>
          <w:szCs w:val="24"/>
        </w:rPr>
        <w:t>etsane’s site;</w:t>
      </w:r>
    </w:p>
    <w:p w:rsidR="00250DCC" w:rsidRPr="00A56B9C" w:rsidRDefault="002821AF">
      <w:pPr>
        <w:pStyle w:val="ListParagraph"/>
        <w:numPr>
          <w:ilvl w:val="0"/>
          <w:numId w:val="15"/>
        </w:numPr>
        <w:suppressAutoHyphens w:val="0"/>
        <w:ind w:left="1491" w:right="567" w:hanging="357"/>
        <w:jc w:val="both"/>
        <w:textAlignment w:val="auto"/>
        <w:rPr>
          <w:sz w:val="24"/>
          <w:szCs w:val="24"/>
        </w:rPr>
      </w:pPr>
      <w:r w:rsidRPr="00A56B9C">
        <w:rPr>
          <w:rFonts w:ascii="Bookman Old Style" w:hAnsi="Bookman Old Style" w:cs="FreesiaUPC"/>
          <w:sz w:val="24"/>
          <w:szCs w:val="24"/>
        </w:rPr>
        <w:t>Unregistered site at Mphaki in the Quthing district;</w:t>
      </w:r>
    </w:p>
    <w:p w:rsidR="00250DCC" w:rsidRDefault="002821AF">
      <w:pPr>
        <w:pStyle w:val="ListParagraph"/>
        <w:numPr>
          <w:ilvl w:val="0"/>
          <w:numId w:val="14"/>
        </w:numPr>
        <w:suppressAutoHyphens w:val="0"/>
        <w:ind w:left="567" w:right="567"/>
        <w:jc w:val="both"/>
        <w:textAlignment w:val="auto"/>
        <w:rPr>
          <w:rFonts w:ascii="Bookman Old Style" w:hAnsi="Bookman Old Style" w:cs="FreesiaUPC"/>
          <w:sz w:val="24"/>
          <w:szCs w:val="24"/>
        </w:rPr>
      </w:pPr>
      <w:r w:rsidRPr="00A56B9C">
        <w:rPr>
          <w:rFonts w:ascii="Bookman Old Style" w:hAnsi="Bookman Old Style" w:cs="FreesiaUPC"/>
          <w:sz w:val="24"/>
          <w:szCs w:val="24"/>
        </w:rPr>
        <w:t>Respondents are to pay the costs of suit.</w:t>
      </w:r>
    </w:p>
    <w:p w:rsidR="00A56B9C" w:rsidRPr="00A56B9C" w:rsidRDefault="00A56B9C" w:rsidP="00A56B9C">
      <w:pPr>
        <w:pStyle w:val="ListParagraph"/>
        <w:suppressAutoHyphens w:val="0"/>
        <w:ind w:left="567" w:right="567"/>
        <w:jc w:val="both"/>
        <w:textAlignment w:val="auto"/>
        <w:rPr>
          <w:rFonts w:ascii="Bookman Old Style" w:hAnsi="Bookman Old Style" w:cs="FreesiaUPC"/>
          <w:sz w:val="24"/>
          <w:szCs w:val="24"/>
        </w:rPr>
      </w:pPr>
    </w:p>
    <w:p w:rsidR="00250DCC" w:rsidRDefault="002821AF">
      <w:pPr>
        <w:suppressAutoHyphens w:val="0"/>
        <w:spacing w:line="360" w:lineRule="auto"/>
        <w:jc w:val="both"/>
        <w:textAlignment w:val="auto"/>
        <w:rPr>
          <w:rFonts w:ascii="Bookman Old Style" w:hAnsi="Bookman Old Style" w:cs="Times New Roman"/>
          <w:sz w:val="28"/>
          <w:szCs w:val="28"/>
        </w:rPr>
      </w:pPr>
      <w:r>
        <w:rPr>
          <w:rFonts w:ascii="Bookman Old Style" w:hAnsi="Bookman Old Style" w:cs="Times New Roman"/>
          <w:sz w:val="28"/>
          <w:szCs w:val="28"/>
        </w:rPr>
        <w:t>[8] It is the above order that led to the application for contempt of court filed in the high court by the appellant on 1 June 2020.</w:t>
      </w:r>
    </w:p>
    <w:p w:rsidR="00250DCC" w:rsidRDefault="00250DCC">
      <w:pPr>
        <w:suppressAutoHyphens w:val="0"/>
        <w:spacing w:line="360" w:lineRule="auto"/>
        <w:jc w:val="both"/>
        <w:textAlignment w:val="auto"/>
        <w:rPr>
          <w:rFonts w:ascii="Bookman Old Style" w:hAnsi="Bookman Old Style" w:cs="Times New Roman"/>
          <w:sz w:val="28"/>
          <w:szCs w:val="28"/>
        </w:rPr>
      </w:pPr>
    </w:p>
    <w:p w:rsidR="00250DCC" w:rsidRDefault="002821AF">
      <w:pPr>
        <w:widowControl/>
        <w:suppressAutoHyphens w:val="0"/>
        <w:spacing w:after="160" w:line="360" w:lineRule="auto"/>
        <w:jc w:val="both"/>
        <w:textAlignment w:val="auto"/>
      </w:pPr>
      <w:r>
        <w:rPr>
          <w:rFonts w:ascii="Bookman Old Style" w:hAnsi="Bookman Old Style" w:cs="Times New Roman"/>
          <w:b/>
          <w:sz w:val="28"/>
          <w:szCs w:val="28"/>
        </w:rPr>
        <w:t>The appellants’ case.</w:t>
      </w:r>
    </w:p>
    <w:p w:rsidR="00250DCC" w:rsidRDefault="002821AF">
      <w:pPr>
        <w:widowControl/>
        <w:suppressAutoHyphens w:val="0"/>
        <w:spacing w:after="160" w:line="360" w:lineRule="auto"/>
        <w:jc w:val="both"/>
        <w:textAlignment w:val="auto"/>
      </w:pPr>
      <w:r>
        <w:rPr>
          <w:rFonts w:ascii="Bookman Old Style" w:hAnsi="Bookman Old Style" w:cs="Times New Roman"/>
          <w:sz w:val="28"/>
          <w:szCs w:val="28"/>
        </w:rPr>
        <w:t>[9] The 1</w:t>
      </w:r>
      <w:r>
        <w:rPr>
          <w:rFonts w:ascii="Bookman Old Style" w:hAnsi="Bookman Old Style" w:cs="Times New Roman"/>
          <w:sz w:val="28"/>
          <w:szCs w:val="28"/>
          <w:vertAlign w:val="superscript"/>
        </w:rPr>
        <w:t>st</w:t>
      </w:r>
      <w:r>
        <w:rPr>
          <w:rFonts w:ascii="Bookman Old Style" w:hAnsi="Bookman Old Style" w:cs="Times New Roman"/>
          <w:sz w:val="28"/>
          <w:szCs w:val="28"/>
        </w:rPr>
        <w:t xml:space="preserve"> appellant avers that her late mother was the executrix in her late father’s estate and that upon being appointed executrix of her late mother’s estate, she automatically became the executrix of her late father’s estate. </w:t>
      </w:r>
    </w:p>
    <w:p w:rsidR="00250DCC" w:rsidRDefault="002821AF">
      <w:pPr>
        <w:widowControl/>
        <w:suppressAutoHyphens w:val="0"/>
        <w:spacing w:after="160" w:line="360" w:lineRule="auto"/>
        <w:jc w:val="both"/>
        <w:textAlignment w:val="auto"/>
      </w:pPr>
      <w:r>
        <w:rPr>
          <w:rFonts w:ascii="Bookman Old Style" w:hAnsi="Bookman Old Style" w:cs="Times New Roman"/>
          <w:sz w:val="28"/>
          <w:szCs w:val="28"/>
        </w:rPr>
        <w:t>[10] The 1</w:t>
      </w:r>
      <w:r>
        <w:rPr>
          <w:rFonts w:ascii="Bookman Old Style" w:hAnsi="Bookman Old Style" w:cs="Times New Roman"/>
          <w:sz w:val="28"/>
          <w:szCs w:val="28"/>
          <w:vertAlign w:val="superscript"/>
        </w:rPr>
        <w:t>st</w:t>
      </w:r>
      <w:r>
        <w:rPr>
          <w:rFonts w:ascii="Bookman Old Style" w:hAnsi="Bookman Old Style" w:cs="Times New Roman"/>
          <w:sz w:val="28"/>
          <w:szCs w:val="28"/>
        </w:rPr>
        <w:t xml:space="preserve"> appellant also avers that a family meeting was held to decide on the distribution of her late parent’s estates and the nomination of the 1</w:t>
      </w:r>
      <w:r>
        <w:rPr>
          <w:rFonts w:ascii="Bookman Old Style" w:hAnsi="Bookman Old Style" w:cs="Times New Roman"/>
          <w:sz w:val="28"/>
          <w:szCs w:val="28"/>
          <w:vertAlign w:val="superscript"/>
        </w:rPr>
        <w:t>st</w:t>
      </w:r>
      <w:r>
        <w:rPr>
          <w:rFonts w:ascii="Bookman Old Style" w:hAnsi="Bookman Old Style" w:cs="Times New Roman"/>
          <w:sz w:val="28"/>
          <w:szCs w:val="28"/>
        </w:rPr>
        <w:t xml:space="preserve"> respondent as heir and successor to the above estates.  The 1</w:t>
      </w:r>
      <w:r>
        <w:rPr>
          <w:rFonts w:ascii="Bookman Old Style" w:hAnsi="Bookman Old Style" w:cs="Times New Roman"/>
          <w:sz w:val="28"/>
          <w:szCs w:val="28"/>
          <w:vertAlign w:val="superscript"/>
        </w:rPr>
        <w:t>st</w:t>
      </w:r>
      <w:r>
        <w:rPr>
          <w:rFonts w:ascii="Bookman Old Style" w:hAnsi="Bookman Old Style" w:cs="Times New Roman"/>
          <w:sz w:val="28"/>
          <w:szCs w:val="28"/>
        </w:rPr>
        <w:t xml:space="preserve"> appellant further alleges the said meeting was illegal because it ignored the fact that the estate of the late Elias Khosi None Monare was under a lawfully appointed executrix. To that end, the estate was under the control of the Master of the High Court through an executrix. </w:t>
      </w:r>
    </w:p>
    <w:p w:rsidR="00250DCC" w:rsidRDefault="002821AF">
      <w:pPr>
        <w:widowControl/>
        <w:suppressAutoHyphens w:val="0"/>
        <w:spacing w:after="160" w:line="360" w:lineRule="auto"/>
        <w:jc w:val="both"/>
        <w:textAlignment w:val="auto"/>
      </w:pPr>
      <w:r>
        <w:rPr>
          <w:rFonts w:ascii="Bookman Old Style" w:hAnsi="Bookman Old Style" w:cs="Times New Roman"/>
          <w:sz w:val="28"/>
          <w:szCs w:val="28"/>
        </w:rPr>
        <w:t>[11] The 1</w:t>
      </w:r>
      <w:r>
        <w:rPr>
          <w:rFonts w:ascii="Bookman Old Style" w:hAnsi="Bookman Old Style" w:cs="Times New Roman"/>
          <w:sz w:val="28"/>
          <w:szCs w:val="28"/>
          <w:vertAlign w:val="superscript"/>
        </w:rPr>
        <w:t>st</w:t>
      </w:r>
      <w:r>
        <w:rPr>
          <w:rFonts w:ascii="Bookman Old Style" w:hAnsi="Bookman Old Style" w:cs="Times New Roman"/>
          <w:sz w:val="28"/>
          <w:szCs w:val="28"/>
        </w:rPr>
        <w:t xml:space="preserve"> appellant and her late mother had earlier obtained a court order that the 1</w:t>
      </w:r>
      <w:r>
        <w:rPr>
          <w:rFonts w:ascii="Bookman Old Style" w:hAnsi="Bookman Old Style" w:cs="Times New Roman"/>
          <w:sz w:val="28"/>
          <w:szCs w:val="28"/>
          <w:vertAlign w:val="superscript"/>
        </w:rPr>
        <w:t>st</w:t>
      </w:r>
      <w:r>
        <w:rPr>
          <w:rFonts w:ascii="Bookman Old Style" w:hAnsi="Bookman Old Style" w:cs="Times New Roman"/>
          <w:sz w:val="28"/>
          <w:szCs w:val="28"/>
        </w:rPr>
        <w:t xml:space="preserve"> and 2</w:t>
      </w:r>
      <w:r>
        <w:rPr>
          <w:rFonts w:ascii="Bookman Old Style" w:hAnsi="Bookman Old Style" w:cs="Times New Roman"/>
          <w:sz w:val="28"/>
          <w:szCs w:val="28"/>
          <w:vertAlign w:val="superscript"/>
        </w:rPr>
        <w:t>nd</w:t>
      </w:r>
      <w:r>
        <w:rPr>
          <w:rFonts w:ascii="Bookman Old Style" w:hAnsi="Bookman Old Style" w:cs="Times New Roman"/>
          <w:sz w:val="28"/>
          <w:szCs w:val="28"/>
        </w:rPr>
        <w:t xml:space="preserve"> respondents are alleged to have disobeyed. The respondents demonstrated their disregard of the order of Justice Maqutu of 7 February 2000 through various actions which amounted </w:t>
      </w:r>
      <w:r>
        <w:rPr>
          <w:rFonts w:ascii="Bookman Old Style" w:hAnsi="Bookman Old Style" w:cs="Times New Roman"/>
          <w:sz w:val="28"/>
          <w:szCs w:val="28"/>
        </w:rPr>
        <w:lastRenderedPageBreak/>
        <w:t>to interference with the properties of the late Elias Khosi None Monare. The order actually interdicted the 1</w:t>
      </w:r>
      <w:r>
        <w:rPr>
          <w:rFonts w:ascii="Bookman Old Style" w:hAnsi="Bookman Old Style" w:cs="Times New Roman"/>
          <w:sz w:val="28"/>
          <w:szCs w:val="28"/>
          <w:vertAlign w:val="superscript"/>
        </w:rPr>
        <w:t>st</w:t>
      </w:r>
      <w:r>
        <w:rPr>
          <w:rFonts w:ascii="Bookman Old Style" w:hAnsi="Bookman Old Style" w:cs="Times New Roman"/>
          <w:sz w:val="28"/>
          <w:szCs w:val="28"/>
        </w:rPr>
        <w:t xml:space="preserve"> and 2</w:t>
      </w:r>
      <w:r>
        <w:rPr>
          <w:rFonts w:ascii="Bookman Old Style" w:hAnsi="Bookman Old Style" w:cs="Times New Roman"/>
          <w:sz w:val="28"/>
          <w:szCs w:val="28"/>
          <w:vertAlign w:val="superscript"/>
        </w:rPr>
        <w:t>nd</w:t>
      </w:r>
      <w:r>
        <w:rPr>
          <w:rFonts w:ascii="Bookman Old Style" w:hAnsi="Bookman Old Style" w:cs="Times New Roman"/>
          <w:sz w:val="28"/>
          <w:szCs w:val="28"/>
        </w:rPr>
        <w:t xml:space="preserve"> respondents from interfering with the property of the late Elias Khosi None Monare. This therefore, led to the application for contempt against the 1</w:t>
      </w:r>
      <w:r>
        <w:rPr>
          <w:rFonts w:ascii="Bookman Old Style" w:hAnsi="Bookman Old Style" w:cs="Times New Roman"/>
          <w:sz w:val="28"/>
          <w:szCs w:val="28"/>
          <w:vertAlign w:val="superscript"/>
        </w:rPr>
        <w:t>st</w:t>
      </w:r>
      <w:r>
        <w:rPr>
          <w:rFonts w:ascii="Bookman Old Style" w:hAnsi="Bookman Old Style" w:cs="Times New Roman"/>
          <w:sz w:val="28"/>
          <w:szCs w:val="28"/>
        </w:rPr>
        <w:t xml:space="preserve"> and 2</w:t>
      </w:r>
      <w:r>
        <w:rPr>
          <w:rFonts w:ascii="Bookman Old Style" w:hAnsi="Bookman Old Style" w:cs="Times New Roman"/>
          <w:sz w:val="28"/>
          <w:szCs w:val="28"/>
          <w:vertAlign w:val="superscript"/>
        </w:rPr>
        <w:t>nd</w:t>
      </w:r>
      <w:r>
        <w:rPr>
          <w:rFonts w:ascii="Bookman Old Style" w:hAnsi="Bookman Old Style" w:cs="Times New Roman"/>
          <w:sz w:val="28"/>
          <w:szCs w:val="28"/>
        </w:rPr>
        <w:t xml:space="preserve"> respondents. </w:t>
      </w:r>
    </w:p>
    <w:p w:rsidR="00250DCC" w:rsidRDefault="002821AF">
      <w:pPr>
        <w:widowControl/>
        <w:suppressAutoHyphens w:val="0"/>
        <w:spacing w:after="160" w:line="360" w:lineRule="auto"/>
        <w:jc w:val="both"/>
        <w:textAlignment w:val="auto"/>
      </w:pPr>
      <w:r>
        <w:rPr>
          <w:rFonts w:ascii="Bookman Old Style" w:hAnsi="Bookman Old Style" w:cs="Times New Roman"/>
          <w:sz w:val="28"/>
          <w:szCs w:val="28"/>
        </w:rPr>
        <w:t>[12] The 1</w:t>
      </w:r>
      <w:r>
        <w:rPr>
          <w:rFonts w:ascii="Bookman Old Style" w:hAnsi="Bookman Old Style" w:cs="Times New Roman"/>
          <w:sz w:val="28"/>
          <w:szCs w:val="28"/>
          <w:vertAlign w:val="superscript"/>
        </w:rPr>
        <w:t>st</w:t>
      </w:r>
      <w:r>
        <w:rPr>
          <w:rFonts w:ascii="Bookman Old Style" w:hAnsi="Bookman Old Style" w:cs="Times New Roman"/>
          <w:sz w:val="28"/>
          <w:szCs w:val="28"/>
        </w:rPr>
        <w:t xml:space="preserve"> appellant submits that although the court order by Justice Maqutu was served on the 1</w:t>
      </w:r>
      <w:r>
        <w:rPr>
          <w:rFonts w:ascii="Bookman Old Style" w:hAnsi="Bookman Old Style" w:cs="Times New Roman"/>
          <w:sz w:val="28"/>
          <w:szCs w:val="28"/>
          <w:vertAlign w:val="superscript"/>
        </w:rPr>
        <w:t>st</w:t>
      </w:r>
      <w:r>
        <w:rPr>
          <w:rFonts w:ascii="Bookman Old Style" w:hAnsi="Bookman Old Style" w:cs="Times New Roman"/>
          <w:sz w:val="28"/>
          <w:szCs w:val="28"/>
        </w:rPr>
        <w:t xml:space="preserve"> respondent through his mother, he, however, eventually got to know of the existence of the order. The grounds of appeal are largely anchored on that submission.</w:t>
      </w:r>
    </w:p>
    <w:p w:rsidR="00250DCC" w:rsidRDefault="002821AF">
      <w:pPr>
        <w:widowControl/>
        <w:suppressAutoHyphens w:val="0"/>
        <w:spacing w:after="160" w:line="360" w:lineRule="auto"/>
        <w:jc w:val="both"/>
        <w:textAlignment w:val="auto"/>
        <w:rPr>
          <w:rFonts w:ascii="Bookman Old Style" w:hAnsi="Bookman Old Style" w:cs="Times New Roman"/>
          <w:b/>
          <w:sz w:val="28"/>
          <w:szCs w:val="28"/>
        </w:rPr>
      </w:pPr>
      <w:r>
        <w:rPr>
          <w:rFonts w:ascii="Bookman Old Style" w:hAnsi="Bookman Old Style" w:cs="Times New Roman"/>
          <w:b/>
          <w:sz w:val="28"/>
          <w:szCs w:val="28"/>
        </w:rPr>
        <w:t>The respondents’ case</w:t>
      </w:r>
    </w:p>
    <w:p w:rsidR="00250DCC" w:rsidRDefault="002821AF">
      <w:pPr>
        <w:widowControl/>
        <w:suppressAutoHyphens w:val="0"/>
        <w:spacing w:after="160" w:line="360" w:lineRule="auto"/>
        <w:jc w:val="both"/>
        <w:textAlignment w:val="auto"/>
      </w:pPr>
      <w:r>
        <w:rPr>
          <w:rFonts w:ascii="Bookman Old Style" w:hAnsi="Bookman Old Style" w:cs="Times New Roman"/>
          <w:sz w:val="28"/>
          <w:szCs w:val="28"/>
        </w:rPr>
        <w:t>[13]</w:t>
      </w:r>
      <w:r>
        <w:rPr>
          <w:rFonts w:ascii="Bookman Old Style" w:hAnsi="Bookman Old Style" w:cs="Times New Roman"/>
          <w:b/>
          <w:sz w:val="28"/>
          <w:szCs w:val="28"/>
        </w:rPr>
        <w:t xml:space="preserve"> </w:t>
      </w:r>
      <w:r>
        <w:rPr>
          <w:rFonts w:ascii="Bookman Old Style" w:hAnsi="Bookman Old Style" w:cs="Times New Roman"/>
          <w:sz w:val="28"/>
          <w:szCs w:val="28"/>
        </w:rPr>
        <w:t>The respondents argued that the order of Justice Maqutu was never personally served on the 1</w:t>
      </w:r>
      <w:r>
        <w:rPr>
          <w:rFonts w:ascii="Bookman Old Style" w:hAnsi="Bookman Old Style" w:cs="Times New Roman"/>
          <w:sz w:val="28"/>
          <w:szCs w:val="28"/>
          <w:vertAlign w:val="superscript"/>
        </w:rPr>
        <w:t>st</w:t>
      </w:r>
      <w:r>
        <w:rPr>
          <w:rFonts w:ascii="Bookman Old Style" w:hAnsi="Bookman Old Style" w:cs="Times New Roman"/>
          <w:sz w:val="28"/>
          <w:szCs w:val="28"/>
        </w:rPr>
        <w:t xml:space="preserve"> respondent and that being the case the respondents were never aware of the existence of the court order. [14] The respondents said if they had knowledge of the court order, they would not have acted in the manner they did. They therefore argued that they were not in contempt of the court order which they were never aware of.</w:t>
      </w:r>
    </w:p>
    <w:p w:rsidR="00250DCC" w:rsidRDefault="002821AF">
      <w:pPr>
        <w:widowControl/>
        <w:suppressAutoHyphens w:val="0"/>
        <w:spacing w:after="160" w:line="360" w:lineRule="auto"/>
        <w:jc w:val="both"/>
        <w:textAlignment w:val="auto"/>
      </w:pPr>
      <w:r>
        <w:rPr>
          <w:rFonts w:ascii="Bookman Old Style" w:hAnsi="Bookman Old Style" w:cs="Times New Roman"/>
          <w:sz w:val="28"/>
          <w:szCs w:val="28"/>
        </w:rPr>
        <w:t>[15] The grounds of appeal reproduced herein at page 4 of this judgement, are centered on the appellants’ argument that the order was served on the 1</w:t>
      </w:r>
      <w:r>
        <w:rPr>
          <w:rFonts w:ascii="Bookman Old Style" w:hAnsi="Bookman Old Style" w:cs="Times New Roman"/>
          <w:sz w:val="28"/>
          <w:szCs w:val="28"/>
          <w:vertAlign w:val="superscript"/>
        </w:rPr>
        <w:t>st</w:t>
      </w:r>
      <w:r>
        <w:rPr>
          <w:rFonts w:ascii="Bookman Old Style" w:hAnsi="Bookman Old Style" w:cs="Times New Roman"/>
          <w:sz w:val="28"/>
          <w:szCs w:val="28"/>
        </w:rPr>
        <w:t xml:space="preserve"> respondent. The 1</w:t>
      </w:r>
      <w:r>
        <w:rPr>
          <w:rFonts w:ascii="Bookman Old Style" w:hAnsi="Bookman Old Style" w:cs="Times New Roman"/>
          <w:sz w:val="28"/>
          <w:szCs w:val="28"/>
          <w:vertAlign w:val="superscript"/>
        </w:rPr>
        <w:t>st</w:t>
      </w:r>
      <w:r>
        <w:rPr>
          <w:rFonts w:ascii="Bookman Old Style" w:hAnsi="Bookman Old Style" w:cs="Times New Roman"/>
          <w:sz w:val="28"/>
          <w:szCs w:val="28"/>
        </w:rPr>
        <w:t xml:space="preserve"> respondent rejects the contention. To that end the 1</w:t>
      </w:r>
      <w:r>
        <w:rPr>
          <w:rFonts w:ascii="Bookman Old Style" w:hAnsi="Bookman Old Style" w:cs="Times New Roman"/>
          <w:sz w:val="28"/>
          <w:szCs w:val="28"/>
          <w:vertAlign w:val="superscript"/>
        </w:rPr>
        <w:t>st</w:t>
      </w:r>
      <w:r>
        <w:rPr>
          <w:rFonts w:ascii="Bookman Old Style" w:hAnsi="Bookman Old Style" w:cs="Times New Roman"/>
          <w:sz w:val="28"/>
          <w:szCs w:val="28"/>
        </w:rPr>
        <w:t xml:space="preserve"> respondent, in part, made the following submissions:</w:t>
      </w:r>
    </w:p>
    <w:p w:rsidR="00250DCC" w:rsidRPr="00A56B9C" w:rsidRDefault="002821AF">
      <w:pPr>
        <w:widowControl/>
        <w:suppressAutoHyphens w:val="0"/>
        <w:spacing w:after="160"/>
        <w:ind w:left="567" w:right="567"/>
        <w:jc w:val="both"/>
        <w:textAlignment w:val="auto"/>
        <w:rPr>
          <w:sz w:val="24"/>
          <w:szCs w:val="24"/>
        </w:rPr>
      </w:pPr>
      <w:r w:rsidRPr="00A56B9C">
        <w:rPr>
          <w:rFonts w:ascii="Bookman Old Style" w:hAnsi="Bookman Old Style" w:cs="FreesiaUPC"/>
          <w:sz w:val="24"/>
          <w:szCs w:val="24"/>
        </w:rPr>
        <w:t>(5) We submit that contempt of Court is understood as the commission of any act or statement that displays disrespect for the authority of the Court or its officers acting in an official capacity</w:t>
      </w:r>
      <w:r w:rsidRPr="00A56B9C">
        <w:rPr>
          <w:rFonts w:ascii="Bookman Old Style" w:hAnsi="Bookman Old Style" w:cs="FreesiaUPC"/>
          <w:sz w:val="24"/>
          <w:szCs w:val="24"/>
          <w:vertAlign w:val="superscript"/>
        </w:rPr>
        <w:t>1</w:t>
      </w:r>
      <w:r w:rsidRPr="00A56B9C">
        <w:rPr>
          <w:rFonts w:ascii="Bookman Old Style" w:hAnsi="Bookman Old Style" w:cs="FreesiaUPC"/>
          <w:sz w:val="24"/>
          <w:szCs w:val="24"/>
        </w:rPr>
        <w:t xml:space="preserve">. This includes acts of contumacy in both senses: wilful disobedience and resistance to lawful </w:t>
      </w:r>
      <w:r w:rsidRPr="00A56B9C">
        <w:rPr>
          <w:rFonts w:ascii="Bookman Old Style" w:hAnsi="Bookman Old Style" w:cs="FreesiaUPC"/>
          <w:sz w:val="24"/>
          <w:szCs w:val="24"/>
        </w:rPr>
        <w:lastRenderedPageBreak/>
        <w:t>Court orders</w:t>
      </w:r>
      <w:r w:rsidRPr="00A56B9C">
        <w:rPr>
          <w:rFonts w:ascii="Bookman Old Style" w:hAnsi="Bookman Old Style" w:cs="FreesiaUPC"/>
          <w:sz w:val="24"/>
          <w:szCs w:val="24"/>
          <w:vertAlign w:val="superscript"/>
        </w:rPr>
        <w:t>2</w:t>
      </w:r>
      <w:r w:rsidRPr="00A56B9C">
        <w:rPr>
          <w:rFonts w:ascii="Bookman Old Style" w:hAnsi="Bookman Old Style" w:cs="FreesiaUPC"/>
          <w:sz w:val="24"/>
          <w:szCs w:val="24"/>
        </w:rPr>
        <w:t>. In this matter in question, the return of service demonstrates in clear terms that 1</w:t>
      </w:r>
      <w:r w:rsidRPr="00A56B9C">
        <w:rPr>
          <w:rFonts w:ascii="Bookman Old Style" w:hAnsi="Bookman Old Style" w:cs="FreesiaUPC"/>
          <w:sz w:val="24"/>
          <w:szCs w:val="24"/>
          <w:vertAlign w:val="superscript"/>
        </w:rPr>
        <w:t>st</w:t>
      </w:r>
      <w:r w:rsidRPr="00A56B9C">
        <w:rPr>
          <w:rFonts w:ascii="Bookman Old Style" w:hAnsi="Bookman Old Style" w:cs="FreesiaUPC"/>
          <w:sz w:val="24"/>
          <w:szCs w:val="24"/>
        </w:rPr>
        <w:t xml:space="preserve"> Respondent was never served with the Court order because he was absent and that the return itself is a prima facie proof that 1</w:t>
      </w:r>
      <w:r w:rsidRPr="00A56B9C">
        <w:rPr>
          <w:rFonts w:ascii="Bookman Old Style" w:hAnsi="Bookman Old Style" w:cs="FreesiaUPC"/>
          <w:sz w:val="24"/>
          <w:szCs w:val="24"/>
          <w:vertAlign w:val="superscript"/>
        </w:rPr>
        <w:t>st</w:t>
      </w:r>
      <w:r w:rsidRPr="00A56B9C">
        <w:rPr>
          <w:rFonts w:ascii="Bookman Old Style" w:hAnsi="Bookman Old Style" w:cs="FreesiaUPC"/>
          <w:sz w:val="24"/>
          <w:szCs w:val="24"/>
        </w:rPr>
        <w:t xml:space="preserve"> Respondent was not aware of the order. Further, 1</w:t>
      </w:r>
      <w:r w:rsidRPr="00A56B9C">
        <w:rPr>
          <w:rFonts w:ascii="Bookman Old Style" w:hAnsi="Bookman Old Style" w:cs="FreesiaUPC"/>
          <w:sz w:val="24"/>
          <w:szCs w:val="24"/>
          <w:vertAlign w:val="superscript"/>
        </w:rPr>
        <w:t>st</w:t>
      </w:r>
      <w:r w:rsidRPr="00A56B9C">
        <w:rPr>
          <w:rFonts w:ascii="Bookman Old Style" w:hAnsi="Bookman Old Style" w:cs="FreesiaUPC"/>
          <w:sz w:val="24"/>
          <w:szCs w:val="24"/>
        </w:rPr>
        <w:t xml:space="preserve"> Respondent did not resist the lawful Court orders as alleged</w:t>
      </w:r>
      <w:r w:rsidRPr="00A56B9C">
        <w:rPr>
          <w:rFonts w:ascii="Bookman Old Style" w:hAnsi="Bookman Old Style" w:cs="FreesiaUPC"/>
          <w:sz w:val="24"/>
          <w:szCs w:val="24"/>
          <w:vertAlign w:val="superscript"/>
        </w:rPr>
        <w:t>3</w:t>
      </w:r>
      <w:r w:rsidRPr="00A56B9C">
        <w:rPr>
          <w:rFonts w:ascii="Bookman Old Style" w:hAnsi="Bookman Old Style" w:cs="FreesiaUPC"/>
          <w:sz w:val="24"/>
          <w:szCs w:val="24"/>
        </w:rPr>
        <w:t>. It can further not be said that, 1</w:t>
      </w:r>
      <w:r w:rsidRPr="00A56B9C">
        <w:rPr>
          <w:rFonts w:ascii="Bookman Old Style" w:hAnsi="Bookman Old Style" w:cs="FreesiaUPC"/>
          <w:sz w:val="24"/>
          <w:szCs w:val="24"/>
          <w:vertAlign w:val="superscript"/>
        </w:rPr>
        <w:t>st</w:t>
      </w:r>
      <w:r w:rsidRPr="00A56B9C">
        <w:rPr>
          <w:rFonts w:ascii="Bookman Old Style" w:hAnsi="Bookman Old Style" w:cs="FreesiaUPC"/>
          <w:sz w:val="24"/>
          <w:szCs w:val="24"/>
        </w:rPr>
        <w:t xml:space="preserve"> Respondent was in contempt of the said Court order in following process of the law over his late father’s estate.</w:t>
      </w:r>
    </w:p>
    <w:p w:rsidR="00250DCC" w:rsidRPr="00A56B9C" w:rsidRDefault="002821AF">
      <w:pPr>
        <w:widowControl/>
        <w:suppressAutoHyphens w:val="0"/>
        <w:spacing w:after="160"/>
        <w:ind w:left="567" w:right="567"/>
        <w:jc w:val="both"/>
        <w:textAlignment w:val="auto"/>
        <w:rPr>
          <w:sz w:val="24"/>
          <w:szCs w:val="24"/>
        </w:rPr>
      </w:pPr>
      <w:r w:rsidRPr="00A56B9C">
        <w:rPr>
          <w:rFonts w:ascii="Bookman Old Style" w:hAnsi="Bookman Old Style" w:cs="FreesiaUPC"/>
          <w:sz w:val="24"/>
          <w:szCs w:val="24"/>
        </w:rPr>
        <w:t>(6) It is 1</w:t>
      </w:r>
      <w:r w:rsidRPr="00A56B9C">
        <w:rPr>
          <w:rFonts w:ascii="Bookman Old Style" w:hAnsi="Bookman Old Style" w:cs="FreesiaUPC"/>
          <w:sz w:val="24"/>
          <w:szCs w:val="24"/>
          <w:vertAlign w:val="superscript"/>
        </w:rPr>
        <w:t>st</w:t>
      </w:r>
      <w:r w:rsidRPr="00A56B9C">
        <w:rPr>
          <w:rFonts w:ascii="Bookman Old Style" w:hAnsi="Bookman Old Style" w:cs="FreesiaUPC"/>
          <w:sz w:val="24"/>
          <w:szCs w:val="24"/>
        </w:rPr>
        <w:t xml:space="preserve"> Respondent case that he was ignorant of an order and above all he was not even aware of the application itself, hence the order was granted by default and the return of service shows that he was never served with the order as he was absent. Therefore, cannot be in contempt of the order of W.C.M Maqutu. He only became aware of the order when the ensuing application was filed in </w:t>
      </w:r>
      <w:r w:rsidRPr="00A56B9C">
        <w:rPr>
          <w:rFonts w:ascii="Bookman Old Style" w:hAnsi="Bookman Old Style" w:cs="FreesiaUPC"/>
          <w:i/>
          <w:sz w:val="24"/>
          <w:szCs w:val="24"/>
        </w:rPr>
        <w:t>court a quo</w:t>
      </w:r>
      <w:r w:rsidRPr="00A56B9C">
        <w:rPr>
          <w:rFonts w:ascii="Bookman Old Style" w:hAnsi="Bookman Old Style" w:cs="FreesiaUPC"/>
          <w:sz w:val="24"/>
          <w:szCs w:val="24"/>
        </w:rPr>
        <w:t>.</w:t>
      </w:r>
    </w:p>
    <w:p w:rsidR="00A56B9C" w:rsidRDefault="00A56B9C">
      <w:pPr>
        <w:widowControl/>
        <w:suppressAutoHyphens w:val="0"/>
        <w:spacing w:after="200" w:line="360" w:lineRule="auto"/>
        <w:jc w:val="both"/>
        <w:textAlignment w:val="auto"/>
        <w:rPr>
          <w:rFonts w:ascii="Bookman Old Style" w:hAnsi="Bookman Old Style" w:cs="Times New Roman"/>
          <w:b/>
          <w:sz w:val="28"/>
          <w:szCs w:val="28"/>
          <w:lang w:val="en-ZW"/>
        </w:rPr>
      </w:pPr>
    </w:p>
    <w:p w:rsidR="00250DCC" w:rsidRDefault="002821AF">
      <w:pPr>
        <w:widowControl/>
        <w:suppressAutoHyphens w:val="0"/>
        <w:spacing w:after="200" w:line="360" w:lineRule="auto"/>
        <w:jc w:val="both"/>
        <w:textAlignment w:val="auto"/>
        <w:rPr>
          <w:rFonts w:ascii="Bookman Old Style" w:hAnsi="Bookman Old Style" w:cs="Times New Roman"/>
          <w:b/>
          <w:sz w:val="28"/>
          <w:szCs w:val="28"/>
          <w:lang w:val="en-ZW"/>
        </w:rPr>
      </w:pPr>
      <w:r>
        <w:rPr>
          <w:rFonts w:ascii="Bookman Old Style" w:hAnsi="Bookman Old Style" w:cs="Times New Roman"/>
          <w:b/>
          <w:sz w:val="28"/>
          <w:szCs w:val="28"/>
          <w:lang w:val="en-ZW"/>
        </w:rPr>
        <w:t>Issues for determination</w:t>
      </w:r>
    </w:p>
    <w:p w:rsidR="00250DCC" w:rsidRDefault="002821AF">
      <w:pPr>
        <w:widowControl/>
        <w:suppressAutoHyphens w:val="0"/>
        <w:spacing w:after="200" w:line="360" w:lineRule="auto"/>
        <w:jc w:val="both"/>
        <w:textAlignment w:val="auto"/>
      </w:pPr>
      <w:r>
        <w:rPr>
          <w:rFonts w:ascii="Bookman Old Style" w:hAnsi="Bookman Old Style" w:cs="Times New Roman"/>
          <w:sz w:val="28"/>
          <w:szCs w:val="28"/>
          <w:lang w:val="en-ZW"/>
        </w:rPr>
        <w:t>[16] I shall adopt the issues as spelt out by the 1</w:t>
      </w:r>
      <w:r>
        <w:rPr>
          <w:rFonts w:ascii="Bookman Old Style" w:hAnsi="Bookman Old Style" w:cs="Times New Roman"/>
          <w:sz w:val="28"/>
          <w:szCs w:val="28"/>
          <w:vertAlign w:val="superscript"/>
          <w:lang w:val="en-ZW"/>
        </w:rPr>
        <w:t>st</w:t>
      </w:r>
      <w:r>
        <w:rPr>
          <w:rFonts w:ascii="Bookman Old Style" w:hAnsi="Bookman Old Style" w:cs="Times New Roman"/>
          <w:sz w:val="28"/>
          <w:szCs w:val="28"/>
          <w:lang w:val="en-ZW"/>
        </w:rPr>
        <w:t xml:space="preserve"> appellant. These are:</w:t>
      </w:r>
    </w:p>
    <w:p w:rsidR="00250DCC" w:rsidRDefault="002821AF">
      <w:pPr>
        <w:widowControl/>
        <w:suppressAutoHyphens w:val="0"/>
        <w:spacing w:after="200"/>
        <w:ind w:left="567" w:right="567"/>
        <w:jc w:val="both"/>
        <w:textAlignment w:val="auto"/>
      </w:pPr>
      <w:r>
        <w:rPr>
          <w:rFonts w:ascii="Bookman Old Style" w:hAnsi="Bookman Old Style" w:cs="FreesiaUPC"/>
          <w:sz w:val="28"/>
          <w:szCs w:val="28"/>
          <w:lang w:val="en-ZW"/>
        </w:rPr>
        <w:t>a. Whether or not 1</w:t>
      </w:r>
      <w:r>
        <w:rPr>
          <w:rFonts w:ascii="Bookman Old Style" w:hAnsi="Bookman Old Style" w:cs="FreesiaUPC"/>
          <w:sz w:val="28"/>
          <w:szCs w:val="28"/>
          <w:vertAlign w:val="superscript"/>
          <w:lang w:val="en-ZW"/>
        </w:rPr>
        <w:t>st</w:t>
      </w:r>
      <w:r>
        <w:rPr>
          <w:rFonts w:ascii="Bookman Old Style" w:hAnsi="Bookman Old Style" w:cs="FreesiaUPC"/>
          <w:sz w:val="28"/>
          <w:szCs w:val="28"/>
          <w:lang w:val="en-ZW"/>
        </w:rPr>
        <w:t xml:space="preserve"> respondent is in contempt of this Honourable Court’s order.</w:t>
      </w:r>
    </w:p>
    <w:p w:rsidR="00250DCC" w:rsidRDefault="002821AF">
      <w:pPr>
        <w:widowControl/>
        <w:suppressAutoHyphens w:val="0"/>
        <w:spacing w:after="200"/>
        <w:ind w:left="567" w:right="567"/>
        <w:jc w:val="both"/>
        <w:textAlignment w:val="auto"/>
      </w:pPr>
      <w:r>
        <w:rPr>
          <w:rFonts w:ascii="Bookman Old Style" w:hAnsi="Bookman Old Style" w:cs="FreesiaUPC"/>
          <w:sz w:val="28"/>
          <w:szCs w:val="28"/>
          <w:lang w:val="en-ZW"/>
        </w:rPr>
        <w:t xml:space="preserve">b. Whether </w:t>
      </w:r>
      <w:r>
        <w:rPr>
          <w:rFonts w:ascii="Bookman Old Style" w:hAnsi="Bookman Old Style" w:cs="FreesiaUPC"/>
          <w:i/>
          <w:sz w:val="28"/>
          <w:szCs w:val="28"/>
          <w:lang w:val="en-ZW"/>
        </w:rPr>
        <w:t>court a quo</w:t>
      </w:r>
      <w:r>
        <w:rPr>
          <w:rFonts w:ascii="Bookman Old Style" w:hAnsi="Bookman Old Style" w:cs="FreesiaUPC"/>
          <w:sz w:val="28"/>
          <w:szCs w:val="28"/>
          <w:lang w:val="en-ZW"/>
        </w:rPr>
        <w:t xml:space="preserve"> erred and misdirected itself for not entertaining and granting orders in the ancillary prayers and amplified in the grounds of appeal.</w:t>
      </w:r>
    </w:p>
    <w:p w:rsidR="00250DCC" w:rsidRDefault="002821AF">
      <w:pPr>
        <w:pStyle w:val="ListParagraph"/>
        <w:numPr>
          <w:ilvl w:val="0"/>
          <w:numId w:val="16"/>
        </w:numPr>
        <w:suppressAutoHyphens w:val="0"/>
        <w:spacing w:after="200"/>
        <w:ind w:left="567" w:right="567"/>
        <w:jc w:val="both"/>
        <w:textAlignment w:val="auto"/>
      </w:pPr>
      <w:r>
        <w:rPr>
          <w:rFonts w:ascii="Bookman Old Style" w:hAnsi="Bookman Old Style" w:cs="FreesiaUPC"/>
          <w:sz w:val="28"/>
          <w:szCs w:val="28"/>
          <w:lang w:val="en-ZW"/>
        </w:rPr>
        <w:t>Whether the 1</w:t>
      </w:r>
      <w:r>
        <w:rPr>
          <w:rFonts w:ascii="Bookman Old Style" w:hAnsi="Bookman Old Style" w:cs="FreesiaUPC"/>
          <w:sz w:val="28"/>
          <w:szCs w:val="28"/>
          <w:vertAlign w:val="superscript"/>
          <w:lang w:val="en-ZW"/>
        </w:rPr>
        <w:t>st</w:t>
      </w:r>
      <w:r>
        <w:rPr>
          <w:rFonts w:ascii="Bookman Old Style" w:hAnsi="Bookman Old Style" w:cs="FreesiaUPC"/>
          <w:sz w:val="28"/>
          <w:szCs w:val="28"/>
          <w:lang w:val="en-ZW"/>
        </w:rPr>
        <w:t xml:space="preserve"> respondent should pay costs on Attorney-client scale.</w:t>
      </w:r>
    </w:p>
    <w:p w:rsidR="00250DCC" w:rsidRDefault="002821AF">
      <w:pPr>
        <w:suppressAutoHyphens w:val="0"/>
        <w:spacing w:after="200" w:line="360" w:lineRule="auto"/>
        <w:jc w:val="both"/>
        <w:textAlignment w:val="auto"/>
        <w:rPr>
          <w:rFonts w:ascii="Bookman Old Style" w:hAnsi="Bookman Old Style" w:cs="Times New Roman"/>
          <w:b/>
          <w:sz w:val="28"/>
          <w:szCs w:val="28"/>
          <w:lang w:val="en-ZW"/>
        </w:rPr>
      </w:pPr>
      <w:r>
        <w:rPr>
          <w:rFonts w:ascii="Bookman Old Style" w:hAnsi="Bookman Old Style" w:cs="Times New Roman"/>
          <w:b/>
          <w:sz w:val="28"/>
          <w:szCs w:val="28"/>
          <w:lang w:val="en-ZW"/>
        </w:rPr>
        <w:t>The law</w:t>
      </w:r>
    </w:p>
    <w:p w:rsidR="00250DCC" w:rsidRDefault="002821AF">
      <w:pPr>
        <w:widowControl/>
        <w:suppressAutoHyphens w:val="0"/>
        <w:spacing w:after="200" w:line="360" w:lineRule="auto"/>
        <w:jc w:val="both"/>
        <w:textAlignment w:val="auto"/>
      </w:pPr>
      <w:r>
        <w:rPr>
          <w:rFonts w:ascii="Bookman Old Style" w:hAnsi="Bookman Old Style" w:cs="Times New Roman"/>
          <w:sz w:val="28"/>
          <w:szCs w:val="28"/>
          <w:lang w:val="en-ZW"/>
        </w:rPr>
        <w:t xml:space="preserve">[17] At page 1109 of </w:t>
      </w:r>
      <w:r>
        <w:rPr>
          <w:rFonts w:ascii="Bookman Old Style" w:hAnsi="Bookman Old Style" w:cs="Times New Roman"/>
          <w:b/>
          <w:sz w:val="28"/>
          <w:szCs w:val="28"/>
          <w:lang w:val="en-ZW"/>
        </w:rPr>
        <w:t>The Civil Practice of the High Courts of South Africa</w:t>
      </w:r>
      <w:r>
        <w:rPr>
          <w:rFonts w:ascii="Bookman Old Style" w:hAnsi="Bookman Old Style" w:cs="Times New Roman"/>
          <w:sz w:val="28"/>
          <w:szCs w:val="28"/>
          <w:lang w:val="en-ZW"/>
        </w:rPr>
        <w:t xml:space="preserve">, Volume 2, authors Herbstein and Van Winsen state as follows: </w:t>
      </w:r>
    </w:p>
    <w:p w:rsidR="00250DCC" w:rsidRDefault="002821AF">
      <w:pPr>
        <w:widowControl/>
        <w:suppressAutoHyphens w:val="0"/>
        <w:spacing w:after="200"/>
        <w:ind w:left="567" w:right="567" w:firstLine="720"/>
        <w:jc w:val="both"/>
        <w:textAlignment w:val="auto"/>
        <w:rPr>
          <w:rFonts w:ascii="Bookman Old Style" w:hAnsi="Bookman Old Style" w:cs="FreesiaUPC"/>
          <w:sz w:val="28"/>
          <w:szCs w:val="28"/>
          <w:lang w:val="en-ZW"/>
        </w:rPr>
      </w:pPr>
      <w:r>
        <w:rPr>
          <w:rFonts w:ascii="Bookman Old Style" w:hAnsi="Bookman Old Style" w:cs="FreesiaUPC"/>
          <w:sz w:val="28"/>
          <w:szCs w:val="28"/>
          <w:lang w:val="en-ZW"/>
        </w:rPr>
        <w:t>An applicant for an order of committal must show-</w:t>
      </w:r>
    </w:p>
    <w:p w:rsidR="00250DCC" w:rsidRDefault="002821AF">
      <w:pPr>
        <w:widowControl/>
        <w:suppressAutoHyphens w:val="0"/>
        <w:spacing w:after="200"/>
        <w:ind w:left="1418" w:right="1418"/>
        <w:jc w:val="both"/>
        <w:textAlignment w:val="auto"/>
      </w:pPr>
      <w:r>
        <w:rPr>
          <w:rFonts w:ascii="Bookman Old Style" w:hAnsi="Bookman Old Style" w:cs="FreesiaUPC"/>
          <w:sz w:val="28"/>
          <w:szCs w:val="28"/>
          <w:lang w:val="en-ZW"/>
        </w:rPr>
        <w:lastRenderedPageBreak/>
        <w:t>a. that an order was granted against the respondent</w:t>
      </w:r>
    </w:p>
    <w:p w:rsidR="00250DCC" w:rsidRDefault="002821AF">
      <w:pPr>
        <w:widowControl/>
        <w:suppressAutoHyphens w:val="0"/>
        <w:spacing w:after="200"/>
        <w:ind w:left="1418" w:right="1418"/>
        <w:jc w:val="both"/>
        <w:textAlignment w:val="auto"/>
      </w:pPr>
      <w:r>
        <w:rPr>
          <w:rFonts w:ascii="Bookman Old Style" w:hAnsi="Bookman Old Style" w:cs="FreesiaUPC"/>
          <w:sz w:val="28"/>
          <w:szCs w:val="28"/>
          <w:lang w:val="en-ZW"/>
        </w:rPr>
        <w:t>b. that the respondent was either served with the order or informed of the grant of the order and could have no reasonable ground for disbelieving that information: and</w:t>
      </w:r>
    </w:p>
    <w:p w:rsidR="00250DCC" w:rsidRDefault="002821AF">
      <w:pPr>
        <w:widowControl/>
        <w:suppressAutoHyphens w:val="0"/>
        <w:spacing w:after="200"/>
        <w:ind w:left="1418" w:right="1418"/>
        <w:jc w:val="both"/>
        <w:textAlignment w:val="auto"/>
      </w:pPr>
      <w:r>
        <w:rPr>
          <w:rFonts w:ascii="Bookman Old Style" w:hAnsi="Bookman Old Style" w:cs="FreesiaUPC"/>
          <w:sz w:val="28"/>
          <w:szCs w:val="28"/>
          <w:lang w:val="en-ZW"/>
        </w:rPr>
        <w:t>c. that the respondent has either disobeyed the order or neglected to comply with it.98</w:t>
      </w:r>
    </w:p>
    <w:p w:rsidR="00250DCC" w:rsidRDefault="002821AF">
      <w:pPr>
        <w:widowControl/>
        <w:suppressAutoHyphens w:val="0"/>
        <w:spacing w:after="200" w:line="360" w:lineRule="auto"/>
        <w:jc w:val="both"/>
        <w:textAlignment w:val="auto"/>
        <w:rPr>
          <w:rFonts w:ascii="Bookman Old Style" w:hAnsi="Bookman Old Style" w:cs="Times New Roman"/>
          <w:sz w:val="28"/>
          <w:szCs w:val="28"/>
          <w:lang w:val="en-ZW"/>
        </w:rPr>
      </w:pPr>
      <w:r>
        <w:rPr>
          <w:rFonts w:ascii="Bookman Old Style" w:hAnsi="Bookman Old Style" w:cs="Times New Roman"/>
          <w:sz w:val="28"/>
          <w:szCs w:val="28"/>
          <w:lang w:val="en-ZW"/>
        </w:rPr>
        <w:t>[18] The authors go on at page 1110 to state:</w:t>
      </w:r>
    </w:p>
    <w:p w:rsidR="00250DCC" w:rsidRPr="00A56B9C" w:rsidRDefault="002821AF">
      <w:pPr>
        <w:widowControl/>
        <w:suppressAutoHyphens w:val="0"/>
        <w:spacing w:after="200"/>
        <w:ind w:left="567" w:right="567"/>
        <w:jc w:val="both"/>
        <w:textAlignment w:val="auto"/>
        <w:rPr>
          <w:sz w:val="24"/>
          <w:szCs w:val="24"/>
        </w:rPr>
      </w:pPr>
      <w:r w:rsidRPr="00A56B9C">
        <w:rPr>
          <w:rFonts w:ascii="Bookman Old Style" w:hAnsi="Bookman Old Style" w:cs="FreesiaUPC"/>
          <w:sz w:val="24"/>
          <w:szCs w:val="24"/>
          <w:lang w:val="en-ZW"/>
        </w:rPr>
        <w:t>In general, all orders of court, whether correctly or incorrectly granted, have to be obeyed until they are properly set aside.</w:t>
      </w:r>
      <w:r w:rsidRPr="00A56B9C">
        <w:rPr>
          <w:rFonts w:ascii="Bookman Old Style" w:hAnsi="Bookman Old Style" w:cs="FreesiaUPC"/>
          <w:sz w:val="24"/>
          <w:szCs w:val="24"/>
          <w:vertAlign w:val="superscript"/>
          <w:lang w:val="en-ZW"/>
        </w:rPr>
        <w:t xml:space="preserve">99 </w:t>
      </w:r>
      <w:r w:rsidRPr="00A56B9C">
        <w:rPr>
          <w:rFonts w:ascii="Bookman Old Style" w:hAnsi="Bookman Old Style" w:cs="FreesiaUPC"/>
          <w:sz w:val="24"/>
          <w:szCs w:val="24"/>
          <w:lang w:val="en-ZW"/>
        </w:rPr>
        <w:t>Accordingly, once it is shown that an order was granted and that the respondent has disobeyed it or neglected to comply with it, wilfulness will normally be inferred and the respondent will bear the evidential burden to advance evidence that establishes a reasonable doubt as to whether non-compliance was wilful and mala fide</w:t>
      </w:r>
      <w:r w:rsidRPr="00A56B9C">
        <w:rPr>
          <w:rFonts w:ascii="Bookman Old Style" w:hAnsi="Bookman Old Style" w:cs="FreesiaUPC"/>
          <w:sz w:val="24"/>
          <w:szCs w:val="24"/>
          <w:vertAlign w:val="superscript"/>
          <w:lang w:val="en-ZW"/>
        </w:rPr>
        <w:t xml:space="preserve">100 </w:t>
      </w:r>
      <w:r w:rsidRPr="00A56B9C">
        <w:rPr>
          <w:rFonts w:ascii="Bookman Old Style" w:hAnsi="Bookman Old Style" w:cs="FreesiaUPC"/>
          <w:sz w:val="24"/>
          <w:szCs w:val="24"/>
          <w:lang w:val="en-ZW"/>
        </w:rPr>
        <w:t>The court will commit a person for contempt of court only when the disobedience of the order is due to wilfulness.</w:t>
      </w:r>
    </w:p>
    <w:p w:rsidR="00250DCC" w:rsidRDefault="00250DCC">
      <w:pPr>
        <w:widowControl/>
        <w:suppressAutoHyphens w:val="0"/>
        <w:spacing w:after="200"/>
        <w:ind w:left="567" w:right="567"/>
        <w:jc w:val="both"/>
        <w:textAlignment w:val="auto"/>
        <w:rPr>
          <w:rFonts w:ascii="Bookman Old Style" w:hAnsi="Bookman Old Style"/>
          <w:sz w:val="28"/>
          <w:szCs w:val="28"/>
        </w:rPr>
      </w:pPr>
    </w:p>
    <w:p w:rsidR="00250DCC" w:rsidRDefault="002821AF">
      <w:pPr>
        <w:suppressAutoHyphens w:val="0"/>
        <w:spacing w:after="200" w:line="360" w:lineRule="auto"/>
        <w:jc w:val="both"/>
        <w:textAlignment w:val="auto"/>
      </w:pPr>
      <w:r>
        <w:rPr>
          <w:rFonts w:ascii="Bookman Old Style" w:hAnsi="Bookman Old Style" w:cs="Times New Roman"/>
          <w:sz w:val="28"/>
          <w:szCs w:val="28"/>
          <w:lang w:val="en-ZW"/>
        </w:rPr>
        <w:t>[19] The above are, in the main, the guiding principles of law to be taken into account when dealing with an application for contempt of court. A deviation from the above principles will lead to breaches of the law.</w:t>
      </w:r>
    </w:p>
    <w:p w:rsidR="00250DCC" w:rsidRDefault="002821AF">
      <w:pPr>
        <w:suppressAutoHyphens w:val="0"/>
        <w:spacing w:after="200" w:line="360" w:lineRule="auto"/>
        <w:jc w:val="both"/>
        <w:textAlignment w:val="auto"/>
      </w:pPr>
      <w:r>
        <w:rPr>
          <w:rFonts w:ascii="Bookman Old Style" w:hAnsi="Bookman Old Style" w:cs="Times New Roman"/>
          <w:sz w:val="28"/>
          <w:szCs w:val="28"/>
          <w:lang w:val="en-ZW"/>
        </w:rPr>
        <w:t xml:space="preserve">[20] It is common cause that </w:t>
      </w:r>
      <w:r>
        <w:rPr>
          <w:rFonts w:ascii="Bookman Old Style" w:hAnsi="Bookman Old Style" w:cs="Times New Roman"/>
          <w:i/>
          <w:sz w:val="28"/>
          <w:szCs w:val="28"/>
          <w:lang w:val="en-ZW"/>
        </w:rPr>
        <w:t>in casu,</w:t>
      </w:r>
      <w:r>
        <w:rPr>
          <w:rFonts w:ascii="Bookman Old Style" w:hAnsi="Bookman Old Style" w:cs="Times New Roman"/>
          <w:sz w:val="28"/>
          <w:szCs w:val="28"/>
          <w:lang w:val="en-ZW"/>
        </w:rPr>
        <w:t xml:space="preserve"> the appellant also prayed for the relief of committal. Consequently it becomes very important for this court to take that fact into account when analysing the legal requirements for contempt of court.</w:t>
      </w:r>
    </w:p>
    <w:p w:rsidR="00250DCC" w:rsidRDefault="002821AF">
      <w:pPr>
        <w:widowControl/>
        <w:suppressAutoHyphens w:val="0"/>
        <w:spacing w:after="200" w:line="360" w:lineRule="auto"/>
        <w:jc w:val="both"/>
        <w:textAlignment w:val="auto"/>
      </w:pPr>
      <w:r>
        <w:rPr>
          <w:rFonts w:ascii="Bookman Old Style" w:hAnsi="Bookman Old Style" w:cs="Times New Roman"/>
          <w:b/>
          <w:sz w:val="28"/>
          <w:szCs w:val="28"/>
          <w:lang w:val="en-ZW"/>
        </w:rPr>
        <w:t>Analysis:  Whether or not 1</w:t>
      </w:r>
      <w:r>
        <w:rPr>
          <w:rFonts w:ascii="Bookman Old Style" w:hAnsi="Bookman Old Style" w:cs="Times New Roman"/>
          <w:b/>
          <w:sz w:val="28"/>
          <w:szCs w:val="28"/>
          <w:vertAlign w:val="superscript"/>
          <w:lang w:val="en-ZW"/>
        </w:rPr>
        <w:t>st</w:t>
      </w:r>
      <w:r>
        <w:rPr>
          <w:rFonts w:ascii="Bookman Old Style" w:hAnsi="Bookman Old Style" w:cs="Times New Roman"/>
          <w:b/>
          <w:sz w:val="28"/>
          <w:szCs w:val="28"/>
          <w:lang w:val="en-ZW"/>
        </w:rPr>
        <w:t xml:space="preserve"> respondent is in contempt of this Honourable Court’s order.</w:t>
      </w:r>
    </w:p>
    <w:p w:rsidR="00250DCC" w:rsidRDefault="002821AF">
      <w:pPr>
        <w:widowControl/>
        <w:suppressAutoHyphens w:val="0"/>
        <w:spacing w:after="200" w:line="360" w:lineRule="auto"/>
        <w:jc w:val="both"/>
        <w:textAlignment w:val="auto"/>
      </w:pPr>
      <w:r>
        <w:rPr>
          <w:rFonts w:ascii="Bookman Old Style" w:hAnsi="Bookman Old Style" w:cs="Times New Roman"/>
          <w:sz w:val="28"/>
          <w:szCs w:val="28"/>
          <w:lang w:val="en-ZW"/>
        </w:rPr>
        <w:lastRenderedPageBreak/>
        <w:t>[21] I approach this matter with the understanding that if the court below had found for the appellant, there would have been no need for repeating the prayers that were granted in the judgment that the respondents are alleged to have disobeyed. The respondents would in that case have been ordered to purge their contempt by doing that which they ought to have done under the order in question. Furthermore, in the event of the application being dismissed, my view is that the order of 7 February 2000 remains extant and enforceable. It would therefore, be up to the appellant to enforce the order, more so now that the respondents have been made aware of its existence.</w:t>
      </w:r>
    </w:p>
    <w:p w:rsidR="00250DCC" w:rsidRDefault="002821AF">
      <w:pPr>
        <w:widowControl/>
        <w:suppressAutoHyphens w:val="0"/>
        <w:spacing w:after="200" w:line="360" w:lineRule="auto"/>
        <w:jc w:val="both"/>
        <w:textAlignment w:val="auto"/>
      </w:pPr>
      <w:r>
        <w:rPr>
          <w:rFonts w:ascii="Bookman Old Style" w:hAnsi="Bookman Old Style" w:cs="Times New Roman"/>
          <w:sz w:val="28"/>
          <w:szCs w:val="28"/>
          <w:lang w:val="en-ZW"/>
        </w:rPr>
        <w:t xml:space="preserve">[22] We are, </w:t>
      </w:r>
      <w:r>
        <w:rPr>
          <w:rFonts w:ascii="Bookman Old Style" w:hAnsi="Bookman Old Style" w:cs="Times New Roman"/>
          <w:i/>
          <w:sz w:val="28"/>
          <w:szCs w:val="28"/>
          <w:lang w:val="en-ZW"/>
        </w:rPr>
        <w:t xml:space="preserve">in casu, </w:t>
      </w:r>
      <w:r>
        <w:rPr>
          <w:rFonts w:ascii="Bookman Old Style" w:hAnsi="Bookman Old Style" w:cs="Times New Roman"/>
          <w:sz w:val="28"/>
          <w:szCs w:val="28"/>
          <w:lang w:val="en-ZW"/>
        </w:rPr>
        <w:t>directing our attention to the allegation that the respondents wilfully disobeyed a court order issued by the High Court on 7 February 2000 (civil contempt).</w:t>
      </w:r>
    </w:p>
    <w:p w:rsidR="00250DCC" w:rsidRDefault="002821AF">
      <w:pPr>
        <w:widowControl/>
        <w:suppressAutoHyphens w:val="0"/>
        <w:spacing w:after="200" w:line="360" w:lineRule="auto"/>
        <w:jc w:val="both"/>
        <w:textAlignment w:val="auto"/>
      </w:pPr>
      <w:r>
        <w:rPr>
          <w:rFonts w:ascii="Bookman Old Style" w:hAnsi="Bookman Old Style" w:cs="Times New Roman"/>
          <w:sz w:val="28"/>
          <w:szCs w:val="28"/>
          <w:lang w:val="en-ZW"/>
        </w:rPr>
        <w:t>[23]</w:t>
      </w:r>
      <w:r>
        <w:rPr>
          <w:rFonts w:ascii="Bookman Old Style" w:hAnsi="Bookman Old Style" w:cs="Times New Roman"/>
          <w:b/>
          <w:sz w:val="28"/>
          <w:szCs w:val="28"/>
          <w:lang w:val="en-ZW"/>
        </w:rPr>
        <w:t xml:space="preserve"> In Kelebone Ratsiu and Principal Secretary- Ministry of Forestry and Another, C of A (CIV) NO. 9/2017</w:t>
      </w:r>
      <w:r>
        <w:rPr>
          <w:rFonts w:ascii="Bookman Old Style" w:hAnsi="Bookman Old Style" w:cs="Times New Roman"/>
          <w:sz w:val="28"/>
          <w:szCs w:val="28"/>
          <w:lang w:val="en-ZW"/>
        </w:rPr>
        <w:t>, where the issue of contempt of court arose, this court reasoned as follows:</w:t>
      </w:r>
    </w:p>
    <w:p w:rsidR="00250DCC" w:rsidRPr="00A56B9C" w:rsidRDefault="002821AF">
      <w:pPr>
        <w:widowControl/>
        <w:suppressAutoHyphens w:val="0"/>
        <w:spacing w:after="200"/>
        <w:ind w:left="567" w:right="567"/>
        <w:jc w:val="both"/>
        <w:textAlignment w:val="auto"/>
        <w:rPr>
          <w:sz w:val="24"/>
          <w:szCs w:val="24"/>
        </w:rPr>
      </w:pPr>
      <w:r w:rsidRPr="00A56B9C">
        <w:rPr>
          <w:rFonts w:ascii="Bookman Old Style" w:hAnsi="Bookman Old Style" w:cs="FreesiaUPC"/>
          <w:sz w:val="24"/>
          <w:szCs w:val="24"/>
          <w:lang w:val="en-ZW"/>
        </w:rPr>
        <w:t xml:space="preserve">(12) In the circumstances, bearing in mind that the application in the court a quo was a contempt application, it is difficult to see how it could be said that the appellant discharged the onus placed on his shoulders, of showing that indeed the 1st respondent was guilty of contempt beyond a reasonable doubt.  </w:t>
      </w:r>
    </w:p>
    <w:p w:rsidR="00250DCC" w:rsidRPr="00A56B9C" w:rsidRDefault="002821AF">
      <w:pPr>
        <w:widowControl/>
        <w:suppressAutoHyphens w:val="0"/>
        <w:spacing w:after="200"/>
        <w:ind w:left="567" w:right="567"/>
        <w:jc w:val="both"/>
        <w:textAlignment w:val="auto"/>
        <w:rPr>
          <w:sz w:val="24"/>
          <w:szCs w:val="24"/>
        </w:rPr>
      </w:pPr>
      <w:r w:rsidRPr="00A56B9C">
        <w:rPr>
          <w:rFonts w:ascii="Bookman Old Style" w:hAnsi="Bookman Old Style" w:cs="FreesiaUPC"/>
          <w:sz w:val="24"/>
          <w:szCs w:val="24"/>
          <w:lang w:val="en-ZW"/>
        </w:rPr>
        <w:t xml:space="preserve">[13]  The contemporary approach to applications for contempt of court was stated in the oft-quoted decision of </w:t>
      </w:r>
      <w:r w:rsidRPr="00A56B9C">
        <w:rPr>
          <w:rFonts w:ascii="Bookman Old Style" w:hAnsi="Bookman Old Style" w:cs="FreesiaUPC"/>
          <w:b/>
          <w:sz w:val="24"/>
          <w:szCs w:val="24"/>
          <w:lang w:val="en-ZW"/>
        </w:rPr>
        <w:t>Fakie No v CCII Systems (PTY) Ltd (653/04) [2006] ZASCA 52; 2006 (4) SA 326 (SCA)</w:t>
      </w:r>
      <w:r w:rsidRPr="00A56B9C">
        <w:rPr>
          <w:rFonts w:ascii="Bookman Old Style" w:hAnsi="Bookman Old Style" w:cs="FreesiaUPC"/>
          <w:sz w:val="24"/>
          <w:szCs w:val="24"/>
          <w:lang w:val="en-ZW"/>
        </w:rPr>
        <w:t xml:space="preserve"> at para. 42 wherein Cameron JA said:</w:t>
      </w:r>
    </w:p>
    <w:p w:rsidR="00250DCC" w:rsidRPr="00A56B9C" w:rsidRDefault="002821AF">
      <w:pPr>
        <w:suppressAutoHyphens w:val="0"/>
        <w:spacing w:after="200"/>
        <w:ind w:left="567" w:right="567"/>
        <w:jc w:val="both"/>
        <w:textAlignment w:val="auto"/>
        <w:rPr>
          <w:sz w:val="24"/>
          <w:szCs w:val="24"/>
        </w:rPr>
      </w:pPr>
      <w:r w:rsidRPr="00A56B9C">
        <w:rPr>
          <w:rFonts w:ascii="Bookman Old Style" w:hAnsi="Bookman Old Style" w:cs="FreesiaUPC"/>
          <w:sz w:val="24"/>
          <w:szCs w:val="24"/>
          <w:lang w:val="en-ZW"/>
        </w:rPr>
        <w:t>1. The civil contempt procedure is a valuable and important mechanism for securing compliance with court orders, and survives constitutional scrutiny in the form of a motion court application adapted to constitutional requirements.</w:t>
      </w:r>
    </w:p>
    <w:p w:rsidR="00250DCC" w:rsidRPr="00A56B9C" w:rsidRDefault="002821AF">
      <w:pPr>
        <w:suppressAutoHyphens w:val="0"/>
        <w:spacing w:after="200"/>
        <w:ind w:left="567" w:right="567"/>
        <w:jc w:val="both"/>
        <w:textAlignment w:val="auto"/>
        <w:rPr>
          <w:sz w:val="24"/>
          <w:szCs w:val="24"/>
        </w:rPr>
      </w:pPr>
      <w:r w:rsidRPr="00A56B9C">
        <w:rPr>
          <w:rFonts w:ascii="Bookman Old Style" w:hAnsi="Bookman Old Style" w:cs="FreesiaUPC"/>
          <w:sz w:val="24"/>
          <w:szCs w:val="24"/>
        </w:rPr>
        <w:lastRenderedPageBreak/>
        <w:t>2. The respondent in such proceedings is not an accused person’, but is entitled to analogous protections as are appropriate to motion proceedings</w:t>
      </w:r>
    </w:p>
    <w:p w:rsidR="00250DCC" w:rsidRPr="00A56B9C" w:rsidRDefault="002821AF">
      <w:pPr>
        <w:suppressAutoHyphens w:val="0"/>
        <w:spacing w:after="200"/>
        <w:ind w:left="567" w:right="567"/>
        <w:jc w:val="both"/>
        <w:textAlignment w:val="auto"/>
        <w:rPr>
          <w:sz w:val="24"/>
          <w:szCs w:val="24"/>
        </w:rPr>
      </w:pPr>
      <w:r w:rsidRPr="00A56B9C">
        <w:rPr>
          <w:rFonts w:ascii="Bookman Old Style" w:hAnsi="Bookman Old Style" w:cs="FreesiaUPC"/>
          <w:sz w:val="24"/>
          <w:szCs w:val="24"/>
        </w:rPr>
        <w:t xml:space="preserve">3. In particular, the applicant must prove the requisites of contempt (the order; service or notice; non- compliance; and </w:t>
      </w:r>
      <w:r w:rsidR="00A56B9C" w:rsidRPr="00A56B9C">
        <w:rPr>
          <w:rFonts w:ascii="Bookman Old Style" w:hAnsi="Bookman Old Style" w:cs="FreesiaUPC"/>
          <w:sz w:val="24"/>
          <w:szCs w:val="24"/>
        </w:rPr>
        <w:t>willfulness</w:t>
      </w:r>
      <w:r w:rsidRPr="00A56B9C">
        <w:rPr>
          <w:rFonts w:ascii="Bookman Old Style" w:hAnsi="Bookman Old Style" w:cs="FreesiaUPC"/>
          <w:sz w:val="24"/>
          <w:szCs w:val="24"/>
        </w:rPr>
        <w:t xml:space="preserve"> and mala fides) beyond reasonable doubt.</w:t>
      </w:r>
    </w:p>
    <w:p w:rsidR="00250DCC" w:rsidRDefault="002821AF">
      <w:pPr>
        <w:suppressAutoHyphens w:val="0"/>
        <w:spacing w:after="200"/>
        <w:ind w:left="567" w:right="567"/>
        <w:jc w:val="both"/>
        <w:textAlignment w:val="auto"/>
        <w:rPr>
          <w:rFonts w:ascii="Bookman Old Style" w:hAnsi="Bookman Old Style" w:cs="FreesiaUPC"/>
          <w:sz w:val="24"/>
          <w:szCs w:val="24"/>
        </w:rPr>
      </w:pPr>
      <w:r w:rsidRPr="00A56B9C">
        <w:rPr>
          <w:rFonts w:ascii="Bookman Old Style" w:hAnsi="Bookman Old Style" w:cs="FreesiaUPC"/>
          <w:sz w:val="24"/>
          <w:szCs w:val="24"/>
        </w:rPr>
        <w:t xml:space="preserve">4. But once the applicant has proved the order, service or notice, and non-compliance, the respondent bears an evidential burden in relation to </w:t>
      </w:r>
      <w:r w:rsidR="00A56B9C" w:rsidRPr="00A56B9C">
        <w:rPr>
          <w:rFonts w:ascii="Bookman Old Style" w:hAnsi="Bookman Old Style" w:cs="FreesiaUPC"/>
          <w:sz w:val="24"/>
          <w:szCs w:val="24"/>
        </w:rPr>
        <w:t>willfulness</w:t>
      </w:r>
      <w:r w:rsidRPr="00A56B9C">
        <w:rPr>
          <w:rFonts w:ascii="Bookman Old Style" w:hAnsi="Bookman Old Style" w:cs="FreesiaUPC"/>
          <w:sz w:val="24"/>
          <w:szCs w:val="24"/>
        </w:rPr>
        <w:t xml:space="preserve"> and mala fides; should the respondent fail to advance evidence that establishes a reasonable doubt as to whether non-compliance was </w:t>
      </w:r>
      <w:r w:rsidR="00A56B9C" w:rsidRPr="00A56B9C">
        <w:rPr>
          <w:rFonts w:ascii="Bookman Old Style" w:hAnsi="Bookman Old Style" w:cs="FreesiaUPC"/>
          <w:sz w:val="24"/>
          <w:szCs w:val="24"/>
        </w:rPr>
        <w:t>willful</w:t>
      </w:r>
      <w:r w:rsidRPr="00A56B9C">
        <w:rPr>
          <w:rFonts w:ascii="Bookman Old Style" w:hAnsi="Bookman Old Style" w:cs="FreesiaUPC"/>
          <w:sz w:val="24"/>
          <w:szCs w:val="24"/>
        </w:rPr>
        <w:t xml:space="preserve"> and mala fide, contempt will have been established beyond reasonable doubt.</w:t>
      </w:r>
    </w:p>
    <w:p w:rsidR="00A56B9C" w:rsidRPr="00A56B9C" w:rsidRDefault="00A56B9C">
      <w:pPr>
        <w:suppressAutoHyphens w:val="0"/>
        <w:spacing w:after="200"/>
        <w:ind w:left="567" w:right="567"/>
        <w:jc w:val="both"/>
        <w:textAlignment w:val="auto"/>
        <w:rPr>
          <w:sz w:val="24"/>
          <w:szCs w:val="24"/>
        </w:rPr>
      </w:pPr>
    </w:p>
    <w:p w:rsidR="00250DCC" w:rsidRDefault="002821AF">
      <w:pPr>
        <w:widowControl/>
        <w:suppressAutoHyphens w:val="0"/>
        <w:spacing w:after="200" w:line="360" w:lineRule="auto"/>
        <w:jc w:val="both"/>
        <w:textAlignment w:val="auto"/>
      </w:pPr>
      <w:r>
        <w:rPr>
          <w:rFonts w:ascii="Bookman Old Style" w:hAnsi="Bookman Old Style" w:cs="Times New Roman"/>
          <w:sz w:val="28"/>
          <w:szCs w:val="28"/>
          <w:lang w:val="en-ZW"/>
        </w:rPr>
        <w:t xml:space="preserve">[24] As spelt out in the quoted passages from </w:t>
      </w:r>
      <w:r>
        <w:rPr>
          <w:rFonts w:ascii="Bookman Old Style" w:hAnsi="Bookman Old Style" w:cs="Times New Roman"/>
          <w:b/>
          <w:sz w:val="28"/>
          <w:szCs w:val="28"/>
          <w:lang w:val="en-ZW"/>
        </w:rPr>
        <w:t>The Civil Practice of the High Courts of South Africa,</w:t>
      </w:r>
      <w:r>
        <w:rPr>
          <w:rFonts w:ascii="Bookman Old Style" w:hAnsi="Bookman Old Style" w:cs="Times New Roman"/>
          <w:sz w:val="28"/>
          <w:szCs w:val="28"/>
          <w:lang w:val="en-ZW"/>
        </w:rPr>
        <w:t xml:space="preserve"> the above case authorities place the onus on the appellant to prove that the 1</w:t>
      </w:r>
      <w:r>
        <w:rPr>
          <w:rFonts w:ascii="Bookman Old Style" w:hAnsi="Bookman Old Style" w:cs="Times New Roman"/>
          <w:sz w:val="28"/>
          <w:szCs w:val="28"/>
          <w:vertAlign w:val="superscript"/>
          <w:lang w:val="en-ZW"/>
        </w:rPr>
        <w:t>st</w:t>
      </w:r>
      <w:r>
        <w:rPr>
          <w:rFonts w:ascii="Bookman Old Style" w:hAnsi="Bookman Old Style" w:cs="Times New Roman"/>
          <w:sz w:val="28"/>
          <w:szCs w:val="28"/>
          <w:lang w:val="en-ZW"/>
        </w:rPr>
        <w:t xml:space="preserve"> respondent’s contempt of the said order was wilful and mala fide. The appellant has the evidentiary burden to prove that 1</w:t>
      </w:r>
      <w:r>
        <w:rPr>
          <w:rFonts w:ascii="Bookman Old Style" w:hAnsi="Bookman Old Style" w:cs="Times New Roman"/>
          <w:sz w:val="28"/>
          <w:szCs w:val="28"/>
          <w:vertAlign w:val="superscript"/>
          <w:lang w:val="en-ZW"/>
        </w:rPr>
        <w:t>st</w:t>
      </w:r>
      <w:r>
        <w:rPr>
          <w:rFonts w:ascii="Bookman Old Style" w:hAnsi="Bookman Old Style" w:cs="Times New Roman"/>
          <w:sz w:val="28"/>
          <w:szCs w:val="28"/>
          <w:lang w:val="en-ZW"/>
        </w:rPr>
        <w:t xml:space="preserve"> respondent, with full knowledge of the order prohibiting him to interfere with the properties of the late Monare, acted contrary to the order. </w:t>
      </w:r>
      <w:r>
        <w:rPr>
          <w:rFonts w:ascii="Bookman Old Style" w:hAnsi="Bookman Old Style" w:cs="Times New Roman"/>
          <w:i/>
          <w:sz w:val="28"/>
          <w:szCs w:val="28"/>
          <w:lang w:val="en-ZW"/>
        </w:rPr>
        <w:t>In casu</w:t>
      </w:r>
      <w:r>
        <w:rPr>
          <w:rFonts w:ascii="Bookman Old Style" w:hAnsi="Bookman Old Style" w:cs="Times New Roman"/>
          <w:sz w:val="28"/>
          <w:szCs w:val="28"/>
          <w:lang w:val="en-ZW"/>
        </w:rPr>
        <w:t>, appellants simply alleged that the 1</w:t>
      </w:r>
      <w:r>
        <w:rPr>
          <w:rFonts w:ascii="Bookman Old Style" w:hAnsi="Bookman Old Style" w:cs="Times New Roman"/>
          <w:sz w:val="28"/>
          <w:szCs w:val="28"/>
          <w:vertAlign w:val="superscript"/>
          <w:lang w:val="en-ZW"/>
        </w:rPr>
        <w:t>st</w:t>
      </w:r>
      <w:r>
        <w:rPr>
          <w:rFonts w:ascii="Bookman Old Style" w:hAnsi="Bookman Old Style" w:cs="Times New Roman"/>
          <w:sz w:val="28"/>
          <w:szCs w:val="28"/>
          <w:lang w:val="en-ZW"/>
        </w:rPr>
        <w:t xml:space="preserve"> respondent had knowledge of the order served through his mother. However, if one’s freedom is at stake, this court cannot therefore accept unproven allegations. The appellants admit that there was no personal service on the 1</w:t>
      </w:r>
      <w:r>
        <w:rPr>
          <w:rFonts w:ascii="Bookman Old Style" w:hAnsi="Bookman Old Style" w:cs="Times New Roman"/>
          <w:sz w:val="28"/>
          <w:szCs w:val="28"/>
          <w:vertAlign w:val="superscript"/>
          <w:lang w:val="en-ZW"/>
        </w:rPr>
        <w:t>st</w:t>
      </w:r>
      <w:r>
        <w:rPr>
          <w:rFonts w:ascii="Bookman Old Style" w:hAnsi="Bookman Old Style" w:cs="Times New Roman"/>
          <w:sz w:val="28"/>
          <w:szCs w:val="28"/>
          <w:lang w:val="en-ZW"/>
        </w:rPr>
        <w:t xml:space="preserve"> respondent. Personal service would have ensured that the 1</w:t>
      </w:r>
      <w:r>
        <w:rPr>
          <w:rFonts w:ascii="Bookman Old Style" w:hAnsi="Bookman Old Style" w:cs="Times New Roman"/>
          <w:sz w:val="28"/>
          <w:szCs w:val="28"/>
          <w:vertAlign w:val="superscript"/>
          <w:lang w:val="en-ZW"/>
        </w:rPr>
        <w:t>st</w:t>
      </w:r>
      <w:r>
        <w:rPr>
          <w:rFonts w:ascii="Bookman Old Style" w:hAnsi="Bookman Old Style" w:cs="Times New Roman"/>
          <w:sz w:val="28"/>
          <w:szCs w:val="28"/>
          <w:lang w:val="en-ZW"/>
        </w:rPr>
        <w:t xml:space="preserve"> respondent was presented for examination before the court in terms of law. That, regrettably, never happened.</w:t>
      </w:r>
    </w:p>
    <w:p w:rsidR="00250DCC" w:rsidRDefault="002821AF">
      <w:pPr>
        <w:widowControl/>
        <w:suppressAutoHyphens w:val="0"/>
        <w:spacing w:after="200" w:line="360" w:lineRule="auto"/>
        <w:jc w:val="both"/>
        <w:textAlignment w:val="auto"/>
      </w:pPr>
      <w:r>
        <w:rPr>
          <w:rFonts w:ascii="Bookman Old Style" w:hAnsi="Bookman Old Style" w:cs="Times New Roman"/>
          <w:sz w:val="28"/>
          <w:szCs w:val="28"/>
          <w:lang w:val="en-ZW"/>
        </w:rPr>
        <w:t xml:space="preserve">[25] Application to this case of the principles referred to in both paragraphs 12 and 14 above prevent me from forming the opinion that </w:t>
      </w:r>
      <w:r>
        <w:rPr>
          <w:rFonts w:ascii="Bookman Old Style" w:hAnsi="Bookman Old Style" w:cs="Times New Roman"/>
          <w:sz w:val="28"/>
          <w:szCs w:val="28"/>
          <w:lang w:val="en-ZW"/>
        </w:rPr>
        <w:lastRenderedPageBreak/>
        <w:t>the appellant indeed managed to prove contempt beyond a reasonable doubt as would be required in the circumstances of this case. The 1</w:t>
      </w:r>
      <w:r>
        <w:rPr>
          <w:rFonts w:ascii="Bookman Old Style" w:hAnsi="Bookman Old Style" w:cs="Times New Roman"/>
          <w:sz w:val="28"/>
          <w:szCs w:val="28"/>
          <w:vertAlign w:val="superscript"/>
          <w:lang w:val="en-ZW"/>
        </w:rPr>
        <w:t>st</w:t>
      </w:r>
      <w:r>
        <w:rPr>
          <w:rFonts w:ascii="Bookman Old Style" w:hAnsi="Bookman Old Style" w:cs="Times New Roman"/>
          <w:sz w:val="28"/>
          <w:szCs w:val="28"/>
          <w:lang w:val="en-ZW"/>
        </w:rPr>
        <w:t xml:space="preserve"> respondent’s evidence that he had no knowledge of the said order and therefore acted in the manner he did in ignorance of the existence of the order was never rebutted. In fact the appellants admitted that no personal service of the order in question was ever effected on the 1</w:t>
      </w:r>
      <w:r>
        <w:rPr>
          <w:rFonts w:ascii="Bookman Old Style" w:hAnsi="Bookman Old Style" w:cs="Times New Roman"/>
          <w:sz w:val="28"/>
          <w:szCs w:val="28"/>
          <w:vertAlign w:val="superscript"/>
          <w:lang w:val="en-ZW"/>
        </w:rPr>
        <w:t>st</w:t>
      </w:r>
      <w:r>
        <w:rPr>
          <w:rFonts w:ascii="Bookman Old Style" w:hAnsi="Bookman Old Style" w:cs="Times New Roman"/>
          <w:sz w:val="28"/>
          <w:szCs w:val="28"/>
          <w:lang w:val="en-ZW"/>
        </w:rPr>
        <w:t xml:space="preserve"> respondent. It was therefore submitted that any actions contrary to the order of court were not wilful and deliberate. </w:t>
      </w:r>
    </w:p>
    <w:p w:rsidR="00250DCC" w:rsidRDefault="002821AF">
      <w:pPr>
        <w:widowControl/>
        <w:suppressAutoHyphens w:val="0"/>
        <w:spacing w:after="200" w:line="360" w:lineRule="auto"/>
        <w:jc w:val="both"/>
        <w:textAlignment w:val="auto"/>
      </w:pPr>
      <w:r>
        <w:rPr>
          <w:rFonts w:ascii="Bookman Old Style" w:hAnsi="Bookman Old Style" w:cs="Times New Roman"/>
          <w:sz w:val="28"/>
          <w:szCs w:val="28"/>
          <w:lang w:val="en-ZW"/>
        </w:rPr>
        <w:t>[26] Notwithstanding admission that there was never any personal service of the order on the 1</w:t>
      </w:r>
      <w:r>
        <w:rPr>
          <w:rFonts w:ascii="Bookman Old Style" w:hAnsi="Bookman Old Style" w:cs="Times New Roman"/>
          <w:sz w:val="28"/>
          <w:szCs w:val="28"/>
          <w:vertAlign w:val="superscript"/>
          <w:lang w:val="en-ZW"/>
        </w:rPr>
        <w:t>st</w:t>
      </w:r>
      <w:r>
        <w:rPr>
          <w:rFonts w:ascii="Bookman Old Style" w:hAnsi="Bookman Old Style" w:cs="Times New Roman"/>
          <w:sz w:val="28"/>
          <w:szCs w:val="28"/>
          <w:lang w:val="en-ZW"/>
        </w:rPr>
        <w:t xml:space="preserve"> respondent, the appellants continued to argue that the court order dated 07 Feb 2000 was brought to the 1</w:t>
      </w:r>
      <w:r>
        <w:rPr>
          <w:rFonts w:ascii="Bookman Old Style" w:hAnsi="Bookman Old Style" w:cs="Times New Roman"/>
          <w:sz w:val="28"/>
          <w:szCs w:val="28"/>
          <w:vertAlign w:val="superscript"/>
          <w:lang w:val="en-ZW"/>
        </w:rPr>
        <w:t>st</w:t>
      </w:r>
      <w:r>
        <w:rPr>
          <w:rFonts w:ascii="Bookman Old Style" w:hAnsi="Bookman Old Style" w:cs="Times New Roman"/>
          <w:sz w:val="28"/>
          <w:szCs w:val="28"/>
          <w:lang w:val="en-ZW"/>
        </w:rPr>
        <w:t xml:space="preserve"> respondent’s attention. This, however, was as late as 01 June 2020. </w:t>
      </w:r>
    </w:p>
    <w:p w:rsidR="00250DCC" w:rsidRDefault="002821AF">
      <w:pPr>
        <w:widowControl/>
        <w:suppressAutoHyphens w:val="0"/>
        <w:spacing w:after="200" w:line="360" w:lineRule="auto"/>
        <w:jc w:val="both"/>
        <w:textAlignment w:val="auto"/>
      </w:pPr>
      <w:r>
        <w:rPr>
          <w:rFonts w:ascii="Bookman Old Style" w:hAnsi="Bookman Old Style" w:cs="Times New Roman"/>
          <w:sz w:val="28"/>
          <w:szCs w:val="28"/>
          <w:lang w:val="en-ZW"/>
        </w:rPr>
        <w:t xml:space="preserve">[27] </w:t>
      </w:r>
      <w:r>
        <w:rPr>
          <w:rFonts w:ascii="Bookman Old Style" w:hAnsi="Bookman Old Style" w:cs="Times New Roman"/>
          <w:sz w:val="28"/>
          <w:szCs w:val="28"/>
        </w:rPr>
        <w:t xml:space="preserve">Committal </w:t>
      </w:r>
      <w:r>
        <w:rPr>
          <w:rFonts w:ascii="Bookman Old Style" w:hAnsi="Bookman Old Style" w:cs="Times New Roman"/>
          <w:sz w:val="28"/>
          <w:szCs w:val="28"/>
          <w:lang w:val="en-ZW"/>
        </w:rPr>
        <w:t>has much to do with the limitations of one’s freedom and thus it would be reckless of any court to grant a civil imprisonment order based on mere allegations. We have already seen that in the notice of motion, under paragraph 2(b), the appellant indeed makes the following prayer:</w:t>
      </w:r>
    </w:p>
    <w:p w:rsidR="00250DCC" w:rsidRPr="00A56B9C" w:rsidRDefault="002821AF">
      <w:pPr>
        <w:widowControl/>
        <w:suppressAutoHyphens w:val="0"/>
        <w:spacing w:after="200"/>
        <w:ind w:left="567" w:right="567"/>
        <w:jc w:val="both"/>
        <w:textAlignment w:val="auto"/>
        <w:rPr>
          <w:rFonts w:ascii="Bookman Old Style" w:hAnsi="Bookman Old Style" w:cs="FreesiaUPC"/>
          <w:sz w:val="24"/>
          <w:szCs w:val="24"/>
          <w:lang w:val="en-ZW"/>
        </w:rPr>
      </w:pPr>
      <w:r w:rsidRPr="00A56B9C">
        <w:rPr>
          <w:rFonts w:ascii="Bookman Old Style" w:hAnsi="Bookman Old Style" w:cs="FreesiaUPC"/>
          <w:sz w:val="24"/>
          <w:szCs w:val="24"/>
          <w:lang w:val="en-ZW"/>
        </w:rPr>
        <w:t>b. That the 1st Respondent be Committed to prison for contempt of Court Order granted against him on the 7th February 2000 under CIV/APN/502/1999 by HIS LORDSHIP W.C.M MAQUTU.</w:t>
      </w:r>
    </w:p>
    <w:p w:rsidR="00A56B9C" w:rsidRDefault="00A56B9C">
      <w:pPr>
        <w:widowControl/>
        <w:suppressAutoHyphens w:val="0"/>
        <w:spacing w:after="200"/>
        <w:ind w:left="567" w:right="567"/>
        <w:jc w:val="both"/>
        <w:textAlignment w:val="auto"/>
      </w:pPr>
    </w:p>
    <w:p w:rsidR="00250DCC" w:rsidRDefault="002821AF">
      <w:pPr>
        <w:widowControl/>
        <w:suppressAutoHyphens w:val="0"/>
        <w:spacing w:after="200" w:line="360" w:lineRule="auto"/>
        <w:jc w:val="both"/>
        <w:textAlignment w:val="auto"/>
      </w:pPr>
      <w:r>
        <w:rPr>
          <w:rFonts w:ascii="Bookman Old Style" w:hAnsi="Bookman Old Style" w:cs="Times New Roman"/>
          <w:sz w:val="28"/>
          <w:szCs w:val="28"/>
          <w:lang w:val="en-ZW"/>
        </w:rPr>
        <w:t>[28] Given the above and the full circumstances surrounding this case, my view is that proof of service ought to have been beyond rea</w:t>
      </w:r>
      <w:r>
        <w:rPr>
          <w:rFonts w:ascii="Bookman Old Style" w:hAnsi="Bookman Old Style" w:cs="Times New Roman"/>
          <w:sz w:val="28"/>
          <w:szCs w:val="28"/>
          <w:lang w:val="en-ZW"/>
        </w:rPr>
        <w:lastRenderedPageBreak/>
        <w:t>sonable doubt. The mere assumption that because service was effected on his mother, cannot be conclusive enough in order to satisfy the requirements of law.</w:t>
      </w:r>
    </w:p>
    <w:p w:rsidR="00250DCC" w:rsidRDefault="002821AF">
      <w:pPr>
        <w:widowControl/>
        <w:suppressAutoHyphens w:val="0"/>
        <w:spacing w:after="200" w:line="360" w:lineRule="auto"/>
        <w:jc w:val="both"/>
        <w:textAlignment w:val="auto"/>
      </w:pPr>
      <w:r>
        <w:rPr>
          <w:rFonts w:ascii="Bookman Old Style" w:hAnsi="Bookman Old Style" w:cs="Times New Roman"/>
          <w:sz w:val="28"/>
          <w:szCs w:val="28"/>
          <w:lang w:val="en-ZW"/>
        </w:rPr>
        <w:t xml:space="preserve">[29] It is therefore my finding that the </w:t>
      </w:r>
      <w:r>
        <w:rPr>
          <w:rFonts w:ascii="Bookman Old Style" w:hAnsi="Bookman Old Style" w:cs="Times New Roman"/>
          <w:i/>
          <w:sz w:val="28"/>
          <w:szCs w:val="28"/>
          <w:lang w:val="en-ZW"/>
        </w:rPr>
        <w:t>court a quo</w:t>
      </w:r>
      <w:r>
        <w:rPr>
          <w:rFonts w:ascii="Bookman Old Style" w:hAnsi="Bookman Old Style" w:cs="Times New Roman"/>
          <w:sz w:val="28"/>
          <w:szCs w:val="28"/>
          <w:lang w:val="en-ZW"/>
        </w:rPr>
        <w:t xml:space="preserve"> correctly held that the 1</w:t>
      </w:r>
      <w:r>
        <w:rPr>
          <w:rFonts w:ascii="Bookman Old Style" w:hAnsi="Bookman Old Style" w:cs="Times New Roman"/>
          <w:sz w:val="28"/>
          <w:szCs w:val="28"/>
          <w:vertAlign w:val="superscript"/>
          <w:lang w:val="en-ZW"/>
        </w:rPr>
        <w:t>st</w:t>
      </w:r>
      <w:r>
        <w:rPr>
          <w:rFonts w:ascii="Bookman Old Style" w:hAnsi="Bookman Old Style" w:cs="Times New Roman"/>
          <w:sz w:val="28"/>
          <w:szCs w:val="28"/>
          <w:lang w:val="en-ZW"/>
        </w:rPr>
        <w:t xml:space="preserve"> respondent had no knowledge of the court order. Accordingly, the allegation of contempt of court could not be sustained.</w:t>
      </w:r>
    </w:p>
    <w:p w:rsidR="00250DCC" w:rsidRDefault="002821AF">
      <w:pPr>
        <w:widowControl/>
        <w:suppressAutoHyphens w:val="0"/>
        <w:spacing w:after="200" w:line="360" w:lineRule="auto"/>
        <w:jc w:val="both"/>
        <w:textAlignment w:val="auto"/>
      </w:pPr>
      <w:r>
        <w:rPr>
          <w:rFonts w:ascii="Bookman Old Style" w:hAnsi="Bookman Old Style" w:cs="Times New Roman"/>
          <w:sz w:val="28"/>
          <w:szCs w:val="28"/>
          <w:lang w:val="en-ZW"/>
        </w:rPr>
        <w:t xml:space="preserve"> [30] As I have already indicated herein under paragraph 13, I do not see any value in repeating the prayers already granted in the order of 7 February 2000 which is still in force.</w:t>
      </w:r>
    </w:p>
    <w:p w:rsidR="00250DCC" w:rsidRDefault="002821AF">
      <w:pPr>
        <w:widowControl/>
        <w:suppressAutoHyphens w:val="0"/>
        <w:spacing w:after="200" w:line="360" w:lineRule="auto"/>
        <w:jc w:val="both"/>
        <w:textAlignment w:val="auto"/>
        <w:rPr>
          <w:rFonts w:ascii="Bookman Old Style" w:hAnsi="Bookman Old Style" w:cs="Times New Roman"/>
          <w:b/>
          <w:sz w:val="28"/>
          <w:szCs w:val="28"/>
          <w:lang w:val="en-ZW"/>
        </w:rPr>
      </w:pPr>
      <w:r>
        <w:rPr>
          <w:rFonts w:ascii="Bookman Old Style" w:hAnsi="Bookman Old Style" w:cs="Times New Roman"/>
          <w:b/>
          <w:sz w:val="28"/>
          <w:szCs w:val="28"/>
          <w:lang w:val="en-ZW"/>
        </w:rPr>
        <w:t>COSTS</w:t>
      </w:r>
    </w:p>
    <w:p w:rsidR="00250DCC" w:rsidRDefault="002821AF">
      <w:pPr>
        <w:widowControl/>
        <w:suppressAutoHyphens w:val="0"/>
        <w:spacing w:after="200" w:line="360" w:lineRule="auto"/>
        <w:jc w:val="both"/>
        <w:textAlignment w:val="auto"/>
      </w:pPr>
      <w:r>
        <w:rPr>
          <w:rFonts w:ascii="Bookman Old Style" w:hAnsi="Bookman Old Style" w:cs="Times New Roman"/>
          <w:sz w:val="28"/>
          <w:szCs w:val="28"/>
          <w:lang w:val="en-ZW"/>
        </w:rPr>
        <w:t>[31] The respondents have asked for punitive costs. I disagree. This is a long standing family dispute, where if possible the parties should be encouraged to find each other. This cannot be achieved through the award of punitive costs. To that end, I think it is only fair that each party bears its own costs.</w:t>
      </w:r>
    </w:p>
    <w:p w:rsidR="00250DCC" w:rsidRDefault="002821AF">
      <w:pPr>
        <w:widowControl/>
        <w:suppressAutoHyphens w:val="0"/>
        <w:spacing w:after="200" w:line="360" w:lineRule="auto"/>
        <w:jc w:val="both"/>
        <w:textAlignment w:val="auto"/>
        <w:rPr>
          <w:rFonts w:ascii="Bookman Old Style" w:hAnsi="Bookman Old Style" w:cs="Times New Roman"/>
          <w:sz w:val="28"/>
          <w:szCs w:val="28"/>
          <w:lang w:val="en-ZW"/>
        </w:rPr>
      </w:pPr>
      <w:r>
        <w:rPr>
          <w:rFonts w:ascii="Bookman Old Style" w:hAnsi="Bookman Old Style" w:cs="Times New Roman"/>
          <w:sz w:val="28"/>
          <w:szCs w:val="28"/>
          <w:lang w:val="en-ZW"/>
        </w:rPr>
        <w:t>[32] I therefore order as follows:</w:t>
      </w:r>
    </w:p>
    <w:p w:rsidR="00250DCC" w:rsidRDefault="002821AF">
      <w:pPr>
        <w:widowControl/>
        <w:numPr>
          <w:ilvl w:val="0"/>
          <w:numId w:val="17"/>
        </w:numPr>
        <w:suppressAutoHyphens w:val="0"/>
        <w:spacing w:after="200"/>
        <w:ind w:left="924" w:right="567" w:hanging="357"/>
        <w:jc w:val="both"/>
        <w:textAlignment w:val="auto"/>
        <w:rPr>
          <w:rFonts w:ascii="Bookman Old Style" w:hAnsi="Bookman Old Style" w:cs="Times New Roman"/>
          <w:sz w:val="28"/>
          <w:szCs w:val="28"/>
          <w:lang w:val="en-ZW"/>
        </w:rPr>
      </w:pPr>
      <w:r>
        <w:rPr>
          <w:rFonts w:ascii="Bookman Old Style" w:hAnsi="Bookman Old Style" w:cs="Times New Roman"/>
          <w:sz w:val="28"/>
          <w:szCs w:val="28"/>
          <w:lang w:val="en-ZW"/>
        </w:rPr>
        <w:t>The appeal is dismissed.</w:t>
      </w:r>
    </w:p>
    <w:p w:rsidR="00250DCC" w:rsidRDefault="002821AF">
      <w:pPr>
        <w:widowControl/>
        <w:numPr>
          <w:ilvl w:val="0"/>
          <w:numId w:val="17"/>
        </w:numPr>
        <w:suppressAutoHyphens w:val="0"/>
        <w:spacing w:after="200"/>
        <w:ind w:left="924" w:right="567" w:hanging="357"/>
        <w:jc w:val="both"/>
        <w:textAlignment w:val="auto"/>
        <w:rPr>
          <w:rFonts w:ascii="Bookman Old Style" w:hAnsi="Bookman Old Style" w:cs="Times New Roman"/>
          <w:sz w:val="28"/>
          <w:szCs w:val="28"/>
          <w:lang w:val="en-ZW"/>
        </w:rPr>
      </w:pPr>
      <w:r>
        <w:rPr>
          <w:rFonts w:ascii="Bookman Old Style" w:hAnsi="Bookman Old Style" w:cs="Times New Roman"/>
          <w:sz w:val="28"/>
          <w:szCs w:val="28"/>
          <w:lang w:val="en-ZW"/>
        </w:rPr>
        <w:t xml:space="preserve">Each party shall bear its own costs of this appeal. </w:t>
      </w:r>
    </w:p>
    <w:p w:rsidR="00187E3D" w:rsidRDefault="00187E3D" w:rsidP="00187E3D">
      <w:pPr>
        <w:widowControl/>
        <w:suppressAutoHyphens w:val="0"/>
        <w:spacing w:after="200"/>
        <w:ind w:right="567"/>
        <w:jc w:val="both"/>
        <w:textAlignment w:val="auto"/>
        <w:rPr>
          <w:rFonts w:ascii="Bookman Old Style" w:hAnsi="Bookman Old Style" w:cs="Times New Roman"/>
          <w:sz w:val="28"/>
          <w:szCs w:val="28"/>
          <w:lang w:val="en-ZW"/>
        </w:rPr>
      </w:pPr>
    </w:p>
    <w:p w:rsidR="00187E3D" w:rsidRDefault="00187E3D" w:rsidP="00187E3D">
      <w:pPr>
        <w:widowControl/>
        <w:suppressAutoHyphens w:val="0"/>
        <w:spacing w:after="200"/>
        <w:ind w:right="567"/>
        <w:jc w:val="both"/>
        <w:textAlignment w:val="auto"/>
        <w:rPr>
          <w:rFonts w:ascii="Bookman Old Style" w:hAnsi="Bookman Old Style" w:cs="Times New Roman"/>
          <w:sz w:val="28"/>
          <w:szCs w:val="28"/>
          <w:lang w:val="en-ZW"/>
        </w:rPr>
      </w:pPr>
    </w:p>
    <w:p w:rsidR="00187E3D" w:rsidRDefault="00187E3D" w:rsidP="00187E3D">
      <w:pPr>
        <w:widowControl/>
        <w:suppressAutoHyphens w:val="0"/>
        <w:spacing w:after="200"/>
        <w:ind w:right="567"/>
        <w:jc w:val="both"/>
        <w:textAlignment w:val="auto"/>
        <w:rPr>
          <w:rFonts w:ascii="Bookman Old Style" w:hAnsi="Bookman Old Style" w:cs="Times New Roman"/>
          <w:sz w:val="28"/>
          <w:szCs w:val="28"/>
          <w:lang w:val="en-ZW"/>
        </w:rPr>
      </w:pPr>
    </w:p>
    <w:p w:rsidR="00187E3D" w:rsidRDefault="00187E3D" w:rsidP="00187E3D">
      <w:pPr>
        <w:widowControl/>
        <w:suppressAutoHyphens w:val="0"/>
        <w:spacing w:after="200"/>
        <w:ind w:right="567"/>
        <w:jc w:val="both"/>
        <w:textAlignment w:val="auto"/>
        <w:rPr>
          <w:rFonts w:ascii="Bookman Old Style" w:hAnsi="Bookman Old Style" w:cs="Times New Roman"/>
          <w:sz w:val="28"/>
          <w:szCs w:val="28"/>
          <w:lang w:val="en-ZW"/>
        </w:rPr>
      </w:pPr>
    </w:p>
    <w:p w:rsidR="00A56B9C" w:rsidRDefault="00187E3D" w:rsidP="00187E3D">
      <w:pPr>
        <w:widowControl/>
        <w:suppressAutoHyphens w:val="0"/>
        <w:spacing w:after="200" w:line="360" w:lineRule="auto"/>
        <w:ind w:left="2880"/>
        <w:jc w:val="right"/>
        <w:textAlignment w:val="auto"/>
        <w:rPr>
          <w:rFonts w:ascii="Bookman Old Style" w:hAnsi="Bookman Old Style" w:cs="Times New Roman"/>
          <w:sz w:val="28"/>
          <w:szCs w:val="28"/>
          <w:lang w:val="en-ZW"/>
        </w:rPr>
      </w:pPr>
      <w:r w:rsidRPr="00187E3D">
        <w:rPr>
          <w:rFonts w:ascii="Bookman Old Style" w:hAnsi="Bookman Old Style" w:cs="Times New Roman"/>
          <w:noProof/>
          <w:sz w:val="28"/>
          <w:szCs w:val="28"/>
          <w:lang w:val="en-ZA" w:eastAsia="en-ZA"/>
        </w:rPr>
        <w:lastRenderedPageBreak/>
        <w:drawing>
          <wp:inline distT="0" distB="0" distL="0" distR="0">
            <wp:extent cx="2105025" cy="638175"/>
            <wp:effectExtent l="0" t="0" r="9525" b="9525"/>
            <wp:docPr id="5" name="Picture 5" descr="C:\Users\manapo.mphutlane\Pictures\SIGNATRES OF HON JUDGES OF APP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po.mphutlane\Pictures\SIGNATRES OF HON JUDGES OF APPE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rsidR="00250DCC" w:rsidRDefault="00A56B9C" w:rsidP="00A56B9C">
      <w:pPr>
        <w:widowControl/>
        <w:tabs>
          <w:tab w:val="left" w:pos="5730"/>
          <w:tab w:val="center" w:pos="6300"/>
        </w:tabs>
        <w:suppressAutoHyphens w:val="0"/>
        <w:spacing w:after="200" w:line="360" w:lineRule="auto"/>
        <w:ind w:left="3240"/>
        <w:jc w:val="right"/>
        <w:textAlignment w:val="auto"/>
        <w:rPr>
          <w:rFonts w:ascii="Bookman Old Style" w:hAnsi="Bookman Old Style" w:cs="Times New Roman"/>
          <w:sz w:val="28"/>
          <w:szCs w:val="28"/>
          <w:lang w:val="en-ZW"/>
        </w:rPr>
      </w:pPr>
      <w:r>
        <w:rPr>
          <w:b/>
        </w:rPr>
        <w:t>_________________________________</w:t>
      </w:r>
    </w:p>
    <w:p w:rsidR="00250DCC" w:rsidRDefault="002821AF" w:rsidP="00187E3D">
      <w:pPr>
        <w:widowControl/>
        <w:suppressAutoHyphens w:val="0"/>
        <w:spacing w:after="200"/>
        <w:jc w:val="right"/>
        <w:textAlignment w:val="auto"/>
        <w:rPr>
          <w:rFonts w:ascii="Bookman Old Style" w:hAnsi="Bookman Old Style" w:cs="Times New Roman"/>
          <w:b/>
          <w:sz w:val="28"/>
          <w:szCs w:val="28"/>
          <w:lang w:val="en-ZW"/>
        </w:rPr>
      </w:pPr>
      <w:r>
        <w:rPr>
          <w:rFonts w:ascii="Bookman Old Style" w:hAnsi="Bookman Old Style" w:cs="Times New Roman"/>
          <w:b/>
          <w:sz w:val="28"/>
          <w:szCs w:val="28"/>
          <w:lang w:val="en-ZW"/>
        </w:rPr>
        <w:t>N.T MTSHIYA,</w:t>
      </w:r>
    </w:p>
    <w:p w:rsidR="00187E3D" w:rsidRDefault="002821AF" w:rsidP="00187E3D">
      <w:pPr>
        <w:widowControl/>
        <w:suppressAutoHyphens w:val="0"/>
        <w:spacing w:after="200"/>
        <w:jc w:val="right"/>
        <w:textAlignment w:val="auto"/>
        <w:rPr>
          <w:rFonts w:ascii="Bookman Old Style" w:hAnsi="Bookman Old Style" w:cs="Times New Roman"/>
          <w:b/>
          <w:sz w:val="28"/>
          <w:szCs w:val="28"/>
          <w:lang w:val="en-ZW"/>
        </w:rPr>
      </w:pPr>
      <w:r>
        <w:rPr>
          <w:rFonts w:ascii="Bookman Old Style" w:hAnsi="Bookman Old Style" w:cs="Times New Roman"/>
          <w:b/>
          <w:sz w:val="28"/>
          <w:szCs w:val="28"/>
          <w:lang w:val="en-ZW"/>
        </w:rPr>
        <w:t xml:space="preserve"> ACTING JUSTICE APPEAL</w:t>
      </w:r>
    </w:p>
    <w:p w:rsidR="00250DCC" w:rsidRPr="00187E3D" w:rsidRDefault="00187E3D" w:rsidP="00187E3D">
      <w:pPr>
        <w:widowControl/>
        <w:suppressAutoHyphens w:val="0"/>
        <w:spacing w:after="200"/>
        <w:textAlignment w:val="auto"/>
        <w:rPr>
          <w:rFonts w:ascii="Bookman Old Style" w:hAnsi="Bookman Old Style" w:cs="Times New Roman"/>
          <w:b/>
          <w:sz w:val="28"/>
          <w:szCs w:val="28"/>
          <w:lang w:val="en-ZW"/>
        </w:rPr>
      </w:pPr>
      <w:r>
        <w:rPr>
          <w:rFonts w:ascii="Bookman Old Style" w:hAnsi="Bookman Old Style" w:cs="Times New Roman"/>
          <w:sz w:val="28"/>
          <w:szCs w:val="28"/>
          <w:lang w:val="en-ZW"/>
        </w:rPr>
        <w:t>I agree</w:t>
      </w:r>
    </w:p>
    <w:p w:rsidR="00187E3D" w:rsidRDefault="00187E3D" w:rsidP="00187E3D">
      <w:pPr>
        <w:widowControl/>
        <w:suppressAutoHyphens w:val="0"/>
        <w:spacing w:after="200" w:line="360" w:lineRule="auto"/>
        <w:jc w:val="right"/>
        <w:textAlignment w:val="auto"/>
        <w:rPr>
          <w:rFonts w:ascii="Bookman Old Style" w:hAnsi="Bookman Old Style" w:cs="Times New Roman"/>
          <w:sz w:val="28"/>
          <w:szCs w:val="28"/>
          <w:lang w:val="en-ZW"/>
        </w:rPr>
      </w:pPr>
      <w:r w:rsidRPr="000A436B">
        <w:rPr>
          <w:rFonts w:ascii="Bookman Old Style" w:hAnsi="Bookman Old Style"/>
          <w:b/>
          <w:noProof/>
          <w:color w:val="000000" w:themeColor="text1"/>
          <w:sz w:val="28"/>
          <w:szCs w:val="28"/>
          <w:lang w:eastAsia="en-ZA"/>
        </w:rPr>
        <w:drawing>
          <wp:inline distT="0" distB="0" distL="0" distR="0" wp14:anchorId="2970189B" wp14:editId="4C6CAE1A">
            <wp:extent cx="1314450" cy="504825"/>
            <wp:effectExtent l="0" t="0" r="0" b="9525"/>
            <wp:docPr id="1" name="Picture 1" descr="C:\Users\manapo.mphutlane\Pictures\SIGNATURES OF HON JUDGES OF APPEA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po.mphutlane\Pictures\SIGNATURES OF HON JUDGES OF APPEAL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inline>
        </w:drawing>
      </w:r>
    </w:p>
    <w:p w:rsidR="00250DCC" w:rsidRDefault="00187E3D" w:rsidP="00187E3D">
      <w:pPr>
        <w:widowControl/>
        <w:suppressAutoHyphens w:val="0"/>
        <w:spacing w:after="200" w:line="360" w:lineRule="auto"/>
        <w:jc w:val="right"/>
        <w:textAlignment w:val="auto"/>
      </w:pPr>
      <w:r>
        <w:t>____________________________________</w:t>
      </w:r>
    </w:p>
    <w:p w:rsidR="00250DCC" w:rsidRDefault="002821AF" w:rsidP="00187E3D">
      <w:pPr>
        <w:widowControl/>
        <w:suppressAutoHyphens w:val="0"/>
        <w:spacing w:after="200" w:line="360" w:lineRule="auto"/>
        <w:jc w:val="right"/>
        <w:textAlignment w:val="auto"/>
        <w:rPr>
          <w:rFonts w:ascii="Bookman Old Style" w:hAnsi="Bookman Old Style" w:cs="Times New Roman"/>
          <w:b/>
          <w:sz w:val="28"/>
          <w:szCs w:val="28"/>
          <w:lang w:val="en-ZW"/>
        </w:rPr>
      </w:pPr>
      <w:r>
        <w:rPr>
          <w:rFonts w:ascii="Bookman Old Style" w:hAnsi="Bookman Old Style" w:cs="Times New Roman"/>
          <w:b/>
          <w:sz w:val="28"/>
          <w:szCs w:val="28"/>
          <w:lang w:val="en-ZW"/>
        </w:rPr>
        <w:t>P.T DAMASEB,</w:t>
      </w:r>
    </w:p>
    <w:p w:rsidR="00250DCC" w:rsidRDefault="002821AF" w:rsidP="00187E3D">
      <w:pPr>
        <w:widowControl/>
        <w:suppressAutoHyphens w:val="0"/>
        <w:spacing w:after="200" w:line="360" w:lineRule="auto"/>
        <w:jc w:val="right"/>
        <w:textAlignment w:val="auto"/>
        <w:rPr>
          <w:rFonts w:ascii="Bookman Old Style" w:hAnsi="Bookman Old Style" w:cs="Times New Roman"/>
          <w:b/>
          <w:sz w:val="28"/>
          <w:szCs w:val="28"/>
          <w:lang w:val="en-ZW"/>
        </w:rPr>
      </w:pPr>
      <w:r>
        <w:rPr>
          <w:rFonts w:ascii="Bookman Old Style" w:hAnsi="Bookman Old Style" w:cs="Times New Roman"/>
          <w:b/>
          <w:sz w:val="28"/>
          <w:szCs w:val="28"/>
          <w:lang w:val="en-ZW"/>
        </w:rPr>
        <w:t xml:space="preserve"> ACTING JUSTICE OF APPEAL</w:t>
      </w:r>
    </w:p>
    <w:p w:rsidR="00250DCC" w:rsidRDefault="00187E3D">
      <w:pPr>
        <w:widowControl/>
        <w:suppressAutoHyphens w:val="0"/>
        <w:spacing w:after="200" w:line="360" w:lineRule="auto"/>
        <w:textAlignment w:val="auto"/>
        <w:rPr>
          <w:rFonts w:ascii="Bookman Old Style" w:hAnsi="Bookman Old Style" w:cs="Times New Roman"/>
          <w:sz w:val="28"/>
          <w:szCs w:val="28"/>
          <w:lang w:val="en-ZW"/>
        </w:rPr>
      </w:pPr>
      <w:r>
        <w:rPr>
          <w:rFonts w:ascii="Bookman Old Style" w:hAnsi="Bookman Old Style" w:cs="Times New Roman"/>
          <w:sz w:val="28"/>
          <w:szCs w:val="28"/>
          <w:lang w:val="en-ZW"/>
        </w:rPr>
        <w:t>I agree</w:t>
      </w:r>
    </w:p>
    <w:p w:rsidR="00250DCC" w:rsidRDefault="00A56B9C" w:rsidP="00187E3D">
      <w:pPr>
        <w:widowControl/>
        <w:suppressAutoHyphens w:val="0"/>
        <w:spacing w:after="200"/>
        <w:jc w:val="right"/>
        <w:textAlignment w:val="auto"/>
      </w:pPr>
      <w:r w:rsidRPr="000A436B">
        <w:rPr>
          <w:rFonts w:ascii="Bookman Old Style" w:hAnsi="Bookman Old Style"/>
          <w:b/>
          <w:noProof/>
          <w:color w:val="000000" w:themeColor="text1"/>
          <w:sz w:val="28"/>
          <w:szCs w:val="28"/>
          <w:lang w:eastAsia="en-ZA"/>
        </w:rPr>
        <w:drawing>
          <wp:inline distT="0" distB="0" distL="0" distR="0" wp14:anchorId="68231919" wp14:editId="2586B86A">
            <wp:extent cx="2038350" cy="466725"/>
            <wp:effectExtent l="0" t="0" r="0" b="9525"/>
            <wp:docPr id="4" name="Picture 4" descr="C:\Users\manapo.mphutlane\Pictures\SIGNATURES OF HON JUDGES OF APP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po.mphutlane\Pictures\SIGNATURES OF HON JUDGES OF APPEAL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466725"/>
                    </a:xfrm>
                    <a:prstGeom prst="rect">
                      <a:avLst/>
                    </a:prstGeom>
                    <a:noFill/>
                    <a:ln>
                      <a:noFill/>
                    </a:ln>
                  </pic:spPr>
                </pic:pic>
              </a:graphicData>
            </a:graphic>
          </wp:inline>
        </w:drawing>
      </w:r>
    </w:p>
    <w:p w:rsidR="00187E3D" w:rsidRDefault="00187E3D" w:rsidP="00187E3D">
      <w:pPr>
        <w:widowControl/>
        <w:suppressAutoHyphens w:val="0"/>
        <w:spacing w:after="200"/>
        <w:jc w:val="right"/>
        <w:textAlignment w:val="auto"/>
        <w:rPr>
          <w:rFonts w:ascii="Bookman Old Style" w:hAnsi="Bookman Old Style" w:cs="Times New Roman"/>
          <w:b/>
          <w:sz w:val="28"/>
          <w:szCs w:val="28"/>
          <w:lang w:val="en-ZW"/>
        </w:rPr>
      </w:pPr>
      <w:r>
        <w:rPr>
          <w:rFonts w:ascii="Bookman Old Style" w:hAnsi="Bookman Old Style" w:cs="Times New Roman"/>
          <w:b/>
          <w:sz w:val="28"/>
          <w:szCs w:val="28"/>
          <w:lang w:val="en-ZW"/>
        </w:rPr>
        <w:t>______________________________</w:t>
      </w:r>
    </w:p>
    <w:p w:rsidR="00250DCC" w:rsidRDefault="00187E3D" w:rsidP="00187E3D">
      <w:pPr>
        <w:widowControl/>
        <w:suppressAutoHyphens w:val="0"/>
        <w:spacing w:after="200"/>
        <w:jc w:val="right"/>
        <w:textAlignment w:val="auto"/>
        <w:rPr>
          <w:rFonts w:ascii="Bookman Old Style" w:hAnsi="Bookman Old Style" w:cs="Times New Roman"/>
          <w:b/>
          <w:sz w:val="28"/>
          <w:szCs w:val="28"/>
          <w:lang w:val="en-ZW"/>
        </w:rPr>
      </w:pPr>
      <w:r>
        <w:rPr>
          <w:rFonts w:ascii="Bookman Old Style" w:hAnsi="Bookman Old Style" w:cs="Times New Roman"/>
          <w:b/>
          <w:sz w:val="28"/>
          <w:szCs w:val="28"/>
          <w:lang w:val="en-ZW"/>
        </w:rPr>
        <w:t xml:space="preserve">DR </w:t>
      </w:r>
      <w:bookmarkStart w:id="0" w:name="_GoBack"/>
      <w:bookmarkEnd w:id="0"/>
      <w:r>
        <w:rPr>
          <w:rFonts w:ascii="Bookman Old Style" w:hAnsi="Bookman Old Style" w:cs="Times New Roman"/>
          <w:b/>
          <w:sz w:val="28"/>
          <w:szCs w:val="28"/>
          <w:lang w:val="en-ZW"/>
        </w:rPr>
        <w:t>P. MUSONDA</w:t>
      </w:r>
    </w:p>
    <w:p w:rsidR="00250DCC" w:rsidRDefault="002821AF" w:rsidP="00187E3D">
      <w:pPr>
        <w:widowControl/>
        <w:suppressAutoHyphens w:val="0"/>
        <w:spacing w:after="200"/>
        <w:jc w:val="right"/>
        <w:textAlignment w:val="auto"/>
        <w:rPr>
          <w:rFonts w:ascii="Bookman Old Style" w:hAnsi="Bookman Old Style" w:cs="Times New Roman"/>
          <w:b/>
          <w:sz w:val="28"/>
          <w:szCs w:val="28"/>
          <w:lang w:val="en-ZW"/>
        </w:rPr>
      </w:pPr>
      <w:r>
        <w:rPr>
          <w:rFonts w:ascii="Bookman Old Style" w:hAnsi="Bookman Old Style" w:cs="Times New Roman"/>
          <w:b/>
          <w:sz w:val="28"/>
          <w:szCs w:val="28"/>
          <w:lang w:val="en-ZW"/>
        </w:rPr>
        <w:t>ACTING JUSTICE OF APPEAL</w:t>
      </w:r>
    </w:p>
    <w:p w:rsidR="00250DCC" w:rsidRDefault="00250DCC" w:rsidP="00187E3D">
      <w:pPr>
        <w:widowControl/>
        <w:suppressAutoHyphens w:val="0"/>
        <w:spacing w:after="200" w:line="360" w:lineRule="auto"/>
        <w:jc w:val="right"/>
        <w:textAlignment w:val="auto"/>
        <w:rPr>
          <w:rFonts w:ascii="Bookman Old Style" w:hAnsi="Bookman Old Style" w:cs="Times New Roman"/>
          <w:b/>
          <w:sz w:val="28"/>
          <w:szCs w:val="28"/>
          <w:lang w:val="en-ZW"/>
        </w:rPr>
      </w:pPr>
    </w:p>
    <w:p w:rsidR="00250DCC" w:rsidRDefault="002821AF">
      <w:pPr>
        <w:widowControl/>
        <w:suppressAutoHyphens w:val="0"/>
        <w:spacing w:after="200" w:line="360" w:lineRule="auto"/>
        <w:jc w:val="both"/>
        <w:textAlignment w:val="auto"/>
        <w:rPr>
          <w:rFonts w:ascii="Bookman Old Style" w:hAnsi="Bookman Old Style" w:cs="Times New Roman"/>
          <w:b/>
          <w:sz w:val="28"/>
          <w:szCs w:val="28"/>
          <w:lang w:val="en-ZW"/>
        </w:rPr>
      </w:pPr>
      <w:r>
        <w:rPr>
          <w:rFonts w:ascii="Bookman Old Style" w:hAnsi="Bookman Old Style" w:cs="Times New Roman"/>
          <w:b/>
          <w:sz w:val="28"/>
          <w:szCs w:val="28"/>
          <w:lang w:val="en-ZW"/>
        </w:rPr>
        <w:t xml:space="preserve">FOR APPELLANTS: </w:t>
      </w:r>
      <w:r w:rsidR="00187E3D">
        <w:rPr>
          <w:rFonts w:ascii="Bookman Old Style" w:hAnsi="Bookman Old Style" w:cs="Times New Roman"/>
          <w:b/>
          <w:sz w:val="28"/>
          <w:szCs w:val="28"/>
          <w:lang w:val="en-ZW"/>
        </w:rPr>
        <w:tab/>
      </w:r>
      <w:r w:rsidR="00187E3D">
        <w:rPr>
          <w:rFonts w:ascii="Bookman Old Style" w:hAnsi="Bookman Old Style" w:cs="Times New Roman"/>
          <w:b/>
          <w:sz w:val="28"/>
          <w:szCs w:val="28"/>
          <w:lang w:val="en-ZW"/>
        </w:rPr>
        <w:tab/>
      </w:r>
      <w:r w:rsidRPr="00187E3D">
        <w:rPr>
          <w:rFonts w:ascii="Bookman Old Style" w:hAnsi="Bookman Old Style" w:cs="Times New Roman"/>
          <w:sz w:val="28"/>
          <w:szCs w:val="28"/>
          <w:lang w:val="en-ZW"/>
        </w:rPr>
        <w:t>MS. M. LEPHATSA</w:t>
      </w:r>
      <w:r>
        <w:rPr>
          <w:rFonts w:ascii="Bookman Old Style" w:hAnsi="Bookman Old Style" w:cs="Times New Roman"/>
          <w:b/>
          <w:sz w:val="28"/>
          <w:szCs w:val="28"/>
          <w:lang w:val="en-ZW"/>
        </w:rPr>
        <w:t xml:space="preserve"> </w:t>
      </w:r>
    </w:p>
    <w:p w:rsidR="00250DCC" w:rsidRDefault="002821AF">
      <w:pPr>
        <w:widowControl/>
        <w:suppressAutoHyphens w:val="0"/>
        <w:spacing w:after="200" w:line="360" w:lineRule="auto"/>
        <w:jc w:val="both"/>
        <w:textAlignment w:val="auto"/>
        <w:rPr>
          <w:rFonts w:ascii="Bookman Old Style" w:hAnsi="Bookman Old Style" w:cs="Times New Roman"/>
          <w:b/>
          <w:sz w:val="28"/>
          <w:szCs w:val="28"/>
          <w:lang w:val="en-ZW"/>
        </w:rPr>
      </w:pPr>
      <w:r>
        <w:rPr>
          <w:rFonts w:ascii="Bookman Old Style" w:hAnsi="Bookman Old Style" w:cs="Times New Roman"/>
          <w:b/>
          <w:sz w:val="28"/>
          <w:szCs w:val="28"/>
          <w:lang w:val="en-ZW"/>
        </w:rPr>
        <w:t xml:space="preserve">FOR RESPONDENTS: </w:t>
      </w:r>
      <w:r w:rsidR="00187E3D">
        <w:rPr>
          <w:rFonts w:ascii="Bookman Old Style" w:hAnsi="Bookman Old Style" w:cs="Times New Roman"/>
          <w:b/>
          <w:sz w:val="28"/>
          <w:szCs w:val="28"/>
          <w:lang w:val="en-ZW"/>
        </w:rPr>
        <w:tab/>
      </w:r>
      <w:r w:rsidR="00187E3D" w:rsidRPr="00187E3D">
        <w:rPr>
          <w:rFonts w:ascii="Bookman Old Style" w:hAnsi="Bookman Old Style" w:cs="Times New Roman"/>
          <w:sz w:val="28"/>
          <w:szCs w:val="28"/>
          <w:lang w:val="en-ZW"/>
        </w:rPr>
        <w:t>ADV</w:t>
      </w:r>
      <w:r w:rsidRPr="00187E3D">
        <w:rPr>
          <w:rFonts w:ascii="Bookman Old Style" w:hAnsi="Bookman Old Style" w:cs="Times New Roman"/>
          <w:sz w:val="28"/>
          <w:szCs w:val="28"/>
          <w:lang w:val="en-ZW"/>
        </w:rPr>
        <w:t xml:space="preserve"> B. SEKATLE</w:t>
      </w:r>
    </w:p>
    <w:p w:rsidR="00250DCC" w:rsidRDefault="00250DCC">
      <w:pPr>
        <w:widowControl/>
        <w:suppressAutoHyphens w:val="0"/>
        <w:spacing w:after="160"/>
        <w:jc w:val="both"/>
        <w:textAlignment w:val="auto"/>
        <w:rPr>
          <w:rFonts w:ascii="Bookman Old Style" w:hAnsi="Bookman Old Style" w:cs="Times New Roman"/>
          <w:sz w:val="28"/>
          <w:szCs w:val="28"/>
        </w:rPr>
      </w:pPr>
    </w:p>
    <w:sectPr w:rsidR="00250DCC">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4EE" w:rsidRDefault="00E624EE">
      <w:r>
        <w:separator/>
      </w:r>
    </w:p>
  </w:endnote>
  <w:endnote w:type="continuationSeparator" w:id="0">
    <w:p w:rsidR="00E624EE" w:rsidRDefault="00E6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FreesiaUPC">
    <w:panose1 w:val="020B0604020202020204"/>
    <w:charset w:val="00"/>
    <w:family w:val="swiss"/>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A0" w:rsidRDefault="002821AF">
    <w:pPr>
      <w:pStyle w:val="Footer"/>
      <w:jc w:val="cente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w:instrText>
    </w:r>
    <w:r>
      <w:rPr>
        <w:rFonts w:ascii="Times New Roman" w:hAnsi="Times New Roman" w:cs="Times New Roman"/>
        <w:sz w:val="32"/>
        <w:szCs w:val="32"/>
      </w:rPr>
      <w:fldChar w:fldCharType="separate"/>
    </w:r>
    <w:r w:rsidR="00433AE9">
      <w:rPr>
        <w:rFonts w:ascii="Times New Roman" w:hAnsi="Times New Roman" w:cs="Times New Roman"/>
        <w:noProof/>
        <w:sz w:val="32"/>
        <w:szCs w:val="32"/>
      </w:rPr>
      <w:t>15</w:t>
    </w:r>
    <w:r>
      <w:rPr>
        <w:rFonts w:ascii="Times New Roman" w:hAnsi="Times New Roman" w:cs="Times New Roman"/>
        <w:sz w:val="32"/>
        <w:szCs w:val="32"/>
      </w:rPr>
      <w:fldChar w:fldCharType="end"/>
    </w:r>
  </w:p>
  <w:p w:rsidR="009000A0" w:rsidRDefault="00E62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4EE" w:rsidRDefault="00E624EE">
      <w:r>
        <w:rPr>
          <w:color w:val="000000"/>
        </w:rPr>
        <w:separator/>
      </w:r>
    </w:p>
  </w:footnote>
  <w:footnote w:type="continuationSeparator" w:id="0">
    <w:p w:rsidR="00E624EE" w:rsidRDefault="00E62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3975"/>
    <w:multiLevelType w:val="multilevel"/>
    <w:tmpl w:val="0A408D00"/>
    <w:styleLink w:val="WWNum7"/>
    <w:lvl w:ilvl="0">
      <w:start w:val="1"/>
      <w:numFmt w:val="decimal"/>
      <w:lvlText w:val="%1."/>
      <w:lvlJc w:val="left"/>
      <w:pPr>
        <w:ind w:left="788" w:hanging="360"/>
      </w:p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1" w15:restartNumberingAfterBreak="0">
    <w:nsid w:val="06144AC9"/>
    <w:multiLevelType w:val="multilevel"/>
    <w:tmpl w:val="77845E1E"/>
    <w:lvl w:ilvl="0">
      <w:start w:val="1"/>
      <w:numFmt w:val="upperLetter"/>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2" w15:restartNumberingAfterBreak="0">
    <w:nsid w:val="0CE436B8"/>
    <w:multiLevelType w:val="multilevel"/>
    <w:tmpl w:val="D0362D02"/>
    <w:lvl w:ilvl="0">
      <w:start w:val="2"/>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 w15:restartNumberingAfterBreak="0">
    <w:nsid w:val="11993F14"/>
    <w:multiLevelType w:val="multilevel"/>
    <w:tmpl w:val="442CCEF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315B65"/>
    <w:multiLevelType w:val="multilevel"/>
    <w:tmpl w:val="DF3C9F0A"/>
    <w:lvl w:ilvl="0">
      <w:start w:val="3"/>
      <w:numFmt w:val="lowerLetter"/>
      <w:lvlText w:val="%1."/>
      <w:lvlJc w:val="left"/>
      <w:pPr>
        <w:ind w:left="3240" w:hanging="360"/>
      </w:pPr>
      <w:rPr>
        <w:rFonts w:ascii="Times New Roman" w:hAnsi="Times New Roman" w:cs="Times New Roman"/>
        <w:sz w:val="28"/>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5" w15:restartNumberingAfterBreak="0">
    <w:nsid w:val="14B21543"/>
    <w:multiLevelType w:val="multilevel"/>
    <w:tmpl w:val="E47AA38C"/>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6" w15:restartNumberingAfterBreak="0">
    <w:nsid w:val="161E3370"/>
    <w:multiLevelType w:val="multilevel"/>
    <w:tmpl w:val="F5A67250"/>
    <w:lvl w:ilvl="0">
      <w:start w:val="3"/>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 w15:restartNumberingAfterBreak="0">
    <w:nsid w:val="1C151815"/>
    <w:multiLevelType w:val="multilevel"/>
    <w:tmpl w:val="45483CAE"/>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D9E703D"/>
    <w:multiLevelType w:val="multilevel"/>
    <w:tmpl w:val="5136E98C"/>
    <w:styleLink w:val="WWNum2"/>
    <w:lvl w:ilvl="0">
      <w:start w:val="1"/>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9" w15:restartNumberingAfterBreak="0">
    <w:nsid w:val="24EB0892"/>
    <w:multiLevelType w:val="multilevel"/>
    <w:tmpl w:val="DA8CD9C0"/>
    <w:styleLink w:val="WWNum3"/>
    <w:lvl w:ilvl="0">
      <w:start w:val="1"/>
      <w:numFmt w:val="lowerLetter"/>
      <w:lvlText w:val="(%1)"/>
      <w:lvlJc w:val="left"/>
      <w:pPr>
        <w:ind w:left="1215" w:hanging="360"/>
      </w:pPr>
    </w:lvl>
    <w:lvl w:ilvl="1">
      <w:start w:val="1"/>
      <w:numFmt w:val="lowerLetter"/>
      <w:lvlText w:val="%2."/>
      <w:lvlJc w:val="left"/>
      <w:pPr>
        <w:ind w:left="1935" w:hanging="360"/>
      </w:pPr>
    </w:lvl>
    <w:lvl w:ilvl="2">
      <w:start w:val="1"/>
      <w:numFmt w:val="lowerRoman"/>
      <w:lvlText w:val="%3."/>
      <w:lvlJc w:val="right"/>
      <w:pPr>
        <w:ind w:left="2655" w:hanging="180"/>
      </w:pPr>
    </w:lvl>
    <w:lvl w:ilvl="3">
      <w:start w:val="1"/>
      <w:numFmt w:val="decimal"/>
      <w:lvlText w:val="%4."/>
      <w:lvlJc w:val="left"/>
      <w:pPr>
        <w:ind w:left="3375" w:hanging="360"/>
      </w:pPr>
    </w:lvl>
    <w:lvl w:ilvl="4">
      <w:start w:val="1"/>
      <w:numFmt w:val="lowerLetter"/>
      <w:lvlText w:val="%5."/>
      <w:lvlJc w:val="left"/>
      <w:pPr>
        <w:ind w:left="4095" w:hanging="360"/>
      </w:pPr>
    </w:lvl>
    <w:lvl w:ilvl="5">
      <w:start w:val="1"/>
      <w:numFmt w:val="lowerRoman"/>
      <w:lvlText w:val="%6."/>
      <w:lvlJc w:val="right"/>
      <w:pPr>
        <w:ind w:left="4815" w:hanging="180"/>
      </w:pPr>
    </w:lvl>
    <w:lvl w:ilvl="6">
      <w:start w:val="1"/>
      <w:numFmt w:val="decimal"/>
      <w:lvlText w:val="%7."/>
      <w:lvlJc w:val="left"/>
      <w:pPr>
        <w:ind w:left="5535" w:hanging="360"/>
      </w:pPr>
    </w:lvl>
    <w:lvl w:ilvl="7">
      <w:start w:val="1"/>
      <w:numFmt w:val="lowerLetter"/>
      <w:lvlText w:val="%8."/>
      <w:lvlJc w:val="left"/>
      <w:pPr>
        <w:ind w:left="6255" w:hanging="360"/>
      </w:pPr>
    </w:lvl>
    <w:lvl w:ilvl="8">
      <w:start w:val="1"/>
      <w:numFmt w:val="lowerRoman"/>
      <w:lvlText w:val="%9."/>
      <w:lvlJc w:val="right"/>
      <w:pPr>
        <w:ind w:left="6975" w:hanging="180"/>
      </w:pPr>
    </w:lvl>
  </w:abstractNum>
  <w:abstractNum w:abstractNumId="10" w15:restartNumberingAfterBreak="0">
    <w:nsid w:val="2B9357D3"/>
    <w:multiLevelType w:val="multilevel"/>
    <w:tmpl w:val="F5E4F12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2B4226"/>
    <w:multiLevelType w:val="multilevel"/>
    <w:tmpl w:val="C99E3F3A"/>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2" w15:restartNumberingAfterBreak="0">
    <w:nsid w:val="30404E6A"/>
    <w:multiLevelType w:val="multilevel"/>
    <w:tmpl w:val="D93461B0"/>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510B49"/>
    <w:multiLevelType w:val="multilevel"/>
    <w:tmpl w:val="46B29CF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40AB31B8"/>
    <w:multiLevelType w:val="multilevel"/>
    <w:tmpl w:val="1E667A4E"/>
    <w:lvl w:ilvl="0">
      <w:start w:val="1"/>
      <w:numFmt w:val="lowerRoman"/>
      <w:lvlText w:val="%1."/>
      <w:lvlJc w:val="righ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5" w15:restartNumberingAfterBreak="0">
    <w:nsid w:val="410063BC"/>
    <w:multiLevelType w:val="multilevel"/>
    <w:tmpl w:val="BCBCFDE6"/>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6" w15:restartNumberingAfterBreak="0">
    <w:nsid w:val="6AEB187D"/>
    <w:multiLevelType w:val="multilevel"/>
    <w:tmpl w:val="405EC3A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8"/>
  </w:num>
  <w:num w:numId="4">
    <w:abstractNumId w:val="9"/>
  </w:num>
  <w:num w:numId="5">
    <w:abstractNumId w:val="10"/>
  </w:num>
  <w:num w:numId="6">
    <w:abstractNumId w:val="3"/>
  </w:num>
  <w:num w:numId="7">
    <w:abstractNumId w:val="12"/>
  </w:num>
  <w:num w:numId="8">
    <w:abstractNumId w:val="0"/>
  </w:num>
  <w:num w:numId="9">
    <w:abstractNumId w:val="16"/>
  </w:num>
  <w:num w:numId="10">
    <w:abstractNumId w:val="2"/>
  </w:num>
  <w:num w:numId="11">
    <w:abstractNumId w:val="11"/>
  </w:num>
  <w:num w:numId="12">
    <w:abstractNumId w:val="6"/>
  </w:num>
  <w:num w:numId="13">
    <w:abstractNumId w:val="1"/>
  </w:num>
  <w:num w:numId="14">
    <w:abstractNumId w:val="5"/>
  </w:num>
  <w:num w:numId="15">
    <w:abstractNumId w:val="14"/>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CC"/>
    <w:rsid w:val="00187E3D"/>
    <w:rsid w:val="00250DCC"/>
    <w:rsid w:val="002821AF"/>
    <w:rsid w:val="00433AE9"/>
    <w:rsid w:val="00833769"/>
    <w:rsid w:val="00A56B9C"/>
    <w:rsid w:val="00C863D3"/>
    <w:rsid w:val="00E624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EA442-689A-40D8-A2DA-2CD30A38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ListParagraph">
    <w:name w:val="List Paragraph"/>
    <w:basedOn w:val="Standard"/>
    <w:pPr>
      <w:ind w:left="720"/>
    </w:pPr>
  </w:style>
  <w:style w:type="character" w:customStyle="1" w:styleId="NumberingSymbols">
    <w:name w:val="Numbering Symbols"/>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Manapo Mphutlane</cp:lastModifiedBy>
  <cp:revision>2</cp:revision>
  <dcterms:created xsi:type="dcterms:W3CDTF">2021-05-16T14:03:00Z</dcterms:created>
  <dcterms:modified xsi:type="dcterms:W3CDTF">2021-05-16T14:03:00Z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