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98ABD" w14:textId="77777777" w:rsidR="00334590" w:rsidRDefault="00334590" w:rsidP="00955D5D">
      <w:pPr>
        <w:spacing w:after="0" w:line="276" w:lineRule="auto"/>
        <w:rPr>
          <w:rFonts w:ascii="Bookman Old Style" w:hAnsi="Bookman Old Style"/>
          <w:b/>
          <w:sz w:val="28"/>
          <w:szCs w:val="28"/>
        </w:rPr>
      </w:pPr>
    </w:p>
    <w:p w14:paraId="66DC6700" w14:textId="77777777" w:rsidR="00334590" w:rsidRDefault="00334590" w:rsidP="00334590">
      <w:pPr>
        <w:spacing w:after="0" w:line="276" w:lineRule="auto"/>
        <w:jc w:val="center"/>
        <w:rPr>
          <w:rFonts w:ascii="Bookman Old Style" w:hAnsi="Bookman Old Style"/>
          <w:b/>
          <w:sz w:val="28"/>
          <w:szCs w:val="28"/>
        </w:rPr>
      </w:pPr>
    </w:p>
    <w:p w14:paraId="775FA426" w14:textId="77777777" w:rsidR="00D52575" w:rsidRDefault="00D52575" w:rsidP="00334590">
      <w:pPr>
        <w:spacing w:after="0" w:line="276" w:lineRule="auto"/>
        <w:jc w:val="center"/>
        <w:rPr>
          <w:rFonts w:ascii="Bookman Old Style" w:hAnsi="Bookman Old Style"/>
          <w:b/>
          <w:sz w:val="28"/>
          <w:szCs w:val="28"/>
        </w:rPr>
      </w:pPr>
      <w:r w:rsidRPr="00040C15">
        <w:rPr>
          <w:rFonts w:ascii="Bookman Old Style" w:hAnsi="Bookman Old Style"/>
          <w:b/>
          <w:sz w:val="28"/>
          <w:szCs w:val="28"/>
        </w:rPr>
        <w:t>I</w:t>
      </w:r>
      <w:r>
        <w:rPr>
          <w:rFonts w:ascii="Bookman Old Style" w:hAnsi="Bookman Old Style"/>
          <w:b/>
          <w:sz w:val="28"/>
          <w:szCs w:val="28"/>
        </w:rPr>
        <w:t>N THE COURT OF APPEAL OF LESOTHO</w:t>
      </w:r>
    </w:p>
    <w:p w14:paraId="2B29505A" w14:textId="77777777" w:rsidR="00D52575" w:rsidRDefault="00D52575" w:rsidP="00CD2536">
      <w:pPr>
        <w:spacing w:after="0" w:line="276" w:lineRule="auto"/>
        <w:rPr>
          <w:rFonts w:ascii="Bookman Old Style" w:hAnsi="Bookman Old Style"/>
          <w:b/>
          <w:sz w:val="28"/>
          <w:szCs w:val="28"/>
        </w:rPr>
      </w:pPr>
    </w:p>
    <w:p w14:paraId="6AFC462A" w14:textId="77777777" w:rsidR="00D52575" w:rsidRDefault="00D52575" w:rsidP="00CD2536">
      <w:pPr>
        <w:spacing w:after="0" w:line="276" w:lineRule="auto"/>
        <w:jc w:val="both"/>
        <w:rPr>
          <w:rFonts w:ascii="Bookman Old Style" w:hAnsi="Bookman Old Style"/>
          <w:b/>
          <w:sz w:val="28"/>
          <w:szCs w:val="28"/>
        </w:rPr>
      </w:pPr>
      <w:r w:rsidRPr="00040C15">
        <w:rPr>
          <w:rFonts w:ascii="Bookman Old Style" w:hAnsi="Bookman Old Style"/>
          <w:b/>
          <w:sz w:val="28"/>
          <w:szCs w:val="28"/>
        </w:rPr>
        <w:t>HELD AT MASERU</w:t>
      </w:r>
      <w:r>
        <w:rPr>
          <w:rFonts w:ascii="Bookman Old Style" w:hAnsi="Bookman Old Style"/>
          <w:b/>
          <w:sz w:val="28"/>
          <w:szCs w:val="28"/>
        </w:rPr>
        <w:tab/>
        <w:t xml:space="preserve">   </w:t>
      </w:r>
      <w:r>
        <w:rPr>
          <w:rFonts w:ascii="Bookman Old Style" w:hAnsi="Bookman Old Style"/>
          <w:b/>
          <w:sz w:val="28"/>
          <w:szCs w:val="28"/>
        </w:rPr>
        <w:tab/>
      </w:r>
      <w:r>
        <w:rPr>
          <w:rFonts w:ascii="Bookman Old Style" w:hAnsi="Bookman Old Style"/>
          <w:b/>
          <w:sz w:val="28"/>
          <w:szCs w:val="28"/>
        </w:rPr>
        <w:tab/>
        <w:t xml:space="preserve">         C O</w:t>
      </w:r>
      <w:r w:rsidRPr="00040C15">
        <w:rPr>
          <w:rFonts w:ascii="Bookman Old Style" w:hAnsi="Bookman Old Style"/>
          <w:b/>
          <w:sz w:val="28"/>
          <w:szCs w:val="28"/>
        </w:rPr>
        <w:t xml:space="preserve">F A (CIV) NO.: </w:t>
      </w:r>
      <w:r>
        <w:rPr>
          <w:rFonts w:ascii="Bookman Old Style" w:hAnsi="Bookman Old Style"/>
          <w:b/>
          <w:sz w:val="28"/>
          <w:szCs w:val="28"/>
        </w:rPr>
        <w:t>04</w:t>
      </w:r>
      <w:r w:rsidRPr="00040C15">
        <w:rPr>
          <w:rFonts w:ascii="Bookman Old Style" w:hAnsi="Bookman Old Style"/>
          <w:b/>
          <w:sz w:val="28"/>
          <w:szCs w:val="28"/>
        </w:rPr>
        <w:t xml:space="preserve"> OF 201</w:t>
      </w:r>
      <w:r>
        <w:rPr>
          <w:rFonts w:ascii="Bookman Old Style" w:hAnsi="Bookman Old Style"/>
          <w:b/>
          <w:sz w:val="28"/>
          <w:szCs w:val="28"/>
        </w:rPr>
        <w:t>9</w:t>
      </w:r>
    </w:p>
    <w:p w14:paraId="6B1C9F4F" w14:textId="77777777" w:rsidR="00D52575" w:rsidRDefault="00D52575" w:rsidP="00CD2536">
      <w:pPr>
        <w:spacing w:after="0" w:line="276" w:lineRule="auto"/>
        <w:rPr>
          <w:rFonts w:ascii="Bookman Old Style" w:hAnsi="Bookman Old Style"/>
          <w:b/>
          <w:sz w:val="28"/>
          <w:szCs w:val="28"/>
        </w:rPr>
      </w:pPr>
    </w:p>
    <w:p w14:paraId="441882D3" w14:textId="77777777" w:rsidR="00D52575" w:rsidRDefault="00D52575" w:rsidP="00CD2536">
      <w:pPr>
        <w:spacing w:after="0" w:line="276" w:lineRule="auto"/>
        <w:rPr>
          <w:rFonts w:ascii="Bookman Old Style" w:hAnsi="Bookman Old Style"/>
          <w:b/>
          <w:sz w:val="28"/>
          <w:szCs w:val="28"/>
        </w:rPr>
      </w:pP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p>
    <w:p w14:paraId="7B5FAC7E" w14:textId="77777777" w:rsidR="00D52575" w:rsidRPr="00040C15" w:rsidRDefault="00D52575" w:rsidP="00CD2536">
      <w:pPr>
        <w:spacing w:after="0" w:line="276" w:lineRule="auto"/>
        <w:jc w:val="both"/>
        <w:rPr>
          <w:rFonts w:ascii="Bookman Old Style" w:hAnsi="Bookman Old Style"/>
          <w:sz w:val="28"/>
          <w:szCs w:val="28"/>
        </w:rPr>
      </w:pPr>
      <w:r w:rsidRPr="00040C15">
        <w:rPr>
          <w:rFonts w:ascii="Bookman Old Style" w:hAnsi="Bookman Old Style"/>
          <w:sz w:val="28"/>
          <w:szCs w:val="28"/>
        </w:rPr>
        <w:t>In the matter between</w:t>
      </w:r>
      <w:r>
        <w:rPr>
          <w:rFonts w:ascii="Bookman Old Style" w:hAnsi="Bookman Old Style"/>
          <w:sz w:val="28"/>
          <w:szCs w:val="28"/>
        </w:rPr>
        <w:t>:</w:t>
      </w:r>
    </w:p>
    <w:p w14:paraId="206967CB" w14:textId="77777777" w:rsidR="00D52575" w:rsidRPr="00040C15" w:rsidRDefault="00D52575" w:rsidP="00CD2536">
      <w:pPr>
        <w:spacing w:after="0" w:line="276" w:lineRule="auto"/>
        <w:jc w:val="both"/>
        <w:rPr>
          <w:rFonts w:ascii="Bookman Old Style" w:hAnsi="Bookman Old Style"/>
          <w:sz w:val="28"/>
          <w:szCs w:val="28"/>
        </w:rPr>
      </w:pPr>
    </w:p>
    <w:p w14:paraId="06BFA0B4" w14:textId="77777777" w:rsidR="00D52575" w:rsidRPr="00040C15" w:rsidRDefault="00D52575" w:rsidP="00CD2536">
      <w:pPr>
        <w:spacing w:after="0" w:line="276" w:lineRule="auto"/>
        <w:jc w:val="both"/>
        <w:rPr>
          <w:rFonts w:ascii="Bookman Old Style" w:hAnsi="Bookman Old Style"/>
          <w:b/>
          <w:sz w:val="28"/>
          <w:szCs w:val="28"/>
        </w:rPr>
      </w:pPr>
      <w:r>
        <w:rPr>
          <w:rFonts w:ascii="Bookman Old Style" w:hAnsi="Bookman Old Style"/>
          <w:b/>
          <w:sz w:val="28"/>
          <w:szCs w:val="28"/>
        </w:rPr>
        <w:t>KOROKORO CONSTITUENCY COMMIT</w:t>
      </w:r>
      <w:r w:rsidR="007E6DE9">
        <w:rPr>
          <w:rFonts w:ascii="Bookman Old Style" w:hAnsi="Bookman Old Style"/>
          <w:b/>
          <w:sz w:val="28"/>
          <w:szCs w:val="28"/>
        </w:rPr>
        <w:t>T</w:t>
      </w:r>
      <w:r>
        <w:rPr>
          <w:rFonts w:ascii="Bookman Old Style" w:hAnsi="Bookman Old Style"/>
          <w:b/>
          <w:sz w:val="28"/>
          <w:szCs w:val="28"/>
        </w:rPr>
        <w:t xml:space="preserve">EE             </w:t>
      </w:r>
      <w:r w:rsidRPr="00040C15">
        <w:rPr>
          <w:rFonts w:ascii="Bookman Old Style" w:hAnsi="Bookman Old Style"/>
          <w:b/>
          <w:sz w:val="28"/>
          <w:szCs w:val="28"/>
        </w:rPr>
        <w:t>1</w:t>
      </w:r>
      <w:r>
        <w:rPr>
          <w:rFonts w:ascii="Bookman Old Style" w:hAnsi="Bookman Old Style"/>
          <w:b/>
          <w:sz w:val="28"/>
          <w:szCs w:val="28"/>
          <w:vertAlign w:val="superscript"/>
        </w:rPr>
        <w:t>ST</w:t>
      </w:r>
      <w:r w:rsidRPr="00040C15">
        <w:rPr>
          <w:rFonts w:ascii="Bookman Old Style" w:hAnsi="Bookman Old Style"/>
          <w:b/>
          <w:sz w:val="28"/>
          <w:szCs w:val="28"/>
        </w:rPr>
        <w:t>APPELLANT</w:t>
      </w:r>
    </w:p>
    <w:p w14:paraId="0084D796" w14:textId="77777777" w:rsidR="00D52575" w:rsidRDefault="00D52575" w:rsidP="00CD2536">
      <w:pPr>
        <w:spacing w:after="0" w:line="276" w:lineRule="auto"/>
        <w:jc w:val="both"/>
        <w:rPr>
          <w:rFonts w:ascii="Bookman Old Style" w:hAnsi="Bookman Old Style"/>
          <w:b/>
          <w:sz w:val="28"/>
          <w:szCs w:val="28"/>
        </w:rPr>
      </w:pPr>
      <w:r>
        <w:rPr>
          <w:rFonts w:ascii="Bookman Old Style" w:hAnsi="Bookman Old Style"/>
          <w:b/>
          <w:sz w:val="28"/>
          <w:szCs w:val="28"/>
        </w:rPr>
        <w:t>PHOHLELI PHOHLELI</w:t>
      </w:r>
      <w:r>
        <w:rPr>
          <w:rFonts w:ascii="Bookman Old Style" w:hAnsi="Bookman Old Style"/>
          <w:b/>
          <w:sz w:val="28"/>
          <w:szCs w:val="28"/>
        </w:rPr>
        <w:tab/>
        <w:t xml:space="preserve">   </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w:t>
      </w:r>
      <w:r w:rsidRPr="00040C15">
        <w:rPr>
          <w:rFonts w:ascii="Bookman Old Style" w:hAnsi="Bookman Old Style"/>
          <w:b/>
          <w:sz w:val="28"/>
          <w:szCs w:val="28"/>
        </w:rPr>
        <w:t>2</w:t>
      </w:r>
      <w:r w:rsidRPr="00040C15">
        <w:rPr>
          <w:rFonts w:ascii="Bookman Old Style" w:hAnsi="Bookman Old Style"/>
          <w:b/>
          <w:sz w:val="28"/>
          <w:szCs w:val="28"/>
          <w:vertAlign w:val="superscript"/>
        </w:rPr>
        <w:t>ND</w:t>
      </w:r>
      <w:r w:rsidRPr="00040C15">
        <w:rPr>
          <w:rFonts w:ascii="Bookman Old Style" w:hAnsi="Bookman Old Style"/>
          <w:b/>
          <w:sz w:val="28"/>
          <w:szCs w:val="28"/>
        </w:rPr>
        <w:t xml:space="preserve"> APPELLANT</w:t>
      </w:r>
    </w:p>
    <w:p w14:paraId="034F3FD5" w14:textId="77777777" w:rsidR="00D52575" w:rsidRPr="00040C15" w:rsidRDefault="00D52575" w:rsidP="00CD2536">
      <w:pPr>
        <w:spacing w:after="0" w:line="276" w:lineRule="auto"/>
        <w:jc w:val="both"/>
        <w:rPr>
          <w:rFonts w:ascii="Bookman Old Style" w:hAnsi="Bookman Old Style"/>
          <w:b/>
          <w:sz w:val="28"/>
          <w:szCs w:val="28"/>
        </w:rPr>
      </w:pPr>
      <w:r>
        <w:rPr>
          <w:rFonts w:ascii="Bookman Old Style" w:hAnsi="Bookman Old Style"/>
          <w:b/>
          <w:sz w:val="28"/>
          <w:szCs w:val="28"/>
        </w:rPr>
        <w:t xml:space="preserve">MORAKE KEKETSI       </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3</w:t>
      </w:r>
      <w:r w:rsidRPr="003E32F6">
        <w:rPr>
          <w:rFonts w:ascii="Bookman Old Style" w:hAnsi="Bookman Old Style"/>
          <w:b/>
          <w:sz w:val="28"/>
          <w:szCs w:val="28"/>
          <w:vertAlign w:val="superscript"/>
        </w:rPr>
        <w:t>RD</w:t>
      </w:r>
      <w:r>
        <w:rPr>
          <w:rFonts w:ascii="Bookman Old Style" w:hAnsi="Bookman Old Style"/>
          <w:b/>
          <w:sz w:val="28"/>
          <w:szCs w:val="28"/>
        </w:rPr>
        <w:t xml:space="preserve"> APPELLANT</w:t>
      </w:r>
    </w:p>
    <w:p w14:paraId="1250738C" w14:textId="77777777" w:rsidR="00D52575" w:rsidRPr="00040C15" w:rsidRDefault="00D52575" w:rsidP="00CD2536">
      <w:pPr>
        <w:spacing w:after="0" w:line="276" w:lineRule="auto"/>
        <w:jc w:val="both"/>
        <w:rPr>
          <w:rFonts w:ascii="Bookman Old Style" w:hAnsi="Bookman Old Style"/>
          <w:b/>
          <w:sz w:val="28"/>
          <w:szCs w:val="28"/>
        </w:rPr>
      </w:pPr>
      <w:r w:rsidRPr="00040C15">
        <w:rPr>
          <w:rFonts w:ascii="Bookman Old Style" w:hAnsi="Bookman Old Style"/>
          <w:b/>
          <w:sz w:val="28"/>
          <w:szCs w:val="28"/>
        </w:rPr>
        <w:tab/>
      </w:r>
      <w:r w:rsidRPr="00040C15">
        <w:rPr>
          <w:rFonts w:ascii="Bookman Old Style" w:hAnsi="Bookman Old Style"/>
          <w:b/>
          <w:sz w:val="28"/>
          <w:szCs w:val="28"/>
        </w:rPr>
        <w:tab/>
      </w:r>
      <w:r w:rsidRPr="00040C15">
        <w:rPr>
          <w:rFonts w:ascii="Bookman Old Style" w:hAnsi="Bookman Old Style"/>
          <w:b/>
          <w:sz w:val="28"/>
          <w:szCs w:val="28"/>
        </w:rPr>
        <w:tab/>
      </w:r>
      <w:r w:rsidRPr="00040C15">
        <w:rPr>
          <w:rFonts w:ascii="Bookman Old Style" w:hAnsi="Bookman Old Style"/>
          <w:b/>
          <w:sz w:val="28"/>
          <w:szCs w:val="28"/>
        </w:rPr>
        <w:tab/>
      </w:r>
      <w:r w:rsidRPr="00040C15">
        <w:rPr>
          <w:rFonts w:ascii="Bookman Old Style" w:hAnsi="Bookman Old Style"/>
          <w:b/>
          <w:sz w:val="28"/>
          <w:szCs w:val="28"/>
        </w:rPr>
        <w:tab/>
      </w:r>
      <w:r w:rsidRPr="00040C15">
        <w:rPr>
          <w:rFonts w:ascii="Bookman Old Style" w:hAnsi="Bookman Old Style"/>
          <w:b/>
          <w:sz w:val="28"/>
          <w:szCs w:val="28"/>
        </w:rPr>
        <w:tab/>
      </w:r>
    </w:p>
    <w:p w14:paraId="336D846F" w14:textId="77777777" w:rsidR="00D52575" w:rsidRDefault="00D52575" w:rsidP="00CD2536">
      <w:pPr>
        <w:spacing w:after="0" w:line="276" w:lineRule="auto"/>
        <w:jc w:val="both"/>
        <w:rPr>
          <w:rFonts w:ascii="Bookman Old Style" w:hAnsi="Bookman Old Style"/>
          <w:b/>
          <w:sz w:val="28"/>
          <w:szCs w:val="28"/>
        </w:rPr>
      </w:pPr>
      <w:r w:rsidRPr="00040C15">
        <w:rPr>
          <w:rFonts w:ascii="Bookman Old Style" w:hAnsi="Bookman Old Style"/>
          <w:b/>
          <w:sz w:val="28"/>
          <w:szCs w:val="28"/>
        </w:rPr>
        <w:t>AND</w:t>
      </w:r>
    </w:p>
    <w:p w14:paraId="0B7E54DB" w14:textId="77777777" w:rsidR="00D52575" w:rsidRPr="00040C15" w:rsidRDefault="00D52575" w:rsidP="00CD2536">
      <w:pPr>
        <w:spacing w:after="0" w:line="276" w:lineRule="auto"/>
        <w:jc w:val="both"/>
        <w:rPr>
          <w:rFonts w:ascii="Bookman Old Style" w:hAnsi="Bookman Old Style"/>
          <w:b/>
          <w:sz w:val="28"/>
          <w:szCs w:val="28"/>
        </w:rPr>
      </w:pPr>
    </w:p>
    <w:p w14:paraId="088A0C13" w14:textId="77777777" w:rsidR="00D52575" w:rsidRDefault="00D52575" w:rsidP="00CD2536">
      <w:pPr>
        <w:spacing w:after="0" w:line="276" w:lineRule="auto"/>
        <w:jc w:val="both"/>
        <w:rPr>
          <w:rFonts w:ascii="Bookman Old Style" w:hAnsi="Bookman Old Style"/>
          <w:b/>
          <w:sz w:val="28"/>
          <w:szCs w:val="28"/>
        </w:rPr>
      </w:pPr>
      <w:r>
        <w:rPr>
          <w:rFonts w:ascii="Bookman Old Style" w:hAnsi="Bookman Old Style"/>
          <w:b/>
          <w:sz w:val="28"/>
          <w:szCs w:val="28"/>
        </w:rPr>
        <w:t xml:space="preserve">EXECUTIVE WORKING COMMITTEE: </w:t>
      </w:r>
    </w:p>
    <w:p w14:paraId="32FDDAB4" w14:textId="77777777" w:rsidR="00D52575" w:rsidRDefault="00D52575" w:rsidP="00CD2536">
      <w:pPr>
        <w:spacing w:after="0" w:line="276" w:lineRule="auto"/>
        <w:jc w:val="both"/>
        <w:rPr>
          <w:rFonts w:ascii="Bookman Old Style" w:hAnsi="Bookman Old Style"/>
          <w:b/>
          <w:sz w:val="28"/>
          <w:szCs w:val="28"/>
        </w:rPr>
      </w:pPr>
      <w:r>
        <w:rPr>
          <w:rFonts w:ascii="Bookman Old Style" w:hAnsi="Bookman Old Style"/>
          <w:b/>
          <w:sz w:val="28"/>
          <w:szCs w:val="28"/>
        </w:rPr>
        <w:t>ALL BASOTHO CONVENTION</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1</w:t>
      </w:r>
      <w:r w:rsidRPr="003E32F6">
        <w:rPr>
          <w:rFonts w:ascii="Bookman Old Style" w:hAnsi="Bookman Old Style"/>
          <w:b/>
          <w:sz w:val="28"/>
          <w:szCs w:val="28"/>
          <w:vertAlign w:val="superscript"/>
        </w:rPr>
        <w:t>ST</w:t>
      </w:r>
      <w:r>
        <w:rPr>
          <w:rFonts w:ascii="Bookman Old Style" w:hAnsi="Bookman Old Style"/>
          <w:b/>
          <w:sz w:val="28"/>
          <w:szCs w:val="28"/>
        </w:rPr>
        <w:t xml:space="preserve"> </w:t>
      </w:r>
      <w:r w:rsidRPr="00040C15">
        <w:rPr>
          <w:rFonts w:ascii="Bookman Old Style" w:hAnsi="Bookman Old Style"/>
          <w:b/>
          <w:sz w:val="28"/>
          <w:szCs w:val="28"/>
        </w:rPr>
        <w:t>RESPONDENT</w:t>
      </w:r>
    </w:p>
    <w:p w14:paraId="4FBC0A83" w14:textId="77777777" w:rsidR="00D52575" w:rsidRDefault="00D52575" w:rsidP="00CD2536">
      <w:pPr>
        <w:spacing w:after="0" w:line="276" w:lineRule="auto"/>
        <w:jc w:val="both"/>
        <w:rPr>
          <w:rFonts w:ascii="Bookman Old Style" w:hAnsi="Bookman Old Style"/>
          <w:b/>
          <w:sz w:val="28"/>
          <w:szCs w:val="28"/>
        </w:rPr>
      </w:pPr>
      <w:r>
        <w:rPr>
          <w:rFonts w:ascii="Bookman Old Style" w:hAnsi="Bookman Old Style"/>
          <w:b/>
          <w:sz w:val="28"/>
          <w:szCs w:val="28"/>
        </w:rPr>
        <w:t>ALL BASOTHO CONVENTION –</w:t>
      </w:r>
    </w:p>
    <w:p w14:paraId="7BEC20FC" w14:textId="77777777" w:rsidR="00D52575" w:rsidRPr="00040C15" w:rsidRDefault="00D52575" w:rsidP="00CD2536">
      <w:pPr>
        <w:spacing w:after="0" w:line="276" w:lineRule="auto"/>
        <w:jc w:val="both"/>
        <w:rPr>
          <w:rFonts w:ascii="Bookman Old Style" w:hAnsi="Bookman Old Style"/>
          <w:sz w:val="28"/>
          <w:szCs w:val="28"/>
        </w:rPr>
      </w:pPr>
      <w:r>
        <w:rPr>
          <w:rFonts w:ascii="Bookman Old Style" w:hAnsi="Bookman Old Style"/>
          <w:b/>
          <w:sz w:val="28"/>
          <w:szCs w:val="28"/>
        </w:rPr>
        <w:t xml:space="preserve">NATIONAL EXECUTIVE COMMITTEE </w:t>
      </w:r>
      <w:r>
        <w:rPr>
          <w:rFonts w:ascii="Bookman Old Style" w:hAnsi="Bookman Old Style"/>
          <w:b/>
          <w:sz w:val="28"/>
          <w:szCs w:val="28"/>
        </w:rPr>
        <w:tab/>
      </w:r>
      <w:r>
        <w:rPr>
          <w:rFonts w:ascii="Bookman Old Style" w:hAnsi="Bookman Old Style"/>
          <w:b/>
          <w:sz w:val="28"/>
          <w:szCs w:val="28"/>
        </w:rPr>
        <w:tab/>
        <w:t xml:space="preserve">   2</w:t>
      </w:r>
      <w:r w:rsidRPr="003E32F6">
        <w:rPr>
          <w:rFonts w:ascii="Bookman Old Style" w:hAnsi="Bookman Old Style"/>
          <w:b/>
          <w:sz w:val="28"/>
          <w:szCs w:val="28"/>
          <w:vertAlign w:val="superscript"/>
        </w:rPr>
        <w:t>ND</w:t>
      </w:r>
      <w:r>
        <w:rPr>
          <w:rFonts w:ascii="Bookman Old Style" w:hAnsi="Bookman Old Style"/>
          <w:b/>
          <w:sz w:val="28"/>
          <w:szCs w:val="28"/>
        </w:rPr>
        <w:t xml:space="preserve"> RESPONDENT</w:t>
      </w:r>
    </w:p>
    <w:p w14:paraId="2CBA6087" w14:textId="77777777" w:rsidR="00D52575" w:rsidRDefault="00D52575" w:rsidP="00CD2536">
      <w:pPr>
        <w:spacing w:after="0" w:line="276" w:lineRule="auto"/>
        <w:jc w:val="both"/>
        <w:rPr>
          <w:rFonts w:ascii="Bookman Old Style" w:hAnsi="Bookman Old Style"/>
          <w:b/>
          <w:sz w:val="28"/>
          <w:szCs w:val="28"/>
        </w:rPr>
      </w:pPr>
      <w:r>
        <w:rPr>
          <w:rFonts w:ascii="Bookman Old Style" w:hAnsi="Bookman Old Style"/>
          <w:b/>
          <w:sz w:val="28"/>
          <w:szCs w:val="28"/>
        </w:rPr>
        <w:t xml:space="preserve">ALL BASOTHO CONVENTION </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3</w:t>
      </w:r>
      <w:r w:rsidRPr="003E32F6">
        <w:rPr>
          <w:rFonts w:ascii="Bookman Old Style" w:hAnsi="Bookman Old Style"/>
          <w:b/>
          <w:sz w:val="28"/>
          <w:szCs w:val="28"/>
          <w:vertAlign w:val="superscript"/>
        </w:rPr>
        <w:t>RD</w:t>
      </w:r>
      <w:r>
        <w:rPr>
          <w:rFonts w:ascii="Bookman Old Style" w:hAnsi="Bookman Old Style"/>
          <w:b/>
          <w:sz w:val="28"/>
          <w:szCs w:val="28"/>
        </w:rPr>
        <w:t xml:space="preserve"> RESPONDENT</w:t>
      </w:r>
    </w:p>
    <w:p w14:paraId="0515F3FD" w14:textId="77777777" w:rsidR="00D52575" w:rsidRDefault="00D52575" w:rsidP="00CD2536">
      <w:pPr>
        <w:spacing w:after="0" w:line="276" w:lineRule="auto"/>
        <w:jc w:val="both"/>
        <w:rPr>
          <w:rFonts w:ascii="Bookman Old Style" w:hAnsi="Bookman Old Style"/>
          <w:b/>
          <w:sz w:val="28"/>
          <w:szCs w:val="28"/>
        </w:rPr>
      </w:pPr>
      <w:r>
        <w:rPr>
          <w:rFonts w:ascii="Bookman Old Style" w:hAnsi="Bookman Old Style"/>
          <w:b/>
          <w:sz w:val="28"/>
          <w:szCs w:val="28"/>
        </w:rPr>
        <w:t>PROFESSOR NQOSA LEUTA MAHAO                4</w:t>
      </w:r>
      <w:r w:rsidRPr="003E32F6">
        <w:rPr>
          <w:rFonts w:ascii="Bookman Old Style" w:hAnsi="Bookman Old Style"/>
          <w:b/>
          <w:sz w:val="28"/>
          <w:szCs w:val="28"/>
          <w:vertAlign w:val="superscript"/>
        </w:rPr>
        <w:t>TH</w:t>
      </w:r>
      <w:r>
        <w:rPr>
          <w:rFonts w:ascii="Bookman Old Style" w:hAnsi="Bookman Old Style"/>
          <w:b/>
          <w:sz w:val="28"/>
          <w:szCs w:val="28"/>
        </w:rPr>
        <w:t xml:space="preserve"> RESPONDENT</w:t>
      </w:r>
    </w:p>
    <w:p w14:paraId="363DD554" w14:textId="77777777" w:rsidR="00D52575" w:rsidRDefault="00D52575" w:rsidP="00CD2536">
      <w:pPr>
        <w:spacing w:after="0" w:line="276" w:lineRule="auto"/>
        <w:jc w:val="both"/>
        <w:rPr>
          <w:rFonts w:ascii="Bookman Old Style" w:hAnsi="Bookman Old Style"/>
          <w:b/>
          <w:sz w:val="28"/>
          <w:szCs w:val="28"/>
        </w:rPr>
      </w:pPr>
      <w:r>
        <w:rPr>
          <w:rFonts w:ascii="Bookman Old Style" w:hAnsi="Bookman Old Style"/>
          <w:b/>
          <w:sz w:val="28"/>
          <w:szCs w:val="28"/>
        </w:rPr>
        <w:t xml:space="preserve">HON.PRINCE MALIEHE  </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5</w:t>
      </w:r>
      <w:r w:rsidRPr="003E32F6">
        <w:rPr>
          <w:rFonts w:ascii="Bookman Old Style" w:hAnsi="Bookman Old Style"/>
          <w:b/>
          <w:sz w:val="28"/>
          <w:szCs w:val="28"/>
          <w:vertAlign w:val="superscript"/>
        </w:rPr>
        <w:t>TH</w:t>
      </w:r>
      <w:r>
        <w:rPr>
          <w:rFonts w:ascii="Bookman Old Style" w:hAnsi="Bookman Old Style"/>
          <w:b/>
          <w:sz w:val="28"/>
          <w:szCs w:val="28"/>
        </w:rPr>
        <w:t xml:space="preserve"> RESPONDENT</w:t>
      </w:r>
    </w:p>
    <w:p w14:paraId="7D2DB5A1" w14:textId="77777777" w:rsidR="00D52575" w:rsidRDefault="00D52575" w:rsidP="00CD2536">
      <w:pPr>
        <w:spacing w:after="0" w:line="276" w:lineRule="auto"/>
        <w:jc w:val="both"/>
        <w:rPr>
          <w:rFonts w:ascii="Bookman Old Style" w:hAnsi="Bookman Old Style"/>
          <w:b/>
          <w:sz w:val="28"/>
          <w:szCs w:val="28"/>
        </w:rPr>
      </w:pPr>
      <w:r>
        <w:rPr>
          <w:rFonts w:ascii="Bookman Old Style" w:hAnsi="Bookman Old Style"/>
          <w:b/>
          <w:sz w:val="28"/>
          <w:szCs w:val="28"/>
        </w:rPr>
        <w:t>HON.MOTLOHI MALIEHE                                 6</w:t>
      </w:r>
      <w:r w:rsidRPr="003E32F6">
        <w:rPr>
          <w:rFonts w:ascii="Bookman Old Style" w:hAnsi="Bookman Old Style"/>
          <w:b/>
          <w:sz w:val="28"/>
          <w:szCs w:val="28"/>
          <w:vertAlign w:val="superscript"/>
        </w:rPr>
        <w:t>TH</w:t>
      </w:r>
      <w:r>
        <w:rPr>
          <w:rFonts w:ascii="Bookman Old Style" w:hAnsi="Bookman Old Style"/>
          <w:b/>
          <w:sz w:val="28"/>
          <w:szCs w:val="28"/>
        </w:rPr>
        <w:t xml:space="preserve"> RESPONDENT</w:t>
      </w:r>
    </w:p>
    <w:p w14:paraId="5D9DD194" w14:textId="77777777" w:rsidR="00D52575" w:rsidRPr="00040C15" w:rsidRDefault="00D52575" w:rsidP="00CD2536">
      <w:pPr>
        <w:spacing w:after="0" w:line="276" w:lineRule="auto"/>
        <w:jc w:val="both"/>
        <w:rPr>
          <w:rFonts w:ascii="Bookman Old Style" w:hAnsi="Bookman Old Style"/>
          <w:sz w:val="28"/>
          <w:szCs w:val="28"/>
        </w:rPr>
      </w:pPr>
      <w:r>
        <w:rPr>
          <w:rFonts w:ascii="Bookman Old Style" w:hAnsi="Bookman Old Style"/>
          <w:b/>
          <w:sz w:val="28"/>
          <w:szCs w:val="28"/>
        </w:rPr>
        <w:t xml:space="preserve">DR.MOEKETSI MAJORO  </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7</w:t>
      </w:r>
      <w:r w:rsidRPr="003E32F6">
        <w:rPr>
          <w:rFonts w:ascii="Bookman Old Style" w:hAnsi="Bookman Old Style"/>
          <w:b/>
          <w:sz w:val="28"/>
          <w:szCs w:val="28"/>
          <w:vertAlign w:val="superscript"/>
        </w:rPr>
        <w:t>TH</w:t>
      </w:r>
      <w:r>
        <w:rPr>
          <w:rFonts w:ascii="Bookman Old Style" w:hAnsi="Bookman Old Style"/>
          <w:b/>
          <w:sz w:val="28"/>
          <w:szCs w:val="28"/>
        </w:rPr>
        <w:t xml:space="preserve"> RESPONDENT</w:t>
      </w:r>
    </w:p>
    <w:p w14:paraId="0A7E10C8" w14:textId="77777777" w:rsidR="00D52575" w:rsidRPr="00040C15" w:rsidRDefault="00D52575" w:rsidP="00CD2536">
      <w:pPr>
        <w:spacing w:after="0" w:line="276" w:lineRule="auto"/>
        <w:jc w:val="both"/>
        <w:rPr>
          <w:rFonts w:ascii="Bookman Old Style" w:hAnsi="Bookman Old Style"/>
          <w:sz w:val="28"/>
          <w:szCs w:val="28"/>
        </w:rPr>
      </w:pPr>
    </w:p>
    <w:p w14:paraId="21567F5B" w14:textId="77777777" w:rsidR="00D52575" w:rsidRPr="00040C15" w:rsidRDefault="00D52575" w:rsidP="00CD2536">
      <w:pPr>
        <w:spacing w:after="0" w:line="276" w:lineRule="auto"/>
        <w:rPr>
          <w:rFonts w:ascii="Bookman Old Style" w:hAnsi="Bookman Old Style"/>
          <w:sz w:val="28"/>
          <w:szCs w:val="28"/>
        </w:rPr>
      </w:pPr>
      <w:r w:rsidRPr="002D5DDC">
        <w:rPr>
          <w:rFonts w:ascii="Bookman Old Style" w:hAnsi="Bookman Old Style"/>
          <w:b/>
          <w:sz w:val="28"/>
          <w:szCs w:val="28"/>
        </w:rPr>
        <w:t>CORAM:</w:t>
      </w:r>
      <w:r w:rsidRPr="00040C15">
        <w:rPr>
          <w:rFonts w:ascii="Bookman Old Style" w:hAnsi="Bookman Old Style"/>
          <w:sz w:val="28"/>
          <w:szCs w:val="28"/>
        </w:rPr>
        <w:t xml:space="preserve">  </w:t>
      </w:r>
      <w:r>
        <w:rPr>
          <w:rFonts w:ascii="Bookman Old Style" w:hAnsi="Bookman Old Style"/>
          <w:sz w:val="28"/>
          <w:szCs w:val="28"/>
        </w:rPr>
        <w:tab/>
        <w:t>MUSONDA AJA</w:t>
      </w:r>
    </w:p>
    <w:p w14:paraId="0E609077" w14:textId="77777777" w:rsidR="00D52575" w:rsidRPr="00040C15" w:rsidRDefault="00D52575" w:rsidP="00CD2536">
      <w:pPr>
        <w:spacing w:after="0" w:line="276" w:lineRule="auto"/>
        <w:rPr>
          <w:rFonts w:ascii="Bookman Old Style" w:hAnsi="Bookman Old Style"/>
          <w:sz w:val="28"/>
          <w:szCs w:val="28"/>
        </w:rPr>
      </w:pPr>
      <w:r w:rsidRPr="00040C15">
        <w:rPr>
          <w:rFonts w:ascii="Bookman Old Style" w:hAnsi="Bookman Old Style"/>
          <w:sz w:val="28"/>
          <w:szCs w:val="28"/>
        </w:rPr>
        <w:tab/>
      </w:r>
      <w:r>
        <w:rPr>
          <w:rFonts w:ascii="Bookman Old Style" w:hAnsi="Bookman Old Style"/>
          <w:sz w:val="28"/>
          <w:szCs w:val="28"/>
        </w:rPr>
        <w:tab/>
      </w:r>
      <w:r w:rsidRPr="00040C15">
        <w:rPr>
          <w:rFonts w:ascii="Bookman Old Style" w:hAnsi="Bookman Old Style"/>
          <w:sz w:val="28"/>
          <w:szCs w:val="28"/>
        </w:rPr>
        <w:t>DAMASEB AJA</w:t>
      </w:r>
    </w:p>
    <w:p w14:paraId="2992E6DF" w14:textId="77777777" w:rsidR="00D52575" w:rsidRPr="00040C15" w:rsidRDefault="00D52575" w:rsidP="00CD2536">
      <w:pPr>
        <w:spacing w:after="0" w:line="276" w:lineRule="auto"/>
        <w:rPr>
          <w:rFonts w:ascii="Bookman Old Style" w:hAnsi="Bookman Old Style"/>
          <w:sz w:val="28"/>
          <w:szCs w:val="28"/>
        </w:rPr>
      </w:pPr>
      <w:r w:rsidRPr="00040C15">
        <w:rPr>
          <w:rFonts w:ascii="Bookman Old Style" w:hAnsi="Bookman Old Style"/>
          <w:sz w:val="28"/>
          <w:szCs w:val="28"/>
        </w:rPr>
        <w:tab/>
      </w:r>
      <w:r>
        <w:rPr>
          <w:rFonts w:ascii="Bookman Old Style" w:hAnsi="Bookman Old Style"/>
          <w:sz w:val="28"/>
          <w:szCs w:val="28"/>
        </w:rPr>
        <w:tab/>
      </w:r>
      <w:r>
        <w:rPr>
          <w:rFonts w:ascii="Bookman Old Style" w:hAnsi="Bookman Old Style" w:cs="Arial"/>
          <w:sz w:val="28"/>
          <w:szCs w:val="28"/>
        </w:rPr>
        <w:t>CHINHENGO AJA</w:t>
      </w:r>
    </w:p>
    <w:p w14:paraId="03AFB0FD" w14:textId="77777777" w:rsidR="00D52575" w:rsidRPr="00040C15" w:rsidRDefault="00D52575" w:rsidP="00CD2536">
      <w:pPr>
        <w:spacing w:after="0" w:line="276" w:lineRule="auto"/>
        <w:rPr>
          <w:rFonts w:ascii="Bookman Old Style" w:hAnsi="Bookman Old Style"/>
          <w:sz w:val="28"/>
          <w:szCs w:val="28"/>
        </w:rPr>
      </w:pPr>
    </w:p>
    <w:p w14:paraId="06258154" w14:textId="77777777" w:rsidR="00D52575" w:rsidRPr="00040C15" w:rsidRDefault="00D52575" w:rsidP="00CD2536">
      <w:pPr>
        <w:spacing w:after="0" w:line="276" w:lineRule="auto"/>
        <w:rPr>
          <w:rFonts w:ascii="Bookman Old Style" w:hAnsi="Bookman Old Style"/>
          <w:sz w:val="28"/>
          <w:szCs w:val="28"/>
        </w:rPr>
      </w:pPr>
      <w:r w:rsidRPr="00040C15">
        <w:rPr>
          <w:rFonts w:ascii="Bookman Old Style" w:hAnsi="Bookman Old Style"/>
          <w:b/>
          <w:sz w:val="28"/>
          <w:szCs w:val="28"/>
        </w:rPr>
        <w:t>HEARD:</w:t>
      </w:r>
      <w:r w:rsidRPr="00040C15">
        <w:rPr>
          <w:rFonts w:ascii="Bookman Old Style" w:hAnsi="Bookman Old Style"/>
          <w:sz w:val="28"/>
          <w:szCs w:val="28"/>
        </w:rPr>
        <w:t xml:space="preserve">  </w:t>
      </w:r>
      <w:r>
        <w:rPr>
          <w:rFonts w:ascii="Bookman Old Style" w:hAnsi="Bookman Old Style"/>
          <w:sz w:val="28"/>
          <w:szCs w:val="28"/>
        </w:rPr>
        <w:tab/>
      </w:r>
      <w:r>
        <w:rPr>
          <w:rFonts w:ascii="Bookman Old Style" w:hAnsi="Bookman Old Style"/>
          <w:sz w:val="28"/>
          <w:szCs w:val="28"/>
        </w:rPr>
        <w:tab/>
      </w:r>
      <w:r w:rsidRPr="00040C15">
        <w:rPr>
          <w:rFonts w:ascii="Bookman Old Style" w:hAnsi="Bookman Old Style"/>
          <w:sz w:val="28"/>
          <w:szCs w:val="28"/>
        </w:rPr>
        <w:t>2</w:t>
      </w:r>
      <w:r>
        <w:rPr>
          <w:rFonts w:ascii="Bookman Old Style" w:hAnsi="Bookman Old Style"/>
          <w:sz w:val="28"/>
          <w:szCs w:val="28"/>
        </w:rPr>
        <w:t>5</w:t>
      </w:r>
      <w:r w:rsidRPr="00040C15">
        <w:rPr>
          <w:rFonts w:ascii="Bookman Old Style" w:hAnsi="Bookman Old Style"/>
          <w:sz w:val="28"/>
          <w:szCs w:val="28"/>
        </w:rPr>
        <w:t xml:space="preserve"> JANUARY 2019</w:t>
      </w:r>
    </w:p>
    <w:p w14:paraId="67DF1575" w14:textId="285BF9C8" w:rsidR="00D52575" w:rsidRPr="00040C15" w:rsidRDefault="00D52575" w:rsidP="00CD2536">
      <w:pPr>
        <w:spacing w:after="0" w:line="276" w:lineRule="auto"/>
        <w:rPr>
          <w:rFonts w:ascii="Bookman Old Style" w:hAnsi="Bookman Old Style"/>
          <w:sz w:val="28"/>
          <w:szCs w:val="28"/>
        </w:rPr>
      </w:pPr>
      <w:r w:rsidRPr="00040C15">
        <w:rPr>
          <w:rFonts w:ascii="Bookman Old Style" w:hAnsi="Bookman Old Style"/>
          <w:b/>
          <w:sz w:val="28"/>
          <w:szCs w:val="28"/>
        </w:rPr>
        <w:t>DELIVERED</w:t>
      </w:r>
      <w:r w:rsidRPr="00040C15">
        <w:rPr>
          <w:rFonts w:ascii="Bookman Old Style" w:hAnsi="Bookman Old Style"/>
          <w:sz w:val="28"/>
          <w:szCs w:val="28"/>
        </w:rPr>
        <w:t xml:space="preserve">:  </w:t>
      </w:r>
      <w:r>
        <w:rPr>
          <w:rFonts w:ascii="Bookman Old Style" w:hAnsi="Bookman Old Style"/>
          <w:sz w:val="28"/>
          <w:szCs w:val="28"/>
        </w:rPr>
        <w:tab/>
      </w:r>
      <w:r w:rsidR="0078799C">
        <w:rPr>
          <w:rFonts w:ascii="Bookman Old Style" w:hAnsi="Bookman Old Style"/>
          <w:sz w:val="28"/>
          <w:szCs w:val="28"/>
        </w:rPr>
        <w:t>28 JANUARY 2019</w:t>
      </w:r>
    </w:p>
    <w:p w14:paraId="74470E34" w14:textId="77777777" w:rsidR="00D52575" w:rsidRPr="00040C15" w:rsidRDefault="00D52575" w:rsidP="00CD2536">
      <w:pPr>
        <w:spacing w:after="0" w:line="276" w:lineRule="auto"/>
        <w:rPr>
          <w:rFonts w:ascii="Bookman Old Style" w:hAnsi="Bookman Old Style"/>
          <w:sz w:val="28"/>
          <w:szCs w:val="28"/>
        </w:rPr>
      </w:pPr>
    </w:p>
    <w:p w14:paraId="64F8E5E3" w14:textId="77777777" w:rsidR="00D52575" w:rsidRDefault="00D52575" w:rsidP="00CD2536">
      <w:pPr>
        <w:spacing w:after="0" w:line="276" w:lineRule="auto"/>
        <w:jc w:val="center"/>
        <w:rPr>
          <w:rFonts w:ascii="Bookman Old Style" w:hAnsi="Bookman Old Style"/>
          <w:b/>
          <w:sz w:val="28"/>
          <w:szCs w:val="28"/>
        </w:rPr>
      </w:pPr>
      <w:r w:rsidRPr="00040C15">
        <w:rPr>
          <w:rFonts w:ascii="Bookman Old Style" w:hAnsi="Bookman Old Style"/>
          <w:b/>
          <w:sz w:val="28"/>
          <w:szCs w:val="28"/>
        </w:rPr>
        <w:t>SUMMARY</w:t>
      </w:r>
    </w:p>
    <w:p w14:paraId="3B981F30" w14:textId="77777777" w:rsidR="00E4183F" w:rsidRDefault="00E4183F" w:rsidP="00CD2536">
      <w:pPr>
        <w:spacing w:after="0" w:line="276" w:lineRule="auto"/>
        <w:jc w:val="center"/>
        <w:rPr>
          <w:rFonts w:ascii="Bookman Old Style" w:hAnsi="Bookman Old Style"/>
          <w:b/>
          <w:sz w:val="28"/>
          <w:szCs w:val="28"/>
        </w:rPr>
      </w:pPr>
    </w:p>
    <w:p w14:paraId="55F15997" w14:textId="6C7F1B7B" w:rsidR="00E4183F" w:rsidRDefault="005E74DD" w:rsidP="00E4183F">
      <w:pPr>
        <w:spacing w:line="360" w:lineRule="auto"/>
        <w:jc w:val="both"/>
        <w:rPr>
          <w:rFonts w:ascii="Bookman Old Style" w:hAnsi="Bookman Old Style"/>
          <w:i/>
          <w:sz w:val="28"/>
          <w:szCs w:val="28"/>
        </w:rPr>
      </w:pPr>
      <w:r w:rsidRPr="00E4183F">
        <w:rPr>
          <w:rFonts w:ascii="Bookman Old Style" w:hAnsi="Bookman Old Style"/>
          <w:i/>
          <w:sz w:val="28"/>
          <w:szCs w:val="28"/>
        </w:rPr>
        <w:lastRenderedPageBreak/>
        <w:t>Urgent review proceedings brought to have decisions of the ABC set aside as being irregular and unfair- Proceedings however being determi</w:t>
      </w:r>
      <w:r w:rsidR="00B66F37">
        <w:rPr>
          <w:rFonts w:ascii="Bookman Old Style" w:hAnsi="Bookman Old Style"/>
          <w:i/>
          <w:sz w:val="28"/>
          <w:szCs w:val="28"/>
        </w:rPr>
        <w:t>ned</w:t>
      </w:r>
      <w:r w:rsidRPr="00E4183F">
        <w:rPr>
          <w:rFonts w:ascii="Bookman Old Style" w:hAnsi="Bookman Old Style"/>
          <w:i/>
          <w:sz w:val="28"/>
          <w:szCs w:val="28"/>
        </w:rPr>
        <w:t xml:space="preserve"> on points of law raised by both parties</w:t>
      </w:r>
      <w:r w:rsidR="00DA44C6" w:rsidRPr="00E4183F">
        <w:rPr>
          <w:rFonts w:ascii="Bookman Old Style" w:hAnsi="Bookman Old Style"/>
          <w:i/>
          <w:sz w:val="28"/>
          <w:szCs w:val="28"/>
        </w:rPr>
        <w:t xml:space="preserve"> and not on the merits</w:t>
      </w:r>
      <w:r w:rsidRPr="00E4183F">
        <w:rPr>
          <w:rFonts w:ascii="Bookman Old Style" w:hAnsi="Bookman Old Style"/>
          <w:i/>
          <w:sz w:val="28"/>
          <w:szCs w:val="28"/>
        </w:rPr>
        <w:t xml:space="preserve"> - </w:t>
      </w:r>
      <w:r w:rsidR="00B66F37">
        <w:rPr>
          <w:rFonts w:ascii="Bookman Old Style" w:hAnsi="Bookman Old Style"/>
          <w:i/>
          <w:sz w:val="28"/>
          <w:szCs w:val="28"/>
        </w:rPr>
        <w:t>Court on A</w:t>
      </w:r>
      <w:r w:rsidR="00E4183F" w:rsidRPr="00E4183F">
        <w:rPr>
          <w:rFonts w:ascii="Bookman Old Style" w:hAnsi="Bookman Old Style"/>
          <w:i/>
          <w:sz w:val="28"/>
          <w:szCs w:val="28"/>
        </w:rPr>
        <w:t>ppeal dismiss</w:t>
      </w:r>
      <w:r w:rsidR="00B66F37">
        <w:rPr>
          <w:rFonts w:ascii="Bookman Old Style" w:hAnsi="Bookman Old Style"/>
          <w:i/>
          <w:sz w:val="28"/>
          <w:szCs w:val="28"/>
        </w:rPr>
        <w:t>ing</w:t>
      </w:r>
      <w:r w:rsidR="00E4183F" w:rsidRPr="00E4183F">
        <w:rPr>
          <w:rFonts w:ascii="Bookman Old Style" w:hAnsi="Bookman Old Style"/>
          <w:i/>
          <w:sz w:val="28"/>
          <w:szCs w:val="28"/>
        </w:rPr>
        <w:t xml:space="preserve"> the objections raised as regards the set down of the appeal on the basis of its urgency and the fact that no attack has been made against the discretionary ex</w:t>
      </w:r>
      <w:r w:rsidR="00B66F37">
        <w:rPr>
          <w:rFonts w:ascii="Bookman Old Style" w:hAnsi="Bookman Old Style"/>
          <w:i/>
          <w:sz w:val="28"/>
          <w:szCs w:val="28"/>
        </w:rPr>
        <w:t>ercise by the President of the C</w:t>
      </w:r>
      <w:r w:rsidR="00E4183F" w:rsidRPr="00E4183F">
        <w:rPr>
          <w:rFonts w:ascii="Bookman Old Style" w:hAnsi="Bookman Old Style"/>
          <w:i/>
          <w:sz w:val="28"/>
          <w:szCs w:val="28"/>
        </w:rPr>
        <w:t xml:space="preserve">ourt of </w:t>
      </w:r>
      <w:r w:rsidR="00B66F37">
        <w:rPr>
          <w:rFonts w:ascii="Bookman Old Style" w:hAnsi="Bookman Old Style"/>
          <w:i/>
          <w:sz w:val="28"/>
          <w:szCs w:val="28"/>
        </w:rPr>
        <w:t>A</w:t>
      </w:r>
      <w:r w:rsidR="00E4183F" w:rsidRPr="00E4183F">
        <w:rPr>
          <w:rFonts w:ascii="Bookman Old Style" w:hAnsi="Bookman Old Style"/>
          <w:i/>
          <w:sz w:val="28"/>
          <w:szCs w:val="28"/>
        </w:rPr>
        <w:t xml:space="preserve">ppeal to have the matter set down. </w:t>
      </w:r>
      <w:r w:rsidR="00E4183F">
        <w:rPr>
          <w:rFonts w:ascii="Bookman Old Style" w:hAnsi="Bookman Old Style"/>
          <w:i/>
          <w:sz w:val="28"/>
          <w:szCs w:val="28"/>
        </w:rPr>
        <w:t>Appeal c</w:t>
      </w:r>
      <w:r w:rsidR="00E4183F" w:rsidRPr="00E4183F">
        <w:rPr>
          <w:rFonts w:ascii="Bookman Old Style" w:hAnsi="Bookman Old Style"/>
          <w:i/>
          <w:sz w:val="28"/>
          <w:szCs w:val="28"/>
        </w:rPr>
        <w:t xml:space="preserve">ourt further holding that the lack of reasons from the court a quo does not render the </w:t>
      </w:r>
      <w:r w:rsidR="00B156B3">
        <w:rPr>
          <w:rFonts w:ascii="Bookman Old Style" w:hAnsi="Bookman Old Style"/>
          <w:i/>
          <w:sz w:val="28"/>
          <w:szCs w:val="28"/>
        </w:rPr>
        <w:t xml:space="preserve">record of appeal </w:t>
      </w:r>
      <w:r w:rsidR="00E4183F" w:rsidRPr="00E4183F">
        <w:rPr>
          <w:rFonts w:ascii="Bookman Old Style" w:hAnsi="Bookman Old Style"/>
          <w:i/>
          <w:sz w:val="28"/>
          <w:szCs w:val="28"/>
        </w:rPr>
        <w:t xml:space="preserve">defective since no reasons /judgment was given by the court a quo. </w:t>
      </w:r>
    </w:p>
    <w:p w14:paraId="2706D7F0" w14:textId="77777777" w:rsidR="00E4183F" w:rsidRDefault="00E4183F" w:rsidP="00E4183F">
      <w:pPr>
        <w:spacing w:line="360" w:lineRule="auto"/>
        <w:jc w:val="both"/>
        <w:rPr>
          <w:rFonts w:ascii="Bookman Old Style" w:hAnsi="Bookman Old Style"/>
          <w:i/>
          <w:sz w:val="28"/>
          <w:szCs w:val="28"/>
        </w:rPr>
      </w:pPr>
      <w:r w:rsidRPr="00E4183F">
        <w:rPr>
          <w:rFonts w:ascii="Bookman Old Style" w:hAnsi="Bookman Old Style"/>
          <w:i/>
          <w:sz w:val="28"/>
          <w:szCs w:val="28"/>
        </w:rPr>
        <w:t xml:space="preserve">On other preliminary issues, </w:t>
      </w:r>
      <w:r>
        <w:rPr>
          <w:rFonts w:ascii="Bookman Old Style" w:hAnsi="Bookman Old Style"/>
          <w:i/>
          <w:sz w:val="28"/>
          <w:szCs w:val="28"/>
        </w:rPr>
        <w:t>Court of Appeal</w:t>
      </w:r>
      <w:r w:rsidRPr="00E4183F">
        <w:rPr>
          <w:rFonts w:ascii="Bookman Old Style" w:hAnsi="Bookman Old Style"/>
          <w:i/>
          <w:sz w:val="28"/>
          <w:szCs w:val="28"/>
        </w:rPr>
        <w:t xml:space="preserve"> holding th</w:t>
      </w:r>
      <w:r>
        <w:rPr>
          <w:rFonts w:ascii="Bookman Old Style" w:hAnsi="Bookman Old Style"/>
          <w:i/>
          <w:sz w:val="28"/>
          <w:szCs w:val="28"/>
        </w:rPr>
        <w:t>at although nothing debars the H</w:t>
      </w:r>
      <w:r w:rsidRPr="00E4183F">
        <w:rPr>
          <w:rFonts w:ascii="Bookman Old Style" w:hAnsi="Bookman Old Style"/>
          <w:i/>
          <w:sz w:val="28"/>
          <w:szCs w:val="28"/>
        </w:rPr>
        <w:t xml:space="preserve">igh </w:t>
      </w:r>
      <w:r>
        <w:rPr>
          <w:rFonts w:ascii="Bookman Old Style" w:hAnsi="Bookman Old Style"/>
          <w:i/>
          <w:sz w:val="28"/>
          <w:szCs w:val="28"/>
        </w:rPr>
        <w:t>C</w:t>
      </w:r>
      <w:r w:rsidRPr="00E4183F">
        <w:rPr>
          <w:rFonts w:ascii="Bookman Old Style" w:hAnsi="Bookman Old Style"/>
          <w:i/>
          <w:sz w:val="28"/>
          <w:szCs w:val="28"/>
        </w:rPr>
        <w:t xml:space="preserve">ourt from hearing a matter involving the enforcement of a constitutional right, appellants ought to have proceeded under the constitutional litigation rules; that the court a quo rightly rejected the production and reliance on the purported ABC constitution and that its inclusion in the appeal record improper, which ultimately implicates other points in limine such as (a) mootness, (b) failure to exhaust local remedies, (c) first applicant not being properly before court and (d) lack of locus standi whose determination is based on the interpretation of the constitution of ABC. </w:t>
      </w:r>
    </w:p>
    <w:p w14:paraId="4C96E31C" w14:textId="4700ACD5" w:rsidR="00E4183F" w:rsidRPr="00E4183F" w:rsidRDefault="00E4183F" w:rsidP="00E4183F">
      <w:pPr>
        <w:spacing w:line="360" w:lineRule="auto"/>
        <w:jc w:val="both"/>
        <w:rPr>
          <w:rFonts w:ascii="Bookman Old Style" w:hAnsi="Bookman Old Style"/>
          <w:i/>
          <w:sz w:val="28"/>
          <w:szCs w:val="28"/>
        </w:rPr>
      </w:pPr>
      <w:r>
        <w:rPr>
          <w:rFonts w:ascii="Bookman Old Style" w:hAnsi="Bookman Old Style"/>
          <w:i/>
          <w:sz w:val="28"/>
          <w:szCs w:val="28"/>
        </w:rPr>
        <w:t xml:space="preserve">Appeal </w:t>
      </w:r>
      <w:r w:rsidRPr="00E4183F">
        <w:rPr>
          <w:rFonts w:ascii="Bookman Old Style" w:hAnsi="Bookman Old Style"/>
          <w:i/>
          <w:sz w:val="28"/>
          <w:szCs w:val="28"/>
        </w:rPr>
        <w:t>Court further holding that non reliance o</w:t>
      </w:r>
      <w:r w:rsidR="00B66F37">
        <w:rPr>
          <w:rFonts w:ascii="Bookman Old Style" w:hAnsi="Bookman Old Style"/>
          <w:i/>
          <w:sz w:val="28"/>
          <w:szCs w:val="28"/>
        </w:rPr>
        <w:t>n</w:t>
      </w:r>
      <w:r w:rsidRPr="00E4183F">
        <w:rPr>
          <w:rFonts w:ascii="Bookman Old Style" w:hAnsi="Bookman Old Style"/>
          <w:i/>
          <w:sz w:val="28"/>
          <w:szCs w:val="28"/>
        </w:rPr>
        <w:t xml:space="preserve"> rule 50 does not render the application defective but a selection by the appellants where the benefits may be waived.</w:t>
      </w:r>
    </w:p>
    <w:p w14:paraId="5393899B" w14:textId="77777777" w:rsidR="00E4183F" w:rsidRPr="00E4183F" w:rsidRDefault="00E4183F" w:rsidP="00E4183F">
      <w:pPr>
        <w:spacing w:line="360" w:lineRule="auto"/>
        <w:jc w:val="both"/>
        <w:rPr>
          <w:rFonts w:ascii="Bookman Old Style" w:hAnsi="Bookman Old Style"/>
          <w:i/>
          <w:sz w:val="28"/>
          <w:szCs w:val="28"/>
        </w:rPr>
      </w:pPr>
      <w:r w:rsidRPr="00E4183F">
        <w:rPr>
          <w:rFonts w:ascii="Bookman Old Style" w:hAnsi="Bookman Old Style"/>
          <w:i/>
          <w:sz w:val="28"/>
          <w:szCs w:val="28"/>
        </w:rPr>
        <w:t xml:space="preserve">Cross appeal dismissed on the basis that rules of natural justice are implied in contracts binding members of voluntary associations such </w:t>
      </w:r>
      <w:r w:rsidRPr="00E4183F">
        <w:rPr>
          <w:rFonts w:ascii="Bookman Old Style" w:hAnsi="Bookman Old Style"/>
          <w:i/>
          <w:sz w:val="28"/>
          <w:szCs w:val="28"/>
        </w:rPr>
        <w:lastRenderedPageBreak/>
        <w:t>as a political party and their decisions are therefore subject to judicial review.</w:t>
      </w:r>
    </w:p>
    <w:p w14:paraId="5E12D061" w14:textId="188BBE8B" w:rsidR="00E4183F" w:rsidRDefault="00E4183F" w:rsidP="00E4183F">
      <w:pPr>
        <w:spacing w:line="360" w:lineRule="auto"/>
        <w:jc w:val="both"/>
        <w:rPr>
          <w:rFonts w:ascii="Bookman Old Style" w:hAnsi="Bookman Old Style"/>
          <w:i/>
          <w:sz w:val="28"/>
          <w:szCs w:val="28"/>
        </w:rPr>
      </w:pPr>
      <w:r w:rsidRPr="00E4183F">
        <w:rPr>
          <w:rFonts w:ascii="Bookman Old Style" w:hAnsi="Bookman Old Style"/>
          <w:i/>
          <w:sz w:val="28"/>
          <w:szCs w:val="28"/>
        </w:rPr>
        <w:t>Appeal succeeds in part, no order as to costs a</w:t>
      </w:r>
      <w:r w:rsidR="00B60BDD">
        <w:rPr>
          <w:rFonts w:ascii="Bookman Old Style" w:hAnsi="Bookman Old Style"/>
          <w:i/>
          <w:sz w:val="28"/>
          <w:szCs w:val="28"/>
        </w:rPr>
        <w:t>nd matter remitted</w:t>
      </w:r>
      <w:r w:rsidRPr="00E4183F">
        <w:rPr>
          <w:rFonts w:ascii="Bookman Old Style" w:hAnsi="Bookman Old Style"/>
          <w:i/>
          <w:sz w:val="28"/>
          <w:szCs w:val="28"/>
        </w:rPr>
        <w:t xml:space="preserve"> to the </w:t>
      </w:r>
      <w:r>
        <w:rPr>
          <w:rFonts w:ascii="Bookman Old Style" w:hAnsi="Bookman Old Style"/>
          <w:i/>
          <w:sz w:val="28"/>
          <w:szCs w:val="28"/>
        </w:rPr>
        <w:t>H</w:t>
      </w:r>
      <w:r w:rsidR="00D9281D">
        <w:rPr>
          <w:rFonts w:ascii="Bookman Old Style" w:hAnsi="Bookman Old Style"/>
          <w:i/>
          <w:sz w:val="28"/>
          <w:szCs w:val="28"/>
        </w:rPr>
        <w:t>igh C</w:t>
      </w:r>
      <w:r w:rsidRPr="00E4183F">
        <w:rPr>
          <w:rFonts w:ascii="Bookman Old Style" w:hAnsi="Bookman Old Style"/>
          <w:i/>
          <w:sz w:val="28"/>
          <w:szCs w:val="28"/>
        </w:rPr>
        <w:t>ourt for determination of the merits.</w:t>
      </w:r>
    </w:p>
    <w:p w14:paraId="4B332497" w14:textId="6A68EBBB" w:rsidR="00B156B3" w:rsidRPr="00E4183F" w:rsidRDefault="00B156B3" w:rsidP="00E4183F">
      <w:pPr>
        <w:spacing w:line="360" w:lineRule="auto"/>
        <w:jc w:val="both"/>
        <w:rPr>
          <w:rFonts w:ascii="Bookman Old Style" w:hAnsi="Bookman Old Style"/>
          <w:i/>
          <w:sz w:val="28"/>
          <w:szCs w:val="28"/>
        </w:rPr>
      </w:pPr>
      <w:r>
        <w:rPr>
          <w:rFonts w:ascii="Bookman Old Style" w:hAnsi="Bookman Old Style"/>
          <w:i/>
          <w:sz w:val="28"/>
          <w:szCs w:val="28"/>
        </w:rPr>
        <w:t>Chinhengo AJA in his dissenting judgment proposes not to remit the matter ad would dismiss all points in limine raised by the respondents a quo and on appeal.</w:t>
      </w:r>
      <w:bookmarkStart w:id="0" w:name="_GoBack"/>
      <w:bookmarkEnd w:id="0"/>
    </w:p>
    <w:p w14:paraId="781DB480" w14:textId="77777777" w:rsidR="00DA44C6" w:rsidRDefault="00DA44C6" w:rsidP="005E74DD">
      <w:pPr>
        <w:spacing w:after="0" w:line="276" w:lineRule="auto"/>
        <w:jc w:val="both"/>
        <w:rPr>
          <w:rFonts w:ascii="Bookman Old Style" w:hAnsi="Bookman Old Style"/>
          <w:sz w:val="28"/>
          <w:szCs w:val="28"/>
        </w:rPr>
      </w:pPr>
      <w:r>
        <w:rPr>
          <w:rFonts w:ascii="Bookman Old Style" w:hAnsi="Bookman Old Style"/>
          <w:sz w:val="28"/>
          <w:szCs w:val="28"/>
        </w:rPr>
        <w:t>__________________________________________________________________</w:t>
      </w:r>
    </w:p>
    <w:p w14:paraId="26A2819F" w14:textId="77777777" w:rsidR="00DA44C6" w:rsidRDefault="00DA44C6" w:rsidP="00DA44C6">
      <w:pPr>
        <w:spacing w:after="0" w:line="276" w:lineRule="auto"/>
        <w:jc w:val="center"/>
        <w:rPr>
          <w:rFonts w:ascii="Bookman Old Style" w:hAnsi="Bookman Old Style"/>
          <w:b/>
          <w:sz w:val="28"/>
          <w:szCs w:val="28"/>
        </w:rPr>
      </w:pPr>
    </w:p>
    <w:p w14:paraId="435372A0" w14:textId="77777777" w:rsidR="00DA44C6" w:rsidRDefault="00DA44C6" w:rsidP="00DA44C6">
      <w:pPr>
        <w:spacing w:after="0" w:line="276" w:lineRule="auto"/>
        <w:jc w:val="center"/>
        <w:rPr>
          <w:rFonts w:ascii="Bookman Old Style" w:hAnsi="Bookman Old Style"/>
          <w:b/>
          <w:sz w:val="28"/>
          <w:szCs w:val="28"/>
        </w:rPr>
      </w:pPr>
      <w:r>
        <w:rPr>
          <w:rFonts w:ascii="Bookman Old Style" w:hAnsi="Bookman Old Style"/>
          <w:b/>
          <w:sz w:val="28"/>
          <w:szCs w:val="28"/>
        </w:rPr>
        <w:t>ORDER</w:t>
      </w:r>
    </w:p>
    <w:p w14:paraId="73613100" w14:textId="77777777" w:rsidR="00DA44C6" w:rsidRDefault="00DA44C6" w:rsidP="00DA44C6">
      <w:pPr>
        <w:spacing w:after="0" w:line="276" w:lineRule="auto"/>
        <w:jc w:val="center"/>
        <w:rPr>
          <w:rFonts w:ascii="Bookman Old Style" w:hAnsi="Bookman Old Style"/>
          <w:b/>
          <w:sz w:val="28"/>
          <w:szCs w:val="28"/>
        </w:rPr>
      </w:pPr>
      <w:r>
        <w:rPr>
          <w:rFonts w:ascii="Bookman Old Style" w:hAnsi="Bookman Old Style"/>
          <w:b/>
          <w:sz w:val="28"/>
          <w:szCs w:val="28"/>
        </w:rPr>
        <w:t>__________________________________________________________________</w:t>
      </w:r>
    </w:p>
    <w:p w14:paraId="72A1B4C6" w14:textId="77777777" w:rsidR="00DA44C6" w:rsidRPr="00DA44C6" w:rsidRDefault="00DA44C6" w:rsidP="00DA44C6">
      <w:pPr>
        <w:spacing w:after="0" w:line="276" w:lineRule="auto"/>
        <w:jc w:val="center"/>
        <w:rPr>
          <w:rFonts w:ascii="Bookman Old Style" w:hAnsi="Bookman Old Style"/>
          <w:b/>
          <w:sz w:val="28"/>
          <w:szCs w:val="28"/>
        </w:rPr>
      </w:pPr>
    </w:p>
    <w:p w14:paraId="40A0FFCC" w14:textId="77777777" w:rsidR="00DA44C6" w:rsidRDefault="00DA44C6" w:rsidP="00DA44C6">
      <w:pPr>
        <w:pStyle w:val="ListParagraph"/>
        <w:numPr>
          <w:ilvl w:val="0"/>
          <w:numId w:val="3"/>
        </w:numPr>
        <w:shd w:val="clear" w:color="auto" w:fill="FFFFFF"/>
        <w:spacing w:after="0" w:line="360" w:lineRule="auto"/>
        <w:jc w:val="both"/>
        <w:rPr>
          <w:rFonts w:ascii="Bookman Old Style" w:eastAsia="Times New Roman" w:hAnsi="Bookman Old Style" w:cs="Arial"/>
          <w:sz w:val="28"/>
          <w:szCs w:val="28"/>
        </w:rPr>
      </w:pPr>
      <w:r w:rsidRPr="007E6DE9">
        <w:rPr>
          <w:rFonts w:ascii="Bookman Old Style" w:eastAsia="Times New Roman" w:hAnsi="Bookman Old Style" w:cs="Arial"/>
          <w:sz w:val="28"/>
          <w:szCs w:val="28"/>
        </w:rPr>
        <w:t>The appeal succeeds in part and the order of the High Court is set aside and substituted for the following:</w:t>
      </w:r>
    </w:p>
    <w:p w14:paraId="7B82164A" w14:textId="77777777" w:rsidR="00DA44C6" w:rsidRPr="007E6DE9" w:rsidRDefault="00DA44C6" w:rsidP="00DA44C6">
      <w:pPr>
        <w:pStyle w:val="ListParagraph"/>
        <w:shd w:val="clear" w:color="auto" w:fill="FFFFFF"/>
        <w:spacing w:after="0" w:line="360" w:lineRule="auto"/>
        <w:jc w:val="both"/>
        <w:rPr>
          <w:rFonts w:ascii="Bookman Old Style" w:eastAsia="Times New Roman" w:hAnsi="Bookman Old Style" w:cs="Arial"/>
          <w:sz w:val="28"/>
          <w:szCs w:val="28"/>
        </w:rPr>
      </w:pPr>
    </w:p>
    <w:p w14:paraId="489E0546" w14:textId="77777777" w:rsidR="00DA44C6" w:rsidRPr="007E6DE9" w:rsidRDefault="00E4183F" w:rsidP="00DA44C6">
      <w:pPr>
        <w:pStyle w:val="ListParagraph"/>
        <w:shd w:val="clear" w:color="auto" w:fill="FFFFFF"/>
        <w:spacing w:after="0" w:line="360" w:lineRule="auto"/>
        <w:ind w:left="1701" w:hanging="567"/>
        <w:jc w:val="both"/>
        <w:rPr>
          <w:rFonts w:ascii="Bookman Old Style" w:eastAsia="Times New Roman" w:hAnsi="Bookman Old Style" w:cs="Arial"/>
          <w:sz w:val="28"/>
          <w:szCs w:val="28"/>
        </w:rPr>
      </w:pPr>
      <w:r>
        <w:rPr>
          <w:rFonts w:ascii="Bookman Old Style" w:eastAsia="Times New Roman" w:hAnsi="Bookman Old Style" w:cs="Arial"/>
          <w:sz w:val="28"/>
          <w:szCs w:val="28"/>
        </w:rPr>
        <w:t>“</w:t>
      </w:r>
      <w:r w:rsidR="00DA44C6" w:rsidRPr="007E6DE9">
        <w:rPr>
          <w:rFonts w:ascii="Bookman Old Style" w:eastAsia="Times New Roman" w:hAnsi="Bookman Old Style" w:cs="Arial"/>
          <w:sz w:val="28"/>
          <w:szCs w:val="28"/>
        </w:rPr>
        <w:t xml:space="preserve">1. Only the following objections raised </w:t>
      </w:r>
      <w:r w:rsidR="00DA44C6" w:rsidRPr="00AB7ECD">
        <w:rPr>
          <w:rFonts w:ascii="Bookman Old Style" w:eastAsia="Times New Roman" w:hAnsi="Bookman Old Style" w:cs="Arial"/>
          <w:i/>
          <w:sz w:val="28"/>
          <w:szCs w:val="28"/>
        </w:rPr>
        <w:t>in limine</w:t>
      </w:r>
      <w:r w:rsidR="00DA44C6" w:rsidRPr="007E6DE9">
        <w:rPr>
          <w:rFonts w:ascii="Bookman Old Style" w:eastAsia="Times New Roman" w:hAnsi="Bookman Old Style" w:cs="Arial"/>
          <w:sz w:val="28"/>
          <w:szCs w:val="28"/>
        </w:rPr>
        <w:t xml:space="preserve"> by the first, second and third applicants are allowed: (a) The objection to the production by the applicant’s counsel of a document purporting to be the constitution of the All Basotho Convention; (b) the objection to prayer 2(f) of the notice of motion.</w:t>
      </w:r>
    </w:p>
    <w:p w14:paraId="713D39F3" w14:textId="77777777" w:rsidR="00DA44C6" w:rsidRPr="007E6DE9" w:rsidRDefault="00DA44C6" w:rsidP="00DA44C6">
      <w:pPr>
        <w:pStyle w:val="ListParagraph"/>
        <w:shd w:val="clear" w:color="auto" w:fill="FFFFFF"/>
        <w:spacing w:after="0" w:line="360" w:lineRule="auto"/>
        <w:ind w:left="1701" w:hanging="567"/>
        <w:jc w:val="both"/>
        <w:rPr>
          <w:rFonts w:ascii="Bookman Old Style" w:eastAsia="Times New Roman" w:hAnsi="Bookman Old Style" w:cs="Arial"/>
          <w:sz w:val="28"/>
          <w:szCs w:val="28"/>
        </w:rPr>
      </w:pPr>
    </w:p>
    <w:p w14:paraId="54E51237" w14:textId="77777777" w:rsidR="00DA44C6" w:rsidRDefault="00DA44C6" w:rsidP="00DA44C6">
      <w:pPr>
        <w:pStyle w:val="ListParagraph"/>
        <w:numPr>
          <w:ilvl w:val="0"/>
          <w:numId w:val="3"/>
        </w:numPr>
        <w:shd w:val="clear" w:color="auto" w:fill="FFFFFF"/>
        <w:spacing w:after="0" w:line="360" w:lineRule="auto"/>
        <w:ind w:left="1701" w:hanging="567"/>
        <w:jc w:val="both"/>
        <w:rPr>
          <w:rFonts w:ascii="Bookman Old Style" w:eastAsia="Times New Roman" w:hAnsi="Bookman Old Style" w:cs="Arial"/>
          <w:sz w:val="28"/>
          <w:szCs w:val="28"/>
        </w:rPr>
      </w:pPr>
      <w:r w:rsidRPr="007E6DE9">
        <w:rPr>
          <w:rFonts w:ascii="Bookman Old Style" w:eastAsia="Times New Roman" w:hAnsi="Bookman Old Style" w:cs="Arial"/>
          <w:sz w:val="28"/>
          <w:szCs w:val="28"/>
        </w:rPr>
        <w:t xml:space="preserve">The remainder of the first, second and third respondents’ objections </w:t>
      </w:r>
      <w:r w:rsidRPr="007E6DE9">
        <w:rPr>
          <w:rFonts w:ascii="Bookman Old Style" w:eastAsia="Times New Roman" w:hAnsi="Bookman Old Style" w:cs="Arial"/>
          <w:i/>
          <w:sz w:val="28"/>
          <w:szCs w:val="28"/>
        </w:rPr>
        <w:t>in limine</w:t>
      </w:r>
      <w:r w:rsidRPr="007E6DE9">
        <w:rPr>
          <w:rFonts w:ascii="Bookman Old Style" w:eastAsia="Times New Roman" w:hAnsi="Bookman Old Style" w:cs="Arial"/>
          <w:sz w:val="28"/>
          <w:szCs w:val="28"/>
        </w:rPr>
        <w:t xml:space="preserve"> are dismissed.</w:t>
      </w:r>
    </w:p>
    <w:p w14:paraId="72F8BA65" w14:textId="77777777" w:rsidR="00DA44C6" w:rsidRPr="007E6DE9" w:rsidRDefault="00DA44C6" w:rsidP="00DA44C6">
      <w:pPr>
        <w:pStyle w:val="ListParagraph"/>
        <w:shd w:val="clear" w:color="auto" w:fill="FFFFFF"/>
        <w:spacing w:after="0" w:line="360" w:lineRule="auto"/>
        <w:ind w:left="1701" w:hanging="567"/>
        <w:jc w:val="both"/>
        <w:rPr>
          <w:rFonts w:ascii="Bookman Old Style" w:eastAsia="Times New Roman" w:hAnsi="Bookman Old Style" w:cs="Arial"/>
          <w:sz w:val="28"/>
          <w:szCs w:val="28"/>
        </w:rPr>
      </w:pPr>
    </w:p>
    <w:p w14:paraId="4B139C8B" w14:textId="77777777" w:rsidR="00DA44C6" w:rsidRPr="007E6DE9" w:rsidRDefault="00DA44C6" w:rsidP="00DA44C6">
      <w:pPr>
        <w:pStyle w:val="ListParagraph"/>
        <w:numPr>
          <w:ilvl w:val="0"/>
          <w:numId w:val="3"/>
        </w:numPr>
        <w:shd w:val="clear" w:color="auto" w:fill="FFFFFF"/>
        <w:spacing w:after="0" w:line="360" w:lineRule="auto"/>
        <w:ind w:left="1701" w:hanging="567"/>
        <w:jc w:val="both"/>
        <w:rPr>
          <w:rFonts w:ascii="Bookman Old Style" w:eastAsia="Times New Roman" w:hAnsi="Bookman Old Style" w:cs="Arial"/>
          <w:sz w:val="28"/>
          <w:szCs w:val="28"/>
        </w:rPr>
      </w:pPr>
      <w:r w:rsidRPr="007E6DE9">
        <w:rPr>
          <w:rFonts w:ascii="Bookman Old Style" w:eastAsia="Times New Roman" w:hAnsi="Bookman Old Style" w:cs="Arial"/>
          <w:sz w:val="28"/>
          <w:szCs w:val="28"/>
        </w:rPr>
        <w:t>There shall be no order as to costs.’’</w:t>
      </w:r>
    </w:p>
    <w:p w14:paraId="4A69510B" w14:textId="77777777" w:rsidR="00DA44C6" w:rsidRPr="007E6DE9" w:rsidRDefault="00DA44C6" w:rsidP="00DA44C6">
      <w:pPr>
        <w:shd w:val="clear" w:color="auto" w:fill="FFFFFF"/>
        <w:spacing w:after="0" w:line="360" w:lineRule="auto"/>
        <w:jc w:val="both"/>
        <w:rPr>
          <w:rFonts w:ascii="Bookman Old Style" w:eastAsia="Times New Roman" w:hAnsi="Bookman Old Style" w:cs="Arial"/>
          <w:sz w:val="28"/>
          <w:szCs w:val="28"/>
        </w:rPr>
      </w:pPr>
    </w:p>
    <w:p w14:paraId="4556F6F3" w14:textId="77777777" w:rsidR="00DA44C6" w:rsidRDefault="00DA44C6" w:rsidP="00DA44C6">
      <w:pPr>
        <w:shd w:val="clear" w:color="auto" w:fill="FFFFFF"/>
        <w:spacing w:after="0" w:line="360" w:lineRule="auto"/>
        <w:ind w:left="567" w:hanging="567"/>
        <w:jc w:val="both"/>
        <w:rPr>
          <w:rFonts w:ascii="Bookman Old Style" w:eastAsia="Times New Roman" w:hAnsi="Bookman Old Style" w:cs="Arial"/>
          <w:sz w:val="28"/>
          <w:szCs w:val="28"/>
        </w:rPr>
      </w:pPr>
      <w:r w:rsidRPr="007E6DE9">
        <w:rPr>
          <w:rFonts w:ascii="Bookman Old Style" w:eastAsia="Times New Roman" w:hAnsi="Bookman Old Style" w:cs="Arial"/>
          <w:sz w:val="28"/>
          <w:szCs w:val="28"/>
        </w:rPr>
        <w:t xml:space="preserve">2. </w:t>
      </w:r>
      <w:r w:rsidR="00D9281D">
        <w:rPr>
          <w:rFonts w:ascii="Bookman Old Style" w:eastAsia="Times New Roman" w:hAnsi="Bookman Old Style" w:cs="Arial"/>
          <w:sz w:val="28"/>
          <w:szCs w:val="28"/>
        </w:rPr>
        <w:t xml:space="preserve">  </w:t>
      </w:r>
      <w:r w:rsidRPr="007E6DE9">
        <w:rPr>
          <w:rFonts w:ascii="Bookman Old Style" w:eastAsia="Times New Roman" w:hAnsi="Bookman Old Style" w:cs="Arial"/>
          <w:sz w:val="28"/>
          <w:szCs w:val="28"/>
        </w:rPr>
        <w:t>The first, second and third respondents’ objection to the appeal being heard and it being struck from the roll instead</w:t>
      </w:r>
      <w:r w:rsidR="00D9281D">
        <w:rPr>
          <w:rFonts w:ascii="Bookman Old Style" w:eastAsia="Times New Roman" w:hAnsi="Bookman Old Style" w:cs="Arial"/>
          <w:sz w:val="28"/>
          <w:szCs w:val="28"/>
        </w:rPr>
        <w:t>,</w:t>
      </w:r>
      <w:r w:rsidRPr="007E6DE9">
        <w:rPr>
          <w:rFonts w:ascii="Bookman Old Style" w:eastAsia="Times New Roman" w:hAnsi="Bookman Old Style" w:cs="Arial"/>
          <w:sz w:val="28"/>
          <w:szCs w:val="28"/>
        </w:rPr>
        <w:t xml:space="preserve"> is dismissed.</w:t>
      </w:r>
    </w:p>
    <w:p w14:paraId="344CADF5" w14:textId="77777777" w:rsidR="00DA44C6" w:rsidRPr="007E6DE9" w:rsidRDefault="00DA44C6" w:rsidP="00DA44C6">
      <w:pPr>
        <w:shd w:val="clear" w:color="auto" w:fill="FFFFFF"/>
        <w:spacing w:after="0" w:line="360" w:lineRule="auto"/>
        <w:ind w:left="567" w:hanging="567"/>
        <w:jc w:val="both"/>
        <w:rPr>
          <w:rFonts w:ascii="Bookman Old Style" w:eastAsia="Times New Roman" w:hAnsi="Bookman Old Style" w:cs="Arial"/>
          <w:sz w:val="28"/>
          <w:szCs w:val="28"/>
        </w:rPr>
      </w:pPr>
    </w:p>
    <w:p w14:paraId="7CBA5622" w14:textId="4862FAF7" w:rsidR="00DA44C6" w:rsidRPr="00AB7ECD" w:rsidRDefault="00DA44C6" w:rsidP="00DA44C6">
      <w:pPr>
        <w:pStyle w:val="ListParagraph"/>
        <w:numPr>
          <w:ilvl w:val="0"/>
          <w:numId w:val="4"/>
        </w:numPr>
        <w:shd w:val="clear" w:color="auto" w:fill="FFFFFF"/>
        <w:spacing w:after="0" w:line="360" w:lineRule="auto"/>
        <w:ind w:left="567" w:hanging="567"/>
        <w:jc w:val="both"/>
        <w:rPr>
          <w:rFonts w:ascii="Bookman Old Style" w:eastAsia="Times New Roman" w:hAnsi="Bookman Old Style" w:cs="Arial"/>
          <w:sz w:val="28"/>
          <w:szCs w:val="28"/>
        </w:rPr>
      </w:pPr>
      <w:r w:rsidRPr="00AB7ECD">
        <w:rPr>
          <w:rFonts w:ascii="Bookman Old Style" w:eastAsia="Times New Roman" w:hAnsi="Bookman Old Style" w:cs="Arial"/>
          <w:sz w:val="28"/>
          <w:szCs w:val="28"/>
        </w:rPr>
        <w:t xml:space="preserve">The first, second and third appellants’ ground of appeal against the exclusion from the appeal record of a document purporting to be </w:t>
      </w:r>
      <w:r w:rsidR="00EE7F19">
        <w:rPr>
          <w:rFonts w:ascii="Bookman Old Style" w:eastAsia="Times New Roman" w:hAnsi="Bookman Old Style" w:cs="Arial"/>
          <w:sz w:val="28"/>
          <w:szCs w:val="28"/>
        </w:rPr>
        <w:t xml:space="preserve">the </w:t>
      </w:r>
      <w:r w:rsidRPr="00AB7ECD">
        <w:rPr>
          <w:rFonts w:ascii="Bookman Old Style" w:eastAsia="Times New Roman" w:hAnsi="Bookman Old Style" w:cs="Arial"/>
          <w:sz w:val="28"/>
          <w:szCs w:val="28"/>
        </w:rPr>
        <w:t>constitution of the ABC is dismissed.</w:t>
      </w:r>
    </w:p>
    <w:p w14:paraId="13875728" w14:textId="77777777" w:rsidR="00DA44C6" w:rsidRPr="00AB7ECD" w:rsidRDefault="00DA44C6" w:rsidP="00DA44C6">
      <w:pPr>
        <w:pStyle w:val="ListParagraph"/>
        <w:shd w:val="clear" w:color="auto" w:fill="FFFFFF"/>
        <w:spacing w:after="0" w:line="360" w:lineRule="auto"/>
        <w:ind w:left="567" w:hanging="567"/>
        <w:jc w:val="both"/>
        <w:rPr>
          <w:rFonts w:ascii="Bookman Old Style" w:eastAsia="Times New Roman" w:hAnsi="Bookman Old Style" w:cs="Arial"/>
          <w:sz w:val="28"/>
          <w:szCs w:val="28"/>
        </w:rPr>
      </w:pPr>
    </w:p>
    <w:p w14:paraId="4A27564C" w14:textId="2FF7AB97" w:rsidR="00DA44C6" w:rsidRPr="00AB7ECD" w:rsidRDefault="00DA44C6" w:rsidP="00DA44C6">
      <w:pPr>
        <w:pStyle w:val="ListParagraph"/>
        <w:numPr>
          <w:ilvl w:val="0"/>
          <w:numId w:val="4"/>
        </w:numPr>
        <w:shd w:val="clear" w:color="auto" w:fill="FFFFFF"/>
        <w:spacing w:after="0" w:line="360" w:lineRule="auto"/>
        <w:ind w:left="567" w:hanging="567"/>
        <w:jc w:val="both"/>
        <w:rPr>
          <w:rFonts w:ascii="Bookman Old Style" w:eastAsia="Times New Roman" w:hAnsi="Bookman Old Style" w:cs="Arial"/>
          <w:sz w:val="28"/>
          <w:szCs w:val="28"/>
        </w:rPr>
      </w:pPr>
      <w:r w:rsidRPr="00AB7ECD">
        <w:rPr>
          <w:rFonts w:ascii="Bookman Old Style" w:eastAsia="Times New Roman" w:hAnsi="Bookman Old Style" w:cs="Arial"/>
          <w:sz w:val="28"/>
          <w:szCs w:val="28"/>
        </w:rPr>
        <w:t xml:space="preserve">The first, second and third appellants’ ground of appeal </w:t>
      </w:r>
      <w:r w:rsidR="00B66F37">
        <w:rPr>
          <w:rFonts w:ascii="Bookman Old Style" w:eastAsia="Times New Roman" w:hAnsi="Bookman Old Style" w:cs="Arial"/>
          <w:sz w:val="28"/>
          <w:szCs w:val="28"/>
        </w:rPr>
        <w:t>that the Court of A</w:t>
      </w:r>
      <w:r w:rsidRPr="00AB7ECD">
        <w:rPr>
          <w:rFonts w:ascii="Bookman Old Style" w:eastAsia="Times New Roman" w:hAnsi="Bookman Old Style" w:cs="Arial"/>
          <w:sz w:val="28"/>
          <w:szCs w:val="28"/>
        </w:rPr>
        <w:t>ppeal determine the merits of the appeal is dismissed.</w:t>
      </w:r>
    </w:p>
    <w:p w14:paraId="6226875C" w14:textId="77777777" w:rsidR="00DA44C6" w:rsidRPr="00AB7ECD" w:rsidRDefault="00DA44C6" w:rsidP="00DA44C6">
      <w:pPr>
        <w:pStyle w:val="ListParagraph"/>
        <w:ind w:left="567" w:hanging="567"/>
        <w:rPr>
          <w:rFonts w:ascii="Bookman Old Style" w:eastAsia="Times New Roman" w:hAnsi="Bookman Old Style" w:cs="Arial"/>
          <w:sz w:val="28"/>
          <w:szCs w:val="28"/>
        </w:rPr>
      </w:pPr>
    </w:p>
    <w:p w14:paraId="6CA95BC0" w14:textId="77777777" w:rsidR="008165E3" w:rsidRDefault="00DA44C6" w:rsidP="00DA44C6">
      <w:pPr>
        <w:pStyle w:val="ListParagraph"/>
        <w:numPr>
          <w:ilvl w:val="0"/>
          <w:numId w:val="4"/>
        </w:numPr>
        <w:shd w:val="clear" w:color="auto" w:fill="FFFFFF"/>
        <w:spacing w:after="0" w:line="360" w:lineRule="auto"/>
        <w:ind w:left="567" w:hanging="567"/>
        <w:jc w:val="both"/>
        <w:rPr>
          <w:rFonts w:ascii="Bookman Old Style" w:eastAsia="Times New Roman" w:hAnsi="Bookman Old Style" w:cs="Arial"/>
          <w:sz w:val="28"/>
          <w:szCs w:val="28"/>
        </w:rPr>
      </w:pPr>
      <w:r w:rsidRPr="008165E3">
        <w:rPr>
          <w:rFonts w:ascii="Bookman Old Style" w:eastAsia="Times New Roman" w:hAnsi="Bookman Old Style" w:cs="Arial"/>
          <w:sz w:val="28"/>
          <w:szCs w:val="28"/>
        </w:rPr>
        <w:t>The matter is remitted to the High Court exercising its ordinary jurisdiction</w:t>
      </w:r>
      <w:r w:rsidR="00D9281D" w:rsidRPr="008165E3">
        <w:rPr>
          <w:rFonts w:ascii="Bookman Old Style" w:eastAsia="Times New Roman" w:hAnsi="Bookman Old Style" w:cs="Arial"/>
          <w:sz w:val="28"/>
          <w:szCs w:val="28"/>
        </w:rPr>
        <w:t>,</w:t>
      </w:r>
      <w:r w:rsidRPr="008165E3">
        <w:rPr>
          <w:rFonts w:ascii="Bookman Old Style" w:eastAsia="Times New Roman" w:hAnsi="Bookman Old Style" w:cs="Arial"/>
          <w:sz w:val="28"/>
          <w:szCs w:val="28"/>
        </w:rPr>
        <w:t xml:space="preserve"> to be heard and determined by Mahase ACJ </w:t>
      </w:r>
      <w:r w:rsidR="00D9281D" w:rsidRPr="008165E3">
        <w:rPr>
          <w:rFonts w:ascii="Bookman Old Style" w:eastAsia="Times New Roman" w:hAnsi="Bookman Old Style" w:cs="Arial"/>
          <w:sz w:val="28"/>
          <w:szCs w:val="28"/>
        </w:rPr>
        <w:t>(and</w:t>
      </w:r>
      <w:r w:rsidRPr="008165E3">
        <w:rPr>
          <w:rFonts w:ascii="Bookman Old Style" w:eastAsia="Times New Roman" w:hAnsi="Bookman Old Style" w:cs="Arial"/>
          <w:sz w:val="28"/>
          <w:szCs w:val="28"/>
        </w:rPr>
        <w:t xml:space="preserve"> in the event she is not available</w:t>
      </w:r>
      <w:r w:rsidR="00D9281D" w:rsidRPr="008165E3">
        <w:rPr>
          <w:rFonts w:ascii="Bookman Old Style" w:eastAsia="Times New Roman" w:hAnsi="Bookman Old Style" w:cs="Arial"/>
          <w:sz w:val="28"/>
          <w:szCs w:val="28"/>
        </w:rPr>
        <w:t>)</w:t>
      </w:r>
      <w:r w:rsidRPr="008165E3">
        <w:rPr>
          <w:rFonts w:ascii="Bookman Old Style" w:eastAsia="Times New Roman" w:hAnsi="Bookman Old Style" w:cs="Arial"/>
          <w:sz w:val="28"/>
          <w:szCs w:val="28"/>
        </w:rPr>
        <w:t xml:space="preserve"> by any other available judge</w:t>
      </w:r>
      <w:r w:rsidR="00D9281D" w:rsidRPr="008165E3">
        <w:rPr>
          <w:rFonts w:ascii="Bookman Old Style" w:eastAsia="Times New Roman" w:hAnsi="Bookman Old Style" w:cs="Arial"/>
          <w:sz w:val="28"/>
          <w:szCs w:val="28"/>
        </w:rPr>
        <w:t xml:space="preserve"> of the High Court</w:t>
      </w:r>
      <w:r w:rsidRPr="008165E3">
        <w:rPr>
          <w:rFonts w:ascii="Bookman Old Style" w:eastAsia="Times New Roman" w:hAnsi="Bookman Old Style" w:cs="Arial"/>
          <w:sz w:val="28"/>
          <w:szCs w:val="28"/>
        </w:rPr>
        <w:t>.</w:t>
      </w:r>
    </w:p>
    <w:p w14:paraId="695656BC" w14:textId="77777777" w:rsidR="008165E3" w:rsidRPr="008165E3" w:rsidRDefault="008165E3" w:rsidP="008165E3">
      <w:pPr>
        <w:pStyle w:val="ListParagraph"/>
        <w:rPr>
          <w:rFonts w:ascii="Bookman Old Style" w:eastAsia="Times New Roman" w:hAnsi="Bookman Old Style" w:cs="Arial"/>
          <w:sz w:val="28"/>
          <w:szCs w:val="28"/>
        </w:rPr>
      </w:pPr>
    </w:p>
    <w:p w14:paraId="4B302041" w14:textId="4FCD918D" w:rsidR="00DA44C6" w:rsidRDefault="008165E3" w:rsidP="00DA44C6">
      <w:pPr>
        <w:pStyle w:val="ListParagraph"/>
        <w:numPr>
          <w:ilvl w:val="0"/>
          <w:numId w:val="4"/>
        </w:numPr>
        <w:shd w:val="clear" w:color="auto" w:fill="FFFFFF"/>
        <w:spacing w:after="0" w:line="360" w:lineRule="auto"/>
        <w:ind w:left="567" w:hanging="567"/>
        <w:jc w:val="both"/>
        <w:rPr>
          <w:rFonts w:ascii="Bookman Old Style" w:eastAsia="Times New Roman" w:hAnsi="Bookman Old Style" w:cs="Arial"/>
          <w:sz w:val="28"/>
          <w:szCs w:val="28"/>
        </w:rPr>
      </w:pPr>
      <w:r w:rsidRPr="008165E3">
        <w:rPr>
          <w:rFonts w:ascii="Bookman Old Style" w:eastAsia="Times New Roman" w:hAnsi="Bookman Old Style" w:cs="Arial"/>
          <w:sz w:val="28"/>
          <w:szCs w:val="28"/>
        </w:rPr>
        <w:t>The matter shall be called before Mahase ACJ or a judge designated for that purpose by her, to preside in the matter no later than 14h00 p.m. on Tuesday, 29 January 2019 and for the matter to be dealt with according to law</w:t>
      </w:r>
      <w:r>
        <w:rPr>
          <w:rFonts w:ascii="Bookman Old Style" w:eastAsia="Times New Roman" w:hAnsi="Bookman Old Style" w:cs="Arial"/>
          <w:sz w:val="28"/>
          <w:szCs w:val="28"/>
        </w:rPr>
        <w:t>.</w:t>
      </w:r>
    </w:p>
    <w:p w14:paraId="1C55BF71" w14:textId="77777777" w:rsidR="008165E3" w:rsidRPr="008165E3" w:rsidRDefault="008165E3" w:rsidP="008165E3">
      <w:pPr>
        <w:pStyle w:val="ListParagraph"/>
        <w:rPr>
          <w:rFonts w:ascii="Bookman Old Style" w:eastAsia="Times New Roman" w:hAnsi="Bookman Old Style" w:cs="Arial"/>
          <w:sz w:val="28"/>
          <w:szCs w:val="28"/>
        </w:rPr>
      </w:pPr>
    </w:p>
    <w:p w14:paraId="10524099" w14:textId="77777777" w:rsidR="00DA44C6" w:rsidRDefault="00DA44C6" w:rsidP="00DA44C6">
      <w:pPr>
        <w:pStyle w:val="ListParagraph"/>
        <w:numPr>
          <w:ilvl w:val="0"/>
          <w:numId w:val="4"/>
        </w:numPr>
        <w:shd w:val="clear" w:color="auto" w:fill="FFFFFF"/>
        <w:spacing w:after="0" w:line="360" w:lineRule="auto"/>
        <w:jc w:val="both"/>
        <w:rPr>
          <w:rFonts w:ascii="Bookman Old Style" w:eastAsia="Times New Roman" w:hAnsi="Bookman Old Style" w:cs="Arial"/>
          <w:sz w:val="28"/>
          <w:szCs w:val="28"/>
        </w:rPr>
      </w:pPr>
      <w:r w:rsidRPr="00AB7ECD">
        <w:rPr>
          <w:rFonts w:ascii="Bookman Old Style" w:eastAsia="Times New Roman" w:hAnsi="Bookman Old Style" w:cs="Arial"/>
          <w:sz w:val="28"/>
          <w:szCs w:val="28"/>
        </w:rPr>
        <w:t>There shall be no order of costs in the appeal.</w:t>
      </w:r>
    </w:p>
    <w:p w14:paraId="2C39B15D" w14:textId="77777777" w:rsidR="00334590" w:rsidRPr="00334590" w:rsidRDefault="00334590" w:rsidP="00334590">
      <w:pPr>
        <w:pStyle w:val="ListParagraph"/>
        <w:rPr>
          <w:rFonts w:ascii="Bookman Old Style" w:eastAsia="Times New Roman" w:hAnsi="Bookman Old Style" w:cs="Arial"/>
          <w:sz w:val="28"/>
          <w:szCs w:val="28"/>
        </w:rPr>
      </w:pPr>
    </w:p>
    <w:p w14:paraId="30684C09" w14:textId="77777777" w:rsidR="00334590" w:rsidRPr="00AB7ECD" w:rsidRDefault="00334590" w:rsidP="00334590">
      <w:pPr>
        <w:pStyle w:val="ListParagraph"/>
        <w:shd w:val="clear" w:color="auto" w:fill="FFFFFF"/>
        <w:spacing w:after="0" w:line="360" w:lineRule="auto"/>
        <w:jc w:val="both"/>
        <w:rPr>
          <w:rFonts w:ascii="Bookman Old Style" w:eastAsia="Times New Roman" w:hAnsi="Bookman Old Style" w:cs="Arial"/>
          <w:sz w:val="28"/>
          <w:szCs w:val="28"/>
        </w:rPr>
      </w:pPr>
    </w:p>
    <w:p w14:paraId="3E84EA80" w14:textId="77777777" w:rsidR="00DA44C6" w:rsidRDefault="00DA44C6" w:rsidP="005E74DD">
      <w:pPr>
        <w:spacing w:after="0" w:line="276" w:lineRule="auto"/>
        <w:jc w:val="both"/>
        <w:rPr>
          <w:rFonts w:ascii="Bookman Old Style" w:hAnsi="Bookman Old Style"/>
          <w:i/>
          <w:sz w:val="28"/>
          <w:szCs w:val="28"/>
        </w:rPr>
      </w:pPr>
    </w:p>
    <w:p w14:paraId="0C24FDD4" w14:textId="77777777" w:rsidR="00DA44C6" w:rsidRDefault="00DA44C6" w:rsidP="005E74DD">
      <w:pPr>
        <w:spacing w:after="0" w:line="276" w:lineRule="auto"/>
        <w:jc w:val="both"/>
        <w:rPr>
          <w:rFonts w:ascii="Bookman Old Style" w:hAnsi="Bookman Old Style"/>
          <w:i/>
          <w:sz w:val="28"/>
          <w:szCs w:val="28"/>
        </w:rPr>
      </w:pPr>
      <w:r>
        <w:rPr>
          <w:rFonts w:ascii="Bookman Old Style" w:hAnsi="Bookman Old Style"/>
          <w:i/>
          <w:sz w:val="28"/>
          <w:szCs w:val="28"/>
        </w:rPr>
        <w:softHyphen/>
      </w:r>
      <w:r>
        <w:rPr>
          <w:rFonts w:ascii="Bookman Old Style" w:hAnsi="Bookman Old Style"/>
          <w:i/>
          <w:sz w:val="28"/>
          <w:szCs w:val="28"/>
        </w:rPr>
        <w:softHyphen/>
      </w:r>
      <w:r>
        <w:rPr>
          <w:rFonts w:ascii="Bookman Old Style" w:hAnsi="Bookman Old Style"/>
          <w:i/>
          <w:sz w:val="28"/>
          <w:szCs w:val="28"/>
        </w:rPr>
        <w:softHyphen/>
      </w:r>
      <w:r>
        <w:rPr>
          <w:rFonts w:ascii="Bookman Old Style" w:hAnsi="Bookman Old Style"/>
          <w:i/>
          <w:sz w:val="28"/>
          <w:szCs w:val="28"/>
        </w:rPr>
        <w:softHyphen/>
      </w:r>
      <w:r>
        <w:rPr>
          <w:rFonts w:ascii="Bookman Old Style" w:hAnsi="Bookman Old Style"/>
          <w:i/>
          <w:sz w:val="28"/>
          <w:szCs w:val="28"/>
        </w:rPr>
        <w:softHyphen/>
      </w:r>
      <w:r>
        <w:rPr>
          <w:rFonts w:ascii="Bookman Old Style" w:hAnsi="Bookman Old Style"/>
          <w:i/>
          <w:sz w:val="28"/>
          <w:szCs w:val="28"/>
        </w:rPr>
        <w:softHyphen/>
      </w:r>
      <w:r>
        <w:rPr>
          <w:rFonts w:ascii="Bookman Old Style" w:hAnsi="Bookman Old Style"/>
          <w:i/>
          <w:sz w:val="28"/>
          <w:szCs w:val="28"/>
        </w:rPr>
        <w:softHyphen/>
      </w:r>
      <w:r>
        <w:rPr>
          <w:rFonts w:ascii="Bookman Old Style" w:hAnsi="Bookman Old Style"/>
          <w:i/>
          <w:sz w:val="28"/>
          <w:szCs w:val="28"/>
        </w:rPr>
        <w:softHyphen/>
      </w:r>
      <w:r>
        <w:rPr>
          <w:rFonts w:ascii="Bookman Old Style" w:hAnsi="Bookman Old Style"/>
          <w:i/>
          <w:sz w:val="28"/>
          <w:szCs w:val="28"/>
        </w:rPr>
        <w:softHyphen/>
      </w:r>
      <w:r>
        <w:rPr>
          <w:rFonts w:ascii="Bookman Old Style" w:hAnsi="Bookman Old Style"/>
          <w:i/>
          <w:sz w:val="28"/>
          <w:szCs w:val="28"/>
        </w:rPr>
        <w:softHyphen/>
      </w:r>
      <w:r>
        <w:rPr>
          <w:rFonts w:ascii="Bookman Old Style" w:hAnsi="Bookman Old Style"/>
          <w:i/>
          <w:sz w:val="28"/>
          <w:szCs w:val="28"/>
        </w:rPr>
        <w:softHyphen/>
        <w:t>__________________________________________________________________</w:t>
      </w:r>
    </w:p>
    <w:p w14:paraId="022A72E1" w14:textId="77777777" w:rsidR="00DA44C6" w:rsidRDefault="00DA44C6" w:rsidP="00CD2536">
      <w:pPr>
        <w:spacing w:after="0" w:line="360" w:lineRule="auto"/>
        <w:jc w:val="center"/>
        <w:rPr>
          <w:rFonts w:ascii="Bookman Old Style" w:hAnsi="Bookman Old Style"/>
          <w:b/>
          <w:sz w:val="28"/>
          <w:szCs w:val="28"/>
        </w:rPr>
      </w:pPr>
    </w:p>
    <w:p w14:paraId="3185D271" w14:textId="77777777" w:rsidR="00D52575" w:rsidRDefault="00D52575" w:rsidP="00CD2536">
      <w:pPr>
        <w:spacing w:after="0" w:line="360" w:lineRule="auto"/>
        <w:jc w:val="center"/>
        <w:rPr>
          <w:rFonts w:ascii="Bookman Old Style" w:hAnsi="Bookman Old Style"/>
          <w:b/>
          <w:sz w:val="28"/>
          <w:szCs w:val="28"/>
        </w:rPr>
      </w:pPr>
      <w:r w:rsidRPr="00040C15">
        <w:rPr>
          <w:rFonts w:ascii="Bookman Old Style" w:hAnsi="Bookman Old Style"/>
          <w:b/>
          <w:sz w:val="28"/>
          <w:szCs w:val="28"/>
        </w:rPr>
        <w:lastRenderedPageBreak/>
        <w:t>JUDGEMENT</w:t>
      </w:r>
    </w:p>
    <w:p w14:paraId="75E71570" w14:textId="77777777" w:rsidR="00DA44C6" w:rsidRDefault="00DA44C6" w:rsidP="00CD2536">
      <w:pPr>
        <w:spacing w:after="0" w:line="360" w:lineRule="auto"/>
        <w:jc w:val="center"/>
        <w:rPr>
          <w:rFonts w:ascii="Bookman Old Style" w:hAnsi="Bookman Old Style"/>
          <w:b/>
          <w:sz w:val="28"/>
          <w:szCs w:val="28"/>
        </w:rPr>
      </w:pPr>
      <w:r>
        <w:rPr>
          <w:rFonts w:ascii="Bookman Old Style" w:hAnsi="Bookman Old Style"/>
          <w:b/>
          <w:sz w:val="28"/>
          <w:szCs w:val="28"/>
        </w:rPr>
        <w:t>__________________________________________________________________</w:t>
      </w:r>
    </w:p>
    <w:p w14:paraId="3D2E591B" w14:textId="2B11DB47" w:rsidR="00D52575" w:rsidRDefault="00D52575" w:rsidP="00CD2536">
      <w:pPr>
        <w:spacing w:after="0" w:line="360" w:lineRule="auto"/>
        <w:jc w:val="both"/>
        <w:rPr>
          <w:rFonts w:ascii="Bookman Old Style" w:hAnsi="Bookman Old Style"/>
          <w:sz w:val="28"/>
          <w:szCs w:val="28"/>
        </w:rPr>
      </w:pPr>
      <w:r w:rsidRPr="00C95953">
        <w:rPr>
          <w:rFonts w:ascii="Bookman Old Style" w:hAnsi="Bookman Old Style"/>
          <w:sz w:val="28"/>
          <w:szCs w:val="28"/>
        </w:rPr>
        <w:t>Damaseb AJA (</w:t>
      </w:r>
      <w:r w:rsidR="00425234">
        <w:rPr>
          <w:rFonts w:ascii="Bookman Old Style" w:hAnsi="Bookman Old Style"/>
          <w:sz w:val="28"/>
          <w:szCs w:val="28"/>
        </w:rPr>
        <w:t>Musonda AJA concurring</w:t>
      </w:r>
      <w:r w:rsidRPr="00C95953">
        <w:rPr>
          <w:rFonts w:ascii="Bookman Old Style" w:hAnsi="Bookman Old Style"/>
          <w:sz w:val="28"/>
          <w:szCs w:val="28"/>
        </w:rPr>
        <w:t>):</w:t>
      </w:r>
    </w:p>
    <w:p w14:paraId="361D3E8B" w14:textId="77777777" w:rsidR="0053680F" w:rsidRDefault="0053680F" w:rsidP="00CD2536">
      <w:pPr>
        <w:spacing w:after="0" w:line="360" w:lineRule="auto"/>
        <w:rPr>
          <w:rFonts w:ascii="Bookman Old Style" w:hAnsi="Bookman Old Style"/>
          <w:sz w:val="28"/>
          <w:szCs w:val="28"/>
        </w:rPr>
      </w:pPr>
    </w:p>
    <w:p w14:paraId="1AF53D41" w14:textId="1161E974" w:rsidR="00FE4D3A" w:rsidRPr="007E6DE9" w:rsidRDefault="00FE4D3A" w:rsidP="00CD2536">
      <w:pPr>
        <w:spacing w:after="0" w:line="360" w:lineRule="auto"/>
        <w:jc w:val="both"/>
        <w:rPr>
          <w:rFonts w:ascii="Bookman Old Style" w:hAnsi="Bookman Old Style"/>
          <w:sz w:val="28"/>
          <w:szCs w:val="28"/>
        </w:rPr>
      </w:pPr>
      <w:r w:rsidRPr="007E6DE9">
        <w:rPr>
          <w:rFonts w:ascii="Bookman Old Style" w:hAnsi="Bookman Old Style"/>
          <w:sz w:val="28"/>
          <w:szCs w:val="28"/>
        </w:rPr>
        <w:t xml:space="preserve">[1]   </w:t>
      </w:r>
      <w:r w:rsidR="0053680F" w:rsidRPr="007E6DE9">
        <w:rPr>
          <w:rFonts w:ascii="Bookman Old Style" w:hAnsi="Bookman Old Style"/>
          <w:sz w:val="28"/>
          <w:szCs w:val="28"/>
        </w:rPr>
        <w:t xml:space="preserve">The All Basotho Convention (ABC) is a duly registered political party in terms of the laws of </w:t>
      </w:r>
      <w:r w:rsidRPr="007E6DE9">
        <w:rPr>
          <w:rFonts w:ascii="Bookman Old Style" w:hAnsi="Bookman Old Style"/>
          <w:sz w:val="28"/>
          <w:szCs w:val="28"/>
        </w:rPr>
        <w:t xml:space="preserve">the Kingdom of Lesotho. It is public knowledge </w:t>
      </w:r>
      <w:r w:rsidR="0053680F" w:rsidRPr="007E6DE9">
        <w:rPr>
          <w:rFonts w:ascii="Bookman Old Style" w:hAnsi="Bookman Old Style"/>
          <w:sz w:val="28"/>
          <w:szCs w:val="28"/>
        </w:rPr>
        <w:t>that the ABC is the ruling party in the Kingdom and it is common ground that its elective National Co</w:t>
      </w:r>
      <w:r w:rsidRPr="007E6DE9">
        <w:rPr>
          <w:rFonts w:ascii="Bookman Old Style" w:hAnsi="Bookman Old Style"/>
          <w:sz w:val="28"/>
          <w:szCs w:val="28"/>
        </w:rPr>
        <w:t>nference (elective conference)</w:t>
      </w:r>
      <w:r w:rsidR="0053680F" w:rsidRPr="007E6DE9">
        <w:rPr>
          <w:rFonts w:ascii="Bookman Old Style" w:hAnsi="Bookman Old Style"/>
          <w:sz w:val="28"/>
          <w:szCs w:val="28"/>
        </w:rPr>
        <w:t xml:space="preserve"> is scheduled for 1-2 February 2019. </w:t>
      </w:r>
    </w:p>
    <w:p w14:paraId="4D3BA986" w14:textId="77777777" w:rsidR="00FE4D3A" w:rsidRPr="007E6DE9" w:rsidRDefault="00FE4D3A" w:rsidP="00CD2536">
      <w:pPr>
        <w:spacing w:after="0" w:line="360" w:lineRule="auto"/>
        <w:jc w:val="both"/>
        <w:rPr>
          <w:rFonts w:ascii="Bookman Old Style" w:hAnsi="Bookman Old Style"/>
          <w:sz w:val="28"/>
          <w:szCs w:val="28"/>
        </w:rPr>
      </w:pPr>
    </w:p>
    <w:p w14:paraId="04E35B64" w14:textId="77777777" w:rsidR="00E3429C" w:rsidRPr="007E6DE9" w:rsidRDefault="00FE4D3A" w:rsidP="00CD2536">
      <w:pPr>
        <w:spacing w:after="0" w:line="360" w:lineRule="auto"/>
        <w:jc w:val="both"/>
        <w:rPr>
          <w:rFonts w:ascii="Bookman Old Style" w:hAnsi="Bookman Old Style"/>
          <w:sz w:val="28"/>
          <w:szCs w:val="28"/>
        </w:rPr>
      </w:pPr>
      <w:r w:rsidRPr="007E6DE9">
        <w:rPr>
          <w:rFonts w:ascii="Bookman Old Style" w:hAnsi="Bookman Old Style"/>
          <w:sz w:val="28"/>
          <w:szCs w:val="28"/>
        </w:rPr>
        <w:t xml:space="preserve">[2]    </w:t>
      </w:r>
      <w:r w:rsidR="0084450C" w:rsidRPr="007E6DE9">
        <w:rPr>
          <w:rFonts w:ascii="Bookman Old Style" w:hAnsi="Bookman Old Style"/>
          <w:sz w:val="28"/>
          <w:szCs w:val="28"/>
        </w:rPr>
        <w:t xml:space="preserve">There is </w:t>
      </w:r>
      <w:r w:rsidR="00FD66BB" w:rsidRPr="007E6DE9">
        <w:rPr>
          <w:rFonts w:ascii="Bookman Old Style" w:hAnsi="Bookman Old Style"/>
          <w:sz w:val="28"/>
          <w:szCs w:val="28"/>
        </w:rPr>
        <w:t xml:space="preserve">common </w:t>
      </w:r>
      <w:r w:rsidR="0084450C" w:rsidRPr="007E6DE9">
        <w:rPr>
          <w:rFonts w:ascii="Bookman Old Style" w:hAnsi="Bookman Old Style"/>
          <w:sz w:val="28"/>
          <w:szCs w:val="28"/>
        </w:rPr>
        <w:t>ground</w:t>
      </w:r>
      <w:r w:rsidR="00253AF0" w:rsidRPr="007E6DE9">
        <w:rPr>
          <w:rFonts w:ascii="Bookman Old Style" w:hAnsi="Bookman Old Style"/>
          <w:sz w:val="28"/>
          <w:szCs w:val="28"/>
        </w:rPr>
        <w:t xml:space="preserve"> that</w:t>
      </w:r>
      <w:r w:rsidR="00FD66BB" w:rsidRPr="007E6DE9">
        <w:rPr>
          <w:rFonts w:ascii="Bookman Old Style" w:hAnsi="Bookman Old Style"/>
          <w:sz w:val="28"/>
          <w:szCs w:val="28"/>
        </w:rPr>
        <w:t xml:space="preserve"> ABC is governed by a constitution and that the </w:t>
      </w:r>
      <w:r w:rsidRPr="007E6DE9">
        <w:rPr>
          <w:rFonts w:ascii="Bookman Old Style" w:hAnsi="Bookman Old Style"/>
          <w:sz w:val="28"/>
          <w:szCs w:val="28"/>
        </w:rPr>
        <w:t>elective conference</w:t>
      </w:r>
      <w:r w:rsidR="00FD66BB" w:rsidRPr="007E6DE9">
        <w:rPr>
          <w:rFonts w:ascii="Bookman Old Style" w:hAnsi="Bookman Old Style"/>
          <w:sz w:val="28"/>
          <w:szCs w:val="28"/>
        </w:rPr>
        <w:t xml:space="preserve"> is a requ</w:t>
      </w:r>
      <w:r w:rsidRPr="007E6DE9">
        <w:rPr>
          <w:rFonts w:ascii="Bookman Old Style" w:hAnsi="Bookman Old Style"/>
          <w:sz w:val="28"/>
          <w:szCs w:val="28"/>
        </w:rPr>
        <w:t xml:space="preserve">irement under that constitution. </w:t>
      </w:r>
      <w:r w:rsidR="0053680F" w:rsidRPr="007E6DE9">
        <w:rPr>
          <w:rFonts w:ascii="Bookman Old Style" w:hAnsi="Bookman Old Style"/>
          <w:sz w:val="28"/>
          <w:szCs w:val="28"/>
        </w:rPr>
        <w:t>At th</w:t>
      </w:r>
      <w:r w:rsidRPr="007E6DE9">
        <w:rPr>
          <w:rFonts w:ascii="Bookman Old Style" w:hAnsi="Bookman Old Style"/>
          <w:sz w:val="28"/>
          <w:szCs w:val="28"/>
        </w:rPr>
        <w:t>e elective conference</w:t>
      </w:r>
      <w:r w:rsidR="00CD2536">
        <w:rPr>
          <w:rFonts w:ascii="Bookman Old Style" w:hAnsi="Bookman Old Style"/>
          <w:sz w:val="28"/>
          <w:szCs w:val="28"/>
        </w:rPr>
        <w:t>,</w:t>
      </w:r>
      <w:r w:rsidRPr="007E6DE9">
        <w:rPr>
          <w:rFonts w:ascii="Bookman Old Style" w:hAnsi="Bookman Old Style"/>
          <w:sz w:val="28"/>
          <w:szCs w:val="28"/>
        </w:rPr>
        <w:t xml:space="preserve"> </w:t>
      </w:r>
      <w:r w:rsidR="00E3429C" w:rsidRPr="007E6DE9">
        <w:rPr>
          <w:rFonts w:ascii="Bookman Old Style" w:hAnsi="Bookman Old Style"/>
          <w:sz w:val="28"/>
          <w:szCs w:val="28"/>
        </w:rPr>
        <w:t>elections will take place to membership of ABC’s National Executive Committee (NEC) and to various positions in the national leadership, in particular the Deputy Leader of the ABC.</w:t>
      </w:r>
    </w:p>
    <w:p w14:paraId="2135B969" w14:textId="77777777" w:rsidR="00FE4D3A" w:rsidRPr="007E6DE9" w:rsidRDefault="00FE4D3A" w:rsidP="00CD2536">
      <w:pPr>
        <w:spacing w:after="0" w:line="360" w:lineRule="auto"/>
        <w:jc w:val="both"/>
        <w:rPr>
          <w:rFonts w:ascii="Bookman Old Style" w:hAnsi="Bookman Old Style"/>
          <w:sz w:val="28"/>
          <w:szCs w:val="28"/>
        </w:rPr>
      </w:pPr>
    </w:p>
    <w:p w14:paraId="2516BFD2" w14:textId="77777777" w:rsidR="00E3429C" w:rsidRPr="007E6DE9" w:rsidRDefault="00FE4D3A" w:rsidP="00CD2536">
      <w:pPr>
        <w:spacing w:after="0" w:line="360" w:lineRule="auto"/>
        <w:jc w:val="both"/>
        <w:rPr>
          <w:rFonts w:ascii="Bookman Old Style" w:hAnsi="Bookman Old Style"/>
          <w:sz w:val="28"/>
          <w:szCs w:val="28"/>
        </w:rPr>
      </w:pPr>
      <w:r w:rsidRPr="007E6DE9">
        <w:rPr>
          <w:rFonts w:ascii="Bookman Old Style" w:hAnsi="Bookman Old Style"/>
          <w:sz w:val="28"/>
          <w:szCs w:val="28"/>
        </w:rPr>
        <w:t xml:space="preserve">[3]    </w:t>
      </w:r>
      <w:r w:rsidR="00FD66BB" w:rsidRPr="007E6DE9">
        <w:rPr>
          <w:rFonts w:ascii="Bookman Old Style" w:hAnsi="Bookman Old Style"/>
          <w:sz w:val="28"/>
          <w:szCs w:val="28"/>
        </w:rPr>
        <w:t xml:space="preserve">There is no dispute between the parties </w:t>
      </w:r>
      <w:r w:rsidRPr="007E6DE9">
        <w:rPr>
          <w:rFonts w:ascii="Bookman Old Style" w:hAnsi="Bookman Old Style"/>
          <w:sz w:val="28"/>
          <w:szCs w:val="28"/>
        </w:rPr>
        <w:t>that in terms of the ABC</w:t>
      </w:r>
      <w:r w:rsidR="00FD66BB" w:rsidRPr="007E6DE9">
        <w:rPr>
          <w:rFonts w:ascii="Bookman Old Style" w:hAnsi="Bookman Old Style"/>
          <w:sz w:val="28"/>
          <w:szCs w:val="28"/>
        </w:rPr>
        <w:t xml:space="preserve"> constitution</w:t>
      </w:r>
      <w:r w:rsidR="00E3429C" w:rsidRPr="007E6DE9">
        <w:rPr>
          <w:rFonts w:ascii="Bookman Old Style" w:hAnsi="Bookman Old Style"/>
          <w:sz w:val="28"/>
          <w:szCs w:val="28"/>
        </w:rPr>
        <w:t xml:space="preserve">, </w:t>
      </w:r>
      <w:r w:rsidR="00FD66BB" w:rsidRPr="007E6DE9">
        <w:rPr>
          <w:rFonts w:ascii="Bookman Old Style" w:hAnsi="Bookman Old Style"/>
          <w:sz w:val="28"/>
          <w:szCs w:val="28"/>
        </w:rPr>
        <w:t xml:space="preserve">there </w:t>
      </w:r>
      <w:r w:rsidRPr="007E6DE9">
        <w:rPr>
          <w:rFonts w:ascii="Bookman Old Style" w:hAnsi="Bookman Old Style"/>
          <w:sz w:val="28"/>
          <w:szCs w:val="28"/>
        </w:rPr>
        <w:t>are structures making up the party</w:t>
      </w:r>
      <w:r w:rsidR="00FD66BB" w:rsidRPr="007E6DE9">
        <w:rPr>
          <w:rFonts w:ascii="Bookman Old Style" w:hAnsi="Bookman Old Style"/>
          <w:sz w:val="28"/>
          <w:szCs w:val="28"/>
        </w:rPr>
        <w:t xml:space="preserve"> known as </w:t>
      </w:r>
      <w:r w:rsidR="00440E94">
        <w:rPr>
          <w:rFonts w:ascii="Bookman Old Style" w:hAnsi="Bookman Old Style"/>
          <w:sz w:val="28"/>
          <w:szCs w:val="28"/>
        </w:rPr>
        <w:t>a C</w:t>
      </w:r>
      <w:r w:rsidR="00E3429C" w:rsidRPr="007E6DE9">
        <w:rPr>
          <w:rFonts w:ascii="Bookman Old Style" w:hAnsi="Bookman Old Style"/>
          <w:sz w:val="28"/>
          <w:szCs w:val="28"/>
        </w:rPr>
        <w:t>on</w:t>
      </w:r>
      <w:r w:rsidR="00440E94">
        <w:rPr>
          <w:rFonts w:ascii="Bookman Old Style" w:hAnsi="Bookman Old Style"/>
          <w:sz w:val="28"/>
          <w:szCs w:val="28"/>
        </w:rPr>
        <w:t>stituency C</w:t>
      </w:r>
      <w:r w:rsidR="00E3429C" w:rsidRPr="007E6DE9">
        <w:rPr>
          <w:rFonts w:ascii="Bookman Old Style" w:hAnsi="Bookman Old Style"/>
          <w:sz w:val="28"/>
          <w:szCs w:val="28"/>
        </w:rPr>
        <w:t>ommittee</w:t>
      </w:r>
      <w:r w:rsidR="00961C53" w:rsidRPr="007E6DE9">
        <w:rPr>
          <w:rFonts w:ascii="Bookman Old Style" w:hAnsi="Bookman Old Style"/>
          <w:sz w:val="28"/>
          <w:szCs w:val="28"/>
        </w:rPr>
        <w:t>s</w:t>
      </w:r>
      <w:r w:rsidR="00E3429C" w:rsidRPr="007E6DE9">
        <w:rPr>
          <w:rFonts w:ascii="Bookman Old Style" w:hAnsi="Bookman Old Style"/>
          <w:sz w:val="28"/>
          <w:szCs w:val="28"/>
        </w:rPr>
        <w:t xml:space="preserve"> </w:t>
      </w:r>
      <w:r w:rsidR="00FD66BB" w:rsidRPr="007E6DE9">
        <w:rPr>
          <w:rFonts w:ascii="Bookman Old Style" w:hAnsi="Bookman Old Style"/>
          <w:sz w:val="28"/>
          <w:szCs w:val="28"/>
        </w:rPr>
        <w:t>which ha</w:t>
      </w:r>
      <w:r w:rsidRPr="007E6DE9">
        <w:rPr>
          <w:rFonts w:ascii="Bookman Old Style" w:hAnsi="Bookman Old Style"/>
          <w:sz w:val="28"/>
          <w:szCs w:val="28"/>
        </w:rPr>
        <w:t xml:space="preserve">ve </w:t>
      </w:r>
      <w:r w:rsidR="00E3429C" w:rsidRPr="007E6DE9">
        <w:rPr>
          <w:rFonts w:ascii="Bookman Old Style" w:hAnsi="Bookman Old Style"/>
          <w:sz w:val="28"/>
          <w:szCs w:val="28"/>
        </w:rPr>
        <w:t xml:space="preserve">the </w:t>
      </w:r>
      <w:r w:rsidRPr="007E6DE9">
        <w:rPr>
          <w:rFonts w:ascii="Bookman Old Style" w:hAnsi="Bookman Old Style"/>
          <w:sz w:val="28"/>
          <w:szCs w:val="28"/>
        </w:rPr>
        <w:t>mandate to recr</w:t>
      </w:r>
      <w:r w:rsidR="00961C53" w:rsidRPr="007E6DE9">
        <w:rPr>
          <w:rFonts w:ascii="Bookman Old Style" w:hAnsi="Bookman Old Style"/>
          <w:sz w:val="28"/>
          <w:szCs w:val="28"/>
        </w:rPr>
        <w:t>u</w:t>
      </w:r>
      <w:r w:rsidRPr="007E6DE9">
        <w:rPr>
          <w:rFonts w:ascii="Bookman Old Style" w:hAnsi="Bookman Old Style"/>
          <w:sz w:val="28"/>
          <w:szCs w:val="28"/>
        </w:rPr>
        <w:t xml:space="preserve">it new members </w:t>
      </w:r>
      <w:r w:rsidR="00961C53" w:rsidRPr="007E6DE9">
        <w:rPr>
          <w:rFonts w:ascii="Bookman Old Style" w:hAnsi="Bookman Old Style"/>
          <w:sz w:val="28"/>
          <w:szCs w:val="28"/>
        </w:rPr>
        <w:t xml:space="preserve">for the party </w:t>
      </w:r>
      <w:r w:rsidR="00440E94">
        <w:rPr>
          <w:rFonts w:ascii="Bookman Old Style" w:hAnsi="Bookman Old Style"/>
          <w:sz w:val="28"/>
          <w:szCs w:val="28"/>
        </w:rPr>
        <w:t>and having</w:t>
      </w:r>
      <w:r w:rsidRPr="007E6DE9">
        <w:rPr>
          <w:rFonts w:ascii="Bookman Old Style" w:hAnsi="Bookman Old Style"/>
          <w:sz w:val="28"/>
          <w:szCs w:val="28"/>
        </w:rPr>
        <w:t xml:space="preserve"> the </w:t>
      </w:r>
      <w:r w:rsidR="00E3429C" w:rsidRPr="007E6DE9">
        <w:rPr>
          <w:rFonts w:ascii="Bookman Old Style" w:hAnsi="Bookman Old Style"/>
          <w:sz w:val="28"/>
          <w:szCs w:val="28"/>
        </w:rPr>
        <w:t xml:space="preserve">right to participate in </w:t>
      </w:r>
      <w:r w:rsidRPr="007E6DE9">
        <w:rPr>
          <w:rFonts w:ascii="Bookman Old Style" w:hAnsi="Bookman Old Style"/>
          <w:sz w:val="28"/>
          <w:szCs w:val="28"/>
        </w:rPr>
        <w:t>an elective conference</w:t>
      </w:r>
      <w:r w:rsidR="00E3429C" w:rsidRPr="007E6DE9">
        <w:rPr>
          <w:rFonts w:ascii="Bookman Old Style" w:hAnsi="Bookman Old Style"/>
          <w:sz w:val="28"/>
          <w:szCs w:val="28"/>
        </w:rPr>
        <w:t xml:space="preserve"> and to nominate candidates to stand for election to vacant positions, including that of Deputy Leader</w:t>
      </w:r>
      <w:r w:rsidRPr="007E6DE9">
        <w:rPr>
          <w:rFonts w:ascii="Bookman Old Style" w:hAnsi="Bookman Old Style"/>
          <w:sz w:val="28"/>
          <w:szCs w:val="28"/>
        </w:rPr>
        <w:t xml:space="preserve"> of the ABC</w:t>
      </w:r>
      <w:r w:rsidR="00E3429C" w:rsidRPr="007E6DE9">
        <w:rPr>
          <w:rFonts w:ascii="Bookman Old Style" w:hAnsi="Bookman Old Style"/>
          <w:sz w:val="28"/>
          <w:szCs w:val="28"/>
        </w:rPr>
        <w:t>.</w:t>
      </w:r>
    </w:p>
    <w:p w14:paraId="74C9AA7C" w14:textId="77777777" w:rsidR="008664D7" w:rsidRPr="007E6DE9" w:rsidRDefault="008664D7" w:rsidP="00CD2536">
      <w:pPr>
        <w:spacing w:after="0" w:line="360" w:lineRule="auto"/>
        <w:jc w:val="both"/>
        <w:rPr>
          <w:rFonts w:ascii="Bookman Old Style" w:hAnsi="Bookman Old Style"/>
          <w:b/>
          <w:sz w:val="28"/>
          <w:szCs w:val="28"/>
        </w:rPr>
      </w:pPr>
    </w:p>
    <w:p w14:paraId="779E5705" w14:textId="77777777" w:rsidR="00E3429C" w:rsidRDefault="008664D7" w:rsidP="00CD2536">
      <w:pPr>
        <w:spacing w:after="0" w:line="360" w:lineRule="auto"/>
        <w:jc w:val="both"/>
        <w:rPr>
          <w:rFonts w:ascii="Bookman Old Style" w:hAnsi="Bookman Old Style"/>
          <w:b/>
          <w:sz w:val="28"/>
          <w:szCs w:val="28"/>
        </w:rPr>
      </w:pPr>
      <w:r w:rsidRPr="007E6DE9">
        <w:rPr>
          <w:rFonts w:ascii="Bookman Old Style" w:hAnsi="Bookman Old Style"/>
          <w:b/>
          <w:sz w:val="28"/>
          <w:szCs w:val="28"/>
        </w:rPr>
        <w:t>The parties</w:t>
      </w:r>
    </w:p>
    <w:p w14:paraId="107D6450" w14:textId="77777777" w:rsidR="000024C5" w:rsidRPr="007E6DE9" w:rsidRDefault="000024C5" w:rsidP="00CD2536">
      <w:pPr>
        <w:spacing w:after="0" w:line="360" w:lineRule="auto"/>
        <w:jc w:val="both"/>
        <w:rPr>
          <w:rFonts w:ascii="Bookman Old Style" w:hAnsi="Bookman Old Style"/>
          <w:b/>
          <w:sz w:val="28"/>
          <w:szCs w:val="28"/>
        </w:rPr>
      </w:pPr>
    </w:p>
    <w:p w14:paraId="357E1087" w14:textId="77777777" w:rsidR="004E4929" w:rsidRPr="007E6DE9" w:rsidRDefault="00FE4D3A" w:rsidP="00CD2536">
      <w:pPr>
        <w:spacing w:after="0" w:line="360" w:lineRule="auto"/>
        <w:jc w:val="both"/>
        <w:rPr>
          <w:rFonts w:ascii="Bookman Old Style" w:hAnsi="Bookman Old Style"/>
          <w:sz w:val="28"/>
          <w:szCs w:val="28"/>
        </w:rPr>
      </w:pPr>
      <w:r w:rsidRPr="007E6DE9">
        <w:rPr>
          <w:rFonts w:ascii="Bookman Old Style" w:hAnsi="Bookman Old Style"/>
          <w:sz w:val="28"/>
          <w:szCs w:val="28"/>
        </w:rPr>
        <w:lastRenderedPageBreak/>
        <w:t xml:space="preserve">[4]    </w:t>
      </w:r>
      <w:r w:rsidR="00FD66BB" w:rsidRPr="007E6DE9">
        <w:rPr>
          <w:rFonts w:ascii="Bookman Old Style" w:hAnsi="Bookman Old Style"/>
          <w:sz w:val="28"/>
          <w:szCs w:val="28"/>
        </w:rPr>
        <w:t>The first appellant</w:t>
      </w:r>
      <w:r w:rsidRPr="007E6DE9">
        <w:rPr>
          <w:rFonts w:ascii="Bookman Old Style" w:hAnsi="Bookman Old Style"/>
          <w:sz w:val="28"/>
          <w:szCs w:val="28"/>
        </w:rPr>
        <w:t xml:space="preserve"> is a duly established Constituency C</w:t>
      </w:r>
      <w:r w:rsidR="00FD66BB" w:rsidRPr="007E6DE9">
        <w:rPr>
          <w:rFonts w:ascii="Bookman Old Style" w:hAnsi="Bookman Old Style"/>
          <w:sz w:val="28"/>
          <w:szCs w:val="28"/>
        </w:rPr>
        <w:t>ommittee</w:t>
      </w:r>
      <w:r w:rsidR="00E3429C" w:rsidRPr="007E6DE9">
        <w:rPr>
          <w:rFonts w:ascii="Bookman Old Style" w:hAnsi="Bookman Old Style"/>
          <w:sz w:val="28"/>
          <w:szCs w:val="28"/>
        </w:rPr>
        <w:t xml:space="preserve"> of the ABC for the Korokoro Constituency No. 42</w:t>
      </w:r>
      <w:r w:rsidR="00FD66BB" w:rsidRPr="007E6DE9">
        <w:rPr>
          <w:rFonts w:ascii="Bookman Old Style" w:hAnsi="Bookman Old Style"/>
          <w:sz w:val="28"/>
          <w:szCs w:val="28"/>
        </w:rPr>
        <w:t xml:space="preserve"> (Korokoro CC)</w:t>
      </w:r>
      <w:r w:rsidR="00E3429C" w:rsidRPr="007E6DE9">
        <w:rPr>
          <w:rFonts w:ascii="Bookman Old Style" w:hAnsi="Bookman Old Style"/>
          <w:sz w:val="28"/>
          <w:szCs w:val="28"/>
        </w:rPr>
        <w:t xml:space="preserve">. </w:t>
      </w:r>
      <w:r w:rsidR="004E4929" w:rsidRPr="007E6DE9">
        <w:rPr>
          <w:rFonts w:ascii="Bookman Old Style" w:hAnsi="Bookman Old Style"/>
          <w:sz w:val="28"/>
          <w:szCs w:val="28"/>
        </w:rPr>
        <w:t xml:space="preserve">The second appellant is the Chairman of Korokoro CC and </w:t>
      </w:r>
      <w:r w:rsidR="008664D7" w:rsidRPr="007E6DE9">
        <w:rPr>
          <w:rFonts w:ascii="Bookman Old Style" w:hAnsi="Bookman Old Style"/>
          <w:sz w:val="28"/>
          <w:szCs w:val="28"/>
        </w:rPr>
        <w:t>also a member of the Korokoro CC. T</w:t>
      </w:r>
      <w:r w:rsidR="004E4929" w:rsidRPr="007E6DE9">
        <w:rPr>
          <w:rFonts w:ascii="Bookman Old Style" w:hAnsi="Bookman Old Style"/>
          <w:sz w:val="28"/>
          <w:szCs w:val="28"/>
        </w:rPr>
        <w:t xml:space="preserve">he third respondent </w:t>
      </w:r>
      <w:r w:rsidR="008664D7" w:rsidRPr="007E6DE9">
        <w:rPr>
          <w:rFonts w:ascii="Bookman Old Style" w:hAnsi="Bookman Old Style"/>
          <w:sz w:val="28"/>
          <w:szCs w:val="28"/>
        </w:rPr>
        <w:t xml:space="preserve">is </w:t>
      </w:r>
      <w:r w:rsidR="004E4929" w:rsidRPr="007E6DE9">
        <w:rPr>
          <w:rFonts w:ascii="Bookman Old Style" w:hAnsi="Bookman Old Style"/>
          <w:sz w:val="28"/>
          <w:szCs w:val="28"/>
        </w:rPr>
        <w:t xml:space="preserve">the secretary of </w:t>
      </w:r>
      <w:r w:rsidR="008664D7" w:rsidRPr="007E6DE9">
        <w:rPr>
          <w:rFonts w:ascii="Bookman Old Style" w:hAnsi="Bookman Old Style"/>
          <w:sz w:val="28"/>
          <w:szCs w:val="28"/>
        </w:rPr>
        <w:t>Korokoro CC.</w:t>
      </w:r>
      <w:r w:rsidR="004E4929" w:rsidRPr="007E6DE9">
        <w:rPr>
          <w:rFonts w:ascii="Bookman Old Style" w:hAnsi="Bookman Old Style"/>
          <w:sz w:val="28"/>
          <w:szCs w:val="28"/>
        </w:rPr>
        <w:t xml:space="preserve"> I will henceforth refer to the</w:t>
      </w:r>
      <w:r w:rsidR="008664D7" w:rsidRPr="007E6DE9">
        <w:rPr>
          <w:rFonts w:ascii="Bookman Old Style" w:hAnsi="Bookman Old Style"/>
          <w:sz w:val="28"/>
          <w:szCs w:val="28"/>
        </w:rPr>
        <w:t>se appellants</w:t>
      </w:r>
      <w:r w:rsidR="004E4929" w:rsidRPr="007E6DE9">
        <w:rPr>
          <w:rFonts w:ascii="Bookman Old Style" w:hAnsi="Bookman Old Style"/>
          <w:sz w:val="28"/>
          <w:szCs w:val="28"/>
        </w:rPr>
        <w:t xml:space="preserve"> collectively as the </w:t>
      </w:r>
      <w:r w:rsidR="00440E94">
        <w:rPr>
          <w:rFonts w:ascii="Bookman Old Style" w:hAnsi="Bookman Old Style"/>
          <w:sz w:val="28"/>
          <w:szCs w:val="28"/>
        </w:rPr>
        <w:t>‘</w:t>
      </w:r>
      <w:r w:rsidR="004E4929" w:rsidRPr="007E6DE9">
        <w:rPr>
          <w:rFonts w:ascii="Bookman Old Style" w:hAnsi="Bookman Old Style"/>
          <w:sz w:val="28"/>
          <w:szCs w:val="28"/>
        </w:rPr>
        <w:t>Korokoro CC applicants</w:t>
      </w:r>
      <w:r w:rsidR="00440E94">
        <w:rPr>
          <w:rFonts w:ascii="Bookman Old Style" w:hAnsi="Bookman Old Style"/>
          <w:sz w:val="28"/>
          <w:szCs w:val="28"/>
        </w:rPr>
        <w:t>’</w:t>
      </w:r>
      <w:r w:rsidR="004E4929" w:rsidRPr="007E6DE9">
        <w:rPr>
          <w:rFonts w:ascii="Bookman Old Style" w:hAnsi="Bookman Old Style"/>
          <w:sz w:val="28"/>
          <w:szCs w:val="28"/>
        </w:rPr>
        <w:t xml:space="preserve"> (</w:t>
      </w:r>
      <w:r w:rsidR="008664D7" w:rsidRPr="007E6DE9">
        <w:rPr>
          <w:rFonts w:ascii="Bookman Old Style" w:hAnsi="Bookman Old Style"/>
          <w:sz w:val="28"/>
          <w:szCs w:val="28"/>
        </w:rPr>
        <w:t xml:space="preserve">when referring to </w:t>
      </w:r>
      <w:r w:rsidR="004E4929" w:rsidRPr="007E6DE9">
        <w:rPr>
          <w:rFonts w:ascii="Bookman Old Style" w:hAnsi="Bookman Old Style"/>
          <w:sz w:val="28"/>
          <w:szCs w:val="28"/>
        </w:rPr>
        <w:t>both pr</w:t>
      </w:r>
      <w:r w:rsidR="008664D7" w:rsidRPr="007E6DE9">
        <w:rPr>
          <w:rFonts w:ascii="Bookman Old Style" w:hAnsi="Bookman Old Style"/>
          <w:sz w:val="28"/>
          <w:szCs w:val="28"/>
        </w:rPr>
        <w:t xml:space="preserve">oceedings </w:t>
      </w:r>
      <w:r w:rsidR="008664D7" w:rsidRPr="007E6DE9">
        <w:rPr>
          <w:rFonts w:ascii="Bookman Old Style" w:hAnsi="Bookman Old Style"/>
          <w:i/>
          <w:sz w:val="28"/>
          <w:szCs w:val="28"/>
        </w:rPr>
        <w:t>a</w:t>
      </w:r>
      <w:r w:rsidR="004E4929" w:rsidRPr="007E6DE9">
        <w:rPr>
          <w:rFonts w:ascii="Bookman Old Style" w:hAnsi="Bookman Old Style"/>
          <w:i/>
          <w:sz w:val="28"/>
          <w:szCs w:val="28"/>
        </w:rPr>
        <w:t xml:space="preserve"> quo</w:t>
      </w:r>
      <w:r w:rsidR="004E4929" w:rsidRPr="007E6DE9">
        <w:rPr>
          <w:rFonts w:ascii="Bookman Old Style" w:hAnsi="Bookman Old Style"/>
          <w:sz w:val="28"/>
          <w:szCs w:val="28"/>
        </w:rPr>
        <w:t xml:space="preserve"> and </w:t>
      </w:r>
      <w:r w:rsidR="008664D7" w:rsidRPr="007E6DE9">
        <w:rPr>
          <w:rFonts w:ascii="Bookman Old Style" w:hAnsi="Bookman Old Style"/>
          <w:sz w:val="28"/>
          <w:szCs w:val="28"/>
        </w:rPr>
        <w:t>on</w:t>
      </w:r>
      <w:r w:rsidR="004E4929" w:rsidRPr="007E6DE9">
        <w:rPr>
          <w:rFonts w:ascii="Bookman Old Style" w:hAnsi="Bookman Old Style"/>
          <w:sz w:val="28"/>
          <w:szCs w:val="28"/>
        </w:rPr>
        <w:t xml:space="preserve"> appeal. </w:t>
      </w:r>
    </w:p>
    <w:p w14:paraId="404CDF1D" w14:textId="77777777" w:rsidR="008664D7" w:rsidRPr="007E6DE9" w:rsidRDefault="008664D7" w:rsidP="00CD2536">
      <w:pPr>
        <w:spacing w:after="0" w:line="360" w:lineRule="auto"/>
        <w:jc w:val="both"/>
        <w:rPr>
          <w:rFonts w:ascii="Bookman Old Style" w:hAnsi="Bookman Old Style"/>
          <w:sz w:val="28"/>
          <w:szCs w:val="28"/>
        </w:rPr>
      </w:pPr>
    </w:p>
    <w:p w14:paraId="60182DBB" w14:textId="77A1FDD8" w:rsidR="00161FCA" w:rsidRPr="007E6DE9" w:rsidRDefault="008664D7" w:rsidP="00CD2536">
      <w:pPr>
        <w:spacing w:after="0" w:line="360" w:lineRule="auto"/>
        <w:jc w:val="both"/>
        <w:rPr>
          <w:rFonts w:ascii="Bookman Old Style" w:hAnsi="Bookman Old Style"/>
          <w:sz w:val="28"/>
          <w:szCs w:val="28"/>
        </w:rPr>
      </w:pPr>
      <w:r w:rsidRPr="007E6DE9">
        <w:rPr>
          <w:rFonts w:ascii="Bookman Old Style" w:hAnsi="Bookman Old Style"/>
          <w:sz w:val="28"/>
          <w:szCs w:val="28"/>
        </w:rPr>
        <w:t xml:space="preserve">[5]     The first respondent is the Executive Working Group (EWG), while the second respondent is the National Executive Committee (NEC). Both are organs of the ABC which took decisions adverse to the Korokoro </w:t>
      </w:r>
      <w:r w:rsidR="00440E94">
        <w:rPr>
          <w:rFonts w:ascii="Bookman Old Style" w:hAnsi="Bookman Old Style"/>
          <w:sz w:val="28"/>
          <w:szCs w:val="28"/>
        </w:rPr>
        <w:t xml:space="preserve">CC </w:t>
      </w:r>
      <w:r w:rsidRPr="007E6DE9">
        <w:rPr>
          <w:rFonts w:ascii="Bookman Old Style" w:hAnsi="Bookman Old Style"/>
          <w:sz w:val="28"/>
          <w:szCs w:val="28"/>
        </w:rPr>
        <w:t xml:space="preserve">applicants and </w:t>
      </w:r>
      <w:r w:rsidR="00440E94">
        <w:rPr>
          <w:rFonts w:ascii="Bookman Old Style" w:hAnsi="Bookman Old Style"/>
          <w:sz w:val="28"/>
          <w:szCs w:val="28"/>
        </w:rPr>
        <w:t xml:space="preserve">which are </w:t>
      </w:r>
      <w:r w:rsidRPr="007E6DE9">
        <w:rPr>
          <w:rFonts w:ascii="Bookman Old Style" w:hAnsi="Bookman Old Style"/>
          <w:sz w:val="28"/>
          <w:szCs w:val="28"/>
        </w:rPr>
        <w:t xml:space="preserve">the subject of the review </w:t>
      </w:r>
      <w:r w:rsidR="00440E94">
        <w:rPr>
          <w:rFonts w:ascii="Bookman Old Style" w:hAnsi="Bookman Old Style"/>
          <w:sz w:val="28"/>
          <w:szCs w:val="28"/>
        </w:rPr>
        <w:t>proceedings</w:t>
      </w:r>
      <w:r w:rsidR="008C0CB3">
        <w:rPr>
          <w:rFonts w:ascii="Bookman Old Style" w:hAnsi="Bookman Old Style"/>
          <w:sz w:val="28"/>
          <w:szCs w:val="28"/>
        </w:rPr>
        <w:t xml:space="preserve"> which give</w:t>
      </w:r>
      <w:r w:rsidRPr="007E6DE9">
        <w:rPr>
          <w:rFonts w:ascii="Bookman Old Style" w:hAnsi="Bookman Old Style"/>
          <w:sz w:val="28"/>
          <w:szCs w:val="28"/>
        </w:rPr>
        <w:t xml:space="preserve"> rise to the appeal now before this court.</w:t>
      </w:r>
      <w:r w:rsidR="00161FCA" w:rsidRPr="007E6DE9">
        <w:rPr>
          <w:rFonts w:ascii="Bookman Old Style" w:hAnsi="Bookman Old Style"/>
          <w:sz w:val="28"/>
          <w:szCs w:val="28"/>
        </w:rPr>
        <w:t xml:space="preserve"> The third respondent is </w:t>
      </w:r>
      <w:r w:rsidR="00440E94">
        <w:rPr>
          <w:rFonts w:ascii="Bookman Old Style" w:hAnsi="Bookman Old Style"/>
          <w:sz w:val="28"/>
          <w:szCs w:val="28"/>
        </w:rPr>
        <w:t>a</w:t>
      </w:r>
      <w:r w:rsidR="00161FCA" w:rsidRPr="007E6DE9">
        <w:rPr>
          <w:rFonts w:ascii="Bookman Old Style" w:hAnsi="Bookman Old Style"/>
          <w:sz w:val="28"/>
          <w:szCs w:val="28"/>
        </w:rPr>
        <w:t xml:space="preserve"> political party </w:t>
      </w:r>
      <w:r w:rsidR="00440E94">
        <w:rPr>
          <w:rFonts w:ascii="Bookman Old Style" w:hAnsi="Bookman Old Style"/>
          <w:sz w:val="28"/>
          <w:szCs w:val="28"/>
        </w:rPr>
        <w:t>(</w:t>
      </w:r>
      <w:r w:rsidR="00161FCA" w:rsidRPr="007E6DE9">
        <w:rPr>
          <w:rFonts w:ascii="Bookman Old Style" w:hAnsi="Bookman Old Style"/>
          <w:sz w:val="28"/>
          <w:szCs w:val="28"/>
        </w:rPr>
        <w:t>ABC</w:t>
      </w:r>
      <w:r w:rsidR="00440E94">
        <w:rPr>
          <w:rFonts w:ascii="Bookman Old Style" w:hAnsi="Bookman Old Style"/>
          <w:sz w:val="28"/>
          <w:szCs w:val="28"/>
        </w:rPr>
        <w:t>)</w:t>
      </w:r>
      <w:r w:rsidR="00161FCA" w:rsidRPr="007E6DE9">
        <w:rPr>
          <w:rFonts w:ascii="Bookman Old Style" w:hAnsi="Bookman Old Style"/>
          <w:sz w:val="28"/>
          <w:szCs w:val="28"/>
        </w:rPr>
        <w:t>.</w:t>
      </w:r>
      <w:r w:rsidRPr="007E6DE9">
        <w:rPr>
          <w:rFonts w:ascii="Bookman Old Style" w:hAnsi="Bookman Old Style"/>
          <w:sz w:val="28"/>
          <w:szCs w:val="28"/>
        </w:rPr>
        <w:t xml:space="preserve"> </w:t>
      </w:r>
    </w:p>
    <w:p w14:paraId="1A9F42BE" w14:textId="77777777" w:rsidR="00161FCA" w:rsidRPr="007E6DE9" w:rsidRDefault="00161FCA" w:rsidP="00CD2536">
      <w:pPr>
        <w:spacing w:after="0" w:line="360" w:lineRule="auto"/>
        <w:jc w:val="both"/>
        <w:rPr>
          <w:rFonts w:ascii="Bookman Old Style" w:hAnsi="Bookman Old Style"/>
          <w:sz w:val="28"/>
          <w:szCs w:val="28"/>
        </w:rPr>
      </w:pPr>
    </w:p>
    <w:p w14:paraId="6AD02466" w14:textId="1C944B45" w:rsidR="00E81D00" w:rsidRPr="007E6DE9" w:rsidRDefault="00161FCA" w:rsidP="00CD2536">
      <w:pPr>
        <w:spacing w:after="0" w:line="360" w:lineRule="auto"/>
        <w:jc w:val="both"/>
        <w:rPr>
          <w:rFonts w:ascii="Bookman Old Style" w:hAnsi="Bookman Old Style"/>
          <w:sz w:val="28"/>
          <w:szCs w:val="28"/>
        </w:rPr>
      </w:pPr>
      <w:r w:rsidRPr="007E6DE9">
        <w:rPr>
          <w:rFonts w:ascii="Bookman Old Style" w:hAnsi="Bookman Old Style"/>
          <w:sz w:val="28"/>
          <w:szCs w:val="28"/>
        </w:rPr>
        <w:t xml:space="preserve">[6]   </w:t>
      </w:r>
      <w:r w:rsidR="00A015FA" w:rsidRPr="007E6DE9">
        <w:rPr>
          <w:rFonts w:ascii="Bookman Old Style" w:hAnsi="Bookman Old Style"/>
          <w:sz w:val="28"/>
          <w:szCs w:val="28"/>
        </w:rPr>
        <w:t xml:space="preserve">The first and second respondents </w:t>
      </w:r>
      <w:r w:rsidR="009B1CD9" w:rsidRPr="007E6DE9">
        <w:rPr>
          <w:rFonts w:ascii="Bookman Old Style" w:hAnsi="Bookman Old Style"/>
          <w:sz w:val="28"/>
          <w:szCs w:val="28"/>
        </w:rPr>
        <w:t xml:space="preserve">are organs of the third respondent which, in the name of the latter, </w:t>
      </w:r>
      <w:r w:rsidR="00A015FA" w:rsidRPr="007E6DE9">
        <w:rPr>
          <w:rFonts w:ascii="Bookman Old Style" w:hAnsi="Bookman Old Style"/>
          <w:sz w:val="28"/>
          <w:szCs w:val="28"/>
        </w:rPr>
        <w:t xml:space="preserve">took the decisions which the Korokoro CC applicants </w:t>
      </w:r>
      <w:r w:rsidR="009B1CD9" w:rsidRPr="007E6DE9">
        <w:rPr>
          <w:rFonts w:ascii="Bookman Old Style" w:hAnsi="Bookman Old Style"/>
          <w:sz w:val="28"/>
          <w:szCs w:val="28"/>
        </w:rPr>
        <w:t xml:space="preserve">took </w:t>
      </w:r>
      <w:r w:rsidR="00A015FA" w:rsidRPr="007E6DE9">
        <w:rPr>
          <w:rFonts w:ascii="Bookman Old Style" w:hAnsi="Bookman Old Style"/>
          <w:sz w:val="28"/>
          <w:szCs w:val="28"/>
        </w:rPr>
        <w:t xml:space="preserve">on review and which are the subject of the present appeal. </w:t>
      </w:r>
      <w:r w:rsidR="009B1CD9" w:rsidRPr="007E6DE9">
        <w:rPr>
          <w:rFonts w:ascii="Bookman Old Style" w:hAnsi="Bookman Old Style"/>
          <w:sz w:val="28"/>
          <w:szCs w:val="28"/>
        </w:rPr>
        <w:t xml:space="preserve">The fourth respondent was nominated by the Korokoro Constituency Committee as a candidate for the position of deputy leader. Henceforth I refer to him simply as ‘the </w:t>
      </w:r>
      <w:r w:rsidR="00585355" w:rsidRPr="007E6DE9">
        <w:rPr>
          <w:rFonts w:ascii="Bookman Old Style" w:hAnsi="Bookman Old Style"/>
          <w:sz w:val="28"/>
          <w:szCs w:val="28"/>
        </w:rPr>
        <w:t>professor</w:t>
      </w:r>
      <w:r w:rsidR="009B1CD9" w:rsidRPr="007E6DE9">
        <w:rPr>
          <w:rFonts w:ascii="Bookman Old Style" w:hAnsi="Bookman Old Style"/>
          <w:sz w:val="28"/>
          <w:szCs w:val="28"/>
        </w:rPr>
        <w:t>’. Fifth to seventh respondents ar</w:t>
      </w:r>
      <w:r w:rsidR="00585355">
        <w:rPr>
          <w:rFonts w:ascii="Bookman Old Style" w:hAnsi="Bookman Old Style"/>
          <w:sz w:val="28"/>
          <w:szCs w:val="28"/>
        </w:rPr>
        <w:t>e senior leaders of the ABC who</w:t>
      </w:r>
      <w:r w:rsidR="009B1CD9" w:rsidRPr="007E6DE9">
        <w:rPr>
          <w:rFonts w:ascii="Bookman Old Style" w:hAnsi="Bookman Old Style"/>
          <w:sz w:val="28"/>
          <w:szCs w:val="28"/>
        </w:rPr>
        <w:t xml:space="preserve"> have been duly nominated to </w:t>
      </w:r>
      <w:r w:rsidR="00585355" w:rsidRPr="007E6DE9">
        <w:rPr>
          <w:rFonts w:ascii="Bookman Old Style" w:hAnsi="Bookman Old Style"/>
          <w:sz w:val="28"/>
          <w:szCs w:val="28"/>
        </w:rPr>
        <w:t>contest</w:t>
      </w:r>
      <w:r w:rsidR="009B1CD9" w:rsidRPr="007E6DE9">
        <w:rPr>
          <w:rFonts w:ascii="Bookman Old Style" w:hAnsi="Bookman Old Style"/>
          <w:sz w:val="28"/>
          <w:szCs w:val="28"/>
        </w:rPr>
        <w:t xml:space="preserve"> for the position of deputy leader of ABC.</w:t>
      </w:r>
    </w:p>
    <w:p w14:paraId="4E1151CB" w14:textId="77777777" w:rsidR="00716724" w:rsidRPr="007E6DE9" w:rsidRDefault="00716724" w:rsidP="00CD2536">
      <w:pPr>
        <w:spacing w:after="0" w:line="360" w:lineRule="auto"/>
        <w:jc w:val="both"/>
        <w:rPr>
          <w:rFonts w:ascii="Bookman Old Style" w:hAnsi="Bookman Old Style"/>
          <w:sz w:val="28"/>
          <w:szCs w:val="28"/>
        </w:rPr>
      </w:pPr>
    </w:p>
    <w:p w14:paraId="097BB297" w14:textId="77777777" w:rsidR="00716724" w:rsidRDefault="00716724" w:rsidP="00CD2536">
      <w:pPr>
        <w:spacing w:after="0" w:line="360" w:lineRule="auto"/>
        <w:jc w:val="both"/>
        <w:rPr>
          <w:rFonts w:ascii="Bookman Old Style" w:hAnsi="Bookman Old Style"/>
          <w:sz w:val="28"/>
          <w:szCs w:val="28"/>
        </w:rPr>
      </w:pPr>
      <w:r w:rsidRPr="007E6DE9">
        <w:rPr>
          <w:rFonts w:ascii="Bookman Old Style" w:hAnsi="Bookman Old Style"/>
          <w:sz w:val="28"/>
          <w:szCs w:val="28"/>
        </w:rPr>
        <w:lastRenderedPageBreak/>
        <w:t xml:space="preserve">[7]   The </w:t>
      </w:r>
      <w:r w:rsidR="009B1CD9" w:rsidRPr="007E6DE9">
        <w:rPr>
          <w:rFonts w:ascii="Bookman Old Style" w:hAnsi="Bookman Old Style"/>
          <w:sz w:val="28"/>
          <w:szCs w:val="28"/>
        </w:rPr>
        <w:t>founding affidavit on behalf of the Korokoro CC applicants is deposed to by Mr P</w:t>
      </w:r>
      <w:r w:rsidR="00585355">
        <w:rPr>
          <w:rFonts w:ascii="Bookman Old Style" w:hAnsi="Bookman Old Style"/>
          <w:sz w:val="28"/>
          <w:szCs w:val="28"/>
        </w:rPr>
        <w:t>h</w:t>
      </w:r>
      <w:r w:rsidR="009B1CD9" w:rsidRPr="007E6DE9">
        <w:rPr>
          <w:rFonts w:ascii="Bookman Old Style" w:hAnsi="Bookman Old Style"/>
          <w:sz w:val="28"/>
          <w:szCs w:val="28"/>
        </w:rPr>
        <w:t>ohleli Phohle</w:t>
      </w:r>
      <w:r w:rsidR="00585355">
        <w:rPr>
          <w:rFonts w:ascii="Bookman Old Style" w:hAnsi="Bookman Old Style"/>
          <w:sz w:val="28"/>
          <w:szCs w:val="28"/>
        </w:rPr>
        <w:t>l</w:t>
      </w:r>
      <w:r w:rsidR="009B1CD9" w:rsidRPr="007E6DE9">
        <w:rPr>
          <w:rFonts w:ascii="Bookman Old Style" w:hAnsi="Bookman Old Style"/>
          <w:sz w:val="28"/>
          <w:szCs w:val="28"/>
        </w:rPr>
        <w:t>i as chairman of the first applicant. Hereafter I refer to him simply as Mr Phohleli. The answering affidavit on behalf of ABC responden</w:t>
      </w:r>
      <w:r w:rsidR="00585355">
        <w:rPr>
          <w:rFonts w:ascii="Bookman Old Style" w:hAnsi="Bookman Old Style"/>
          <w:sz w:val="28"/>
          <w:szCs w:val="28"/>
        </w:rPr>
        <w:t>ts is deposed by the Secretary General (SG) of ABC</w:t>
      </w:r>
      <w:r w:rsidR="009B1CD9" w:rsidRPr="007E6DE9">
        <w:rPr>
          <w:rFonts w:ascii="Bookman Old Style" w:hAnsi="Bookman Old Style"/>
          <w:sz w:val="28"/>
          <w:szCs w:val="28"/>
        </w:rPr>
        <w:t>.</w:t>
      </w:r>
    </w:p>
    <w:p w14:paraId="697EF629" w14:textId="77777777" w:rsidR="002F2AC9" w:rsidRDefault="002F2AC9" w:rsidP="00CD2536">
      <w:pPr>
        <w:spacing w:after="0" w:line="360" w:lineRule="auto"/>
        <w:jc w:val="both"/>
        <w:rPr>
          <w:rFonts w:ascii="Bookman Old Style" w:hAnsi="Bookman Old Style"/>
          <w:sz w:val="28"/>
          <w:szCs w:val="28"/>
        </w:rPr>
      </w:pPr>
    </w:p>
    <w:p w14:paraId="46B682A6" w14:textId="77777777" w:rsidR="00CF71B6" w:rsidRDefault="00CF71B6" w:rsidP="00CD2536">
      <w:pPr>
        <w:spacing w:after="0" w:line="360" w:lineRule="auto"/>
        <w:jc w:val="both"/>
        <w:rPr>
          <w:rFonts w:ascii="Bookman Old Style" w:hAnsi="Bookman Old Style"/>
          <w:b/>
          <w:sz w:val="28"/>
          <w:szCs w:val="28"/>
        </w:rPr>
      </w:pPr>
      <w:r w:rsidRPr="007E6DE9">
        <w:rPr>
          <w:rFonts w:ascii="Bookman Old Style" w:hAnsi="Bookman Old Style"/>
          <w:b/>
          <w:sz w:val="28"/>
          <w:szCs w:val="28"/>
        </w:rPr>
        <w:t>The Secretary General’s circular of 23 October 2018</w:t>
      </w:r>
    </w:p>
    <w:p w14:paraId="62BEE887" w14:textId="77777777" w:rsidR="000F4426" w:rsidRPr="007E6DE9" w:rsidRDefault="000F4426" w:rsidP="00CD2536">
      <w:pPr>
        <w:spacing w:after="0" w:line="360" w:lineRule="auto"/>
        <w:jc w:val="both"/>
        <w:rPr>
          <w:rFonts w:ascii="Bookman Old Style" w:hAnsi="Bookman Old Style"/>
          <w:b/>
          <w:sz w:val="28"/>
          <w:szCs w:val="28"/>
        </w:rPr>
      </w:pPr>
    </w:p>
    <w:p w14:paraId="50EB7528" w14:textId="77777777" w:rsidR="00CF71B6" w:rsidRPr="007E6DE9" w:rsidRDefault="00716724" w:rsidP="00CD2536">
      <w:pPr>
        <w:spacing w:after="0" w:line="360" w:lineRule="auto"/>
        <w:jc w:val="both"/>
        <w:rPr>
          <w:rFonts w:ascii="Bookman Old Style" w:hAnsi="Bookman Old Style"/>
          <w:sz w:val="28"/>
          <w:szCs w:val="28"/>
        </w:rPr>
      </w:pPr>
      <w:r w:rsidRPr="007E6DE9">
        <w:rPr>
          <w:rFonts w:ascii="Bookman Old Style" w:hAnsi="Bookman Old Style"/>
          <w:sz w:val="28"/>
          <w:szCs w:val="28"/>
        </w:rPr>
        <w:t>[8</w:t>
      </w:r>
      <w:r w:rsidR="0012580B">
        <w:rPr>
          <w:rFonts w:ascii="Bookman Old Style" w:hAnsi="Bookman Old Style"/>
          <w:sz w:val="28"/>
          <w:szCs w:val="28"/>
        </w:rPr>
        <w:t>]</w:t>
      </w:r>
      <w:r w:rsidR="0012580B">
        <w:rPr>
          <w:rFonts w:ascii="Bookman Old Style" w:hAnsi="Bookman Old Style"/>
          <w:sz w:val="28"/>
          <w:szCs w:val="28"/>
        </w:rPr>
        <w:tab/>
      </w:r>
      <w:r w:rsidR="00CF71B6" w:rsidRPr="007E6DE9">
        <w:rPr>
          <w:rFonts w:ascii="Bookman Old Style" w:hAnsi="Bookman Old Style"/>
          <w:sz w:val="28"/>
          <w:szCs w:val="28"/>
        </w:rPr>
        <w:t xml:space="preserve">It is not in dispute that on 23 October 2018 the </w:t>
      </w:r>
      <w:r w:rsidR="00AC0F9D">
        <w:rPr>
          <w:rFonts w:ascii="Bookman Old Style" w:hAnsi="Bookman Old Style"/>
          <w:sz w:val="28"/>
          <w:szCs w:val="28"/>
        </w:rPr>
        <w:t>SG</w:t>
      </w:r>
      <w:r w:rsidR="00CF71B6" w:rsidRPr="007E6DE9">
        <w:rPr>
          <w:rFonts w:ascii="Bookman Old Style" w:hAnsi="Bookman Old Style"/>
          <w:sz w:val="28"/>
          <w:szCs w:val="28"/>
        </w:rPr>
        <w:t xml:space="preserve"> issued a circular calling for the nomination of prospective candidates for leadership positions to be contested at the elective </w:t>
      </w:r>
      <w:r w:rsidR="00AC0F9D">
        <w:rPr>
          <w:rFonts w:ascii="Bookman Old Style" w:hAnsi="Bookman Old Style"/>
          <w:sz w:val="28"/>
          <w:szCs w:val="28"/>
        </w:rPr>
        <w:t>National C</w:t>
      </w:r>
      <w:r w:rsidR="00CF71B6" w:rsidRPr="007E6DE9">
        <w:rPr>
          <w:rFonts w:ascii="Bookman Old Style" w:hAnsi="Bookman Old Style"/>
          <w:sz w:val="28"/>
          <w:szCs w:val="28"/>
        </w:rPr>
        <w:t xml:space="preserve">onference. On 26 November 2018 Korokoro CC nominated </w:t>
      </w:r>
      <w:r w:rsidR="00AC0F9D">
        <w:rPr>
          <w:rFonts w:ascii="Bookman Old Style" w:hAnsi="Bookman Old Style"/>
          <w:sz w:val="28"/>
          <w:szCs w:val="28"/>
        </w:rPr>
        <w:t xml:space="preserve">the professor </w:t>
      </w:r>
      <w:r w:rsidR="00CF71B6" w:rsidRPr="007E6DE9">
        <w:rPr>
          <w:rFonts w:ascii="Bookman Old Style" w:hAnsi="Bookman Old Style"/>
          <w:sz w:val="28"/>
          <w:szCs w:val="28"/>
        </w:rPr>
        <w:t>for the position of deputy leader of the ABC.</w:t>
      </w:r>
    </w:p>
    <w:p w14:paraId="73FA71DE" w14:textId="77777777" w:rsidR="00CF71B6" w:rsidRPr="007E6DE9" w:rsidRDefault="00CF71B6" w:rsidP="00CD2536">
      <w:pPr>
        <w:spacing w:after="0" w:line="360" w:lineRule="auto"/>
        <w:jc w:val="both"/>
        <w:rPr>
          <w:rFonts w:ascii="Bookman Old Style" w:hAnsi="Bookman Old Style"/>
          <w:b/>
          <w:sz w:val="28"/>
          <w:szCs w:val="28"/>
        </w:rPr>
      </w:pPr>
    </w:p>
    <w:p w14:paraId="69EF58E4" w14:textId="77777777" w:rsidR="008664D7" w:rsidRDefault="00242E7E" w:rsidP="00CD2536">
      <w:pPr>
        <w:spacing w:after="0" w:line="360" w:lineRule="auto"/>
        <w:jc w:val="both"/>
        <w:rPr>
          <w:rFonts w:ascii="Bookman Old Style" w:hAnsi="Bookman Old Style"/>
          <w:b/>
          <w:sz w:val="28"/>
          <w:szCs w:val="28"/>
        </w:rPr>
      </w:pPr>
      <w:r w:rsidRPr="007E6DE9">
        <w:rPr>
          <w:rFonts w:ascii="Bookman Old Style" w:hAnsi="Bookman Old Style"/>
          <w:b/>
          <w:sz w:val="28"/>
          <w:szCs w:val="28"/>
        </w:rPr>
        <w:t>Genesis of the dispute</w:t>
      </w:r>
    </w:p>
    <w:p w14:paraId="1E321DCA" w14:textId="77777777" w:rsidR="000F4426" w:rsidRPr="007E6DE9" w:rsidRDefault="000F4426" w:rsidP="00CD2536">
      <w:pPr>
        <w:spacing w:after="0" w:line="360" w:lineRule="auto"/>
        <w:jc w:val="both"/>
        <w:rPr>
          <w:rFonts w:ascii="Bookman Old Style" w:hAnsi="Bookman Old Style"/>
          <w:b/>
          <w:sz w:val="28"/>
          <w:szCs w:val="28"/>
        </w:rPr>
      </w:pPr>
    </w:p>
    <w:p w14:paraId="03AD84A3" w14:textId="77777777" w:rsidR="0053680F" w:rsidRPr="007E6DE9" w:rsidRDefault="00716724" w:rsidP="00CD2536">
      <w:pPr>
        <w:spacing w:after="0" w:line="360" w:lineRule="auto"/>
        <w:jc w:val="both"/>
        <w:rPr>
          <w:rFonts w:ascii="Bookman Old Style" w:hAnsi="Bookman Old Style"/>
          <w:sz w:val="28"/>
          <w:szCs w:val="28"/>
        </w:rPr>
      </w:pPr>
      <w:r w:rsidRPr="007E6DE9">
        <w:rPr>
          <w:rFonts w:ascii="Bookman Old Style" w:hAnsi="Bookman Old Style"/>
          <w:sz w:val="28"/>
          <w:szCs w:val="28"/>
        </w:rPr>
        <w:t>[9</w:t>
      </w:r>
      <w:r w:rsidR="008664D7" w:rsidRPr="007E6DE9">
        <w:rPr>
          <w:rFonts w:ascii="Bookman Old Style" w:hAnsi="Bookman Old Style"/>
          <w:sz w:val="28"/>
          <w:szCs w:val="28"/>
        </w:rPr>
        <w:t xml:space="preserve">]     </w:t>
      </w:r>
      <w:r w:rsidRPr="007E6DE9">
        <w:rPr>
          <w:rFonts w:ascii="Bookman Old Style" w:hAnsi="Bookman Old Style"/>
          <w:sz w:val="28"/>
          <w:szCs w:val="28"/>
        </w:rPr>
        <w:t>According to the Korokoro CC applicants, t</w:t>
      </w:r>
      <w:r w:rsidR="00E3429C" w:rsidRPr="007E6DE9">
        <w:rPr>
          <w:rFonts w:ascii="Bookman Old Style" w:hAnsi="Bookman Old Style"/>
          <w:sz w:val="28"/>
          <w:szCs w:val="28"/>
        </w:rPr>
        <w:t>he dispute that has led to the prese</w:t>
      </w:r>
      <w:r w:rsidR="00B31FFD" w:rsidRPr="007E6DE9">
        <w:rPr>
          <w:rFonts w:ascii="Bookman Old Style" w:hAnsi="Bookman Old Style"/>
          <w:sz w:val="28"/>
          <w:szCs w:val="28"/>
        </w:rPr>
        <w:t>nt appeal has arisen because</w:t>
      </w:r>
      <w:r w:rsidR="007D6E97" w:rsidRPr="007E6DE9">
        <w:rPr>
          <w:rFonts w:ascii="Bookman Old Style" w:hAnsi="Bookman Old Style"/>
          <w:sz w:val="28"/>
          <w:szCs w:val="28"/>
        </w:rPr>
        <w:t>,</w:t>
      </w:r>
      <w:r w:rsidR="00B31FFD" w:rsidRPr="007E6DE9">
        <w:rPr>
          <w:rFonts w:ascii="Bookman Old Style" w:hAnsi="Bookman Old Style"/>
          <w:sz w:val="28"/>
          <w:szCs w:val="28"/>
        </w:rPr>
        <w:t xml:space="preserve"> </w:t>
      </w:r>
      <w:r w:rsidR="00CF71B6" w:rsidRPr="007E6DE9">
        <w:rPr>
          <w:rFonts w:ascii="Bookman Old Style" w:hAnsi="Bookman Old Style"/>
          <w:sz w:val="28"/>
          <w:szCs w:val="28"/>
        </w:rPr>
        <w:t xml:space="preserve">in the wake of its nomination of </w:t>
      </w:r>
      <w:r w:rsidR="00AC0F9D">
        <w:rPr>
          <w:rFonts w:ascii="Bookman Old Style" w:hAnsi="Bookman Old Style"/>
          <w:sz w:val="28"/>
          <w:szCs w:val="28"/>
        </w:rPr>
        <w:t>the professor</w:t>
      </w:r>
      <w:r w:rsidR="00CF71B6" w:rsidRPr="007E6DE9">
        <w:rPr>
          <w:rFonts w:ascii="Bookman Old Style" w:hAnsi="Bookman Old Style"/>
          <w:sz w:val="28"/>
          <w:szCs w:val="28"/>
        </w:rPr>
        <w:t xml:space="preserve">, </w:t>
      </w:r>
      <w:r w:rsidR="00E81D00" w:rsidRPr="007E6DE9">
        <w:rPr>
          <w:rFonts w:ascii="Bookman Old Style" w:hAnsi="Bookman Old Style"/>
          <w:sz w:val="28"/>
          <w:szCs w:val="28"/>
        </w:rPr>
        <w:t>the NEC on 19 December 2018 rejected</w:t>
      </w:r>
      <w:r w:rsidR="00AC0F9D">
        <w:rPr>
          <w:rFonts w:ascii="Bookman Old Style" w:hAnsi="Bookman Old Style"/>
          <w:sz w:val="28"/>
          <w:szCs w:val="28"/>
        </w:rPr>
        <w:t xml:space="preserve"> that</w:t>
      </w:r>
      <w:r w:rsidR="00E81D00" w:rsidRPr="007E6DE9">
        <w:rPr>
          <w:rFonts w:ascii="Bookman Old Style" w:hAnsi="Bookman Old Style"/>
          <w:sz w:val="28"/>
          <w:szCs w:val="28"/>
        </w:rPr>
        <w:t xml:space="preserve"> nomination and on 31 December 2018 the EWG suspended </w:t>
      </w:r>
      <w:r w:rsidR="00B31FFD" w:rsidRPr="007E6DE9">
        <w:rPr>
          <w:rFonts w:ascii="Bookman Old Style" w:hAnsi="Bookman Old Style"/>
          <w:sz w:val="28"/>
          <w:szCs w:val="28"/>
        </w:rPr>
        <w:t>K</w:t>
      </w:r>
      <w:r w:rsidR="00FD66BB" w:rsidRPr="007E6DE9">
        <w:rPr>
          <w:rFonts w:ascii="Bookman Old Style" w:hAnsi="Bookman Old Style"/>
          <w:sz w:val="28"/>
          <w:szCs w:val="28"/>
        </w:rPr>
        <w:t xml:space="preserve">orokoro </w:t>
      </w:r>
      <w:r w:rsidR="00E81D00" w:rsidRPr="007E6DE9">
        <w:rPr>
          <w:rFonts w:ascii="Bookman Old Style" w:hAnsi="Bookman Old Style"/>
          <w:sz w:val="28"/>
          <w:szCs w:val="28"/>
        </w:rPr>
        <w:t>CC’s membership of the ABC</w:t>
      </w:r>
      <w:r w:rsidR="00AC0F9D">
        <w:rPr>
          <w:rFonts w:ascii="Bookman Old Style" w:hAnsi="Bookman Old Style"/>
          <w:sz w:val="28"/>
          <w:szCs w:val="28"/>
        </w:rPr>
        <w:t>;</w:t>
      </w:r>
      <w:r w:rsidR="00E81D00" w:rsidRPr="007E6DE9">
        <w:rPr>
          <w:rFonts w:ascii="Bookman Old Style" w:hAnsi="Bookman Old Style"/>
          <w:sz w:val="28"/>
          <w:szCs w:val="28"/>
        </w:rPr>
        <w:t xml:space="preserve"> in both respects without a hearing. </w:t>
      </w:r>
      <w:r w:rsidR="006F572D" w:rsidRPr="007E6DE9">
        <w:rPr>
          <w:rFonts w:ascii="Bookman Old Style" w:hAnsi="Bookman Old Style"/>
          <w:sz w:val="28"/>
          <w:szCs w:val="28"/>
        </w:rPr>
        <w:t>The EWG also informed Korokoro CC that henceforth the latter’s Women’s Committee and the Youth Committee shall be run under the auspices of the SG.</w:t>
      </w:r>
    </w:p>
    <w:p w14:paraId="32C601CF" w14:textId="77777777" w:rsidR="0053680F" w:rsidRPr="007E6DE9" w:rsidRDefault="0053680F" w:rsidP="00CD2536">
      <w:pPr>
        <w:spacing w:after="0" w:line="360" w:lineRule="auto"/>
        <w:jc w:val="both"/>
        <w:rPr>
          <w:rFonts w:ascii="Bookman Old Style" w:hAnsi="Bookman Old Style"/>
          <w:sz w:val="28"/>
          <w:szCs w:val="28"/>
        </w:rPr>
      </w:pPr>
    </w:p>
    <w:p w14:paraId="71403C8F" w14:textId="09F319A1" w:rsidR="00E81D00" w:rsidRDefault="00E81D00" w:rsidP="00CD2536">
      <w:pPr>
        <w:spacing w:after="0" w:line="360" w:lineRule="auto"/>
        <w:jc w:val="both"/>
        <w:rPr>
          <w:rFonts w:ascii="Bookman Old Style" w:hAnsi="Bookman Old Style"/>
          <w:sz w:val="28"/>
          <w:szCs w:val="28"/>
        </w:rPr>
      </w:pPr>
      <w:r w:rsidRPr="007E6DE9">
        <w:rPr>
          <w:rFonts w:ascii="Bookman Old Style" w:hAnsi="Bookman Old Style"/>
          <w:sz w:val="28"/>
          <w:szCs w:val="28"/>
        </w:rPr>
        <w:lastRenderedPageBreak/>
        <w:t>[10]   A</w:t>
      </w:r>
      <w:r w:rsidR="00B31FFD" w:rsidRPr="007E6DE9">
        <w:rPr>
          <w:rFonts w:ascii="Bookman Old Style" w:hAnsi="Bookman Old Style"/>
          <w:sz w:val="28"/>
          <w:szCs w:val="28"/>
        </w:rPr>
        <w:t>ggrieved by the above actions of the ABC national leadership, K</w:t>
      </w:r>
      <w:r w:rsidR="00FD66BB" w:rsidRPr="007E6DE9">
        <w:rPr>
          <w:rFonts w:ascii="Bookman Old Style" w:hAnsi="Bookman Old Style"/>
          <w:sz w:val="28"/>
          <w:szCs w:val="28"/>
        </w:rPr>
        <w:t xml:space="preserve">orokoro </w:t>
      </w:r>
      <w:r w:rsidR="00B31FFD" w:rsidRPr="007E6DE9">
        <w:rPr>
          <w:rFonts w:ascii="Bookman Old Style" w:hAnsi="Bookman Old Style"/>
          <w:sz w:val="28"/>
          <w:szCs w:val="28"/>
        </w:rPr>
        <w:t>CC</w:t>
      </w:r>
      <w:r w:rsidR="0053680F" w:rsidRPr="007E6DE9">
        <w:rPr>
          <w:rFonts w:ascii="Bookman Old Style" w:hAnsi="Bookman Old Style"/>
          <w:sz w:val="28"/>
          <w:szCs w:val="28"/>
        </w:rPr>
        <w:t xml:space="preserve"> </w:t>
      </w:r>
      <w:r w:rsidRPr="007E6DE9">
        <w:rPr>
          <w:rFonts w:ascii="Bookman Old Style" w:hAnsi="Bookman Old Style"/>
          <w:sz w:val="28"/>
          <w:szCs w:val="28"/>
        </w:rPr>
        <w:t xml:space="preserve">applicants </w:t>
      </w:r>
      <w:r w:rsidR="0053680F" w:rsidRPr="007E6DE9">
        <w:rPr>
          <w:rFonts w:ascii="Bookman Old Style" w:hAnsi="Bookman Old Style"/>
          <w:sz w:val="28"/>
          <w:szCs w:val="28"/>
        </w:rPr>
        <w:t>approached the High Court on an urgent basis seeking relie</w:t>
      </w:r>
      <w:r w:rsidRPr="007E6DE9">
        <w:rPr>
          <w:rFonts w:ascii="Bookman Old Style" w:hAnsi="Bookman Old Style"/>
          <w:sz w:val="28"/>
          <w:szCs w:val="28"/>
        </w:rPr>
        <w:t xml:space="preserve">f against the </w:t>
      </w:r>
      <w:r w:rsidR="00B22A01" w:rsidRPr="007E6DE9">
        <w:rPr>
          <w:rFonts w:ascii="Bookman Old Style" w:hAnsi="Bookman Old Style"/>
          <w:sz w:val="28"/>
          <w:szCs w:val="28"/>
        </w:rPr>
        <w:t>ABC</w:t>
      </w:r>
      <w:r w:rsidRPr="007E6DE9">
        <w:rPr>
          <w:rFonts w:ascii="Bookman Old Style" w:hAnsi="Bookman Old Style"/>
          <w:sz w:val="28"/>
          <w:szCs w:val="28"/>
        </w:rPr>
        <w:t xml:space="preserve"> respondents. The Notice of Motion broadly sought </w:t>
      </w:r>
      <w:r w:rsidRPr="007E6DE9">
        <w:rPr>
          <w:rFonts w:ascii="Bookman Old Style" w:hAnsi="Bookman Old Style"/>
          <w:i/>
          <w:sz w:val="28"/>
          <w:szCs w:val="28"/>
        </w:rPr>
        <w:t>review</w:t>
      </w:r>
      <w:r w:rsidRPr="007E6DE9">
        <w:rPr>
          <w:rFonts w:ascii="Bookman Old Style" w:hAnsi="Bookman Old Style"/>
          <w:sz w:val="28"/>
          <w:szCs w:val="28"/>
        </w:rPr>
        <w:t xml:space="preserve">, </w:t>
      </w:r>
      <w:r w:rsidRPr="007E6DE9">
        <w:rPr>
          <w:rFonts w:ascii="Bookman Old Style" w:hAnsi="Bookman Old Style"/>
          <w:i/>
          <w:sz w:val="28"/>
          <w:szCs w:val="28"/>
        </w:rPr>
        <w:t>declaratory</w:t>
      </w:r>
      <w:r w:rsidRPr="007E6DE9">
        <w:rPr>
          <w:rFonts w:ascii="Bookman Old Style" w:hAnsi="Bookman Old Style"/>
          <w:sz w:val="28"/>
          <w:szCs w:val="28"/>
        </w:rPr>
        <w:t xml:space="preserve"> and </w:t>
      </w:r>
      <w:r w:rsidRPr="007E6DE9">
        <w:rPr>
          <w:rFonts w:ascii="Bookman Old Style" w:hAnsi="Bookman Old Style"/>
          <w:i/>
          <w:sz w:val="28"/>
          <w:szCs w:val="28"/>
        </w:rPr>
        <w:t xml:space="preserve">interdictory </w:t>
      </w:r>
      <w:r w:rsidRPr="007E6DE9">
        <w:rPr>
          <w:rFonts w:ascii="Bookman Old Style" w:hAnsi="Bookman Old Style"/>
          <w:sz w:val="28"/>
          <w:szCs w:val="28"/>
        </w:rPr>
        <w:t>relief.</w:t>
      </w:r>
      <w:r w:rsidR="006F572D" w:rsidRPr="007E6DE9">
        <w:rPr>
          <w:rFonts w:ascii="Bookman Old Style" w:hAnsi="Bookman Old Style"/>
          <w:sz w:val="28"/>
          <w:szCs w:val="28"/>
        </w:rPr>
        <w:t xml:space="preserve"> </w:t>
      </w:r>
      <w:r w:rsidRPr="007E6DE9">
        <w:rPr>
          <w:rFonts w:ascii="Bookman Old Style" w:hAnsi="Bookman Old Style"/>
          <w:sz w:val="28"/>
          <w:szCs w:val="28"/>
        </w:rPr>
        <w:t>First, the setting aside of the suspension of the first appellant</w:t>
      </w:r>
      <w:r w:rsidR="00C97720" w:rsidRPr="007E6DE9">
        <w:rPr>
          <w:rStyle w:val="FootnoteReference"/>
          <w:rFonts w:ascii="Bookman Old Style" w:hAnsi="Bookman Old Style"/>
          <w:sz w:val="28"/>
          <w:szCs w:val="28"/>
        </w:rPr>
        <w:footnoteReference w:id="1"/>
      </w:r>
      <w:r w:rsidRPr="007E6DE9">
        <w:rPr>
          <w:rFonts w:ascii="Bookman Old Style" w:hAnsi="Bookman Old Style"/>
          <w:sz w:val="28"/>
          <w:szCs w:val="28"/>
        </w:rPr>
        <w:t xml:space="preserve"> and the taking over of the running of the Korokoro West Women</w:t>
      </w:r>
      <w:r w:rsidR="00B66F37">
        <w:rPr>
          <w:rFonts w:ascii="Bookman Old Style" w:hAnsi="Bookman Old Style"/>
          <w:sz w:val="28"/>
          <w:szCs w:val="28"/>
        </w:rPr>
        <w:t xml:space="preserve"> and Youth </w:t>
      </w:r>
      <w:r w:rsidRPr="007E6DE9">
        <w:rPr>
          <w:rFonts w:ascii="Bookman Old Style" w:hAnsi="Bookman Old Style"/>
          <w:sz w:val="28"/>
          <w:szCs w:val="28"/>
        </w:rPr>
        <w:t xml:space="preserve">Committee by the </w:t>
      </w:r>
      <w:r w:rsidR="00AC0F9D">
        <w:rPr>
          <w:rFonts w:ascii="Bookman Old Style" w:hAnsi="Bookman Old Style"/>
          <w:sz w:val="28"/>
          <w:szCs w:val="28"/>
        </w:rPr>
        <w:t>SG</w:t>
      </w:r>
      <w:r w:rsidR="0012580B">
        <w:rPr>
          <w:rFonts w:ascii="Bookman Old Style" w:hAnsi="Bookman Old Style"/>
          <w:sz w:val="28"/>
          <w:szCs w:val="28"/>
        </w:rPr>
        <w:t>.</w:t>
      </w:r>
      <w:r w:rsidR="00C97720" w:rsidRPr="007E6DE9">
        <w:rPr>
          <w:rStyle w:val="FootnoteReference"/>
          <w:rFonts w:ascii="Bookman Old Style" w:hAnsi="Bookman Old Style"/>
          <w:sz w:val="28"/>
          <w:szCs w:val="28"/>
        </w:rPr>
        <w:footnoteReference w:id="2"/>
      </w:r>
      <w:r w:rsidR="00B66F37">
        <w:rPr>
          <w:rFonts w:ascii="Bookman Old Style" w:hAnsi="Bookman Old Style"/>
          <w:sz w:val="28"/>
          <w:szCs w:val="28"/>
        </w:rPr>
        <w:t xml:space="preserve"> Second</w:t>
      </w:r>
      <w:r w:rsidRPr="007E6DE9">
        <w:rPr>
          <w:rFonts w:ascii="Bookman Old Style" w:hAnsi="Bookman Old Style"/>
          <w:sz w:val="28"/>
          <w:szCs w:val="28"/>
        </w:rPr>
        <w:t xml:space="preserve">, the setting aside of the rejection of the candidature of </w:t>
      </w:r>
      <w:r w:rsidR="00AC0F9D">
        <w:rPr>
          <w:rFonts w:ascii="Bookman Old Style" w:hAnsi="Bookman Old Style"/>
          <w:sz w:val="28"/>
          <w:szCs w:val="28"/>
        </w:rPr>
        <w:t>the professor</w:t>
      </w:r>
      <w:r w:rsidRPr="007E6DE9">
        <w:rPr>
          <w:rFonts w:ascii="Bookman Old Style" w:hAnsi="Bookman Old Style"/>
          <w:sz w:val="28"/>
          <w:szCs w:val="28"/>
        </w:rPr>
        <w:t xml:space="preserve"> for the ABC deputy leader position</w:t>
      </w:r>
      <w:r w:rsidR="00C97720" w:rsidRPr="007E6DE9">
        <w:rPr>
          <w:rStyle w:val="FootnoteReference"/>
          <w:rFonts w:ascii="Bookman Old Style" w:hAnsi="Bookman Old Style"/>
          <w:sz w:val="28"/>
          <w:szCs w:val="28"/>
        </w:rPr>
        <w:footnoteReference w:id="3"/>
      </w:r>
      <w:r w:rsidRPr="007E6DE9">
        <w:rPr>
          <w:rFonts w:ascii="Bookman Old Style" w:hAnsi="Bookman Old Style"/>
          <w:sz w:val="28"/>
          <w:szCs w:val="28"/>
        </w:rPr>
        <w:t xml:space="preserve"> </w:t>
      </w:r>
      <w:r w:rsidR="001923E9" w:rsidRPr="007E6DE9">
        <w:rPr>
          <w:rFonts w:ascii="Bookman Old Style" w:hAnsi="Bookman Old Style"/>
          <w:sz w:val="28"/>
          <w:szCs w:val="28"/>
        </w:rPr>
        <w:t>and ordering and directing the NEC to accept the nomination</w:t>
      </w:r>
      <w:r w:rsidR="0012580B">
        <w:rPr>
          <w:rFonts w:ascii="Bookman Old Style" w:hAnsi="Bookman Old Style"/>
          <w:sz w:val="28"/>
          <w:szCs w:val="28"/>
        </w:rPr>
        <w:t>.</w:t>
      </w:r>
      <w:r w:rsidR="001923E9" w:rsidRPr="007E6DE9">
        <w:rPr>
          <w:rStyle w:val="FootnoteReference"/>
          <w:rFonts w:ascii="Bookman Old Style" w:hAnsi="Bookman Old Style"/>
          <w:sz w:val="28"/>
          <w:szCs w:val="28"/>
        </w:rPr>
        <w:footnoteReference w:id="4"/>
      </w:r>
      <w:r w:rsidR="0012580B">
        <w:rPr>
          <w:rFonts w:ascii="Bookman Old Style" w:hAnsi="Bookman Old Style"/>
          <w:sz w:val="28"/>
          <w:szCs w:val="28"/>
        </w:rPr>
        <w:t xml:space="preserve"> </w:t>
      </w:r>
      <w:r w:rsidR="00B66F37">
        <w:rPr>
          <w:rFonts w:ascii="Bookman Old Style" w:hAnsi="Bookman Old Style"/>
          <w:sz w:val="28"/>
          <w:szCs w:val="28"/>
        </w:rPr>
        <w:t>Third</w:t>
      </w:r>
      <w:r w:rsidRPr="007E6DE9">
        <w:rPr>
          <w:rFonts w:ascii="Bookman Old Style" w:hAnsi="Bookman Old Style"/>
          <w:sz w:val="28"/>
          <w:szCs w:val="28"/>
        </w:rPr>
        <w:t xml:space="preserve">, declaring as null and void the rejection of </w:t>
      </w:r>
      <w:r w:rsidR="00B60BDD">
        <w:rPr>
          <w:rFonts w:ascii="Bookman Old Style" w:hAnsi="Bookman Old Style"/>
          <w:sz w:val="28"/>
          <w:szCs w:val="28"/>
        </w:rPr>
        <w:t>the professor’s</w:t>
      </w:r>
      <w:r w:rsidRPr="007E6DE9">
        <w:rPr>
          <w:rFonts w:ascii="Bookman Old Style" w:hAnsi="Bookman Old Style"/>
          <w:sz w:val="28"/>
          <w:szCs w:val="28"/>
        </w:rPr>
        <w:t xml:space="preserve"> candidature</w:t>
      </w:r>
      <w:r w:rsidR="0012580B">
        <w:rPr>
          <w:rFonts w:ascii="Bookman Old Style" w:hAnsi="Bookman Old Style"/>
          <w:sz w:val="28"/>
          <w:szCs w:val="28"/>
        </w:rPr>
        <w:t>.</w:t>
      </w:r>
      <w:r w:rsidR="001923E9" w:rsidRPr="007E6DE9">
        <w:rPr>
          <w:rStyle w:val="FootnoteReference"/>
          <w:rFonts w:ascii="Bookman Old Style" w:hAnsi="Bookman Old Style"/>
          <w:sz w:val="28"/>
          <w:szCs w:val="28"/>
        </w:rPr>
        <w:footnoteReference w:id="5"/>
      </w:r>
      <w:r w:rsidR="00B66F37">
        <w:rPr>
          <w:rFonts w:ascii="Bookman Old Style" w:hAnsi="Bookman Old Style"/>
          <w:sz w:val="28"/>
          <w:szCs w:val="28"/>
        </w:rPr>
        <w:t xml:space="preserve"> </w:t>
      </w:r>
      <w:r w:rsidR="00F907E6">
        <w:rPr>
          <w:rFonts w:ascii="Bookman Old Style" w:hAnsi="Bookman Old Style"/>
          <w:sz w:val="28"/>
          <w:szCs w:val="28"/>
        </w:rPr>
        <w:t>Fourth</w:t>
      </w:r>
      <w:r w:rsidRPr="007E6DE9">
        <w:rPr>
          <w:rFonts w:ascii="Bookman Old Style" w:hAnsi="Bookman Old Style"/>
          <w:sz w:val="28"/>
          <w:szCs w:val="28"/>
        </w:rPr>
        <w:t>, declaring as null and void a clause in the ABC constitution which decrees that a member of ABC who institutes legal proceedings against the party</w:t>
      </w:r>
      <w:r w:rsidR="00A1723A">
        <w:rPr>
          <w:rFonts w:ascii="Bookman Old Style" w:hAnsi="Bookman Old Style"/>
          <w:sz w:val="28"/>
          <w:szCs w:val="28"/>
        </w:rPr>
        <w:t xml:space="preserve"> without exhausting internal remedies</w:t>
      </w:r>
      <w:r w:rsidRPr="007E6DE9">
        <w:rPr>
          <w:rFonts w:ascii="Bookman Old Style" w:hAnsi="Bookman Old Style"/>
          <w:sz w:val="28"/>
          <w:szCs w:val="28"/>
        </w:rPr>
        <w:t xml:space="preserve"> forfeits membership</w:t>
      </w:r>
      <w:r w:rsidR="001923E9" w:rsidRPr="007E6DE9">
        <w:rPr>
          <w:rStyle w:val="FootnoteReference"/>
          <w:rFonts w:ascii="Bookman Old Style" w:hAnsi="Bookman Old Style"/>
          <w:sz w:val="28"/>
          <w:szCs w:val="28"/>
        </w:rPr>
        <w:footnoteReference w:id="6"/>
      </w:r>
      <w:r w:rsidRPr="007E6DE9">
        <w:rPr>
          <w:rFonts w:ascii="Bookman Old Style" w:hAnsi="Bookman Old Style"/>
          <w:sz w:val="28"/>
          <w:szCs w:val="28"/>
        </w:rPr>
        <w:t xml:space="preserve">; on the ground that the provision violates the applicants’ rights guaranteed under the Constitution of the </w:t>
      </w:r>
      <w:r w:rsidRPr="00F907E6">
        <w:rPr>
          <w:rFonts w:ascii="Bookman Old Style" w:hAnsi="Bookman Old Style"/>
          <w:color w:val="404040" w:themeColor="text1" w:themeTint="BF"/>
          <w:sz w:val="28"/>
          <w:szCs w:val="28"/>
        </w:rPr>
        <w:t xml:space="preserve">Kingdom. </w:t>
      </w:r>
      <w:r w:rsidR="00A1723A" w:rsidRPr="00F907E6">
        <w:rPr>
          <w:rFonts w:ascii="Bookman Old Style" w:hAnsi="Bookman Old Style"/>
          <w:color w:val="404040" w:themeColor="text1" w:themeTint="BF"/>
          <w:sz w:val="28"/>
          <w:szCs w:val="28"/>
        </w:rPr>
        <w:t>Fifth</w:t>
      </w:r>
      <w:r w:rsidRPr="00F907E6">
        <w:rPr>
          <w:rFonts w:ascii="Bookman Old Style" w:hAnsi="Bookman Old Style"/>
          <w:color w:val="404040" w:themeColor="text1" w:themeTint="BF"/>
          <w:sz w:val="28"/>
          <w:szCs w:val="28"/>
        </w:rPr>
        <w:t xml:space="preserve">: That should </w:t>
      </w:r>
      <w:r w:rsidRPr="007E6DE9">
        <w:rPr>
          <w:rFonts w:ascii="Bookman Old Style" w:hAnsi="Bookman Old Style"/>
          <w:sz w:val="28"/>
          <w:szCs w:val="28"/>
        </w:rPr>
        <w:t>the matter not have been adjudicated before the taking place of the elective conference, the court halts the elective national conference until the matter is finalised</w:t>
      </w:r>
      <w:r w:rsidR="0012580B">
        <w:rPr>
          <w:rFonts w:ascii="Bookman Old Style" w:hAnsi="Bookman Old Style"/>
          <w:sz w:val="28"/>
          <w:szCs w:val="28"/>
        </w:rPr>
        <w:t>.</w:t>
      </w:r>
      <w:r w:rsidR="004B0121" w:rsidRPr="007E6DE9">
        <w:rPr>
          <w:rStyle w:val="FootnoteReference"/>
          <w:rFonts w:ascii="Bookman Old Style" w:hAnsi="Bookman Old Style"/>
          <w:sz w:val="28"/>
          <w:szCs w:val="28"/>
        </w:rPr>
        <w:footnoteReference w:id="7"/>
      </w:r>
    </w:p>
    <w:p w14:paraId="001D04AA" w14:textId="77777777" w:rsidR="00334590" w:rsidRDefault="00334590" w:rsidP="00CD2536">
      <w:pPr>
        <w:spacing w:after="0" w:line="360" w:lineRule="auto"/>
        <w:jc w:val="both"/>
        <w:rPr>
          <w:rFonts w:ascii="Bookman Old Style" w:hAnsi="Bookman Old Style"/>
          <w:sz w:val="28"/>
          <w:szCs w:val="28"/>
        </w:rPr>
      </w:pPr>
    </w:p>
    <w:p w14:paraId="727564E5" w14:textId="77777777" w:rsidR="00334590" w:rsidRPr="007E6DE9" w:rsidRDefault="00334590" w:rsidP="00CD2536">
      <w:pPr>
        <w:spacing w:after="0" w:line="360" w:lineRule="auto"/>
        <w:jc w:val="both"/>
        <w:rPr>
          <w:rFonts w:ascii="Bookman Old Style" w:hAnsi="Bookman Old Style"/>
          <w:sz w:val="28"/>
          <w:szCs w:val="28"/>
        </w:rPr>
      </w:pPr>
    </w:p>
    <w:p w14:paraId="48603C66" w14:textId="77777777" w:rsidR="006F572D" w:rsidRPr="007E6DE9" w:rsidRDefault="006F572D" w:rsidP="00CD2536">
      <w:pPr>
        <w:spacing w:after="0" w:line="360" w:lineRule="auto"/>
        <w:jc w:val="both"/>
        <w:rPr>
          <w:rFonts w:ascii="Bookman Old Style" w:hAnsi="Bookman Old Style"/>
          <w:b/>
          <w:sz w:val="28"/>
          <w:szCs w:val="28"/>
        </w:rPr>
      </w:pPr>
    </w:p>
    <w:p w14:paraId="2EF9F809" w14:textId="77777777" w:rsidR="006F572D" w:rsidRDefault="006F572D" w:rsidP="00CD2536">
      <w:pPr>
        <w:spacing w:after="0" w:line="360" w:lineRule="auto"/>
        <w:jc w:val="both"/>
        <w:rPr>
          <w:rFonts w:ascii="Bookman Old Style" w:hAnsi="Bookman Old Style"/>
          <w:b/>
          <w:sz w:val="28"/>
          <w:szCs w:val="28"/>
        </w:rPr>
      </w:pPr>
      <w:r w:rsidRPr="007E6DE9">
        <w:rPr>
          <w:rFonts w:ascii="Bookman Old Style" w:hAnsi="Bookman Old Style"/>
          <w:b/>
          <w:sz w:val="28"/>
          <w:szCs w:val="28"/>
        </w:rPr>
        <w:lastRenderedPageBreak/>
        <w:t xml:space="preserve">The </w:t>
      </w:r>
      <w:r w:rsidR="003C16B8" w:rsidRPr="007E6DE9">
        <w:rPr>
          <w:rFonts w:ascii="Bookman Old Style" w:hAnsi="Bookman Old Style"/>
          <w:b/>
          <w:sz w:val="28"/>
          <w:szCs w:val="28"/>
        </w:rPr>
        <w:t>grounds</w:t>
      </w:r>
      <w:r w:rsidRPr="007E6DE9">
        <w:rPr>
          <w:rFonts w:ascii="Bookman Old Style" w:hAnsi="Bookman Old Style"/>
          <w:b/>
          <w:sz w:val="28"/>
          <w:szCs w:val="28"/>
        </w:rPr>
        <w:t xml:space="preserve"> for the challenge</w:t>
      </w:r>
    </w:p>
    <w:p w14:paraId="46AD4916" w14:textId="77777777" w:rsidR="000F4426" w:rsidRPr="007E6DE9" w:rsidRDefault="000F4426" w:rsidP="00CD2536">
      <w:pPr>
        <w:spacing w:after="0" w:line="360" w:lineRule="auto"/>
        <w:jc w:val="both"/>
        <w:rPr>
          <w:rFonts w:ascii="Bookman Old Style" w:hAnsi="Bookman Old Style"/>
          <w:b/>
          <w:sz w:val="28"/>
          <w:szCs w:val="28"/>
        </w:rPr>
      </w:pPr>
    </w:p>
    <w:p w14:paraId="00D9A657" w14:textId="77777777" w:rsidR="00FE5713" w:rsidRPr="007E6DE9" w:rsidRDefault="00FE5713" w:rsidP="00CD2536">
      <w:pPr>
        <w:spacing w:after="0" w:line="360" w:lineRule="auto"/>
        <w:jc w:val="both"/>
        <w:rPr>
          <w:rFonts w:ascii="Bookman Old Style" w:hAnsi="Bookman Old Style"/>
          <w:sz w:val="28"/>
          <w:szCs w:val="28"/>
        </w:rPr>
      </w:pPr>
      <w:r w:rsidRPr="007E6DE9">
        <w:rPr>
          <w:rFonts w:ascii="Bookman Old Style" w:hAnsi="Bookman Old Style"/>
          <w:sz w:val="28"/>
          <w:szCs w:val="28"/>
        </w:rPr>
        <w:t xml:space="preserve">[11]    I will now proceed to set out the salient allegations in Mr Phohleli’s affidavit in support of the relief sought in the accompanying notice of motion. In so doing I will, where he mentions specific clauses in the ABC constitution, state so. What will become apparent though </w:t>
      </w:r>
      <w:r w:rsidR="000F4426">
        <w:rPr>
          <w:rFonts w:ascii="Bookman Old Style" w:hAnsi="Bookman Old Style"/>
          <w:sz w:val="28"/>
          <w:szCs w:val="28"/>
        </w:rPr>
        <w:t xml:space="preserve">is </w:t>
      </w:r>
      <w:r w:rsidRPr="007E6DE9">
        <w:rPr>
          <w:rFonts w:ascii="Bookman Old Style" w:hAnsi="Bookman Old Style"/>
          <w:sz w:val="28"/>
          <w:szCs w:val="28"/>
        </w:rPr>
        <w:t>that in the situations where he actually references specific provision</w:t>
      </w:r>
      <w:r w:rsidR="00AC0F9D">
        <w:rPr>
          <w:rFonts w:ascii="Bookman Old Style" w:hAnsi="Bookman Old Style"/>
          <w:sz w:val="28"/>
          <w:szCs w:val="28"/>
        </w:rPr>
        <w:t>s, he does not quote the actual</w:t>
      </w:r>
      <w:r w:rsidRPr="007E6DE9">
        <w:rPr>
          <w:rFonts w:ascii="Bookman Old Style" w:hAnsi="Bookman Old Style"/>
          <w:sz w:val="28"/>
          <w:szCs w:val="28"/>
        </w:rPr>
        <w:t xml:space="preserve"> wording of the provision. That is rather important if regard is had to the fact that, as is common cause, he does not annex a copy of the constitution to his founding affidavit.</w:t>
      </w:r>
    </w:p>
    <w:p w14:paraId="38CF06D0" w14:textId="77777777" w:rsidR="00FE5713" w:rsidRPr="007E6DE9" w:rsidRDefault="00FE5713" w:rsidP="00CD2536">
      <w:pPr>
        <w:spacing w:after="0" w:line="360" w:lineRule="auto"/>
        <w:jc w:val="both"/>
        <w:rPr>
          <w:rFonts w:ascii="Bookman Old Style" w:hAnsi="Bookman Old Style"/>
          <w:i/>
          <w:sz w:val="28"/>
          <w:szCs w:val="28"/>
        </w:rPr>
      </w:pPr>
    </w:p>
    <w:p w14:paraId="79451DAC" w14:textId="77777777" w:rsidR="0033755C" w:rsidRDefault="000268A9" w:rsidP="00CD2536">
      <w:pPr>
        <w:spacing w:after="0" w:line="360" w:lineRule="auto"/>
        <w:jc w:val="both"/>
        <w:rPr>
          <w:rFonts w:ascii="Bookman Old Style" w:hAnsi="Bookman Old Style"/>
          <w:i/>
          <w:sz w:val="28"/>
          <w:szCs w:val="28"/>
        </w:rPr>
      </w:pPr>
      <w:r w:rsidRPr="007E6DE9">
        <w:rPr>
          <w:rFonts w:ascii="Bookman Old Style" w:hAnsi="Bookman Old Style"/>
          <w:i/>
          <w:sz w:val="28"/>
          <w:szCs w:val="28"/>
        </w:rPr>
        <w:t>Rejection of Prof. Mahao’s candidature</w:t>
      </w:r>
    </w:p>
    <w:p w14:paraId="6B90390E" w14:textId="77777777" w:rsidR="000F4426" w:rsidRPr="007E6DE9" w:rsidRDefault="000F4426" w:rsidP="00CD2536">
      <w:pPr>
        <w:spacing w:after="0" w:line="360" w:lineRule="auto"/>
        <w:jc w:val="both"/>
        <w:rPr>
          <w:rFonts w:ascii="Bookman Old Style" w:hAnsi="Bookman Old Style"/>
          <w:i/>
          <w:sz w:val="28"/>
          <w:szCs w:val="28"/>
        </w:rPr>
      </w:pPr>
    </w:p>
    <w:p w14:paraId="16E9CBBE" w14:textId="77777777" w:rsidR="00493059" w:rsidRPr="007E6DE9" w:rsidRDefault="00FE5713" w:rsidP="00CD2536">
      <w:pPr>
        <w:spacing w:after="0" w:line="360" w:lineRule="auto"/>
        <w:jc w:val="both"/>
        <w:rPr>
          <w:rFonts w:ascii="Bookman Old Style" w:hAnsi="Bookman Old Style"/>
          <w:sz w:val="28"/>
          <w:szCs w:val="28"/>
        </w:rPr>
      </w:pPr>
      <w:r w:rsidRPr="007E6DE9">
        <w:rPr>
          <w:rFonts w:ascii="Bookman Old Style" w:hAnsi="Bookman Old Style"/>
          <w:sz w:val="28"/>
          <w:szCs w:val="28"/>
        </w:rPr>
        <w:t>[12</w:t>
      </w:r>
      <w:r w:rsidR="000268A9" w:rsidRPr="007E6DE9">
        <w:rPr>
          <w:rFonts w:ascii="Bookman Old Style" w:hAnsi="Bookman Old Style"/>
          <w:sz w:val="28"/>
          <w:szCs w:val="28"/>
        </w:rPr>
        <w:t xml:space="preserve">]    </w:t>
      </w:r>
      <w:r w:rsidR="001D6747" w:rsidRPr="007E6DE9">
        <w:rPr>
          <w:rFonts w:ascii="Bookman Old Style" w:hAnsi="Bookman Old Style"/>
          <w:sz w:val="28"/>
          <w:szCs w:val="28"/>
        </w:rPr>
        <w:t>Mr Phohleli states that the professor became a member of ABC on 16 August 2015 and was appointed a member of the Branch Committee of Mokema. The professor waited for two and half months for his membership card to be issued by the Constituency Committee. The card was issued to the professor on 10 November 2015</w:t>
      </w:r>
      <w:r w:rsidR="0068206D" w:rsidRPr="007E6DE9">
        <w:rPr>
          <w:rFonts w:ascii="Bookman Old Style" w:hAnsi="Bookman Old Style"/>
          <w:sz w:val="28"/>
          <w:szCs w:val="28"/>
        </w:rPr>
        <w:t xml:space="preserve"> having been signed by the Constituency secretary, Peter Machaba</w:t>
      </w:r>
      <w:r w:rsidR="001D6747" w:rsidRPr="007E6DE9">
        <w:rPr>
          <w:rFonts w:ascii="Bookman Old Style" w:hAnsi="Bookman Old Style"/>
          <w:sz w:val="28"/>
          <w:szCs w:val="28"/>
        </w:rPr>
        <w:t>. The provisions applicable in this regard are not stated by the deponent.</w:t>
      </w:r>
      <w:r w:rsidR="0068206D" w:rsidRPr="007E6DE9">
        <w:rPr>
          <w:rFonts w:ascii="Bookman Old Style" w:hAnsi="Bookman Old Style"/>
          <w:sz w:val="28"/>
          <w:szCs w:val="28"/>
        </w:rPr>
        <w:t xml:space="preserve"> On 13 September 2015 Korokoro CC appointed the professor ‘into their structures on the basis of his skills’ for the ‘growth and benefit of the entire constituency and he accepted that’. In terms of what provision is not stated, but the allegation continues that ‘he served in that committee from that date until now under </w:t>
      </w:r>
      <w:r w:rsidR="0068206D" w:rsidRPr="007E6DE9">
        <w:rPr>
          <w:rFonts w:ascii="Bookman Old Style" w:hAnsi="Bookman Old Style"/>
          <w:sz w:val="28"/>
          <w:szCs w:val="28"/>
        </w:rPr>
        <w:lastRenderedPageBreak/>
        <w:t>clause 6(n) of ABC Constitution, which is Education and Technology’.</w:t>
      </w:r>
      <w:r w:rsidR="00EA2620" w:rsidRPr="007E6DE9">
        <w:rPr>
          <w:rFonts w:ascii="Bookman Old Style" w:hAnsi="Bookman Old Style"/>
          <w:sz w:val="28"/>
          <w:szCs w:val="28"/>
        </w:rPr>
        <w:t xml:space="preserve"> Mr </w:t>
      </w:r>
      <w:r w:rsidR="000F4426" w:rsidRPr="007E6DE9">
        <w:rPr>
          <w:rFonts w:ascii="Bookman Old Style" w:hAnsi="Bookman Old Style"/>
          <w:sz w:val="28"/>
          <w:szCs w:val="28"/>
        </w:rPr>
        <w:t>Phohleli</w:t>
      </w:r>
      <w:r w:rsidR="00EA2620" w:rsidRPr="007E6DE9">
        <w:rPr>
          <w:rFonts w:ascii="Bookman Old Style" w:hAnsi="Bookman Old Style"/>
          <w:sz w:val="28"/>
          <w:szCs w:val="28"/>
        </w:rPr>
        <w:t xml:space="preserve"> goes on to aver that the professor ‘has more than 36 months serving in</w:t>
      </w:r>
      <w:r w:rsidR="000F4426">
        <w:rPr>
          <w:rFonts w:ascii="Bookman Old Style" w:hAnsi="Bookman Old Style"/>
          <w:sz w:val="28"/>
          <w:szCs w:val="28"/>
        </w:rPr>
        <w:t xml:space="preserve"> the Constituency Committee and . . . </w:t>
      </w:r>
      <w:r w:rsidR="00EA2620" w:rsidRPr="007E6DE9">
        <w:rPr>
          <w:rFonts w:ascii="Bookman Old Style" w:hAnsi="Bookman Old Style"/>
          <w:sz w:val="28"/>
          <w:szCs w:val="28"/>
        </w:rPr>
        <w:t xml:space="preserve">met the basic requirements of the ABC to participate in the elections of the NEC for the position of Deputy Leader as spelled out in clause C(1) of </w:t>
      </w:r>
      <w:r w:rsidR="000F4426">
        <w:rPr>
          <w:rFonts w:ascii="Bookman Old Style" w:hAnsi="Bookman Old Style"/>
          <w:sz w:val="28"/>
          <w:szCs w:val="28"/>
        </w:rPr>
        <w:t xml:space="preserve">.  . . </w:t>
      </w:r>
      <w:r w:rsidR="00EA2620" w:rsidRPr="007E6DE9">
        <w:rPr>
          <w:rFonts w:ascii="Bookman Old Style" w:hAnsi="Bookman Old Style"/>
          <w:sz w:val="28"/>
          <w:szCs w:val="28"/>
        </w:rPr>
        <w:t>the Constitution’.</w:t>
      </w:r>
      <w:r w:rsidR="00EA2620" w:rsidRPr="007E6DE9">
        <w:rPr>
          <w:rStyle w:val="FootnoteReference"/>
          <w:rFonts w:ascii="Bookman Old Style" w:hAnsi="Bookman Old Style"/>
          <w:sz w:val="28"/>
          <w:szCs w:val="28"/>
        </w:rPr>
        <w:footnoteReference w:id="8"/>
      </w:r>
    </w:p>
    <w:p w14:paraId="223A0307" w14:textId="77777777" w:rsidR="00EA2620" w:rsidRPr="007E6DE9" w:rsidRDefault="00EA2620" w:rsidP="00CD2536">
      <w:pPr>
        <w:spacing w:after="0" w:line="360" w:lineRule="auto"/>
        <w:jc w:val="both"/>
        <w:rPr>
          <w:rFonts w:ascii="Bookman Old Style" w:hAnsi="Bookman Old Style"/>
          <w:sz w:val="28"/>
          <w:szCs w:val="28"/>
        </w:rPr>
      </w:pPr>
    </w:p>
    <w:p w14:paraId="2692F691" w14:textId="77777777" w:rsidR="00EA2620" w:rsidRPr="007E6DE9" w:rsidRDefault="00EA2620" w:rsidP="00CD2536">
      <w:pPr>
        <w:spacing w:after="0" w:line="360" w:lineRule="auto"/>
        <w:jc w:val="both"/>
        <w:rPr>
          <w:rFonts w:ascii="Bookman Old Style" w:hAnsi="Bookman Old Style"/>
          <w:sz w:val="28"/>
          <w:szCs w:val="28"/>
        </w:rPr>
      </w:pPr>
      <w:r w:rsidRPr="007E6DE9">
        <w:rPr>
          <w:rFonts w:ascii="Bookman Old Style" w:hAnsi="Bookman Old Style"/>
          <w:sz w:val="28"/>
          <w:szCs w:val="28"/>
        </w:rPr>
        <w:t xml:space="preserve">[13]   Some suggestion is made that the circumstances of the </w:t>
      </w:r>
      <w:r w:rsidR="00B83498">
        <w:rPr>
          <w:rFonts w:ascii="Bookman Old Style" w:hAnsi="Bookman Old Style"/>
          <w:sz w:val="28"/>
          <w:szCs w:val="28"/>
        </w:rPr>
        <w:t>professor being coopted to the Branch and the Constituency C</w:t>
      </w:r>
      <w:r w:rsidRPr="007E6DE9">
        <w:rPr>
          <w:rFonts w:ascii="Bookman Old Style" w:hAnsi="Bookman Old Style"/>
          <w:sz w:val="28"/>
          <w:szCs w:val="28"/>
        </w:rPr>
        <w:t xml:space="preserve">ommittee is comparable to how Mr </w:t>
      </w:r>
      <w:r w:rsidR="000F4426" w:rsidRPr="007E6DE9">
        <w:rPr>
          <w:rFonts w:ascii="Bookman Old Style" w:hAnsi="Bookman Old Style"/>
          <w:sz w:val="28"/>
          <w:szCs w:val="28"/>
        </w:rPr>
        <w:t>Phohleli</w:t>
      </w:r>
      <w:r w:rsidRPr="007E6DE9">
        <w:rPr>
          <w:rFonts w:ascii="Bookman Old Style" w:hAnsi="Bookman Old Style"/>
          <w:sz w:val="28"/>
          <w:szCs w:val="28"/>
        </w:rPr>
        <w:t xml:space="preserve"> himself rose to ascendancy to the NEC under clause A(1)(p) and clauses A(1)(a) to (i) of the constitution of ABC. The terms of those provisions are not quoted though. In similar vein, the deponent alleges that the incumbent deputy leader of the ABC, the </w:t>
      </w:r>
      <w:r w:rsidR="00D435DF" w:rsidRPr="007E6DE9">
        <w:rPr>
          <w:rFonts w:ascii="Bookman Old Style" w:hAnsi="Bookman Old Style"/>
          <w:sz w:val="28"/>
          <w:szCs w:val="28"/>
        </w:rPr>
        <w:t>fifth respondent, was ‘appointed’ into the position</w:t>
      </w:r>
      <w:r w:rsidR="00F20427" w:rsidRPr="007E6DE9">
        <w:rPr>
          <w:rFonts w:ascii="Bookman Old Style" w:hAnsi="Bookman Old Style"/>
          <w:sz w:val="28"/>
          <w:szCs w:val="28"/>
        </w:rPr>
        <w:t xml:space="preserve"> and no election was held</w:t>
      </w:r>
      <w:r w:rsidR="00D435DF" w:rsidRPr="007E6DE9">
        <w:rPr>
          <w:rFonts w:ascii="Bookman Old Style" w:hAnsi="Bookman Old Style"/>
          <w:sz w:val="28"/>
          <w:szCs w:val="28"/>
        </w:rPr>
        <w:t xml:space="preserve">. Likewise, the </w:t>
      </w:r>
      <w:r w:rsidR="00F20427" w:rsidRPr="007E6DE9">
        <w:rPr>
          <w:rFonts w:ascii="Bookman Old Style" w:hAnsi="Bookman Old Style"/>
          <w:sz w:val="28"/>
          <w:szCs w:val="28"/>
        </w:rPr>
        <w:t xml:space="preserve">incumbent </w:t>
      </w:r>
      <w:r w:rsidR="00D435DF" w:rsidRPr="007E6DE9">
        <w:rPr>
          <w:rFonts w:ascii="Bookman Old Style" w:hAnsi="Bookman Old Style"/>
          <w:sz w:val="28"/>
          <w:szCs w:val="28"/>
        </w:rPr>
        <w:t xml:space="preserve">Treasurer </w:t>
      </w:r>
      <w:r w:rsidR="00F20427" w:rsidRPr="007E6DE9">
        <w:rPr>
          <w:rFonts w:ascii="Bookman Old Style" w:hAnsi="Bookman Old Style"/>
          <w:sz w:val="28"/>
          <w:szCs w:val="28"/>
        </w:rPr>
        <w:t>was also appointed without an election. The allegation goes that cooption to party positions without election ‘is common practice, which is deemed acceptable and lawful’.</w:t>
      </w:r>
    </w:p>
    <w:p w14:paraId="6F09D60A" w14:textId="77777777" w:rsidR="00493059" w:rsidRPr="007E6DE9" w:rsidRDefault="00493059" w:rsidP="00CD2536">
      <w:pPr>
        <w:spacing w:after="0" w:line="360" w:lineRule="auto"/>
        <w:jc w:val="both"/>
        <w:rPr>
          <w:rFonts w:ascii="Bookman Old Style" w:hAnsi="Bookman Old Style"/>
          <w:sz w:val="28"/>
          <w:szCs w:val="28"/>
        </w:rPr>
      </w:pPr>
    </w:p>
    <w:p w14:paraId="676534C4" w14:textId="3C5C46C5" w:rsidR="000268A9" w:rsidRPr="007E6DE9" w:rsidRDefault="00F20427" w:rsidP="00CD2536">
      <w:pPr>
        <w:spacing w:after="0" w:line="360" w:lineRule="auto"/>
        <w:jc w:val="both"/>
        <w:rPr>
          <w:rFonts w:ascii="Bookman Old Style" w:hAnsi="Bookman Old Style"/>
          <w:sz w:val="28"/>
          <w:szCs w:val="28"/>
        </w:rPr>
      </w:pPr>
      <w:r w:rsidRPr="007E6DE9">
        <w:rPr>
          <w:rFonts w:ascii="Bookman Old Style" w:hAnsi="Bookman Old Style"/>
          <w:sz w:val="28"/>
          <w:szCs w:val="28"/>
        </w:rPr>
        <w:t>[14</w:t>
      </w:r>
      <w:r w:rsidR="00493059" w:rsidRPr="007E6DE9">
        <w:rPr>
          <w:rFonts w:ascii="Bookman Old Style" w:hAnsi="Bookman Old Style"/>
          <w:sz w:val="28"/>
          <w:szCs w:val="28"/>
        </w:rPr>
        <w:t xml:space="preserve">]    </w:t>
      </w:r>
      <w:r w:rsidR="000268A9" w:rsidRPr="007E6DE9">
        <w:rPr>
          <w:rFonts w:ascii="Bookman Old Style" w:hAnsi="Bookman Old Style"/>
          <w:sz w:val="28"/>
          <w:szCs w:val="28"/>
        </w:rPr>
        <w:t>A</w:t>
      </w:r>
      <w:r w:rsidR="00FE5713" w:rsidRPr="007E6DE9">
        <w:rPr>
          <w:rFonts w:ascii="Bookman Old Style" w:hAnsi="Bookman Old Style"/>
          <w:sz w:val="28"/>
          <w:szCs w:val="28"/>
        </w:rPr>
        <w:t>ccording to Mr Phohleli,</w:t>
      </w:r>
      <w:r w:rsidR="000268A9" w:rsidRPr="007E6DE9">
        <w:rPr>
          <w:rFonts w:ascii="Bookman Old Style" w:hAnsi="Bookman Old Style"/>
          <w:sz w:val="28"/>
          <w:szCs w:val="28"/>
        </w:rPr>
        <w:t xml:space="preserve"> the NEC did not have the power to reject the candidature of the professor. He maintained that the el</w:t>
      </w:r>
      <w:r w:rsidR="00954F62" w:rsidRPr="007E6DE9">
        <w:rPr>
          <w:rFonts w:ascii="Bookman Old Style" w:hAnsi="Bookman Old Style"/>
          <w:sz w:val="28"/>
          <w:szCs w:val="28"/>
        </w:rPr>
        <w:t>e</w:t>
      </w:r>
      <w:r w:rsidR="000268A9" w:rsidRPr="007E6DE9">
        <w:rPr>
          <w:rFonts w:ascii="Bookman Old Style" w:hAnsi="Bookman Old Style"/>
          <w:sz w:val="28"/>
          <w:szCs w:val="28"/>
        </w:rPr>
        <w:t xml:space="preserve">ctions should be run by an independent body and not the NEC. </w:t>
      </w:r>
      <w:r w:rsidR="00B60BDD">
        <w:rPr>
          <w:rFonts w:ascii="Bookman Old Style" w:hAnsi="Bookman Old Style"/>
          <w:sz w:val="28"/>
          <w:szCs w:val="28"/>
        </w:rPr>
        <w:t>For that proposition, the</w:t>
      </w:r>
      <w:r w:rsidR="00954F62" w:rsidRPr="007E6DE9">
        <w:rPr>
          <w:rFonts w:ascii="Bookman Old Style" w:hAnsi="Bookman Old Style"/>
          <w:sz w:val="28"/>
          <w:szCs w:val="28"/>
        </w:rPr>
        <w:t xml:space="preserve"> deponent does not place reliance on a particular provision of the constitution. </w:t>
      </w:r>
      <w:r w:rsidR="000268A9" w:rsidRPr="007E6DE9">
        <w:rPr>
          <w:rFonts w:ascii="Bookman Old Style" w:hAnsi="Bookman Old Style"/>
          <w:sz w:val="28"/>
          <w:szCs w:val="28"/>
        </w:rPr>
        <w:t xml:space="preserve">He added that ‘sitting members of the NEC cannot logically vet prospective candidates as </w:t>
      </w:r>
      <w:r w:rsidR="000268A9" w:rsidRPr="007E6DE9">
        <w:rPr>
          <w:rFonts w:ascii="Bookman Old Style" w:hAnsi="Bookman Old Style"/>
          <w:sz w:val="28"/>
          <w:szCs w:val="28"/>
        </w:rPr>
        <w:lastRenderedPageBreak/>
        <w:t xml:space="preserve">that is irregular and absurd’. He further stated that </w:t>
      </w:r>
      <w:r w:rsidR="000268A9" w:rsidRPr="002E3B80">
        <w:rPr>
          <w:rFonts w:ascii="Bookman Old Style" w:hAnsi="Bookman Old Style"/>
          <w:sz w:val="28"/>
          <w:szCs w:val="28"/>
        </w:rPr>
        <w:t xml:space="preserve">the </w:t>
      </w:r>
      <w:r w:rsidR="002E3B80" w:rsidRPr="002E3B80">
        <w:rPr>
          <w:rFonts w:ascii="Bookman Old Style" w:hAnsi="Bookman Old Style"/>
          <w:sz w:val="28"/>
          <w:szCs w:val="28"/>
        </w:rPr>
        <w:t>fifth and sixth</w:t>
      </w:r>
      <w:r w:rsidR="000268A9" w:rsidRPr="002E3B80">
        <w:rPr>
          <w:rFonts w:ascii="Bookman Old Style" w:hAnsi="Bookman Old Style"/>
          <w:sz w:val="28"/>
          <w:szCs w:val="28"/>
        </w:rPr>
        <w:t xml:space="preserve"> </w:t>
      </w:r>
      <w:r w:rsidR="000268A9" w:rsidRPr="007E6DE9">
        <w:rPr>
          <w:rFonts w:ascii="Bookman Old Style" w:hAnsi="Bookman Old Style"/>
          <w:sz w:val="28"/>
          <w:szCs w:val="28"/>
        </w:rPr>
        <w:t xml:space="preserve">respondents hold positions as Deputy Leader and Chairman of ABC respectively and are also candidates for the position of deputy leader and that their participating as members of the NEC in ‘vetting’ the candidature of the professor was self-serving. The further assertion is that the professor and Korokoro CC ought to have been </w:t>
      </w:r>
      <w:r w:rsidR="00AE4B9A" w:rsidRPr="007E6DE9">
        <w:rPr>
          <w:rFonts w:ascii="Bookman Old Style" w:hAnsi="Bookman Old Style"/>
          <w:sz w:val="28"/>
          <w:szCs w:val="28"/>
        </w:rPr>
        <w:t xml:space="preserve">afforded </w:t>
      </w:r>
      <w:r w:rsidR="000268A9" w:rsidRPr="007E6DE9">
        <w:rPr>
          <w:rFonts w:ascii="Bookman Old Style" w:hAnsi="Bookman Old Style"/>
          <w:sz w:val="28"/>
          <w:szCs w:val="28"/>
        </w:rPr>
        <w:t xml:space="preserve">the opportunity to make representations before the rejection of the nomination. </w:t>
      </w:r>
      <w:r w:rsidR="00AE4B9A" w:rsidRPr="007E6DE9">
        <w:rPr>
          <w:rFonts w:ascii="Bookman Old Style" w:hAnsi="Bookman Old Style"/>
          <w:sz w:val="28"/>
          <w:szCs w:val="28"/>
        </w:rPr>
        <w:t>The deponent further alleges that the sixth respondent who is also a nominee was under suspension at the time of his nomination and was in terms of clause C(1)(e) of the ABC constitution not qualified to stand for election as deputy leader but had</w:t>
      </w:r>
      <w:r w:rsidR="00424655">
        <w:rPr>
          <w:rFonts w:ascii="Bookman Old Style" w:hAnsi="Bookman Old Style"/>
          <w:sz w:val="28"/>
          <w:szCs w:val="28"/>
        </w:rPr>
        <w:t>,</w:t>
      </w:r>
      <w:r w:rsidR="00AE4B9A" w:rsidRPr="007E6DE9">
        <w:rPr>
          <w:rFonts w:ascii="Bookman Old Style" w:hAnsi="Bookman Old Style"/>
          <w:sz w:val="28"/>
          <w:szCs w:val="28"/>
        </w:rPr>
        <w:t xml:space="preserve"> in breach of the con</w:t>
      </w:r>
      <w:r w:rsidR="009C4090" w:rsidRPr="007E6DE9">
        <w:rPr>
          <w:rFonts w:ascii="Bookman Old Style" w:hAnsi="Bookman Old Style"/>
          <w:sz w:val="28"/>
          <w:szCs w:val="28"/>
        </w:rPr>
        <w:t>stitution</w:t>
      </w:r>
      <w:r w:rsidR="00424655">
        <w:rPr>
          <w:rFonts w:ascii="Bookman Old Style" w:hAnsi="Bookman Old Style"/>
          <w:sz w:val="28"/>
          <w:szCs w:val="28"/>
        </w:rPr>
        <w:t>,</w:t>
      </w:r>
      <w:r w:rsidR="009C4090" w:rsidRPr="007E6DE9">
        <w:rPr>
          <w:rFonts w:ascii="Bookman Old Style" w:hAnsi="Bookman Old Style"/>
          <w:sz w:val="28"/>
          <w:szCs w:val="28"/>
        </w:rPr>
        <w:t xml:space="preserve"> been allowed to stand after the NEC conveniently lifted </w:t>
      </w:r>
      <w:r w:rsidR="00424655">
        <w:rPr>
          <w:rFonts w:ascii="Bookman Old Style" w:hAnsi="Bookman Old Style"/>
          <w:sz w:val="28"/>
          <w:szCs w:val="28"/>
        </w:rPr>
        <w:t>his</w:t>
      </w:r>
      <w:r w:rsidR="009C4090" w:rsidRPr="007E6DE9">
        <w:rPr>
          <w:rFonts w:ascii="Bookman Old Style" w:hAnsi="Bookman Old Style"/>
          <w:sz w:val="28"/>
          <w:szCs w:val="28"/>
        </w:rPr>
        <w:t xml:space="preserve"> suspension on 19 December 2018 to pave the way for </w:t>
      </w:r>
      <w:r w:rsidR="00424655">
        <w:rPr>
          <w:rFonts w:ascii="Bookman Old Style" w:hAnsi="Bookman Old Style"/>
          <w:sz w:val="28"/>
          <w:szCs w:val="28"/>
        </w:rPr>
        <w:t>him</w:t>
      </w:r>
      <w:r w:rsidR="009C4090" w:rsidRPr="007E6DE9">
        <w:rPr>
          <w:rFonts w:ascii="Bookman Old Style" w:hAnsi="Bookman Old Style"/>
          <w:sz w:val="28"/>
          <w:szCs w:val="28"/>
        </w:rPr>
        <w:t xml:space="preserve"> to stand</w:t>
      </w:r>
      <w:r w:rsidR="00424655">
        <w:rPr>
          <w:rFonts w:ascii="Bookman Old Style" w:hAnsi="Bookman Old Style"/>
          <w:sz w:val="28"/>
          <w:szCs w:val="28"/>
        </w:rPr>
        <w:t xml:space="preserve"> for election</w:t>
      </w:r>
      <w:r w:rsidR="009C4090" w:rsidRPr="007E6DE9">
        <w:rPr>
          <w:rFonts w:ascii="Bookman Old Style" w:hAnsi="Bookman Old Style"/>
          <w:sz w:val="28"/>
          <w:szCs w:val="28"/>
        </w:rPr>
        <w:t>. That would still violate the constitution</w:t>
      </w:r>
      <w:r w:rsidR="00ED7A23">
        <w:rPr>
          <w:rFonts w:ascii="Bookman Old Style" w:hAnsi="Bookman Old Style"/>
          <w:sz w:val="28"/>
          <w:szCs w:val="28"/>
        </w:rPr>
        <w:t>,</w:t>
      </w:r>
      <w:r w:rsidR="009C4090" w:rsidRPr="007E6DE9">
        <w:rPr>
          <w:rFonts w:ascii="Bookman Old Style" w:hAnsi="Bookman Old Style"/>
          <w:sz w:val="28"/>
          <w:szCs w:val="28"/>
        </w:rPr>
        <w:t xml:space="preserve"> it is said, because the sixth respondent had been on suspension when </w:t>
      </w:r>
      <w:r w:rsidR="00C438DD" w:rsidRPr="007E6DE9">
        <w:rPr>
          <w:rFonts w:ascii="Bookman Old Style" w:hAnsi="Bookman Old Style"/>
          <w:sz w:val="28"/>
          <w:szCs w:val="28"/>
        </w:rPr>
        <w:t>t</w:t>
      </w:r>
      <w:r w:rsidR="009C4090" w:rsidRPr="007E6DE9">
        <w:rPr>
          <w:rFonts w:ascii="Bookman Old Style" w:hAnsi="Bookman Old Style"/>
          <w:sz w:val="28"/>
          <w:szCs w:val="28"/>
        </w:rPr>
        <w:t xml:space="preserve">he </w:t>
      </w:r>
      <w:r w:rsidR="00C438DD" w:rsidRPr="007E6DE9">
        <w:rPr>
          <w:rFonts w:ascii="Bookman Old Style" w:hAnsi="Bookman Old Style"/>
          <w:sz w:val="28"/>
          <w:szCs w:val="28"/>
        </w:rPr>
        <w:t>deadline for nominations closed on 30 November 2018.</w:t>
      </w:r>
      <w:r w:rsidR="00954F62" w:rsidRPr="007E6DE9">
        <w:rPr>
          <w:rFonts w:ascii="Bookman Old Style" w:hAnsi="Bookman Old Style"/>
          <w:sz w:val="28"/>
          <w:szCs w:val="28"/>
        </w:rPr>
        <w:t xml:space="preserve"> According to Mr </w:t>
      </w:r>
      <w:r w:rsidR="00ED7A23" w:rsidRPr="007E6DE9">
        <w:rPr>
          <w:rFonts w:ascii="Bookman Old Style" w:hAnsi="Bookman Old Style"/>
          <w:sz w:val="28"/>
          <w:szCs w:val="28"/>
        </w:rPr>
        <w:t>Phohleli</w:t>
      </w:r>
      <w:r w:rsidR="00954F62" w:rsidRPr="007E6DE9">
        <w:rPr>
          <w:rFonts w:ascii="Bookman Old Style" w:hAnsi="Bookman Old Style"/>
          <w:sz w:val="28"/>
          <w:szCs w:val="28"/>
        </w:rPr>
        <w:t>, the actions of the NEC are arbitrary and discriminatory in that the decision to unlawfully lift the suspension of the sixth respondent and that rejecting the nomination of the professor were taken at the same meeting: the one purportedly</w:t>
      </w:r>
      <w:r w:rsidR="00424655">
        <w:rPr>
          <w:rFonts w:ascii="Bookman Old Style" w:hAnsi="Bookman Old Style"/>
          <w:sz w:val="28"/>
          <w:szCs w:val="28"/>
        </w:rPr>
        <w:t xml:space="preserve"> being</w:t>
      </w:r>
      <w:r w:rsidR="00954F62" w:rsidRPr="007E6DE9">
        <w:rPr>
          <w:rFonts w:ascii="Bookman Old Style" w:hAnsi="Bookman Old Style"/>
          <w:sz w:val="28"/>
          <w:szCs w:val="28"/>
        </w:rPr>
        <w:t xml:space="preserve"> grant</w:t>
      </w:r>
      <w:r w:rsidR="00424655">
        <w:rPr>
          <w:rFonts w:ascii="Bookman Old Style" w:hAnsi="Bookman Old Style"/>
          <w:sz w:val="28"/>
          <w:szCs w:val="28"/>
        </w:rPr>
        <w:t>ed as</w:t>
      </w:r>
      <w:r w:rsidR="00954F62" w:rsidRPr="007E6DE9">
        <w:rPr>
          <w:rFonts w:ascii="Bookman Old Style" w:hAnsi="Bookman Old Style"/>
          <w:sz w:val="28"/>
          <w:szCs w:val="28"/>
        </w:rPr>
        <w:t xml:space="preserve"> an indulgence to one candidate while excluding the other on the ostensible ground that he had not served the requisite period of 36 months on the Korokoro CC to be eligible for nomination to the position of deputy leader.</w:t>
      </w:r>
    </w:p>
    <w:p w14:paraId="30A63C37" w14:textId="77777777" w:rsidR="00F20427" w:rsidRPr="007E6DE9" w:rsidRDefault="00F20427" w:rsidP="00CD2536">
      <w:pPr>
        <w:spacing w:after="0" w:line="360" w:lineRule="auto"/>
        <w:jc w:val="both"/>
        <w:rPr>
          <w:rFonts w:ascii="Bookman Old Style" w:hAnsi="Bookman Old Style"/>
          <w:sz w:val="28"/>
          <w:szCs w:val="28"/>
        </w:rPr>
      </w:pPr>
    </w:p>
    <w:p w14:paraId="7460CADE" w14:textId="77777777" w:rsidR="00954F62" w:rsidRPr="007E6DE9" w:rsidRDefault="00F20427" w:rsidP="00CD2536">
      <w:pPr>
        <w:spacing w:after="0" w:line="360" w:lineRule="auto"/>
        <w:jc w:val="both"/>
        <w:rPr>
          <w:rFonts w:ascii="Bookman Old Style" w:hAnsi="Bookman Old Style"/>
          <w:sz w:val="28"/>
          <w:szCs w:val="28"/>
        </w:rPr>
      </w:pPr>
      <w:r w:rsidRPr="007E6DE9">
        <w:rPr>
          <w:rFonts w:ascii="Bookman Old Style" w:hAnsi="Bookman Old Style"/>
          <w:sz w:val="28"/>
          <w:szCs w:val="28"/>
        </w:rPr>
        <w:lastRenderedPageBreak/>
        <w:t>[15</w:t>
      </w:r>
      <w:r w:rsidR="00FE5713" w:rsidRPr="007E6DE9">
        <w:rPr>
          <w:rFonts w:ascii="Bookman Old Style" w:hAnsi="Bookman Old Style"/>
          <w:sz w:val="28"/>
          <w:szCs w:val="28"/>
        </w:rPr>
        <w:t xml:space="preserve">]   </w:t>
      </w:r>
      <w:r w:rsidR="00954F62" w:rsidRPr="007E6DE9">
        <w:rPr>
          <w:rFonts w:ascii="Bookman Old Style" w:hAnsi="Bookman Old Style"/>
          <w:sz w:val="28"/>
          <w:szCs w:val="28"/>
        </w:rPr>
        <w:t>Another alleged instance of selective and discriminatory application of the constitution relied on by Mr Phohleli relates to the nomination of the 7</w:t>
      </w:r>
      <w:r w:rsidR="00954F62" w:rsidRPr="007E6DE9">
        <w:rPr>
          <w:rFonts w:ascii="Bookman Old Style" w:hAnsi="Bookman Old Style"/>
          <w:sz w:val="28"/>
          <w:szCs w:val="28"/>
          <w:vertAlign w:val="superscript"/>
        </w:rPr>
        <w:t>th</w:t>
      </w:r>
      <w:r w:rsidR="00954F62" w:rsidRPr="007E6DE9">
        <w:rPr>
          <w:rFonts w:ascii="Bookman Old Style" w:hAnsi="Bookman Old Style"/>
          <w:sz w:val="28"/>
          <w:szCs w:val="28"/>
        </w:rPr>
        <w:t xml:space="preserve"> respondent for the position of deputy leader. According to Mr Phohleli, while in 2015 the seventh respondent was not a member of a branch as required by the constitution, </w:t>
      </w:r>
      <w:r w:rsidR="00CC7F81" w:rsidRPr="007E6DE9">
        <w:rPr>
          <w:rFonts w:ascii="Bookman Old Style" w:hAnsi="Bookman Old Style"/>
          <w:sz w:val="28"/>
          <w:szCs w:val="28"/>
        </w:rPr>
        <w:t>he was impermissibly made a member of a District Development Committee at Komiti ea Ntlafatso ea Setereke to qualify him as a member of the NEC in March 2015. That candidate allegedly did not serve the requisite period of 24 months in a branch to be eligible to stand for election. No specific provision of the constitution is relied on in support of this allegation.</w:t>
      </w:r>
    </w:p>
    <w:p w14:paraId="40538C07" w14:textId="77777777" w:rsidR="00FE5713" w:rsidRPr="007E6DE9" w:rsidRDefault="00FE5713" w:rsidP="00CD2536">
      <w:pPr>
        <w:spacing w:after="0" w:line="360" w:lineRule="auto"/>
        <w:jc w:val="both"/>
        <w:rPr>
          <w:rFonts w:ascii="Bookman Old Style" w:hAnsi="Bookman Old Style"/>
          <w:sz w:val="28"/>
          <w:szCs w:val="28"/>
        </w:rPr>
      </w:pPr>
    </w:p>
    <w:p w14:paraId="602FB93D" w14:textId="77777777" w:rsidR="00CC7F81" w:rsidRPr="007E6DE9" w:rsidRDefault="00F20427" w:rsidP="00CD2536">
      <w:pPr>
        <w:spacing w:after="0" w:line="360" w:lineRule="auto"/>
        <w:jc w:val="both"/>
        <w:rPr>
          <w:rFonts w:ascii="Bookman Old Style" w:hAnsi="Bookman Old Style"/>
          <w:sz w:val="28"/>
          <w:szCs w:val="28"/>
        </w:rPr>
      </w:pPr>
      <w:r w:rsidRPr="007E6DE9">
        <w:rPr>
          <w:rFonts w:ascii="Bookman Old Style" w:hAnsi="Bookman Old Style"/>
          <w:sz w:val="28"/>
          <w:szCs w:val="28"/>
        </w:rPr>
        <w:t>[16</w:t>
      </w:r>
      <w:r w:rsidR="00FE5713" w:rsidRPr="007E6DE9">
        <w:rPr>
          <w:rFonts w:ascii="Bookman Old Style" w:hAnsi="Bookman Old Style"/>
          <w:sz w:val="28"/>
          <w:szCs w:val="28"/>
        </w:rPr>
        <w:t xml:space="preserve">]    </w:t>
      </w:r>
      <w:r w:rsidR="00CC7F81" w:rsidRPr="007E6DE9">
        <w:rPr>
          <w:rFonts w:ascii="Bookman Old Style" w:hAnsi="Bookman Old Style"/>
          <w:sz w:val="28"/>
          <w:szCs w:val="28"/>
        </w:rPr>
        <w:t>A further allegedly discriminatory act relied on by M</w:t>
      </w:r>
      <w:r w:rsidR="00ED7A23">
        <w:rPr>
          <w:rFonts w:ascii="Bookman Old Style" w:hAnsi="Bookman Old Style"/>
          <w:sz w:val="28"/>
          <w:szCs w:val="28"/>
        </w:rPr>
        <w:t>r</w:t>
      </w:r>
      <w:r w:rsidR="00CC7F81" w:rsidRPr="007E6DE9">
        <w:rPr>
          <w:rFonts w:ascii="Bookman Old Style" w:hAnsi="Bookman Old Style"/>
          <w:sz w:val="28"/>
          <w:szCs w:val="28"/>
        </w:rPr>
        <w:t xml:space="preserve"> </w:t>
      </w:r>
      <w:r w:rsidR="00ED7A23" w:rsidRPr="007E6DE9">
        <w:rPr>
          <w:rFonts w:ascii="Bookman Old Style" w:hAnsi="Bookman Old Style"/>
          <w:sz w:val="28"/>
          <w:szCs w:val="28"/>
        </w:rPr>
        <w:t>Phohleli</w:t>
      </w:r>
      <w:r w:rsidR="00CC7F81" w:rsidRPr="007E6DE9">
        <w:rPr>
          <w:rFonts w:ascii="Bookman Old Style" w:hAnsi="Bookman Old Style"/>
          <w:sz w:val="28"/>
          <w:szCs w:val="28"/>
        </w:rPr>
        <w:t xml:space="preserve"> is the alleged waiver by the Party Leader for the election of members of the Executive Committee of the ABC Women’s Committee. In that regard</w:t>
      </w:r>
      <w:r w:rsidR="006B3803" w:rsidRPr="007E6DE9">
        <w:rPr>
          <w:rFonts w:ascii="Bookman Old Style" w:hAnsi="Bookman Old Style"/>
          <w:sz w:val="28"/>
          <w:szCs w:val="28"/>
        </w:rPr>
        <w:t>,</w:t>
      </w:r>
      <w:r w:rsidR="00CC7F81" w:rsidRPr="007E6DE9">
        <w:rPr>
          <w:rFonts w:ascii="Bookman Old Style" w:hAnsi="Bookman Old Style"/>
          <w:sz w:val="28"/>
          <w:szCs w:val="28"/>
        </w:rPr>
        <w:t xml:space="preserve"> it is alleged that the waiver by the Leader made it possible for candidates to stand for election without having served as Constituency Committee members for 36 months to qualify to stand for election – the very same clause</w:t>
      </w:r>
      <w:r w:rsidR="000E0427" w:rsidRPr="007E6DE9">
        <w:rPr>
          <w:rStyle w:val="FootnoteReference"/>
          <w:rFonts w:ascii="Bookman Old Style" w:hAnsi="Bookman Old Style"/>
          <w:sz w:val="28"/>
          <w:szCs w:val="28"/>
        </w:rPr>
        <w:footnoteReference w:id="9"/>
      </w:r>
      <w:r w:rsidR="00CC7F81" w:rsidRPr="007E6DE9">
        <w:rPr>
          <w:rFonts w:ascii="Bookman Old Style" w:hAnsi="Bookman Old Style"/>
          <w:sz w:val="28"/>
          <w:szCs w:val="28"/>
        </w:rPr>
        <w:t xml:space="preserve"> being relied on to disqualify the professor from contesting the position of Deputy leader. The argument is, if </w:t>
      </w:r>
      <w:r w:rsidR="000E0427" w:rsidRPr="007E6DE9">
        <w:rPr>
          <w:rFonts w:ascii="Bookman Old Style" w:hAnsi="Bookman Old Style"/>
          <w:sz w:val="28"/>
          <w:szCs w:val="28"/>
        </w:rPr>
        <w:t>others could stand for positions in the Party when they did not qualify, why should the professor be prevented from doing so?</w:t>
      </w:r>
    </w:p>
    <w:p w14:paraId="21E24B0E" w14:textId="77777777" w:rsidR="00FE5713" w:rsidRPr="007E6DE9" w:rsidRDefault="00FE5713" w:rsidP="00CD2536">
      <w:pPr>
        <w:spacing w:after="0" w:line="360" w:lineRule="auto"/>
        <w:jc w:val="both"/>
        <w:rPr>
          <w:rFonts w:ascii="Bookman Old Style" w:hAnsi="Bookman Old Style"/>
          <w:sz w:val="28"/>
          <w:szCs w:val="28"/>
        </w:rPr>
      </w:pPr>
    </w:p>
    <w:p w14:paraId="01660F2A" w14:textId="77777777" w:rsidR="007E6981" w:rsidRPr="007E6DE9" w:rsidRDefault="00F20427" w:rsidP="00CD2536">
      <w:pPr>
        <w:spacing w:after="0" w:line="360" w:lineRule="auto"/>
        <w:jc w:val="both"/>
        <w:rPr>
          <w:rFonts w:ascii="Bookman Old Style" w:hAnsi="Bookman Old Style"/>
          <w:sz w:val="28"/>
          <w:szCs w:val="28"/>
        </w:rPr>
      </w:pPr>
      <w:r w:rsidRPr="007E6DE9">
        <w:rPr>
          <w:rFonts w:ascii="Bookman Old Style" w:hAnsi="Bookman Old Style"/>
          <w:sz w:val="28"/>
          <w:szCs w:val="28"/>
        </w:rPr>
        <w:lastRenderedPageBreak/>
        <w:t>[17</w:t>
      </w:r>
      <w:r w:rsidR="00FE5713" w:rsidRPr="007E6DE9">
        <w:rPr>
          <w:rFonts w:ascii="Bookman Old Style" w:hAnsi="Bookman Old Style"/>
          <w:sz w:val="28"/>
          <w:szCs w:val="28"/>
        </w:rPr>
        <w:t xml:space="preserve">]   </w:t>
      </w:r>
      <w:r w:rsidR="007E6981" w:rsidRPr="007E6DE9">
        <w:rPr>
          <w:rFonts w:ascii="Bookman Old Style" w:hAnsi="Bookman Old Style"/>
          <w:sz w:val="28"/>
          <w:szCs w:val="28"/>
        </w:rPr>
        <w:t>Mr Phohleli references other situations w</w:t>
      </w:r>
      <w:r w:rsidR="00FE5713" w:rsidRPr="007E6DE9">
        <w:rPr>
          <w:rFonts w:ascii="Bookman Old Style" w:hAnsi="Bookman Old Style"/>
          <w:sz w:val="28"/>
          <w:szCs w:val="28"/>
        </w:rPr>
        <w:t>h</w:t>
      </w:r>
      <w:r w:rsidR="007E6981" w:rsidRPr="007E6DE9">
        <w:rPr>
          <w:rFonts w:ascii="Bookman Old Style" w:hAnsi="Bookman Old Style"/>
          <w:sz w:val="28"/>
          <w:szCs w:val="28"/>
        </w:rPr>
        <w:t>ere</w:t>
      </w:r>
      <w:r w:rsidR="00FE5713" w:rsidRPr="007E6DE9">
        <w:rPr>
          <w:rFonts w:ascii="Bookman Old Style" w:hAnsi="Bookman Old Style"/>
          <w:sz w:val="28"/>
          <w:szCs w:val="28"/>
        </w:rPr>
        <w:t>,</w:t>
      </w:r>
      <w:r w:rsidR="007E6981" w:rsidRPr="007E6DE9">
        <w:rPr>
          <w:rFonts w:ascii="Bookman Old Style" w:hAnsi="Bookman Old Style"/>
          <w:sz w:val="28"/>
          <w:szCs w:val="28"/>
        </w:rPr>
        <w:t xml:space="preserve"> allegedly</w:t>
      </w:r>
      <w:r w:rsidR="00FE5713" w:rsidRPr="007E6DE9">
        <w:rPr>
          <w:rFonts w:ascii="Bookman Old Style" w:hAnsi="Bookman Old Style"/>
          <w:sz w:val="28"/>
          <w:szCs w:val="28"/>
        </w:rPr>
        <w:t>,</w:t>
      </w:r>
      <w:r w:rsidR="007E6981" w:rsidRPr="007E6DE9">
        <w:rPr>
          <w:rFonts w:ascii="Bookman Old Style" w:hAnsi="Bookman Old Style"/>
          <w:sz w:val="28"/>
          <w:szCs w:val="28"/>
        </w:rPr>
        <w:t xml:space="preserve"> clause C(1)(b) was waived by the ABC leadership to pave the way for persons not qualified to do so to stand for election as members of parliament. The argument goes that because the ABC leadership had in the past waived the requirements of clause C(1)(b) in respect of some individuals, the party was ‘estopped’ from rejecting the professor’s nomination on the strength of it.</w:t>
      </w:r>
      <w:r w:rsidR="00FE5713" w:rsidRPr="007E6DE9">
        <w:rPr>
          <w:rFonts w:ascii="Bookman Old Style" w:hAnsi="Bookman Old Style"/>
          <w:sz w:val="28"/>
          <w:szCs w:val="28"/>
        </w:rPr>
        <w:t xml:space="preserve"> He also avers that in yet another instance of breach of the constitution</w:t>
      </w:r>
      <w:r w:rsidR="00424280" w:rsidRPr="007E6DE9">
        <w:rPr>
          <w:rFonts w:ascii="Bookman Old Style" w:hAnsi="Bookman Old Style"/>
          <w:sz w:val="28"/>
          <w:szCs w:val="28"/>
        </w:rPr>
        <w:t xml:space="preserve"> and its inconsistent application, a member of the NEC who had been suspended in terms of clause C(1)(e)</w:t>
      </w:r>
      <w:r w:rsidR="00424280" w:rsidRPr="007E6DE9">
        <w:rPr>
          <w:rStyle w:val="FootnoteReference"/>
          <w:rFonts w:ascii="Bookman Old Style" w:hAnsi="Bookman Old Style"/>
          <w:sz w:val="28"/>
          <w:szCs w:val="28"/>
        </w:rPr>
        <w:footnoteReference w:id="10"/>
      </w:r>
      <w:r w:rsidR="00424280" w:rsidRPr="007E6DE9">
        <w:rPr>
          <w:rFonts w:ascii="Bookman Old Style" w:hAnsi="Bookman Old Style"/>
          <w:sz w:val="28"/>
          <w:szCs w:val="28"/>
        </w:rPr>
        <w:t xml:space="preserve"> of the constitution and was therefore ineligible had been allowed to stand for election. As he states in the affidavit ‘I understand the clause to mean that only former members of the [NEC] who have not left under dubious circumstances can contest’. </w:t>
      </w:r>
    </w:p>
    <w:p w14:paraId="43605EC7" w14:textId="77777777" w:rsidR="00424280" w:rsidRPr="007E6DE9" w:rsidRDefault="00424280" w:rsidP="00CD2536">
      <w:pPr>
        <w:spacing w:after="0" w:line="360" w:lineRule="auto"/>
        <w:jc w:val="both"/>
        <w:rPr>
          <w:rFonts w:ascii="Bookman Old Style" w:hAnsi="Bookman Old Style"/>
          <w:sz w:val="28"/>
          <w:szCs w:val="28"/>
        </w:rPr>
      </w:pPr>
    </w:p>
    <w:p w14:paraId="6320CBB0" w14:textId="77777777" w:rsidR="00424280" w:rsidRDefault="00F20427" w:rsidP="00CD2536">
      <w:pPr>
        <w:spacing w:after="0" w:line="360" w:lineRule="auto"/>
        <w:jc w:val="both"/>
        <w:rPr>
          <w:rFonts w:ascii="Bookman Old Style" w:hAnsi="Bookman Old Style"/>
          <w:sz w:val="28"/>
          <w:szCs w:val="28"/>
        </w:rPr>
      </w:pPr>
      <w:r w:rsidRPr="007E6DE9">
        <w:rPr>
          <w:rFonts w:ascii="Bookman Old Style" w:hAnsi="Bookman Old Style"/>
          <w:sz w:val="28"/>
          <w:szCs w:val="28"/>
        </w:rPr>
        <w:t>[18</w:t>
      </w:r>
      <w:r w:rsidR="00424280" w:rsidRPr="007E6DE9">
        <w:rPr>
          <w:rFonts w:ascii="Bookman Old Style" w:hAnsi="Bookman Old Style"/>
          <w:sz w:val="28"/>
          <w:szCs w:val="28"/>
        </w:rPr>
        <w:t xml:space="preserve">]    Mr </w:t>
      </w:r>
      <w:r w:rsidR="00FB3792" w:rsidRPr="007E6DE9">
        <w:rPr>
          <w:rFonts w:ascii="Bookman Old Style" w:hAnsi="Bookman Old Style"/>
          <w:sz w:val="28"/>
          <w:szCs w:val="28"/>
        </w:rPr>
        <w:t>Phohleli</w:t>
      </w:r>
      <w:r w:rsidR="00424280" w:rsidRPr="007E6DE9">
        <w:rPr>
          <w:rFonts w:ascii="Bookman Old Style" w:hAnsi="Bookman Old Style"/>
          <w:sz w:val="28"/>
          <w:szCs w:val="28"/>
        </w:rPr>
        <w:t xml:space="preserve"> then goes on to allege that of the incumbent members of the NEC only 10 are el</w:t>
      </w:r>
      <w:r w:rsidR="009548F1" w:rsidRPr="007E6DE9">
        <w:rPr>
          <w:rFonts w:ascii="Bookman Old Style" w:hAnsi="Bookman Old Style"/>
          <w:sz w:val="28"/>
          <w:szCs w:val="28"/>
        </w:rPr>
        <w:t>igible to stand for re-election, implying that the remainder do not qualify under clause C(1)(e) but will be allowed to contest while ‘only [the professor] has been cherry picked for exclusion’</w:t>
      </w:r>
      <w:r w:rsidR="009548F1" w:rsidRPr="007E6DE9">
        <w:rPr>
          <w:rStyle w:val="FootnoteReference"/>
          <w:rFonts w:ascii="Bookman Old Style" w:hAnsi="Bookman Old Style"/>
          <w:sz w:val="28"/>
          <w:szCs w:val="28"/>
        </w:rPr>
        <w:footnoteReference w:id="11"/>
      </w:r>
      <w:r w:rsidR="009548F1" w:rsidRPr="007E6DE9">
        <w:rPr>
          <w:rFonts w:ascii="Bookman Old Style" w:hAnsi="Bookman Old Style"/>
          <w:sz w:val="28"/>
          <w:szCs w:val="28"/>
        </w:rPr>
        <w:t xml:space="preserve"> relying on clause C(1)(d).</w:t>
      </w:r>
    </w:p>
    <w:p w14:paraId="7C330A9B" w14:textId="77777777" w:rsidR="00FB3792" w:rsidRPr="007E6DE9" w:rsidRDefault="00FB3792" w:rsidP="00CD2536">
      <w:pPr>
        <w:spacing w:after="0" w:line="360" w:lineRule="auto"/>
        <w:jc w:val="both"/>
        <w:rPr>
          <w:rFonts w:ascii="Bookman Old Style" w:hAnsi="Bookman Old Style"/>
          <w:sz w:val="28"/>
          <w:szCs w:val="28"/>
        </w:rPr>
      </w:pPr>
    </w:p>
    <w:p w14:paraId="4D2ADD2F" w14:textId="77777777" w:rsidR="00F235D3" w:rsidRPr="007E6DE9" w:rsidRDefault="00F20427" w:rsidP="00CD2536">
      <w:pPr>
        <w:spacing w:after="0" w:line="360" w:lineRule="auto"/>
        <w:jc w:val="both"/>
        <w:rPr>
          <w:rFonts w:ascii="Bookman Old Style" w:hAnsi="Bookman Old Style"/>
          <w:sz w:val="28"/>
          <w:szCs w:val="28"/>
        </w:rPr>
      </w:pPr>
      <w:r w:rsidRPr="007E6DE9">
        <w:rPr>
          <w:rFonts w:ascii="Bookman Old Style" w:hAnsi="Bookman Old Style"/>
          <w:sz w:val="28"/>
          <w:szCs w:val="28"/>
        </w:rPr>
        <w:t>[19</w:t>
      </w:r>
      <w:r w:rsidR="00F235D3" w:rsidRPr="007E6DE9">
        <w:rPr>
          <w:rFonts w:ascii="Bookman Old Style" w:hAnsi="Bookman Old Style"/>
          <w:sz w:val="28"/>
          <w:szCs w:val="28"/>
        </w:rPr>
        <w:t xml:space="preserve">]    The deponent goes on to state that ‘in order to avoid an unfair and unjust decision from being taken, the Constitution of All Basotho Convention should be read and applied benevolently for the benefit </w:t>
      </w:r>
      <w:r w:rsidR="00F235D3" w:rsidRPr="007E6DE9">
        <w:rPr>
          <w:rFonts w:ascii="Bookman Old Style" w:hAnsi="Bookman Old Style"/>
          <w:sz w:val="28"/>
          <w:szCs w:val="28"/>
        </w:rPr>
        <w:lastRenderedPageBreak/>
        <w:t>of all parties involved and for the benefit of all members, all in the name of endorsing democratic values’.</w:t>
      </w:r>
    </w:p>
    <w:p w14:paraId="00743E1A" w14:textId="77777777" w:rsidR="00774ACA" w:rsidRPr="007E6DE9" w:rsidRDefault="00774ACA" w:rsidP="00CD2536">
      <w:pPr>
        <w:spacing w:after="0" w:line="360" w:lineRule="auto"/>
        <w:jc w:val="both"/>
        <w:rPr>
          <w:rFonts w:ascii="Bookman Old Style" w:hAnsi="Bookman Old Style"/>
          <w:sz w:val="28"/>
          <w:szCs w:val="28"/>
        </w:rPr>
      </w:pPr>
    </w:p>
    <w:p w14:paraId="067F1FC0" w14:textId="77777777" w:rsidR="00774ACA" w:rsidRDefault="00F20427" w:rsidP="00CD2536">
      <w:pPr>
        <w:spacing w:after="0" w:line="360" w:lineRule="auto"/>
        <w:jc w:val="both"/>
        <w:rPr>
          <w:rFonts w:ascii="Bookman Old Style" w:hAnsi="Bookman Old Style"/>
          <w:sz w:val="28"/>
          <w:szCs w:val="28"/>
        </w:rPr>
      </w:pPr>
      <w:r w:rsidRPr="007E6DE9">
        <w:rPr>
          <w:rFonts w:ascii="Bookman Old Style" w:hAnsi="Bookman Old Style"/>
          <w:sz w:val="28"/>
          <w:szCs w:val="28"/>
        </w:rPr>
        <w:t>[20</w:t>
      </w:r>
      <w:r w:rsidR="00774ACA" w:rsidRPr="007E6DE9">
        <w:rPr>
          <w:rFonts w:ascii="Bookman Old Style" w:hAnsi="Bookman Old Style"/>
          <w:sz w:val="28"/>
          <w:szCs w:val="28"/>
        </w:rPr>
        <w:t>]     Mr Phohleli alleges that in an effort to exhaust local remedies, on 28 October 2018 Korokoro CC wrote a letter to the NEC in terms of clause J(d)</w:t>
      </w:r>
      <w:r w:rsidR="00774ACA" w:rsidRPr="007E6DE9">
        <w:rPr>
          <w:rStyle w:val="FootnoteReference"/>
          <w:rFonts w:ascii="Bookman Old Style" w:hAnsi="Bookman Old Style"/>
          <w:sz w:val="28"/>
          <w:szCs w:val="28"/>
        </w:rPr>
        <w:footnoteReference w:id="12"/>
      </w:r>
      <w:r w:rsidR="00774ACA" w:rsidRPr="007E6DE9">
        <w:rPr>
          <w:rFonts w:ascii="Bookman Old Style" w:hAnsi="Bookman Old Style"/>
          <w:sz w:val="28"/>
          <w:szCs w:val="28"/>
        </w:rPr>
        <w:t xml:space="preserve"> of the constitution, requesting the convening of a Special Conference ‘to resolve the issue of the nomination of the professor</w:t>
      </w:r>
      <w:r w:rsidR="00424655">
        <w:rPr>
          <w:rFonts w:ascii="Bookman Old Style" w:hAnsi="Bookman Old Style"/>
          <w:sz w:val="28"/>
          <w:szCs w:val="28"/>
        </w:rPr>
        <w:t>’</w:t>
      </w:r>
      <w:r w:rsidR="00774ACA" w:rsidRPr="007E6DE9">
        <w:rPr>
          <w:rFonts w:ascii="Bookman Old Style" w:hAnsi="Bookman Old Style"/>
          <w:sz w:val="28"/>
          <w:szCs w:val="28"/>
        </w:rPr>
        <w:t xml:space="preserve">. The NEC was given an </w:t>
      </w:r>
      <w:r w:rsidR="00FB3792" w:rsidRPr="007E6DE9">
        <w:rPr>
          <w:rFonts w:ascii="Bookman Old Style" w:hAnsi="Bookman Old Style"/>
          <w:sz w:val="28"/>
          <w:szCs w:val="28"/>
        </w:rPr>
        <w:t>ultimatum</w:t>
      </w:r>
      <w:r w:rsidR="00774ACA" w:rsidRPr="007E6DE9">
        <w:rPr>
          <w:rFonts w:ascii="Bookman Old Style" w:hAnsi="Bookman Old Style"/>
          <w:sz w:val="28"/>
          <w:szCs w:val="28"/>
        </w:rPr>
        <w:t xml:space="preserve"> t</w:t>
      </w:r>
      <w:r w:rsidR="00FB3792">
        <w:rPr>
          <w:rFonts w:ascii="Bookman Old Style" w:hAnsi="Bookman Old Style"/>
          <w:sz w:val="28"/>
          <w:szCs w:val="28"/>
        </w:rPr>
        <w:t>o</w:t>
      </w:r>
      <w:r w:rsidR="00774ACA" w:rsidRPr="007E6DE9">
        <w:rPr>
          <w:rFonts w:ascii="Bookman Old Style" w:hAnsi="Bookman Old Style"/>
          <w:sz w:val="28"/>
          <w:szCs w:val="28"/>
        </w:rPr>
        <w:t xml:space="preserve"> comply within 7 days in an effort for Korokoro CC ‘to avoid going to court’ and to exhaust local remedies.</w:t>
      </w:r>
    </w:p>
    <w:p w14:paraId="1CACA4A6" w14:textId="77777777" w:rsidR="00334590" w:rsidRPr="007E6DE9" w:rsidRDefault="00334590" w:rsidP="00CD2536">
      <w:pPr>
        <w:spacing w:after="0" w:line="360" w:lineRule="auto"/>
        <w:jc w:val="both"/>
        <w:rPr>
          <w:rFonts w:ascii="Bookman Old Style" w:hAnsi="Bookman Old Style"/>
          <w:sz w:val="28"/>
          <w:szCs w:val="28"/>
        </w:rPr>
      </w:pPr>
    </w:p>
    <w:p w14:paraId="55F1B3FC" w14:textId="77777777" w:rsidR="00203932" w:rsidRDefault="00203932" w:rsidP="00CD2536">
      <w:pPr>
        <w:spacing w:after="0" w:line="360" w:lineRule="auto"/>
        <w:jc w:val="both"/>
        <w:rPr>
          <w:rFonts w:ascii="Bookman Old Style" w:hAnsi="Bookman Old Style"/>
          <w:i/>
          <w:sz w:val="28"/>
          <w:szCs w:val="28"/>
        </w:rPr>
      </w:pPr>
      <w:r w:rsidRPr="007E6DE9">
        <w:rPr>
          <w:rFonts w:ascii="Bookman Old Style" w:hAnsi="Bookman Old Style"/>
          <w:i/>
          <w:sz w:val="28"/>
          <w:szCs w:val="28"/>
        </w:rPr>
        <w:t>The suspension</w:t>
      </w:r>
      <w:r w:rsidR="0033755C" w:rsidRPr="007E6DE9">
        <w:rPr>
          <w:rFonts w:ascii="Bookman Old Style" w:hAnsi="Bookman Old Style"/>
          <w:i/>
          <w:sz w:val="28"/>
          <w:szCs w:val="28"/>
        </w:rPr>
        <w:t xml:space="preserve"> of Korokoro CC</w:t>
      </w:r>
    </w:p>
    <w:p w14:paraId="3492A877" w14:textId="77777777" w:rsidR="00FB3792" w:rsidRPr="007E6DE9" w:rsidRDefault="00FB3792" w:rsidP="00CD2536">
      <w:pPr>
        <w:spacing w:after="0" w:line="360" w:lineRule="auto"/>
        <w:jc w:val="both"/>
        <w:rPr>
          <w:rFonts w:ascii="Bookman Old Style" w:hAnsi="Bookman Old Style"/>
          <w:i/>
          <w:sz w:val="28"/>
          <w:szCs w:val="28"/>
        </w:rPr>
      </w:pPr>
    </w:p>
    <w:p w14:paraId="7955B69E" w14:textId="77777777" w:rsidR="007D3E98" w:rsidRPr="007E6DE9" w:rsidRDefault="00F20427" w:rsidP="00CD2536">
      <w:pPr>
        <w:spacing w:after="0" w:line="360" w:lineRule="auto"/>
        <w:jc w:val="both"/>
        <w:rPr>
          <w:rFonts w:ascii="Bookman Old Style" w:hAnsi="Bookman Old Style"/>
          <w:sz w:val="28"/>
          <w:szCs w:val="28"/>
        </w:rPr>
      </w:pPr>
      <w:r w:rsidRPr="007E6DE9">
        <w:rPr>
          <w:rFonts w:ascii="Bookman Old Style" w:hAnsi="Bookman Old Style"/>
          <w:sz w:val="28"/>
          <w:szCs w:val="28"/>
        </w:rPr>
        <w:t>[21</w:t>
      </w:r>
      <w:r w:rsidR="006F572D" w:rsidRPr="007E6DE9">
        <w:rPr>
          <w:rFonts w:ascii="Bookman Old Style" w:hAnsi="Bookman Old Style"/>
          <w:sz w:val="28"/>
          <w:szCs w:val="28"/>
        </w:rPr>
        <w:t xml:space="preserve">] </w:t>
      </w:r>
      <w:r w:rsidR="00203932" w:rsidRPr="007E6DE9">
        <w:rPr>
          <w:rFonts w:ascii="Bookman Old Style" w:hAnsi="Bookman Old Style"/>
          <w:sz w:val="28"/>
          <w:szCs w:val="28"/>
        </w:rPr>
        <w:t xml:space="preserve">  </w:t>
      </w:r>
      <w:r w:rsidR="000A4EED" w:rsidRPr="007E6DE9">
        <w:rPr>
          <w:rFonts w:ascii="Bookman Old Style" w:hAnsi="Bookman Old Style"/>
          <w:sz w:val="28"/>
          <w:szCs w:val="28"/>
        </w:rPr>
        <w:t xml:space="preserve">According to Mr Phohleli, on 31 December 2018 the EWG wrote a letter to Korokoro CC informing it that it had been suspended for (a) confronting the NEC, (b) holding a press conference to announce the nomination of the professor, </w:t>
      </w:r>
      <w:r w:rsidR="00EB1CCD">
        <w:rPr>
          <w:rFonts w:ascii="Bookman Old Style" w:hAnsi="Bookman Old Style"/>
          <w:sz w:val="28"/>
          <w:szCs w:val="28"/>
        </w:rPr>
        <w:t xml:space="preserve">and </w:t>
      </w:r>
      <w:r w:rsidR="000A4EED" w:rsidRPr="007E6DE9">
        <w:rPr>
          <w:rFonts w:ascii="Bookman Old Style" w:hAnsi="Bookman Old Style"/>
          <w:sz w:val="28"/>
          <w:szCs w:val="28"/>
        </w:rPr>
        <w:t xml:space="preserve">(c) attacking the ABC </w:t>
      </w:r>
      <w:r w:rsidR="00EB1CCD">
        <w:rPr>
          <w:rFonts w:ascii="Bookman Old Style" w:hAnsi="Bookman Old Style"/>
          <w:sz w:val="28"/>
          <w:szCs w:val="28"/>
        </w:rPr>
        <w:t>‘</w:t>
      </w:r>
      <w:r w:rsidR="000A4EED" w:rsidRPr="007E6DE9">
        <w:rPr>
          <w:rFonts w:ascii="Bookman Old Style" w:hAnsi="Bookman Old Style"/>
          <w:sz w:val="28"/>
          <w:szCs w:val="28"/>
        </w:rPr>
        <w:t>in radios and holding a press conference</w:t>
      </w:r>
      <w:r w:rsidR="00EB1CCD">
        <w:rPr>
          <w:rFonts w:ascii="Bookman Old Style" w:hAnsi="Bookman Old Style"/>
          <w:sz w:val="28"/>
          <w:szCs w:val="28"/>
        </w:rPr>
        <w:t>’</w:t>
      </w:r>
      <w:r w:rsidR="000A4EED" w:rsidRPr="007E6DE9">
        <w:rPr>
          <w:rFonts w:ascii="Bookman Old Style" w:hAnsi="Bookman Old Style"/>
          <w:sz w:val="28"/>
          <w:szCs w:val="28"/>
        </w:rPr>
        <w:t>.</w:t>
      </w:r>
    </w:p>
    <w:p w14:paraId="684BBFFC" w14:textId="77777777" w:rsidR="000A4EED" w:rsidRPr="007E6DE9" w:rsidRDefault="000A4EED" w:rsidP="00CD2536">
      <w:pPr>
        <w:spacing w:after="0" w:line="360" w:lineRule="auto"/>
        <w:jc w:val="both"/>
        <w:rPr>
          <w:rFonts w:ascii="Bookman Old Style" w:hAnsi="Bookman Old Style"/>
          <w:sz w:val="28"/>
          <w:szCs w:val="28"/>
        </w:rPr>
      </w:pPr>
    </w:p>
    <w:p w14:paraId="3D1118AA" w14:textId="56205D93" w:rsidR="000A4EED" w:rsidRPr="007E6DE9" w:rsidRDefault="000A4EED" w:rsidP="00CD2536">
      <w:pPr>
        <w:spacing w:after="0" w:line="360" w:lineRule="auto"/>
        <w:jc w:val="both"/>
        <w:rPr>
          <w:rFonts w:ascii="Bookman Old Style" w:hAnsi="Bookman Old Style"/>
          <w:sz w:val="28"/>
          <w:szCs w:val="28"/>
        </w:rPr>
      </w:pPr>
      <w:r w:rsidRPr="007E6DE9">
        <w:rPr>
          <w:rFonts w:ascii="Bookman Old Style" w:hAnsi="Bookman Old Style"/>
          <w:sz w:val="28"/>
          <w:szCs w:val="28"/>
        </w:rPr>
        <w:t>[</w:t>
      </w:r>
      <w:r w:rsidR="00F20427" w:rsidRPr="007E6DE9">
        <w:rPr>
          <w:rFonts w:ascii="Bookman Old Style" w:hAnsi="Bookman Old Style"/>
          <w:sz w:val="28"/>
          <w:szCs w:val="28"/>
        </w:rPr>
        <w:t>22</w:t>
      </w:r>
      <w:r w:rsidRPr="007E6DE9">
        <w:rPr>
          <w:rFonts w:ascii="Bookman Old Style" w:hAnsi="Bookman Old Style"/>
          <w:sz w:val="28"/>
          <w:szCs w:val="28"/>
        </w:rPr>
        <w:t xml:space="preserve">]    According to Mr Phohleli, the suspension decision ‘was wrong’ as the </w:t>
      </w:r>
      <w:r w:rsidR="0053680A" w:rsidRPr="007E6DE9">
        <w:rPr>
          <w:rFonts w:ascii="Bookman Old Style" w:hAnsi="Bookman Old Style"/>
          <w:sz w:val="28"/>
          <w:szCs w:val="28"/>
        </w:rPr>
        <w:t>EWG</w:t>
      </w:r>
      <w:r w:rsidR="00EB1CCD">
        <w:rPr>
          <w:rFonts w:ascii="Bookman Old Style" w:hAnsi="Bookman Old Style"/>
          <w:sz w:val="28"/>
          <w:szCs w:val="28"/>
        </w:rPr>
        <w:t xml:space="preserve"> is not competent to suspend a Constituency C</w:t>
      </w:r>
      <w:r w:rsidRPr="007E6DE9">
        <w:rPr>
          <w:rFonts w:ascii="Bookman Old Style" w:hAnsi="Bookman Old Style"/>
          <w:sz w:val="28"/>
          <w:szCs w:val="28"/>
        </w:rPr>
        <w:t xml:space="preserve">ommittee. He states that ‘there are structures established by the Constitution duly created by the NEC to deal predominantly with issues in the </w:t>
      </w:r>
      <w:r w:rsidR="00AE34C6">
        <w:rPr>
          <w:rFonts w:ascii="Bookman Old Style" w:hAnsi="Bookman Old Style"/>
          <w:sz w:val="28"/>
          <w:szCs w:val="28"/>
        </w:rPr>
        <w:t>e</w:t>
      </w:r>
      <w:r w:rsidRPr="007E6DE9">
        <w:rPr>
          <w:rFonts w:ascii="Bookman Old Style" w:hAnsi="Bookman Old Style"/>
          <w:sz w:val="28"/>
          <w:szCs w:val="28"/>
        </w:rPr>
        <w:t>vent that there is indiscipline’. He relies on clause 5 of the constitution in that regard and says that it c</w:t>
      </w:r>
      <w:r w:rsidR="00EB1CCD">
        <w:rPr>
          <w:rFonts w:ascii="Bookman Old Style" w:hAnsi="Bookman Old Style"/>
          <w:sz w:val="28"/>
          <w:szCs w:val="28"/>
        </w:rPr>
        <w:t xml:space="preserve">reates a Disciplinary </w:t>
      </w:r>
      <w:r w:rsidR="00EB1CCD">
        <w:rPr>
          <w:rFonts w:ascii="Bookman Old Style" w:hAnsi="Bookman Old Style"/>
          <w:sz w:val="28"/>
          <w:szCs w:val="28"/>
        </w:rPr>
        <w:lastRenderedPageBreak/>
        <w:t>Committee which</w:t>
      </w:r>
      <w:r w:rsidRPr="007E6DE9">
        <w:rPr>
          <w:rFonts w:ascii="Bookman Old Style" w:hAnsi="Bookman Old Style"/>
          <w:sz w:val="28"/>
          <w:szCs w:val="28"/>
        </w:rPr>
        <w:t xml:space="preserve"> has the power to deal with matters of discipline and to make recommendations to the NEC.</w:t>
      </w:r>
      <w:r w:rsidRPr="007E6DE9">
        <w:rPr>
          <w:rStyle w:val="FootnoteReference"/>
          <w:rFonts w:ascii="Bookman Old Style" w:hAnsi="Bookman Old Style"/>
          <w:sz w:val="28"/>
          <w:szCs w:val="28"/>
        </w:rPr>
        <w:footnoteReference w:id="13"/>
      </w:r>
    </w:p>
    <w:p w14:paraId="53EBFDBC" w14:textId="77777777" w:rsidR="000A4EED" w:rsidRPr="007E6DE9" w:rsidRDefault="000A4EED" w:rsidP="00CD2536">
      <w:pPr>
        <w:spacing w:after="0" w:line="360" w:lineRule="auto"/>
        <w:jc w:val="both"/>
        <w:rPr>
          <w:rFonts w:ascii="Bookman Old Style" w:hAnsi="Bookman Old Style"/>
          <w:sz w:val="28"/>
          <w:szCs w:val="28"/>
        </w:rPr>
      </w:pPr>
    </w:p>
    <w:p w14:paraId="1F71F62E" w14:textId="77777777" w:rsidR="000A4EED" w:rsidRPr="007E6DE9" w:rsidRDefault="00F20427" w:rsidP="00CD2536">
      <w:pPr>
        <w:spacing w:after="0" w:line="360" w:lineRule="auto"/>
        <w:jc w:val="both"/>
        <w:rPr>
          <w:rFonts w:ascii="Bookman Old Style" w:hAnsi="Bookman Old Style"/>
          <w:sz w:val="28"/>
          <w:szCs w:val="28"/>
        </w:rPr>
      </w:pPr>
      <w:r w:rsidRPr="007E6DE9">
        <w:rPr>
          <w:rFonts w:ascii="Bookman Old Style" w:hAnsi="Bookman Old Style"/>
          <w:sz w:val="28"/>
          <w:szCs w:val="28"/>
        </w:rPr>
        <w:t>[23</w:t>
      </w:r>
      <w:r w:rsidR="000A4EED" w:rsidRPr="007E6DE9">
        <w:rPr>
          <w:rFonts w:ascii="Bookman Old Style" w:hAnsi="Bookman Old Style"/>
          <w:sz w:val="28"/>
          <w:szCs w:val="28"/>
        </w:rPr>
        <w:t xml:space="preserve">]   Without stating what provision he relies on, Mr Phohleli avers that the ‘party can also use the Conflict and Dispute Resolution </w:t>
      </w:r>
      <w:r w:rsidR="009978A9" w:rsidRPr="007E6DE9">
        <w:rPr>
          <w:rFonts w:ascii="Bookman Old Style" w:hAnsi="Bookman Old Style"/>
          <w:sz w:val="28"/>
          <w:szCs w:val="28"/>
        </w:rPr>
        <w:t xml:space="preserve">also found in the same Constitution’, concluding that any action by the EWG to impose discipline in the circumstances it did ‘is beyond its powers and therefore </w:t>
      </w:r>
      <w:r w:rsidR="009978A9" w:rsidRPr="00AE34C6">
        <w:rPr>
          <w:rFonts w:ascii="Bookman Old Style" w:hAnsi="Bookman Old Style"/>
          <w:i/>
          <w:sz w:val="28"/>
          <w:szCs w:val="28"/>
        </w:rPr>
        <w:t>ultra vires</w:t>
      </w:r>
      <w:r w:rsidR="009978A9" w:rsidRPr="007E6DE9">
        <w:rPr>
          <w:rFonts w:ascii="Bookman Old Style" w:hAnsi="Bookman Old Style"/>
          <w:sz w:val="28"/>
          <w:szCs w:val="28"/>
        </w:rPr>
        <w:t>. The fact that no hearing was held makes the entire process a nullity’.</w:t>
      </w:r>
    </w:p>
    <w:p w14:paraId="71FE173A" w14:textId="77777777" w:rsidR="009978A9" w:rsidRPr="007E6DE9" w:rsidRDefault="009978A9" w:rsidP="00CD2536">
      <w:pPr>
        <w:spacing w:after="0" w:line="360" w:lineRule="auto"/>
        <w:jc w:val="both"/>
        <w:rPr>
          <w:rFonts w:ascii="Bookman Old Style" w:hAnsi="Bookman Old Style"/>
          <w:sz w:val="28"/>
          <w:szCs w:val="28"/>
        </w:rPr>
      </w:pPr>
    </w:p>
    <w:p w14:paraId="3BCE0814" w14:textId="535E3A00" w:rsidR="009978A9" w:rsidRPr="007E6DE9" w:rsidRDefault="00F20427" w:rsidP="00CD2536">
      <w:pPr>
        <w:spacing w:after="0" w:line="360" w:lineRule="auto"/>
        <w:jc w:val="both"/>
        <w:rPr>
          <w:rFonts w:ascii="Bookman Old Style" w:hAnsi="Bookman Old Style"/>
          <w:sz w:val="28"/>
          <w:szCs w:val="28"/>
        </w:rPr>
      </w:pPr>
      <w:r w:rsidRPr="007E6DE9">
        <w:rPr>
          <w:rFonts w:ascii="Bookman Old Style" w:hAnsi="Bookman Old Style"/>
          <w:sz w:val="28"/>
          <w:szCs w:val="28"/>
        </w:rPr>
        <w:t>[24</w:t>
      </w:r>
      <w:r w:rsidR="009978A9" w:rsidRPr="007E6DE9">
        <w:rPr>
          <w:rFonts w:ascii="Bookman Old Style" w:hAnsi="Bookman Old Style"/>
          <w:sz w:val="28"/>
          <w:szCs w:val="28"/>
        </w:rPr>
        <w:t xml:space="preserve">]   Mr Phohleli next addresses his attention to the placing of the Women’s Committee and the Youth Committee under the control of the SG. Without relying on a particular provision, he maintains that the ‘ABC Constitution does not bestow that kind of duty </w:t>
      </w:r>
      <w:r w:rsidR="00AE34C6">
        <w:rPr>
          <w:rFonts w:ascii="Bookman Old Style" w:hAnsi="Bookman Old Style"/>
          <w:sz w:val="28"/>
          <w:szCs w:val="28"/>
        </w:rPr>
        <w:t>on</w:t>
      </w:r>
      <w:r w:rsidR="009978A9" w:rsidRPr="007E6DE9">
        <w:rPr>
          <w:rFonts w:ascii="Bookman Old Style" w:hAnsi="Bookman Old Style"/>
          <w:sz w:val="28"/>
          <w:szCs w:val="28"/>
        </w:rPr>
        <w:t xml:space="preserve"> the office of the SG under any circumstances’, rendering the decision liable to be declared irregular and unlawful.</w:t>
      </w:r>
    </w:p>
    <w:p w14:paraId="6A18B26B" w14:textId="77777777" w:rsidR="00F705B9" w:rsidRPr="007E6DE9" w:rsidRDefault="00F705B9" w:rsidP="00CD2536">
      <w:pPr>
        <w:spacing w:after="0" w:line="360" w:lineRule="auto"/>
        <w:jc w:val="both"/>
        <w:rPr>
          <w:rFonts w:ascii="Bookman Old Style" w:hAnsi="Bookman Old Style"/>
          <w:sz w:val="28"/>
          <w:szCs w:val="28"/>
        </w:rPr>
      </w:pPr>
    </w:p>
    <w:p w14:paraId="508193D4" w14:textId="77777777" w:rsidR="00F705B9" w:rsidRPr="007E6DE9" w:rsidRDefault="00F20427" w:rsidP="00CD2536">
      <w:pPr>
        <w:spacing w:after="0" w:line="360" w:lineRule="auto"/>
        <w:jc w:val="both"/>
        <w:rPr>
          <w:rFonts w:ascii="Bookman Old Style" w:hAnsi="Bookman Old Style"/>
          <w:sz w:val="28"/>
          <w:szCs w:val="28"/>
        </w:rPr>
      </w:pPr>
      <w:r w:rsidRPr="007E6DE9">
        <w:rPr>
          <w:rFonts w:ascii="Bookman Old Style" w:hAnsi="Bookman Old Style"/>
          <w:sz w:val="28"/>
          <w:szCs w:val="28"/>
        </w:rPr>
        <w:t>[25</w:t>
      </w:r>
      <w:r w:rsidR="00F705B9" w:rsidRPr="007E6DE9">
        <w:rPr>
          <w:rFonts w:ascii="Bookman Old Style" w:hAnsi="Bookman Old Style"/>
          <w:sz w:val="28"/>
          <w:szCs w:val="28"/>
        </w:rPr>
        <w:t xml:space="preserve">]   Finally, Mr </w:t>
      </w:r>
      <w:r w:rsidR="002E3B80" w:rsidRPr="007E6DE9">
        <w:rPr>
          <w:rFonts w:ascii="Bookman Old Style" w:hAnsi="Bookman Old Style"/>
          <w:sz w:val="28"/>
          <w:szCs w:val="28"/>
        </w:rPr>
        <w:t>Phohleli</w:t>
      </w:r>
      <w:r w:rsidR="00F705B9" w:rsidRPr="007E6DE9">
        <w:rPr>
          <w:rFonts w:ascii="Bookman Old Style" w:hAnsi="Bookman Old Style"/>
          <w:sz w:val="28"/>
          <w:szCs w:val="28"/>
        </w:rPr>
        <w:t xml:space="preserve"> refers to clause 5(e) of the ABC constitution which he alleges </w:t>
      </w:r>
      <w:r w:rsidR="0021273F" w:rsidRPr="007E6DE9">
        <w:rPr>
          <w:rFonts w:ascii="Bookman Old Style" w:hAnsi="Bookman Old Style"/>
          <w:sz w:val="28"/>
          <w:szCs w:val="28"/>
        </w:rPr>
        <w:t xml:space="preserve">decrees that a member of the party forfeits membership by suing the party. The actual terms of the constitution are not quoted. He alleges that the clause is unconstitutional because it ‘stifle party members from approaching courts of law in the event that they are aggrieved’ and that it ‘goes against the hallowed principles of access to courts and clearly violates the Constitution of </w:t>
      </w:r>
      <w:r w:rsidR="0021273F" w:rsidRPr="007E6DE9">
        <w:rPr>
          <w:rFonts w:ascii="Bookman Old Style" w:hAnsi="Bookman Old Style"/>
          <w:sz w:val="28"/>
          <w:szCs w:val="28"/>
        </w:rPr>
        <w:lastRenderedPageBreak/>
        <w:t xml:space="preserve">Lesotho </w:t>
      </w:r>
      <w:r w:rsidR="00493059" w:rsidRPr="007E6DE9">
        <w:rPr>
          <w:rFonts w:ascii="Bookman Old Style" w:hAnsi="Bookman Old Style"/>
          <w:sz w:val="28"/>
          <w:szCs w:val="28"/>
        </w:rPr>
        <w:t>as it is dictatorial’ and should be declared unconstitutional and null and void.</w:t>
      </w:r>
    </w:p>
    <w:p w14:paraId="16110782" w14:textId="77777777" w:rsidR="00493059" w:rsidRPr="007E6DE9" w:rsidRDefault="00493059" w:rsidP="00CD2536">
      <w:pPr>
        <w:spacing w:after="0" w:line="360" w:lineRule="auto"/>
        <w:jc w:val="both"/>
        <w:rPr>
          <w:rFonts w:ascii="Bookman Old Style" w:hAnsi="Bookman Old Style"/>
          <w:sz w:val="28"/>
          <w:szCs w:val="28"/>
        </w:rPr>
      </w:pPr>
    </w:p>
    <w:p w14:paraId="2659B163" w14:textId="77777777" w:rsidR="00493059" w:rsidRPr="007E6DE9" w:rsidRDefault="00F20427" w:rsidP="00CD2536">
      <w:pPr>
        <w:spacing w:after="0" w:line="360" w:lineRule="auto"/>
        <w:jc w:val="both"/>
        <w:rPr>
          <w:rFonts w:ascii="Bookman Old Style" w:hAnsi="Bookman Old Style"/>
          <w:sz w:val="28"/>
          <w:szCs w:val="28"/>
        </w:rPr>
      </w:pPr>
      <w:r w:rsidRPr="007E6DE9">
        <w:rPr>
          <w:rFonts w:ascii="Bookman Old Style" w:hAnsi="Bookman Old Style"/>
          <w:sz w:val="28"/>
          <w:szCs w:val="28"/>
        </w:rPr>
        <w:t>[26</w:t>
      </w:r>
      <w:r w:rsidR="00493059" w:rsidRPr="007E6DE9">
        <w:rPr>
          <w:rFonts w:ascii="Bookman Old Style" w:hAnsi="Bookman Old Style"/>
          <w:sz w:val="28"/>
          <w:szCs w:val="28"/>
        </w:rPr>
        <w:t xml:space="preserve">]  </w:t>
      </w:r>
      <w:r w:rsidRPr="007E6DE9">
        <w:rPr>
          <w:rFonts w:ascii="Bookman Old Style" w:hAnsi="Bookman Old Style"/>
          <w:sz w:val="28"/>
          <w:szCs w:val="28"/>
        </w:rPr>
        <w:t xml:space="preserve"> </w:t>
      </w:r>
      <w:r w:rsidR="00493059" w:rsidRPr="007E6DE9">
        <w:rPr>
          <w:rFonts w:ascii="Bookman Old Style" w:hAnsi="Bookman Old Style"/>
          <w:sz w:val="28"/>
          <w:szCs w:val="28"/>
        </w:rPr>
        <w:t xml:space="preserve">Mr </w:t>
      </w:r>
      <w:r w:rsidR="002E3B80" w:rsidRPr="007E6DE9">
        <w:rPr>
          <w:rFonts w:ascii="Bookman Old Style" w:hAnsi="Bookman Old Style"/>
          <w:sz w:val="28"/>
          <w:szCs w:val="28"/>
        </w:rPr>
        <w:t>Phohleli</w:t>
      </w:r>
      <w:r w:rsidR="00493059" w:rsidRPr="007E6DE9">
        <w:rPr>
          <w:rFonts w:ascii="Bookman Old Style" w:hAnsi="Bookman Old Style"/>
          <w:sz w:val="28"/>
          <w:szCs w:val="28"/>
        </w:rPr>
        <w:t xml:space="preserve"> adds a cautionary rider that should serious disputes of fact arise, </w:t>
      </w:r>
      <w:r w:rsidRPr="007E6DE9">
        <w:rPr>
          <w:rFonts w:ascii="Bookman Old Style" w:hAnsi="Bookman Old Style"/>
          <w:sz w:val="28"/>
          <w:szCs w:val="28"/>
        </w:rPr>
        <w:t>the matter</w:t>
      </w:r>
      <w:r w:rsidR="00493059" w:rsidRPr="007E6DE9">
        <w:rPr>
          <w:rFonts w:ascii="Bookman Old Style" w:hAnsi="Bookman Old Style"/>
          <w:sz w:val="28"/>
          <w:szCs w:val="28"/>
        </w:rPr>
        <w:t xml:space="preserve"> be referred to oral evidence.</w:t>
      </w:r>
    </w:p>
    <w:p w14:paraId="59F6EE6B" w14:textId="77777777" w:rsidR="000A5FA6" w:rsidRPr="007E6DE9" w:rsidRDefault="000A5FA6" w:rsidP="00CD2536">
      <w:pPr>
        <w:spacing w:after="0" w:line="360" w:lineRule="auto"/>
        <w:jc w:val="both"/>
        <w:rPr>
          <w:rFonts w:ascii="Bookman Old Style" w:hAnsi="Bookman Old Style"/>
          <w:sz w:val="28"/>
          <w:szCs w:val="28"/>
        </w:rPr>
      </w:pPr>
    </w:p>
    <w:p w14:paraId="71255556" w14:textId="77777777" w:rsidR="000A5FA6" w:rsidRPr="007E6DE9" w:rsidRDefault="000A5FA6" w:rsidP="00CD2536">
      <w:pPr>
        <w:spacing w:after="0" w:line="360" w:lineRule="auto"/>
        <w:jc w:val="both"/>
        <w:rPr>
          <w:rFonts w:ascii="Bookman Old Style" w:hAnsi="Bookman Old Style"/>
          <w:sz w:val="28"/>
          <w:szCs w:val="28"/>
        </w:rPr>
      </w:pPr>
      <w:r w:rsidRPr="007E6DE9">
        <w:rPr>
          <w:rFonts w:ascii="Bookman Old Style" w:hAnsi="Bookman Old Style"/>
          <w:sz w:val="28"/>
          <w:szCs w:val="28"/>
        </w:rPr>
        <w:t xml:space="preserve">[27]    On 10 January 2019, </w:t>
      </w:r>
      <w:r w:rsidR="005050BA">
        <w:rPr>
          <w:rFonts w:ascii="Bookman Old Style" w:hAnsi="Bookman Old Style"/>
          <w:sz w:val="28"/>
          <w:szCs w:val="28"/>
        </w:rPr>
        <w:t>the professor</w:t>
      </w:r>
      <w:r w:rsidRPr="007E6DE9">
        <w:rPr>
          <w:rFonts w:ascii="Bookman Old Style" w:hAnsi="Bookman Old Style"/>
          <w:sz w:val="28"/>
          <w:szCs w:val="28"/>
        </w:rPr>
        <w:t xml:space="preserve"> filed of record a counter application, not only making common cause with the allegations made in support of the relief sought by the appellants, but seeking specific relief aimed at redressing the rejection of his candidature for the position of deputy leader.</w:t>
      </w:r>
    </w:p>
    <w:p w14:paraId="4047B59C" w14:textId="77777777" w:rsidR="000A5FA6" w:rsidRPr="007E6DE9" w:rsidRDefault="000A5FA6" w:rsidP="00CD2536">
      <w:pPr>
        <w:spacing w:after="0" w:line="360" w:lineRule="auto"/>
        <w:jc w:val="both"/>
        <w:rPr>
          <w:rFonts w:ascii="Bookman Old Style" w:hAnsi="Bookman Old Style"/>
          <w:sz w:val="28"/>
          <w:szCs w:val="28"/>
        </w:rPr>
      </w:pPr>
    </w:p>
    <w:p w14:paraId="1A0EF4C5" w14:textId="77777777" w:rsidR="000A5FA6" w:rsidRDefault="000A5FA6" w:rsidP="00CD2536">
      <w:pPr>
        <w:spacing w:after="0" w:line="360" w:lineRule="auto"/>
        <w:jc w:val="both"/>
        <w:rPr>
          <w:rFonts w:ascii="Bookman Old Style" w:hAnsi="Bookman Old Style"/>
          <w:b/>
          <w:sz w:val="28"/>
          <w:szCs w:val="28"/>
        </w:rPr>
      </w:pPr>
      <w:r w:rsidRPr="007E6DE9">
        <w:rPr>
          <w:rFonts w:ascii="Bookman Old Style" w:hAnsi="Bookman Old Style"/>
          <w:b/>
          <w:sz w:val="28"/>
          <w:szCs w:val="28"/>
        </w:rPr>
        <w:t>The opposition</w:t>
      </w:r>
    </w:p>
    <w:p w14:paraId="4AD0EDE7" w14:textId="77777777" w:rsidR="008951E7" w:rsidRPr="007E6DE9" w:rsidRDefault="008951E7" w:rsidP="00CD2536">
      <w:pPr>
        <w:spacing w:after="0" w:line="360" w:lineRule="auto"/>
        <w:jc w:val="both"/>
        <w:rPr>
          <w:rFonts w:ascii="Bookman Old Style" w:hAnsi="Bookman Old Style"/>
          <w:b/>
          <w:sz w:val="28"/>
          <w:szCs w:val="28"/>
        </w:rPr>
      </w:pPr>
    </w:p>
    <w:p w14:paraId="4C438392" w14:textId="77777777" w:rsidR="000A5FA6" w:rsidRPr="007E6DE9" w:rsidRDefault="00516056" w:rsidP="00CD2536">
      <w:pPr>
        <w:spacing w:after="0" w:line="360" w:lineRule="auto"/>
        <w:jc w:val="both"/>
        <w:rPr>
          <w:rFonts w:ascii="Bookman Old Style" w:hAnsi="Bookman Old Style"/>
          <w:sz w:val="28"/>
          <w:szCs w:val="28"/>
        </w:rPr>
      </w:pPr>
      <w:r>
        <w:rPr>
          <w:rFonts w:ascii="Bookman Old Style" w:hAnsi="Bookman Old Style"/>
          <w:sz w:val="28"/>
          <w:szCs w:val="28"/>
        </w:rPr>
        <w:t>[28</w:t>
      </w:r>
      <w:r w:rsidR="000A5FA6" w:rsidRPr="007E6DE9">
        <w:rPr>
          <w:rFonts w:ascii="Bookman Old Style" w:hAnsi="Bookman Old Style"/>
          <w:sz w:val="28"/>
          <w:szCs w:val="28"/>
        </w:rPr>
        <w:t>]   The ABC respondents filed answering papers</w:t>
      </w:r>
      <w:r w:rsidR="000A5FA6" w:rsidRPr="007E6DE9">
        <w:rPr>
          <w:rStyle w:val="FootnoteReference"/>
          <w:rFonts w:ascii="Bookman Old Style" w:hAnsi="Bookman Old Style"/>
          <w:sz w:val="28"/>
          <w:szCs w:val="28"/>
        </w:rPr>
        <w:footnoteReference w:id="14"/>
      </w:r>
      <w:r w:rsidR="000A5FA6" w:rsidRPr="007E6DE9">
        <w:rPr>
          <w:rFonts w:ascii="Bookman Old Style" w:hAnsi="Bookman Old Style"/>
          <w:sz w:val="28"/>
          <w:szCs w:val="28"/>
        </w:rPr>
        <w:t>, followed by the appellants’ reply on 11 January 2019</w:t>
      </w:r>
      <w:r w:rsidR="009B7FE7">
        <w:rPr>
          <w:rFonts w:ascii="Bookman Old Style" w:hAnsi="Bookman Old Style"/>
          <w:sz w:val="28"/>
          <w:szCs w:val="28"/>
        </w:rPr>
        <w:t>.</w:t>
      </w:r>
      <w:r w:rsidR="000A5FA6" w:rsidRPr="007E6DE9">
        <w:rPr>
          <w:rStyle w:val="FootnoteReference"/>
          <w:rFonts w:ascii="Bookman Old Style" w:hAnsi="Bookman Old Style"/>
          <w:sz w:val="28"/>
          <w:szCs w:val="28"/>
        </w:rPr>
        <w:footnoteReference w:id="15"/>
      </w:r>
      <w:r w:rsidR="000A5FA6" w:rsidRPr="007E6DE9">
        <w:rPr>
          <w:rFonts w:ascii="Bookman Old Style" w:hAnsi="Bookman Old Style"/>
          <w:sz w:val="28"/>
          <w:szCs w:val="28"/>
        </w:rPr>
        <w:t xml:space="preserve"> It appears, therefore, that it was not until 11 January that the matter was ripe for hearing. The record does not tell us when it was called for the first time before Mahase </w:t>
      </w:r>
      <w:r>
        <w:rPr>
          <w:rFonts w:ascii="Bookman Old Style" w:hAnsi="Bookman Old Style"/>
          <w:sz w:val="28"/>
          <w:szCs w:val="28"/>
        </w:rPr>
        <w:t>AC</w:t>
      </w:r>
      <w:r w:rsidR="000A5FA6" w:rsidRPr="007E6DE9">
        <w:rPr>
          <w:rFonts w:ascii="Bookman Old Style" w:hAnsi="Bookman Old Style"/>
          <w:sz w:val="28"/>
          <w:szCs w:val="28"/>
        </w:rPr>
        <w:t>J</w:t>
      </w:r>
      <w:r>
        <w:rPr>
          <w:rFonts w:ascii="Bookman Old Style" w:hAnsi="Bookman Old Style"/>
          <w:sz w:val="28"/>
          <w:szCs w:val="28"/>
        </w:rPr>
        <w:t>. A</w:t>
      </w:r>
      <w:r w:rsidR="000A5FA6" w:rsidRPr="007E6DE9">
        <w:rPr>
          <w:rFonts w:ascii="Bookman Old Style" w:hAnsi="Bookman Old Style"/>
          <w:sz w:val="28"/>
          <w:szCs w:val="28"/>
        </w:rPr>
        <w:t>ll we know, as far as the available record is concerned, is that an order was made on 13 January 2019.</w:t>
      </w:r>
    </w:p>
    <w:p w14:paraId="551B4AE9" w14:textId="77777777" w:rsidR="000A5FA6" w:rsidRPr="007E6DE9" w:rsidRDefault="000A5FA6" w:rsidP="00CD2536">
      <w:pPr>
        <w:spacing w:after="0" w:line="360" w:lineRule="auto"/>
        <w:jc w:val="both"/>
        <w:rPr>
          <w:rFonts w:ascii="Bookman Old Style" w:hAnsi="Bookman Old Style"/>
          <w:sz w:val="28"/>
          <w:szCs w:val="28"/>
        </w:rPr>
      </w:pPr>
    </w:p>
    <w:p w14:paraId="1315A271" w14:textId="77777777" w:rsidR="00023653" w:rsidRDefault="000A5FA6" w:rsidP="00CD2536">
      <w:pPr>
        <w:spacing w:after="0" w:line="360" w:lineRule="auto"/>
        <w:jc w:val="both"/>
        <w:rPr>
          <w:rFonts w:ascii="Bookman Old Style" w:hAnsi="Bookman Old Style"/>
          <w:sz w:val="28"/>
          <w:szCs w:val="28"/>
        </w:rPr>
      </w:pPr>
      <w:r w:rsidRPr="007E6DE9">
        <w:rPr>
          <w:rFonts w:ascii="Bookman Old Style" w:hAnsi="Bookman Old Style"/>
          <w:sz w:val="28"/>
          <w:szCs w:val="28"/>
        </w:rPr>
        <w:t>[</w:t>
      </w:r>
      <w:r w:rsidR="00516056">
        <w:rPr>
          <w:rFonts w:ascii="Bookman Old Style" w:hAnsi="Bookman Old Style"/>
          <w:sz w:val="28"/>
          <w:szCs w:val="28"/>
        </w:rPr>
        <w:t>29</w:t>
      </w:r>
      <w:r w:rsidRPr="007E6DE9">
        <w:rPr>
          <w:rFonts w:ascii="Bookman Old Style" w:hAnsi="Bookman Old Style"/>
          <w:sz w:val="28"/>
          <w:szCs w:val="28"/>
        </w:rPr>
        <w:t xml:space="preserve">]    The answering affidavit </w:t>
      </w:r>
      <w:r w:rsidR="000125F6" w:rsidRPr="007E6DE9">
        <w:rPr>
          <w:rFonts w:ascii="Bookman Old Style" w:hAnsi="Bookman Old Style"/>
          <w:sz w:val="28"/>
          <w:szCs w:val="28"/>
        </w:rPr>
        <w:t>on behalf of</w:t>
      </w:r>
      <w:r w:rsidRPr="007E6DE9">
        <w:rPr>
          <w:rFonts w:ascii="Bookman Old Style" w:hAnsi="Bookman Old Style"/>
          <w:sz w:val="28"/>
          <w:szCs w:val="28"/>
        </w:rPr>
        <w:t xml:space="preserve"> the first, second and third </w:t>
      </w:r>
      <w:r w:rsidR="00023653" w:rsidRPr="007E6DE9">
        <w:rPr>
          <w:rFonts w:ascii="Bookman Old Style" w:hAnsi="Bookman Old Style"/>
          <w:sz w:val="28"/>
          <w:szCs w:val="28"/>
        </w:rPr>
        <w:t>respondents is sworn by the third respondent’</w:t>
      </w:r>
      <w:r w:rsidR="00F54C88" w:rsidRPr="007E6DE9">
        <w:rPr>
          <w:rFonts w:ascii="Bookman Old Style" w:hAnsi="Bookman Old Style"/>
          <w:sz w:val="28"/>
          <w:szCs w:val="28"/>
        </w:rPr>
        <w:t>s Secre</w:t>
      </w:r>
      <w:r w:rsidR="00023653" w:rsidRPr="007E6DE9">
        <w:rPr>
          <w:rFonts w:ascii="Bookman Old Style" w:hAnsi="Bookman Old Style"/>
          <w:sz w:val="28"/>
          <w:szCs w:val="28"/>
        </w:rPr>
        <w:t>tary General</w:t>
      </w:r>
      <w:r w:rsidR="00F54C88" w:rsidRPr="007E6DE9">
        <w:rPr>
          <w:rFonts w:ascii="Bookman Old Style" w:hAnsi="Bookman Old Style"/>
          <w:sz w:val="28"/>
          <w:szCs w:val="28"/>
        </w:rPr>
        <w:t xml:space="preserve"> </w:t>
      </w:r>
      <w:r w:rsidR="00F54C88" w:rsidRPr="007E6DE9">
        <w:rPr>
          <w:rFonts w:ascii="Bookman Old Style" w:hAnsi="Bookman Old Style"/>
          <w:sz w:val="28"/>
          <w:szCs w:val="28"/>
        </w:rPr>
        <w:lastRenderedPageBreak/>
        <w:t>(SG)</w:t>
      </w:r>
      <w:r w:rsidR="00023653" w:rsidRPr="007E6DE9">
        <w:rPr>
          <w:rFonts w:ascii="Bookman Old Style" w:hAnsi="Bookman Old Style"/>
          <w:sz w:val="28"/>
          <w:szCs w:val="28"/>
        </w:rPr>
        <w:t xml:space="preserve">, the Hon. Mr Samonyane Ntsekele. </w:t>
      </w:r>
      <w:r w:rsidR="00F54C88" w:rsidRPr="007E6DE9">
        <w:rPr>
          <w:rFonts w:ascii="Bookman Old Style" w:hAnsi="Bookman Old Style"/>
          <w:sz w:val="28"/>
          <w:szCs w:val="28"/>
        </w:rPr>
        <w:t>While he raises several</w:t>
      </w:r>
      <w:r w:rsidR="00023653" w:rsidRPr="007E6DE9">
        <w:rPr>
          <w:rFonts w:ascii="Bookman Old Style" w:hAnsi="Bookman Old Style"/>
          <w:sz w:val="28"/>
          <w:szCs w:val="28"/>
        </w:rPr>
        <w:t xml:space="preserve"> </w:t>
      </w:r>
      <w:r w:rsidR="00023653" w:rsidRPr="007E6DE9">
        <w:rPr>
          <w:rFonts w:ascii="Bookman Old Style" w:hAnsi="Bookman Old Style"/>
          <w:i/>
          <w:sz w:val="28"/>
          <w:szCs w:val="28"/>
        </w:rPr>
        <w:t>in limine</w:t>
      </w:r>
      <w:r w:rsidR="00023653" w:rsidRPr="007E6DE9">
        <w:rPr>
          <w:rFonts w:ascii="Bookman Old Style" w:hAnsi="Bookman Old Style"/>
          <w:sz w:val="28"/>
          <w:szCs w:val="28"/>
        </w:rPr>
        <w:t xml:space="preserve"> obje</w:t>
      </w:r>
      <w:r w:rsidR="009B7FE7">
        <w:rPr>
          <w:rFonts w:ascii="Bookman Old Style" w:hAnsi="Bookman Old Style"/>
          <w:sz w:val="28"/>
          <w:szCs w:val="28"/>
        </w:rPr>
        <w:t>ctions</w:t>
      </w:r>
      <w:r w:rsidR="00F54C88" w:rsidRPr="007E6DE9">
        <w:rPr>
          <w:rFonts w:ascii="Bookman Old Style" w:hAnsi="Bookman Old Style"/>
          <w:sz w:val="28"/>
          <w:szCs w:val="28"/>
        </w:rPr>
        <w:t xml:space="preserve">, he </w:t>
      </w:r>
      <w:r w:rsidR="00023653" w:rsidRPr="007E6DE9">
        <w:rPr>
          <w:rFonts w:ascii="Bookman Old Style" w:hAnsi="Bookman Old Style"/>
          <w:sz w:val="28"/>
          <w:szCs w:val="28"/>
        </w:rPr>
        <w:t xml:space="preserve">also </w:t>
      </w:r>
      <w:r w:rsidR="00F54C88" w:rsidRPr="007E6DE9">
        <w:rPr>
          <w:rFonts w:ascii="Bookman Old Style" w:hAnsi="Bookman Old Style"/>
          <w:sz w:val="28"/>
          <w:szCs w:val="28"/>
        </w:rPr>
        <w:t>answers</w:t>
      </w:r>
      <w:r w:rsidR="00023653" w:rsidRPr="007E6DE9">
        <w:rPr>
          <w:rFonts w:ascii="Bookman Old Style" w:hAnsi="Bookman Old Style"/>
          <w:sz w:val="28"/>
          <w:szCs w:val="28"/>
        </w:rPr>
        <w:t xml:space="preserve"> the application on the merits. </w:t>
      </w:r>
    </w:p>
    <w:p w14:paraId="40057BB4" w14:textId="77777777" w:rsidR="00B449D5" w:rsidRPr="007E6DE9" w:rsidRDefault="00B449D5" w:rsidP="00CD2536">
      <w:pPr>
        <w:spacing w:after="0" w:line="360" w:lineRule="auto"/>
        <w:jc w:val="both"/>
        <w:rPr>
          <w:rFonts w:ascii="Bookman Old Style" w:hAnsi="Bookman Old Style"/>
          <w:sz w:val="28"/>
          <w:szCs w:val="28"/>
        </w:rPr>
      </w:pPr>
    </w:p>
    <w:p w14:paraId="2D677A24" w14:textId="77777777" w:rsidR="000A5FA6" w:rsidRPr="007E6DE9" w:rsidRDefault="00023653" w:rsidP="00CD2536">
      <w:pPr>
        <w:spacing w:after="0" w:line="360" w:lineRule="auto"/>
        <w:jc w:val="both"/>
        <w:rPr>
          <w:rFonts w:ascii="Bookman Old Style" w:hAnsi="Bookman Old Style"/>
          <w:sz w:val="28"/>
          <w:szCs w:val="28"/>
        </w:rPr>
      </w:pPr>
      <w:r w:rsidRPr="007E6DE9">
        <w:rPr>
          <w:rFonts w:ascii="Bookman Old Style" w:hAnsi="Bookman Old Style"/>
          <w:sz w:val="28"/>
          <w:szCs w:val="28"/>
        </w:rPr>
        <w:t>[</w:t>
      </w:r>
      <w:r w:rsidR="00516056">
        <w:rPr>
          <w:rFonts w:ascii="Bookman Old Style" w:hAnsi="Bookman Old Style"/>
          <w:sz w:val="28"/>
          <w:szCs w:val="28"/>
        </w:rPr>
        <w:t>30</w:t>
      </w:r>
      <w:r w:rsidRPr="007E6DE9">
        <w:rPr>
          <w:rFonts w:ascii="Bookman Old Style" w:hAnsi="Bookman Old Style"/>
          <w:sz w:val="28"/>
          <w:szCs w:val="28"/>
        </w:rPr>
        <w:t xml:space="preserve">]    </w:t>
      </w:r>
      <w:r w:rsidR="000A5FA6" w:rsidRPr="007E6DE9">
        <w:rPr>
          <w:rFonts w:ascii="Bookman Old Style" w:hAnsi="Bookman Old Style"/>
          <w:sz w:val="28"/>
          <w:szCs w:val="28"/>
        </w:rPr>
        <w:t xml:space="preserve">In order to better appreciate the evolution of the litigation, it is appropriate at this stage to set out briefly the </w:t>
      </w:r>
      <w:r w:rsidR="000A5FA6" w:rsidRPr="007E6DE9">
        <w:rPr>
          <w:rFonts w:ascii="Bookman Old Style" w:hAnsi="Bookman Old Style"/>
          <w:i/>
          <w:sz w:val="28"/>
          <w:szCs w:val="28"/>
        </w:rPr>
        <w:t>in limine</w:t>
      </w:r>
      <w:r w:rsidR="000A5FA6" w:rsidRPr="007E6DE9">
        <w:rPr>
          <w:rFonts w:ascii="Bookman Old Style" w:hAnsi="Bookman Old Style"/>
          <w:sz w:val="28"/>
          <w:szCs w:val="28"/>
        </w:rPr>
        <w:t xml:space="preserve"> objections raised </w:t>
      </w:r>
      <w:r w:rsidRPr="007E6DE9">
        <w:rPr>
          <w:rFonts w:ascii="Bookman Old Style" w:hAnsi="Bookman Old Style"/>
          <w:sz w:val="28"/>
          <w:szCs w:val="28"/>
        </w:rPr>
        <w:t>in the answering affidavit</w:t>
      </w:r>
      <w:r w:rsidR="00516056">
        <w:rPr>
          <w:rFonts w:ascii="Bookman Old Style" w:hAnsi="Bookman Old Style"/>
          <w:sz w:val="28"/>
          <w:szCs w:val="28"/>
        </w:rPr>
        <w:t xml:space="preserve"> on behalf of first to third respondents</w:t>
      </w:r>
      <w:r w:rsidRPr="007E6DE9">
        <w:rPr>
          <w:rFonts w:ascii="Bookman Old Style" w:hAnsi="Bookman Old Style"/>
          <w:sz w:val="28"/>
          <w:szCs w:val="28"/>
        </w:rPr>
        <w:t xml:space="preserve">. </w:t>
      </w:r>
      <w:r w:rsidR="000A5FA6" w:rsidRPr="007E6DE9">
        <w:rPr>
          <w:rFonts w:ascii="Bookman Old Style" w:hAnsi="Bookman Old Style"/>
          <w:sz w:val="28"/>
          <w:szCs w:val="28"/>
        </w:rPr>
        <w:t>I turn to that task next.</w:t>
      </w:r>
    </w:p>
    <w:p w14:paraId="75C57112" w14:textId="77777777" w:rsidR="000A5FA6" w:rsidRPr="007E6DE9" w:rsidRDefault="000A5FA6" w:rsidP="00CD2536">
      <w:pPr>
        <w:spacing w:after="0" w:line="360" w:lineRule="auto"/>
        <w:jc w:val="both"/>
        <w:rPr>
          <w:rFonts w:ascii="Bookman Old Style" w:hAnsi="Bookman Old Style"/>
          <w:b/>
          <w:sz w:val="28"/>
          <w:szCs w:val="28"/>
        </w:rPr>
      </w:pPr>
    </w:p>
    <w:p w14:paraId="328FB002" w14:textId="77777777" w:rsidR="000A5FA6" w:rsidRDefault="000A5FA6" w:rsidP="00CD2536">
      <w:pPr>
        <w:spacing w:after="0" w:line="360" w:lineRule="auto"/>
        <w:jc w:val="both"/>
        <w:rPr>
          <w:rFonts w:ascii="Bookman Old Style" w:hAnsi="Bookman Old Style"/>
          <w:b/>
          <w:i/>
          <w:sz w:val="28"/>
          <w:szCs w:val="28"/>
        </w:rPr>
      </w:pPr>
      <w:r w:rsidRPr="007E6DE9">
        <w:rPr>
          <w:rFonts w:ascii="Bookman Old Style" w:hAnsi="Bookman Old Style"/>
          <w:b/>
          <w:sz w:val="28"/>
          <w:szCs w:val="28"/>
        </w:rPr>
        <w:t xml:space="preserve">The ABC respondents’ objections </w:t>
      </w:r>
      <w:r w:rsidRPr="007E6DE9">
        <w:rPr>
          <w:rFonts w:ascii="Bookman Old Style" w:hAnsi="Bookman Old Style"/>
          <w:b/>
          <w:i/>
          <w:sz w:val="28"/>
          <w:szCs w:val="28"/>
        </w:rPr>
        <w:t>in limine</w:t>
      </w:r>
    </w:p>
    <w:p w14:paraId="4D6008EE" w14:textId="77777777" w:rsidR="009B7FE7" w:rsidRPr="007E6DE9" w:rsidRDefault="009B7FE7" w:rsidP="00CD2536">
      <w:pPr>
        <w:spacing w:after="0" w:line="360" w:lineRule="auto"/>
        <w:jc w:val="both"/>
        <w:rPr>
          <w:rFonts w:ascii="Bookman Old Style" w:hAnsi="Bookman Old Style"/>
          <w:b/>
          <w:sz w:val="28"/>
          <w:szCs w:val="28"/>
        </w:rPr>
      </w:pPr>
    </w:p>
    <w:p w14:paraId="784361E2" w14:textId="77777777" w:rsidR="000A5FA6" w:rsidRDefault="00516056" w:rsidP="00CD2536">
      <w:pPr>
        <w:spacing w:after="0" w:line="360" w:lineRule="auto"/>
        <w:jc w:val="both"/>
        <w:rPr>
          <w:rFonts w:ascii="Bookman Old Style" w:hAnsi="Bookman Old Style"/>
          <w:sz w:val="28"/>
          <w:szCs w:val="28"/>
        </w:rPr>
      </w:pPr>
      <w:r>
        <w:rPr>
          <w:rFonts w:ascii="Bookman Old Style" w:hAnsi="Bookman Old Style"/>
          <w:sz w:val="28"/>
          <w:szCs w:val="28"/>
        </w:rPr>
        <w:t>[31</w:t>
      </w:r>
      <w:r w:rsidR="00023653" w:rsidRPr="007E6DE9">
        <w:rPr>
          <w:rFonts w:ascii="Bookman Old Style" w:hAnsi="Bookman Old Style"/>
          <w:sz w:val="28"/>
          <w:szCs w:val="28"/>
        </w:rPr>
        <w:t xml:space="preserve">]     </w:t>
      </w:r>
      <w:r w:rsidR="000A5FA6" w:rsidRPr="007E6DE9">
        <w:rPr>
          <w:rFonts w:ascii="Bookman Old Style" w:hAnsi="Bookman Old Style"/>
          <w:sz w:val="28"/>
          <w:szCs w:val="28"/>
        </w:rPr>
        <w:t>ABC respondents raised the following preliminary objections to the application:</w:t>
      </w:r>
    </w:p>
    <w:p w14:paraId="4C0F099F" w14:textId="77777777" w:rsidR="009B7FE7" w:rsidRPr="007E6DE9" w:rsidRDefault="009B7FE7" w:rsidP="00CD2536">
      <w:pPr>
        <w:spacing w:after="0" w:line="360" w:lineRule="auto"/>
        <w:jc w:val="both"/>
        <w:rPr>
          <w:rFonts w:ascii="Bookman Old Style" w:hAnsi="Bookman Old Style"/>
          <w:sz w:val="28"/>
          <w:szCs w:val="28"/>
        </w:rPr>
      </w:pPr>
    </w:p>
    <w:p w14:paraId="77F0EF9A" w14:textId="77777777" w:rsidR="000A5FA6" w:rsidRDefault="000A5FA6" w:rsidP="009B7FE7">
      <w:pPr>
        <w:pStyle w:val="ListParagraph"/>
        <w:numPr>
          <w:ilvl w:val="0"/>
          <w:numId w:val="1"/>
        </w:numPr>
        <w:spacing w:after="0" w:line="360" w:lineRule="auto"/>
        <w:ind w:left="1134" w:hanging="567"/>
        <w:jc w:val="both"/>
        <w:rPr>
          <w:rFonts w:ascii="Bookman Old Style" w:hAnsi="Bookman Old Style"/>
          <w:sz w:val="28"/>
          <w:szCs w:val="28"/>
        </w:rPr>
      </w:pPr>
      <w:r w:rsidRPr="007E6DE9">
        <w:rPr>
          <w:rFonts w:ascii="Bookman Old Style" w:hAnsi="Bookman Old Style"/>
          <w:sz w:val="28"/>
          <w:szCs w:val="28"/>
        </w:rPr>
        <w:t>It was incompetent for the appellants to challeng</w:t>
      </w:r>
      <w:r w:rsidR="00023653" w:rsidRPr="007E6DE9">
        <w:rPr>
          <w:rFonts w:ascii="Bookman Old Style" w:hAnsi="Bookman Old Style"/>
          <w:sz w:val="28"/>
          <w:szCs w:val="28"/>
        </w:rPr>
        <w:t>e the decisions taken by the EWG</w:t>
      </w:r>
      <w:r w:rsidRPr="007E6DE9">
        <w:rPr>
          <w:rFonts w:ascii="Bookman Old Style" w:hAnsi="Bookman Old Style"/>
          <w:sz w:val="28"/>
          <w:szCs w:val="28"/>
        </w:rPr>
        <w:t xml:space="preserve"> considering that the decisions of that body had since been ratified by the NEC. The appella</w:t>
      </w:r>
      <w:r w:rsidR="009B7FE7">
        <w:rPr>
          <w:rFonts w:ascii="Bookman Old Style" w:hAnsi="Bookman Old Style"/>
          <w:sz w:val="28"/>
          <w:szCs w:val="28"/>
        </w:rPr>
        <w:t>nts’ prayers directed at the EWG</w:t>
      </w:r>
      <w:r w:rsidRPr="007E6DE9">
        <w:rPr>
          <w:rFonts w:ascii="Bookman Old Style" w:hAnsi="Bookman Old Style"/>
          <w:sz w:val="28"/>
          <w:szCs w:val="28"/>
        </w:rPr>
        <w:t xml:space="preserve"> decisions had therefore become moot;</w:t>
      </w:r>
    </w:p>
    <w:p w14:paraId="7124D4CA" w14:textId="77777777" w:rsidR="009B7FE7" w:rsidRDefault="009B7FE7" w:rsidP="009B7FE7">
      <w:pPr>
        <w:pStyle w:val="ListParagraph"/>
        <w:spacing w:after="0" w:line="360" w:lineRule="auto"/>
        <w:ind w:left="1134"/>
        <w:jc w:val="both"/>
        <w:rPr>
          <w:rFonts w:ascii="Bookman Old Style" w:hAnsi="Bookman Old Style"/>
          <w:sz w:val="28"/>
          <w:szCs w:val="28"/>
        </w:rPr>
      </w:pPr>
    </w:p>
    <w:p w14:paraId="2D042E50" w14:textId="77777777" w:rsidR="000A5FA6" w:rsidRDefault="000A5FA6" w:rsidP="009B7FE7">
      <w:pPr>
        <w:pStyle w:val="ListParagraph"/>
        <w:numPr>
          <w:ilvl w:val="0"/>
          <w:numId w:val="1"/>
        </w:numPr>
        <w:spacing w:after="0" w:line="360" w:lineRule="auto"/>
        <w:ind w:left="1134" w:hanging="567"/>
        <w:jc w:val="both"/>
        <w:rPr>
          <w:rFonts w:ascii="Bookman Old Style" w:hAnsi="Bookman Old Style"/>
          <w:sz w:val="28"/>
          <w:szCs w:val="28"/>
        </w:rPr>
      </w:pPr>
      <w:r w:rsidRPr="007E6DE9">
        <w:rPr>
          <w:rFonts w:ascii="Bookman Old Style" w:hAnsi="Bookman Old Style"/>
          <w:sz w:val="28"/>
          <w:szCs w:val="28"/>
        </w:rPr>
        <w:t>Because ABC was a voluntary association not exercising public power, its decisions were not subject to administrative law review;</w:t>
      </w:r>
    </w:p>
    <w:p w14:paraId="14718051" w14:textId="77777777" w:rsidR="0084507A" w:rsidRPr="0084507A" w:rsidRDefault="0084507A" w:rsidP="0084507A">
      <w:pPr>
        <w:pStyle w:val="ListParagraph"/>
        <w:rPr>
          <w:rFonts w:ascii="Bookman Old Style" w:hAnsi="Bookman Old Style"/>
          <w:sz w:val="28"/>
          <w:szCs w:val="28"/>
        </w:rPr>
      </w:pPr>
    </w:p>
    <w:p w14:paraId="61546151" w14:textId="77777777" w:rsidR="000A5FA6" w:rsidRDefault="000A5FA6" w:rsidP="009B7FE7">
      <w:pPr>
        <w:pStyle w:val="ListParagraph"/>
        <w:numPr>
          <w:ilvl w:val="0"/>
          <w:numId w:val="1"/>
        </w:numPr>
        <w:spacing w:after="0" w:line="360" w:lineRule="auto"/>
        <w:ind w:left="1134" w:hanging="567"/>
        <w:jc w:val="both"/>
        <w:rPr>
          <w:rFonts w:ascii="Bookman Old Style" w:hAnsi="Bookman Old Style"/>
          <w:sz w:val="28"/>
          <w:szCs w:val="28"/>
        </w:rPr>
      </w:pPr>
      <w:r w:rsidRPr="007E6DE9">
        <w:rPr>
          <w:rFonts w:ascii="Bookman Old Style" w:hAnsi="Bookman Old Style"/>
          <w:sz w:val="28"/>
          <w:szCs w:val="28"/>
        </w:rPr>
        <w:t xml:space="preserve">The challenge to the constitutional validity of the ABC constitution’s clause presuming forfeiture of membership of those taking the party to court, was not competent in the </w:t>
      </w:r>
      <w:r w:rsidRPr="007E6DE9">
        <w:rPr>
          <w:rFonts w:ascii="Bookman Old Style" w:hAnsi="Bookman Old Style"/>
          <w:sz w:val="28"/>
          <w:szCs w:val="28"/>
        </w:rPr>
        <w:lastRenderedPageBreak/>
        <w:t>High Court exercising its ordinary jurisdiction and should have been brought in the Constitutional Court;</w:t>
      </w:r>
    </w:p>
    <w:p w14:paraId="7D263B9C" w14:textId="77777777" w:rsidR="0084507A" w:rsidRPr="0084507A" w:rsidRDefault="0084507A" w:rsidP="0084507A">
      <w:pPr>
        <w:pStyle w:val="ListParagraph"/>
        <w:rPr>
          <w:rFonts w:ascii="Bookman Old Style" w:hAnsi="Bookman Old Style"/>
          <w:sz w:val="28"/>
          <w:szCs w:val="28"/>
        </w:rPr>
      </w:pPr>
    </w:p>
    <w:p w14:paraId="3EC9D20C" w14:textId="77777777" w:rsidR="000A5FA6" w:rsidRDefault="000A5FA6" w:rsidP="009B7FE7">
      <w:pPr>
        <w:pStyle w:val="ListParagraph"/>
        <w:numPr>
          <w:ilvl w:val="0"/>
          <w:numId w:val="1"/>
        </w:numPr>
        <w:spacing w:after="0" w:line="360" w:lineRule="auto"/>
        <w:ind w:left="1134" w:hanging="567"/>
        <w:jc w:val="both"/>
        <w:rPr>
          <w:rFonts w:ascii="Bookman Old Style" w:hAnsi="Bookman Old Style"/>
          <w:sz w:val="28"/>
          <w:szCs w:val="28"/>
        </w:rPr>
      </w:pPr>
      <w:r w:rsidRPr="007E6DE9">
        <w:rPr>
          <w:rFonts w:ascii="Bookman Old Style" w:hAnsi="Bookman Old Style"/>
          <w:sz w:val="28"/>
          <w:szCs w:val="28"/>
        </w:rPr>
        <w:t>The appellants should not have approached court but should have taken their grievance to the Annual General Conference. In other words, that the application was launched prematurely without exhausting internal remedies;</w:t>
      </w:r>
    </w:p>
    <w:p w14:paraId="5F8BF24B" w14:textId="77777777" w:rsidR="0084507A" w:rsidRPr="0084507A" w:rsidRDefault="0084507A" w:rsidP="0084507A">
      <w:pPr>
        <w:pStyle w:val="ListParagraph"/>
        <w:rPr>
          <w:rFonts w:ascii="Bookman Old Style" w:hAnsi="Bookman Old Style"/>
          <w:sz w:val="28"/>
          <w:szCs w:val="28"/>
        </w:rPr>
      </w:pPr>
    </w:p>
    <w:p w14:paraId="16DB2295" w14:textId="77777777" w:rsidR="000A5FA6" w:rsidRDefault="000A5FA6" w:rsidP="009B7FE7">
      <w:pPr>
        <w:pStyle w:val="ListParagraph"/>
        <w:numPr>
          <w:ilvl w:val="0"/>
          <w:numId w:val="1"/>
        </w:numPr>
        <w:spacing w:after="0" w:line="360" w:lineRule="auto"/>
        <w:ind w:left="1134" w:hanging="567"/>
        <w:jc w:val="both"/>
        <w:rPr>
          <w:rFonts w:ascii="Bookman Old Style" w:hAnsi="Bookman Old Style"/>
          <w:sz w:val="28"/>
          <w:szCs w:val="28"/>
        </w:rPr>
      </w:pPr>
      <w:r w:rsidRPr="007E6DE9">
        <w:rPr>
          <w:rFonts w:ascii="Bookman Old Style" w:hAnsi="Bookman Old Style"/>
          <w:sz w:val="28"/>
          <w:szCs w:val="28"/>
        </w:rPr>
        <w:t>The first a</w:t>
      </w:r>
      <w:r w:rsidR="00023653" w:rsidRPr="007E6DE9">
        <w:rPr>
          <w:rFonts w:ascii="Bookman Old Style" w:hAnsi="Bookman Old Style"/>
          <w:sz w:val="28"/>
          <w:szCs w:val="28"/>
        </w:rPr>
        <w:t>ppellant was a member of the</w:t>
      </w:r>
      <w:r w:rsidRPr="007E6DE9">
        <w:rPr>
          <w:rFonts w:ascii="Bookman Old Style" w:hAnsi="Bookman Old Style"/>
          <w:sz w:val="28"/>
          <w:szCs w:val="28"/>
        </w:rPr>
        <w:t xml:space="preserve"> NEC and therefore was bound by the decision of that body as its member and was not competent in law to challenge ‘his own decision’ </w:t>
      </w:r>
      <w:r w:rsidR="00516056">
        <w:rPr>
          <w:rFonts w:ascii="Bookman Old Style" w:hAnsi="Bookman Old Style"/>
          <w:sz w:val="28"/>
          <w:szCs w:val="28"/>
        </w:rPr>
        <w:t>because of</w:t>
      </w:r>
      <w:r w:rsidRPr="007E6DE9">
        <w:rPr>
          <w:rFonts w:ascii="Bookman Old Style" w:hAnsi="Bookman Old Style"/>
          <w:sz w:val="28"/>
          <w:szCs w:val="28"/>
        </w:rPr>
        <w:t xml:space="preserve"> ‘collective responsibility’. </w:t>
      </w:r>
    </w:p>
    <w:p w14:paraId="6FCA60DA" w14:textId="77777777" w:rsidR="0084507A" w:rsidRPr="0084507A" w:rsidRDefault="0084507A" w:rsidP="0084507A">
      <w:pPr>
        <w:pStyle w:val="ListParagraph"/>
        <w:rPr>
          <w:rFonts w:ascii="Bookman Old Style" w:hAnsi="Bookman Old Style"/>
          <w:sz w:val="28"/>
          <w:szCs w:val="28"/>
        </w:rPr>
      </w:pPr>
    </w:p>
    <w:p w14:paraId="41F28A46" w14:textId="0CDA397F" w:rsidR="000A5FA6" w:rsidRDefault="000A5FA6" w:rsidP="009B7FE7">
      <w:pPr>
        <w:pStyle w:val="ListParagraph"/>
        <w:numPr>
          <w:ilvl w:val="0"/>
          <w:numId w:val="1"/>
        </w:numPr>
        <w:spacing w:after="0" w:line="360" w:lineRule="auto"/>
        <w:ind w:left="1134" w:hanging="567"/>
        <w:jc w:val="both"/>
        <w:rPr>
          <w:rFonts w:ascii="Bookman Old Style" w:hAnsi="Bookman Old Style"/>
          <w:sz w:val="28"/>
          <w:szCs w:val="28"/>
        </w:rPr>
      </w:pPr>
      <w:r w:rsidRPr="007E6DE9">
        <w:rPr>
          <w:rFonts w:ascii="Bookman Old Style" w:hAnsi="Bookman Old Style"/>
          <w:sz w:val="28"/>
          <w:szCs w:val="28"/>
        </w:rPr>
        <w:t xml:space="preserve">The first appellant as member of the NEC had by operation of law seized to be a member of the Korokoro CC and was therefore not competent to institute </w:t>
      </w:r>
      <w:r w:rsidR="00B363DC">
        <w:rPr>
          <w:rFonts w:ascii="Bookman Old Style" w:hAnsi="Bookman Old Style"/>
          <w:sz w:val="28"/>
          <w:szCs w:val="28"/>
        </w:rPr>
        <w:t>the present legal proceedings</w:t>
      </w:r>
      <w:r w:rsidR="00516056">
        <w:rPr>
          <w:rFonts w:ascii="Bookman Old Style" w:hAnsi="Bookman Old Style"/>
          <w:sz w:val="28"/>
          <w:szCs w:val="28"/>
        </w:rPr>
        <w:t xml:space="preserve"> on behalf of Korokoro CC</w:t>
      </w:r>
      <w:r w:rsidR="00B363DC">
        <w:rPr>
          <w:rFonts w:ascii="Bookman Old Style" w:hAnsi="Bookman Old Style"/>
          <w:sz w:val="28"/>
          <w:szCs w:val="28"/>
        </w:rPr>
        <w:t>.</w:t>
      </w:r>
      <w:r w:rsidR="00516056">
        <w:rPr>
          <w:rFonts w:ascii="Bookman Old Style" w:hAnsi="Bookman Old Style"/>
          <w:sz w:val="28"/>
          <w:szCs w:val="28"/>
        </w:rPr>
        <w:t xml:space="preserve"> </w:t>
      </w:r>
    </w:p>
    <w:p w14:paraId="10AF7BAB" w14:textId="77777777" w:rsidR="0084507A" w:rsidRPr="0084507A" w:rsidRDefault="0084507A" w:rsidP="0084507A">
      <w:pPr>
        <w:pStyle w:val="ListParagraph"/>
        <w:rPr>
          <w:rFonts w:ascii="Bookman Old Style" w:hAnsi="Bookman Old Style"/>
          <w:sz w:val="28"/>
          <w:szCs w:val="28"/>
        </w:rPr>
      </w:pPr>
    </w:p>
    <w:p w14:paraId="3728199A" w14:textId="64469AD0" w:rsidR="000A5FA6" w:rsidRPr="007E6DE9" w:rsidRDefault="000A5FA6" w:rsidP="009B7FE7">
      <w:pPr>
        <w:pStyle w:val="ListParagraph"/>
        <w:numPr>
          <w:ilvl w:val="0"/>
          <w:numId w:val="1"/>
        </w:numPr>
        <w:spacing w:after="0" w:line="360" w:lineRule="auto"/>
        <w:ind w:left="1134" w:hanging="567"/>
        <w:jc w:val="both"/>
        <w:rPr>
          <w:rFonts w:ascii="Bookman Old Style" w:hAnsi="Bookman Old Style"/>
          <w:sz w:val="28"/>
          <w:szCs w:val="28"/>
        </w:rPr>
      </w:pPr>
      <w:r w:rsidRPr="007E6DE9">
        <w:rPr>
          <w:rFonts w:ascii="Bookman Old Style" w:hAnsi="Bookman Old Style"/>
          <w:sz w:val="28"/>
          <w:szCs w:val="28"/>
        </w:rPr>
        <w:t>The appellants were compelled to bring their review proceedings in terms of</w:t>
      </w:r>
      <w:r w:rsidR="00B363DC">
        <w:rPr>
          <w:rFonts w:ascii="Bookman Old Style" w:hAnsi="Bookman Old Style"/>
          <w:sz w:val="28"/>
          <w:szCs w:val="28"/>
        </w:rPr>
        <w:t xml:space="preserve"> Rule 50 (b) of the High Court R</w:t>
      </w:r>
      <w:r w:rsidRPr="007E6DE9">
        <w:rPr>
          <w:rFonts w:ascii="Bookman Old Style" w:hAnsi="Bookman Old Style"/>
          <w:sz w:val="28"/>
          <w:szCs w:val="28"/>
        </w:rPr>
        <w:t xml:space="preserve">ules. </w:t>
      </w:r>
    </w:p>
    <w:p w14:paraId="186AF18E" w14:textId="77777777" w:rsidR="000A5FA6" w:rsidRPr="007E6DE9" w:rsidRDefault="000A5FA6" w:rsidP="00CD2536">
      <w:pPr>
        <w:spacing w:after="0" w:line="360" w:lineRule="auto"/>
        <w:jc w:val="both"/>
        <w:rPr>
          <w:rFonts w:ascii="Bookman Old Style" w:hAnsi="Bookman Old Style"/>
          <w:sz w:val="28"/>
          <w:szCs w:val="28"/>
        </w:rPr>
      </w:pPr>
    </w:p>
    <w:p w14:paraId="59C1886F" w14:textId="77777777" w:rsidR="00B22A01" w:rsidRDefault="00516056" w:rsidP="00CD2536">
      <w:pPr>
        <w:spacing w:after="0" w:line="360" w:lineRule="auto"/>
        <w:jc w:val="both"/>
        <w:rPr>
          <w:rFonts w:ascii="Bookman Old Style" w:hAnsi="Bookman Old Style"/>
          <w:sz w:val="28"/>
          <w:szCs w:val="28"/>
        </w:rPr>
      </w:pPr>
      <w:r>
        <w:rPr>
          <w:rFonts w:ascii="Bookman Old Style" w:hAnsi="Bookman Old Style"/>
          <w:sz w:val="28"/>
          <w:szCs w:val="28"/>
        </w:rPr>
        <w:t>[32</w:t>
      </w:r>
      <w:r w:rsidR="00E81D00" w:rsidRPr="007E6DE9">
        <w:rPr>
          <w:rFonts w:ascii="Bookman Old Style" w:hAnsi="Bookman Old Style"/>
          <w:sz w:val="28"/>
          <w:szCs w:val="28"/>
        </w:rPr>
        <w:t xml:space="preserve">]     </w:t>
      </w:r>
      <w:r>
        <w:rPr>
          <w:rFonts w:ascii="Bookman Old Style" w:hAnsi="Bookman Old Style"/>
          <w:sz w:val="28"/>
          <w:szCs w:val="28"/>
        </w:rPr>
        <w:t>After hearing the parties, t</w:t>
      </w:r>
      <w:r w:rsidR="00B22A01" w:rsidRPr="007E6DE9">
        <w:rPr>
          <w:rFonts w:ascii="Bookman Old Style" w:hAnsi="Bookman Old Style"/>
          <w:sz w:val="28"/>
          <w:szCs w:val="28"/>
        </w:rPr>
        <w:t>he High Court (Mahase ACJ) on 13 January 2019 made an order</w:t>
      </w:r>
      <w:r w:rsidR="00A77654" w:rsidRPr="007E6DE9">
        <w:rPr>
          <w:rFonts w:ascii="Bookman Old Style" w:hAnsi="Bookman Old Style"/>
          <w:sz w:val="28"/>
          <w:szCs w:val="28"/>
        </w:rPr>
        <w:t>,</w:t>
      </w:r>
      <w:r w:rsidR="00B22A01" w:rsidRPr="007E6DE9">
        <w:rPr>
          <w:rFonts w:ascii="Bookman Old Style" w:hAnsi="Bookman Old Style"/>
          <w:sz w:val="28"/>
          <w:szCs w:val="28"/>
        </w:rPr>
        <w:t xml:space="preserve"> without reasons</w:t>
      </w:r>
      <w:r w:rsidR="00A77654" w:rsidRPr="007E6DE9">
        <w:rPr>
          <w:rFonts w:ascii="Bookman Old Style" w:hAnsi="Bookman Old Style"/>
          <w:sz w:val="28"/>
          <w:szCs w:val="28"/>
        </w:rPr>
        <w:t>,</w:t>
      </w:r>
      <w:r w:rsidR="00B22A01" w:rsidRPr="007E6DE9">
        <w:rPr>
          <w:rFonts w:ascii="Bookman Old Style" w:hAnsi="Bookman Old Style"/>
          <w:sz w:val="28"/>
          <w:szCs w:val="28"/>
        </w:rPr>
        <w:t xml:space="preserve"> in the following terms:</w:t>
      </w:r>
    </w:p>
    <w:p w14:paraId="709BFED6" w14:textId="77777777" w:rsidR="0084507A" w:rsidRPr="007E6DE9" w:rsidRDefault="0084507A" w:rsidP="00CD2536">
      <w:pPr>
        <w:spacing w:after="0" w:line="360" w:lineRule="auto"/>
        <w:jc w:val="both"/>
        <w:rPr>
          <w:rFonts w:ascii="Bookman Old Style" w:hAnsi="Bookman Old Style"/>
          <w:sz w:val="28"/>
          <w:szCs w:val="28"/>
        </w:rPr>
      </w:pPr>
    </w:p>
    <w:p w14:paraId="2B8C42E4" w14:textId="77777777" w:rsidR="00B22A01" w:rsidRPr="0084507A" w:rsidRDefault="00B22A01" w:rsidP="0084507A">
      <w:pPr>
        <w:spacing w:after="0" w:line="360" w:lineRule="auto"/>
        <w:ind w:left="1134" w:hanging="567"/>
        <w:jc w:val="both"/>
        <w:rPr>
          <w:rFonts w:ascii="Bookman Old Style" w:hAnsi="Bookman Old Style"/>
          <w:i/>
          <w:sz w:val="24"/>
          <w:szCs w:val="24"/>
        </w:rPr>
      </w:pPr>
      <w:r w:rsidRPr="0084507A">
        <w:rPr>
          <w:rFonts w:ascii="Bookman Old Style" w:hAnsi="Bookman Old Style"/>
          <w:i/>
          <w:sz w:val="24"/>
          <w:szCs w:val="24"/>
        </w:rPr>
        <w:lastRenderedPageBreak/>
        <w:t>‘</w:t>
      </w:r>
      <w:r w:rsidR="00A77654" w:rsidRPr="0084507A">
        <w:rPr>
          <w:rFonts w:ascii="Bookman Old Style" w:hAnsi="Bookman Old Style"/>
          <w:i/>
          <w:sz w:val="24"/>
          <w:szCs w:val="24"/>
        </w:rPr>
        <w:t>1.</w:t>
      </w:r>
      <w:r w:rsidRPr="0084507A">
        <w:rPr>
          <w:rFonts w:ascii="Bookman Old Style" w:hAnsi="Bookman Old Style"/>
          <w:i/>
          <w:sz w:val="24"/>
          <w:szCs w:val="24"/>
        </w:rPr>
        <w:t xml:space="preserve"> </w:t>
      </w:r>
      <w:r w:rsidR="0084507A" w:rsidRPr="0084507A">
        <w:rPr>
          <w:rFonts w:ascii="Bookman Old Style" w:hAnsi="Bookman Old Style"/>
          <w:i/>
          <w:sz w:val="24"/>
          <w:szCs w:val="24"/>
        </w:rPr>
        <w:t xml:space="preserve"> </w:t>
      </w:r>
      <w:r w:rsidRPr="0084507A">
        <w:rPr>
          <w:rFonts w:ascii="Bookman Old Style" w:hAnsi="Bookman Old Style"/>
          <w:i/>
          <w:sz w:val="24"/>
          <w:szCs w:val="24"/>
        </w:rPr>
        <w:t>The counter-application is struck off for fail</w:t>
      </w:r>
      <w:r w:rsidR="00A77654" w:rsidRPr="0084507A">
        <w:rPr>
          <w:rFonts w:ascii="Bookman Old Style" w:hAnsi="Bookman Old Style"/>
          <w:i/>
          <w:sz w:val="24"/>
          <w:szCs w:val="24"/>
        </w:rPr>
        <w:t>ure to file the notice of intention to oppose in the main application.</w:t>
      </w:r>
    </w:p>
    <w:p w14:paraId="3EEEF514" w14:textId="77777777" w:rsidR="00A77654" w:rsidRPr="0084507A" w:rsidRDefault="00A77654" w:rsidP="0084507A">
      <w:pPr>
        <w:spacing w:after="0" w:line="360" w:lineRule="auto"/>
        <w:ind w:left="1134" w:hanging="567"/>
        <w:jc w:val="both"/>
        <w:rPr>
          <w:rFonts w:ascii="Bookman Old Style" w:hAnsi="Bookman Old Style"/>
          <w:i/>
          <w:sz w:val="24"/>
          <w:szCs w:val="24"/>
        </w:rPr>
      </w:pPr>
      <w:r w:rsidRPr="0084507A">
        <w:rPr>
          <w:rFonts w:ascii="Bookman Old Style" w:hAnsi="Bookman Old Style"/>
          <w:i/>
          <w:sz w:val="24"/>
          <w:szCs w:val="24"/>
        </w:rPr>
        <w:t xml:space="preserve">2. </w:t>
      </w:r>
      <w:r w:rsidR="0084507A" w:rsidRPr="0084507A">
        <w:rPr>
          <w:rFonts w:ascii="Bookman Old Style" w:hAnsi="Bookman Old Style"/>
          <w:i/>
          <w:sz w:val="24"/>
          <w:szCs w:val="24"/>
        </w:rPr>
        <w:t xml:space="preserve">  </w:t>
      </w:r>
      <w:r w:rsidRPr="0084507A">
        <w:rPr>
          <w:rFonts w:ascii="Bookman Old Style" w:hAnsi="Bookman Old Style"/>
          <w:i/>
          <w:sz w:val="24"/>
          <w:szCs w:val="24"/>
        </w:rPr>
        <w:t>The points of law are upheld except point of law no. 10 (lack of jurisdiction to review private entities).</w:t>
      </w:r>
    </w:p>
    <w:p w14:paraId="703CC858" w14:textId="77777777" w:rsidR="00A77654" w:rsidRPr="0084507A" w:rsidRDefault="00A77654" w:rsidP="0084507A">
      <w:pPr>
        <w:spacing w:after="0" w:line="360" w:lineRule="auto"/>
        <w:ind w:left="1134" w:hanging="567"/>
        <w:jc w:val="both"/>
        <w:rPr>
          <w:rFonts w:ascii="Bookman Old Style" w:hAnsi="Bookman Old Style"/>
          <w:i/>
          <w:sz w:val="24"/>
          <w:szCs w:val="24"/>
        </w:rPr>
      </w:pPr>
      <w:r w:rsidRPr="0084507A">
        <w:rPr>
          <w:rFonts w:ascii="Bookman Old Style" w:hAnsi="Bookman Old Style"/>
          <w:i/>
          <w:sz w:val="24"/>
          <w:szCs w:val="24"/>
        </w:rPr>
        <w:t xml:space="preserve">3. </w:t>
      </w:r>
      <w:r w:rsidR="0084507A" w:rsidRPr="0084507A">
        <w:rPr>
          <w:rFonts w:ascii="Bookman Old Style" w:hAnsi="Bookman Old Style"/>
          <w:i/>
          <w:sz w:val="24"/>
          <w:szCs w:val="24"/>
        </w:rPr>
        <w:t xml:space="preserve">  </w:t>
      </w:r>
      <w:r w:rsidRPr="0084507A">
        <w:rPr>
          <w:rFonts w:ascii="Bookman Old Style" w:hAnsi="Bookman Old Style"/>
          <w:i/>
          <w:sz w:val="24"/>
          <w:szCs w:val="24"/>
        </w:rPr>
        <w:t>The application is dismissed with costs.’</w:t>
      </w:r>
    </w:p>
    <w:p w14:paraId="66DECE21" w14:textId="77777777" w:rsidR="002450C3" w:rsidRPr="007E6DE9" w:rsidRDefault="002450C3" w:rsidP="00CD2536">
      <w:pPr>
        <w:spacing w:after="0" w:line="360" w:lineRule="auto"/>
        <w:jc w:val="both"/>
        <w:rPr>
          <w:rFonts w:ascii="Bookman Old Style" w:hAnsi="Bookman Old Style"/>
          <w:b/>
          <w:sz w:val="28"/>
          <w:szCs w:val="28"/>
        </w:rPr>
      </w:pPr>
    </w:p>
    <w:p w14:paraId="0C96B310" w14:textId="77777777" w:rsidR="002F3F83" w:rsidRDefault="002F3F83" w:rsidP="00CD2536">
      <w:pPr>
        <w:spacing w:after="0" w:line="360" w:lineRule="auto"/>
        <w:jc w:val="both"/>
        <w:rPr>
          <w:rFonts w:ascii="Bookman Old Style" w:hAnsi="Bookman Old Style"/>
          <w:b/>
          <w:sz w:val="28"/>
          <w:szCs w:val="28"/>
        </w:rPr>
      </w:pPr>
      <w:r w:rsidRPr="007E6DE9">
        <w:rPr>
          <w:rFonts w:ascii="Bookman Old Style" w:hAnsi="Bookman Old Style"/>
          <w:b/>
          <w:sz w:val="28"/>
          <w:szCs w:val="28"/>
        </w:rPr>
        <w:t xml:space="preserve">The various grounds of appeal </w:t>
      </w:r>
    </w:p>
    <w:p w14:paraId="0C6035F2" w14:textId="77777777" w:rsidR="0084507A" w:rsidRPr="007E6DE9" w:rsidRDefault="0084507A" w:rsidP="00CD2536">
      <w:pPr>
        <w:spacing w:after="0" w:line="360" w:lineRule="auto"/>
        <w:jc w:val="both"/>
        <w:rPr>
          <w:rFonts w:ascii="Bookman Old Style" w:hAnsi="Bookman Old Style"/>
          <w:b/>
          <w:sz w:val="28"/>
          <w:szCs w:val="28"/>
        </w:rPr>
      </w:pPr>
    </w:p>
    <w:p w14:paraId="6202432D" w14:textId="77777777" w:rsidR="002F3F83" w:rsidRDefault="002F3F83" w:rsidP="00CD2536">
      <w:pPr>
        <w:spacing w:after="0" w:line="360" w:lineRule="auto"/>
        <w:jc w:val="both"/>
        <w:rPr>
          <w:rFonts w:ascii="Bookman Old Style" w:hAnsi="Bookman Old Style"/>
          <w:i/>
          <w:sz w:val="28"/>
          <w:szCs w:val="28"/>
        </w:rPr>
      </w:pPr>
      <w:r w:rsidRPr="007E6DE9">
        <w:rPr>
          <w:rFonts w:ascii="Bookman Old Style" w:hAnsi="Bookman Old Style"/>
          <w:i/>
          <w:sz w:val="28"/>
          <w:szCs w:val="28"/>
        </w:rPr>
        <w:t xml:space="preserve">ABC respondents: cross appeal </w:t>
      </w:r>
    </w:p>
    <w:p w14:paraId="0BD81361" w14:textId="77777777" w:rsidR="0084507A" w:rsidRPr="007E6DE9" w:rsidRDefault="0084507A" w:rsidP="00CD2536">
      <w:pPr>
        <w:spacing w:after="0" w:line="360" w:lineRule="auto"/>
        <w:jc w:val="both"/>
        <w:rPr>
          <w:rFonts w:ascii="Bookman Old Style" w:hAnsi="Bookman Old Style"/>
          <w:i/>
          <w:sz w:val="28"/>
          <w:szCs w:val="28"/>
        </w:rPr>
      </w:pPr>
    </w:p>
    <w:p w14:paraId="7B6C37A4" w14:textId="77777777" w:rsidR="002F3F83" w:rsidRDefault="00745D2E" w:rsidP="00CD2536">
      <w:pPr>
        <w:spacing w:after="0" w:line="360" w:lineRule="auto"/>
        <w:jc w:val="both"/>
        <w:rPr>
          <w:rFonts w:ascii="Bookman Old Style" w:hAnsi="Bookman Old Style"/>
          <w:sz w:val="28"/>
          <w:szCs w:val="28"/>
        </w:rPr>
      </w:pPr>
      <w:r>
        <w:rPr>
          <w:rFonts w:ascii="Bookman Old Style" w:hAnsi="Bookman Old Style"/>
          <w:sz w:val="28"/>
          <w:szCs w:val="28"/>
        </w:rPr>
        <w:t>[33</w:t>
      </w:r>
      <w:r w:rsidR="009B1CD9" w:rsidRPr="007E6DE9">
        <w:rPr>
          <w:rFonts w:ascii="Bookman Old Style" w:hAnsi="Bookman Old Style"/>
          <w:sz w:val="28"/>
          <w:szCs w:val="28"/>
        </w:rPr>
        <w:t xml:space="preserve">]   </w:t>
      </w:r>
      <w:r w:rsidR="002F3F83" w:rsidRPr="007E6DE9">
        <w:rPr>
          <w:rFonts w:ascii="Bookman Old Style" w:hAnsi="Bookman Old Style"/>
          <w:sz w:val="28"/>
          <w:szCs w:val="28"/>
        </w:rPr>
        <w:t xml:space="preserve">It will be recalled that Mahase </w:t>
      </w:r>
      <w:r>
        <w:rPr>
          <w:rFonts w:ascii="Bookman Old Style" w:hAnsi="Bookman Old Style"/>
          <w:sz w:val="28"/>
          <w:szCs w:val="28"/>
        </w:rPr>
        <w:t>AC</w:t>
      </w:r>
      <w:r w:rsidR="002F3F83" w:rsidRPr="007E6DE9">
        <w:rPr>
          <w:rFonts w:ascii="Bookman Old Style" w:hAnsi="Bookman Old Style"/>
          <w:sz w:val="28"/>
          <w:szCs w:val="28"/>
        </w:rPr>
        <w:t xml:space="preserve">J dismissed the </w:t>
      </w:r>
      <w:r w:rsidR="002F3F83" w:rsidRPr="007E6DE9">
        <w:rPr>
          <w:rFonts w:ascii="Bookman Old Style" w:hAnsi="Bookman Old Style"/>
          <w:i/>
          <w:sz w:val="28"/>
          <w:szCs w:val="28"/>
        </w:rPr>
        <w:t>in limine</w:t>
      </w:r>
      <w:r w:rsidR="002F3F83" w:rsidRPr="007E6DE9">
        <w:rPr>
          <w:rFonts w:ascii="Bookman Old Style" w:hAnsi="Bookman Old Style"/>
          <w:sz w:val="28"/>
          <w:szCs w:val="28"/>
        </w:rPr>
        <w:t xml:space="preserve"> objection by ABC respondents that administrative law review relief was incompetent against a voluntary association such as ABC, a political party. It is suggested that the High Court’s conclusion was wrong in law. </w:t>
      </w:r>
    </w:p>
    <w:p w14:paraId="019F92C1" w14:textId="77777777" w:rsidR="00AC1F55" w:rsidRDefault="00AC1F55" w:rsidP="00CD2536">
      <w:pPr>
        <w:spacing w:after="0" w:line="360" w:lineRule="auto"/>
        <w:jc w:val="both"/>
        <w:rPr>
          <w:rFonts w:ascii="Bookman Old Style" w:hAnsi="Bookman Old Style"/>
          <w:i/>
          <w:sz w:val="28"/>
          <w:szCs w:val="28"/>
        </w:rPr>
      </w:pPr>
      <w:r w:rsidRPr="007E6DE9">
        <w:rPr>
          <w:rFonts w:ascii="Bookman Old Style" w:hAnsi="Bookman Old Style"/>
          <w:i/>
          <w:sz w:val="28"/>
          <w:szCs w:val="28"/>
        </w:rPr>
        <w:t>Korokoro Constituency applicants</w:t>
      </w:r>
    </w:p>
    <w:p w14:paraId="61CDB979" w14:textId="77777777" w:rsidR="0084507A" w:rsidRPr="007E6DE9" w:rsidRDefault="0084507A" w:rsidP="00CD2536">
      <w:pPr>
        <w:spacing w:after="0" w:line="360" w:lineRule="auto"/>
        <w:jc w:val="both"/>
        <w:rPr>
          <w:rFonts w:ascii="Bookman Old Style" w:hAnsi="Bookman Old Style"/>
          <w:i/>
          <w:sz w:val="28"/>
          <w:szCs w:val="28"/>
        </w:rPr>
      </w:pPr>
    </w:p>
    <w:p w14:paraId="2C513C1D" w14:textId="77777777" w:rsidR="002450C3" w:rsidRPr="007E6DE9" w:rsidRDefault="00745D2E" w:rsidP="00CD2536">
      <w:pPr>
        <w:spacing w:after="0" w:line="360" w:lineRule="auto"/>
        <w:jc w:val="both"/>
        <w:rPr>
          <w:rFonts w:ascii="Bookman Old Style" w:hAnsi="Bookman Old Style"/>
          <w:sz w:val="28"/>
          <w:szCs w:val="28"/>
        </w:rPr>
      </w:pPr>
      <w:r>
        <w:rPr>
          <w:rFonts w:ascii="Bookman Old Style" w:hAnsi="Bookman Old Style"/>
          <w:sz w:val="28"/>
          <w:szCs w:val="28"/>
        </w:rPr>
        <w:t>[34</w:t>
      </w:r>
      <w:r w:rsidR="00586CD6" w:rsidRPr="007E6DE9">
        <w:rPr>
          <w:rFonts w:ascii="Bookman Old Style" w:hAnsi="Bookman Old Style"/>
          <w:sz w:val="28"/>
          <w:szCs w:val="28"/>
        </w:rPr>
        <w:t xml:space="preserve">] </w:t>
      </w:r>
      <w:r w:rsidR="002450C3" w:rsidRPr="007E6DE9">
        <w:rPr>
          <w:rFonts w:ascii="Bookman Old Style" w:hAnsi="Bookman Old Style"/>
          <w:sz w:val="28"/>
          <w:szCs w:val="28"/>
        </w:rPr>
        <w:t xml:space="preserve">    </w:t>
      </w:r>
      <w:r w:rsidR="00F54C88" w:rsidRPr="007E6DE9">
        <w:rPr>
          <w:rFonts w:ascii="Bookman Old Style" w:hAnsi="Bookman Old Style"/>
          <w:sz w:val="28"/>
          <w:szCs w:val="28"/>
        </w:rPr>
        <w:t xml:space="preserve">On 14 January 2019 the appellants noted an appeal to this court against the order of Mahase </w:t>
      </w:r>
      <w:r>
        <w:rPr>
          <w:rFonts w:ascii="Bookman Old Style" w:hAnsi="Bookman Old Style"/>
          <w:sz w:val="28"/>
          <w:szCs w:val="28"/>
        </w:rPr>
        <w:t>AC</w:t>
      </w:r>
      <w:r w:rsidR="00F54C88" w:rsidRPr="007E6DE9">
        <w:rPr>
          <w:rFonts w:ascii="Bookman Old Style" w:hAnsi="Bookman Old Style"/>
          <w:sz w:val="28"/>
          <w:szCs w:val="28"/>
        </w:rPr>
        <w:t xml:space="preserve">J. </w:t>
      </w:r>
      <w:r w:rsidR="002450C3" w:rsidRPr="007E6DE9">
        <w:rPr>
          <w:rFonts w:ascii="Bookman Old Style" w:hAnsi="Bookman Old Style"/>
          <w:sz w:val="28"/>
          <w:szCs w:val="28"/>
        </w:rPr>
        <w:t>Their</w:t>
      </w:r>
      <w:r w:rsidR="00AC1F55" w:rsidRPr="007E6DE9">
        <w:rPr>
          <w:rFonts w:ascii="Bookman Old Style" w:hAnsi="Bookman Old Style"/>
          <w:sz w:val="28"/>
          <w:szCs w:val="28"/>
        </w:rPr>
        <w:t xml:space="preserve"> grounds of appeal are directed at the ruling of Mahase </w:t>
      </w:r>
      <w:r>
        <w:rPr>
          <w:rFonts w:ascii="Bookman Old Style" w:hAnsi="Bookman Old Style"/>
          <w:sz w:val="28"/>
          <w:szCs w:val="28"/>
        </w:rPr>
        <w:t>AC</w:t>
      </w:r>
      <w:r w:rsidR="00AC1F55" w:rsidRPr="007E6DE9">
        <w:rPr>
          <w:rFonts w:ascii="Bookman Old Style" w:hAnsi="Bookman Old Style"/>
          <w:sz w:val="28"/>
          <w:szCs w:val="28"/>
        </w:rPr>
        <w:t xml:space="preserve">J in relation to the points of law raised by the ABC respondents. </w:t>
      </w:r>
      <w:r w:rsidR="002450C3" w:rsidRPr="007E6DE9">
        <w:rPr>
          <w:rFonts w:ascii="Bookman Old Style" w:hAnsi="Bookman Old Style"/>
          <w:sz w:val="28"/>
          <w:szCs w:val="28"/>
        </w:rPr>
        <w:t xml:space="preserve">Given the lack of detail to the order handed down by the judge </w:t>
      </w:r>
      <w:r w:rsidR="002450C3" w:rsidRPr="007E6DE9">
        <w:rPr>
          <w:rFonts w:ascii="Bookman Old Style" w:hAnsi="Bookman Old Style"/>
          <w:i/>
          <w:sz w:val="28"/>
          <w:szCs w:val="28"/>
        </w:rPr>
        <w:t>a quo</w:t>
      </w:r>
      <w:r>
        <w:rPr>
          <w:rFonts w:ascii="Bookman Old Style" w:hAnsi="Bookman Old Style"/>
          <w:i/>
          <w:sz w:val="28"/>
          <w:szCs w:val="28"/>
        </w:rPr>
        <w:t>,</w:t>
      </w:r>
      <w:r w:rsidR="002450C3" w:rsidRPr="007E6DE9">
        <w:rPr>
          <w:rFonts w:ascii="Bookman Old Style" w:hAnsi="Bookman Old Style"/>
          <w:sz w:val="28"/>
          <w:szCs w:val="28"/>
        </w:rPr>
        <w:t xml:space="preserve"> it might seem strange that the grounds of </w:t>
      </w:r>
      <w:r w:rsidR="002450C3" w:rsidRPr="002E3B80">
        <w:rPr>
          <w:rFonts w:ascii="Bookman Old Style" w:hAnsi="Bookman Old Style"/>
          <w:sz w:val="28"/>
          <w:szCs w:val="28"/>
        </w:rPr>
        <w:t xml:space="preserve">appeal are as detailed as they are. It must be assumed therefore that the inferences drawn as to what the learned judge held are reasonable given the </w:t>
      </w:r>
      <w:r>
        <w:rPr>
          <w:rFonts w:ascii="Bookman Old Style" w:hAnsi="Bookman Old Style"/>
          <w:sz w:val="28"/>
          <w:szCs w:val="28"/>
        </w:rPr>
        <w:t>manner in</w:t>
      </w:r>
      <w:r w:rsidR="002450C3" w:rsidRPr="007E6DE9">
        <w:rPr>
          <w:rFonts w:ascii="Bookman Old Style" w:hAnsi="Bookman Old Style"/>
          <w:sz w:val="28"/>
          <w:szCs w:val="28"/>
        </w:rPr>
        <w:t xml:space="preserve"> which the points </w:t>
      </w:r>
      <w:r w:rsidR="002450C3" w:rsidRPr="007E6DE9">
        <w:rPr>
          <w:rFonts w:ascii="Bookman Old Style" w:hAnsi="Bookman Old Style"/>
          <w:i/>
          <w:sz w:val="28"/>
          <w:szCs w:val="28"/>
        </w:rPr>
        <w:t>in limine</w:t>
      </w:r>
      <w:r w:rsidR="002450C3" w:rsidRPr="007E6DE9">
        <w:rPr>
          <w:rFonts w:ascii="Bookman Old Style" w:hAnsi="Bookman Old Style"/>
          <w:sz w:val="28"/>
          <w:szCs w:val="28"/>
        </w:rPr>
        <w:t xml:space="preserve"> were framed.</w:t>
      </w:r>
      <w:r w:rsidR="00F54C88" w:rsidRPr="007E6DE9">
        <w:rPr>
          <w:rFonts w:ascii="Bookman Old Style" w:hAnsi="Bookman Old Style"/>
          <w:sz w:val="28"/>
          <w:szCs w:val="28"/>
        </w:rPr>
        <w:t xml:space="preserve"> Since his counter- application was also dismissed the professor also noted an appeal against Mahase </w:t>
      </w:r>
      <w:r>
        <w:rPr>
          <w:rFonts w:ascii="Bookman Old Style" w:hAnsi="Bookman Old Style"/>
          <w:sz w:val="28"/>
          <w:szCs w:val="28"/>
        </w:rPr>
        <w:t>AC</w:t>
      </w:r>
      <w:r w:rsidR="00F54C88" w:rsidRPr="007E6DE9">
        <w:rPr>
          <w:rFonts w:ascii="Bookman Old Style" w:hAnsi="Bookman Old Style"/>
          <w:sz w:val="28"/>
          <w:szCs w:val="28"/>
        </w:rPr>
        <w:t xml:space="preserve">J’s order. </w:t>
      </w:r>
      <w:r>
        <w:rPr>
          <w:rFonts w:ascii="Bookman Old Style" w:hAnsi="Bookman Old Style"/>
          <w:sz w:val="28"/>
          <w:szCs w:val="28"/>
        </w:rPr>
        <w:t xml:space="preserve">Given </w:t>
      </w:r>
      <w:r>
        <w:rPr>
          <w:rFonts w:ascii="Bookman Old Style" w:hAnsi="Bookman Old Style"/>
          <w:sz w:val="28"/>
          <w:szCs w:val="28"/>
        </w:rPr>
        <w:lastRenderedPageBreak/>
        <w:t>that</w:t>
      </w:r>
      <w:r w:rsidR="00F54C88" w:rsidRPr="007E6DE9">
        <w:rPr>
          <w:rFonts w:ascii="Bookman Old Style" w:hAnsi="Bookman Old Style"/>
          <w:sz w:val="28"/>
          <w:szCs w:val="28"/>
        </w:rPr>
        <w:t xml:space="preserve"> his </w:t>
      </w:r>
      <w:r>
        <w:rPr>
          <w:rFonts w:ascii="Bookman Old Style" w:hAnsi="Bookman Old Style"/>
          <w:sz w:val="28"/>
          <w:szCs w:val="28"/>
        </w:rPr>
        <w:t>cross-</w:t>
      </w:r>
      <w:r w:rsidR="00F54C88" w:rsidRPr="007E6DE9">
        <w:rPr>
          <w:rFonts w:ascii="Bookman Old Style" w:hAnsi="Bookman Old Style"/>
          <w:sz w:val="28"/>
          <w:szCs w:val="28"/>
        </w:rPr>
        <w:t>appeal was withdrawn when the appeal was called, nothing further need be said about it.</w:t>
      </w:r>
    </w:p>
    <w:p w14:paraId="437BEBB8" w14:textId="77777777" w:rsidR="002450C3" w:rsidRPr="007E6DE9" w:rsidRDefault="002450C3" w:rsidP="00CD2536">
      <w:pPr>
        <w:spacing w:after="0" w:line="360" w:lineRule="auto"/>
        <w:jc w:val="both"/>
        <w:rPr>
          <w:rFonts w:ascii="Bookman Old Style" w:hAnsi="Bookman Old Style"/>
          <w:sz w:val="28"/>
          <w:szCs w:val="28"/>
        </w:rPr>
      </w:pPr>
    </w:p>
    <w:p w14:paraId="040EBAC1" w14:textId="5D0FF5FA" w:rsidR="00F44E43" w:rsidRDefault="00745D2E" w:rsidP="00CD2536">
      <w:pPr>
        <w:spacing w:after="0" w:line="360" w:lineRule="auto"/>
        <w:jc w:val="both"/>
        <w:rPr>
          <w:rFonts w:ascii="Bookman Old Style" w:hAnsi="Bookman Old Style"/>
          <w:sz w:val="28"/>
          <w:szCs w:val="28"/>
        </w:rPr>
      </w:pPr>
      <w:r>
        <w:rPr>
          <w:rFonts w:ascii="Bookman Old Style" w:hAnsi="Bookman Old Style"/>
          <w:sz w:val="28"/>
          <w:szCs w:val="28"/>
        </w:rPr>
        <w:t>[35]</w:t>
      </w:r>
      <w:r>
        <w:rPr>
          <w:rFonts w:ascii="Bookman Old Style" w:hAnsi="Bookman Old Style"/>
          <w:sz w:val="28"/>
          <w:szCs w:val="28"/>
        </w:rPr>
        <w:tab/>
      </w:r>
      <w:r w:rsidR="00AC1F55" w:rsidRPr="007E6DE9">
        <w:rPr>
          <w:rFonts w:ascii="Bookman Old Style" w:hAnsi="Bookman Old Style"/>
          <w:sz w:val="28"/>
          <w:szCs w:val="28"/>
        </w:rPr>
        <w:t xml:space="preserve">The </w:t>
      </w:r>
      <w:r>
        <w:rPr>
          <w:rFonts w:ascii="Bookman Old Style" w:hAnsi="Bookman Old Style"/>
          <w:sz w:val="28"/>
          <w:szCs w:val="28"/>
        </w:rPr>
        <w:t xml:space="preserve">Korokoro CC applicants’ </w:t>
      </w:r>
      <w:r w:rsidR="00AC1F55" w:rsidRPr="007E6DE9">
        <w:rPr>
          <w:rFonts w:ascii="Bookman Old Style" w:hAnsi="Bookman Old Style"/>
          <w:sz w:val="28"/>
          <w:szCs w:val="28"/>
        </w:rPr>
        <w:t xml:space="preserve">grounds </w:t>
      </w:r>
      <w:r>
        <w:rPr>
          <w:rFonts w:ascii="Bookman Old Style" w:hAnsi="Bookman Old Style"/>
          <w:sz w:val="28"/>
          <w:szCs w:val="28"/>
        </w:rPr>
        <w:t xml:space="preserve">of appeal </w:t>
      </w:r>
      <w:r w:rsidR="0053468C">
        <w:rPr>
          <w:rFonts w:ascii="Bookman Old Style" w:hAnsi="Bookman Old Style"/>
          <w:sz w:val="28"/>
          <w:szCs w:val="28"/>
        </w:rPr>
        <w:t xml:space="preserve">include the ground </w:t>
      </w:r>
      <w:r w:rsidR="00F44E43" w:rsidRPr="007E6DE9">
        <w:rPr>
          <w:rFonts w:ascii="Bookman Old Style" w:hAnsi="Bookman Old Style"/>
          <w:sz w:val="28"/>
          <w:szCs w:val="28"/>
        </w:rPr>
        <w:t xml:space="preserve">that the High Court erred in not hearing the merits of the case and only dealt with the points of law while it was seized with a ‘single comprehensive application’. </w:t>
      </w:r>
    </w:p>
    <w:p w14:paraId="441F2779" w14:textId="77777777" w:rsidR="0084507A" w:rsidRPr="007E6DE9" w:rsidRDefault="0084507A" w:rsidP="00CD2536">
      <w:pPr>
        <w:spacing w:after="0" w:line="360" w:lineRule="auto"/>
        <w:jc w:val="both"/>
        <w:rPr>
          <w:rFonts w:ascii="Bookman Old Style" w:hAnsi="Bookman Old Style"/>
          <w:sz w:val="28"/>
          <w:szCs w:val="28"/>
        </w:rPr>
      </w:pPr>
    </w:p>
    <w:p w14:paraId="7A3A30FC" w14:textId="77777777" w:rsidR="00F44E43" w:rsidRPr="007E6DE9" w:rsidRDefault="00745D2E" w:rsidP="00CD2536">
      <w:pPr>
        <w:spacing w:after="0" w:line="360" w:lineRule="auto"/>
        <w:jc w:val="both"/>
        <w:rPr>
          <w:rFonts w:ascii="Bookman Old Style" w:hAnsi="Bookman Old Style"/>
          <w:sz w:val="28"/>
          <w:szCs w:val="28"/>
        </w:rPr>
      </w:pPr>
      <w:r>
        <w:rPr>
          <w:rFonts w:ascii="Bookman Old Style" w:hAnsi="Bookman Old Style"/>
          <w:sz w:val="28"/>
          <w:szCs w:val="28"/>
        </w:rPr>
        <w:t>[36]</w:t>
      </w:r>
      <w:r>
        <w:rPr>
          <w:rFonts w:ascii="Bookman Old Style" w:hAnsi="Bookman Old Style"/>
          <w:sz w:val="28"/>
          <w:szCs w:val="28"/>
        </w:rPr>
        <w:tab/>
      </w:r>
      <w:r w:rsidR="00F44E43" w:rsidRPr="007E6DE9">
        <w:rPr>
          <w:rFonts w:ascii="Bookman Old Style" w:hAnsi="Bookman Old Style"/>
          <w:sz w:val="28"/>
          <w:szCs w:val="28"/>
        </w:rPr>
        <w:t xml:space="preserve">In what are called additional grounds of appeal these appellants raise more grounds. The backdrop is the High Court’s ruling upholding the raft of ABC respondent’s objections </w:t>
      </w:r>
      <w:r w:rsidR="00F44E43" w:rsidRPr="007E6DE9">
        <w:rPr>
          <w:rFonts w:ascii="Bookman Old Style" w:hAnsi="Bookman Old Style"/>
          <w:i/>
          <w:sz w:val="28"/>
          <w:szCs w:val="28"/>
        </w:rPr>
        <w:t>in limine</w:t>
      </w:r>
      <w:r w:rsidR="00F44E43" w:rsidRPr="007E6DE9">
        <w:rPr>
          <w:rFonts w:ascii="Bookman Old Style" w:hAnsi="Bookman Old Style"/>
          <w:sz w:val="28"/>
          <w:szCs w:val="28"/>
        </w:rPr>
        <w:t xml:space="preserve"> to the urgent application. </w:t>
      </w:r>
      <w:r w:rsidR="00AC1F55" w:rsidRPr="007E6DE9">
        <w:rPr>
          <w:rFonts w:ascii="Bookman Old Style" w:hAnsi="Bookman Old Style"/>
          <w:sz w:val="28"/>
          <w:szCs w:val="28"/>
        </w:rPr>
        <w:t xml:space="preserve"> </w:t>
      </w:r>
    </w:p>
    <w:p w14:paraId="25762032" w14:textId="77777777" w:rsidR="00F44E43" w:rsidRPr="007E6DE9" w:rsidRDefault="00F44E43" w:rsidP="00CD2536">
      <w:pPr>
        <w:spacing w:after="0" w:line="360" w:lineRule="auto"/>
        <w:jc w:val="both"/>
        <w:rPr>
          <w:rFonts w:ascii="Bookman Old Style" w:hAnsi="Bookman Old Style"/>
          <w:sz w:val="28"/>
          <w:szCs w:val="28"/>
        </w:rPr>
      </w:pPr>
    </w:p>
    <w:p w14:paraId="3FBDE053" w14:textId="77777777" w:rsidR="00A77654" w:rsidRPr="007E6DE9" w:rsidRDefault="00745D2E" w:rsidP="00CD2536">
      <w:pPr>
        <w:spacing w:after="0" w:line="360" w:lineRule="auto"/>
        <w:jc w:val="both"/>
        <w:rPr>
          <w:rFonts w:ascii="Bookman Old Style" w:hAnsi="Bookman Old Style"/>
          <w:i/>
          <w:sz w:val="28"/>
          <w:szCs w:val="28"/>
        </w:rPr>
      </w:pPr>
      <w:r>
        <w:rPr>
          <w:rFonts w:ascii="Bookman Old Style" w:hAnsi="Bookman Old Style"/>
          <w:sz w:val="28"/>
          <w:szCs w:val="28"/>
        </w:rPr>
        <w:t>[37</w:t>
      </w:r>
      <w:r w:rsidR="00F44E43" w:rsidRPr="007E6DE9">
        <w:rPr>
          <w:rFonts w:ascii="Bookman Old Style" w:hAnsi="Bookman Old Style"/>
          <w:sz w:val="28"/>
          <w:szCs w:val="28"/>
        </w:rPr>
        <w:t>]     It is stated</w:t>
      </w:r>
      <w:r w:rsidR="00AC1F55" w:rsidRPr="007E6DE9">
        <w:rPr>
          <w:rFonts w:ascii="Bookman Old Style" w:hAnsi="Bookman Old Style"/>
          <w:sz w:val="28"/>
          <w:szCs w:val="28"/>
        </w:rPr>
        <w:t xml:space="preserve"> that the learned acting Chief Justice misdirected herself in finding that: (a) the relief sought against the EWG was moot because that decision had since been ratified by the NEC and that there is no challenge to the NEC’s ratification; (b) the High Court exercising its ordinary jurisdiction lacked the competence to adjudicate the relief aimed at declaring as unconstitutional the ABC </w:t>
      </w:r>
      <w:r>
        <w:rPr>
          <w:rFonts w:ascii="Bookman Old Style" w:hAnsi="Bookman Old Style"/>
          <w:sz w:val="28"/>
          <w:szCs w:val="28"/>
        </w:rPr>
        <w:t xml:space="preserve">constitution’s </w:t>
      </w:r>
      <w:r w:rsidR="00AC1F55" w:rsidRPr="007E6DE9">
        <w:rPr>
          <w:rFonts w:ascii="Bookman Old Style" w:hAnsi="Bookman Old Style"/>
          <w:sz w:val="28"/>
          <w:szCs w:val="28"/>
        </w:rPr>
        <w:t>provision which proscribe</w:t>
      </w:r>
      <w:r>
        <w:rPr>
          <w:rFonts w:ascii="Bookman Old Style" w:hAnsi="Bookman Old Style"/>
          <w:sz w:val="28"/>
          <w:szCs w:val="28"/>
        </w:rPr>
        <w:t>s</w:t>
      </w:r>
      <w:r w:rsidR="00AC1F55" w:rsidRPr="007E6DE9">
        <w:rPr>
          <w:rFonts w:ascii="Bookman Old Style" w:hAnsi="Bookman Old Style"/>
          <w:sz w:val="28"/>
          <w:szCs w:val="28"/>
        </w:rPr>
        <w:t xml:space="preserve"> court challenges by members; (c) the Korokoro CC applicants did not exhaust local remedies before approaching court; </w:t>
      </w:r>
      <w:r w:rsidR="00C94D1E" w:rsidRPr="007E6DE9">
        <w:rPr>
          <w:rFonts w:ascii="Bookman Old Style" w:hAnsi="Bookman Old Style"/>
          <w:sz w:val="28"/>
          <w:szCs w:val="28"/>
        </w:rPr>
        <w:t xml:space="preserve">(d) the second appellant was bound as a member of the NEC by its decision ratifying the EWG decision to suspend Korokoro CC and to place the Women’s and Youth Committees under the SG; (e) that because the second applicant as member of the NEC could also not hold membership of </w:t>
      </w:r>
      <w:r w:rsidR="00C94D1E" w:rsidRPr="007E6DE9">
        <w:rPr>
          <w:rFonts w:ascii="Bookman Old Style" w:hAnsi="Bookman Old Style"/>
          <w:sz w:val="28"/>
          <w:szCs w:val="28"/>
        </w:rPr>
        <w:lastRenderedPageBreak/>
        <w:t xml:space="preserve">the Constituency Committee his participation in the meeting authorising the present legal proceedings </w:t>
      </w:r>
      <w:r w:rsidR="00200637" w:rsidRPr="007E6DE9">
        <w:rPr>
          <w:rFonts w:ascii="Bookman Old Style" w:hAnsi="Bookman Old Style"/>
          <w:sz w:val="28"/>
          <w:szCs w:val="28"/>
        </w:rPr>
        <w:t xml:space="preserve">was not competent; (f) that </w:t>
      </w:r>
      <w:r w:rsidR="00380E20" w:rsidRPr="007E6DE9">
        <w:rPr>
          <w:rFonts w:ascii="Bookman Old Style" w:hAnsi="Bookman Old Style"/>
          <w:sz w:val="28"/>
          <w:szCs w:val="28"/>
        </w:rPr>
        <w:t xml:space="preserve">the review application was incompetent because the applicants failed to obtain a decision of the NEC in relation to the ratification of the EWG decisions and then to supplement their papers </w:t>
      </w:r>
      <w:r>
        <w:rPr>
          <w:rFonts w:ascii="Bookman Old Style" w:hAnsi="Bookman Old Style"/>
          <w:sz w:val="28"/>
          <w:szCs w:val="28"/>
        </w:rPr>
        <w:t xml:space="preserve"> in terms of rule 50(4) </w:t>
      </w:r>
      <w:r w:rsidR="00380E20" w:rsidRPr="007E6DE9">
        <w:rPr>
          <w:rFonts w:ascii="Bookman Old Style" w:hAnsi="Bookman Old Style"/>
          <w:sz w:val="28"/>
          <w:szCs w:val="28"/>
        </w:rPr>
        <w:t>to direct the review at the NEC.</w:t>
      </w:r>
    </w:p>
    <w:p w14:paraId="7253B8E6" w14:textId="77777777" w:rsidR="00680ED1" w:rsidRPr="007E6DE9" w:rsidRDefault="00680ED1" w:rsidP="00CD2536">
      <w:pPr>
        <w:spacing w:after="0" w:line="360" w:lineRule="auto"/>
        <w:jc w:val="both"/>
        <w:rPr>
          <w:rFonts w:ascii="Bookman Old Style" w:hAnsi="Bookman Old Style"/>
          <w:sz w:val="28"/>
          <w:szCs w:val="28"/>
        </w:rPr>
      </w:pPr>
    </w:p>
    <w:p w14:paraId="10E94D36" w14:textId="77777777" w:rsidR="00F54C88" w:rsidRPr="007E6DE9" w:rsidRDefault="00745D2E" w:rsidP="00CD2536">
      <w:pPr>
        <w:spacing w:after="0" w:line="360" w:lineRule="auto"/>
        <w:jc w:val="both"/>
        <w:rPr>
          <w:rFonts w:ascii="Bookman Old Style" w:hAnsi="Bookman Old Style"/>
          <w:sz w:val="28"/>
          <w:szCs w:val="28"/>
        </w:rPr>
      </w:pPr>
      <w:r>
        <w:rPr>
          <w:rFonts w:ascii="Bookman Old Style" w:hAnsi="Bookman Old Style"/>
          <w:sz w:val="28"/>
          <w:szCs w:val="28"/>
        </w:rPr>
        <w:t>[38</w:t>
      </w:r>
      <w:r w:rsidR="009E1950" w:rsidRPr="007E6DE9">
        <w:rPr>
          <w:rFonts w:ascii="Bookman Old Style" w:hAnsi="Bookman Old Style"/>
          <w:sz w:val="28"/>
          <w:szCs w:val="28"/>
        </w:rPr>
        <w:t xml:space="preserve">]    </w:t>
      </w:r>
      <w:r w:rsidR="00F54C88" w:rsidRPr="007E6DE9">
        <w:rPr>
          <w:rFonts w:ascii="Bookman Old Style" w:hAnsi="Bookman Old Style"/>
          <w:sz w:val="28"/>
          <w:szCs w:val="28"/>
        </w:rPr>
        <w:t xml:space="preserve">The appeal was set down for hearing on 22 January 2019 on the direction of the President of the Court of Appeal but it was postponed to 25 January </w:t>
      </w:r>
      <w:r w:rsidR="00360EDA">
        <w:rPr>
          <w:rFonts w:ascii="Bookman Old Style" w:hAnsi="Bookman Old Style"/>
          <w:sz w:val="28"/>
          <w:szCs w:val="28"/>
        </w:rPr>
        <w:t xml:space="preserve">2019 </w:t>
      </w:r>
      <w:r w:rsidR="00F54C88" w:rsidRPr="007E6DE9">
        <w:rPr>
          <w:rFonts w:ascii="Bookman Old Style" w:hAnsi="Bookman Old Style"/>
          <w:sz w:val="28"/>
          <w:szCs w:val="28"/>
        </w:rPr>
        <w:t xml:space="preserve">because the ABC respondents were not ready to proceed. In anticipation of the appeal the ABC respondents raised further points in </w:t>
      </w:r>
      <w:r w:rsidR="00F54C88" w:rsidRPr="00360EDA">
        <w:rPr>
          <w:rFonts w:ascii="Bookman Old Style" w:hAnsi="Bookman Old Style"/>
          <w:i/>
          <w:sz w:val="28"/>
          <w:szCs w:val="28"/>
        </w:rPr>
        <w:t>limine</w:t>
      </w:r>
      <w:r w:rsidR="00F54C88" w:rsidRPr="007E6DE9">
        <w:rPr>
          <w:rFonts w:ascii="Bookman Old Style" w:hAnsi="Bookman Old Style"/>
          <w:sz w:val="28"/>
          <w:szCs w:val="28"/>
        </w:rPr>
        <w:t xml:space="preserve"> impugning the propriety </w:t>
      </w:r>
      <w:r w:rsidR="009E1950" w:rsidRPr="007E6DE9">
        <w:rPr>
          <w:rFonts w:ascii="Bookman Old Style" w:hAnsi="Bookman Old Style"/>
          <w:sz w:val="28"/>
          <w:szCs w:val="28"/>
        </w:rPr>
        <w:t xml:space="preserve">and </w:t>
      </w:r>
      <w:r w:rsidR="00F54C88" w:rsidRPr="007E6DE9">
        <w:rPr>
          <w:rFonts w:ascii="Bookman Old Style" w:hAnsi="Bookman Old Style"/>
          <w:sz w:val="28"/>
          <w:szCs w:val="28"/>
        </w:rPr>
        <w:t xml:space="preserve">viability of the appeal. </w:t>
      </w:r>
    </w:p>
    <w:p w14:paraId="6143DB9E" w14:textId="77777777" w:rsidR="00F54C88" w:rsidRPr="007E6DE9" w:rsidRDefault="00F54C88" w:rsidP="00CD2536">
      <w:pPr>
        <w:spacing w:after="0" w:line="360" w:lineRule="auto"/>
        <w:jc w:val="both"/>
        <w:rPr>
          <w:rFonts w:ascii="Bookman Old Style" w:hAnsi="Bookman Old Style"/>
          <w:sz w:val="28"/>
          <w:szCs w:val="28"/>
        </w:rPr>
      </w:pPr>
    </w:p>
    <w:p w14:paraId="034D35C9" w14:textId="77777777" w:rsidR="00B22A01" w:rsidRPr="007E6DE9" w:rsidRDefault="00F44E43" w:rsidP="00CD2536">
      <w:pPr>
        <w:spacing w:after="0" w:line="360" w:lineRule="auto"/>
        <w:jc w:val="both"/>
        <w:rPr>
          <w:rFonts w:ascii="Bookman Old Style" w:hAnsi="Bookman Old Style"/>
          <w:sz w:val="28"/>
          <w:szCs w:val="28"/>
        </w:rPr>
      </w:pPr>
      <w:r w:rsidRPr="007E6DE9">
        <w:rPr>
          <w:rFonts w:ascii="Bookman Old Style" w:hAnsi="Bookman Old Style"/>
          <w:sz w:val="28"/>
          <w:szCs w:val="28"/>
        </w:rPr>
        <w:t>[</w:t>
      </w:r>
      <w:r w:rsidR="00745D2E">
        <w:rPr>
          <w:rFonts w:ascii="Bookman Old Style" w:hAnsi="Bookman Old Style"/>
          <w:sz w:val="28"/>
          <w:szCs w:val="28"/>
        </w:rPr>
        <w:t>39</w:t>
      </w:r>
      <w:r w:rsidR="00E81D00" w:rsidRPr="007E6DE9">
        <w:rPr>
          <w:rFonts w:ascii="Bookman Old Style" w:hAnsi="Bookman Old Style"/>
          <w:sz w:val="28"/>
          <w:szCs w:val="28"/>
        </w:rPr>
        <w:t xml:space="preserve">]     </w:t>
      </w:r>
      <w:r w:rsidR="00B22A01" w:rsidRPr="007E6DE9">
        <w:rPr>
          <w:rFonts w:ascii="Bookman Old Style" w:hAnsi="Bookman Old Style"/>
          <w:sz w:val="28"/>
          <w:szCs w:val="28"/>
        </w:rPr>
        <w:t>In the light of th</w:t>
      </w:r>
      <w:r w:rsidR="009E1950" w:rsidRPr="007E6DE9">
        <w:rPr>
          <w:rFonts w:ascii="Bookman Old Style" w:hAnsi="Bookman Old Style"/>
          <w:sz w:val="28"/>
          <w:szCs w:val="28"/>
        </w:rPr>
        <w:t xml:space="preserve">ose </w:t>
      </w:r>
      <w:r w:rsidR="00B22A01" w:rsidRPr="007E6DE9">
        <w:rPr>
          <w:rFonts w:ascii="Bookman Old Style" w:hAnsi="Bookman Old Style"/>
          <w:sz w:val="28"/>
          <w:szCs w:val="28"/>
        </w:rPr>
        <w:t>objections that have been squarely raised on behalf of the respondents</w:t>
      </w:r>
      <w:r w:rsidR="00745D2E">
        <w:rPr>
          <w:rFonts w:ascii="Bookman Old Style" w:hAnsi="Bookman Old Style"/>
          <w:sz w:val="28"/>
          <w:szCs w:val="28"/>
        </w:rPr>
        <w:t>,</w:t>
      </w:r>
      <w:r w:rsidR="00A77654" w:rsidRPr="007E6DE9">
        <w:rPr>
          <w:rFonts w:ascii="Bookman Old Style" w:hAnsi="Bookman Old Style"/>
          <w:sz w:val="28"/>
          <w:szCs w:val="28"/>
        </w:rPr>
        <w:t xml:space="preserve"> </w:t>
      </w:r>
      <w:r w:rsidR="002450C3" w:rsidRPr="007E6DE9">
        <w:rPr>
          <w:rFonts w:ascii="Bookman Old Style" w:hAnsi="Bookman Old Style"/>
          <w:sz w:val="28"/>
          <w:szCs w:val="28"/>
        </w:rPr>
        <w:t>it is necessary</w:t>
      </w:r>
      <w:r w:rsidR="00A77654" w:rsidRPr="007E6DE9">
        <w:rPr>
          <w:rFonts w:ascii="Bookman Old Style" w:hAnsi="Bookman Old Style"/>
          <w:sz w:val="28"/>
          <w:szCs w:val="28"/>
        </w:rPr>
        <w:t xml:space="preserve"> to </w:t>
      </w:r>
      <w:r w:rsidR="002450C3" w:rsidRPr="007E6DE9">
        <w:rPr>
          <w:rFonts w:ascii="Bookman Old Style" w:hAnsi="Bookman Old Style"/>
          <w:sz w:val="28"/>
          <w:szCs w:val="28"/>
        </w:rPr>
        <w:t xml:space="preserve">now </w:t>
      </w:r>
      <w:r w:rsidR="00A77654" w:rsidRPr="007E6DE9">
        <w:rPr>
          <w:rFonts w:ascii="Bookman Old Style" w:hAnsi="Bookman Old Style"/>
          <w:sz w:val="28"/>
          <w:szCs w:val="28"/>
        </w:rPr>
        <w:t>set out the litigation history in so far as it is apparent from the record filed on appeal.</w:t>
      </w:r>
    </w:p>
    <w:p w14:paraId="44151D63" w14:textId="77777777" w:rsidR="00A77654" w:rsidRPr="007E6DE9" w:rsidRDefault="00A77654" w:rsidP="00CD2536">
      <w:pPr>
        <w:spacing w:after="0" w:line="360" w:lineRule="auto"/>
        <w:jc w:val="both"/>
        <w:rPr>
          <w:rFonts w:ascii="Bookman Old Style" w:hAnsi="Bookman Old Style"/>
          <w:sz w:val="28"/>
          <w:szCs w:val="28"/>
        </w:rPr>
      </w:pPr>
    </w:p>
    <w:p w14:paraId="79152FBD" w14:textId="77777777" w:rsidR="00A77654" w:rsidRDefault="00A77654" w:rsidP="00CD2536">
      <w:pPr>
        <w:spacing w:after="0" w:line="360" w:lineRule="auto"/>
        <w:jc w:val="both"/>
        <w:rPr>
          <w:rFonts w:ascii="Bookman Old Style" w:hAnsi="Bookman Old Style"/>
          <w:b/>
          <w:sz w:val="28"/>
          <w:szCs w:val="28"/>
        </w:rPr>
      </w:pPr>
      <w:r w:rsidRPr="007E6DE9">
        <w:rPr>
          <w:rFonts w:ascii="Bookman Old Style" w:hAnsi="Bookman Old Style"/>
          <w:b/>
          <w:sz w:val="28"/>
          <w:szCs w:val="28"/>
        </w:rPr>
        <w:t>The litigation history</w:t>
      </w:r>
    </w:p>
    <w:p w14:paraId="3CD54F29" w14:textId="77777777" w:rsidR="00360EDA" w:rsidRPr="007E6DE9" w:rsidRDefault="00360EDA" w:rsidP="00CD2536">
      <w:pPr>
        <w:spacing w:after="0" w:line="360" w:lineRule="auto"/>
        <w:jc w:val="both"/>
        <w:rPr>
          <w:rFonts w:ascii="Bookman Old Style" w:hAnsi="Bookman Old Style"/>
          <w:b/>
          <w:sz w:val="28"/>
          <w:szCs w:val="28"/>
        </w:rPr>
      </w:pPr>
    </w:p>
    <w:p w14:paraId="5E4AA824" w14:textId="77777777" w:rsidR="00072106" w:rsidRPr="007E6DE9" w:rsidRDefault="00745D2E" w:rsidP="00CD2536">
      <w:pPr>
        <w:spacing w:after="0" w:line="360" w:lineRule="auto"/>
        <w:jc w:val="both"/>
        <w:rPr>
          <w:rFonts w:ascii="Bookman Old Style" w:hAnsi="Bookman Old Style"/>
          <w:sz w:val="28"/>
          <w:szCs w:val="28"/>
        </w:rPr>
      </w:pPr>
      <w:r>
        <w:rPr>
          <w:rFonts w:ascii="Bookman Old Style" w:hAnsi="Bookman Old Style"/>
          <w:sz w:val="28"/>
          <w:szCs w:val="28"/>
        </w:rPr>
        <w:t>[40</w:t>
      </w:r>
      <w:r w:rsidR="002450C3" w:rsidRPr="007E6DE9">
        <w:rPr>
          <w:rFonts w:ascii="Bookman Old Style" w:hAnsi="Bookman Old Style"/>
          <w:sz w:val="28"/>
          <w:szCs w:val="28"/>
        </w:rPr>
        <w:t xml:space="preserve">]    </w:t>
      </w:r>
      <w:r w:rsidR="004F0067" w:rsidRPr="007E6DE9">
        <w:rPr>
          <w:rFonts w:ascii="Bookman Old Style" w:hAnsi="Bookman Old Style"/>
          <w:sz w:val="28"/>
          <w:szCs w:val="28"/>
        </w:rPr>
        <w:t>Under a certificate of urgency of the appellants’ counsel of record, and bearing the High Court Registrar’s official stamp of 4 January 2019, the first to third appellants (</w:t>
      </w:r>
      <w:r w:rsidR="004F0067" w:rsidRPr="007E6DE9">
        <w:rPr>
          <w:rFonts w:ascii="Bookman Old Style" w:hAnsi="Bookman Old Style"/>
          <w:i/>
          <w:sz w:val="28"/>
          <w:szCs w:val="28"/>
        </w:rPr>
        <w:t>qua</w:t>
      </w:r>
      <w:r w:rsidR="004F0067" w:rsidRPr="007E6DE9">
        <w:rPr>
          <w:rFonts w:ascii="Bookman Old Style" w:hAnsi="Bookman Old Style"/>
          <w:sz w:val="28"/>
          <w:szCs w:val="28"/>
        </w:rPr>
        <w:t xml:space="preserve"> first, second and third applicants </w:t>
      </w:r>
      <w:r w:rsidR="004F0067" w:rsidRPr="007E6DE9">
        <w:rPr>
          <w:rFonts w:ascii="Bookman Old Style" w:hAnsi="Bookman Old Style"/>
          <w:i/>
          <w:sz w:val="28"/>
          <w:szCs w:val="28"/>
        </w:rPr>
        <w:t>a quo</w:t>
      </w:r>
      <w:r w:rsidR="004F0067" w:rsidRPr="007E6DE9">
        <w:rPr>
          <w:rFonts w:ascii="Bookman Old Style" w:hAnsi="Bookman Old Style"/>
          <w:sz w:val="28"/>
          <w:szCs w:val="28"/>
        </w:rPr>
        <w:t xml:space="preserve">) launched an urgent application ‘In the High </w:t>
      </w:r>
      <w:r w:rsidR="000A5FA6" w:rsidRPr="007E6DE9">
        <w:rPr>
          <w:rFonts w:ascii="Bookman Old Style" w:hAnsi="Bookman Old Style"/>
          <w:sz w:val="28"/>
          <w:szCs w:val="28"/>
        </w:rPr>
        <w:lastRenderedPageBreak/>
        <w:t>Court of Lesotho’ as opposed to</w:t>
      </w:r>
      <w:r w:rsidR="004F0067" w:rsidRPr="007E6DE9">
        <w:rPr>
          <w:rFonts w:ascii="Bookman Old Style" w:hAnsi="Bookman Old Style"/>
          <w:sz w:val="28"/>
          <w:szCs w:val="28"/>
        </w:rPr>
        <w:t xml:space="preserve"> the High Court exercising its jurisdiction as the Constitutional Court. </w:t>
      </w:r>
    </w:p>
    <w:p w14:paraId="71215B85" w14:textId="77777777" w:rsidR="002450C3" w:rsidRPr="007E6DE9" w:rsidRDefault="002450C3" w:rsidP="00CD2536">
      <w:pPr>
        <w:spacing w:after="0" w:line="360" w:lineRule="auto"/>
        <w:jc w:val="both"/>
        <w:rPr>
          <w:rFonts w:ascii="Bookman Old Style" w:hAnsi="Bookman Old Style"/>
          <w:sz w:val="28"/>
          <w:szCs w:val="28"/>
        </w:rPr>
      </w:pPr>
    </w:p>
    <w:p w14:paraId="27C0F37B" w14:textId="77777777" w:rsidR="002E4FF5" w:rsidRPr="007E6DE9" w:rsidRDefault="00745D2E" w:rsidP="00CD2536">
      <w:pPr>
        <w:spacing w:after="0" w:line="360" w:lineRule="auto"/>
        <w:jc w:val="both"/>
        <w:rPr>
          <w:rFonts w:ascii="Bookman Old Style" w:hAnsi="Bookman Old Style"/>
          <w:sz w:val="28"/>
          <w:szCs w:val="28"/>
        </w:rPr>
      </w:pPr>
      <w:r>
        <w:rPr>
          <w:rFonts w:ascii="Bookman Old Style" w:hAnsi="Bookman Old Style"/>
          <w:sz w:val="28"/>
          <w:szCs w:val="28"/>
        </w:rPr>
        <w:t>[41</w:t>
      </w:r>
      <w:r w:rsidR="002450C3" w:rsidRPr="007E6DE9">
        <w:rPr>
          <w:rFonts w:ascii="Bookman Old Style" w:hAnsi="Bookman Old Style"/>
          <w:sz w:val="28"/>
          <w:szCs w:val="28"/>
        </w:rPr>
        <w:t xml:space="preserve">]   </w:t>
      </w:r>
      <w:r w:rsidR="004F0067" w:rsidRPr="007E6DE9">
        <w:rPr>
          <w:rFonts w:ascii="Bookman Old Style" w:hAnsi="Bookman Old Style"/>
          <w:sz w:val="28"/>
          <w:szCs w:val="28"/>
        </w:rPr>
        <w:t>It is not apparent from the record when the application was served on the respondents since the return of service, if it exists, is not part of the record.</w:t>
      </w:r>
      <w:r w:rsidR="00072106" w:rsidRPr="007E6DE9">
        <w:rPr>
          <w:rFonts w:ascii="Bookman Old Style" w:hAnsi="Bookman Old Style"/>
          <w:sz w:val="28"/>
          <w:szCs w:val="28"/>
        </w:rPr>
        <w:t xml:space="preserve"> Curiously, the record of appeal filed by the appellants suggests that the return of service appears at page 79 of the record while it does not. </w:t>
      </w:r>
      <w:r>
        <w:rPr>
          <w:rFonts w:ascii="Bookman Old Style" w:hAnsi="Bookman Old Style"/>
          <w:sz w:val="28"/>
          <w:szCs w:val="28"/>
        </w:rPr>
        <w:t>Just w</w:t>
      </w:r>
      <w:r w:rsidR="00072106" w:rsidRPr="007E6DE9">
        <w:rPr>
          <w:rFonts w:ascii="Bookman Old Style" w:hAnsi="Bookman Old Style"/>
          <w:sz w:val="28"/>
          <w:szCs w:val="28"/>
        </w:rPr>
        <w:t xml:space="preserve">hen the notice of intention to oppose was entered is also not clear because although it is reflected in the ‘Index’ to the record as appearing at pages 80-82, the notice does not form part of the record. </w:t>
      </w:r>
    </w:p>
    <w:p w14:paraId="30497A65" w14:textId="77777777" w:rsidR="002450C3" w:rsidRPr="007E6DE9" w:rsidRDefault="002450C3" w:rsidP="00CD2536">
      <w:pPr>
        <w:spacing w:after="0" w:line="360" w:lineRule="auto"/>
        <w:jc w:val="both"/>
        <w:rPr>
          <w:rFonts w:ascii="Bookman Old Style" w:hAnsi="Bookman Old Style"/>
          <w:sz w:val="28"/>
          <w:szCs w:val="28"/>
        </w:rPr>
      </w:pPr>
    </w:p>
    <w:p w14:paraId="0DE93DD3" w14:textId="77777777" w:rsidR="00072106" w:rsidRPr="007E6DE9" w:rsidRDefault="00745D2E" w:rsidP="00CD2536">
      <w:pPr>
        <w:spacing w:after="0" w:line="360" w:lineRule="auto"/>
        <w:jc w:val="both"/>
        <w:rPr>
          <w:rFonts w:ascii="Bookman Old Style" w:hAnsi="Bookman Old Style"/>
          <w:sz w:val="28"/>
          <w:szCs w:val="28"/>
        </w:rPr>
      </w:pPr>
      <w:r>
        <w:rPr>
          <w:rFonts w:ascii="Bookman Old Style" w:hAnsi="Bookman Old Style"/>
          <w:sz w:val="28"/>
          <w:szCs w:val="28"/>
        </w:rPr>
        <w:t>[42</w:t>
      </w:r>
      <w:r w:rsidR="002450C3" w:rsidRPr="007E6DE9">
        <w:rPr>
          <w:rFonts w:ascii="Bookman Old Style" w:hAnsi="Bookman Old Style"/>
          <w:sz w:val="28"/>
          <w:szCs w:val="28"/>
        </w:rPr>
        <w:t>]</w:t>
      </w:r>
      <w:r w:rsidR="00B449D5">
        <w:rPr>
          <w:rFonts w:ascii="Bookman Old Style" w:hAnsi="Bookman Old Style"/>
          <w:sz w:val="28"/>
          <w:szCs w:val="28"/>
        </w:rPr>
        <w:tab/>
      </w:r>
      <w:r w:rsidR="002E4FF5" w:rsidRPr="007E6DE9">
        <w:rPr>
          <w:rFonts w:ascii="Bookman Old Style" w:hAnsi="Bookman Old Style"/>
          <w:sz w:val="28"/>
          <w:szCs w:val="28"/>
        </w:rPr>
        <w:t xml:space="preserve">When the counter application of </w:t>
      </w:r>
      <w:r>
        <w:rPr>
          <w:rFonts w:ascii="Bookman Old Style" w:hAnsi="Bookman Old Style"/>
          <w:sz w:val="28"/>
          <w:szCs w:val="28"/>
        </w:rPr>
        <w:t>the professor</w:t>
      </w:r>
      <w:r w:rsidR="003D0FAF" w:rsidRPr="007E6DE9">
        <w:rPr>
          <w:rFonts w:ascii="Bookman Old Style" w:hAnsi="Bookman Old Style"/>
          <w:sz w:val="28"/>
          <w:szCs w:val="28"/>
        </w:rPr>
        <w:t xml:space="preserve"> </w:t>
      </w:r>
      <w:r>
        <w:rPr>
          <w:rFonts w:ascii="Bookman Old Style" w:hAnsi="Bookman Old Style"/>
          <w:sz w:val="28"/>
          <w:szCs w:val="28"/>
        </w:rPr>
        <w:t>was</w:t>
      </w:r>
      <w:r w:rsidR="002E4FF5" w:rsidRPr="007E6DE9">
        <w:rPr>
          <w:rFonts w:ascii="Bookman Old Style" w:hAnsi="Bookman Old Style"/>
          <w:sz w:val="28"/>
          <w:szCs w:val="28"/>
        </w:rPr>
        <w:t xml:space="preserve"> filed is also not apparent from the record.</w:t>
      </w:r>
    </w:p>
    <w:p w14:paraId="47F585EB" w14:textId="77777777" w:rsidR="00072106" w:rsidRPr="007E6DE9" w:rsidRDefault="00072106" w:rsidP="00CD2536">
      <w:pPr>
        <w:spacing w:after="0" w:line="360" w:lineRule="auto"/>
        <w:jc w:val="both"/>
        <w:rPr>
          <w:rFonts w:ascii="Bookman Old Style" w:hAnsi="Bookman Old Style"/>
          <w:sz w:val="28"/>
          <w:szCs w:val="28"/>
        </w:rPr>
      </w:pPr>
    </w:p>
    <w:p w14:paraId="311F600A" w14:textId="77777777" w:rsidR="006B3F1E" w:rsidRDefault="00745D2E" w:rsidP="00CD2536">
      <w:pPr>
        <w:spacing w:after="0" w:line="360" w:lineRule="auto"/>
        <w:jc w:val="both"/>
        <w:rPr>
          <w:rFonts w:ascii="Bookman Old Style" w:hAnsi="Bookman Old Style"/>
          <w:sz w:val="28"/>
          <w:szCs w:val="28"/>
        </w:rPr>
      </w:pPr>
      <w:r>
        <w:rPr>
          <w:rFonts w:ascii="Bookman Old Style" w:hAnsi="Bookman Old Style"/>
          <w:sz w:val="28"/>
          <w:szCs w:val="28"/>
        </w:rPr>
        <w:t>[43</w:t>
      </w:r>
      <w:r w:rsidR="002450C3" w:rsidRPr="007E6DE9">
        <w:rPr>
          <w:rFonts w:ascii="Bookman Old Style" w:hAnsi="Bookman Old Style"/>
          <w:sz w:val="28"/>
          <w:szCs w:val="28"/>
        </w:rPr>
        <w:t>]</w:t>
      </w:r>
      <w:r w:rsidR="00B449D5">
        <w:rPr>
          <w:rFonts w:ascii="Bookman Old Style" w:hAnsi="Bookman Old Style"/>
          <w:sz w:val="28"/>
          <w:szCs w:val="28"/>
        </w:rPr>
        <w:tab/>
      </w:r>
      <w:r w:rsidR="004F0067" w:rsidRPr="007E6DE9">
        <w:rPr>
          <w:rFonts w:ascii="Bookman Old Style" w:hAnsi="Bookman Old Style"/>
          <w:sz w:val="28"/>
          <w:szCs w:val="28"/>
        </w:rPr>
        <w:t xml:space="preserve">At all events, </w:t>
      </w:r>
      <w:r w:rsidR="00072106" w:rsidRPr="007E6DE9">
        <w:rPr>
          <w:rFonts w:ascii="Bookman Old Style" w:hAnsi="Bookman Old Style"/>
          <w:sz w:val="28"/>
          <w:szCs w:val="28"/>
        </w:rPr>
        <w:t>the respondents filed answering papers</w:t>
      </w:r>
      <w:r w:rsidR="004D2700" w:rsidRPr="007E6DE9">
        <w:rPr>
          <w:rStyle w:val="FootnoteReference"/>
          <w:rFonts w:ascii="Bookman Old Style" w:hAnsi="Bookman Old Style"/>
          <w:sz w:val="28"/>
          <w:szCs w:val="28"/>
        </w:rPr>
        <w:footnoteReference w:id="16"/>
      </w:r>
      <w:r w:rsidR="004D2700" w:rsidRPr="007E6DE9">
        <w:rPr>
          <w:rFonts w:ascii="Bookman Old Style" w:hAnsi="Bookman Old Style"/>
          <w:sz w:val="28"/>
          <w:szCs w:val="28"/>
        </w:rPr>
        <w:t>, followed by the appellants’ reply on 11 January 2019</w:t>
      </w:r>
      <w:r w:rsidR="00360EDA">
        <w:rPr>
          <w:rFonts w:ascii="Bookman Old Style" w:hAnsi="Bookman Old Style"/>
          <w:sz w:val="28"/>
          <w:szCs w:val="28"/>
        </w:rPr>
        <w:t>.</w:t>
      </w:r>
      <w:r w:rsidR="004D2700" w:rsidRPr="007E6DE9">
        <w:rPr>
          <w:rStyle w:val="FootnoteReference"/>
          <w:rFonts w:ascii="Bookman Old Style" w:hAnsi="Bookman Old Style"/>
          <w:sz w:val="28"/>
          <w:szCs w:val="28"/>
        </w:rPr>
        <w:footnoteReference w:id="17"/>
      </w:r>
      <w:r w:rsidR="004D2700" w:rsidRPr="007E6DE9">
        <w:rPr>
          <w:rFonts w:ascii="Bookman Old Style" w:hAnsi="Bookman Old Style"/>
          <w:sz w:val="28"/>
          <w:szCs w:val="28"/>
        </w:rPr>
        <w:t xml:space="preserve"> It appears</w:t>
      </w:r>
      <w:r w:rsidR="00152121" w:rsidRPr="007E6DE9">
        <w:rPr>
          <w:rFonts w:ascii="Bookman Old Style" w:hAnsi="Bookman Old Style"/>
          <w:sz w:val="28"/>
          <w:szCs w:val="28"/>
        </w:rPr>
        <w:t>,</w:t>
      </w:r>
      <w:r w:rsidR="004D2700" w:rsidRPr="007E6DE9">
        <w:rPr>
          <w:rFonts w:ascii="Bookman Old Style" w:hAnsi="Bookman Old Style"/>
          <w:sz w:val="28"/>
          <w:szCs w:val="28"/>
        </w:rPr>
        <w:t xml:space="preserve"> therefore</w:t>
      </w:r>
      <w:r w:rsidR="00152121" w:rsidRPr="007E6DE9">
        <w:rPr>
          <w:rFonts w:ascii="Bookman Old Style" w:hAnsi="Bookman Old Style"/>
          <w:sz w:val="28"/>
          <w:szCs w:val="28"/>
        </w:rPr>
        <w:t>,</w:t>
      </w:r>
      <w:r w:rsidR="004D2700" w:rsidRPr="007E6DE9">
        <w:rPr>
          <w:rFonts w:ascii="Bookman Old Style" w:hAnsi="Bookman Old Style"/>
          <w:sz w:val="28"/>
          <w:szCs w:val="28"/>
        </w:rPr>
        <w:t xml:space="preserve"> that it was not until 11 January that the matter was ripe for hearing. The record does not tell us when it was called for the first time before Mahase </w:t>
      </w:r>
      <w:r>
        <w:rPr>
          <w:rFonts w:ascii="Bookman Old Style" w:hAnsi="Bookman Old Style"/>
          <w:sz w:val="28"/>
          <w:szCs w:val="28"/>
        </w:rPr>
        <w:t>AC</w:t>
      </w:r>
      <w:r w:rsidR="004D2700" w:rsidRPr="007E6DE9">
        <w:rPr>
          <w:rFonts w:ascii="Bookman Old Style" w:hAnsi="Bookman Old Style"/>
          <w:sz w:val="28"/>
          <w:szCs w:val="28"/>
        </w:rPr>
        <w:t>J and all we know, as far as the available record is concerned, is that an order was made on 13 January 2019.</w:t>
      </w:r>
    </w:p>
    <w:p w14:paraId="263526BC" w14:textId="77777777" w:rsidR="00334590" w:rsidRDefault="00334590" w:rsidP="00CD2536">
      <w:pPr>
        <w:spacing w:after="0" w:line="360" w:lineRule="auto"/>
        <w:jc w:val="both"/>
        <w:rPr>
          <w:rFonts w:ascii="Bookman Old Style" w:hAnsi="Bookman Old Style"/>
          <w:sz w:val="28"/>
          <w:szCs w:val="28"/>
        </w:rPr>
      </w:pPr>
    </w:p>
    <w:p w14:paraId="601BB723" w14:textId="77777777" w:rsidR="00334590" w:rsidRPr="007E6DE9" w:rsidRDefault="00334590" w:rsidP="00CD2536">
      <w:pPr>
        <w:spacing w:after="0" w:line="360" w:lineRule="auto"/>
        <w:jc w:val="both"/>
        <w:rPr>
          <w:rFonts w:ascii="Bookman Old Style" w:hAnsi="Bookman Old Style"/>
          <w:sz w:val="28"/>
          <w:szCs w:val="28"/>
        </w:rPr>
      </w:pPr>
    </w:p>
    <w:p w14:paraId="1BB4270B" w14:textId="77777777" w:rsidR="005F3FCF" w:rsidRPr="007E6DE9" w:rsidRDefault="005F3FCF" w:rsidP="00CD2536">
      <w:pPr>
        <w:spacing w:after="0" w:line="360" w:lineRule="auto"/>
        <w:jc w:val="both"/>
        <w:rPr>
          <w:rFonts w:ascii="Bookman Old Style" w:hAnsi="Bookman Old Style"/>
          <w:b/>
          <w:i/>
          <w:sz w:val="28"/>
          <w:szCs w:val="28"/>
        </w:rPr>
      </w:pPr>
    </w:p>
    <w:p w14:paraId="694A8871" w14:textId="77777777" w:rsidR="002A7239" w:rsidRDefault="005F3FCF" w:rsidP="00CD2536">
      <w:pPr>
        <w:spacing w:after="0" w:line="360" w:lineRule="auto"/>
        <w:jc w:val="both"/>
        <w:rPr>
          <w:rFonts w:ascii="Bookman Old Style" w:hAnsi="Bookman Old Style"/>
          <w:b/>
          <w:i/>
          <w:sz w:val="28"/>
          <w:szCs w:val="28"/>
        </w:rPr>
      </w:pPr>
      <w:r w:rsidRPr="007E6DE9">
        <w:rPr>
          <w:rFonts w:ascii="Bookman Old Style" w:hAnsi="Bookman Old Style"/>
          <w:b/>
          <w:i/>
          <w:sz w:val="28"/>
          <w:szCs w:val="28"/>
        </w:rPr>
        <w:lastRenderedPageBreak/>
        <w:t>Dispos</w:t>
      </w:r>
      <w:r w:rsidR="002F3F83" w:rsidRPr="007E6DE9">
        <w:rPr>
          <w:rFonts w:ascii="Bookman Old Style" w:hAnsi="Bookman Old Style"/>
          <w:b/>
          <w:i/>
          <w:sz w:val="28"/>
          <w:szCs w:val="28"/>
        </w:rPr>
        <w:t>al of the</w:t>
      </w:r>
      <w:r w:rsidRPr="007E6DE9">
        <w:rPr>
          <w:rFonts w:ascii="Bookman Old Style" w:hAnsi="Bookman Old Style"/>
          <w:b/>
          <w:i/>
          <w:sz w:val="28"/>
          <w:szCs w:val="28"/>
        </w:rPr>
        <w:t xml:space="preserve"> </w:t>
      </w:r>
      <w:r w:rsidR="002F3F83" w:rsidRPr="007E6DE9">
        <w:rPr>
          <w:rFonts w:ascii="Bookman Old Style" w:hAnsi="Bookman Old Style"/>
          <w:b/>
          <w:i/>
          <w:sz w:val="28"/>
          <w:szCs w:val="28"/>
        </w:rPr>
        <w:t xml:space="preserve">objections relative to setting down of the appeal </w:t>
      </w:r>
    </w:p>
    <w:p w14:paraId="6B6140C6" w14:textId="77777777" w:rsidR="00360EDA" w:rsidRPr="007E6DE9" w:rsidRDefault="00360EDA" w:rsidP="00CD2536">
      <w:pPr>
        <w:spacing w:after="0" w:line="360" w:lineRule="auto"/>
        <w:jc w:val="both"/>
        <w:rPr>
          <w:rFonts w:ascii="Bookman Old Style" w:hAnsi="Bookman Old Style"/>
          <w:b/>
          <w:i/>
          <w:sz w:val="28"/>
          <w:szCs w:val="28"/>
        </w:rPr>
      </w:pPr>
    </w:p>
    <w:p w14:paraId="0CFED116" w14:textId="77777777" w:rsidR="00F44E43" w:rsidRDefault="00745D2E" w:rsidP="00CD2536">
      <w:pPr>
        <w:spacing w:after="0" w:line="360" w:lineRule="auto"/>
        <w:jc w:val="both"/>
        <w:rPr>
          <w:rFonts w:ascii="Bookman Old Style" w:hAnsi="Bookman Old Style"/>
          <w:sz w:val="28"/>
          <w:szCs w:val="28"/>
        </w:rPr>
      </w:pPr>
      <w:r>
        <w:rPr>
          <w:rFonts w:ascii="Bookman Old Style" w:hAnsi="Bookman Old Style"/>
          <w:sz w:val="28"/>
          <w:szCs w:val="28"/>
        </w:rPr>
        <w:t>[44</w:t>
      </w:r>
      <w:r w:rsidR="00F44E43" w:rsidRPr="007E6DE9">
        <w:rPr>
          <w:rFonts w:ascii="Bookman Old Style" w:hAnsi="Bookman Old Style"/>
          <w:sz w:val="28"/>
          <w:szCs w:val="28"/>
        </w:rPr>
        <w:t xml:space="preserve">]    </w:t>
      </w:r>
      <w:r w:rsidR="005F3FCF" w:rsidRPr="007E6DE9">
        <w:rPr>
          <w:rFonts w:ascii="Bookman Old Style" w:hAnsi="Bookman Old Style"/>
          <w:sz w:val="28"/>
          <w:szCs w:val="28"/>
        </w:rPr>
        <w:t xml:space="preserve">Not only do the ABC respondents persist with and support all the </w:t>
      </w:r>
      <w:r w:rsidR="005F3FCF" w:rsidRPr="007E6DE9">
        <w:rPr>
          <w:rFonts w:ascii="Bookman Old Style" w:hAnsi="Bookman Old Style"/>
          <w:i/>
          <w:sz w:val="28"/>
          <w:szCs w:val="28"/>
        </w:rPr>
        <w:t>in limine</w:t>
      </w:r>
      <w:r w:rsidR="005F3FCF" w:rsidRPr="007E6DE9">
        <w:rPr>
          <w:rFonts w:ascii="Bookman Old Style" w:hAnsi="Bookman Old Style"/>
          <w:sz w:val="28"/>
          <w:szCs w:val="28"/>
        </w:rPr>
        <w:t xml:space="preserve"> objections they raised </w:t>
      </w:r>
      <w:r w:rsidR="005F3FCF" w:rsidRPr="007E6DE9">
        <w:rPr>
          <w:rFonts w:ascii="Bookman Old Style" w:hAnsi="Bookman Old Style"/>
          <w:i/>
          <w:sz w:val="28"/>
          <w:szCs w:val="28"/>
        </w:rPr>
        <w:t>a quo</w:t>
      </w:r>
      <w:r w:rsidR="005F3FCF" w:rsidRPr="007E6DE9">
        <w:rPr>
          <w:rFonts w:ascii="Bookman Old Style" w:hAnsi="Bookman Old Style"/>
          <w:sz w:val="28"/>
          <w:szCs w:val="28"/>
        </w:rPr>
        <w:t xml:space="preserve"> whic</w:t>
      </w:r>
      <w:r w:rsidR="002231A4" w:rsidRPr="007E6DE9">
        <w:rPr>
          <w:rFonts w:ascii="Bookman Old Style" w:hAnsi="Bookman Old Style"/>
          <w:sz w:val="28"/>
          <w:szCs w:val="28"/>
        </w:rPr>
        <w:t xml:space="preserve">h were upheld by Mahase ACJ, they also point to </w:t>
      </w:r>
      <w:r w:rsidR="00411697" w:rsidRPr="007E6DE9">
        <w:rPr>
          <w:rFonts w:ascii="Bookman Old Style" w:hAnsi="Bookman Old Style"/>
          <w:sz w:val="28"/>
          <w:szCs w:val="28"/>
        </w:rPr>
        <w:t>four</w:t>
      </w:r>
      <w:r w:rsidR="002231A4" w:rsidRPr="007E6DE9">
        <w:rPr>
          <w:rFonts w:ascii="Bookman Old Style" w:hAnsi="Bookman Old Style"/>
          <w:sz w:val="28"/>
          <w:szCs w:val="28"/>
        </w:rPr>
        <w:t xml:space="preserve"> matters which they posit are dispositive of the appeal even without consideration of the already traversed points of law. </w:t>
      </w:r>
    </w:p>
    <w:p w14:paraId="26A7F4DD" w14:textId="77777777" w:rsidR="00360EDA" w:rsidRPr="007E6DE9" w:rsidRDefault="00360EDA" w:rsidP="00CD2536">
      <w:pPr>
        <w:spacing w:after="0" w:line="360" w:lineRule="auto"/>
        <w:jc w:val="both"/>
        <w:rPr>
          <w:rFonts w:ascii="Bookman Old Style" w:hAnsi="Bookman Old Style"/>
          <w:sz w:val="28"/>
          <w:szCs w:val="28"/>
        </w:rPr>
      </w:pPr>
    </w:p>
    <w:p w14:paraId="14697AC9" w14:textId="77777777" w:rsidR="00411697" w:rsidRDefault="00745D2E" w:rsidP="00CD2536">
      <w:pPr>
        <w:spacing w:after="0" w:line="360" w:lineRule="auto"/>
        <w:jc w:val="both"/>
        <w:rPr>
          <w:rFonts w:ascii="Bookman Old Style" w:hAnsi="Bookman Old Style"/>
          <w:sz w:val="28"/>
          <w:szCs w:val="28"/>
        </w:rPr>
      </w:pPr>
      <w:r>
        <w:rPr>
          <w:rFonts w:ascii="Bookman Old Style" w:hAnsi="Bookman Old Style"/>
          <w:sz w:val="28"/>
          <w:szCs w:val="28"/>
        </w:rPr>
        <w:t>[45</w:t>
      </w:r>
      <w:r w:rsidR="00F44E43" w:rsidRPr="007E6DE9">
        <w:rPr>
          <w:rFonts w:ascii="Bookman Old Style" w:hAnsi="Bookman Old Style"/>
          <w:sz w:val="28"/>
          <w:szCs w:val="28"/>
        </w:rPr>
        <w:t xml:space="preserve">]    </w:t>
      </w:r>
      <w:r w:rsidR="00411697" w:rsidRPr="007E6DE9">
        <w:rPr>
          <w:rFonts w:ascii="Bookman Old Style" w:hAnsi="Bookman Old Style"/>
          <w:sz w:val="28"/>
          <w:szCs w:val="28"/>
        </w:rPr>
        <w:t>The first relates to the manner in which the Korokoro CC applicants sought and obtained a hearing date for the appeal. They seek to make much of the prejudice they apparently suffered therefrom but in essence suggesting that the appellants should have followed the normal rules to obtain the date. That seems to me to be unreasonable in the l</w:t>
      </w:r>
      <w:r w:rsidR="002F3F83" w:rsidRPr="007E6DE9">
        <w:rPr>
          <w:rFonts w:ascii="Bookman Old Style" w:hAnsi="Bookman Old Style"/>
          <w:sz w:val="28"/>
          <w:szCs w:val="28"/>
        </w:rPr>
        <w:t>ight of the obvious urgency</w:t>
      </w:r>
      <w:r w:rsidR="00F44E43" w:rsidRPr="007E6DE9">
        <w:rPr>
          <w:rFonts w:ascii="Bookman Old Style" w:hAnsi="Bookman Old Style"/>
          <w:sz w:val="28"/>
          <w:szCs w:val="28"/>
        </w:rPr>
        <w:t xml:space="preserve"> that attached</w:t>
      </w:r>
      <w:r w:rsidR="00411697" w:rsidRPr="007E6DE9">
        <w:rPr>
          <w:rFonts w:ascii="Bookman Old Style" w:hAnsi="Bookman Old Style"/>
          <w:sz w:val="28"/>
          <w:szCs w:val="28"/>
        </w:rPr>
        <w:t xml:space="preserve"> to the matter. </w:t>
      </w:r>
    </w:p>
    <w:p w14:paraId="2D9822D9" w14:textId="77777777" w:rsidR="00360EDA" w:rsidRPr="007E6DE9" w:rsidRDefault="00360EDA" w:rsidP="00CD2536">
      <w:pPr>
        <w:spacing w:after="0" w:line="360" w:lineRule="auto"/>
        <w:jc w:val="both"/>
        <w:rPr>
          <w:rFonts w:ascii="Bookman Old Style" w:hAnsi="Bookman Old Style"/>
          <w:sz w:val="28"/>
          <w:szCs w:val="28"/>
        </w:rPr>
      </w:pPr>
    </w:p>
    <w:p w14:paraId="407DB0A7" w14:textId="60E3F1E8" w:rsidR="005F3FCF" w:rsidRPr="007E6DE9" w:rsidRDefault="00745D2E" w:rsidP="00CD2536">
      <w:pPr>
        <w:spacing w:after="0" w:line="360" w:lineRule="auto"/>
        <w:jc w:val="both"/>
        <w:rPr>
          <w:rFonts w:ascii="Bookman Old Style" w:hAnsi="Bookman Old Style"/>
          <w:sz w:val="28"/>
          <w:szCs w:val="28"/>
        </w:rPr>
      </w:pPr>
      <w:r>
        <w:rPr>
          <w:rFonts w:ascii="Bookman Old Style" w:hAnsi="Bookman Old Style"/>
          <w:sz w:val="28"/>
          <w:szCs w:val="28"/>
        </w:rPr>
        <w:t>[46</w:t>
      </w:r>
      <w:r w:rsidR="00F44E43" w:rsidRPr="007E6DE9">
        <w:rPr>
          <w:rFonts w:ascii="Bookman Old Style" w:hAnsi="Bookman Old Style"/>
          <w:sz w:val="28"/>
          <w:szCs w:val="28"/>
        </w:rPr>
        <w:t xml:space="preserve">]    </w:t>
      </w:r>
      <w:r w:rsidR="00411697" w:rsidRPr="007E6DE9">
        <w:rPr>
          <w:rFonts w:ascii="Bookman Old Style" w:hAnsi="Bookman Old Style"/>
          <w:sz w:val="28"/>
          <w:szCs w:val="28"/>
        </w:rPr>
        <w:t>The procedure proposed by counsel for the ABC respondents would in effect have meant that the appeal could only have been heard and determined way after the elective conference had taken place. For me, the complete answer to the protestation raised with great enthusiasm by counsel for the ABC respondents is that the learned President of the Court to whom the request was directed applied his mind to the matter, considered the merit</w:t>
      </w:r>
      <w:r w:rsidR="00AE34C6">
        <w:rPr>
          <w:rFonts w:ascii="Bookman Old Style" w:hAnsi="Bookman Old Style"/>
          <w:sz w:val="28"/>
          <w:szCs w:val="28"/>
        </w:rPr>
        <w:t>s</w:t>
      </w:r>
      <w:r w:rsidR="00411697" w:rsidRPr="007E6DE9">
        <w:rPr>
          <w:rFonts w:ascii="Bookman Old Style" w:hAnsi="Bookman Old Style"/>
          <w:sz w:val="28"/>
          <w:szCs w:val="28"/>
        </w:rPr>
        <w:t xml:space="preserve"> of the urgency of the matter and set </w:t>
      </w:r>
      <w:r w:rsidR="00F44E43" w:rsidRPr="007E6DE9">
        <w:rPr>
          <w:rFonts w:ascii="Bookman Old Style" w:hAnsi="Bookman Old Style"/>
          <w:sz w:val="28"/>
          <w:szCs w:val="28"/>
        </w:rPr>
        <w:t>it</w:t>
      </w:r>
      <w:r w:rsidR="00411697" w:rsidRPr="007E6DE9">
        <w:rPr>
          <w:rFonts w:ascii="Bookman Old Style" w:hAnsi="Bookman Old Style"/>
          <w:sz w:val="28"/>
          <w:szCs w:val="28"/>
        </w:rPr>
        <w:t xml:space="preserve"> down in his discretion. It </w:t>
      </w:r>
      <w:r w:rsidR="00F44E43" w:rsidRPr="007E6DE9">
        <w:rPr>
          <w:rFonts w:ascii="Bookman Old Style" w:hAnsi="Bookman Old Style"/>
          <w:sz w:val="28"/>
          <w:szCs w:val="28"/>
        </w:rPr>
        <w:t xml:space="preserve">therefore </w:t>
      </w:r>
      <w:r w:rsidR="00411697" w:rsidRPr="007E6DE9">
        <w:rPr>
          <w:rFonts w:ascii="Bookman Old Style" w:hAnsi="Bookman Old Style"/>
          <w:sz w:val="28"/>
          <w:szCs w:val="28"/>
        </w:rPr>
        <w:t xml:space="preserve">lies ill in the respondents’ mouth to suggest that that discretion was </w:t>
      </w:r>
      <w:r w:rsidR="00411697" w:rsidRPr="007E6DE9">
        <w:rPr>
          <w:rFonts w:ascii="Bookman Old Style" w:hAnsi="Bookman Old Style"/>
          <w:sz w:val="28"/>
          <w:szCs w:val="28"/>
        </w:rPr>
        <w:lastRenderedPageBreak/>
        <w:t>improperly exercised</w:t>
      </w:r>
      <w:r w:rsidR="00F44E43" w:rsidRPr="007E6DE9">
        <w:rPr>
          <w:rFonts w:ascii="Bookman Old Style" w:hAnsi="Bookman Old Style"/>
          <w:sz w:val="28"/>
          <w:szCs w:val="28"/>
        </w:rPr>
        <w:t xml:space="preserve"> when there is no challenge to it</w:t>
      </w:r>
      <w:r w:rsidR="00411697" w:rsidRPr="007E6DE9">
        <w:rPr>
          <w:rFonts w:ascii="Bookman Old Style" w:hAnsi="Bookman Old Style"/>
          <w:sz w:val="28"/>
          <w:szCs w:val="28"/>
        </w:rPr>
        <w:t>. Nothing further needs to be said on that issue.</w:t>
      </w:r>
    </w:p>
    <w:p w14:paraId="30EEDDFF" w14:textId="77777777" w:rsidR="00411697" w:rsidRPr="007E6DE9" w:rsidRDefault="00411697" w:rsidP="00CD2536">
      <w:pPr>
        <w:spacing w:after="0" w:line="360" w:lineRule="auto"/>
        <w:jc w:val="both"/>
        <w:rPr>
          <w:rFonts w:ascii="Bookman Old Style" w:hAnsi="Bookman Old Style"/>
          <w:sz w:val="28"/>
          <w:szCs w:val="28"/>
        </w:rPr>
      </w:pPr>
    </w:p>
    <w:p w14:paraId="56C7459E" w14:textId="77777777" w:rsidR="00E5537D" w:rsidRDefault="00745D2E" w:rsidP="00CD2536">
      <w:pPr>
        <w:spacing w:after="0" w:line="360" w:lineRule="auto"/>
        <w:jc w:val="both"/>
        <w:rPr>
          <w:rFonts w:ascii="Bookman Old Style" w:hAnsi="Bookman Old Style"/>
          <w:sz w:val="28"/>
          <w:szCs w:val="28"/>
        </w:rPr>
      </w:pPr>
      <w:r>
        <w:rPr>
          <w:rFonts w:ascii="Bookman Old Style" w:hAnsi="Bookman Old Style"/>
          <w:sz w:val="28"/>
          <w:szCs w:val="28"/>
        </w:rPr>
        <w:t>[47</w:t>
      </w:r>
      <w:r w:rsidR="00F44E43" w:rsidRPr="007E6DE9">
        <w:rPr>
          <w:rFonts w:ascii="Bookman Old Style" w:hAnsi="Bookman Old Style"/>
          <w:sz w:val="28"/>
          <w:szCs w:val="28"/>
        </w:rPr>
        <w:t xml:space="preserve">]    </w:t>
      </w:r>
      <w:r w:rsidR="00411697" w:rsidRPr="007E6DE9">
        <w:rPr>
          <w:rFonts w:ascii="Bookman Old Style" w:hAnsi="Bookman Old Style"/>
          <w:sz w:val="28"/>
          <w:szCs w:val="28"/>
        </w:rPr>
        <w:t xml:space="preserve">The second issue relates to the </w:t>
      </w:r>
      <w:r w:rsidR="00E5537D" w:rsidRPr="007E6DE9">
        <w:rPr>
          <w:rFonts w:ascii="Bookman Old Style" w:hAnsi="Bookman Old Style"/>
          <w:sz w:val="28"/>
          <w:szCs w:val="28"/>
        </w:rPr>
        <w:t xml:space="preserve">alleged </w:t>
      </w:r>
      <w:r w:rsidR="00411697" w:rsidRPr="007E6DE9">
        <w:rPr>
          <w:rFonts w:ascii="Bookman Old Style" w:hAnsi="Bookman Old Style"/>
          <w:sz w:val="28"/>
          <w:szCs w:val="28"/>
        </w:rPr>
        <w:t>defectiveness of the record filed by counsel for the Korokoro CC applicants.</w:t>
      </w:r>
      <w:r w:rsidR="00E5537D" w:rsidRPr="007E6DE9">
        <w:rPr>
          <w:rFonts w:ascii="Bookman Old Style" w:hAnsi="Bookman Old Style"/>
          <w:sz w:val="28"/>
          <w:szCs w:val="28"/>
        </w:rPr>
        <w:t xml:space="preserve"> It is common cause that the judge </w:t>
      </w:r>
      <w:r w:rsidR="00E5537D" w:rsidRPr="007E6DE9">
        <w:rPr>
          <w:rFonts w:ascii="Bookman Old Style" w:hAnsi="Bookman Old Style"/>
          <w:i/>
          <w:sz w:val="28"/>
          <w:szCs w:val="28"/>
        </w:rPr>
        <w:t>a quo</w:t>
      </w:r>
      <w:r w:rsidR="00E5537D" w:rsidRPr="007E6DE9">
        <w:rPr>
          <w:rFonts w:ascii="Bookman Old Style" w:hAnsi="Bookman Old Style"/>
          <w:sz w:val="28"/>
          <w:szCs w:val="28"/>
        </w:rPr>
        <w:t xml:space="preserve"> made an order without giving reasons; an order which benefits the ABC respondents who, rather counterintuitively, seek to brush aside the appeal on account of its absence. One wonders what would have been the case if the order went against them. If this argument holds, they would in those circumstances have been precluded from proceeding with the appeal. That is not a path that leads to justice. </w:t>
      </w:r>
    </w:p>
    <w:p w14:paraId="35C6B144" w14:textId="77777777" w:rsidR="00360EDA" w:rsidRPr="007E6DE9" w:rsidRDefault="00360EDA" w:rsidP="00CD2536">
      <w:pPr>
        <w:spacing w:after="0" w:line="360" w:lineRule="auto"/>
        <w:jc w:val="both"/>
        <w:rPr>
          <w:rFonts w:ascii="Bookman Old Style" w:hAnsi="Bookman Old Style"/>
          <w:sz w:val="28"/>
          <w:szCs w:val="28"/>
        </w:rPr>
      </w:pPr>
    </w:p>
    <w:p w14:paraId="228B42A4" w14:textId="634E3AD0" w:rsidR="00411697" w:rsidRPr="007E6DE9" w:rsidRDefault="00745D2E" w:rsidP="00CD2536">
      <w:pPr>
        <w:spacing w:after="0" w:line="360" w:lineRule="auto"/>
        <w:jc w:val="both"/>
        <w:rPr>
          <w:rFonts w:ascii="Bookman Old Style" w:hAnsi="Bookman Old Style"/>
          <w:sz w:val="28"/>
          <w:szCs w:val="28"/>
        </w:rPr>
      </w:pPr>
      <w:r>
        <w:rPr>
          <w:rFonts w:ascii="Bookman Old Style" w:hAnsi="Bookman Old Style"/>
          <w:sz w:val="28"/>
          <w:szCs w:val="28"/>
        </w:rPr>
        <w:t>[48</w:t>
      </w:r>
      <w:r w:rsidR="00D752EE" w:rsidRPr="007E6DE9">
        <w:rPr>
          <w:rFonts w:ascii="Bookman Old Style" w:hAnsi="Bookman Old Style"/>
          <w:sz w:val="28"/>
          <w:szCs w:val="28"/>
        </w:rPr>
        <w:t>]</w:t>
      </w:r>
      <w:r w:rsidR="00B449D5">
        <w:rPr>
          <w:rFonts w:ascii="Bookman Old Style" w:hAnsi="Bookman Old Style"/>
          <w:sz w:val="28"/>
          <w:szCs w:val="28"/>
        </w:rPr>
        <w:tab/>
      </w:r>
      <w:r w:rsidR="00E5537D" w:rsidRPr="007E6DE9">
        <w:rPr>
          <w:rFonts w:ascii="Bookman Old Style" w:hAnsi="Bookman Old Style"/>
          <w:sz w:val="28"/>
          <w:szCs w:val="28"/>
        </w:rPr>
        <w:t xml:space="preserve">There no doubt will be circumstances where it will be undesirable for the appeal court to entertain an appeal in the absence of written reasons for a decision. The problem we are faced with here is that at the time of handing down her order on 13 January 2019, the judge </w:t>
      </w:r>
      <w:r w:rsidR="00E5537D" w:rsidRPr="007E6DE9">
        <w:rPr>
          <w:rFonts w:ascii="Bookman Old Style" w:hAnsi="Bookman Old Style"/>
          <w:i/>
          <w:sz w:val="28"/>
          <w:szCs w:val="28"/>
        </w:rPr>
        <w:t>a quo</w:t>
      </w:r>
      <w:r w:rsidR="00E5537D" w:rsidRPr="007E6DE9">
        <w:rPr>
          <w:rFonts w:ascii="Bookman Old Style" w:hAnsi="Bookman Old Style"/>
          <w:sz w:val="28"/>
          <w:szCs w:val="28"/>
        </w:rPr>
        <w:t xml:space="preserve"> made </w:t>
      </w:r>
      <w:r w:rsidR="00B156B3">
        <w:rPr>
          <w:rFonts w:ascii="Bookman Old Style" w:hAnsi="Bookman Old Style"/>
          <w:sz w:val="28"/>
          <w:szCs w:val="28"/>
        </w:rPr>
        <w:t xml:space="preserve">it </w:t>
      </w:r>
      <w:r w:rsidR="00E5537D" w:rsidRPr="007E6DE9">
        <w:rPr>
          <w:rFonts w:ascii="Bookman Old Style" w:hAnsi="Bookman Old Style"/>
          <w:sz w:val="28"/>
          <w:szCs w:val="28"/>
        </w:rPr>
        <w:t>clear that she was not going to provide reasons until after the 24</w:t>
      </w:r>
      <w:r w:rsidR="00E5537D" w:rsidRPr="007E6DE9">
        <w:rPr>
          <w:rFonts w:ascii="Bookman Old Style" w:hAnsi="Bookman Old Style"/>
          <w:sz w:val="28"/>
          <w:szCs w:val="28"/>
          <w:vertAlign w:val="superscript"/>
        </w:rPr>
        <w:t>th</w:t>
      </w:r>
      <w:r w:rsidR="00E5537D" w:rsidRPr="007E6DE9">
        <w:rPr>
          <w:rFonts w:ascii="Bookman Old Style" w:hAnsi="Bookman Old Style"/>
          <w:sz w:val="28"/>
          <w:szCs w:val="28"/>
        </w:rPr>
        <w:t xml:space="preserve"> of J</w:t>
      </w:r>
      <w:r w:rsidR="00D752EE" w:rsidRPr="007E6DE9">
        <w:rPr>
          <w:rFonts w:ascii="Bookman Old Style" w:hAnsi="Bookman Old Style"/>
          <w:sz w:val="28"/>
          <w:szCs w:val="28"/>
        </w:rPr>
        <w:t>anuary 2019, being the last day</w:t>
      </w:r>
      <w:r w:rsidR="00E5537D" w:rsidRPr="007E6DE9">
        <w:rPr>
          <w:rFonts w:ascii="Bookman Old Style" w:hAnsi="Bookman Old Style"/>
          <w:sz w:val="28"/>
          <w:szCs w:val="28"/>
        </w:rPr>
        <w:t xml:space="preserve"> of the special session of the Court of Appeal in which she was engaged. There was nothing that th</w:t>
      </w:r>
      <w:r w:rsidR="00046437" w:rsidRPr="007E6DE9">
        <w:rPr>
          <w:rFonts w:ascii="Bookman Old Style" w:hAnsi="Bookman Old Style"/>
          <w:sz w:val="28"/>
          <w:szCs w:val="28"/>
        </w:rPr>
        <w:t>e appellants could have done to</w:t>
      </w:r>
      <w:r w:rsidR="00E5537D" w:rsidRPr="007E6DE9">
        <w:rPr>
          <w:rFonts w:ascii="Bookman Old Style" w:hAnsi="Bookman Old Style"/>
          <w:sz w:val="28"/>
          <w:szCs w:val="28"/>
        </w:rPr>
        <w:t xml:space="preserve"> file reasons which did not exist or to obtain them </w:t>
      </w:r>
      <w:r w:rsidR="00D752EE" w:rsidRPr="007E6DE9">
        <w:rPr>
          <w:rFonts w:ascii="Bookman Old Style" w:hAnsi="Bookman Old Style"/>
          <w:sz w:val="28"/>
          <w:szCs w:val="28"/>
        </w:rPr>
        <w:t xml:space="preserve">when </w:t>
      </w:r>
      <w:r w:rsidR="00E5537D" w:rsidRPr="007E6DE9">
        <w:rPr>
          <w:rFonts w:ascii="Bookman Old Style" w:hAnsi="Bookman Old Style"/>
          <w:sz w:val="28"/>
          <w:szCs w:val="28"/>
        </w:rPr>
        <w:t xml:space="preserve">the judge </w:t>
      </w:r>
      <w:r w:rsidR="00BA2310">
        <w:rPr>
          <w:rFonts w:ascii="Bookman Old Style" w:hAnsi="Bookman Old Style"/>
          <w:sz w:val="28"/>
          <w:szCs w:val="28"/>
        </w:rPr>
        <w:t>had</w:t>
      </w:r>
      <w:r w:rsidR="00E5537D" w:rsidRPr="007E6DE9">
        <w:rPr>
          <w:rFonts w:ascii="Bookman Old Style" w:hAnsi="Bookman Old Style"/>
          <w:sz w:val="28"/>
          <w:szCs w:val="28"/>
        </w:rPr>
        <w:t xml:space="preserve"> already said they would not be </w:t>
      </w:r>
      <w:r w:rsidR="00BA2310">
        <w:rPr>
          <w:rFonts w:ascii="Bookman Old Style" w:hAnsi="Bookman Old Style"/>
          <w:sz w:val="28"/>
          <w:szCs w:val="28"/>
        </w:rPr>
        <w:t>available;</w:t>
      </w:r>
      <w:r w:rsidR="00E5537D" w:rsidRPr="007E6DE9">
        <w:rPr>
          <w:rFonts w:ascii="Bookman Old Style" w:hAnsi="Bookman Old Style"/>
          <w:sz w:val="28"/>
          <w:szCs w:val="28"/>
        </w:rPr>
        <w:t xml:space="preserve"> yet the matter was time-sensitive and awaiting those reasons would have defeated the </w:t>
      </w:r>
      <w:r w:rsidR="00046437" w:rsidRPr="007E6DE9">
        <w:rPr>
          <w:rFonts w:ascii="Bookman Old Style" w:hAnsi="Bookman Old Style"/>
          <w:sz w:val="28"/>
          <w:szCs w:val="28"/>
        </w:rPr>
        <w:t xml:space="preserve">purpose of the relief they came to court for in the first place. So, although I accept that in certain circumstances an appeal would be meaningless </w:t>
      </w:r>
      <w:r w:rsidR="00046437" w:rsidRPr="007E6DE9">
        <w:rPr>
          <w:rFonts w:ascii="Bookman Old Style" w:hAnsi="Bookman Old Style"/>
          <w:sz w:val="28"/>
          <w:szCs w:val="28"/>
        </w:rPr>
        <w:lastRenderedPageBreak/>
        <w:t>without reasons, this was, for the reasons I have stated, not such a case.</w:t>
      </w:r>
    </w:p>
    <w:p w14:paraId="53884540" w14:textId="77777777" w:rsidR="00046437" w:rsidRPr="007E6DE9" w:rsidRDefault="00046437" w:rsidP="00CD2536">
      <w:pPr>
        <w:spacing w:after="0" w:line="360" w:lineRule="auto"/>
        <w:jc w:val="both"/>
        <w:rPr>
          <w:rFonts w:ascii="Bookman Old Style" w:hAnsi="Bookman Old Style"/>
          <w:sz w:val="28"/>
          <w:szCs w:val="28"/>
        </w:rPr>
      </w:pPr>
    </w:p>
    <w:p w14:paraId="2DD58084" w14:textId="7D7695ED" w:rsidR="00046437" w:rsidRPr="007E6DE9" w:rsidRDefault="00D752EE" w:rsidP="00CD2536">
      <w:pPr>
        <w:spacing w:after="0" w:line="360" w:lineRule="auto"/>
        <w:jc w:val="both"/>
        <w:rPr>
          <w:rFonts w:ascii="Bookman Old Style" w:hAnsi="Bookman Old Style"/>
          <w:sz w:val="28"/>
          <w:szCs w:val="28"/>
        </w:rPr>
      </w:pPr>
      <w:r w:rsidRPr="007E6DE9">
        <w:rPr>
          <w:rFonts w:ascii="Bookman Old Style" w:hAnsi="Bookman Old Style"/>
          <w:sz w:val="28"/>
          <w:szCs w:val="28"/>
        </w:rPr>
        <w:t>[</w:t>
      </w:r>
      <w:r w:rsidR="00745D2E">
        <w:rPr>
          <w:rFonts w:ascii="Bookman Old Style" w:hAnsi="Bookman Old Style"/>
          <w:sz w:val="28"/>
          <w:szCs w:val="28"/>
        </w:rPr>
        <w:t>49</w:t>
      </w:r>
      <w:r w:rsidRPr="007E6DE9">
        <w:rPr>
          <w:rFonts w:ascii="Bookman Old Style" w:hAnsi="Bookman Old Style"/>
          <w:sz w:val="28"/>
          <w:szCs w:val="28"/>
        </w:rPr>
        <w:t xml:space="preserve">]    </w:t>
      </w:r>
      <w:r w:rsidR="00475F03" w:rsidRPr="007E6DE9">
        <w:rPr>
          <w:rFonts w:ascii="Bookman Old Style" w:hAnsi="Bookman Old Style"/>
          <w:sz w:val="28"/>
          <w:szCs w:val="28"/>
        </w:rPr>
        <w:t>The next matter relates</w:t>
      </w:r>
      <w:r w:rsidR="00413342" w:rsidRPr="007E6DE9">
        <w:rPr>
          <w:rFonts w:ascii="Bookman Old Style" w:hAnsi="Bookman Old Style"/>
          <w:sz w:val="28"/>
          <w:szCs w:val="28"/>
        </w:rPr>
        <w:t xml:space="preserve"> to</w:t>
      </w:r>
      <w:r w:rsidR="00475F03" w:rsidRPr="007E6DE9">
        <w:rPr>
          <w:rFonts w:ascii="Bookman Old Style" w:hAnsi="Bookman Old Style"/>
          <w:sz w:val="28"/>
          <w:szCs w:val="28"/>
        </w:rPr>
        <w:t xml:space="preserve"> </w:t>
      </w:r>
      <w:r w:rsidR="00A81014" w:rsidRPr="007E6DE9">
        <w:rPr>
          <w:rFonts w:ascii="Bookman Old Style" w:hAnsi="Bookman Old Style"/>
          <w:sz w:val="28"/>
          <w:szCs w:val="28"/>
        </w:rPr>
        <w:t xml:space="preserve">whether the record before this </w:t>
      </w:r>
      <w:r w:rsidR="006925EB" w:rsidRPr="007E6DE9">
        <w:rPr>
          <w:rFonts w:ascii="Bookman Old Style" w:hAnsi="Bookman Old Style"/>
          <w:sz w:val="28"/>
          <w:szCs w:val="28"/>
        </w:rPr>
        <w:t>court</w:t>
      </w:r>
      <w:r w:rsidR="00413342" w:rsidRPr="007E6DE9">
        <w:rPr>
          <w:rFonts w:ascii="Bookman Old Style" w:hAnsi="Bookman Old Style"/>
          <w:sz w:val="28"/>
          <w:szCs w:val="28"/>
        </w:rPr>
        <w:t xml:space="preserve"> is a complete record of the proceedings in the High Court which is the subject of the present appeal</w:t>
      </w:r>
      <w:r w:rsidR="006925EB" w:rsidRPr="007E6DE9">
        <w:rPr>
          <w:rFonts w:ascii="Bookman Old Style" w:hAnsi="Bookman Old Style"/>
          <w:sz w:val="28"/>
          <w:szCs w:val="28"/>
        </w:rPr>
        <w:t>.</w:t>
      </w:r>
      <w:r w:rsidR="00413342" w:rsidRPr="007E6DE9">
        <w:rPr>
          <w:rFonts w:ascii="Bookman Old Style" w:hAnsi="Bookman Old Style"/>
          <w:sz w:val="28"/>
          <w:szCs w:val="28"/>
        </w:rPr>
        <w:t xml:space="preserve"> It is submitted on behalf of the ABC respondents that it is not and that the certificate filed by the counsel of record of the Korokoro CC app</w:t>
      </w:r>
      <w:r w:rsidR="00014B48">
        <w:rPr>
          <w:rFonts w:ascii="Bookman Old Style" w:hAnsi="Bookman Old Style"/>
          <w:sz w:val="28"/>
          <w:szCs w:val="28"/>
        </w:rPr>
        <w:t>licants</w:t>
      </w:r>
      <w:r w:rsidR="00413342" w:rsidRPr="007E6DE9">
        <w:rPr>
          <w:rFonts w:ascii="Bookman Old Style" w:hAnsi="Bookman Old Style"/>
          <w:sz w:val="28"/>
          <w:szCs w:val="28"/>
        </w:rPr>
        <w:t xml:space="preserve"> in terms of rule 7(2)</w:t>
      </w:r>
      <w:r w:rsidR="00413342" w:rsidRPr="007E6DE9">
        <w:rPr>
          <w:rStyle w:val="FootnoteReference"/>
          <w:rFonts w:ascii="Bookman Old Style" w:hAnsi="Bookman Old Style"/>
          <w:sz w:val="28"/>
          <w:szCs w:val="28"/>
        </w:rPr>
        <w:footnoteReference w:id="18"/>
      </w:r>
      <w:r w:rsidR="00413342" w:rsidRPr="007E6DE9">
        <w:rPr>
          <w:rFonts w:ascii="Bookman Old Style" w:hAnsi="Bookman Old Style"/>
          <w:sz w:val="28"/>
          <w:szCs w:val="28"/>
        </w:rPr>
        <w:t xml:space="preserve"> is materially flawed as the record is not an ‘entirely true and faithful record of the proceedings’ in the High Court.</w:t>
      </w:r>
    </w:p>
    <w:p w14:paraId="72B020BE" w14:textId="77777777" w:rsidR="009B1CD9" w:rsidRPr="007E6DE9" w:rsidRDefault="009B1CD9" w:rsidP="00CD2536">
      <w:pPr>
        <w:spacing w:after="0" w:line="360" w:lineRule="auto"/>
        <w:jc w:val="both"/>
        <w:rPr>
          <w:rFonts w:ascii="Bookman Old Style" w:hAnsi="Bookman Old Style"/>
          <w:sz w:val="28"/>
          <w:szCs w:val="28"/>
        </w:rPr>
      </w:pPr>
    </w:p>
    <w:p w14:paraId="69E4FC3A" w14:textId="77777777" w:rsidR="00413342" w:rsidRPr="007E6DE9" w:rsidRDefault="00BA2310" w:rsidP="00CD2536">
      <w:pPr>
        <w:spacing w:after="0" w:line="360" w:lineRule="auto"/>
        <w:jc w:val="both"/>
        <w:rPr>
          <w:rFonts w:ascii="Bookman Old Style" w:hAnsi="Bookman Old Style"/>
          <w:sz w:val="28"/>
          <w:szCs w:val="28"/>
        </w:rPr>
      </w:pPr>
      <w:r>
        <w:rPr>
          <w:rFonts w:ascii="Bookman Old Style" w:hAnsi="Bookman Old Style"/>
          <w:sz w:val="28"/>
          <w:szCs w:val="28"/>
        </w:rPr>
        <w:t>[50</w:t>
      </w:r>
      <w:r w:rsidR="00D752EE" w:rsidRPr="007E6DE9">
        <w:rPr>
          <w:rFonts w:ascii="Bookman Old Style" w:hAnsi="Bookman Old Style"/>
          <w:sz w:val="28"/>
          <w:szCs w:val="28"/>
        </w:rPr>
        <w:t xml:space="preserve">]     </w:t>
      </w:r>
      <w:r w:rsidR="00413342" w:rsidRPr="007E6DE9">
        <w:rPr>
          <w:rFonts w:ascii="Bookman Old Style" w:hAnsi="Bookman Old Style"/>
          <w:sz w:val="28"/>
          <w:szCs w:val="28"/>
        </w:rPr>
        <w:t>The backdrop to this assertion is the manner in which the Korokoro CC applicants presented their case in the supporting affidavit. While the entire dispute relates to the interpretation of the ABC constitution, the second appellant who swore to the main supporting affidavit chose not to prove the constitution by attaching it as an annexure to his affidavit. Although reference was made to some provisions of the constitution in the affidavit, the second appellant did not provide the text. He should have.</w:t>
      </w:r>
    </w:p>
    <w:p w14:paraId="10AD29CB" w14:textId="77777777" w:rsidR="009B1CD9" w:rsidRPr="007E6DE9" w:rsidRDefault="009B1CD9" w:rsidP="00CD2536">
      <w:pPr>
        <w:spacing w:after="0" w:line="360" w:lineRule="auto"/>
        <w:jc w:val="both"/>
        <w:rPr>
          <w:rFonts w:ascii="Bookman Old Style" w:hAnsi="Bookman Old Style"/>
          <w:sz w:val="28"/>
          <w:szCs w:val="28"/>
        </w:rPr>
      </w:pPr>
    </w:p>
    <w:p w14:paraId="5E2919BA" w14:textId="4962A7B3" w:rsidR="00413342" w:rsidRPr="007E6DE9" w:rsidRDefault="00BA2310" w:rsidP="00CD2536">
      <w:pPr>
        <w:spacing w:after="0" w:line="360" w:lineRule="auto"/>
        <w:jc w:val="both"/>
        <w:rPr>
          <w:rFonts w:ascii="Bookman Old Style" w:hAnsi="Bookman Old Style"/>
          <w:sz w:val="28"/>
          <w:szCs w:val="28"/>
        </w:rPr>
      </w:pPr>
      <w:r>
        <w:rPr>
          <w:rFonts w:ascii="Bookman Old Style" w:hAnsi="Bookman Old Style"/>
          <w:sz w:val="28"/>
          <w:szCs w:val="28"/>
        </w:rPr>
        <w:t>[51</w:t>
      </w:r>
      <w:r w:rsidR="00D752EE" w:rsidRPr="007E6DE9">
        <w:rPr>
          <w:rFonts w:ascii="Bookman Old Style" w:hAnsi="Bookman Old Style"/>
          <w:sz w:val="28"/>
          <w:szCs w:val="28"/>
        </w:rPr>
        <w:t>]</w:t>
      </w:r>
      <w:r w:rsidR="00B449D5">
        <w:rPr>
          <w:rFonts w:ascii="Bookman Old Style" w:hAnsi="Bookman Old Style"/>
          <w:sz w:val="28"/>
          <w:szCs w:val="28"/>
        </w:rPr>
        <w:tab/>
      </w:r>
      <w:r w:rsidR="00413342" w:rsidRPr="007E6DE9">
        <w:rPr>
          <w:rFonts w:ascii="Bookman Old Style" w:hAnsi="Bookman Old Style"/>
          <w:sz w:val="28"/>
          <w:szCs w:val="28"/>
        </w:rPr>
        <w:t xml:space="preserve">The appeal record filed by counsel for the Korokoro CC applicants </w:t>
      </w:r>
      <w:r w:rsidR="0071269E" w:rsidRPr="007E6DE9">
        <w:rPr>
          <w:rFonts w:ascii="Bookman Old Style" w:hAnsi="Bookman Old Style"/>
          <w:sz w:val="28"/>
          <w:szCs w:val="28"/>
        </w:rPr>
        <w:t>includes what purports to be a copy of the ABC constitution at pages 188-236</w:t>
      </w:r>
      <w:r w:rsidR="00014B48">
        <w:rPr>
          <w:rFonts w:ascii="Bookman Old Style" w:hAnsi="Bookman Old Style"/>
          <w:sz w:val="28"/>
          <w:szCs w:val="28"/>
        </w:rPr>
        <w:t xml:space="preserve"> (in Sesotho and English)</w:t>
      </w:r>
      <w:r>
        <w:rPr>
          <w:rFonts w:ascii="Bookman Old Style" w:hAnsi="Bookman Old Style"/>
          <w:sz w:val="28"/>
          <w:szCs w:val="28"/>
        </w:rPr>
        <w:t xml:space="preserve"> of the appeal record</w:t>
      </w:r>
      <w:r w:rsidR="0071269E" w:rsidRPr="007E6DE9">
        <w:rPr>
          <w:rFonts w:ascii="Bookman Old Style" w:hAnsi="Bookman Old Style"/>
          <w:sz w:val="28"/>
          <w:szCs w:val="28"/>
        </w:rPr>
        <w:t>.</w:t>
      </w:r>
    </w:p>
    <w:p w14:paraId="69CCCB43" w14:textId="77777777" w:rsidR="0071269E" w:rsidRPr="007E6DE9" w:rsidRDefault="0071269E" w:rsidP="00CD2536">
      <w:pPr>
        <w:spacing w:after="0" w:line="360" w:lineRule="auto"/>
        <w:jc w:val="both"/>
        <w:rPr>
          <w:rFonts w:ascii="Bookman Old Style" w:hAnsi="Bookman Old Style"/>
          <w:sz w:val="28"/>
          <w:szCs w:val="28"/>
        </w:rPr>
      </w:pPr>
    </w:p>
    <w:p w14:paraId="709EA93F" w14:textId="68C84894" w:rsidR="0071269E" w:rsidRPr="007E6DE9" w:rsidRDefault="00BA2310" w:rsidP="00CD2536">
      <w:pPr>
        <w:spacing w:after="0" w:line="360" w:lineRule="auto"/>
        <w:jc w:val="both"/>
        <w:rPr>
          <w:rFonts w:ascii="Bookman Old Style" w:hAnsi="Bookman Old Style"/>
          <w:sz w:val="28"/>
          <w:szCs w:val="28"/>
        </w:rPr>
      </w:pPr>
      <w:r>
        <w:rPr>
          <w:rFonts w:ascii="Bookman Old Style" w:hAnsi="Bookman Old Style"/>
          <w:sz w:val="28"/>
          <w:szCs w:val="28"/>
        </w:rPr>
        <w:t>[52</w:t>
      </w:r>
      <w:r w:rsidR="00D752EE" w:rsidRPr="007E6DE9">
        <w:rPr>
          <w:rFonts w:ascii="Bookman Old Style" w:hAnsi="Bookman Old Style"/>
          <w:sz w:val="28"/>
          <w:szCs w:val="28"/>
        </w:rPr>
        <w:t xml:space="preserve">]      </w:t>
      </w:r>
      <w:r w:rsidR="0071269E" w:rsidRPr="007E6DE9">
        <w:rPr>
          <w:rFonts w:ascii="Bookman Old Style" w:hAnsi="Bookman Old Style"/>
          <w:sz w:val="28"/>
          <w:szCs w:val="28"/>
        </w:rPr>
        <w:t xml:space="preserve">The point taken </w:t>
      </w:r>
      <w:r w:rsidR="0071269E" w:rsidRPr="007E6DE9">
        <w:rPr>
          <w:rFonts w:ascii="Bookman Old Style" w:hAnsi="Bookman Old Style"/>
          <w:i/>
          <w:sz w:val="28"/>
          <w:szCs w:val="28"/>
        </w:rPr>
        <w:t>in limine</w:t>
      </w:r>
      <w:r w:rsidR="0071269E" w:rsidRPr="007E6DE9">
        <w:rPr>
          <w:rFonts w:ascii="Bookman Old Style" w:hAnsi="Bookman Old Style"/>
          <w:sz w:val="28"/>
          <w:szCs w:val="28"/>
        </w:rPr>
        <w:t xml:space="preserve"> by Mr Thoa</w:t>
      </w:r>
      <w:r w:rsidR="00FC3DE5">
        <w:rPr>
          <w:rFonts w:ascii="Bookman Old Style" w:hAnsi="Bookman Old Style"/>
          <w:sz w:val="28"/>
          <w:szCs w:val="28"/>
        </w:rPr>
        <w:t>h</w:t>
      </w:r>
      <w:r w:rsidR="0071269E" w:rsidRPr="007E6DE9">
        <w:rPr>
          <w:rFonts w:ascii="Bookman Old Style" w:hAnsi="Bookman Old Style"/>
          <w:sz w:val="28"/>
          <w:szCs w:val="28"/>
        </w:rPr>
        <w:t xml:space="preserve">lane </w:t>
      </w:r>
      <w:r w:rsidR="00014B48">
        <w:rPr>
          <w:rFonts w:ascii="Bookman Old Style" w:hAnsi="Bookman Old Style"/>
          <w:sz w:val="28"/>
          <w:szCs w:val="28"/>
        </w:rPr>
        <w:t xml:space="preserve">on behalf of the ABC respondents </w:t>
      </w:r>
      <w:r w:rsidR="0071269E" w:rsidRPr="007E6DE9">
        <w:rPr>
          <w:rFonts w:ascii="Bookman Old Style" w:hAnsi="Bookman Old Style"/>
          <w:sz w:val="28"/>
          <w:szCs w:val="28"/>
        </w:rPr>
        <w:t>is that the inclusion of what purports to be the constitution of the ABC is improper because it was not prov</w:t>
      </w:r>
      <w:r>
        <w:rPr>
          <w:rFonts w:ascii="Bookman Old Style" w:hAnsi="Bookman Old Style"/>
          <w:sz w:val="28"/>
          <w:szCs w:val="28"/>
        </w:rPr>
        <w:t>ed as a fact by the applicants o</w:t>
      </w:r>
      <w:r w:rsidR="0071269E" w:rsidRPr="007E6DE9">
        <w:rPr>
          <w:rFonts w:ascii="Bookman Old Style" w:hAnsi="Bookman Old Style"/>
          <w:sz w:val="28"/>
          <w:szCs w:val="28"/>
        </w:rPr>
        <w:t xml:space="preserve">n their papers. The reason that becomes important is that the learned judge </w:t>
      </w:r>
      <w:r w:rsidR="0071269E" w:rsidRPr="007E6DE9">
        <w:rPr>
          <w:rFonts w:ascii="Bookman Old Style" w:hAnsi="Bookman Old Style"/>
          <w:i/>
          <w:sz w:val="28"/>
          <w:szCs w:val="28"/>
        </w:rPr>
        <w:t>a quo</w:t>
      </w:r>
      <w:r w:rsidR="0071269E" w:rsidRPr="007E6DE9">
        <w:rPr>
          <w:rFonts w:ascii="Bookman Old Style" w:hAnsi="Bookman Old Style"/>
          <w:sz w:val="28"/>
          <w:szCs w:val="28"/>
        </w:rPr>
        <w:t xml:space="preserve"> refused to allow reference to an unproven constitution in her assessment of the points </w:t>
      </w:r>
      <w:r w:rsidR="0071269E" w:rsidRPr="007E6DE9">
        <w:rPr>
          <w:rFonts w:ascii="Bookman Old Style" w:hAnsi="Bookman Old Style"/>
          <w:i/>
          <w:sz w:val="28"/>
          <w:szCs w:val="28"/>
        </w:rPr>
        <w:t>in limine</w:t>
      </w:r>
      <w:r w:rsidR="0071269E" w:rsidRPr="007E6DE9">
        <w:rPr>
          <w:rFonts w:ascii="Bookman Old Style" w:hAnsi="Bookman Old Style"/>
          <w:sz w:val="28"/>
          <w:szCs w:val="28"/>
        </w:rPr>
        <w:t xml:space="preserve"> argued before her. </w:t>
      </w:r>
    </w:p>
    <w:p w14:paraId="11CFC2E9" w14:textId="77777777" w:rsidR="00C71791" w:rsidRPr="007E6DE9" w:rsidRDefault="00C71791" w:rsidP="00CD2536">
      <w:pPr>
        <w:spacing w:after="0" w:line="360" w:lineRule="auto"/>
        <w:jc w:val="both"/>
        <w:rPr>
          <w:rFonts w:ascii="Bookman Old Style" w:hAnsi="Bookman Old Style"/>
          <w:sz w:val="28"/>
          <w:szCs w:val="28"/>
        </w:rPr>
      </w:pPr>
    </w:p>
    <w:p w14:paraId="6A752335" w14:textId="77777777" w:rsidR="00C71791" w:rsidRPr="007E6DE9" w:rsidRDefault="00BA2310" w:rsidP="00CD2536">
      <w:pPr>
        <w:shd w:val="clear" w:color="auto" w:fill="FFFFFF"/>
        <w:spacing w:after="0" w:line="360" w:lineRule="auto"/>
        <w:jc w:val="both"/>
        <w:rPr>
          <w:rFonts w:ascii="Bookman Old Style" w:eastAsia="Times New Roman" w:hAnsi="Bookman Old Style" w:cs="Arial"/>
          <w:sz w:val="28"/>
          <w:szCs w:val="28"/>
        </w:rPr>
      </w:pPr>
      <w:r>
        <w:rPr>
          <w:rFonts w:ascii="Bookman Old Style" w:hAnsi="Bookman Old Style"/>
          <w:sz w:val="28"/>
          <w:szCs w:val="28"/>
        </w:rPr>
        <w:t>[53</w:t>
      </w:r>
      <w:r w:rsidR="00C71791" w:rsidRPr="007E6DE9">
        <w:rPr>
          <w:rFonts w:ascii="Bookman Old Style" w:hAnsi="Bookman Old Style"/>
          <w:sz w:val="28"/>
          <w:szCs w:val="28"/>
        </w:rPr>
        <w:t xml:space="preserve">]     </w:t>
      </w:r>
      <w:r w:rsidR="00C71791" w:rsidRPr="007E6DE9">
        <w:rPr>
          <w:rFonts w:ascii="Bookman Old Style" w:eastAsia="Times New Roman" w:hAnsi="Bookman Old Style" w:cs="Arial"/>
          <w:sz w:val="28"/>
          <w:szCs w:val="28"/>
        </w:rPr>
        <w:t>It is common cause that the second appellant</w:t>
      </w:r>
      <w:r>
        <w:rPr>
          <w:rFonts w:ascii="Bookman Old Style" w:eastAsia="Times New Roman" w:hAnsi="Bookman Old Style" w:cs="Arial"/>
          <w:sz w:val="28"/>
          <w:szCs w:val="28"/>
        </w:rPr>
        <w:t>,</w:t>
      </w:r>
      <w:r w:rsidR="00C71791" w:rsidRPr="007E6DE9">
        <w:rPr>
          <w:rFonts w:ascii="Bookman Old Style" w:eastAsia="Times New Roman" w:hAnsi="Bookman Old Style" w:cs="Arial"/>
          <w:sz w:val="28"/>
          <w:szCs w:val="28"/>
        </w:rPr>
        <w:t xml:space="preserve"> who is the main deponent to the appellants’ supporting affidavit</w:t>
      </w:r>
      <w:r>
        <w:rPr>
          <w:rFonts w:ascii="Bookman Old Style" w:eastAsia="Times New Roman" w:hAnsi="Bookman Old Style" w:cs="Arial"/>
          <w:sz w:val="28"/>
          <w:szCs w:val="28"/>
        </w:rPr>
        <w:t>,</w:t>
      </w:r>
      <w:r w:rsidR="00C71791" w:rsidRPr="007E6DE9">
        <w:rPr>
          <w:rFonts w:ascii="Bookman Old Style" w:eastAsia="Times New Roman" w:hAnsi="Bookman Old Style" w:cs="Arial"/>
          <w:sz w:val="28"/>
          <w:szCs w:val="28"/>
        </w:rPr>
        <w:t xml:space="preserve"> did not allege and place reliance on a particular document as being the constitution of the ABC. As a result, he failed to prove the text of the constitution of ABC although he refers to clauses </w:t>
      </w:r>
      <w:r>
        <w:rPr>
          <w:rFonts w:ascii="Bookman Old Style" w:eastAsia="Times New Roman" w:hAnsi="Bookman Old Style" w:cs="Arial"/>
          <w:sz w:val="28"/>
          <w:szCs w:val="28"/>
        </w:rPr>
        <w:t>from what he alleges to be the c</w:t>
      </w:r>
      <w:r w:rsidR="00C71791" w:rsidRPr="007E6DE9">
        <w:rPr>
          <w:rFonts w:ascii="Bookman Old Style" w:eastAsia="Times New Roman" w:hAnsi="Bookman Old Style" w:cs="Arial"/>
          <w:sz w:val="28"/>
          <w:szCs w:val="28"/>
        </w:rPr>
        <w:t xml:space="preserve">onstitution. That was the state of affairs before the judge </w:t>
      </w:r>
      <w:r w:rsidR="00C71791" w:rsidRPr="00FC3DE5">
        <w:rPr>
          <w:rFonts w:ascii="Bookman Old Style" w:eastAsia="Times New Roman" w:hAnsi="Bookman Old Style" w:cs="Arial"/>
          <w:i/>
          <w:sz w:val="28"/>
          <w:szCs w:val="28"/>
        </w:rPr>
        <w:t>a quo</w:t>
      </w:r>
      <w:r w:rsidR="00C71791" w:rsidRPr="007E6DE9">
        <w:rPr>
          <w:rFonts w:ascii="Bookman Old Style" w:eastAsia="Times New Roman" w:hAnsi="Bookman Old Style" w:cs="Arial"/>
          <w:sz w:val="28"/>
          <w:szCs w:val="28"/>
        </w:rPr>
        <w:t>.</w:t>
      </w:r>
    </w:p>
    <w:p w14:paraId="2AD49BCC" w14:textId="77777777" w:rsidR="00C71791" w:rsidRPr="007E6DE9" w:rsidRDefault="00C71791" w:rsidP="00CD2536">
      <w:pPr>
        <w:shd w:val="clear" w:color="auto" w:fill="FFFFFF"/>
        <w:spacing w:after="0" w:line="360" w:lineRule="auto"/>
        <w:jc w:val="both"/>
        <w:rPr>
          <w:rFonts w:ascii="Bookman Old Style" w:eastAsia="Times New Roman" w:hAnsi="Bookman Old Style" w:cs="Arial"/>
          <w:sz w:val="28"/>
          <w:szCs w:val="28"/>
        </w:rPr>
      </w:pPr>
    </w:p>
    <w:p w14:paraId="39699808" w14:textId="77777777" w:rsidR="00C71791" w:rsidRPr="007E6DE9" w:rsidRDefault="00BA2310" w:rsidP="00CD2536">
      <w:pPr>
        <w:shd w:val="clear" w:color="auto" w:fill="FFFFFF"/>
        <w:spacing w:after="0" w:line="360" w:lineRule="auto"/>
        <w:jc w:val="both"/>
        <w:rPr>
          <w:rFonts w:ascii="Bookman Old Style" w:eastAsia="Times New Roman" w:hAnsi="Bookman Old Style" w:cs="Arial"/>
          <w:sz w:val="28"/>
          <w:szCs w:val="28"/>
        </w:rPr>
      </w:pPr>
      <w:r>
        <w:rPr>
          <w:rFonts w:ascii="Bookman Old Style" w:eastAsia="Times New Roman" w:hAnsi="Bookman Old Style" w:cs="Arial"/>
          <w:sz w:val="28"/>
          <w:szCs w:val="28"/>
        </w:rPr>
        <w:t>[54</w:t>
      </w:r>
      <w:r w:rsidR="00C71791" w:rsidRPr="007E6DE9">
        <w:rPr>
          <w:rFonts w:ascii="Bookman Old Style" w:eastAsia="Times New Roman" w:hAnsi="Bookman Old Style" w:cs="Arial"/>
          <w:sz w:val="28"/>
          <w:szCs w:val="28"/>
        </w:rPr>
        <w:t>]</w:t>
      </w:r>
      <w:r w:rsidR="00B449D5">
        <w:rPr>
          <w:rFonts w:ascii="Bookman Old Style" w:eastAsia="Times New Roman" w:hAnsi="Bookman Old Style" w:cs="Arial"/>
          <w:sz w:val="28"/>
          <w:szCs w:val="28"/>
        </w:rPr>
        <w:tab/>
      </w:r>
      <w:r w:rsidR="00C71791" w:rsidRPr="007E6DE9">
        <w:rPr>
          <w:rFonts w:ascii="Bookman Old Style" w:eastAsia="Times New Roman" w:hAnsi="Bookman Old Style" w:cs="Arial"/>
          <w:sz w:val="28"/>
          <w:szCs w:val="28"/>
        </w:rPr>
        <w:t xml:space="preserve">In adjudicating points of law the court does so solely on the papers of the </w:t>
      </w:r>
      <w:r w:rsidR="00C71791" w:rsidRPr="002E3B80">
        <w:rPr>
          <w:rFonts w:ascii="Bookman Old Style" w:eastAsia="Times New Roman" w:hAnsi="Bookman Old Style" w:cs="Arial"/>
          <w:sz w:val="28"/>
          <w:szCs w:val="28"/>
        </w:rPr>
        <w:t>applicant</w:t>
      </w:r>
      <w:r w:rsidR="002E3B80" w:rsidRPr="002E3B80">
        <w:rPr>
          <w:rFonts w:ascii="Bookman Old Style" w:eastAsia="Times New Roman" w:hAnsi="Bookman Old Style" w:cs="Arial"/>
          <w:sz w:val="28"/>
          <w:szCs w:val="28"/>
        </w:rPr>
        <w:t>.</w:t>
      </w:r>
    </w:p>
    <w:p w14:paraId="22FA4A38" w14:textId="77777777" w:rsidR="00C71791" w:rsidRPr="007E6DE9" w:rsidRDefault="00C71791" w:rsidP="00CD2536">
      <w:pPr>
        <w:shd w:val="clear" w:color="auto" w:fill="FFFFFF"/>
        <w:spacing w:after="0" w:line="360" w:lineRule="auto"/>
        <w:jc w:val="both"/>
        <w:rPr>
          <w:rFonts w:ascii="Bookman Old Style" w:eastAsia="Times New Roman" w:hAnsi="Bookman Old Style" w:cs="Arial"/>
          <w:sz w:val="28"/>
          <w:szCs w:val="28"/>
        </w:rPr>
      </w:pPr>
    </w:p>
    <w:p w14:paraId="76FDFB9D" w14:textId="77777777" w:rsidR="00C71791" w:rsidRPr="002E3B80" w:rsidRDefault="00BA2310" w:rsidP="00CD2536">
      <w:pPr>
        <w:shd w:val="clear" w:color="auto" w:fill="FFFFFF"/>
        <w:spacing w:after="0" w:line="360" w:lineRule="auto"/>
        <w:jc w:val="both"/>
        <w:rPr>
          <w:rFonts w:ascii="Bookman Old Style" w:eastAsia="Times New Roman" w:hAnsi="Bookman Old Style" w:cs="Arial"/>
          <w:sz w:val="28"/>
          <w:szCs w:val="28"/>
        </w:rPr>
      </w:pPr>
      <w:r>
        <w:rPr>
          <w:rFonts w:ascii="Bookman Old Style" w:eastAsia="Times New Roman" w:hAnsi="Bookman Old Style" w:cs="Arial"/>
          <w:sz w:val="28"/>
          <w:szCs w:val="28"/>
        </w:rPr>
        <w:t>[55</w:t>
      </w:r>
      <w:r w:rsidR="00C71791" w:rsidRPr="002E3B80">
        <w:rPr>
          <w:rFonts w:ascii="Bookman Old Style" w:eastAsia="Times New Roman" w:hAnsi="Bookman Old Style" w:cs="Arial"/>
          <w:sz w:val="28"/>
          <w:szCs w:val="28"/>
        </w:rPr>
        <w:t>] The clear implication is that if the respondent</w:t>
      </w:r>
      <w:r w:rsidR="002E3B80" w:rsidRPr="002E3B80">
        <w:rPr>
          <w:rFonts w:ascii="Bookman Old Style" w:eastAsia="Times New Roman" w:hAnsi="Bookman Old Style" w:cs="Arial"/>
          <w:sz w:val="28"/>
          <w:szCs w:val="28"/>
        </w:rPr>
        <w:t>,</w:t>
      </w:r>
      <w:r w:rsidR="00C71791" w:rsidRPr="002E3B80">
        <w:rPr>
          <w:rFonts w:ascii="Bookman Old Style" w:eastAsia="Times New Roman" w:hAnsi="Bookman Old Style" w:cs="Arial"/>
          <w:sz w:val="28"/>
          <w:szCs w:val="28"/>
        </w:rPr>
        <w:t xml:space="preserve"> upon its production by the applicant</w:t>
      </w:r>
      <w:r w:rsidR="002E3B80" w:rsidRPr="002E3B80">
        <w:rPr>
          <w:rFonts w:ascii="Bookman Old Style" w:eastAsia="Times New Roman" w:hAnsi="Bookman Old Style" w:cs="Arial"/>
          <w:sz w:val="28"/>
          <w:szCs w:val="28"/>
        </w:rPr>
        <w:t>,</w:t>
      </w:r>
      <w:r w:rsidR="00C71791" w:rsidRPr="002E3B80">
        <w:rPr>
          <w:rFonts w:ascii="Bookman Old Style" w:eastAsia="Times New Roman" w:hAnsi="Bookman Old Style" w:cs="Arial"/>
          <w:sz w:val="28"/>
          <w:szCs w:val="28"/>
        </w:rPr>
        <w:t xml:space="preserve"> disputed the authenticity of the text produced, the court would have disregarded it and proceeded on the basis that the text produced was </w:t>
      </w:r>
      <w:r w:rsidR="002E3B80" w:rsidRPr="002E3B80">
        <w:rPr>
          <w:rFonts w:ascii="Bookman Old Style" w:eastAsia="Times New Roman" w:hAnsi="Bookman Old Style" w:cs="Arial"/>
          <w:sz w:val="28"/>
          <w:szCs w:val="28"/>
        </w:rPr>
        <w:t xml:space="preserve">not </w:t>
      </w:r>
      <w:r w:rsidR="00C71791" w:rsidRPr="002E3B80">
        <w:rPr>
          <w:rFonts w:ascii="Bookman Old Style" w:eastAsia="Times New Roman" w:hAnsi="Bookman Old Style" w:cs="Arial"/>
          <w:sz w:val="28"/>
          <w:szCs w:val="28"/>
        </w:rPr>
        <w:t>the applicable constitution.</w:t>
      </w:r>
    </w:p>
    <w:p w14:paraId="08AABBDC" w14:textId="77777777" w:rsidR="00C71791" w:rsidRPr="007E6DE9" w:rsidRDefault="00C71791" w:rsidP="00CD2536">
      <w:pPr>
        <w:shd w:val="clear" w:color="auto" w:fill="FFFFFF"/>
        <w:spacing w:after="0" w:line="360" w:lineRule="auto"/>
        <w:jc w:val="both"/>
        <w:rPr>
          <w:rFonts w:ascii="Bookman Old Style" w:eastAsia="Times New Roman" w:hAnsi="Bookman Old Style" w:cs="Arial"/>
          <w:sz w:val="28"/>
          <w:szCs w:val="28"/>
        </w:rPr>
      </w:pPr>
    </w:p>
    <w:p w14:paraId="18F5AA49" w14:textId="77777777" w:rsidR="00C71791" w:rsidRPr="007E6DE9" w:rsidRDefault="00BA2310" w:rsidP="00CD2536">
      <w:pPr>
        <w:shd w:val="clear" w:color="auto" w:fill="FFFFFF"/>
        <w:spacing w:after="0" w:line="360" w:lineRule="auto"/>
        <w:jc w:val="both"/>
        <w:rPr>
          <w:rFonts w:ascii="Bookman Old Style" w:eastAsia="Times New Roman" w:hAnsi="Bookman Old Style" w:cs="Arial"/>
          <w:sz w:val="28"/>
          <w:szCs w:val="28"/>
        </w:rPr>
      </w:pPr>
      <w:r>
        <w:rPr>
          <w:rFonts w:ascii="Bookman Old Style" w:eastAsia="Times New Roman" w:hAnsi="Bookman Old Style" w:cs="Arial"/>
          <w:sz w:val="28"/>
          <w:szCs w:val="28"/>
        </w:rPr>
        <w:t>[56</w:t>
      </w:r>
      <w:r w:rsidR="00C71791" w:rsidRPr="007E6DE9">
        <w:rPr>
          <w:rFonts w:ascii="Bookman Old Style" w:eastAsia="Times New Roman" w:hAnsi="Bookman Old Style" w:cs="Arial"/>
          <w:sz w:val="28"/>
          <w:szCs w:val="28"/>
        </w:rPr>
        <w:t xml:space="preserve">]    The notion that the respondent was somehow bound to attach what he considered to be the constitution because, as suggested </w:t>
      </w:r>
      <w:r w:rsidR="00C71791" w:rsidRPr="007E6DE9">
        <w:rPr>
          <w:rFonts w:ascii="Bookman Old Style" w:eastAsia="Times New Roman" w:hAnsi="Bookman Old Style" w:cs="Arial"/>
          <w:sz w:val="28"/>
          <w:szCs w:val="28"/>
        </w:rPr>
        <w:lastRenderedPageBreak/>
        <w:t>during oral argument, it is the custodian of the constitution is therefore misplaced and not supported by authority.</w:t>
      </w:r>
    </w:p>
    <w:p w14:paraId="23927150" w14:textId="77777777" w:rsidR="00C71791" w:rsidRPr="007E6DE9" w:rsidRDefault="00C71791" w:rsidP="00CD2536">
      <w:pPr>
        <w:shd w:val="clear" w:color="auto" w:fill="FFFFFF"/>
        <w:spacing w:after="0" w:line="360" w:lineRule="auto"/>
        <w:jc w:val="both"/>
        <w:rPr>
          <w:rFonts w:ascii="Bookman Old Style" w:eastAsia="Times New Roman" w:hAnsi="Bookman Old Style" w:cs="Arial"/>
          <w:sz w:val="28"/>
          <w:szCs w:val="28"/>
        </w:rPr>
      </w:pPr>
    </w:p>
    <w:p w14:paraId="4411C5C8" w14:textId="12ECE39D" w:rsidR="00C71791" w:rsidRPr="007E6DE9" w:rsidRDefault="00BA2310" w:rsidP="00CD2536">
      <w:pPr>
        <w:shd w:val="clear" w:color="auto" w:fill="FFFFFF"/>
        <w:spacing w:after="0" w:line="360" w:lineRule="auto"/>
        <w:jc w:val="both"/>
        <w:rPr>
          <w:rFonts w:ascii="Bookman Old Style" w:eastAsia="Times New Roman" w:hAnsi="Bookman Old Style" w:cs="Arial"/>
          <w:sz w:val="28"/>
          <w:szCs w:val="28"/>
        </w:rPr>
      </w:pPr>
      <w:r>
        <w:rPr>
          <w:rFonts w:ascii="Bookman Old Style" w:eastAsia="Times New Roman" w:hAnsi="Bookman Old Style" w:cs="Arial"/>
          <w:sz w:val="28"/>
          <w:szCs w:val="28"/>
        </w:rPr>
        <w:t>[57</w:t>
      </w:r>
      <w:r w:rsidR="000C381E" w:rsidRPr="007E6DE9">
        <w:rPr>
          <w:rFonts w:ascii="Bookman Old Style" w:eastAsia="Times New Roman" w:hAnsi="Bookman Old Style" w:cs="Arial"/>
          <w:sz w:val="28"/>
          <w:szCs w:val="28"/>
        </w:rPr>
        <w:t xml:space="preserve">]   </w:t>
      </w:r>
      <w:r w:rsidR="00C71791" w:rsidRPr="007E6DE9">
        <w:rPr>
          <w:rFonts w:ascii="Bookman Old Style" w:eastAsia="Times New Roman" w:hAnsi="Bookman Old Style" w:cs="Arial"/>
          <w:sz w:val="28"/>
          <w:szCs w:val="28"/>
        </w:rPr>
        <w:t xml:space="preserve">In motion proceedings, a party must both allege and produce </w:t>
      </w:r>
      <w:r w:rsidR="0053468C">
        <w:rPr>
          <w:rFonts w:ascii="Bookman Old Style" w:eastAsia="Times New Roman" w:hAnsi="Bookman Old Style" w:cs="Arial"/>
          <w:sz w:val="28"/>
          <w:szCs w:val="28"/>
        </w:rPr>
        <w:t xml:space="preserve">on affidavit </w:t>
      </w:r>
      <w:r w:rsidR="00C71791" w:rsidRPr="007E6DE9">
        <w:rPr>
          <w:rFonts w:ascii="Bookman Old Style" w:eastAsia="Times New Roman" w:hAnsi="Bookman Old Style" w:cs="Arial"/>
          <w:sz w:val="28"/>
          <w:szCs w:val="28"/>
        </w:rPr>
        <w:t>documentary evidence such as a constitution it relies on in support of its case</w:t>
      </w:r>
      <w:r w:rsidR="0053468C">
        <w:rPr>
          <w:rFonts w:ascii="Bookman Old Style" w:eastAsia="Times New Roman" w:hAnsi="Bookman Old Style" w:cs="Arial"/>
          <w:sz w:val="28"/>
          <w:szCs w:val="28"/>
        </w:rPr>
        <w:t xml:space="preserve"> because in motion proceedings, the affidavits constitutes the evidence</w:t>
      </w:r>
      <w:r w:rsidR="00C71791" w:rsidRPr="007E6DE9">
        <w:rPr>
          <w:rFonts w:ascii="Bookman Old Style" w:eastAsia="Times New Roman" w:hAnsi="Bookman Old Style" w:cs="Arial"/>
          <w:sz w:val="28"/>
          <w:szCs w:val="28"/>
        </w:rPr>
        <w:t>.</w:t>
      </w:r>
      <w:r w:rsidR="00D940C9" w:rsidRPr="007E6DE9">
        <w:rPr>
          <w:rFonts w:ascii="Bookman Old Style" w:eastAsia="Times New Roman" w:hAnsi="Bookman Old Style" w:cs="Arial"/>
          <w:sz w:val="28"/>
          <w:szCs w:val="28"/>
        </w:rPr>
        <w:t xml:space="preserve"> </w:t>
      </w:r>
      <w:r w:rsidR="00C71791" w:rsidRPr="007E6DE9">
        <w:rPr>
          <w:rFonts w:ascii="Bookman Old Style" w:eastAsia="Times New Roman" w:hAnsi="Bookman Old Style" w:cs="Arial"/>
          <w:sz w:val="28"/>
          <w:szCs w:val="28"/>
        </w:rPr>
        <w:t>It was pointed out during oral argument t</w:t>
      </w:r>
      <w:r w:rsidR="00D940C9" w:rsidRPr="007E6DE9">
        <w:rPr>
          <w:rFonts w:ascii="Bookman Old Style" w:eastAsia="Times New Roman" w:hAnsi="Bookman Old Style" w:cs="Arial"/>
          <w:sz w:val="28"/>
          <w:szCs w:val="28"/>
        </w:rPr>
        <w:t>hat counsel for the appellants s</w:t>
      </w:r>
      <w:r w:rsidR="00C71791" w:rsidRPr="007E6DE9">
        <w:rPr>
          <w:rFonts w:ascii="Bookman Old Style" w:eastAsia="Times New Roman" w:hAnsi="Bookman Old Style" w:cs="Arial"/>
          <w:sz w:val="28"/>
          <w:szCs w:val="28"/>
        </w:rPr>
        <w:t>ought to hand up to the court a document which purported to be the constitution and that it was objected to and the objection sustained.</w:t>
      </w:r>
      <w:r w:rsidR="009F2E83">
        <w:rPr>
          <w:rFonts w:ascii="Bookman Old Style" w:eastAsia="Times New Roman" w:hAnsi="Bookman Old Style" w:cs="Arial"/>
          <w:sz w:val="28"/>
          <w:szCs w:val="28"/>
        </w:rPr>
        <w:t xml:space="preserve"> That is subversive of the discipline of motion proceedings and as the apex court this  court should not sanction it.</w:t>
      </w:r>
      <w:r w:rsidR="00C71791" w:rsidRPr="007E6DE9">
        <w:rPr>
          <w:rFonts w:ascii="Bookman Old Style" w:eastAsia="Times New Roman" w:hAnsi="Bookman Old Style" w:cs="Arial"/>
          <w:sz w:val="28"/>
          <w:szCs w:val="28"/>
        </w:rPr>
        <w:t xml:space="preserve"> How else should the respondents have reacted in those circumstances?  What if they agreed to the document being admitted and when later they read through it realised that it was not entirely accurate and that there were, in their vi</w:t>
      </w:r>
      <w:r w:rsidR="00D940C9" w:rsidRPr="007E6DE9">
        <w:rPr>
          <w:rFonts w:ascii="Bookman Old Style" w:eastAsia="Times New Roman" w:hAnsi="Bookman Old Style" w:cs="Arial"/>
          <w:sz w:val="28"/>
          <w:szCs w:val="28"/>
        </w:rPr>
        <w:t>e</w:t>
      </w:r>
      <w:r>
        <w:rPr>
          <w:rFonts w:ascii="Bookman Old Style" w:eastAsia="Times New Roman" w:hAnsi="Bookman Old Style" w:cs="Arial"/>
          <w:sz w:val="28"/>
          <w:szCs w:val="28"/>
        </w:rPr>
        <w:t>w, changes to the document</w:t>
      </w:r>
      <w:r w:rsidR="00C71791" w:rsidRPr="007E6DE9">
        <w:rPr>
          <w:rFonts w:ascii="Bookman Old Style" w:eastAsia="Times New Roman" w:hAnsi="Bookman Old Style" w:cs="Arial"/>
          <w:sz w:val="28"/>
          <w:szCs w:val="28"/>
        </w:rPr>
        <w:t xml:space="preserve"> in their possession which materially affected their case? After all, these were urgent proceedings initiated by the applicants and had to be decided as such.</w:t>
      </w:r>
      <w:r w:rsidR="009F2E83">
        <w:rPr>
          <w:rFonts w:ascii="Bookman Old Style" w:eastAsia="Times New Roman" w:hAnsi="Bookman Old Style" w:cs="Arial"/>
          <w:sz w:val="28"/>
          <w:szCs w:val="28"/>
        </w:rPr>
        <w:t xml:space="preserve"> They could have asked for discovery of the constitution but did not.</w:t>
      </w:r>
    </w:p>
    <w:p w14:paraId="78DD5A93" w14:textId="77777777" w:rsidR="00C71791" w:rsidRPr="007E6DE9" w:rsidRDefault="00C71791" w:rsidP="00CD2536">
      <w:pPr>
        <w:shd w:val="clear" w:color="auto" w:fill="FFFFFF"/>
        <w:spacing w:after="0" w:line="360" w:lineRule="auto"/>
        <w:jc w:val="both"/>
        <w:rPr>
          <w:rFonts w:ascii="Bookman Old Style" w:eastAsia="Times New Roman" w:hAnsi="Bookman Old Style" w:cs="Arial"/>
          <w:sz w:val="28"/>
          <w:szCs w:val="28"/>
        </w:rPr>
      </w:pPr>
    </w:p>
    <w:p w14:paraId="5EE8C032" w14:textId="24E4C991" w:rsidR="00C71791" w:rsidRPr="007E6DE9" w:rsidRDefault="00BA2310" w:rsidP="00CD2536">
      <w:pPr>
        <w:shd w:val="clear" w:color="auto" w:fill="FFFFFF"/>
        <w:spacing w:after="0" w:line="360" w:lineRule="auto"/>
        <w:jc w:val="both"/>
        <w:rPr>
          <w:rFonts w:ascii="Bookman Old Style" w:eastAsia="Times New Roman" w:hAnsi="Bookman Old Style" w:cs="Arial"/>
          <w:sz w:val="28"/>
          <w:szCs w:val="28"/>
        </w:rPr>
      </w:pPr>
      <w:r>
        <w:rPr>
          <w:rFonts w:ascii="Bookman Old Style" w:eastAsia="Times New Roman" w:hAnsi="Bookman Old Style" w:cs="Arial"/>
          <w:sz w:val="28"/>
          <w:szCs w:val="28"/>
        </w:rPr>
        <w:t>[58</w:t>
      </w:r>
      <w:r w:rsidR="00D940C9" w:rsidRPr="007E6DE9">
        <w:rPr>
          <w:rFonts w:ascii="Bookman Old Style" w:eastAsia="Times New Roman" w:hAnsi="Bookman Old Style" w:cs="Arial"/>
          <w:sz w:val="28"/>
          <w:szCs w:val="28"/>
        </w:rPr>
        <w:t xml:space="preserve">]   </w:t>
      </w:r>
      <w:r w:rsidR="00C71791" w:rsidRPr="007E6DE9">
        <w:rPr>
          <w:rFonts w:ascii="Bookman Old Style" w:eastAsia="Times New Roman" w:hAnsi="Bookman Old Style" w:cs="Arial"/>
          <w:sz w:val="28"/>
          <w:szCs w:val="28"/>
        </w:rPr>
        <w:t>A document not produced as part of the applicant’s case is inadmissible and counsel for a party is not a witness in such proceedings and could not have introduced evidence in th</w:t>
      </w:r>
      <w:r w:rsidR="00D940C9" w:rsidRPr="007E6DE9">
        <w:rPr>
          <w:rFonts w:ascii="Bookman Old Style" w:eastAsia="Times New Roman" w:hAnsi="Bookman Old Style" w:cs="Arial"/>
          <w:sz w:val="28"/>
          <w:szCs w:val="28"/>
        </w:rPr>
        <w:t xml:space="preserve">e way he attempted to. </w:t>
      </w:r>
      <w:r w:rsidR="00C71791" w:rsidRPr="007E6DE9">
        <w:rPr>
          <w:rFonts w:ascii="Bookman Old Style" w:eastAsia="Times New Roman" w:hAnsi="Bookman Old Style" w:cs="Arial"/>
          <w:sz w:val="28"/>
          <w:szCs w:val="28"/>
        </w:rPr>
        <w:t xml:space="preserve">Admissibility of evidence is a matter of law and not of </w:t>
      </w:r>
      <w:r w:rsidR="00C71791" w:rsidRPr="007E6DE9">
        <w:rPr>
          <w:rFonts w:ascii="Bookman Old Style" w:eastAsia="Times New Roman" w:hAnsi="Bookman Old Style" w:cs="Arial"/>
          <w:sz w:val="28"/>
          <w:szCs w:val="28"/>
        </w:rPr>
        <w:lastRenderedPageBreak/>
        <w:t>discretion.</w:t>
      </w:r>
      <w:r w:rsidR="009F2E83">
        <w:rPr>
          <w:rStyle w:val="FootnoteReference"/>
          <w:rFonts w:ascii="Bookman Old Style" w:eastAsia="Times New Roman" w:hAnsi="Bookman Old Style" w:cs="Arial"/>
          <w:sz w:val="28"/>
          <w:szCs w:val="28"/>
        </w:rPr>
        <w:footnoteReference w:id="19"/>
      </w:r>
      <w:r w:rsidR="00C71791" w:rsidRPr="007E6DE9">
        <w:rPr>
          <w:rFonts w:ascii="Bookman Old Style" w:eastAsia="Times New Roman" w:hAnsi="Bookman Old Style" w:cs="Arial"/>
          <w:sz w:val="28"/>
          <w:szCs w:val="28"/>
        </w:rPr>
        <w:t xml:space="preserve"> The document was inadmissible as a matter of law and the judge </w:t>
      </w:r>
      <w:r w:rsidR="00C71791" w:rsidRPr="007E6DE9">
        <w:rPr>
          <w:rFonts w:ascii="Bookman Old Style" w:eastAsia="Times New Roman" w:hAnsi="Bookman Old Style" w:cs="Arial"/>
          <w:i/>
          <w:sz w:val="28"/>
          <w:szCs w:val="28"/>
        </w:rPr>
        <w:t>a quo</w:t>
      </w:r>
      <w:r w:rsidR="00C71791" w:rsidRPr="007E6DE9">
        <w:rPr>
          <w:rFonts w:ascii="Bookman Old Style" w:eastAsia="Times New Roman" w:hAnsi="Bookman Old Style" w:cs="Arial"/>
          <w:sz w:val="28"/>
          <w:szCs w:val="28"/>
        </w:rPr>
        <w:t xml:space="preserve"> had no discretion to admit it. </w:t>
      </w:r>
      <w:r w:rsidR="00D940C9" w:rsidRPr="007E6DE9">
        <w:rPr>
          <w:rFonts w:ascii="Bookman Old Style" w:eastAsia="Times New Roman" w:hAnsi="Bookman Old Style" w:cs="Arial"/>
          <w:sz w:val="28"/>
          <w:szCs w:val="28"/>
        </w:rPr>
        <w:t>T</w:t>
      </w:r>
      <w:r w:rsidR="00C71791" w:rsidRPr="007E6DE9">
        <w:rPr>
          <w:rFonts w:ascii="Bookman Old Style" w:eastAsia="Times New Roman" w:hAnsi="Bookman Old Style" w:cs="Arial"/>
          <w:sz w:val="28"/>
          <w:szCs w:val="28"/>
        </w:rPr>
        <w:t xml:space="preserve">he </w:t>
      </w:r>
      <w:r w:rsidR="00D940C9" w:rsidRPr="007E6DE9">
        <w:rPr>
          <w:rFonts w:ascii="Bookman Old Style" w:eastAsia="Times New Roman" w:hAnsi="Bookman Old Style" w:cs="Arial"/>
          <w:sz w:val="28"/>
          <w:szCs w:val="28"/>
        </w:rPr>
        <w:t xml:space="preserve">judge </w:t>
      </w:r>
      <w:r w:rsidR="00D940C9" w:rsidRPr="00FC3DE5">
        <w:rPr>
          <w:rFonts w:ascii="Bookman Old Style" w:eastAsia="Times New Roman" w:hAnsi="Bookman Old Style" w:cs="Arial"/>
          <w:i/>
          <w:sz w:val="28"/>
          <w:szCs w:val="28"/>
        </w:rPr>
        <w:t>a quo</w:t>
      </w:r>
      <w:r w:rsidR="00D940C9" w:rsidRPr="007E6DE9">
        <w:rPr>
          <w:rFonts w:ascii="Bookman Old Style" w:eastAsia="Times New Roman" w:hAnsi="Bookman Old Style" w:cs="Arial"/>
          <w:sz w:val="28"/>
          <w:szCs w:val="28"/>
        </w:rPr>
        <w:t xml:space="preserve"> therefore acted properly in not admitting the documents which counsel for the appellants wanted to hand up as evidence. </w:t>
      </w:r>
      <w:r w:rsidR="00C71791" w:rsidRPr="007E6DE9">
        <w:rPr>
          <w:rFonts w:ascii="Bookman Old Style" w:eastAsia="Times New Roman" w:hAnsi="Bookman Old Style" w:cs="Arial"/>
          <w:sz w:val="28"/>
          <w:szCs w:val="28"/>
        </w:rPr>
        <w:t xml:space="preserve">The document was properly disallowed and the ABC respondent’s objection </w:t>
      </w:r>
      <w:r w:rsidR="00D940C9" w:rsidRPr="007E6DE9">
        <w:rPr>
          <w:rFonts w:ascii="Bookman Old Style" w:eastAsia="Times New Roman" w:hAnsi="Bookman Old Style" w:cs="Arial"/>
          <w:sz w:val="28"/>
          <w:szCs w:val="28"/>
        </w:rPr>
        <w:t xml:space="preserve">to its inclusion in the appeal record </w:t>
      </w:r>
      <w:r w:rsidR="00C71791" w:rsidRPr="007E6DE9">
        <w:rPr>
          <w:rFonts w:ascii="Bookman Old Style" w:eastAsia="Times New Roman" w:hAnsi="Bookman Old Style" w:cs="Arial"/>
          <w:sz w:val="28"/>
          <w:szCs w:val="28"/>
        </w:rPr>
        <w:t>is properly taken</w:t>
      </w:r>
      <w:r w:rsidR="00D940C9" w:rsidRPr="007E6DE9">
        <w:rPr>
          <w:rFonts w:ascii="Bookman Old Style" w:eastAsia="Times New Roman" w:hAnsi="Bookman Old Style" w:cs="Arial"/>
          <w:sz w:val="28"/>
          <w:szCs w:val="28"/>
        </w:rPr>
        <w:t xml:space="preserve"> and the document must be expunged from the record</w:t>
      </w:r>
      <w:r w:rsidR="00C71791" w:rsidRPr="007E6DE9">
        <w:rPr>
          <w:rFonts w:ascii="Bookman Old Style" w:eastAsia="Times New Roman" w:hAnsi="Bookman Old Style" w:cs="Arial"/>
          <w:sz w:val="28"/>
          <w:szCs w:val="28"/>
        </w:rPr>
        <w:t>.</w:t>
      </w:r>
    </w:p>
    <w:p w14:paraId="222235AD" w14:textId="77777777" w:rsidR="00C71791" w:rsidRPr="007E6DE9" w:rsidRDefault="00C71791" w:rsidP="00CD2536">
      <w:pPr>
        <w:spacing w:after="0" w:line="360" w:lineRule="auto"/>
        <w:jc w:val="both"/>
        <w:rPr>
          <w:rFonts w:ascii="Bookman Old Style" w:hAnsi="Bookman Old Style"/>
          <w:color w:val="00B0F0"/>
          <w:sz w:val="28"/>
          <w:szCs w:val="28"/>
        </w:rPr>
      </w:pPr>
    </w:p>
    <w:p w14:paraId="1571FCD3" w14:textId="77777777" w:rsidR="00B13C2A" w:rsidRDefault="00B13C2A" w:rsidP="00CD2536">
      <w:pPr>
        <w:spacing w:after="0" w:line="360" w:lineRule="auto"/>
        <w:jc w:val="both"/>
        <w:rPr>
          <w:rFonts w:ascii="Bookman Old Style" w:hAnsi="Bookman Old Style"/>
          <w:b/>
          <w:sz w:val="28"/>
          <w:szCs w:val="28"/>
        </w:rPr>
      </w:pPr>
      <w:r w:rsidRPr="007E6DE9">
        <w:rPr>
          <w:rFonts w:ascii="Bookman Old Style" w:hAnsi="Bookman Old Style"/>
          <w:b/>
          <w:sz w:val="28"/>
          <w:szCs w:val="28"/>
        </w:rPr>
        <w:t>Consideration of the appeal grounds</w:t>
      </w:r>
    </w:p>
    <w:p w14:paraId="50FCEF5C" w14:textId="77777777" w:rsidR="00ED21F8" w:rsidRPr="007E6DE9" w:rsidRDefault="00ED21F8" w:rsidP="00CD2536">
      <w:pPr>
        <w:spacing w:after="0" w:line="360" w:lineRule="auto"/>
        <w:jc w:val="both"/>
        <w:rPr>
          <w:rFonts w:ascii="Bookman Old Style" w:hAnsi="Bookman Old Style"/>
          <w:b/>
          <w:color w:val="00B0F0"/>
          <w:sz w:val="28"/>
          <w:szCs w:val="28"/>
        </w:rPr>
      </w:pPr>
    </w:p>
    <w:p w14:paraId="12778BEB" w14:textId="77777777" w:rsidR="00B13C2A" w:rsidRPr="007E6DE9" w:rsidRDefault="00B13C2A" w:rsidP="00CD2536">
      <w:pPr>
        <w:spacing w:after="0" w:line="360" w:lineRule="auto"/>
        <w:jc w:val="both"/>
        <w:rPr>
          <w:rFonts w:ascii="Bookman Old Style" w:hAnsi="Bookman Old Style"/>
          <w:sz w:val="28"/>
          <w:szCs w:val="28"/>
        </w:rPr>
      </w:pPr>
      <w:r w:rsidRPr="007E6DE9">
        <w:rPr>
          <w:rFonts w:ascii="Bookman Old Style" w:hAnsi="Bookman Old Style"/>
          <w:sz w:val="28"/>
          <w:szCs w:val="28"/>
        </w:rPr>
        <w:t>[</w:t>
      </w:r>
      <w:r w:rsidR="00BA2310">
        <w:rPr>
          <w:rFonts w:ascii="Bookman Old Style" w:hAnsi="Bookman Old Style"/>
          <w:sz w:val="28"/>
          <w:szCs w:val="28"/>
        </w:rPr>
        <w:t>59</w:t>
      </w:r>
      <w:r w:rsidRPr="007E6DE9">
        <w:rPr>
          <w:rFonts w:ascii="Bookman Old Style" w:hAnsi="Bookman Old Style"/>
          <w:sz w:val="28"/>
          <w:szCs w:val="28"/>
        </w:rPr>
        <w:t xml:space="preserve">]   I will now discuss the grounds of appeal. The central question to be answered is whether the High Court’s order in the form already referenced in relation to the points </w:t>
      </w:r>
      <w:r w:rsidRPr="007E6DE9">
        <w:rPr>
          <w:rFonts w:ascii="Bookman Old Style" w:hAnsi="Bookman Old Style"/>
          <w:i/>
          <w:sz w:val="28"/>
          <w:szCs w:val="28"/>
        </w:rPr>
        <w:t>in limine</w:t>
      </w:r>
      <w:r w:rsidRPr="007E6DE9">
        <w:rPr>
          <w:rFonts w:ascii="Bookman Old Style" w:hAnsi="Bookman Old Style"/>
          <w:sz w:val="28"/>
          <w:szCs w:val="28"/>
        </w:rPr>
        <w:t xml:space="preserve"> is sustainable. Since what were at issue were </w:t>
      </w:r>
      <w:r w:rsidRPr="00297DB0">
        <w:rPr>
          <w:rFonts w:ascii="Bookman Old Style" w:hAnsi="Bookman Old Style"/>
          <w:i/>
          <w:sz w:val="28"/>
          <w:szCs w:val="28"/>
        </w:rPr>
        <w:t>in limine</w:t>
      </w:r>
      <w:r w:rsidRPr="007E6DE9">
        <w:rPr>
          <w:rFonts w:ascii="Bookman Old Style" w:hAnsi="Bookman Old Style"/>
          <w:sz w:val="28"/>
          <w:szCs w:val="28"/>
        </w:rPr>
        <w:t xml:space="preserve"> objectio</w:t>
      </w:r>
      <w:r w:rsidR="00BF1769" w:rsidRPr="007E6DE9">
        <w:rPr>
          <w:rFonts w:ascii="Bookman Old Style" w:hAnsi="Bookman Old Style"/>
          <w:sz w:val="28"/>
          <w:szCs w:val="28"/>
        </w:rPr>
        <w:t>n</w:t>
      </w:r>
      <w:r w:rsidRPr="007E6DE9">
        <w:rPr>
          <w:rFonts w:ascii="Bookman Old Style" w:hAnsi="Bookman Old Style"/>
          <w:sz w:val="28"/>
          <w:szCs w:val="28"/>
        </w:rPr>
        <w:t xml:space="preserve">s </w:t>
      </w:r>
      <w:r w:rsidR="007D4CB6" w:rsidRPr="007E6DE9">
        <w:rPr>
          <w:rFonts w:ascii="Bookman Old Style" w:hAnsi="Bookman Old Style"/>
          <w:sz w:val="28"/>
          <w:szCs w:val="28"/>
        </w:rPr>
        <w:t xml:space="preserve">the ratio of this court in </w:t>
      </w:r>
      <w:r w:rsidR="007D4CB6" w:rsidRPr="00BA2310">
        <w:rPr>
          <w:rFonts w:ascii="Bookman Old Style" w:hAnsi="Bookman Old Style"/>
          <w:i/>
          <w:sz w:val="28"/>
          <w:szCs w:val="28"/>
        </w:rPr>
        <w:t>Makoala v Makoa</w:t>
      </w:r>
      <w:r w:rsidRPr="00BA2310">
        <w:rPr>
          <w:rFonts w:ascii="Bookman Old Style" w:hAnsi="Bookman Old Style"/>
          <w:i/>
          <w:sz w:val="28"/>
          <w:szCs w:val="28"/>
        </w:rPr>
        <w:t>la</w:t>
      </w:r>
      <w:r w:rsidR="007D4CB6" w:rsidRPr="007E6DE9">
        <w:rPr>
          <w:rStyle w:val="FootnoteReference"/>
          <w:rFonts w:ascii="Bookman Old Style" w:hAnsi="Bookman Old Style"/>
          <w:sz w:val="28"/>
          <w:szCs w:val="28"/>
        </w:rPr>
        <w:footnoteReference w:id="20"/>
      </w:r>
      <w:r w:rsidRPr="007E6DE9">
        <w:rPr>
          <w:rFonts w:ascii="Bookman Old Style" w:hAnsi="Bookman Old Style"/>
          <w:sz w:val="28"/>
          <w:szCs w:val="28"/>
        </w:rPr>
        <w:t xml:space="preserve"> applies.</w:t>
      </w:r>
    </w:p>
    <w:p w14:paraId="0F3F74A4" w14:textId="77777777" w:rsidR="00FD7E1D" w:rsidRPr="007E6DE9" w:rsidRDefault="00FD7E1D" w:rsidP="00CD2536">
      <w:pPr>
        <w:spacing w:after="0" w:line="360" w:lineRule="auto"/>
        <w:jc w:val="both"/>
        <w:rPr>
          <w:rFonts w:ascii="Bookman Old Style" w:hAnsi="Bookman Old Style"/>
          <w:sz w:val="28"/>
          <w:szCs w:val="28"/>
        </w:rPr>
      </w:pPr>
    </w:p>
    <w:p w14:paraId="106A68E2" w14:textId="77777777" w:rsidR="00FD7E1D" w:rsidRPr="007E6DE9" w:rsidRDefault="00BA2310" w:rsidP="00CD2536">
      <w:pPr>
        <w:spacing w:after="0" w:line="360" w:lineRule="auto"/>
        <w:jc w:val="both"/>
        <w:rPr>
          <w:rFonts w:ascii="Bookman Old Style" w:hAnsi="Bookman Old Style"/>
          <w:sz w:val="28"/>
          <w:szCs w:val="28"/>
        </w:rPr>
      </w:pPr>
      <w:r>
        <w:rPr>
          <w:rFonts w:ascii="Bookman Old Style" w:hAnsi="Bookman Old Style"/>
          <w:sz w:val="28"/>
          <w:szCs w:val="28"/>
        </w:rPr>
        <w:t>[60</w:t>
      </w:r>
      <w:r w:rsidR="00FD7E1D" w:rsidRPr="007E6DE9">
        <w:rPr>
          <w:rFonts w:ascii="Bookman Old Style" w:hAnsi="Bookman Old Style"/>
          <w:sz w:val="28"/>
          <w:szCs w:val="28"/>
        </w:rPr>
        <w:t>]   As Melunsky JA put it at para 4:</w:t>
      </w:r>
    </w:p>
    <w:p w14:paraId="5D466D82" w14:textId="77777777" w:rsidR="00FD7E1D" w:rsidRPr="007E6DE9" w:rsidRDefault="00FD7E1D" w:rsidP="00CD2536">
      <w:pPr>
        <w:spacing w:after="0" w:line="360" w:lineRule="auto"/>
        <w:jc w:val="both"/>
        <w:rPr>
          <w:rFonts w:ascii="Bookman Old Style" w:hAnsi="Bookman Old Style"/>
          <w:sz w:val="28"/>
          <w:szCs w:val="28"/>
        </w:rPr>
      </w:pPr>
    </w:p>
    <w:p w14:paraId="71E3F209" w14:textId="77777777" w:rsidR="00FD7E1D" w:rsidRPr="00297DB0" w:rsidRDefault="00FD7E1D" w:rsidP="00CD2536">
      <w:pPr>
        <w:spacing w:after="0" w:line="360" w:lineRule="auto"/>
        <w:ind w:left="720"/>
        <w:jc w:val="both"/>
        <w:rPr>
          <w:rFonts w:ascii="Bookman Old Style" w:hAnsi="Bookman Old Style"/>
          <w:i/>
          <w:sz w:val="24"/>
          <w:szCs w:val="24"/>
        </w:rPr>
      </w:pPr>
      <w:r w:rsidRPr="00297DB0">
        <w:rPr>
          <w:rFonts w:ascii="Bookman Old Style" w:hAnsi="Bookman Old Style"/>
          <w:i/>
          <w:sz w:val="24"/>
          <w:szCs w:val="24"/>
        </w:rPr>
        <w:t xml:space="preserve">‘When a point in limine is raised, the issue for determination is whether the applicant’s affidavits make out a prima facie case. Consequently the applicant’s affidavits alone have to be considered and the averments contained therein </w:t>
      </w:r>
      <w:r w:rsidR="003827CF" w:rsidRPr="00297DB0">
        <w:rPr>
          <w:rFonts w:ascii="Bookman Old Style" w:hAnsi="Bookman Old Style"/>
          <w:i/>
          <w:sz w:val="24"/>
          <w:szCs w:val="24"/>
        </w:rPr>
        <w:t>should be considered</w:t>
      </w:r>
      <w:r w:rsidR="00DE5154" w:rsidRPr="00297DB0">
        <w:rPr>
          <w:rFonts w:ascii="Bookman Old Style" w:hAnsi="Bookman Old Style"/>
          <w:i/>
          <w:sz w:val="24"/>
          <w:szCs w:val="24"/>
        </w:rPr>
        <w:t xml:space="preserve"> as true for the purpose of deciding upon the validity of the preliminary point (see Valentino Globe BV v Phillips and Another 1998 (3) SA 775 (SCA) at 779(F-G). Unfortunately the practice </w:t>
      </w:r>
      <w:r w:rsidR="00DE5154" w:rsidRPr="00297DB0">
        <w:rPr>
          <w:rFonts w:ascii="Bookman Old Style" w:hAnsi="Bookman Old Style"/>
          <w:i/>
          <w:sz w:val="24"/>
          <w:szCs w:val="24"/>
        </w:rPr>
        <w:lastRenderedPageBreak/>
        <w:t>of converting defences on the merits into preliminary points has become so prevalent in motion proceedings</w:t>
      </w:r>
      <w:r w:rsidR="00297DB0">
        <w:rPr>
          <w:rFonts w:ascii="Bookman Old Style" w:hAnsi="Bookman Old Style"/>
          <w:i/>
          <w:sz w:val="24"/>
          <w:szCs w:val="24"/>
        </w:rPr>
        <w:t xml:space="preserve">. . . </w:t>
      </w:r>
      <w:r w:rsidR="00DE5154" w:rsidRPr="00297DB0">
        <w:rPr>
          <w:rFonts w:ascii="Bookman Old Style" w:hAnsi="Bookman Old Style"/>
          <w:i/>
          <w:sz w:val="24"/>
          <w:szCs w:val="24"/>
        </w:rPr>
        <w:t>’</w:t>
      </w:r>
    </w:p>
    <w:p w14:paraId="50C92CFE" w14:textId="77777777" w:rsidR="00DE5154" w:rsidRPr="007E6DE9" w:rsidRDefault="00DE5154" w:rsidP="00CD2536">
      <w:pPr>
        <w:spacing w:after="0" w:line="360" w:lineRule="auto"/>
        <w:jc w:val="both"/>
        <w:rPr>
          <w:rFonts w:ascii="Bookman Old Style" w:hAnsi="Bookman Old Style"/>
          <w:sz w:val="28"/>
          <w:szCs w:val="28"/>
        </w:rPr>
      </w:pPr>
    </w:p>
    <w:p w14:paraId="50CFF180" w14:textId="77777777" w:rsidR="00DE5154" w:rsidRDefault="00DE5154" w:rsidP="00CD2536">
      <w:pPr>
        <w:spacing w:after="0" w:line="360" w:lineRule="auto"/>
        <w:jc w:val="both"/>
        <w:rPr>
          <w:rFonts w:ascii="Bookman Old Style" w:hAnsi="Bookman Old Style"/>
          <w:sz w:val="28"/>
          <w:szCs w:val="28"/>
        </w:rPr>
      </w:pPr>
      <w:r w:rsidRPr="007E6DE9">
        <w:rPr>
          <w:rFonts w:ascii="Bookman Old Style" w:hAnsi="Bookman Old Style"/>
          <w:sz w:val="28"/>
          <w:szCs w:val="28"/>
        </w:rPr>
        <w:t>The learned judge went on to state at para 5 as follows:</w:t>
      </w:r>
    </w:p>
    <w:p w14:paraId="5470A48C" w14:textId="77777777" w:rsidR="00297DB0" w:rsidRPr="007E6DE9" w:rsidRDefault="00297DB0" w:rsidP="00CD2536">
      <w:pPr>
        <w:spacing w:after="0" w:line="360" w:lineRule="auto"/>
        <w:jc w:val="both"/>
        <w:rPr>
          <w:rFonts w:ascii="Bookman Old Style" w:hAnsi="Bookman Old Style"/>
          <w:sz w:val="28"/>
          <w:szCs w:val="28"/>
        </w:rPr>
      </w:pPr>
    </w:p>
    <w:p w14:paraId="00658207" w14:textId="77777777" w:rsidR="00DE5154" w:rsidRPr="00297DB0" w:rsidRDefault="00DE5154" w:rsidP="00CD2536">
      <w:pPr>
        <w:spacing w:after="0" w:line="360" w:lineRule="auto"/>
        <w:ind w:left="720"/>
        <w:jc w:val="both"/>
        <w:rPr>
          <w:rFonts w:ascii="Bookman Old Style" w:hAnsi="Bookman Old Style"/>
          <w:i/>
          <w:sz w:val="24"/>
          <w:szCs w:val="24"/>
        </w:rPr>
      </w:pPr>
      <w:r w:rsidRPr="00297DB0">
        <w:rPr>
          <w:rFonts w:ascii="Bookman Old Style" w:hAnsi="Bookman Old Style"/>
          <w:i/>
          <w:sz w:val="24"/>
          <w:szCs w:val="24"/>
        </w:rPr>
        <w:t>‘Moreover a court, when faced with an application for only a preliminary point to be argued, should be astute not to grant that relief too readily, mindful of the need to avoid piecemeal hearings with concomitant delays and the incurring of additional costs’.</w:t>
      </w:r>
    </w:p>
    <w:p w14:paraId="513A00FC" w14:textId="77777777" w:rsidR="007D4CB6" w:rsidRPr="007E6DE9" w:rsidRDefault="007D4CB6" w:rsidP="00CD2536">
      <w:pPr>
        <w:spacing w:after="0" w:line="360" w:lineRule="auto"/>
        <w:jc w:val="both"/>
        <w:rPr>
          <w:rFonts w:ascii="Bookman Old Style" w:hAnsi="Bookman Old Style"/>
          <w:sz w:val="28"/>
          <w:szCs w:val="28"/>
        </w:rPr>
      </w:pPr>
    </w:p>
    <w:p w14:paraId="3944B777" w14:textId="77777777" w:rsidR="007D4CB6" w:rsidRPr="007E6DE9" w:rsidRDefault="00BA2310" w:rsidP="00CD2536">
      <w:pPr>
        <w:spacing w:after="0" w:line="360" w:lineRule="auto"/>
        <w:jc w:val="both"/>
        <w:rPr>
          <w:rFonts w:ascii="Bookman Old Style" w:hAnsi="Bookman Old Style"/>
          <w:sz w:val="28"/>
          <w:szCs w:val="28"/>
        </w:rPr>
      </w:pPr>
      <w:r>
        <w:rPr>
          <w:rFonts w:ascii="Bookman Old Style" w:hAnsi="Bookman Old Style"/>
          <w:sz w:val="28"/>
          <w:szCs w:val="28"/>
        </w:rPr>
        <w:t>[61</w:t>
      </w:r>
      <w:r w:rsidR="007D4CB6" w:rsidRPr="007E6DE9">
        <w:rPr>
          <w:rFonts w:ascii="Bookman Old Style" w:hAnsi="Bookman Old Style"/>
          <w:sz w:val="28"/>
          <w:szCs w:val="28"/>
        </w:rPr>
        <w:t xml:space="preserve">]   </w:t>
      </w:r>
      <w:r w:rsidR="00E64B2E" w:rsidRPr="007E6DE9">
        <w:rPr>
          <w:rFonts w:ascii="Bookman Old Style" w:hAnsi="Bookman Old Style"/>
          <w:sz w:val="28"/>
          <w:szCs w:val="28"/>
        </w:rPr>
        <w:t xml:space="preserve">It is </w:t>
      </w:r>
      <w:r>
        <w:rPr>
          <w:rFonts w:ascii="Bookman Old Style" w:hAnsi="Bookman Old Style"/>
          <w:sz w:val="28"/>
          <w:szCs w:val="28"/>
        </w:rPr>
        <w:t xml:space="preserve">on the strength of </w:t>
      </w:r>
      <w:r w:rsidR="00E64B2E" w:rsidRPr="007E6DE9">
        <w:rPr>
          <w:rFonts w:ascii="Bookman Old Style" w:hAnsi="Bookman Old Style"/>
          <w:sz w:val="28"/>
          <w:szCs w:val="28"/>
        </w:rPr>
        <w:t xml:space="preserve">that test that I proceed to consider the </w:t>
      </w:r>
      <w:r w:rsidR="00E64B2E" w:rsidRPr="00297DB0">
        <w:rPr>
          <w:rFonts w:ascii="Bookman Old Style" w:hAnsi="Bookman Old Style"/>
          <w:i/>
          <w:sz w:val="28"/>
          <w:szCs w:val="28"/>
        </w:rPr>
        <w:t>in limine</w:t>
      </w:r>
      <w:r w:rsidR="00E64B2E" w:rsidRPr="007E6DE9">
        <w:rPr>
          <w:rFonts w:ascii="Bookman Old Style" w:hAnsi="Bookman Old Style"/>
          <w:sz w:val="28"/>
          <w:szCs w:val="28"/>
        </w:rPr>
        <w:t xml:space="preserve"> objections raised by the ABC respondents and sustained by the learned judge </w:t>
      </w:r>
      <w:r w:rsidR="00E64B2E" w:rsidRPr="007E6DE9">
        <w:rPr>
          <w:rFonts w:ascii="Bookman Old Style" w:hAnsi="Bookman Old Style"/>
          <w:i/>
          <w:sz w:val="28"/>
          <w:szCs w:val="28"/>
        </w:rPr>
        <w:t>a quo</w:t>
      </w:r>
      <w:r w:rsidR="00E64B2E" w:rsidRPr="007E6DE9">
        <w:rPr>
          <w:rFonts w:ascii="Bookman Old Style" w:hAnsi="Bookman Old Style"/>
          <w:sz w:val="28"/>
          <w:szCs w:val="28"/>
        </w:rPr>
        <w:t>.</w:t>
      </w:r>
      <w:r w:rsidR="00474CBC" w:rsidRPr="007E6DE9">
        <w:rPr>
          <w:rFonts w:ascii="Bookman Old Style" w:hAnsi="Bookman Old Style"/>
          <w:sz w:val="28"/>
          <w:szCs w:val="28"/>
        </w:rPr>
        <w:t xml:space="preserve"> For convenience, I will deal with them in a different order to that raised in the papers.</w:t>
      </w:r>
    </w:p>
    <w:p w14:paraId="1C3F1205" w14:textId="77777777" w:rsidR="00E64B2E" w:rsidRPr="007E6DE9" w:rsidRDefault="00E64B2E" w:rsidP="00CD2536">
      <w:pPr>
        <w:spacing w:after="0" w:line="360" w:lineRule="auto"/>
        <w:jc w:val="both"/>
        <w:rPr>
          <w:rFonts w:ascii="Bookman Old Style" w:hAnsi="Bookman Old Style"/>
          <w:sz w:val="28"/>
          <w:szCs w:val="28"/>
        </w:rPr>
      </w:pPr>
    </w:p>
    <w:p w14:paraId="3AA30FBA" w14:textId="77777777" w:rsidR="00474CBC" w:rsidRDefault="00474CBC" w:rsidP="00CD2536">
      <w:pPr>
        <w:spacing w:after="0" w:line="360" w:lineRule="auto"/>
        <w:jc w:val="both"/>
        <w:rPr>
          <w:rFonts w:ascii="Bookman Old Style" w:hAnsi="Bookman Old Style"/>
          <w:i/>
          <w:sz w:val="28"/>
          <w:szCs w:val="28"/>
        </w:rPr>
      </w:pPr>
      <w:r w:rsidRPr="007E6DE9">
        <w:rPr>
          <w:rFonts w:ascii="Bookman Old Style" w:hAnsi="Bookman Old Style"/>
          <w:i/>
          <w:sz w:val="28"/>
          <w:szCs w:val="28"/>
        </w:rPr>
        <w:t>Was the High Court the proper forum: prayer 2(f)</w:t>
      </w:r>
    </w:p>
    <w:p w14:paraId="1C9F181B" w14:textId="77777777" w:rsidR="00C10C1B" w:rsidRPr="007E6DE9" w:rsidRDefault="00C10C1B" w:rsidP="00CD2536">
      <w:pPr>
        <w:spacing w:after="0" w:line="360" w:lineRule="auto"/>
        <w:jc w:val="both"/>
        <w:rPr>
          <w:rFonts w:ascii="Bookman Old Style" w:hAnsi="Bookman Old Style"/>
          <w:i/>
          <w:sz w:val="28"/>
          <w:szCs w:val="28"/>
        </w:rPr>
      </w:pPr>
    </w:p>
    <w:p w14:paraId="1E6C8CDE" w14:textId="559023F8" w:rsidR="00E64B2E" w:rsidRPr="007E6DE9" w:rsidRDefault="00BA2310" w:rsidP="00CD2536">
      <w:pPr>
        <w:spacing w:after="0" w:line="360" w:lineRule="auto"/>
        <w:jc w:val="both"/>
        <w:rPr>
          <w:rFonts w:ascii="Bookman Old Style" w:hAnsi="Bookman Old Style"/>
          <w:sz w:val="28"/>
          <w:szCs w:val="28"/>
        </w:rPr>
      </w:pPr>
      <w:r>
        <w:rPr>
          <w:rFonts w:ascii="Bookman Old Style" w:hAnsi="Bookman Old Style"/>
          <w:sz w:val="28"/>
          <w:szCs w:val="28"/>
        </w:rPr>
        <w:t>[62</w:t>
      </w:r>
      <w:r w:rsidR="00E64B2E" w:rsidRPr="007E6DE9">
        <w:rPr>
          <w:rFonts w:ascii="Bookman Old Style" w:hAnsi="Bookman Old Style"/>
          <w:sz w:val="28"/>
          <w:szCs w:val="28"/>
        </w:rPr>
        <w:t xml:space="preserve">]   </w:t>
      </w:r>
      <w:r w:rsidR="00474CBC" w:rsidRPr="007E6DE9">
        <w:rPr>
          <w:rFonts w:ascii="Bookman Old Style" w:hAnsi="Bookman Old Style"/>
          <w:sz w:val="28"/>
          <w:szCs w:val="28"/>
        </w:rPr>
        <w:t>The relief sought is in the nature of a declarator and no consequent</w:t>
      </w:r>
      <w:r w:rsidR="00C67AF1">
        <w:rPr>
          <w:rFonts w:ascii="Bookman Old Style" w:hAnsi="Bookman Old Style"/>
          <w:sz w:val="28"/>
          <w:szCs w:val="28"/>
        </w:rPr>
        <w:t>ial</w:t>
      </w:r>
      <w:r w:rsidR="00474CBC" w:rsidRPr="007E6DE9">
        <w:rPr>
          <w:rFonts w:ascii="Bookman Old Style" w:hAnsi="Bookman Old Style"/>
          <w:sz w:val="28"/>
          <w:szCs w:val="28"/>
        </w:rPr>
        <w:t xml:space="preserve"> relief is sought. That is of course permitted by </w:t>
      </w:r>
      <w:r w:rsidR="007351A6" w:rsidRPr="007E6DE9">
        <w:rPr>
          <w:rFonts w:ascii="Bookman Old Style" w:hAnsi="Bookman Old Style"/>
          <w:sz w:val="28"/>
          <w:szCs w:val="28"/>
        </w:rPr>
        <w:t xml:space="preserve">s </w:t>
      </w:r>
      <w:r w:rsidR="004019E3" w:rsidRPr="007E6DE9">
        <w:rPr>
          <w:rFonts w:ascii="Bookman Old Style" w:hAnsi="Bookman Old Style"/>
          <w:sz w:val="28"/>
          <w:szCs w:val="28"/>
        </w:rPr>
        <w:t>2(1) (c)</w:t>
      </w:r>
      <w:r w:rsidR="004019E3" w:rsidRPr="007E6DE9">
        <w:rPr>
          <w:rStyle w:val="FootnoteReference"/>
          <w:rFonts w:ascii="Bookman Old Style" w:hAnsi="Bookman Old Style"/>
          <w:sz w:val="28"/>
          <w:szCs w:val="28"/>
        </w:rPr>
        <w:footnoteReference w:id="21"/>
      </w:r>
      <w:r w:rsidR="004019E3" w:rsidRPr="007E6DE9">
        <w:rPr>
          <w:rFonts w:ascii="Bookman Old Style" w:hAnsi="Bookman Old Style"/>
          <w:sz w:val="28"/>
          <w:szCs w:val="28"/>
        </w:rPr>
        <w:t xml:space="preserve">  of the High Court Act 34 of 1978 (as amended). The remedy is a discretionary one.</w:t>
      </w:r>
      <w:r w:rsidR="000167D1" w:rsidRPr="007E6DE9">
        <w:rPr>
          <w:rFonts w:ascii="Bookman Old Style" w:hAnsi="Bookman Old Style"/>
          <w:sz w:val="28"/>
          <w:szCs w:val="28"/>
        </w:rPr>
        <w:t xml:space="preserve"> </w:t>
      </w:r>
      <w:r w:rsidR="00062B50" w:rsidRPr="007E6DE9">
        <w:rPr>
          <w:rFonts w:ascii="Bookman Old Style" w:hAnsi="Bookman Old Style"/>
          <w:sz w:val="28"/>
          <w:szCs w:val="28"/>
        </w:rPr>
        <w:t>The non-granting of the order sought, it is apparent from the affidavit of the applicants, would not have immediate effect on them, otherwise they would have sought consequential relief</w:t>
      </w:r>
      <w:r w:rsidR="00062B50" w:rsidRPr="002E3B80">
        <w:rPr>
          <w:rFonts w:ascii="Bookman Old Style" w:hAnsi="Bookman Old Style"/>
          <w:sz w:val="28"/>
          <w:szCs w:val="28"/>
        </w:rPr>
        <w:t xml:space="preserve">, yet the issue that the relief raises involves </w:t>
      </w:r>
      <w:r w:rsidR="00062B50" w:rsidRPr="007E6DE9">
        <w:rPr>
          <w:rFonts w:ascii="Bookman Old Style" w:hAnsi="Bookman Old Style"/>
          <w:sz w:val="28"/>
          <w:szCs w:val="28"/>
        </w:rPr>
        <w:t xml:space="preserve">an </w:t>
      </w:r>
      <w:r w:rsidR="00062B50" w:rsidRPr="007E6DE9">
        <w:rPr>
          <w:rFonts w:ascii="Bookman Old Style" w:hAnsi="Bookman Old Style"/>
          <w:sz w:val="28"/>
          <w:szCs w:val="28"/>
        </w:rPr>
        <w:lastRenderedPageBreak/>
        <w:t xml:space="preserve">important question whether a provision in a constitution of a voluntary association such as the ABC should be visited with the same scrutiny as national legislation. That is an important matter in the constitutional development of the Kingdom and to be decided with great care and deliberation. </w:t>
      </w:r>
    </w:p>
    <w:p w14:paraId="4564D7F2" w14:textId="77777777" w:rsidR="00062B50" w:rsidRPr="007E6DE9" w:rsidRDefault="00062B50" w:rsidP="00CD2536">
      <w:pPr>
        <w:spacing w:after="0" w:line="360" w:lineRule="auto"/>
        <w:jc w:val="both"/>
        <w:rPr>
          <w:rFonts w:ascii="Bookman Old Style" w:hAnsi="Bookman Old Style"/>
          <w:sz w:val="28"/>
          <w:szCs w:val="28"/>
        </w:rPr>
      </w:pPr>
    </w:p>
    <w:p w14:paraId="48BD3AB3" w14:textId="1F5CE2A7" w:rsidR="007F768B" w:rsidRPr="007E6DE9" w:rsidRDefault="007000FC" w:rsidP="00CD2536">
      <w:pPr>
        <w:spacing w:after="0" w:line="360" w:lineRule="auto"/>
        <w:jc w:val="both"/>
        <w:rPr>
          <w:rFonts w:ascii="Bookman Old Style" w:hAnsi="Bookman Old Style"/>
          <w:sz w:val="28"/>
          <w:szCs w:val="28"/>
        </w:rPr>
      </w:pPr>
      <w:r>
        <w:rPr>
          <w:rFonts w:ascii="Bookman Old Style" w:hAnsi="Bookman Old Style"/>
          <w:sz w:val="28"/>
          <w:szCs w:val="28"/>
        </w:rPr>
        <w:t>[63</w:t>
      </w:r>
      <w:r w:rsidR="00062B50" w:rsidRPr="007E6DE9">
        <w:rPr>
          <w:rFonts w:ascii="Bookman Old Style" w:hAnsi="Bookman Old Style"/>
          <w:sz w:val="28"/>
          <w:szCs w:val="28"/>
        </w:rPr>
        <w:t>]    There is authority from this court binding on the High Court that in the wake of the promulgation of the Constitutional Litigation Rules</w:t>
      </w:r>
      <w:r w:rsidR="007F768B" w:rsidRPr="007E6DE9">
        <w:rPr>
          <w:rFonts w:ascii="Bookman Old Style" w:hAnsi="Bookman Old Style"/>
          <w:sz w:val="28"/>
          <w:szCs w:val="28"/>
        </w:rPr>
        <w:t xml:space="preserve"> (CLR)</w:t>
      </w:r>
      <w:r w:rsidR="00062B50" w:rsidRPr="007E6DE9">
        <w:rPr>
          <w:rFonts w:ascii="Bookman Old Style" w:hAnsi="Bookman Old Style"/>
          <w:sz w:val="28"/>
          <w:szCs w:val="28"/>
        </w:rPr>
        <w:t>, issues implicating the enforcement of constitutional rights guaranteed in ss 4-21 of the Constitution of Lesotho</w:t>
      </w:r>
      <w:r w:rsidR="007F768B" w:rsidRPr="007E6DE9">
        <w:rPr>
          <w:rFonts w:ascii="Bookman Old Style" w:hAnsi="Bookman Old Style"/>
          <w:sz w:val="28"/>
          <w:szCs w:val="28"/>
        </w:rPr>
        <w:t xml:space="preserve"> must be ventilated under the CLR</w:t>
      </w:r>
      <w:r w:rsidR="00297DB0">
        <w:rPr>
          <w:rFonts w:ascii="Bookman Old Style" w:hAnsi="Bookman Old Style"/>
          <w:sz w:val="28"/>
          <w:szCs w:val="28"/>
        </w:rPr>
        <w:t>.</w:t>
      </w:r>
      <w:r w:rsidR="007F768B" w:rsidRPr="007E6DE9">
        <w:rPr>
          <w:rStyle w:val="FootnoteReference"/>
          <w:rFonts w:ascii="Bookman Old Style" w:hAnsi="Bookman Old Style"/>
          <w:sz w:val="28"/>
          <w:szCs w:val="28"/>
        </w:rPr>
        <w:footnoteReference w:id="22"/>
      </w:r>
      <w:r w:rsidR="00062B50" w:rsidRPr="007E6DE9">
        <w:rPr>
          <w:rFonts w:ascii="Bookman Old Style" w:hAnsi="Bookman Old Style"/>
          <w:sz w:val="28"/>
          <w:szCs w:val="28"/>
        </w:rPr>
        <w:t xml:space="preserve"> It will be recalled that the appellants rely on the </w:t>
      </w:r>
      <w:r w:rsidR="00C67AF1">
        <w:rPr>
          <w:rFonts w:ascii="Bookman Old Style" w:hAnsi="Bookman Old Style"/>
          <w:sz w:val="28"/>
          <w:szCs w:val="28"/>
        </w:rPr>
        <w:t xml:space="preserve">constitutional </w:t>
      </w:r>
      <w:r w:rsidR="00062B50" w:rsidRPr="007E6DE9">
        <w:rPr>
          <w:rFonts w:ascii="Bookman Old Style" w:hAnsi="Bookman Old Style"/>
          <w:sz w:val="28"/>
          <w:szCs w:val="28"/>
        </w:rPr>
        <w:t>right of access to court</w:t>
      </w:r>
      <w:r w:rsidR="00C67AF1">
        <w:rPr>
          <w:rStyle w:val="FootnoteReference"/>
          <w:rFonts w:ascii="Bookman Old Style" w:hAnsi="Bookman Old Style"/>
          <w:sz w:val="28"/>
          <w:szCs w:val="28"/>
        </w:rPr>
        <w:footnoteReference w:id="23"/>
      </w:r>
      <w:r w:rsidR="00062B50" w:rsidRPr="007E6DE9">
        <w:rPr>
          <w:rFonts w:ascii="Bookman Old Style" w:hAnsi="Bookman Old Style"/>
          <w:sz w:val="28"/>
          <w:szCs w:val="28"/>
        </w:rPr>
        <w:t xml:space="preserve"> and allege that the </w:t>
      </w:r>
      <w:r w:rsidR="00272FBB" w:rsidRPr="007E6DE9">
        <w:rPr>
          <w:rFonts w:ascii="Bookman Old Style" w:hAnsi="Bookman Old Style"/>
          <w:sz w:val="28"/>
          <w:szCs w:val="28"/>
        </w:rPr>
        <w:t xml:space="preserve">provision in question infringes that right. </w:t>
      </w:r>
    </w:p>
    <w:p w14:paraId="1E81D26D" w14:textId="77777777" w:rsidR="007F768B" w:rsidRPr="007E6DE9" w:rsidRDefault="007F768B" w:rsidP="00CD2536">
      <w:pPr>
        <w:spacing w:after="0" w:line="360" w:lineRule="auto"/>
        <w:jc w:val="both"/>
        <w:rPr>
          <w:rFonts w:ascii="Bookman Old Style" w:hAnsi="Bookman Old Style"/>
          <w:sz w:val="28"/>
          <w:szCs w:val="28"/>
        </w:rPr>
      </w:pPr>
    </w:p>
    <w:p w14:paraId="75725A90" w14:textId="17F6DFAC" w:rsidR="00062B50" w:rsidRPr="007E6DE9" w:rsidRDefault="007000FC" w:rsidP="00CD2536">
      <w:pPr>
        <w:spacing w:after="0" w:line="360" w:lineRule="auto"/>
        <w:jc w:val="both"/>
        <w:rPr>
          <w:rFonts w:ascii="Bookman Old Style" w:hAnsi="Bookman Old Style"/>
          <w:sz w:val="28"/>
          <w:szCs w:val="28"/>
        </w:rPr>
      </w:pPr>
      <w:r>
        <w:rPr>
          <w:rFonts w:ascii="Bookman Old Style" w:hAnsi="Bookman Old Style"/>
          <w:sz w:val="28"/>
          <w:szCs w:val="28"/>
        </w:rPr>
        <w:t>[64</w:t>
      </w:r>
      <w:r w:rsidR="00334590">
        <w:rPr>
          <w:rFonts w:ascii="Bookman Old Style" w:hAnsi="Bookman Old Style"/>
          <w:sz w:val="28"/>
          <w:szCs w:val="28"/>
        </w:rPr>
        <w:t>]</w:t>
      </w:r>
      <w:r w:rsidR="00334590">
        <w:rPr>
          <w:rFonts w:ascii="Bookman Old Style" w:hAnsi="Bookman Old Style"/>
          <w:sz w:val="28"/>
          <w:szCs w:val="28"/>
        </w:rPr>
        <w:tab/>
      </w:r>
      <w:r w:rsidR="007F768B" w:rsidRPr="007E6DE9">
        <w:rPr>
          <w:rFonts w:ascii="Bookman Old Style" w:hAnsi="Bookman Old Style"/>
          <w:sz w:val="28"/>
          <w:szCs w:val="28"/>
        </w:rPr>
        <w:t>If I underst</w:t>
      </w:r>
      <w:r>
        <w:rPr>
          <w:rFonts w:ascii="Bookman Old Style" w:hAnsi="Bookman Old Style"/>
          <w:sz w:val="28"/>
          <w:szCs w:val="28"/>
        </w:rPr>
        <w:t>oo</w:t>
      </w:r>
      <w:r w:rsidR="007F768B" w:rsidRPr="007E6DE9">
        <w:rPr>
          <w:rFonts w:ascii="Bookman Old Style" w:hAnsi="Bookman Old Style"/>
          <w:sz w:val="28"/>
          <w:szCs w:val="28"/>
        </w:rPr>
        <w:t xml:space="preserve">d the appellants correctly, the </w:t>
      </w:r>
      <w:r>
        <w:rPr>
          <w:rFonts w:ascii="Bookman Old Style" w:hAnsi="Bookman Old Style"/>
          <w:sz w:val="28"/>
          <w:szCs w:val="28"/>
        </w:rPr>
        <w:t xml:space="preserve">Lesotho </w:t>
      </w:r>
      <w:r w:rsidR="007F768B" w:rsidRPr="007E6DE9">
        <w:rPr>
          <w:rFonts w:ascii="Bookman Old Style" w:hAnsi="Bookman Old Style"/>
          <w:sz w:val="28"/>
          <w:szCs w:val="28"/>
        </w:rPr>
        <w:t xml:space="preserve">Constitution does not create a separate Constitutional Court and the High Court exercising its original jurisdiction is not debarred from hearing a matter involving the enforcement of a constitutional right. That seems the correct position as far as it goes, but the question is whether it was open to the appellants, in respect of their prayer in question, to proceed under the High Court Rules as opposed to the Constitutional Litigation Rules. In other words, did they by so doing deny the respondents the benefits arising from the application of the Constitutional Court Rules as opposed to the Rules of the High Court. </w:t>
      </w:r>
      <w:r w:rsidR="007F768B" w:rsidRPr="007E6DE9">
        <w:rPr>
          <w:rFonts w:ascii="Bookman Old Style" w:hAnsi="Bookman Old Style"/>
          <w:sz w:val="28"/>
          <w:szCs w:val="28"/>
        </w:rPr>
        <w:lastRenderedPageBreak/>
        <w:t xml:space="preserve">That is how the matter was approached by this court in the matter of the </w:t>
      </w:r>
      <w:r w:rsidR="007F768B" w:rsidRPr="007E6DE9">
        <w:rPr>
          <w:rFonts w:ascii="Bookman Old Style" w:hAnsi="Bookman Old Style"/>
          <w:i/>
          <w:sz w:val="28"/>
          <w:szCs w:val="28"/>
        </w:rPr>
        <w:t>Chief Justice and Others v The Law Society</w:t>
      </w:r>
      <w:r w:rsidR="007F768B" w:rsidRPr="007E6DE9">
        <w:rPr>
          <w:rFonts w:ascii="Bookman Old Style" w:hAnsi="Bookman Old Style"/>
          <w:sz w:val="28"/>
          <w:szCs w:val="28"/>
        </w:rPr>
        <w:t>.</w:t>
      </w:r>
    </w:p>
    <w:p w14:paraId="3F0944A4" w14:textId="77777777" w:rsidR="005D677E" w:rsidRPr="007E6DE9" w:rsidRDefault="005D677E" w:rsidP="00CD2536">
      <w:pPr>
        <w:spacing w:after="0" w:line="360" w:lineRule="auto"/>
        <w:jc w:val="both"/>
        <w:rPr>
          <w:rFonts w:ascii="Bookman Old Style" w:hAnsi="Bookman Old Style"/>
          <w:sz w:val="28"/>
          <w:szCs w:val="28"/>
        </w:rPr>
      </w:pPr>
    </w:p>
    <w:p w14:paraId="619B2B02" w14:textId="77777777" w:rsidR="005D677E" w:rsidRDefault="007000FC" w:rsidP="00CD2536">
      <w:pPr>
        <w:spacing w:after="0" w:line="360" w:lineRule="auto"/>
        <w:jc w:val="both"/>
        <w:rPr>
          <w:rFonts w:ascii="Bookman Old Style" w:hAnsi="Bookman Old Style"/>
          <w:sz w:val="28"/>
          <w:szCs w:val="28"/>
        </w:rPr>
      </w:pPr>
      <w:r>
        <w:rPr>
          <w:rFonts w:ascii="Bookman Old Style" w:hAnsi="Bookman Old Style"/>
          <w:sz w:val="28"/>
          <w:szCs w:val="28"/>
        </w:rPr>
        <w:t>[65</w:t>
      </w:r>
      <w:r w:rsidR="005D677E" w:rsidRPr="007E6DE9">
        <w:rPr>
          <w:rFonts w:ascii="Bookman Old Style" w:hAnsi="Bookman Old Style"/>
          <w:sz w:val="28"/>
          <w:szCs w:val="28"/>
        </w:rPr>
        <w:t>]   As Smallberger JA observed at paras 13-14:</w:t>
      </w:r>
    </w:p>
    <w:p w14:paraId="18CDC6FE" w14:textId="77777777" w:rsidR="00A22E5F" w:rsidRPr="007E6DE9" w:rsidRDefault="00A22E5F" w:rsidP="00CD2536">
      <w:pPr>
        <w:spacing w:after="0" w:line="360" w:lineRule="auto"/>
        <w:jc w:val="both"/>
        <w:rPr>
          <w:rFonts w:ascii="Bookman Old Style" w:hAnsi="Bookman Old Style"/>
          <w:sz w:val="28"/>
          <w:szCs w:val="28"/>
        </w:rPr>
      </w:pPr>
    </w:p>
    <w:p w14:paraId="2957BAE4" w14:textId="77777777" w:rsidR="005D677E" w:rsidRDefault="005D677E" w:rsidP="00CD2536">
      <w:pPr>
        <w:spacing w:after="0" w:line="360" w:lineRule="auto"/>
        <w:ind w:left="720"/>
        <w:jc w:val="both"/>
        <w:rPr>
          <w:rFonts w:ascii="Bookman Old Style" w:hAnsi="Bookman Old Style"/>
          <w:i/>
          <w:sz w:val="24"/>
          <w:szCs w:val="24"/>
        </w:rPr>
      </w:pPr>
      <w:r w:rsidRPr="00A22E5F">
        <w:rPr>
          <w:rFonts w:ascii="Bookman Old Style" w:hAnsi="Bookman Old Style"/>
          <w:i/>
          <w:sz w:val="24"/>
          <w:szCs w:val="24"/>
        </w:rPr>
        <w:t xml:space="preserve">‘13. By its own account the Law Society is seeking redress in the High Court in the exercise of its constitutional jurisdiction. That being the case the Law Society, in bringing its application, was obliged to comply with the Constitutional Litigation Rules (the validity of which has not been challenged). That it failed to do. Instead it followed the Rules of Court applicable to the High Court exercising its ordinary jurisdiction. [A] </w:t>
      </w:r>
      <w:r w:rsidR="00A22E5F" w:rsidRPr="00A22E5F">
        <w:rPr>
          <w:rFonts w:ascii="Bookman Old Style" w:hAnsi="Bookman Old Style"/>
          <w:i/>
          <w:sz w:val="24"/>
          <w:szCs w:val="24"/>
        </w:rPr>
        <w:t>Constitutional</w:t>
      </w:r>
      <w:r w:rsidRPr="00A22E5F">
        <w:rPr>
          <w:rFonts w:ascii="Bookman Old Style" w:hAnsi="Bookman Old Style"/>
          <w:i/>
          <w:sz w:val="24"/>
          <w:szCs w:val="24"/>
        </w:rPr>
        <w:t xml:space="preserve"> challenge cannot properly be brought before a judge exercising…ordinary jurisdiction, which is what happened in the present case. Monapathi J should therefore have upheld the</w:t>
      </w:r>
      <w:r w:rsidRPr="007E6DE9">
        <w:rPr>
          <w:rFonts w:ascii="Bookman Old Style" w:hAnsi="Bookman Old Style"/>
          <w:sz w:val="28"/>
          <w:szCs w:val="28"/>
        </w:rPr>
        <w:t xml:space="preserve"> </w:t>
      </w:r>
      <w:r w:rsidRPr="00A22E5F">
        <w:rPr>
          <w:rFonts w:ascii="Bookman Old Style" w:hAnsi="Bookman Old Style"/>
          <w:i/>
          <w:sz w:val="24"/>
          <w:szCs w:val="24"/>
        </w:rPr>
        <w:t>appellants’ objection to the matter proceeding before him under his ordinary jurisdiction.</w:t>
      </w:r>
    </w:p>
    <w:p w14:paraId="25A994A5" w14:textId="77777777" w:rsidR="00A22E5F" w:rsidRPr="00A22E5F" w:rsidRDefault="00A22E5F" w:rsidP="00CD2536">
      <w:pPr>
        <w:spacing w:after="0" w:line="360" w:lineRule="auto"/>
        <w:ind w:left="720"/>
        <w:jc w:val="both"/>
        <w:rPr>
          <w:rFonts w:ascii="Bookman Old Style" w:hAnsi="Bookman Old Style"/>
          <w:i/>
          <w:sz w:val="24"/>
          <w:szCs w:val="24"/>
        </w:rPr>
      </w:pPr>
    </w:p>
    <w:p w14:paraId="75B85348" w14:textId="23C43E4E" w:rsidR="005D677E" w:rsidRPr="00A22E5F" w:rsidRDefault="005D677E" w:rsidP="00CD2536">
      <w:pPr>
        <w:spacing w:after="0" w:line="360" w:lineRule="auto"/>
        <w:ind w:left="720"/>
        <w:jc w:val="both"/>
        <w:rPr>
          <w:rFonts w:ascii="Bookman Old Style" w:hAnsi="Bookman Old Style"/>
          <w:i/>
          <w:sz w:val="24"/>
          <w:szCs w:val="24"/>
        </w:rPr>
      </w:pPr>
      <w:r w:rsidRPr="00A22E5F">
        <w:rPr>
          <w:rFonts w:ascii="Bookman Old Style" w:hAnsi="Bookman Old Style"/>
          <w:i/>
          <w:sz w:val="24"/>
          <w:szCs w:val="24"/>
        </w:rPr>
        <w:t>14. The objection is not a purely technical one. Where different rules regulate different procedures it is incumbent upon a litigant to follow the correct procedure. W</w:t>
      </w:r>
      <w:r w:rsidR="00AE34C6">
        <w:rPr>
          <w:rFonts w:ascii="Bookman Old Style" w:hAnsi="Bookman Old Style"/>
          <w:i/>
          <w:sz w:val="24"/>
          <w:szCs w:val="24"/>
        </w:rPr>
        <w:t>h</w:t>
      </w:r>
      <w:r w:rsidRPr="00A22E5F">
        <w:rPr>
          <w:rFonts w:ascii="Bookman Old Style" w:hAnsi="Bookman Old Style"/>
          <w:i/>
          <w:sz w:val="24"/>
          <w:szCs w:val="24"/>
        </w:rPr>
        <w:t>ere that</w:t>
      </w:r>
      <w:r w:rsidR="00C67AF1">
        <w:rPr>
          <w:rFonts w:ascii="Bookman Old Style" w:hAnsi="Bookman Old Style"/>
          <w:i/>
          <w:sz w:val="24"/>
          <w:szCs w:val="24"/>
        </w:rPr>
        <w:t xml:space="preserve"> i</w:t>
      </w:r>
      <w:r w:rsidR="00A22E5F">
        <w:rPr>
          <w:rFonts w:ascii="Bookman Old Style" w:hAnsi="Bookman Old Style"/>
          <w:i/>
          <w:sz w:val="24"/>
          <w:szCs w:val="24"/>
        </w:rPr>
        <w:t>s</w:t>
      </w:r>
      <w:r w:rsidRPr="00A22E5F">
        <w:rPr>
          <w:rFonts w:ascii="Bookman Old Style" w:hAnsi="Bookman Old Style"/>
          <w:i/>
          <w:sz w:val="24"/>
          <w:szCs w:val="24"/>
        </w:rPr>
        <w:t xml:space="preserve"> not so the Constitutional Court Rules might become redundant.</w:t>
      </w:r>
      <w:r w:rsidR="00C13E22" w:rsidRPr="00A22E5F">
        <w:rPr>
          <w:rFonts w:ascii="Bookman Old Style" w:hAnsi="Bookman Old Style"/>
          <w:i/>
          <w:sz w:val="24"/>
          <w:szCs w:val="24"/>
        </w:rPr>
        <w:t xml:space="preserve"> The invocation of these rules, and the allocation of a number by the registrar designating the matter as one raising a constitutional issue, will alert whoever is responsible for arranging the roll that the matter is one which may require a complement of three judges, and presumably the Chief Justice will be advised accordingly. [C]onsequently the appellants have been denied a hearing before three judges in the High Court exercising its constitutional jurisdiction to which they were entitled.’</w:t>
      </w:r>
    </w:p>
    <w:p w14:paraId="3B5FED17" w14:textId="77777777" w:rsidR="00C13E22" w:rsidRPr="007E6DE9" w:rsidRDefault="00C13E22" w:rsidP="00CD2536">
      <w:pPr>
        <w:spacing w:after="0" w:line="360" w:lineRule="auto"/>
        <w:jc w:val="both"/>
        <w:rPr>
          <w:rFonts w:ascii="Bookman Old Style" w:hAnsi="Bookman Old Style"/>
          <w:sz w:val="28"/>
          <w:szCs w:val="28"/>
        </w:rPr>
      </w:pPr>
    </w:p>
    <w:p w14:paraId="6A174F9D" w14:textId="77777777" w:rsidR="00C13E22" w:rsidRPr="007E6DE9" w:rsidRDefault="000B4C23" w:rsidP="00CD2536">
      <w:pPr>
        <w:spacing w:after="0" w:line="360" w:lineRule="auto"/>
        <w:jc w:val="both"/>
        <w:rPr>
          <w:rFonts w:ascii="Bookman Old Style" w:hAnsi="Bookman Old Style"/>
          <w:sz w:val="28"/>
          <w:szCs w:val="28"/>
        </w:rPr>
      </w:pPr>
      <w:r>
        <w:rPr>
          <w:rFonts w:ascii="Bookman Old Style" w:hAnsi="Bookman Old Style"/>
          <w:sz w:val="28"/>
          <w:szCs w:val="28"/>
        </w:rPr>
        <w:lastRenderedPageBreak/>
        <w:t>[66</w:t>
      </w:r>
      <w:r w:rsidR="00C13E22" w:rsidRPr="007E6DE9">
        <w:rPr>
          <w:rFonts w:ascii="Bookman Old Style" w:hAnsi="Bookman Old Style"/>
          <w:sz w:val="28"/>
          <w:szCs w:val="28"/>
        </w:rPr>
        <w:t xml:space="preserve">]   The appeal was therefore allowed and the matter remitted to the High Court to commence </w:t>
      </w:r>
      <w:r w:rsidR="00C13E22" w:rsidRPr="00A22E5F">
        <w:rPr>
          <w:rFonts w:ascii="Bookman Old Style" w:hAnsi="Bookman Old Style"/>
          <w:i/>
          <w:sz w:val="28"/>
          <w:szCs w:val="28"/>
        </w:rPr>
        <w:t>de novo</w:t>
      </w:r>
      <w:r w:rsidR="00C13E22" w:rsidRPr="007E6DE9">
        <w:rPr>
          <w:rFonts w:ascii="Bookman Old Style" w:hAnsi="Bookman Old Style"/>
          <w:sz w:val="28"/>
          <w:szCs w:val="28"/>
        </w:rPr>
        <w:t xml:space="preserve"> before the High Court exercising its constitutional jurisdiction in accordance with the CLR. </w:t>
      </w:r>
    </w:p>
    <w:p w14:paraId="1B562616" w14:textId="77777777" w:rsidR="00C13E22" w:rsidRPr="007E6DE9" w:rsidRDefault="00C13E22" w:rsidP="00CD2536">
      <w:pPr>
        <w:spacing w:after="0" w:line="360" w:lineRule="auto"/>
        <w:jc w:val="both"/>
        <w:rPr>
          <w:rFonts w:ascii="Bookman Old Style" w:hAnsi="Bookman Old Style"/>
          <w:sz w:val="28"/>
          <w:szCs w:val="28"/>
        </w:rPr>
      </w:pPr>
    </w:p>
    <w:p w14:paraId="52FFCA9F" w14:textId="77777777" w:rsidR="00C13E22" w:rsidRPr="007E6DE9" w:rsidRDefault="000B4C23" w:rsidP="00CD2536">
      <w:pPr>
        <w:spacing w:after="0" w:line="360" w:lineRule="auto"/>
        <w:jc w:val="both"/>
        <w:rPr>
          <w:rFonts w:ascii="Bookman Old Style" w:hAnsi="Bookman Old Style"/>
          <w:sz w:val="28"/>
          <w:szCs w:val="28"/>
        </w:rPr>
      </w:pPr>
      <w:r>
        <w:rPr>
          <w:rFonts w:ascii="Bookman Old Style" w:hAnsi="Bookman Old Style"/>
          <w:sz w:val="28"/>
          <w:szCs w:val="28"/>
        </w:rPr>
        <w:t>[67</w:t>
      </w:r>
      <w:r w:rsidR="00C13E22" w:rsidRPr="007E6DE9">
        <w:rPr>
          <w:rFonts w:ascii="Bookman Old Style" w:hAnsi="Bookman Old Style"/>
          <w:sz w:val="28"/>
          <w:szCs w:val="28"/>
        </w:rPr>
        <w:t xml:space="preserve">]   Regrettably, the same fate must be visited on </w:t>
      </w:r>
      <w:r w:rsidR="005D5E34" w:rsidRPr="007E6DE9">
        <w:rPr>
          <w:rFonts w:ascii="Bookman Old Style" w:hAnsi="Bookman Old Style"/>
          <w:sz w:val="28"/>
          <w:szCs w:val="28"/>
        </w:rPr>
        <w:t xml:space="preserve">prayer 2(f) of the </w:t>
      </w:r>
      <w:r w:rsidR="00C13E22" w:rsidRPr="007E6DE9">
        <w:rPr>
          <w:rFonts w:ascii="Bookman Old Style" w:hAnsi="Bookman Old Style"/>
          <w:sz w:val="28"/>
          <w:szCs w:val="28"/>
        </w:rPr>
        <w:t xml:space="preserve">applicants’ notice of motion. This court’s decision cited above was binding on the judge </w:t>
      </w:r>
      <w:r w:rsidR="00C13E22" w:rsidRPr="00A22E5F">
        <w:rPr>
          <w:rFonts w:ascii="Bookman Old Style" w:hAnsi="Bookman Old Style"/>
          <w:i/>
          <w:sz w:val="28"/>
          <w:szCs w:val="28"/>
        </w:rPr>
        <w:t>a quo</w:t>
      </w:r>
      <w:r w:rsidR="00C13E22" w:rsidRPr="007E6DE9">
        <w:rPr>
          <w:rFonts w:ascii="Bookman Old Style" w:hAnsi="Bookman Old Style"/>
          <w:sz w:val="28"/>
          <w:szCs w:val="28"/>
        </w:rPr>
        <w:t xml:space="preserve"> and there is no reason to suppose that she was not acting on it. In sustaining the objection to the implicated prayer</w:t>
      </w:r>
      <w:r w:rsidR="00BC56DF" w:rsidRPr="007E6DE9">
        <w:rPr>
          <w:rFonts w:ascii="Bookman Old Style" w:hAnsi="Bookman Old Style"/>
          <w:sz w:val="28"/>
          <w:szCs w:val="28"/>
        </w:rPr>
        <w:t>,</w:t>
      </w:r>
      <w:r w:rsidR="00C13E22" w:rsidRPr="007E6DE9">
        <w:rPr>
          <w:rFonts w:ascii="Bookman Old Style" w:hAnsi="Bookman Old Style"/>
          <w:sz w:val="28"/>
          <w:szCs w:val="28"/>
        </w:rPr>
        <w:t xml:space="preserve"> the learned jud</w:t>
      </w:r>
      <w:r w:rsidR="005D5E34" w:rsidRPr="007E6DE9">
        <w:rPr>
          <w:rFonts w:ascii="Bookman Old Style" w:hAnsi="Bookman Old Style"/>
          <w:sz w:val="28"/>
          <w:szCs w:val="28"/>
        </w:rPr>
        <w:t xml:space="preserve">ge did not err, </w:t>
      </w:r>
      <w:r w:rsidR="00C13E22" w:rsidRPr="007E6DE9">
        <w:rPr>
          <w:rFonts w:ascii="Bookman Old Style" w:hAnsi="Bookman Old Style"/>
          <w:sz w:val="28"/>
          <w:szCs w:val="28"/>
        </w:rPr>
        <w:t xml:space="preserve">and the ground attacking her ruling in that respect must be dismissed. </w:t>
      </w:r>
    </w:p>
    <w:p w14:paraId="3A0D0B2E" w14:textId="77777777" w:rsidR="000945B9" w:rsidRPr="007E6DE9" w:rsidRDefault="000945B9" w:rsidP="00CD2536">
      <w:pPr>
        <w:spacing w:after="0" w:line="360" w:lineRule="auto"/>
        <w:jc w:val="both"/>
        <w:rPr>
          <w:rFonts w:ascii="Bookman Old Style" w:hAnsi="Bookman Old Style"/>
          <w:i/>
          <w:sz w:val="28"/>
          <w:szCs w:val="28"/>
        </w:rPr>
      </w:pPr>
    </w:p>
    <w:p w14:paraId="2172C040" w14:textId="77777777" w:rsidR="000945B9" w:rsidRDefault="000945B9" w:rsidP="00CD2536">
      <w:pPr>
        <w:spacing w:after="0" w:line="360" w:lineRule="auto"/>
        <w:jc w:val="both"/>
        <w:rPr>
          <w:rFonts w:ascii="Bookman Old Style" w:hAnsi="Bookman Old Style"/>
          <w:i/>
          <w:sz w:val="28"/>
          <w:szCs w:val="28"/>
        </w:rPr>
      </w:pPr>
      <w:r w:rsidRPr="007E6DE9">
        <w:rPr>
          <w:rFonts w:ascii="Bookman Old Style" w:hAnsi="Bookman Old Style"/>
          <w:i/>
          <w:sz w:val="28"/>
          <w:szCs w:val="28"/>
        </w:rPr>
        <w:t>Objections intertwined with the merits</w:t>
      </w:r>
    </w:p>
    <w:p w14:paraId="4A46173D" w14:textId="77777777" w:rsidR="00A22E5F" w:rsidRPr="007E6DE9" w:rsidRDefault="00A22E5F" w:rsidP="00CD2536">
      <w:pPr>
        <w:spacing w:after="0" w:line="360" w:lineRule="auto"/>
        <w:jc w:val="both"/>
        <w:rPr>
          <w:rFonts w:ascii="Bookman Old Style" w:hAnsi="Bookman Old Style"/>
          <w:i/>
          <w:sz w:val="28"/>
          <w:szCs w:val="28"/>
        </w:rPr>
      </w:pPr>
    </w:p>
    <w:p w14:paraId="7DF65DA4" w14:textId="77777777" w:rsidR="00B27DF8" w:rsidRPr="007E6DE9" w:rsidRDefault="000B4C23" w:rsidP="00CD2536">
      <w:pPr>
        <w:spacing w:after="0" w:line="360" w:lineRule="auto"/>
        <w:jc w:val="both"/>
        <w:rPr>
          <w:rFonts w:ascii="Bookman Old Style" w:hAnsi="Bookman Old Style"/>
          <w:sz w:val="28"/>
          <w:szCs w:val="28"/>
        </w:rPr>
      </w:pPr>
      <w:r>
        <w:rPr>
          <w:rFonts w:ascii="Bookman Old Style" w:hAnsi="Bookman Old Style"/>
          <w:sz w:val="28"/>
          <w:szCs w:val="28"/>
        </w:rPr>
        <w:t>[68</w:t>
      </w:r>
      <w:r w:rsidR="005D5E34" w:rsidRPr="007E6DE9">
        <w:rPr>
          <w:rFonts w:ascii="Bookman Old Style" w:hAnsi="Bookman Old Style"/>
          <w:sz w:val="28"/>
          <w:szCs w:val="28"/>
        </w:rPr>
        <w:t xml:space="preserve">]   </w:t>
      </w:r>
      <w:r w:rsidR="00A22E5F">
        <w:rPr>
          <w:rFonts w:ascii="Bookman Old Style" w:hAnsi="Bookman Old Style"/>
          <w:i/>
          <w:sz w:val="28"/>
          <w:szCs w:val="28"/>
        </w:rPr>
        <w:t>Makoa</w:t>
      </w:r>
      <w:r w:rsidR="000945B9" w:rsidRPr="007E6DE9">
        <w:rPr>
          <w:rFonts w:ascii="Bookman Old Style" w:hAnsi="Bookman Old Style"/>
          <w:i/>
          <w:sz w:val="28"/>
          <w:szCs w:val="28"/>
        </w:rPr>
        <w:t>la</w:t>
      </w:r>
      <w:r w:rsidR="000945B9" w:rsidRPr="007E6DE9">
        <w:rPr>
          <w:rFonts w:ascii="Bookman Old Style" w:hAnsi="Bookman Old Style"/>
          <w:sz w:val="28"/>
          <w:szCs w:val="28"/>
        </w:rPr>
        <w:t xml:space="preserve"> cautions against so-called points </w:t>
      </w:r>
      <w:r w:rsidR="000945B9" w:rsidRPr="007E6DE9">
        <w:rPr>
          <w:rFonts w:ascii="Bookman Old Style" w:hAnsi="Bookman Old Style"/>
          <w:i/>
          <w:sz w:val="28"/>
          <w:szCs w:val="28"/>
        </w:rPr>
        <w:t>in limine</w:t>
      </w:r>
      <w:r w:rsidR="000945B9" w:rsidRPr="007E6DE9">
        <w:rPr>
          <w:rFonts w:ascii="Bookman Old Style" w:hAnsi="Bookman Old Style"/>
          <w:sz w:val="28"/>
          <w:szCs w:val="28"/>
        </w:rPr>
        <w:t xml:space="preserve"> which, in reality, are defences to the claims made by an applicant. Much to one’s chagrin, several of the points </w:t>
      </w:r>
      <w:r w:rsidR="000945B9" w:rsidRPr="00A22E5F">
        <w:rPr>
          <w:rFonts w:ascii="Bookman Old Style" w:hAnsi="Bookman Old Style"/>
          <w:i/>
          <w:sz w:val="28"/>
          <w:szCs w:val="28"/>
        </w:rPr>
        <w:t>in limine</w:t>
      </w:r>
      <w:r w:rsidR="000945B9" w:rsidRPr="007E6DE9">
        <w:rPr>
          <w:rFonts w:ascii="Bookman Old Style" w:hAnsi="Bookman Old Style"/>
          <w:sz w:val="28"/>
          <w:szCs w:val="28"/>
        </w:rPr>
        <w:t xml:space="preserve"> assume that character.</w:t>
      </w:r>
      <w:r w:rsidR="00D01891" w:rsidRPr="007E6DE9">
        <w:rPr>
          <w:rFonts w:ascii="Bookman Old Style" w:hAnsi="Bookman Old Style"/>
          <w:sz w:val="28"/>
          <w:szCs w:val="28"/>
        </w:rPr>
        <w:t xml:space="preserve"> One should remember that at the core of the </w:t>
      </w:r>
      <w:r>
        <w:rPr>
          <w:rFonts w:ascii="Bookman Old Style" w:hAnsi="Bookman Old Style"/>
          <w:sz w:val="28"/>
          <w:szCs w:val="28"/>
        </w:rPr>
        <w:t>appellant’s</w:t>
      </w:r>
      <w:r w:rsidR="00D01891" w:rsidRPr="007E6DE9">
        <w:rPr>
          <w:rFonts w:ascii="Bookman Old Style" w:hAnsi="Bookman Old Style"/>
          <w:sz w:val="28"/>
          <w:szCs w:val="28"/>
        </w:rPr>
        <w:t xml:space="preserve"> grievance is that the Korokoro CC membership was unlawfully suspended without as much as an indication of how long and pending what. </w:t>
      </w:r>
    </w:p>
    <w:p w14:paraId="6F735EA7" w14:textId="77777777" w:rsidR="00B27DF8" w:rsidRPr="007E6DE9" w:rsidRDefault="00B27DF8" w:rsidP="00CD2536">
      <w:pPr>
        <w:spacing w:after="0" w:line="360" w:lineRule="auto"/>
        <w:jc w:val="both"/>
        <w:rPr>
          <w:rFonts w:ascii="Bookman Old Style" w:hAnsi="Bookman Old Style"/>
          <w:sz w:val="28"/>
          <w:szCs w:val="28"/>
        </w:rPr>
      </w:pPr>
    </w:p>
    <w:p w14:paraId="38031319" w14:textId="0338BCFC" w:rsidR="005D5E34" w:rsidRPr="007E6DE9" w:rsidRDefault="00B27DF8" w:rsidP="00CD2536">
      <w:pPr>
        <w:spacing w:after="0" w:line="360" w:lineRule="auto"/>
        <w:jc w:val="both"/>
        <w:rPr>
          <w:rFonts w:ascii="Bookman Old Style" w:hAnsi="Bookman Old Style"/>
          <w:sz w:val="28"/>
          <w:szCs w:val="28"/>
        </w:rPr>
      </w:pPr>
      <w:r w:rsidRPr="007E6DE9">
        <w:rPr>
          <w:rFonts w:ascii="Bookman Old Style" w:hAnsi="Bookman Old Style"/>
          <w:sz w:val="28"/>
          <w:szCs w:val="28"/>
        </w:rPr>
        <w:t>[</w:t>
      </w:r>
      <w:r w:rsidR="000B4C23">
        <w:rPr>
          <w:rFonts w:ascii="Bookman Old Style" w:hAnsi="Bookman Old Style"/>
          <w:sz w:val="28"/>
          <w:szCs w:val="28"/>
        </w:rPr>
        <w:t>69</w:t>
      </w:r>
      <w:r w:rsidRPr="007E6DE9">
        <w:rPr>
          <w:rFonts w:ascii="Bookman Old Style" w:hAnsi="Bookman Old Style"/>
          <w:sz w:val="28"/>
          <w:szCs w:val="28"/>
        </w:rPr>
        <w:t xml:space="preserve">]   </w:t>
      </w:r>
      <w:r w:rsidR="00D01891" w:rsidRPr="007E6DE9">
        <w:rPr>
          <w:rFonts w:ascii="Bookman Old Style" w:hAnsi="Bookman Old Style"/>
          <w:sz w:val="28"/>
          <w:szCs w:val="28"/>
        </w:rPr>
        <w:t>The impression one gains from the factual averments is that the action is aimed at frustrating their participation at the elective conference and to scupper the nomination of the professor. Whether that is indeed the case is what the court seized with the merits must determine. The applicants have stated that the constitution does not support the actions of the ABC leadership taken as a collective. Th</w:t>
      </w:r>
      <w:r w:rsidR="00C67AF1">
        <w:rPr>
          <w:rFonts w:ascii="Bookman Old Style" w:hAnsi="Bookman Old Style"/>
          <w:sz w:val="28"/>
          <w:szCs w:val="28"/>
        </w:rPr>
        <w:t xml:space="preserve">ose </w:t>
      </w:r>
      <w:r w:rsidR="00C67AF1">
        <w:rPr>
          <w:rFonts w:ascii="Bookman Old Style" w:hAnsi="Bookman Old Style"/>
          <w:sz w:val="28"/>
          <w:szCs w:val="28"/>
        </w:rPr>
        <w:lastRenderedPageBreak/>
        <w:t>issues</w:t>
      </w:r>
      <w:r w:rsidR="00D01891" w:rsidRPr="007E6DE9">
        <w:rPr>
          <w:rFonts w:ascii="Bookman Old Style" w:hAnsi="Bookman Old Style"/>
          <w:sz w:val="28"/>
          <w:szCs w:val="28"/>
        </w:rPr>
        <w:t xml:space="preserve"> cannot be determined </w:t>
      </w:r>
      <w:r w:rsidR="000B4C23">
        <w:rPr>
          <w:rFonts w:ascii="Bookman Old Style" w:hAnsi="Bookman Old Style"/>
          <w:sz w:val="28"/>
          <w:szCs w:val="28"/>
        </w:rPr>
        <w:t xml:space="preserve">by reference </w:t>
      </w:r>
      <w:r w:rsidR="00D01891" w:rsidRPr="007E6DE9">
        <w:rPr>
          <w:rFonts w:ascii="Bookman Old Style" w:hAnsi="Bookman Old Style"/>
          <w:sz w:val="28"/>
          <w:szCs w:val="28"/>
        </w:rPr>
        <w:t xml:space="preserve">to anything stated by the respondents in their answering affidavits. Therefore, the assertion that the NEC had endorsed decisions taken by the EWG and that the </w:t>
      </w:r>
      <w:r w:rsidR="000B4C23">
        <w:rPr>
          <w:rFonts w:ascii="Bookman Old Style" w:hAnsi="Bookman Old Style"/>
          <w:sz w:val="28"/>
          <w:szCs w:val="28"/>
        </w:rPr>
        <w:t>National C</w:t>
      </w:r>
      <w:r w:rsidR="00D01891" w:rsidRPr="007E6DE9">
        <w:rPr>
          <w:rFonts w:ascii="Bookman Old Style" w:hAnsi="Bookman Old Style"/>
          <w:sz w:val="28"/>
          <w:szCs w:val="28"/>
        </w:rPr>
        <w:t xml:space="preserve">onference has power to determine the grievances of the </w:t>
      </w:r>
      <w:r w:rsidRPr="007E6DE9">
        <w:rPr>
          <w:rFonts w:ascii="Bookman Old Style" w:hAnsi="Bookman Old Style"/>
          <w:sz w:val="28"/>
          <w:szCs w:val="28"/>
        </w:rPr>
        <w:t>applicants, appearing as they do in the answering affidavits</w:t>
      </w:r>
      <w:r w:rsidR="000B4C23">
        <w:rPr>
          <w:rFonts w:ascii="Bookman Old Style" w:hAnsi="Bookman Old Style"/>
          <w:sz w:val="28"/>
          <w:szCs w:val="28"/>
        </w:rPr>
        <w:t>,</w:t>
      </w:r>
      <w:r w:rsidRPr="007E6DE9">
        <w:rPr>
          <w:rFonts w:ascii="Bookman Old Style" w:hAnsi="Bookman Old Style"/>
          <w:sz w:val="28"/>
          <w:szCs w:val="28"/>
        </w:rPr>
        <w:t xml:space="preserve"> are of no moment at the stage of the </w:t>
      </w:r>
      <w:r w:rsidRPr="00A22E5F">
        <w:rPr>
          <w:rFonts w:ascii="Bookman Old Style" w:hAnsi="Bookman Old Style"/>
          <w:i/>
          <w:sz w:val="28"/>
          <w:szCs w:val="28"/>
        </w:rPr>
        <w:t>in limine</w:t>
      </w:r>
      <w:r w:rsidRPr="007E6DE9">
        <w:rPr>
          <w:rFonts w:ascii="Bookman Old Style" w:hAnsi="Bookman Old Style"/>
          <w:sz w:val="28"/>
          <w:szCs w:val="28"/>
        </w:rPr>
        <w:t xml:space="preserve"> objections.</w:t>
      </w:r>
    </w:p>
    <w:p w14:paraId="6900653F" w14:textId="77777777" w:rsidR="00B27DF8" w:rsidRPr="007E6DE9" w:rsidRDefault="00B27DF8" w:rsidP="00CD2536">
      <w:pPr>
        <w:spacing w:after="0" w:line="360" w:lineRule="auto"/>
        <w:jc w:val="both"/>
        <w:rPr>
          <w:rFonts w:ascii="Bookman Old Style" w:hAnsi="Bookman Old Style"/>
          <w:sz w:val="28"/>
          <w:szCs w:val="28"/>
        </w:rPr>
      </w:pPr>
    </w:p>
    <w:p w14:paraId="4F390072" w14:textId="32B6CEB6" w:rsidR="00B27DF8" w:rsidRPr="007E6DE9" w:rsidRDefault="000B4C23" w:rsidP="00CD2536">
      <w:pPr>
        <w:spacing w:after="0" w:line="360" w:lineRule="auto"/>
        <w:jc w:val="both"/>
        <w:rPr>
          <w:rFonts w:ascii="Bookman Old Style" w:hAnsi="Bookman Old Style"/>
          <w:sz w:val="28"/>
          <w:szCs w:val="28"/>
        </w:rPr>
      </w:pPr>
      <w:r>
        <w:rPr>
          <w:rFonts w:ascii="Bookman Old Style" w:hAnsi="Bookman Old Style"/>
          <w:sz w:val="28"/>
          <w:szCs w:val="28"/>
        </w:rPr>
        <w:t>[70</w:t>
      </w:r>
      <w:r w:rsidR="00B27DF8" w:rsidRPr="007E6DE9">
        <w:rPr>
          <w:rFonts w:ascii="Bookman Old Style" w:hAnsi="Bookman Old Style"/>
          <w:sz w:val="28"/>
          <w:szCs w:val="28"/>
        </w:rPr>
        <w:t xml:space="preserve">]    The consequence of that is that objections whose viability is dependent </w:t>
      </w:r>
      <w:r w:rsidR="00446AD1" w:rsidRPr="007E6DE9">
        <w:rPr>
          <w:rFonts w:ascii="Bookman Old Style" w:hAnsi="Bookman Old Style"/>
          <w:sz w:val="28"/>
          <w:szCs w:val="28"/>
        </w:rPr>
        <w:t xml:space="preserve">entirely </w:t>
      </w:r>
      <w:r w:rsidR="00B27DF8" w:rsidRPr="007E6DE9">
        <w:rPr>
          <w:rFonts w:ascii="Bookman Old Style" w:hAnsi="Bookman Old Style"/>
          <w:sz w:val="28"/>
          <w:szCs w:val="28"/>
        </w:rPr>
        <w:t xml:space="preserve">on the respondents’ averments stood to be rejected by the judge </w:t>
      </w:r>
      <w:r w:rsidR="00B27DF8" w:rsidRPr="007E6DE9">
        <w:rPr>
          <w:rFonts w:ascii="Bookman Old Style" w:hAnsi="Bookman Old Style"/>
          <w:i/>
          <w:sz w:val="28"/>
          <w:szCs w:val="28"/>
        </w:rPr>
        <w:t>a quo</w:t>
      </w:r>
      <w:r w:rsidR="00446AD1" w:rsidRPr="007E6DE9">
        <w:rPr>
          <w:rFonts w:ascii="Bookman Old Style" w:hAnsi="Bookman Old Style"/>
          <w:sz w:val="28"/>
          <w:szCs w:val="28"/>
        </w:rPr>
        <w:t xml:space="preserve">, more so because the </w:t>
      </w:r>
      <w:r>
        <w:rPr>
          <w:rFonts w:ascii="Bookman Old Style" w:hAnsi="Bookman Old Style"/>
          <w:sz w:val="28"/>
          <w:szCs w:val="28"/>
        </w:rPr>
        <w:t>ABC</w:t>
      </w:r>
      <w:r w:rsidR="00446AD1" w:rsidRPr="007E6DE9">
        <w:rPr>
          <w:rFonts w:ascii="Bookman Old Style" w:hAnsi="Bookman Old Style"/>
          <w:sz w:val="28"/>
          <w:szCs w:val="28"/>
        </w:rPr>
        <w:t xml:space="preserve"> constitution from which the court could assess the claims of the applicant</w:t>
      </w:r>
      <w:r w:rsidR="00C67AF1">
        <w:rPr>
          <w:rFonts w:ascii="Bookman Old Style" w:hAnsi="Bookman Old Style"/>
          <w:sz w:val="28"/>
          <w:szCs w:val="28"/>
        </w:rPr>
        <w:t>s</w:t>
      </w:r>
      <w:r w:rsidR="00446AD1" w:rsidRPr="007E6DE9">
        <w:rPr>
          <w:rFonts w:ascii="Bookman Old Style" w:hAnsi="Bookman Old Style"/>
          <w:sz w:val="28"/>
          <w:szCs w:val="28"/>
        </w:rPr>
        <w:t xml:space="preserve"> was not proved and the production of what purported to be the constitution was quite properly disallowed by the judge </w:t>
      </w:r>
      <w:r w:rsidR="00446AD1" w:rsidRPr="007E6DE9">
        <w:rPr>
          <w:rFonts w:ascii="Bookman Old Style" w:hAnsi="Bookman Old Style"/>
          <w:i/>
          <w:sz w:val="28"/>
          <w:szCs w:val="28"/>
        </w:rPr>
        <w:t>a quo</w:t>
      </w:r>
      <w:r w:rsidR="00B27DF8" w:rsidRPr="007E6DE9">
        <w:rPr>
          <w:rFonts w:ascii="Bookman Old Style" w:hAnsi="Bookman Old Style"/>
          <w:sz w:val="28"/>
          <w:szCs w:val="28"/>
        </w:rPr>
        <w:t xml:space="preserve">. In that category fall the following objections: (a) </w:t>
      </w:r>
      <w:r w:rsidR="00996129" w:rsidRPr="007E6DE9">
        <w:rPr>
          <w:rFonts w:ascii="Bookman Old Style" w:hAnsi="Bookman Old Style"/>
          <w:sz w:val="28"/>
          <w:szCs w:val="28"/>
        </w:rPr>
        <w:t xml:space="preserve">mootness, (b) </w:t>
      </w:r>
      <w:r w:rsidR="00B27DF8" w:rsidRPr="007E6DE9">
        <w:rPr>
          <w:rFonts w:ascii="Bookman Old Style" w:hAnsi="Bookman Old Style"/>
          <w:sz w:val="28"/>
          <w:szCs w:val="28"/>
        </w:rPr>
        <w:t>failu</w:t>
      </w:r>
      <w:r w:rsidR="00996129" w:rsidRPr="007E6DE9">
        <w:rPr>
          <w:rFonts w:ascii="Bookman Old Style" w:hAnsi="Bookman Old Style"/>
          <w:sz w:val="28"/>
          <w:szCs w:val="28"/>
        </w:rPr>
        <w:t>re to exhaust local remedies, (c</w:t>
      </w:r>
      <w:r w:rsidR="00B27DF8" w:rsidRPr="007E6DE9">
        <w:rPr>
          <w:rFonts w:ascii="Bookman Old Style" w:hAnsi="Bookman Old Style"/>
          <w:sz w:val="28"/>
          <w:szCs w:val="28"/>
        </w:rPr>
        <w:t xml:space="preserve">) first applicant </w:t>
      </w:r>
      <w:r w:rsidR="00446AD1" w:rsidRPr="007E6DE9">
        <w:rPr>
          <w:rFonts w:ascii="Bookman Old Style" w:hAnsi="Bookman Old Style"/>
          <w:sz w:val="28"/>
          <w:szCs w:val="28"/>
        </w:rPr>
        <w:t>not being properly before court</w:t>
      </w:r>
      <w:r w:rsidR="00B27DF8" w:rsidRPr="007E6DE9">
        <w:rPr>
          <w:rFonts w:ascii="Bookman Old Style" w:hAnsi="Bookman Old Style"/>
          <w:sz w:val="28"/>
          <w:szCs w:val="28"/>
        </w:rPr>
        <w:t xml:space="preserve"> and </w:t>
      </w:r>
      <w:r w:rsidR="00996129" w:rsidRPr="007E6DE9">
        <w:rPr>
          <w:rFonts w:ascii="Bookman Old Style" w:hAnsi="Bookman Old Style"/>
          <w:sz w:val="28"/>
          <w:szCs w:val="28"/>
        </w:rPr>
        <w:t>(d</w:t>
      </w:r>
      <w:r w:rsidR="00B27DF8" w:rsidRPr="007E6DE9">
        <w:rPr>
          <w:rFonts w:ascii="Bookman Old Style" w:hAnsi="Bookman Old Style"/>
          <w:sz w:val="28"/>
          <w:szCs w:val="28"/>
        </w:rPr>
        <w:t xml:space="preserve">) lack of </w:t>
      </w:r>
      <w:r w:rsidR="00B27DF8" w:rsidRPr="007E6DE9">
        <w:rPr>
          <w:rFonts w:ascii="Bookman Old Style" w:hAnsi="Bookman Old Style"/>
          <w:i/>
          <w:sz w:val="28"/>
          <w:szCs w:val="28"/>
        </w:rPr>
        <w:t>locus standi</w:t>
      </w:r>
      <w:r w:rsidR="00B27DF8" w:rsidRPr="007E6DE9">
        <w:rPr>
          <w:rFonts w:ascii="Bookman Old Style" w:hAnsi="Bookman Old Style"/>
          <w:sz w:val="28"/>
          <w:szCs w:val="28"/>
        </w:rPr>
        <w:t>.</w:t>
      </w:r>
    </w:p>
    <w:p w14:paraId="58D2F818" w14:textId="77777777" w:rsidR="00B27DF8" w:rsidRPr="007E6DE9" w:rsidRDefault="00B27DF8" w:rsidP="00CD2536">
      <w:pPr>
        <w:spacing w:after="0" w:line="360" w:lineRule="auto"/>
        <w:jc w:val="both"/>
        <w:rPr>
          <w:rFonts w:ascii="Bookman Old Style" w:hAnsi="Bookman Old Style"/>
          <w:sz w:val="28"/>
          <w:szCs w:val="28"/>
        </w:rPr>
      </w:pPr>
    </w:p>
    <w:p w14:paraId="30849307" w14:textId="77777777" w:rsidR="00B27DF8" w:rsidRDefault="00FB3491" w:rsidP="00CD2536">
      <w:pPr>
        <w:spacing w:after="0" w:line="360" w:lineRule="auto"/>
        <w:jc w:val="both"/>
        <w:rPr>
          <w:rFonts w:ascii="Bookman Old Style" w:hAnsi="Bookman Old Style"/>
          <w:i/>
          <w:sz w:val="28"/>
          <w:szCs w:val="28"/>
        </w:rPr>
      </w:pPr>
      <w:r w:rsidRPr="007E6DE9">
        <w:rPr>
          <w:rFonts w:ascii="Bookman Old Style" w:hAnsi="Bookman Old Style"/>
          <w:i/>
          <w:sz w:val="28"/>
          <w:szCs w:val="28"/>
        </w:rPr>
        <w:t>Remaining objection</w:t>
      </w:r>
      <w:r w:rsidR="00A87C5D" w:rsidRPr="007E6DE9">
        <w:rPr>
          <w:rFonts w:ascii="Bookman Old Style" w:hAnsi="Bookman Old Style"/>
          <w:i/>
          <w:sz w:val="28"/>
          <w:szCs w:val="28"/>
        </w:rPr>
        <w:t xml:space="preserve">: </w:t>
      </w:r>
      <w:r w:rsidR="00B27DF8" w:rsidRPr="007E6DE9">
        <w:rPr>
          <w:rFonts w:ascii="Bookman Old Style" w:hAnsi="Bookman Old Style"/>
          <w:i/>
          <w:sz w:val="28"/>
          <w:szCs w:val="28"/>
        </w:rPr>
        <w:t>Failure to comply with rule 50(b)</w:t>
      </w:r>
    </w:p>
    <w:p w14:paraId="69093301" w14:textId="77777777" w:rsidR="00A22E5F" w:rsidRPr="007E6DE9" w:rsidRDefault="00A22E5F" w:rsidP="00CD2536">
      <w:pPr>
        <w:spacing w:after="0" w:line="360" w:lineRule="auto"/>
        <w:jc w:val="both"/>
        <w:rPr>
          <w:rFonts w:ascii="Bookman Old Style" w:hAnsi="Bookman Old Style"/>
          <w:i/>
          <w:sz w:val="28"/>
          <w:szCs w:val="28"/>
        </w:rPr>
      </w:pPr>
    </w:p>
    <w:p w14:paraId="20F6A7CC" w14:textId="77777777" w:rsidR="00A87C5D" w:rsidRPr="007E6DE9" w:rsidRDefault="000B4C23" w:rsidP="00CD2536">
      <w:pPr>
        <w:spacing w:after="0" w:line="360" w:lineRule="auto"/>
        <w:jc w:val="both"/>
        <w:rPr>
          <w:rFonts w:ascii="Bookman Old Style" w:hAnsi="Bookman Old Style"/>
          <w:sz w:val="28"/>
          <w:szCs w:val="28"/>
        </w:rPr>
      </w:pPr>
      <w:r>
        <w:rPr>
          <w:rFonts w:ascii="Bookman Old Style" w:hAnsi="Bookman Old Style"/>
          <w:sz w:val="28"/>
          <w:szCs w:val="28"/>
        </w:rPr>
        <w:t>[71</w:t>
      </w:r>
      <w:r w:rsidR="00A87C5D" w:rsidRPr="007E6DE9">
        <w:rPr>
          <w:rFonts w:ascii="Bookman Old Style" w:hAnsi="Bookman Old Style"/>
          <w:sz w:val="28"/>
          <w:szCs w:val="28"/>
        </w:rPr>
        <w:t>]   The principle is now well established that rule 50 of the Rules of the High Court is for the benefit of the applicant who has the choice whether to proceed under it or to seek review under the common law</w:t>
      </w:r>
      <w:r w:rsidR="00A22E5F">
        <w:rPr>
          <w:rFonts w:ascii="Bookman Old Style" w:hAnsi="Bookman Old Style"/>
          <w:sz w:val="28"/>
          <w:szCs w:val="28"/>
        </w:rPr>
        <w:t>.</w:t>
      </w:r>
      <w:r w:rsidR="00A87C5D" w:rsidRPr="007E6DE9">
        <w:rPr>
          <w:rStyle w:val="FootnoteReference"/>
          <w:rFonts w:ascii="Bookman Old Style" w:hAnsi="Bookman Old Style"/>
          <w:sz w:val="28"/>
          <w:szCs w:val="28"/>
        </w:rPr>
        <w:footnoteReference w:id="24"/>
      </w:r>
      <w:r w:rsidR="00A87C5D" w:rsidRPr="007E6DE9">
        <w:rPr>
          <w:rFonts w:ascii="Bookman Old Style" w:hAnsi="Bookman Old Style"/>
          <w:sz w:val="28"/>
          <w:szCs w:val="28"/>
        </w:rPr>
        <w:t xml:space="preserve"> In the present matter the appellants chose not to rely on Rule </w:t>
      </w:r>
      <w:r w:rsidR="00A87C5D" w:rsidRPr="007E6DE9">
        <w:rPr>
          <w:rFonts w:ascii="Bookman Old Style" w:hAnsi="Bookman Old Style"/>
          <w:sz w:val="28"/>
          <w:szCs w:val="28"/>
        </w:rPr>
        <w:lastRenderedPageBreak/>
        <w:t>50. It was their right to do so and the objection should have been dismissed.</w:t>
      </w:r>
    </w:p>
    <w:p w14:paraId="31900F4F" w14:textId="77777777" w:rsidR="00A87C5D" w:rsidRPr="007E6DE9" w:rsidRDefault="00A87C5D" w:rsidP="00CD2536">
      <w:pPr>
        <w:spacing w:after="0" w:line="360" w:lineRule="auto"/>
        <w:jc w:val="both"/>
        <w:rPr>
          <w:rFonts w:ascii="Bookman Old Style" w:hAnsi="Bookman Old Style"/>
          <w:b/>
          <w:sz w:val="28"/>
          <w:szCs w:val="28"/>
        </w:rPr>
      </w:pPr>
    </w:p>
    <w:p w14:paraId="7EA80723" w14:textId="77777777" w:rsidR="00FB3491" w:rsidRDefault="00FB3491" w:rsidP="00CD2536">
      <w:pPr>
        <w:spacing w:after="0" w:line="360" w:lineRule="auto"/>
        <w:jc w:val="both"/>
        <w:rPr>
          <w:rFonts w:ascii="Bookman Old Style" w:hAnsi="Bookman Old Style"/>
          <w:b/>
          <w:i/>
          <w:sz w:val="28"/>
          <w:szCs w:val="28"/>
        </w:rPr>
      </w:pPr>
      <w:r w:rsidRPr="007E6DE9">
        <w:rPr>
          <w:rFonts w:ascii="Bookman Old Style" w:hAnsi="Bookman Old Style"/>
          <w:b/>
          <w:sz w:val="28"/>
          <w:szCs w:val="28"/>
        </w:rPr>
        <w:t>Cross appeal</w:t>
      </w:r>
      <w:r w:rsidR="00A87C5D" w:rsidRPr="007E6DE9">
        <w:rPr>
          <w:rFonts w:ascii="Bookman Old Style" w:hAnsi="Bookman Old Style"/>
          <w:b/>
          <w:sz w:val="28"/>
          <w:szCs w:val="28"/>
        </w:rPr>
        <w:t xml:space="preserve">: </w:t>
      </w:r>
      <w:r w:rsidRPr="007E6DE9">
        <w:rPr>
          <w:rFonts w:ascii="Bookman Old Style" w:hAnsi="Bookman Old Style"/>
          <w:b/>
          <w:i/>
          <w:sz w:val="28"/>
          <w:szCs w:val="28"/>
        </w:rPr>
        <w:t>Decisions of private entity not reviewable</w:t>
      </w:r>
    </w:p>
    <w:p w14:paraId="0F26C7D3" w14:textId="77777777" w:rsidR="009235D9" w:rsidRPr="007E6DE9" w:rsidRDefault="009235D9" w:rsidP="00CD2536">
      <w:pPr>
        <w:spacing w:after="0" w:line="360" w:lineRule="auto"/>
        <w:jc w:val="both"/>
        <w:rPr>
          <w:rFonts w:ascii="Bookman Old Style" w:hAnsi="Bookman Old Style"/>
          <w:b/>
          <w:sz w:val="28"/>
          <w:szCs w:val="28"/>
        </w:rPr>
      </w:pPr>
    </w:p>
    <w:p w14:paraId="5DCC91BD" w14:textId="77777777" w:rsidR="00B27DF8" w:rsidRPr="007E6DE9" w:rsidRDefault="000B4C23" w:rsidP="00CD2536">
      <w:pPr>
        <w:spacing w:after="0" w:line="360" w:lineRule="auto"/>
        <w:jc w:val="both"/>
        <w:rPr>
          <w:rFonts w:ascii="Bookman Old Style" w:hAnsi="Bookman Old Style"/>
          <w:sz w:val="28"/>
          <w:szCs w:val="28"/>
        </w:rPr>
      </w:pPr>
      <w:r>
        <w:rPr>
          <w:rFonts w:ascii="Bookman Old Style" w:hAnsi="Bookman Old Style"/>
          <w:sz w:val="28"/>
          <w:szCs w:val="28"/>
        </w:rPr>
        <w:t>[72</w:t>
      </w:r>
      <w:r w:rsidR="00A87C5D" w:rsidRPr="007E6DE9">
        <w:rPr>
          <w:rFonts w:ascii="Bookman Old Style" w:hAnsi="Bookman Old Style"/>
          <w:sz w:val="28"/>
          <w:szCs w:val="28"/>
        </w:rPr>
        <w:t xml:space="preserve">]    </w:t>
      </w:r>
      <w:r w:rsidR="00FB3491" w:rsidRPr="007E6DE9">
        <w:rPr>
          <w:rFonts w:ascii="Bookman Old Style" w:hAnsi="Bookman Old Style"/>
          <w:sz w:val="28"/>
          <w:szCs w:val="28"/>
        </w:rPr>
        <w:t xml:space="preserve">This objection </w:t>
      </w:r>
      <w:r w:rsidR="00A87C5D" w:rsidRPr="007E6DE9">
        <w:rPr>
          <w:rFonts w:ascii="Bookman Old Style" w:hAnsi="Bookman Old Style"/>
          <w:sz w:val="28"/>
          <w:szCs w:val="28"/>
        </w:rPr>
        <w:t xml:space="preserve">too </w:t>
      </w:r>
      <w:r w:rsidR="00FB3491" w:rsidRPr="007E6DE9">
        <w:rPr>
          <w:rFonts w:ascii="Bookman Old Style" w:hAnsi="Bookman Old Style"/>
          <w:sz w:val="28"/>
          <w:szCs w:val="28"/>
        </w:rPr>
        <w:t xml:space="preserve">need not detain us long because it clearly runs contrary to the drift of authority which we find persuasive. The appellants came to court alleging a breach of natural justice in that they were denied </w:t>
      </w:r>
      <w:r w:rsidR="00FB3491" w:rsidRPr="007E6DE9">
        <w:rPr>
          <w:rFonts w:ascii="Bookman Old Style" w:hAnsi="Bookman Old Style"/>
          <w:i/>
          <w:sz w:val="28"/>
          <w:szCs w:val="28"/>
        </w:rPr>
        <w:t>audi</w:t>
      </w:r>
      <w:r w:rsidR="00FB3491" w:rsidRPr="007E6DE9">
        <w:rPr>
          <w:rFonts w:ascii="Bookman Old Style" w:hAnsi="Bookman Old Style"/>
          <w:sz w:val="28"/>
          <w:szCs w:val="28"/>
        </w:rPr>
        <w:t xml:space="preserve"> and that the respondent’s officials acted with bias in own cause. The courts in Southern Africa have long acted on the authority established in </w:t>
      </w:r>
      <w:r w:rsidR="00FB3491" w:rsidRPr="007E6DE9">
        <w:rPr>
          <w:rFonts w:ascii="Bookman Old Style" w:hAnsi="Bookman Old Style"/>
          <w:i/>
          <w:sz w:val="28"/>
          <w:szCs w:val="28"/>
        </w:rPr>
        <w:t>Turner v Jockey Club of South Arica</w:t>
      </w:r>
      <w:r w:rsidR="00FB3491" w:rsidRPr="007E6DE9">
        <w:rPr>
          <w:rStyle w:val="FootnoteReference"/>
          <w:rFonts w:ascii="Bookman Old Style" w:hAnsi="Bookman Old Style"/>
          <w:sz w:val="28"/>
          <w:szCs w:val="28"/>
        </w:rPr>
        <w:footnoteReference w:id="25"/>
      </w:r>
      <w:r w:rsidR="00B27DF8" w:rsidRPr="007E6DE9">
        <w:rPr>
          <w:rFonts w:ascii="Bookman Old Style" w:hAnsi="Bookman Old Style"/>
          <w:sz w:val="28"/>
          <w:szCs w:val="28"/>
        </w:rPr>
        <w:t xml:space="preserve">  </w:t>
      </w:r>
      <w:r w:rsidR="00FB3491" w:rsidRPr="007E6DE9">
        <w:rPr>
          <w:rFonts w:ascii="Bookman Old Style" w:hAnsi="Bookman Old Style"/>
          <w:sz w:val="28"/>
          <w:szCs w:val="28"/>
        </w:rPr>
        <w:t xml:space="preserve">that rules of natural justice are implied in </w:t>
      </w:r>
      <w:r w:rsidR="002D0DD9" w:rsidRPr="007E6DE9">
        <w:rPr>
          <w:rFonts w:ascii="Bookman Old Style" w:hAnsi="Bookman Old Style"/>
          <w:sz w:val="28"/>
          <w:szCs w:val="28"/>
        </w:rPr>
        <w:t xml:space="preserve">contracts binding members of voluntary associations such as a political party. </w:t>
      </w:r>
    </w:p>
    <w:p w14:paraId="0BFFE052" w14:textId="77777777" w:rsidR="00A87C5D" w:rsidRPr="007E6DE9" w:rsidRDefault="00A87C5D" w:rsidP="00CD2536">
      <w:pPr>
        <w:spacing w:after="0" w:line="360" w:lineRule="auto"/>
        <w:jc w:val="both"/>
        <w:rPr>
          <w:rFonts w:ascii="Bookman Old Style" w:hAnsi="Bookman Old Style"/>
          <w:sz w:val="28"/>
          <w:szCs w:val="28"/>
        </w:rPr>
      </w:pPr>
    </w:p>
    <w:p w14:paraId="724D6967" w14:textId="77777777" w:rsidR="00A87C5D" w:rsidRPr="007E6DE9" w:rsidRDefault="000B4C23" w:rsidP="00CD2536">
      <w:pPr>
        <w:spacing w:after="0" w:line="360" w:lineRule="auto"/>
        <w:jc w:val="both"/>
        <w:rPr>
          <w:rFonts w:ascii="Bookman Old Style" w:hAnsi="Bookman Old Style"/>
          <w:sz w:val="28"/>
          <w:szCs w:val="28"/>
        </w:rPr>
      </w:pPr>
      <w:r>
        <w:rPr>
          <w:rFonts w:ascii="Bookman Old Style" w:hAnsi="Bookman Old Style"/>
          <w:sz w:val="28"/>
          <w:szCs w:val="28"/>
        </w:rPr>
        <w:t>[73</w:t>
      </w:r>
      <w:r w:rsidR="00A87C5D" w:rsidRPr="007E6DE9">
        <w:rPr>
          <w:rFonts w:ascii="Bookman Old Style" w:hAnsi="Bookman Old Style"/>
          <w:sz w:val="28"/>
          <w:szCs w:val="28"/>
        </w:rPr>
        <w:t>]   The objection was therefore properly disallowed and the cross-appeal must fail.</w:t>
      </w:r>
    </w:p>
    <w:p w14:paraId="1ED1766D" w14:textId="77777777" w:rsidR="00A87C5D" w:rsidRPr="007E6DE9" w:rsidRDefault="00A87C5D" w:rsidP="00CD2536">
      <w:pPr>
        <w:spacing w:after="0" w:line="360" w:lineRule="auto"/>
        <w:jc w:val="both"/>
        <w:rPr>
          <w:rFonts w:ascii="Bookman Old Style" w:hAnsi="Bookman Old Style"/>
          <w:sz w:val="28"/>
          <w:szCs w:val="28"/>
        </w:rPr>
      </w:pPr>
    </w:p>
    <w:p w14:paraId="64B8FD8D" w14:textId="77777777" w:rsidR="00C71791" w:rsidRDefault="00A87C5D" w:rsidP="00CD2536">
      <w:pPr>
        <w:spacing w:after="0" w:line="360" w:lineRule="auto"/>
        <w:jc w:val="both"/>
        <w:rPr>
          <w:rFonts w:ascii="Bookman Old Style" w:hAnsi="Bookman Old Style"/>
          <w:b/>
          <w:sz w:val="28"/>
          <w:szCs w:val="28"/>
        </w:rPr>
      </w:pPr>
      <w:r w:rsidRPr="007E6DE9">
        <w:rPr>
          <w:rFonts w:ascii="Bookman Old Style" w:hAnsi="Bookman Old Style"/>
          <w:b/>
          <w:sz w:val="28"/>
          <w:szCs w:val="28"/>
        </w:rPr>
        <w:t>Should this court determine the merits of the case?</w:t>
      </w:r>
    </w:p>
    <w:p w14:paraId="27E3EEC7" w14:textId="77777777" w:rsidR="009235D9" w:rsidRPr="007E6DE9" w:rsidRDefault="009235D9" w:rsidP="00CD2536">
      <w:pPr>
        <w:spacing w:after="0" w:line="360" w:lineRule="auto"/>
        <w:jc w:val="both"/>
        <w:rPr>
          <w:rFonts w:ascii="Bookman Old Style" w:hAnsi="Bookman Old Style"/>
          <w:b/>
          <w:sz w:val="28"/>
          <w:szCs w:val="28"/>
        </w:rPr>
      </w:pPr>
    </w:p>
    <w:p w14:paraId="6E4C18FD" w14:textId="77777777" w:rsidR="00A87C5D" w:rsidRPr="007E6DE9" w:rsidRDefault="000B4C23" w:rsidP="00CD2536">
      <w:pPr>
        <w:spacing w:after="0" w:line="360" w:lineRule="auto"/>
        <w:jc w:val="both"/>
        <w:rPr>
          <w:rFonts w:ascii="Bookman Old Style" w:hAnsi="Bookman Old Style"/>
          <w:sz w:val="28"/>
          <w:szCs w:val="28"/>
        </w:rPr>
      </w:pPr>
      <w:r>
        <w:rPr>
          <w:rFonts w:ascii="Bookman Old Style" w:hAnsi="Bookman Old Style"/>
          <w:sz w:val="28"/>
          <w:szCs w:val="28"/>
        </w:rPr>
        <w:t>[74</w:t>
      </w:r>
      <w:r w:rsidR="00A87C5D" w:rsidRPr="007E6DE9">
        <w:rPr>
          <w:rFonts w:ascii="Bookman Old Style" w:hAnsi="Bookman Old Style"/>
          <w:sz w:val="28"/>
          <w:szCs w:val="28"/>
        </w:rPr>
        <w:t xml:space="preserve">]   </w:t>
      </w:r>
      <w:r w:rsidR="00131421" w:rsidRPr="007E6DE9">
        <w:rPr>
          <w:rFonts w:ascii="Bookman Old Style" w:hAnsi="Bookman Old Style"/>
          <w:sz w:val="28"/>
          <w:szCs w:val="28"/>
        </w:rPr>
        <w:t>I</w:t>
      </w:r>
      <w:r w:rsidR="00A87C5D" w:rsidRPr="007E6DE9">
        <w:rPr>
          <w:rFonts w:ascii="Bookman Old Style" w:hAnsi="Bookman Old Style"/>
          <w:sz w:val="28"/>
          <w:szCs w:val="28"/>
        </w:rPr>
        <w:t xml:space="preserve"> reserved this ground of the appellants to the end because it has a bearing on the future conduct of the case after the appeal grounds have been disposed of. </w:t>
      </w:r>
    </w:p>
    <w:p w14:paraId="786793CC" w14:textId="77777777" w:rsidR="00131421" w:rsidRPr="007E6DE9" w:rsidRDefault="00131421" w:rsidP="00CD2536">
      <w:pPr>
        <w:spacing w:after="0" w:line="360" w:lineRule="auto"/>
        <w:jc w:val="both"/>
        <w:rPr>
          <w:rFonts w:ascii="Bookman Old Style" w:hAnsi="Bookman Old Style"/>
          <w:sz w:val="28"/>
          <w:szCs w:val="28"/>
        </w:rPr>
      </w:pPr>
    </w:p>
    <w:p w14:paraId="389DFCE9" w14:textId="67B1B887" w:rsidR="00131421" w:rsidRPr="007E6DE9" w:rsidRDefault="000B4C23" w:rsidP="00CD2536">
      <w:pPr>
        <w:shd w:val="clear" w:color="auto" w:fill="FFFFFF"/>
        <w:spacing w:after="0" w:line="360" w:lineRule="auto"/>
        <w:jc w:val="both"/>
        <w:rPr>
          <w:rFonts w:ascii="Bookman Old Style" w:eastAsia="Times New Roman" w:hAnsi="Bookman Old Style" w:cs="Arial"/>
          <w:color w:val="FF0000"/>
          <w:sz w:val="28"/>
          <w:szCs w:val="28"/>
        </w:rPr>
      </w:pPr>
      <w:r>
        <w:rPr>
          <w:rFonts w:ascii="Bookman Old Style" w:eastAsia="Times New Roman" w:hAnsi="Bookman Old Style" w:cs="Arial"/>
          <w:sz w:val="28"/>
          <w:szCs w:val="28"/>
        </w:rPr>
        <w:lastRenderedPageBreak/>
        <w:t>[75</w:t>
      </w:r>
      <w:r w:rsidR="00131421" w:rsidRPr="007E6DE9">
        <w:rPr>
          <w:rFonts w:ascii="Bookman Old Style" w:eastAsia="Times New Roman" w:hAnsi="Bookman Old Style" w:cs="Arial"/>
          <w:sz w:val="28"/>
          <w:szCs w:val="28"/>
        </w:rPr>
        <w:t>]   The first preliminary issue that we were called upon to resolve was whether to allow the appellants to argue the merits of the case in view of the urgency of the matter. The urgency arising from the fact of the impending elective National Conference scheduled for 1</w:t>
      </w:r>
      <w:r w:rsidR="00C67AF1">
        <w:rPr>
          <w:rFonts w:ascii="Bookman Old Style" w:eastAsia="Times New Roman" w:hAnsi="Bookman Old Style" w:cs="Arial"/>
          <w:sz w:val="28"/>
          <w:szCs w:val="28"/>
        </w:rPr>
        <w:t>-2</w:t>
      </w:r>
      <w:r w:rsidR="00131421" w:rsidRPr="007E6DE9">
        <w:rPr>
          <w:rFonts w:ascii="Bookman Old Style" w:eastAsia="Times New Roman" w:hAnsi="Bookman Old Style" w:cs="Arial"/>
          <w:sz w:val="28"/>
          <w:szCs w:val="28"/>
        </w:rPr>
        <w:t xml:space="preserve"> February</w:t>
      </w:r>
      <w:r w:rsidR="00C67AF1">
        <w:rPr>
          <w:rFonts w:ascii="Bookman Old Style" w:eastAsia="Times New Roman" w:hAnsi="Bookman Old Style" w:cs="Arial"/>
          <w:sz w:val="28"/>
          <w:szCs w:val="28"/>
        </w:rPr>
        <w:t xml:space="preserve"> 2019</w:t>
      </w:r>
      <w:r w:rsidR="00131421" w:rsidRPr="007E6DE9">
        <w:rPr>
          <w:rFonts w:ascii="Bookman Old Style" w:eastAsia="Times New Roman" w:hAnsi="Bookman Old Style" w:cs="Arial"/>
          <w:sz w:val="28"/>
          <w:szCs w:val="28"/>
        </w:rPr>
        <w:t xml:space="preserve">. The appellants took the view that their arguing the merits occasioned no prejudice to the respondents and that this court had in the past considered the merits of the matter in the interest of justice although the court below had not and confined itself to preliminary legal objections.  They relied on </w:t>
      </w:r>
      <w:r w:rsidR="009235D9" w:rsidRPr="007E6DE9">
        <w:rPr>
          <w:rFonts w:ascii="Bookman Old Style" w:eastAsia="Times New Roman" w:hAnsi="Bookman Old Style" w:cs="Arial"/>
          <w:i/>
          <w:sz w:val="28"/>
          <w:szCs w:val="28"/>
        </w:rPr>
        <w:t>Makoala</w:t>
      </w:r>
      <w:r w:rsidR="00131421" w:rsidRPr="007E6DE9">
        <w:rPr>
          <w:rFonts w:ascii="Bookman Old Style" w:eastAsia="Times New Roman" w:hAnsi="Bookman Old Style" w:cs="Arial"/>
          <w:sz w:val="28"/>
          <w:szCs w:val="28"/>
        </w:rPr>
        <w:t xml:space="preserve"> supra</w:t>
      </w:r>
      <w:r w:rsidR="009235D9">
        <w:rPr>
          <w:rFonts w:ascii="Bookman Old Style" w:eastAsia="Times New Roman" w:hAnsi="Bookman Old Style" w:cs="Arial"/>
          <w:sz w:val="28"/>
          <w:szCs w:val="28"/>
        </w:rPr>
        <w:t>.</w:t>
      </w:r>
      <w:r w:rsidR="00131421" w:rsidRPr="007E6DE9">
        <w:rPr>
          <w:rStyle w:val="FootnoteReference"/>
          <w:rFonts w:ascii="Bookman Old Style" w:eastAsia="Times New Roman" w:hAnsi="Bookman Old Style" w:cs="Arial"/>
          <w:sz w:val="28"/>
          <w:szCs w:val="28"/>
        </w:rPr>
        <w:footnoteReference w:id="26"/>
      </w:r>
      <w:r w:rsidR="00131421" w:rsidRPr="007E6DE9">
        <w:rPr>
          <w:rFonts w:ascii="Bookman Old Style" w:eastAsia="Times New Roman" w:hAnsi="Bookman Old Style" w:cs="Arial"/>
          <w:color w:val="FF0000"/>
          <w:sz w:val="28"/>
          <w:szCs w:val="28"/>
        </w:rPr>
        <w:t> </w:t>
      </w:r>
    </w:p>
    <w:p w14:paraId="1FFC3D9B" w14:textId="77777777" w:rsidR="00131421" w:rsidRPr="007E6DE9" w:rsidRDefault="00131421" w:rsidP="00CD2536">
      <w:pPr>
        <w:shd w:val="clear" w:color="auto" w:fill="FFFFFF"/>
        <w:spacing w:after="0" w:line="360" w:lineRule="auto"/>
        <w:jc w:val="both"/>
        <w:rPr>
          <w:rFonts w:ascii="Bookman Old Style" w:eastAsia="Times New Roman" w:hAnsi="Bookman Old Style" w:cs="Arial"/>
          <w:sz w:val="28"/>
          <w:szCs w:val="28"/>
        </w:rPr>
      </w:pPr>
    </w:p>
    <w:p w14:paraId="2AD4174F" w14:textId="0A1AE6EC" w:rsidR="00131421" w:rsidRPr="007E6DE9" w:rsidRDefault="000B4C23" w:rsidP="00CD2536">
      <w:pPr>
        <w:shd w:val="clear" w:color="auto" w:fill="FFFFFF"/>
        <w:spacing w:after="0" w:line="360" w:lineRule="auto"/>
        <w:jc w:val="both"/>
        <w:rPr>
          <w:rFonts w:ascii="Bookman Old Style" w:eastAsia="Times New Roman" w:hAnsi="Bookman Old Style" w:cs="Arial"/>
          <w:sz w:val="28"/>
          <w:szCs w:val="28"/>
        </w:rPr>
      </w:pPr>
      <w:r>
        <w:rPr>
          <w:rFonts w:ascii="Bookman Old Style" w:eastAsia="Times New Roman" w:hAnsi="Bookman Old Style" w:cs="Arial"/>
          <w:sz w:val="28"/>
          <w:szCs w:val="28"/>
        </w:rPr>
        <w:t>[76</w:t>
      </w:r>
      <w:r w:rsidR="00131421" w:rsidRPr="007E6DE9">
        <w:rPr>
          <w:rFonts w:ascii="Bookman Old Style" w:eastAsia="Times New Roman" w:hAnsi="Bookman Old Style" w:cs="Arial"/>
          <w:sz w:val="28"/>
          <w:szCs w:val="28"/>
        </w:rPr>
        <w:t>]   Mr Thoa</w:t>
      </w:r>
      <w:r w:rsidR="009235D9">
        <w:rPr>
          <w:rFonts w:ascii="Bookman Old Style" w:eastAsia="Times New Roman" w:hAnsi="Bookman Old Style" w:cs="Arial"/>
          <w:sz w:val="28"/>
          <w:szCs w:val="28"/>
        </w:rPr>
        <w:t>h</w:t>
      </w:r>
      <w:r w:rsidR="00131421" w:rsidRPr="007E6DE9">
        <w:rPr>
          <w:rFonts w:ascii="Bookman Old Style" w:eastAsia="Times New Roman" w:hAnsi="Bookman Old Style" w:cs="Arial"/>
          <w:sz w:val="28"/>
          <w:szCs w:val="28"/>
        </w:rPr>
        <w:t>lane for ABC respondents’ objected in the strongest terms to such a course on two grounds. The first being the common cause fact that the High Court did not deal with the merits at all and the second being the fact that the grounds of appeal do not address the merits at all.</w:t>
      </w:r>
      <w:r w:rsidR="00131421" w:rsidRPr="007E6DE9">
        <w:rPr>
          <w:rFonts w:ascii="Bookman Old Style" w:eastAsia="Times New Roman" w:hAnsi="Bookman Old Style" w:cs="Arial"/>
          <w:color w:val="FF0000"/>
          <w:sz w:val="28"/>
          <w:szCs w:val="28"/>
        </w:rPr>
        <w:t xml:space="preserve"> </w:t>
      </w:r>
      <w:r w:rsidR="00131421" w:rsidRPr="007E6DE9">
        <w:rPr>
          <w:rFonts w:ascii="Bookman Old Style" w:eastAsia="Times New Roman" w:hAnsi="Bookman Old Style" w:cs="Arial"/>
          <w:sz w:val="28"/>
          <w:szCs w:val="28"/>
        </w:rPr>
        <w:t xml:space="preserve">Mr </w:t>
      </w:r>
      <w:r w:rsidR="009235D9" w:rsidRPr="007E6DE9">
        <w:rPr>
          <w:rFonts w:ascii="Bookman Old Style" w:eastAsia="Times New Roman" w:hAnsi="Bookman Old Style" w:cs="Arial"/>
          <w:sz w:val="28"/>
          <w:szCs w:val="28"/>
        </w:rPr>
        <w:t>Thoahlane</w:t>
      </w:r>
      <w:r w:rsidR="00131421" w:rsidRPr="007E6DE9">
        <w:rPr>
          <w:rFonts w:ascii="Bookman Old Style" w:eastAsia="Times New Roman" w:hAnsi="Bookman Old Style" w:cs="Arial"/>
          <w:sz w:val="28"/>
          <w:szCs w:val="28"/>
        </w:rPr>
        <w:t xml:space="preserve"> argued that the course proposed by the appellants would prejudice them because, based on the case the grounds of appeal asked them to meet on appeal, </w:t>
      </w:r>
      <w:r w:rsidR="00157805" w:rsidRPr="007E6DE9">
        <w:rPr>
          <w:rFonts w:ascii="Bookman Old Style" w:eastAsia="Times New Roman" w:hAnsi="Bookman Old Style" w:cs="Arial"/>
          <w:sz w:val="28"/>
          <w:szCs w:val="28"/>
        </w:rPr>
        <w:t>he</w:t>
      </w:r>
      <w:r w:rsidR="00131421" w:rsidRPr="007E6DE9">
        <w:rPr>
          <w:rFonts w:ascii="Bookman Old Style" w:eastAsia="Times New Roman" w:hAnsi="Bookman Old Style" w:cs="Arial"/>
          <w:sz w:val="28"/>
          <w:szCs w:val="28"/>
        </w:rPr>
        <w:t xml:space="preserve"> did not address th</w:t>
      </w:r>
      <w:r w:rsidR="00157805" w:rsidRPr="007E6DE9">
        <w:rPr>
          <w:rFonts w:ascii="Bookman Old Style" w:eastAsia="Times New Roman" w:hAnsi="Bookman Old Style" w:cs="Arial"/>
          <w:sz w:val="28"/>
          <w:szCs w:val="28"/>
        </w:rPr>
        <w:t>e merits</w:t>
      </w:r>
      <w:r w:rsidR="00131421" w:rsidRPr="007E6DE9">
        <w:rPr>
          <w:rFonts w:ascii="Bookman Old Style" w:eastAsia="Times New Roman" w:hAnsi="Bookman Old Style" w:cs="Arial"/>
          <w:sz w:val="28"/>
          <w:szCs w:val="28"/>
        </w:rPr>
        <w:t xml:space="preserve"> in their heads and did not come prepared to argue the merits. That is</w:t>
      </w:r>
      <w:r w:rsidR="00157805" w:rsidRPr="007E6DE9">
        <w:rPr>
          <w:rFonts w:ascii="Bookman Old Style" w:eastAsia="Times New Roman" w:hAnsi="Bookman Old Style" w:cs="Arial"/>
          <w:sz w:val="28"/>
          <w:szCs w:val="28"/>
        </w:rPr>
        <w:t>,</w:t>
      </w:r>
      <w:r w:rsidR="00131421" w:rsidRPr="007E6DE9">
        <w:rPr>
          <w:rFonts w:ascii="Bookman Old Style" w:eastAsia="Times New Roman" w:hAnsi="Bookman Old Style" w:cs="Arial"/>
          <w:sz w:val="28"/>
          <w:szCs w:val="28"/>
        </w:rPr>
        <w:t xml:space="preserve"> of course</w:t>
      </w:r>
      <w:r w:rsidR="00157805" w:rsidRPr="007E6DE9">
        <w:rPr>
          <w:rFonts w:ascii="Bookman Old Style" w:eastAsia="Times New Roman" w:hAnsi="Bookman Old Style" w:cs="Arial"/>
          <w:sz w:val="28"/>
          <w:szCs w:val="28"/>
        </w:rPr>
        <w:t>,</w:t>
      </w:r>
      <w:r w:rsidR="00131421" w:rsidRPr="007E6DE9">
        <w:rPr>
          <w:rFonts w:ascii="Bookman Old Style" w:eastAsia="Times New Roman" w:hAnsi="Bookman Old Style" w:cs="Arial"/>
          <w:sz w:val="28"/>
          <w:szCs w:val="28"/>
        </w:rPr>
        <w:t xml:space="preserve"> not supported by the record. </w:t>
      </w:r>
      <w:r w:rsidR="00157805" w:rsidRPr="007E6DE9">
        <w:rPr>
          <w:rFonts w:ascii="Bookman Old Style" w:eastAsia="Times New Roman" w:hAnsi="Bookman Old Style" w:cs="Arial"/>
          <w:sz w:val="28"/>
          <w:szCs w:val="28"/>
        </w:rPr>
        <w:t>As I already pointed out, the</w:t>
      </w:r>
      <w:r w:rsidR="00131421" w:rsidRPr="007E6DE9">
        <w:rPr>
          <w:rFonts w:ascii="Bookman Old Style" w:eastAsia="Times New Roman" w:hAnsi="Bookman Old Style" w:cs="Arial"/>
          <w:sz w:val="28"/>
          <w:szCs w:val="28"/>
        </w:rPr>
        <w:t xml:space="preserve"> appellants stated as a ground of appeal that the court misdirected itself in not hearing the merits of a </w:t>
      </w:r>
      <w:r w:rsidR="00EE7F19">
        <w:rPr>
          <w:rFonts w:ascii="Bookman Old Style" w:eastAsia="Times New Roman" w:hAnsi="Bookman Old Style" w:cs="Arial"/>
          <w:sz w:val="28"/>
          <w:szCs w:val="28"/>
        </w:rPr>
        <w:t>‘single</w:t>
      </w:r>
      <w:r w:rsidR="00426B33">
        <w:rPr>
          <w:rFonts w:ascii="Bookman Old Style" w:eastAsia="Times New Roman" w:hAnsi="Bookman Old Style" w:cs="Arial"/>
          <w:sz w:val="28"/>
          <w:szCs w:val="28"/>
        </w:rPr>
        <w:t xml:space="preserve"> </w:t>
      </w:r>
      <w:r w:rsidR="00131421" w:rsidRPr="007E6DE9">
        <w:rPr>
          <w:rFonts w:ascii="Bookman Old Style" w:eastAsia="Times New Roman" w:hAnsi="Bookman Old Style" w:cs="Arial"/>
          <w:sz w:val="28"/>
          <w:szCs w:val="28"/>
        </w:rPr>
        <w:t>comprehensive application’. The clear implication is that if this court agreed, it had to determine the merits; it could not be otherwise.</w:t>
      </w:r>
    </w:p>
    <w:p w14:paraId="258F0DCA" w14:textId="77777777" w:rsidR="00157805" w:rsidRPr="007E6DE9" w:rsidRDefault="00157805" w:rsidP="00CD2536">
      <w:pPr>
        <w:shd w:val="clear" w:color="auto" w:fill="FFFFFF"/>
        <w:spacing w:after="0" w:line="360" w:lineRule="auto"/>
        <w:jc w:val="both"/>
        <w:rPr>
          <w:rFonts w:ascii="Bookman Old Style" w:eastAsia="Times New Roman" w:hAnsi="Bookman Old Style" w:cs="Arial"/>
          <w:sz w:val="28"/>
          <w:szCs w:val="28"/>
        </w:rPr>
      </w:pPr>
    </w:p>
    <w:p w14:paraId="7C10BAEC" w14:textId="77777777" w:rsidR="00677351" w:rsidRPr="007E6DE9" w:rsidRDefault="00426B33" w:rsidP="00CD2536">
      <w:pPr>
        <w:shd w:val="clear" w:color="auto" w:fill="FFFFFF"/>
        <w:spacing w:after="0" w:line="360" w:lineRule="auto"/>
        <w:jc w:val="both"/>
        <w:rPr>
          <w:rFonts w:ascii="Bookman Old Style" w:eastAsia="Times New Roman" w:hAnsi="Bookman Old Style" w:cs="Arial"/>
          <w:sz w:val="28"/>
          <w:szCs w:val="28"/>
        </w:rPr>
      </w:pPr>
      <w:r>
        <w:rPr>
          <w:rFonts w:ascii="Bookman Old Style" w:eastAsia="Times New Roman" w:hAnsi="Bookman Old Style" w:cs="Arial"/>
          <w:sz w:val="28"/>
          <w:szCs w:val="28"/>
        </w:rPr>
        <w:lastRenderedPageBreak/>
        <w:t>[77</w:t>
      </w:r>
      <w:r w:rsidR="00157805" w:rsidRPr="007E6DE9">
        <w:rPr>
          <w:rFonts w:ascii="Bookman Old Style" w:eastAsia="Times New Roman" w:hAnsi="Bookman Old Style" w:cs="Arial"/>
          <w:sz w:val="28"/>
          <w:szCs w:val="28"/>
        </w:rPr>
        <w:t>]    The posture adopted by the respondents’ counsel</w:t>
      </w:r>
      <w:r w:rsidR="00677351" w:rsidRPr="007E6DE9">
        <w:rPr>
          <w:rFonts w:ascii="Bookman Old Style" w:eastAsia="Times New Roman" w:hAnsi="Bookman Old Style" w:cs="Arial"/>
          <w:sz w:val="28"/>
          <w:szCs w:val="28"/>
        </w:rPr>
        <w:t>,</w:t>
      </w:r>
      <w:r w:rsidR="00157805" w:rsidRPr="007E6DE9">
        <w:rPr>
          <w:rFonts w:ascii="Bookman Old Style" w:eastAsia="Times New Roman" w:hAnsi="Bookman Old Style" w:cs="Arial"/>
          <w:sz w:val="28"/>
          <w:szCs w:val="28"/>
        </w:rPr>
        <w:t xml:space="preserve"> with great drama</w:t>
      </w:r>
      <w:r w:rsidR="00677351" w:rsidRPr="007E6DE9">
        <w:rPr>
          <w:rFonts w:ascii="Bookman Old Style" w:eastAsia="Times New Roman" w:hAnsi="Bookman Old Style" w:cs="Arial"/>
          <w:sz w:val="28"/>
          <w:szCs w:val="28"/>
        </w:rPr>
        <w:t xml:space="preserve"> I must add</w:t>
      </w:r>
      <w:r w:rsidR="00157805" w:rsidRPr="007E6DE9">
        <w:rPr>
          <w:rFonts w:ascii="Bookman Old Style" w:eastAsia="Times New Roman" w:hAnsi="Bookman Old Style" w:cs="Arial"/>
          <w:sz w:val="28"/>
          <w:szCs w:val="28"/>
        </w:rPr>
        <w:t>, even threatening to withdraw from the appeal if the court entertained the appeal on the merits</w:t>
      </w:r>
      <w:r w:rsidR="00677351" w:rsidRPr="007E6DE9">
        <w:rPr>
          <w:rFonts w:ascii="Bookman Old Style" w:eastAsia="Times New Roman" w:hAnsi="Bookman Old Style" w:cs="Arial"/>
          <w:sz w:val="28"/>
          <w:szCs w:val="28"/>
        </w:rPr>
        <w:t>,</w:t>
      </w:r>
      <w:r w:rsidR="00157805" w:rsidRPr="007E6DE9">
        <w:rPr>
          <w:rFonts w:ascii="Bookman Old Style" w:eastAsia="Times New Roman" w:hAnsi="Bookman Old Style" w:cs="Arial"/>
          <w:sz w:val="28"/>
          <w:szCs w:val="28"/>
        </w:rPr>
        <w:t xml:space="preserve"> and summoning the judges to chambers to be castigated by his instructing counsel Mr Mosotho for taking </w:t>
      </w:r>
      <w:r w:rsidR="00677351" w:rsidRPr="007E6DE9">
        <w:rPr>
          <w:rFonts w:ascii="Bookman Old Style" w:eastAsia="Times New Roman" w:hAnsi="Bookman Old Style" w:cs="Arial"/>
          <w:sz w:val="28"/>
          <w:szCs w:val="28"/>
        </w:rPr>
        <w:t xml:space="preserve">so-called </w:t>
      </w:r>
      <w:r w:rsidR="00157805" w:rsidRPr="007E6DE9">
        <w:rPr>
          <w:rFonts w:ascii="Bookman Old Style" w:eastAsia="Times New Roman" w:hAnsi="Bookman Old Style" w:cs="Arial"/>
          <w:sz w:val="28"/>
          <w:szCs w:val="28"/>
        </w:rPr>
        <w:t xml:space="preserve">unprecedented steps in hearing an appeal on the merits, was potentially prejudicial to the respondents. </w:t>
      </w:r>
    </w:p>
    <w:p w14:paraId="28DFE6F2" w14:textId="77777777" w:rsidR="009B1CD9" w:rsidRPr="007E6DE9" w:rsidRDefault="009B1CD9" w:rsidP="00CD2536">
      <w:pPr>
        <w:shd w:val="clear" w:color="auto" w:fill="FFFFFF"/>
        <w:spacing w:after="0" w:line="360" w:lineRule="auto"/>
        <w:jc w:val="both"/>
        <w:rPr>
          <w:rFonts w:ascii="Bookman Old Style" w:eastAsia="Times New Roman" w:hAnsi="Bookman Old Style" w:cs="Arial"/>
          <w:sz w:val="28"/>
          <w:szCs w:val="28"/>
        </w:rPr>
      </w:pPr>
    </w:p>
    <w:p w14:paraId="30ABAB74" w14:textId="77777777" w:rsidR="00677351" w:rsidRPr="007E6DE9" w:rsidRDefault="00426B33" w:rsidP="00CD2536">
      <w:pPr>
        <w:shd w:val="clear" w:color="auto" w:fill="FFFFFF"/>
        <w:spacing w:after="0" w:line="360" w:lineRule="auto"/>
        <w:jc w:val="both"/>
        <w:rPr>
          <w:rFonts w:ascii="Bookman Old Style" w:eastAsia="Times New Roman" w:hAnsi="Bookman Old Style" w:cs="Arial"/>
          <w:sz w:val="28"/>
          <w:szCs w:val="28"/>
        </w:rPr>
      </w:pPr>
      <w:r>
        <w:rPr>
          <w:rFonts w:ascii="Bookman Old Style" w:eastAsia="Times New Roman" w:hAnsi="Bookman Old Style" w:cs="Arial"/>
          <w:sz w:val="28"/>
          <w:szCs w:val="28"/>
        </w:rPr>
        <w:t>[78</w:t>
      </w:r>
      <w:r w:rsidR="00A50851" w:rsidRPr="007E6DE9">
        <w:rPr>
          <w:rFonts w:ascii="Bookman Old Style" w:eastAsia="Times New Roman" w:hAnsi="Bookman Old Style" w:cs="Arial"/>
          <w:sz w:val="28"/>
          <w:szCs w:val="28"/>
        </w:rPr>
        <w:t xml:space="preserve">]    </w:t>
      </w:r>
      <w:r w:rsidR="00677351" w:rsidRPr="007E6DE9">
        <w:rPr>
          <w:rFonts w:ascii="Bookman Old Style" w:eastAsia="Times New Roman" w:hAnsi="Bookman Old Style" w:cs="Arial"/>
          <w:sz w:val="28"/>
          <w:szCs w:val="28"/>
        </w:rPr>
        <w:t xml:space="preserve">After oral argument, we considered the matter and decided not to entertain the merits for the reasons that I set out below. But had we chosen to entertain the merits it would per force have been without the benefit of legal argument on behalf of the respondents – much to the prejudice of the respondents. We </w:t>
      </w:r>
      <w:r w:rsidR="00157805" w:rsidRPr="007E6DE9">
        <w:rPr>
          <w:rFonts w:ascii="Bookman Old Style" w:eastAsia="Times New Roman" w:hAnsi="Bookman Old Style" w:cs="Arial"/>
          <w:sz w:val="28"/>
          <w:szCs w:val="28"/>
        </w:rPr>
        <w:t>view that conduct as most reprehensible</w:t>
      </w:r>
      <w:r w:rsidR="00677351" w:rsidRPr="007E6DE9">
        <w:rPr>
          <w:rFonts w:ascii="Bookman Old Style" w:eastAsia="Times New Roman" w:hAnsi="Bookman Old Style" w:cs="Arial"/>
          <w:sz w:val="28"/>
          <w:szCs w:val="28"/>
        </w:rPr>
        <w:t xml:space="preserve"> and unbecoming of officers of this court whose duty it is to be helpful to the court and not to be obstructionist, however attractive a client might find that. Lawyers have the duty to act dispassionately and not to become a mouthpiece for clients. </w:t>
      </w:r>
    </w:p>
    <w:p w14:paraId="44DD5D4D" w14:textId="77777777" w:rsidR="00677351" w:rsidRPr="007E6DE9" w:rsidRDefault="00677351" w:rsidP="00CD2536">
      <w:pPr>
        <w:shd w:val="clear" w:color="auto" w:fill="FFFFFF"/>
        <w:spacing w:after="0" w:line="360" w:lineRule="auto"/>
        <w:jc w:val="both"/>
        <w:rPr>
          <w:rFonts w:ascii="Bookman Old Style" w:eastAsia="Times New Roman" w:hAnsi="Bookman Old Style" w:cs="Arial"/>
          <w:sz w:val="28"/>
          <w:szCs w:val="28"/>
        </w:rPr>
      </w:pPr>
    </w:p>
    <w:p w14:paraId="7B513CD8" w14:textId="77777777" w:rsidR="00A50851" w:rsidRPr="007E6DE9" w:rsidRDefault="00A50851" w:rsidP="00CD2536">
      <w:pPr>
        <w:shd w:val="clear" w:color="auto" w:fill="FFFFFF"/>
        <w:spacing w:after="0" w:line="360" w:lineRule="auto"/>
        <w:jc w:val="both"/>
        <w:rPr>
          <w:rFonts w:ascii="Bookman Old Style" w:eastAsia="Times New Roman" w:hAnsi="Bookman Old Style" w:cs="Arial"/>
          <w:sz w:val="28"/>
          <w:szCs w:val="28"/>
        </w:rPr>
      </w:pPr>
      <w:r w:rsidRPr="007E6DE9">
        <w:rPr>
          <w:rFonts w:ascii="Bookman Old Style" w:eastAsia="Times New Roman" w:hAnsi="Bookman Old Style" w:cs="Arial"/>
          <w:sz w:val="28"/>
          <w:szCs w:val="28"/>
        </w:rPr>
        <w:t>[</w:t>
      </w:r>
      <w:r w:rsidR="00426B33">
        <w:rPr>
          <w:rFonts w:ascii="Bookman Old Style" w:eastAsia="Times New Roman" w:hAnsi="Bookman Old Style" w:cs="Arial"/>
          <w:sz w:val="28"/>
          <w:szCs w:val="28"/>
        </w:rPr>
        <w:t>79]</w:t>
      </w:r>
      <w:r w:rsidR="00426B33">
        <w:rPr>
          <w:rFonts w:ascii="Bookman Old Style" w:eastAsia="Times New Roman" w:hAnsi="Bookman Old Style" w:cs="Arial"/>
          <w:sz w:val="28"/>
          <w:szCs w:val="28"/>
        </w:rPr>
        <w:tab/>
      </w:r>
      <w:r w:rsidRPr="007E6DE9">
        <w:rPr>
          <w:rFonts w:ascii="Bookman Old Style" w:eastAsia="Times New Roman" w:hAnsi="Bookman Old Style" w:cs="Arial"/>
          <w:sz w:val="28"/>
          <w:szCs w:val="28"/>
        </w:rPr>
        <w:t>It would be most undesirable for the Court of Appeal to determine the merits of a matter if, for example, there was the potential for monumental disputes of fact arising.</w:t>
      </w:r>
      <w:r w:rsidRPr="007E6DE9">
        <w:rPr>
          <w:rStyle w:val="FootnoteReference"/>
          <w:rFonts w:ascii="Bookman Old Style" w:eastAsia="Times New Roman" w:hAnsi="Bookman Old Style" w:cs="Arial"/>
          <w:sz w:val="28"/>
          <w:szCs w:val="28"/>
        </w:rPr>
        <w:footnoteReference w:id="27"/>
      </w:r>
      <w:r w:rsidRPr="007E6DE9">
        <w:rPr>
          <w:rFonts w:ascii="Bookman Old Style" w:eastAsia="Times New Roman" w:hAnsi="Bookman Old Style" w:cs="Arial"/>
          <w:sz w:val="28"/>
          <w:szCs w:val="28"/>
        </w:rPr>
        <w:t xml:space="preserve"> The possibility of disputes of fact arising was foreseen by the appellants as I already demonstrated. </w:t>
      </w:r>
      <w:r w:rsidRPr="007E6DE9">
        <w:rPr>
          <w:rFonts w:ascii="Bookman Old Style" w:hAnsi="Bookman Old Style"/>
          <w:sz w:val="28"/>
          <w:szCs w:val="28"/>
        </w:rPr>
        <w:t xml:space="preserve">A cursory glance at the replying affidavit shows that almost every factual averment made by the applicants is placed in dispute and such matters as the membership of the professor in the party is denied and alleged to have been obtained fraudulently. </w:t>
      </w:r>
    </w:p>
    <w:p w14:paraId="76981D8E" w14:textId="77777777" w:rsidR="00286A01" w:rsidRPr="007E6DE9" w:rsidRDefault="00286A01" w:rsidP="00CD2536">
      <w:pPr>
        <w:spacing w:after="0" w:line="360" w:lineRule="auto"/>
        <w:jc w:val="both"/>
        <w:rPr>
          <w:rFonts w:ascii="Bookman Old Style" w:hAnsi="Bookman Old Style"/>
          <w:sz w:val="28"/>
          <w:szCs w:val="28"/>
        </w:rPr>
      </w:pPr>
    </w:p>
    <w:p w14:paraId="44B2D0CA" w14:textId="4519AF3F" w:rsidR="00A015FA" w:rsidRPr="007E6DE9" w:rsidRDefault="00426B33" w:rsidP="00CD2536">
      <w:pPr>
        <w:spacing w:after="0" w:line="360" w:lineRule="auto"/>
        <w:jc w:val="both"/>
        <w:rPr>
          <w:rFonts w:ascii="Bookman Old Style" w:hAnsi="Bookman Old Style"/>
          <w:sz w:val="28"/>
          <w:szCs w:val="28"/>
        </w:rPr>
      </w:pPr>
      <w:r>
        <w:rPr>
          <w:rFonts w:ascii="Bookman Old Style" w:hAnsi="Bookman Old Style"/>
          <w:sz w:val="28"/>
          <w:szCs w:val="28"/>
        </w:rPr>
        <w:t>[80</w:t>
      </w:r>
      <w:r w:rsidR="00286A01" w:rsidRPr="007E6DE9">
        <w:rPr>
          <w:rFonts w:ascii="Bookman Old Style" w:hAnsi="Bookman Old Style"/>
          <w:sz w:val="28"/>
          <w:szCs w:val="28"/>
        </w:rPr>
        <w:t xml:space="preserve">]   </w:t>
      </w:r>
      <w:r w:rsidR="00A50851" w:rsidRPr="007E6DE9">
        <w:rPr>
          <w:rFonts w:ascii="Bookman Old Style" w:hAnsi="Bookman Old Style"/>
          <w:sz w:val="28"/>
          <w:szCs w:val="28"/>
        </w:rPr>
        <w:t xml:space="preserve">Absent proof of the actual text of the constitution of ABC from which the court could itself draw its own inferences through interpreting it, it would be most undesirable for this court to determine the merits of the matter. </w:t>
      </w:r>
      <w:r w:rsidR="00A015FA" w:rsidRPr="007E6DE9">
        <w:rPr>
          <w:rFonts w:ascii="Bookman Old Style" w:hAnsi="Bookman Old Style"/>
          <w:sz w:val="28"/>
          <w:szCs w:val="28"/>
        </w:rPr>
        <w:t>After all, interpretation of legal documents and instruments is a matter of law and not of fact and therefore evidence seeking to assign meaning to clauses in a document is not permissible.</w:t>
      </w:r>
      <w:r w:rsidR="001E333F">
        <w:rPr>
          <w:rStyle w:val="FootnoteReference"/>
          <w:rFonts w:ascii="Bookman Old Style" w:hAnsi="Bookman Old Style"/>
          <w:sz w:val="28"/>
          <w:szCs w:val="28"/>
        </w:rPr>
        <w:footnoteReference w:id="28"/>
      </w:r>
      <w:r w:rsidR="00A015FA" w:rsidRPr="007E6DE9">
        <w:rPr>
          <w:rFonts w:ascii="Bookman Old Style" w:hAnsi="Bookman Old Style"/>
          <w:sz w:val="28"/>
          <w:szCs w:val="28"/>
        </w:rPr>
        <w:t xml:space="preserve"> </w:t>
      </w:r>
      <w:r w:rsidR="00A015FA" w:rsidRPr="007E6DE9">
        <w:rPr>
          <w:rFonts w:ascii="Bookman Old Style" w:eastAsia="Times New Roman" w:hAnsi="Bookman Old Style" w:cs="Arial"/>
          <w:sz w:val="28"/>
          <w:szCs w:val="28"/>
        </w:rPr>
        <w:t>Since the court is to interpret the document in its entirety, its absence in the record renders any interpretation of the various provisions only referred to on affidavit very undesirable and unsafe.</w:t>
      </w:r>
      <w:r w:rsidR="001E333F">
        <w:rPr>
          <w:rFonts w:ascii="Bookman Old Style" w:eastAsia="Times New Roman" w:hAnsi="Bookman Old Style" w:cs="Arial"/>
          <w:sz w:val="28"/>
          <w:szCs w:val="28"/>
        </w:rPr>
        <w:t xml:space="preserve"> T</w:t>
      </w:r>
      <w:r w:rsidR="00A015FA" w:rsidRPr="007E6DE9">
        <w:rPr>
          <w:rFonts w:ascii="Bookman Old Style" w:hAnsi="Bookman Old Style"/>
          <w:sz w:val="28"/>
          <w:szCs w:val="28"/>
        </w:rPr>
        <w:t>he constitution could be produced t</w:t>
      </w:r>
      <w:r w:rsidR="009235D9">
        <w:rPr>
          <w:rFonts w:ascii="Bookman Old Style" w:hAnsi="Bookman Old Style"/>
          <w:sz w:val="28"/>
          <w:szCs w:val="28"/>
        </w:rPr>
        <w:t>h</w:t>
      </w:r>
      <w:r w:rsidR="00A015FA" w:rsidRPr="007E6DE9">
        <w:rPr>
          <w:rFonts w:ascii="Bookman Old Style" w:hAnsi="Bookman Old Style"/>
          <w:sz w:val="28"/>
          <w:szCs w:val="28"/>
        </w:rPr>
        <w:t xml:space="preserve">rough discovery </w:t>
      </w:r>
      <w:r w:rsidR="001E333F">
        <w:rPr>
          <w:rFonts w:ascii="Bookman Old Style" w:hAnsi="Bookman Old Style"/>
          <w:sz w:val="28"/>
          <w:szCs w:val="28"/>
        </w:rPr>
        <w:t>at the request of the parties</w:t>
      </w:r>
      <w:r w:rsidR="001E333F">
        <w:rPr>
          <w:rStyle w:val="FootnoteReference"/>
          <w:rFonts w:ascii="Bookman Old Style" w:hAnsi="Bookman Old Style"/>
          <w:sz w:val="28"/>
          <w:szCs w:val="28"/>
        </w:rPr>
        <w:footnoteReference w:id="29"/>
      </w:r>
      <w:r w:rsidR="001E333F">
        <w:rPr>
          <w:rFonts w:ascii="Bookman Old Style" w:hAnsi="Bookman Old Style"/>
          <w:sz w:val="28"/>
          <w:szCs w:val="28"/>
        </w:rPr>
        <w:t xml:space="preserve"> or at the instance of the court.</w:t>
      </w:r>
      <w:r w:rsidR="001E333F">
        <w:rPr>
          <w:rStyle w:val="FootnoteReference"/>
          <w:rFonts w:ascii="Bookman Old Style" w:hAnsi="Bookman Old Style"/>
          <w:sz w:val="28"/>
          <w:szCs w:val="28"/>
        </w:rPr>
        <w:footnoteReference w:id="30"/>
      </w:r>
      <w:r w:rsidR="00EE7F19">
        <w:rPr>
          <w:rFonts w:ascii="Bookman Old Style" w:hAnsi="Bookman Old Style"/>
          <w:sz w:val="28"/>
          <w:szCs w:val="28"/>
        </w:rPr>
        <w:t xml:space="preserve"> That can only be done in the High Court.</w:t>
      </w:r>
    </w:p>
    <w:p w14:paraId="1B00A722" w14:textId="77777777" w:rsidR="00A50851" w:rsidRPr="007E6DE9" w:rsidRDefault="00A50851" w:rsidP="00CD2536">
      <w:pPr>
        <w:spacing w:after="0" w:line="360" w:lineRule="auto"/>
        <w:jc w:val="both"/>
        <w:rPr>
          <w:rFonts w:ascii="Bookman Old Style" w:hAnsi="Bookman Old Style"/>
          <w:sz w:val="28"/>
          <w:szCs w:val="28"/>
        </w:rPr>
      </w:pPr>
    </w:p>
    <w:p w14:paraId="03187D5A" w14:textId="77777777" w:rsidR="00A50851" w:rsidRPr="007E6DE9" w:rsidRDefault="00DA62B3" w:rsidP="00CD2536">
      <w:pPr>
        <w:shd w:val="clear" w:color="auto" w:fill="FFFFFF"/>
        <w:spacing w:after="0" w:line="360" w:lineRule="auto"/>
        <w:jc w:val="both"/>
        <w:rPr>
          <w:rFonts w:ascii="Bookman Old Style" w:hAnsi="Bookman Old Style"/>
          <w:sz w:val="28"/>
          <w:szCs w:val="28"/>
        </w:rPr>
      </w:pPr>
      <w:r>
        <w:rPr>
          <w:rFonts w:ascii="Bookman Old Style" w:hAnsi="Bookman Old Style"/>
          <w:sz w:val="28"/>
          <w:szCs w:val="28"/>
        </w:rPr>
        <w:t>[81</w:t>
      </w:r>
      <w:r w:rsidR="00286A01" w:rsidRPr="007E6DE9">
        <w:rPr>
          <w:rFonts w:ascii="Bookman Old Style" w:hAnsi="Bookman Old Style"/>
          <w:sz w:val="28"/>
          <w:szCs w:val="28"/>
        </w:rPr>
        <w:t xml:space="preserve">]    </w:t>
      </w:r>
      <w:r w:rsidR="00A015FA" w:rsidRPr="007E6DE9">
        <w:rPr>
          <w:rFonts w:ascii="Bookman Old Style" w:hAnsi="Bookman Old Style"/>
          <w:sz w:val="28"/>
          <w:szCs w:val="28"/>
        </w:rPr>
        <w:t>The conclusion we come to therefore is that</w:t>
      </w:r>
      <w:r w:rsidR="00A50851" w:rsidRPr="007E6DE9">
        <w:rPr>
          <w:rFonts w:ascii="Bookman Old Style" w:hAnsi="Bookman Old Style"/>
          <w:sz w:val="28"/>
          <w:szCs w:val="28"/>
        </w:rPr>
        <w:t xml:space="preserve"> the proper c</w:t>
      </w:r>
      <w:r w:rsidR="00286A01" w:rsidRPr="007E6DE9">
        <w:rPr>
          <w:rFonts w:ascii="Bookman Old Style" w:hAnsi="Bookman Old Style"/>
          <w:sz w:val="28"/>
          <w:szCs w:val="28"/>
        </w:rPr>
        <w:t>ourse</w:t>
      </w:r>
      <w:r w:rsidR="00A50851" w:rsidRPr="007E6DE9">
        <w:rPr>
          <w:rFonts w:ascii="Bookman Old Style" w:hAnsi="Bookman Old Style"/>
          <w:sz w:val="28"/>
          <w:szCs w:val="28"/>
        </w:rPr>
        <w:t xml:space="preserve"> is to remit the matter to the High Court to determine the merits.</w:t>
      </w:r>
      <w:r w:rsidR="00286A01" w:rsidRPr="007E6DE9">
        <w:rPr>
          <w:rFonts w:ascii="Bookman Old Style" w:hAnsi="Bookman Old Style"/>
          <w:sz w:val="28"/>
          <w:szCs w:val="28"/>
        </w:rPr>
        <w:t xml:space="preserve">  </w:t>
      </w:r>
    </w:p>
    <w:p w14:paraId="5D8D896F" w14:textId="77777777" w:rsidR="00A015FA" w:rsidRPr="007E6DE9" w:rsidRDefault="00A015FA" w:rsidP="00CD2536">
      <w:pPr>
        <w:shd w:val="clear" w:color="auto" w:fill="FFFFFF"/>
        <w:spacing w:after="0" w:line="360" w:lineRule="auto"/>
        <w:jc w:val="both"/>
        <w:rPr>
          <w:rFonts w:ascii="Bookman Old Style" w:hAnsi="Bookman Old Style"/>
          <w:sz w:val="28"/>
          <w:szCs w:val="28"/>
        </w:rPr>
      </w:pPr>
    </w:p>
    <w:p w14:paraId="19DE59D2" w14:textId="77777777" w:rsidR="00A015FA" w:rsidRPr="007E6DE9" w:rsidRDefault="00DA62B3" w:rsidP="00CD2536">
      <w:pPr>
        <w:shd w:val="clear" w:color="auto" w:fill="FFFFFF"/>
        <w:spacing w:after="0" w:line="360" w:lineRule="auto"/>
        <w:jc w:val="both"/>
        <w:rPr>
          <w:rFonts w:ascii="Bookman Old Style" w:eastAsia="Times New Roman" w:hAnsi="Bookman Old Style" w:cs="Arial"/>
          <w:sz w:val="28"/>
          <w:szCs w:val="28"/>
        </w:rPr>
      </w:pPr>
      <w:r>
        <w:rPr>
          <w:rFonts w:ascii="Bookman Old Style" w:hAnsi="Bookman Old Style"/>
          <w:sz w:val="28"/>
          <w:szCs w:val="28"/>
        </w:rPr>
        <w:t>[82</w:t>
      </w:r>
      <w:r w:rsidR="00A015FA" w:rsidRPr="007E6DE9">
        <w:rPr>
          <w:rFonts w:ascii="Bookman Old Style" w:hAnsi="Bookman Old Style"/>
          <w:sz w:val="28"/>
          <w:szCs w:val="28"/>
        </w:rPr>
        <w:t xml:space="preserve">]    </w:t>
      </w:r>
      <w:r w:rsidR="00A015FA" w:rsidRPr="007E6DE9">
        <w:rPr>
          <w:rFonts w:ascii="Bookman Old Style" w:eastAsia="Times New Roman" w:hAnsi="Bookman Old Style" w:cs="Arial"/>
          <w:sz w:val="28"/>
          <w:szCs w:val="28"/>
        </w:rPr>
        <w:t>Thus, although we had allowed the appellants to place on record that they wished the court to consider the merits if</w:t>
      </w:r>
      <w:r>
        <w:rPr>
          <w:rFonts w:ascii="Bookman Old Style" w:eastAsia="Times New Roman" w:hAnsi="Bookman Old Style" w:cs="Arial"/>
          <w:sz w:val="28"/>
          <w:szCs w:val="28"/>
        </w:rPr>
        <w:t>,</w:t>
      </w:r>
      <w:r w:rsidR="00A015FA" w:rsidRPr="007E6DE9">
        <w:rPr>
          <w:rFonts w:ascii="Bookman Old Style" w:eastAsia="Times New Roman" w:hAnsi="Bookman Old Style" w:cs="Arial"/>
          <w:sz w:val="28"/>
          <w:szCs w:val="28"/>
        </w:rPr>
        <w:t xml:space="preserve"> after due consideration</w:t>
      </w:r>
      <w:r>
        <w:rPr>
          <w:rFonts w:ascii="Bookman Old Style" w:eastAsia="Times New Roman" w:hAnsi="Bookman Old Style" w:cs="Arial"/>
          <w:sz w:val="28"/>
          <w:szCs w:val="28"/>
        </w:rPr>
        <w:t>,</w:t>
      </w:r>
      <w:r w:rsidR="00A015FA" w:rsidRPr="007E6DE9">
        <w:rPr>
          <w:rFonts w:ascii="Bookman Old Style" w:eastAsia="Times New Roman" w:hAnsi="Bookman Old Style" w:cs="Arial"/>
          <w:sz w:val="28"/>
          <w:szCs w:val="28"/>
        </w:rPr>
        <w:t xml:space="preserve"> it considered that course warranted, we have come to the conclusion that the present is not an appropriate case to do so. </w:t>
      </w:r>
    </w:p>
    <w:p w14:paraId="02288663" w14:textId="77777777" w:rsidR="00286A01" w:rsidRPr="007E6DE9" w:rsidRDefault="00286A01" w:rsidP="00CD2536">
      <w:pPr>
        <w:spacing w:after="0" w:line="360" w:lineRule="auto"/>
        <w:jc w:val="both"/>
        <w:rPr>
          <w:rFonts w:ascii="Bookman Old Style" w:hAnsi="Bookman Old Style"/>
          <w:sz w:val="28"/>
          <w:szCs w:val="28"/>
        </w:rPr>
      </w:pPr>
    </w:p>
    <w:p w14:paraId="67B8472C" w14:textId="77777777" w:rsidR="00286A01" w:rsidRPr="007E6DE9" w:rsidRDefault="00DA62B3" w:rsidP="00CD2536">
      <w:pPr>
        <w:spacing w:after="0" w:line="360" w:lineRule="auto"/>
        <w:jc w:val="both"/>
        <w:rPr>
          <w:rFonts w:ascii="Bookman Old Style" w:hAnsi="Bookman Old Style"/>
          <w:color w:val="00B050"/>
          <w:sz w:val="28"/>
          <w:szCs w:val="28"/>
        </w:rPr>
      </w:pPr>
      <w:r>
        <w:rPr>
          <w:rFonts w:ascii="Bookman Old Style" w:hAnsi="Bookman Old Style"/>
          <w:sz w:val="28"/>
          <w:szCs w:val="28"/>
        </w:rPr>
        <w:lastRenderedPageBreak/>
        <w:t>[83</w:t>
      </w:r>
      <w:r w:rsidR="00286A01" w:rsidRPr="007E6DE9">
        <w:rPr>
          <w:rFonts w:ascii="Bookman Old Style" w:hAnsi="Bookman Old Style"/>
          <w:sz w:val="28"/>
          <w:szCs w:val="28"/>
        </w:rPr>
        <w:t xml:space="preserve">]    </w:t>
      </w:r>
      <w:r w:rsidR="00A50851" w:rsidRPr="007E6DE9">
        <w:rPr>
          <w:rFonts w:ascii="Bookman Old Style" w:hAnsi="Bookman Old Style"/>
          <w:sz w:val="28"/>
          <w:szCs w:val="28"/>
        </w:rPr>
        <w:t>It bears mention that part of the relief sought is the halting of the elective conference pending the finalisation of the case. If the High Court, which has a discretion in the matter, feels that such an order is appropriate in the light of the progress or lack of it in the finalisation of the hearing, it could grant such relief if the circumstances justify it. This court cannot assume the role of the High Court.</w:t>
      </w:r>
    </w:p>
    <w:p w14:paraId="238F6092" w14:textId="77777777" w:rsidR="00A015FA" w:rsidRPr="007E6DE9" w:rsidRDefault="00A015FA" w:rsidP="00CD2536">
      <w:pPr>
        <w:spacing w:after="0" w:line="360" w:lineRule="auto"/>
        <w:jc w:val="both"/>
        <w:rPr>
          <w:rFonts w:ascii="Bookman Old Style" w:eastAsia="Times New Roman" w:hAnsi="Bookman Old Style" w:cs="Arial"/>
          <w:sz w:val="28"/>
          <w:szCs w:val="28"/>
        </w:rPr>
      </w:pPr>
    </w:p>
    <w:p w14:paraId="4E7875A3" w14:textId="10165BF2" w:rsidR="00215EE6" w:rsidRPr="007E6DE9" w:rsidRDefault="00DA62B3" w:rsidP="00CD2536">
      <w:pPr>
        <w:spacing w:after="0" w:line="360" w:lineRule="auto"/>
        <w:jc w:val="both"/>
        <w:rPr>
          <w:rFonts w:ascii="Bookman Old Style" w:hAnsi="Bookman Old Style"/>
          <w:color w:val="00B050"/>
          <w:sz w:val="28"/>
          <w:szCs w:val="28"/>
        </w:rPr>
      </w:pPr>
      <w:r>
        <w:rPr>
          <w:rFonts w:ascii="Bookman Old Style" w:eastAsia="Times New Roman" w:hAnsi="Bookman Old Style" w:cs="Arial"/>
          <w:sz w:val="28"/>
          <w:szCs w:val="28"/>
        </w:rPr>
        <w:t>[84</w:t>
      </w:r>
      <w:r w:rsidR="00286A01" w:rsidRPr="007E6DE9">
        <w:rPr>
          <w:rFonts w:ascii="Bookman Old Style" w:eastAsia="Times New Roman" w:hAnsi="Bookman Old Style" w:cs="Arial"/>
          <w:sz w:val="28"/>
          <w:szCs w:val="28"/>
        </w:rPr>
        <w:t>]   U</w:t>
      </w:r>
      <w:r w:rsidR="00EE7F19">
        <w:rPr>
          <w:rFonts w:ascii="Bookman Old Style" w:eastAsia="Times New Roman" w:hAnsi="Bookman Old Style" w:cs="Arial"/>
          <w:sz w:val="28"/>
          <w:szCs w:val="28"/>
        </w:rPr>
        <w:t>pon remittal of the matter,</w:t>
      </w:r>
      <w:r w:rsidR="00EE7F19">
        <w:rPr>
          <w:rFonts w:ascii="Bookman Old Style" w:hAnsi="Bookman Old Style"/>
          <w:sz w:val="28"/>
          <w:szCs w:val="28"/>
        </w:rPr>
        <w:t xml:space="preserve"> the</w:t>
      </w:r>
      <w:r w:rsidR="00286A01" w:rsidRPr="007E6DE9">
        <w:rPr>
          <w:rFonts w:ascii="Bookman Old Style" w:hAnsi="Bookman Old Style"/>
          <w:sz w:val="28"/>
          <w:szCs w:val="28"/>
        </w:rPr>
        <w:t xml:space="preserve"> danger inherent in possible frustration of the court proceedings to gain advantage in view of the impending elective national conference is not lost on this court. That danger cuts both ways. Those who want it to be halted might think it is an opportune moment to drag their feet to strengthen the case for the halting of the conference; while those who want the conference to proceed without the case being finalised might similarly drag their feet. The High Court should be alive to that danger both in its conduct of the hearing and in the exercise of its discretion relative to prayer 2(g) of the notice of motion.</w:t>
      </w:r>
    </w:p>
    <w:p w14:paraId="7E45DBAE" w14:textId="77777777" w:rsidR="00B2590C" w:rsidRPr="007E6DE9" w:rsidRDefault="00B2590C" w:rsidP="00CD2536">
      <w:pPr>
        <w:spacing w:after="0" w:line="360" w:lineRule="auto"/>
        <w:jc w:val="both"/>
        <w:rPr>
          <w:rFonts w:ascii="Bookman Old Style" w:hAnsi="Bookman Old Style"/>
          <w:sz w:val="28"/>
          <w:szCs w:val="28"/>
        </w:rPr>
      </w:pPr>
    </w:p>
    <w:p w14:paraId="5909B0E0" w14:textId="77777777" w:rsidR="00215EE6" w:rsidRDefault="00286A01" w:rsidP="00CD2536">
      <w:pPr>
        <w:spacing w:after="0" w:line="360" w:lineRule="auto"/>
        <w:jc w:val="both"/>
        <w:rPr>
          <w:rFonts w:ascii="Bookman Old Style" w:hAnsi="Bookman Old Style"/>
          <w:b/>
          <w:sz w:val="28"/>
          <w:szCs w:val="28"/>
        </w:rPr>
      </w:pPr>
      <w:r w:rsidRPr="007E6DE9">
        <w:rPr>
          <w:rFonts w:ascii="Bookman Old Style" w:hAnsi="Bookman Old Style"/>
          <w:b/>
          <w:sz w:val="28"/>
          <w:szCs w:val="28"/>
        </w:rPr>
        <w:t>Costs</w:t>
      </w:r>
    </w:p>
    <w:p w14:paraId="63D35538" w14:textId="77777777" w:rsidR="00DA62B3" w:rsidRPr="007E6DE9" w:rsidRDefault="00DA62B3" w:rsidP="00CD2536">
      <w:pPr>
        <w:spacing w:after="0" w:line="360" w:lineRule="auto"/>
        <w:jc w:val="both"/>
        <w:rPr>
          <w:rFonts w:ascii="Bookman Old Style" w:hAnsi="Bookman Old Style"/>
          <w:b/>
          <w:sz w:val="28"/>
          <w:szCs w:val="28"/>
        </w:rPr>
      </w:pPr>
    </w:p>
    <w:p w14:paraId="3D792900" w14:textId="77777777" w:rsidR="007077E8" w:rsidRPr="007E6DE9" w:rsidRDefault="00DA62B3" w:rsidP="00CD2536">
      <w:pPr>
        <w:shd w:val="clear" w:color="auto" w:fill="FFFFFF"/>
        <w:spacing w:after="0" w:line="360" w:lineRule="auto"/>
        <w:jc w:val="both"/>
        <w:rPr>
          <w:rFonts w:ascii="Bookman Old Style" w:eastAsia="Times New Roman" w:hAnsi="Bookman Old Style" w:cs="Arial"/>
          <w:sz w:val="28"/>
          <w:szCs w:val="28"/>
        </w:rPr>
      </w:pPr>
      <w:r>
        <w:rPr>
          <w:rFonts w:ascii="Bookman Old Style" w:eastAsia="Times New Roman" w:hAnsi="Bookman Old Style" w:cs="Arial"/>
          <w:sz w:val="28"/>
          <w:szCs w:val="28"/>
        </w:rPr>
        <w:t>[85</w:t>
      </w:r>
      <w:r w:rsidR="00286A01" w:rsidRPr="007E6DE9">
        <w:rPr>
          <w:rFonts w:ascii="Bookman Old Style" w:eastAsia="Times New Roman" w:hAnsi="Bookman Old Style" w:cs="Arial"/>
          <w:sz w:val="28"/>
          <w:szCs w:val="28"/>
        </w:rPr>
        <w:t xml:space="preserve">]    While the appellants have achieved substantial success in reversing substantial parts of the High Court’s order upholding the points </w:t>
      </w:r>
      <w:r w:rsidR="00286A01" w:rsidRPr="007E6DE9">
        <w:rPr>
          <w:rFonts w:ascii="Bookman Old Style" w:eastAsia="Times New Roman" w:hAnsi="Bookman Old Style" w:cs="Arial"/>
          <w:i/>
          <w:sz w:val="28"/>
          <w:szCs w:val="28"/>
        </w:rPr>
        <w:t>in limine</w:t>
      </w:r>
      <w:r w:rsidR="00286A01" w:rsidRPr="007E6DE9">
        <w:rPr>
          <w:rFonts w:ascii="Bookman Old Style" w:eastAsia="Times New Roman" w:hAnsi="Bookman Old Style" w:cs="Arial"/>
          <w:sz w:val="28"/>
          <w:szCs w:val="28"/>
        </w:rPr>
        <w:t xml:space="preserve">, the respondents have </w:t>
      </w:r>
      <w:r w:rsidR="007077E8" w:rsidRPr="007E6DE9">
        <w:rPr>
          <w:rFonts w:ascii="Bookman Old Style" w:eastAsia="Times New Roman" w:hAnsi="Bookman Old Style" w:cs="Arial"/>
          <w:sz w:val="28"/>
          <w:szCs w:val="28"/>
        </w:rPr>
        <w:t xml:space="preserve">succeeded in expunging parts of the record improperly included. The latter is no less significant </w:t>
      </w:r>
      <w:r w:rsidR="007077E8" w:rsidRPr="007E6DE9">
        <w:rPr>
          <w:rFonts w:ascii="Bookman Old Style" w:eastAsia="Times New Roman" w:hAnsi="Bookman Old Style" w:cs="Arial"/>
          <w:sz w:val="28"/>
          <w:szCs w:val="28"/>
        </w:rPr>
        <w:lastRenderedPageBreak/>
        <w:t xml:space="preserve">because had that part of the record remained, this court might well have determined the merits. </w:t>
      </w:r>
    </w:p>
    <w:p w14:paraId="6C26AECD" w14:textId="77777777" w:rsidR="007077E8" w:rsidRPr="007E6DE9" w:rsidRDefault="007077E8" w:rsidP="00CD2536">
      <w:pPr>
        <w:shd w:val="clear" w:color="auto" w:fill="FFFFFF"/>
        <w:spacing w:after="0" w:line="360" w:lineRule="auto"/>
        <w:jc w:val="both"/>
        <w:rPr>
          <w:rFonts w:ascii="Bookman Old Style" w:eastAsia="Times New Roman" w:hAnsi="Bookman Old Style" w:cs="Arial"/>
          <w:sz w:val="28"/>
          <w:szCs w:val="28"/>
        </w:rPr>
      </w:pPr>
    </w:p>
    <w:p w14:paraId="230CEB75" w14:textId="5C1170F2" w:rsidR="00286A01" w:rsidRDefault="00DA62B3" w:rsidP="00CD2536">
      <w:pPr>
        <w:shd w:val="clear" w:color="auto" w:fill="FFFFFF"/>
        <w:spacing w:after="0" w:line="360" w:lineRule="auto"/>
        <w:jc w:val="both"/>
        <w:rPr>
          <w:rFonts w:ascii="Bookman Old Style" w:eastAsia="Times New Roman" w:hAnsi="Bookman Old Style" w:cs="Arial"/>
          <w:sz w:val="28"/>
          <w:szCs w:val="28"/>
        </w:rPr>
      </w:pPr>
      <w:r>
        <w:rPr>
          <w:rFonts w:ascii="Bookman Old Style" w:eastAsia="Times New Roman" w:hAnsi="Bookman Old Style" w:cs="Arial"/>
          <w:sz w:val="28"/>
          <w:szCs w:val="28"/>
        </w:rPr>
        <w:t>[86</w:t>
      </w:r>
      <w:r w:rsidR="007077E8" w:rsidRPr="007E6DE9">
        <w:rPr>
          <w:rFonts w:ascii="Bookman Old Style" w:eastAsia="Times New Roman" w:hAnsi="Bookman Old Style" w:cs="Arial"/>
          <w:sz w:val="28"/>
          <w:szCs w:val="28"/>
        </w:rPr>
        <w:t xml:space="preserve">]    The professor withdrew his cross appeal against the dismissal of his counter-application. That certainly saved the court time and I am not altogether certain that the cross appeal was without merit. In those circumstances, I would not be inclined to order costs against the professor in favour of the respondents for their wasted costs. This is an appropriate case were each party must bear its </w:t>
      </w:r>
      <w:r>
        <w:rPr>
          <w:rFonts w:ascii="Bookman Old Style" w:eastAsia="Times New Roman" w:hAnsi="Bookman Old Style" w:cs="Arial"/>
          <w:sz w:val="28"/>
          <w:szCs w:val="28"/>
        </w:rPr>
        <w:t xml:space="preserve">own </w:t>
      </w:r>
      <w:r w:rsidR="007077E8" w:rsidRPr="007E6DE9">
        <w:rPr>
          <w:rFonts w:ascii="Bookman Old Style" w:eastAsia="Times New Roman" w:hAnsi="Bookman Old Style" w:cs="Arial"/>
          <w:sz w:val="28"/>
          <w:szCs w:val="28"/>
        </w:rPr>
        <w:t>costs</w:t>
      </w:r>
      <w:r w:rsidR="006778A7">
        <w:rPr>
          <w:rFonts w:ascii="Bookman Old Style" w:eastAsia="Times New Roman" w:hAnsi="Bookman Old Style" w:cs="Arial"/>
          <w:sz w:val="28"/>
          <w:szCs w:val="28"/>
        </w:rPr>
        <w:t>, both in the court below and on appeal</w:t>
      </w:r>
      <w:r w:rsidR="007077E8" w:rsidRPr="007E6DE9">
        <w:rPr>
          <w:rFonts w:ascii="Bookman Old Style" w:eastAsia="Times New Roman" w:hAnsi="Bookman Old Style" w:cs="Arial"/>
          <w:sz w:val="28"/>
          <w:szCs w:val="28"/>
        </w:rPr>
        <w:t>.</w:t>
      </w:r>
    </w:p>
    <w:p w14:paraId="58D04A60" w14:textId="77777777" w:rsidR="00F05C41" w:rsidRDefault="00F05C41" w:rsidP="00CD2536">
      <w:pPr>
        <w:shd w:val="clear" w:color="auto" w:fill="FFFFFF"/>
        <w:spacing w:after="0" w:line="360" w:lineRule="auto"/>
        <w:jc w:val="both"/>
        <w:rPr>
          <w:rFonts w:ascii="Bookman Old Style" w:eastAsia="Times New Roman" w:hAnsi="Bookman Old Style" w:cs="Arial"/>
          <w:sz w:val="28"/>
          <w:szCs w:val="28"/>
        </w:rPr>
      </w:pPr>
    </w:p>
    <w:p w14:paraId="49C21C8A" w14:textId="4C3B2F39" w:rsidR="00F05C41" w:rsidRPr="007E6DE9" w:rsidRDefault="00F05C41" w:rsidP="00CD2536">
      <w:pPr>
        <w:shd w:val="clear" w:color="auto" w:fill="FFFFFF"/>
        <w:spacing w:after="0" w:line="360" w:lineRule="auto"/>
        <w:jc w:val="both"/>
        <w:rPr>
          <w:rFonts w:ascii="Bookman Old Style" w:eastAsia="Times New Roman" w:hAnsi="Bookman Old Style" w:cs="Arial"/>
          <w:sz w:val="28"/>
          <w:szCs w:val="28"/>
        </w:rPr>
      </w:pPr>
      <w:r>
        <w:rPr>
          <w:rFonts w:ascii="Bookman Old Style" w:eastAsia="Times New Roman" w:hAnsi="Bookman Old Style" w:cs="Arial"/>
          <w:sz w:val="28"/>
          <w:szCs w:val="28"/>
        </w:rPr>
        <w:t xml:space="preserve">[87]    I have had the benefit of the views of my Brother, Chinhengo AJA. Having considered his views on the matters he disagrees with in my </w:t>
      </w:r>
      <w:r w:rsidR="00AE34C6">
        <w:rPr>
          <w:rFonts w:ascii="Bookman Old Style" w:eastAsia="Times New Roman" w:hAnsi="Bookman Old Style" w:cs="Arial"/>
          <w:sz w:val="28"/>
          <w:szCs w:val="28"/>
        </w:rPr>
        <w:t>judgment</w:t>
      </w:r>
      <w:r>
        <w:rPr>
          <w:rFonts w:ascii="Bookman Old Style" w:eastAsia="Times New Roman" w:hAnsi="Bookman Old Style" w:cs="Arial"/>
          <w:sz w:val="28"/>
          <w:szCs w:val="28"/>
        </w:rPr>
        <w:t>, I remain unpersuaded and am not able to agree with him.</w:t>
      </w:r>
    </w:p>
    <w:p w14:paraId="41B19A15" w14:textId="77777777" w:rsidR="00286A01" w:rsidRPr="007E6DE9" w:rsidRDefault="00286A01" w:rsidP="00CD2536">
      <w:pPr>
        <w:shd w:val="clear" w:color="auto" w:fill="FFFFFF"/>
        <w:spacing w:after="0" w:line="360" w:lineRule="auto"/>
        <w:jc w:val="both"/>
        <w:rPr>
          <w:rFonts w:ascii="Bookman Old Style" w:eastAsia="Times New Roman" w:hAnsi="Bookman Old Style" w:cs="Arial"/>
          <w:color w:val="FF0000"/>
          <w:sz w:val="28"/>
          <w:szCs w:val="28"/>
        </w:rPr>
      </w:pPr>
    </w:p>
    <w:p w14:paraId="5570E268" w14:textId="77777777" w:rsidR="00215EE6" w:rsidRPr="00B449D5" w:rsidRDefault="00215EE6" w:rsidP="00CD2536">
      <w:pPr>
        <w:shd w:val="clear" w:color="auto" w:fill="FFFFFF"/>
        <w:spacing w:after="0" w:line="360" w:lineRule="auto"/>
        <w:jc w:val="both"/>
        <w:rPr>
          <w:rFonts w:ascii="Bookman Old Style" w:eastAsia="Times New Roman" w:hAnsi="Bookman Old Style" w:cs="Arial"/>
          <w:b/>
          <w:sz w:val="28"/>
          <w:szCs w:val="28"/>
        </w:rPr>
      </w:pPr>
      <w:r w:rsidRPr="00B449D5">
        <w:rPr>
          <w:rFonts w:ascii="Bookman Old Style" w:eastAsia="Times New Roman" w:hAnsi="Bookman Old Style" w:cs="Arial"/>
          <w:b/>
          <w:sz w:val="28"/>
          <w:szCs w:val="28"/>
        </w:rPr>
        <w:t>Order </w:t>
      </w:r>
    </w:p>
    <w:p w14:paraId="66AA9442" w14:textId="7426B74B" w:rsidR="007077E8" w:rsidRPr="007E6DE9" w:rsidRDefault="00F05C41" w:rsidP="00CD2536">
      <w:pPr>
        <w:shd w:val="clear" w:color="auto" w:fill="FFFFFF"/>
        <w:spacing w:after="0" w:line="360" w:lineRule="auto"/>
        <w:jc w:val="both"/>
        <w:rPr>
          <w:rFonts w:ascii="Bookman Old Style" w:eastAsia="Times New Roman" w:hAnsi="Bookman Old Style" w:cs="Arial"/>
          <w:sz w:val="28"/>
          <w:szCs w:val="28"/>
        </w:rPr>
      </w:pPr>
      <w:r>
        <w:rPr>
          <w:rFonts w:ascii="Bookman Old Style" w:eastAsia="Times New Roman" w:hAnsi="Bookman Old Style" w:cs="Arial"/>
          <w:sz w:val="28"/>
          <w:szCs w:val="28"/>
        </w:rPr>
        <w:t>[88</w:t>
      </w:r>
      <w:r w:rsidR="007077E8" w:rsidRPr="007E6DE9">
        <w:rPr>
          <w:rFonts w:ascii="Bookman Old Style" w:eastAsia="Times New Roman" w:hAnsi="Bookman Old Style" w:cs="Arial"/>
          <w:sz w:val="28"/>
          <w:szCs w:val="28"/>
        </w:rPr>
        <w:t>]    I would therefore propose the following order:</w:t>
      </w:r>
    </w:p>
    <w:p w14:paraId="39069812" w14:textId="77777777" w:rsidR="007077E8" w:rsidRPr="007E6DE9" w:rsidRDefault="007077E8" w:rsidP="00CD2536">
      <w:pPr>
        <w:shd w:val="clear" w:color="auto" w:fill="FFFFFF"/>
        <w:spacing w:after="0" w:line="360" w:lineRule="auto"/>
        <w:jc w:val="both"/>
        <w:rPr>
          <w:rFonts w:ascii="Bookman Old Style" w:eastAsia="Times New Roman" w:hAnsi="Bookman Old Style" w:cs="Arial"/>
          <w:sz w:val="28"/>
          <w:szCs w:val="28"/>
        </w:rPr>
      </w:pPr>
    </w:p>
    <w:p w14:paraId="4D04BA30" w14:textId="77777777" w:rsidR="007077E8" w:rsidRPr="00B449D5" w:rsidRDefault="007077E8" w:rsidP="00B449D5">
      <w:pPr>
        <w:pStyle w:val="ListParagraph"/>
        <w:numPr>
          <w:ilvl w:val="0"/>
          <w:numId w:val="5"/>
        </w:numPr>
        <w:shd w:val="clear" w:color="auto" w:fill="FFFFFF"/>
        <w:spacing w:after="0" w:line="360" w:lineRule="auto"/>
        <w:jc w:val="both"/>
        <w:rPr>
          <w:rFonts w:ascii="Bookman Old Style" w:eastAsia="Times New Roman" w:hAnsi="Bookman Old Style" w:cs="Arial"/>
          <w:sz w:val="28"/>
          <w:szCs w:val="28"/>
        </w:rPr>
      </w:pPr>
      <w:r w:rsidRPr="00B449D5">
        <w:rPr>
          <w:rFonts w:ascii="Bookman Old Style" w:eastAsia="Times New Roman" w:hAnsi="Bookman Old Style" w:cs="Arial"/>
          <w:sz w:val="28"/>
          <w:szCs w:val="28"/>
        </w:rPr>
        <w:t>The appeal succeeds in part and the order of the High Court is set aside and substituted for the following:</w:t>
      </w:r>
    </w:p>
    <w:p w14:paraId="4967A080" w14:textId="77777777" w:rsidR="00AB7ECD" w:rsidRPr="007E6DE9" w:rsidRDefault="00AB7ECD" w:rsidP="00AB7ECD">
      <w:pPr>
        <w:pStyle w:val="ListParagraph"/>
        <w:shd w:val="clear" w:color="auto" w:fill="FFFFFF"/>
        <w:spacing w:after="0" w:line="360" w:lineRule="auto"/>
        <w:jc w:val="both"/>
        <w:rPr>
          <w:rFonts w:ascii="Bookman Old Style" w:eastAsia="Times New Roman" w:hAnsi="Bookman Old Style" w:cs="Arial"/>
          <w:sz w:val="28"/>
          <w:szCs w:val="28"/>
        </w:rPr>
      </w:pPr>
    </w:p>
    <w:p w14:paraId="278518E8" w14:textId="77777777" w:rsidR="007077E8" w:rsidRPr="007E6DE9" w:rsidRDefault="007077E8" w:rsidP="00B449D5">
      <w:pPr>
        <w:pStyle w:val="ListParagraph"/>
        <w:shd w:val="clear" w:color="auto" w:fill="FFFFFF"/>
        <w:spacing w:after="0" w:line="360" w:lineRule="auto"/>
        <w:ind w:left="1701" w:hanging="567"/>
        <w:jc w:val="both"/>
        <w:rPr>
          <w:rFonts w:ascii="Bookman Old Style" w:eastAsia="Times New Roman" w:hAnsi="Bookman Old Style" w:cs="Arial"/>
          <w:sz w:val="28"/>
          <w:szCs w:val="28"/>
        </w:rPr>
      </w:pPr>
      <w:r w:rsidRPr="007E6DE9">
        <w:rPr>
          <w:rFonts w:ascii="Bookman Old Style" w:eastAsia="Times New Roman" w:hAnsi="Bookman Old Style" w:cs="Arial"/>
          <w:sz w:val="28"/>
          <w:szCs w:val="28"/>
        </w:rPr>
        <w:t xml:space="preserve">“1. </w:t>
      </w:r>
      <w:r w:rsidR="001B6F18">
        <w:rPr>
          <w:rFonts w:ascii="Bookman Old Style" w:eastAsia="Times New Roman" w:hAnsi="Bookman Old Style" w:cs="Arial"/>
          <w:sz w:val="28"/>
          <w:szCs w:val="28"/>
        </w:rPr>
        <w:t xml:space="preserve">  </w:t>
      </w:r>
      <w:r w:rsidRPr="007E6DE9">
        <w:rPr>
          <w:rFonts w:ascii="Bookman Old Style" w:eastAsia="Times New Roman" w:hAnsi="Bookman Old Style" w:cs="Arial"/>
          <w:sz w:val="28"/>
          <w:szCs w:val="28"/>
        </w:rPr>
        <w:t xml:space="preserve">Only the following objections </w:t>
      </w:r>
      <w:r w:rsidR="007B49D0" w:rsidRPr="007E6DE9">
        <w:rPr>
          <w:rFonts w:ascii="Bookman Old Style" w:eastAsia="Times New Roman" w:hAnsi="Bookman Old Style" w:cs="Arial"/>
          <w:sz w:val="28"/>
          <w:szCs w:val="28"/>
        </w:rPr>
        <w:t xml:space="preserve">raised </w:t>
      </w:r>
      <w:r w:rsidR="007B49D0" w:rsidRPr="00AB7ECD">
        <w:rPr>
          <w:rFonts w:ascii="Bookman Old Style" w:eastAsia="Times New Roman" w:hAnsi="Bookman Old Style" w:cs="Arial"/>
          <w:i/>
          <w:sz w:val="28"/>
          <w:szCs w:val="28"/>
        </w:rPr>
        <w:t>in limine</w:t>
      </w:r>
      <w:r w:rsidR="007B49D0" w:rsidRPr="007E6DE9">
        <w:rPr>
          <w:rFonts w:ascii="Bookman Old Style" w:eastAsia="Times New Roman" w:hAnsi="Bookman Old Style" w:cs="Arial"/>
          <w:sz w:val="28"/>
          <w:szCs w:val="28"/>
        </w:rPr>
        <w:t xml:space="preserve"> by the first, second and third applicants are allowed: (a) T</w:t>
      </w:r>
      <w:r w:rsidRPr="007E6DE9">
        <w:rPr>
          <w:rFonts w:ascii="Bookman Old Style" w:eastAsia="Times New Roman" w:hAnsi="Bookman Old Style" w:cs="Arial"/>
          <w:sz w:val="28"/>
          <w:szCs w:val="28"/>
        </w:rPr>
        <w:t xml:space="preserve">he objection to the production by the applicant’s counsel of a document purporting to be the constitution of the All </w:t>
      </w:r>
      <w:r w:rsidRPr="007E6DE9">
        <w:rPr>
          <w:rFonts w:ascii="Bookman Old Style" w:eastAsia="Times New Roman" w:hAnsi="Bookman Old Style" w:cs="Arial"/>
          <w:sz w:val="28"/>
          <w:szCs w:val="28"/>
        </w:rPr>
        <w:lastRenderedPageBreak/>
        <w:t xml:space="preserve">Basotho Convention; (b) </w:t>
      </w:r>
      <w:r w:rsidR="007B49D0" w:rsidRPr="007E6DE9">
        <w:rPr>
          <w:rFonts w:ascii="Bookman Old Style" w:eastAsia="Times New Roman" w:hAnsi="Bookman Old Style" w:cs="Arial"/>
          <w:sz w:val="28"/>
          <w:szCs w:val="28"/>
        </w:rPr>
        <w:t>the objection to prayer 2(f) of the notice of motion.</w:t>
      </w:r>
    </w:p>
    <w:p w14:paraId="38193DEB" w14:textId="77777777" w:rsidR="007B49D0" w:rsidRPr="007E6DE9" w:rsidRDefault="007B49D0" w:rsidP="00B449D5">
      <w:pPr>
        <w:pStyle w:val="ListParagraph"/>
        <w:shd w:val="clear" w:color="auto" w:fill="FFFFFF"/>
        <w:spacing w:after="0" w:line="360" w:lineRule="auto"/>
        <w:ind w:left="1701" w:hanging="567"/>
        <w:jc w:val="both"/>
        <w:rPr>
          <w:rFonts w:ascii="Bookman Old Style" w:eastAsia="Times New Roman" w:hAnsi="Bookman Old Style" w:cs="Arial"/>
          <w:sz w:val="28"/>
          <w:szCs w:val="28"/>
        </w:rPr>
      </w:pPr>
    </w:p>
    <w:p w14:paraId="3B693EB5" w14:textId="77777777" w:rsidR="007B49D0" w:rsidRPr="00B449D5" w:rsidRDefault="007B49D0" w:rsidP="00B449D5">
      <w:pPr>
        <w:pStyle w:val="ListParagraph"/>
        <w:numPr>
          <w:ilvl w:val="0"/>
          <w:numId w:val="5"/>
        </w:numPr>
        <w:shd w:val="clear" w:color="auto" w:fill="FFFFFF"/>
        <w:spacing w:after="0" w:line="360" w:lineRule="auto"/>
        <w:ind w:left="1701" w:hanging="567"/>
        <w:jc w:val="both"/>
        <w:rPr>
          <w:rFonts w:ascii="Bookman Old Style" w:eastAsia="Times New Roman" w:hAnsi="Bookman Old Style" w:cs="Arial"/>
          <w:sz w:val="28"/>
          <w:szCs w:val="28"/>
        </w:rPr>
      </w:pPr>
      <w:r w:rsidRPr="00B449D5">
        <w:rPr>
          <w:rFonts w:ascii="Bookman Old Style" w:eastAsia="Times New Roman" w:hAnsi="Bookman Old Style" w:cs="Arial"/>
          <w:sz w:val="28"/>
          <w:szCs w:val="28"/>
        </w:rPr>
        <w:t xml:space="preserve">The remainder of the first, second and third respondents’ objections </w:t>
      </w:r>
      <w:r w:rsidRPr="00B449D5">
        <w:rPr>
          <w:rFonts w:ascii="Bookman Old Style" w:eastAsia="Times New Roman" w:hAnsi="Bookman Old Style" w:cs="Arial"/>
          <w:i/>
          <w:sz w:val="28"/>
          <w:szCs w:val="28"/>
        </w:rPr>
        <w:t>in limine</w:t>
      </w:r>
      <w:r w:rsidRPr="00B449D5">
        <w:rPr>
          <w:rFonts w:ascii="Bookman Old Style" w:eastAsia="Times New Roman" w:hAnsi="Bookman Old Style" w:cs="Arial"/>
          <w:sz w:val="28"/>
          <w:szCs w:val="28"/>
        </w:rPr>
        <w:t xml:space="preserve"> are dismissed.</w:t>
      </w:r>
    </w:p>
    <w:p w14:paraId="4F977387" w14:textId="77777777" w:rsidR="00AB7ECD" w:rsidRPr="007E6DE9" w:rsidRDefault="00AB7ECD" w:rsidP="00B449D5">
      <w:pPr>
        <w:pStyle w:val="ListParagraph"/>
        <w:shd w:val="clear" w:color="auto" w:fill="FFFFFF"/>
        <w:spacing w:after="0" w:line="360" w:lineRule="auto"/>
        <w:ind w:left="1701" w:hanging="567"/>
        <w:jc w:val="both"/>
        <w:rPr>
          <w:rFonts w:ascii="Bookman Old Style" w:eastAsia="Times New Roman" w:hAnsi="Bookman Old Style" w:cs="Arial"/>
          <w:sz w:val="28"/>
          <w:szCs w:val="28"/>
        </w:rPr>
      </w:pPr>
    </w:p>
    <w:p w14:paraId="0037F0B7" w14:textId="77777777" w:rsidR="007B49D0" w:rsidRPr="007E6DE9" w:rsidRDefault="007B49D0" w:rsidP="00B449D5">
      <w:pPr>
        <w:pStyle w:val="ListParagraph"/>
        <w:numPr>
          <w:ilvl w:val="0"/>
          <w:numId w:val="5"/>
        </w:numPr>
        <w:shd w:val="clear" w:color="auto" w:fill="FFFFFF"/>
        <w:spacing w:after="0" w:line="360" w:lineRule="auto"/>
        <w:ind w:left="1701" w:hanging="567"/>
        <w:jc w:val="both"/>
        <w:rPr>
          <w:rFonts w:ascii="Bookman Old Style" w:eastAsia="Times New Roman" w:hAnsi="Bookman Old Style" w:cs="Arial"/>
          <w:sz w:val="28"/>
          <w:szCs w:val="28"/>
        </w:rPr>
      </w:pPr>
      <w:r w:rsidRPr="007E6DE9">
        <w:rPr>
          <w:rFonts w:ascii="Bookman Old Style" w:eastAsia="Times New Roman" w:hAnsi="Bookman Old Style" w:cs="Arial"/>
          <w:sz w:val="28"/>
          <w:szCs w:val="28"/>
        </w:rPr>
        <w:t>There shall be no order as to costs.’’</w:t>
      </w:r>
    </w:p>
    <w:p w14:paraId="7D1A5AD1" w14:textId="77777777" w:rsidR="007B49D0" w:rsidRPr="007E6DE9" w:rsidRDefault="007B49D0" w:rsidP="00CD2536">
      <w:pPr>
        <w:shd w:val="clear" w:color="auto" w:fill="FFFFFF"/>
        <w:spacing w:after="0" w:line="360" w:lineRule="auto"/>
        <w:jc w:val="both"/>
        <w:rPr>
          <w:rFonts w:ascii="Bookman Old Style" w:eastAsia="Times New Roman" w:hAnsi="Bookman Old Style" w:cs="Arial"/>
          <w:sz w:val="28"/>
          <w:szCs w:val="28"/>
        </w:rPr>
      </w:pPr>
    </w:p>
    <w:p w14:paraId="771B08EC" w14:textId="77777777" w:rsidR="00D9281D" w:rsidRDefault="007B49D0" w:rsidP="00D9281D">
      <w:pPr>
        <w:shd w:val="clear" w:color="auto" w:fill="FFFFFF"/>
        <w:spacing w:after="0" w:line="360" w:lineRule="auto"/>
        <w:ind w:left="1134" w:hanging="567"/>
        <w:jc w:val="both"/>
        <w:rPr>
          <w:rFonts w:ascii="Bookman Old Style" w:eastAsia="Times New Roman" w:hAnsi="Bookman Old Style" w:cs="Arial"/>
          <w:sz w:val="28"/>
          <w:szCs w:val="28"/>
        </w:rPr>
      </w:pPr>
      <w:r w:rsidRPr="007E6DE9">
        <w:rPr>
          <w:rFonts w:ascii="Bookman Old Style" w:eastAsia="Times New Roman" w:hAnsi="Bookman Old Style" w:cs="Arial"/>
          <w:sz w:val="28"/>
          <w:szCs w:val="28"/>
        </w:rPr>
        <w:t xml:space="preserve">2. </w:t>
      </w:r>
      <w:r w:rsidR="00D9281D" w:rsidRPr="007E6DE9">
        <w:rPr>
          <w:rFonts w:ascii="Bookman Old Style" w:eastAsia="Times New Roman" w:hAnsi="Bookman Old Style" w:cs="Arial"/>
          <w:sz w:val="28"/>
          <w:szCs w:val="28"/>
        </w:rPr>
        <w:t>The first, second and third respondents’ objection to the appeal being heard and it being struck from the roll instead</w:t>
      </w:r>
      <w:r w:rsidR="00D9281D">
        <w:rPr>
          <w:rFonts w:ascii="Bookman Old Style" w:eastAsia="Times New Roman" w:hAnsi="Bookman Old Style" w:cs="Arial"/>
          <w:sz w:val="28"/>
          <w:szCs w:val="28"/>
        </w:rPr>
        <w:t>,</w:t>
      </w:r>
      <w:r w:rsidR="00D9281D" w:rsidRPr="007E6DE9">
        <w:rPr>
          <w:rFonts w:ascii="Bookman Old Style" w:eastAsia="Times New Roman" w:hAnsi="Bookman Old Style" w:cs="Arial"/>
          <w:sz w:val="28"/>
          <w:szCs w:val="28"/>
        </w:rPr>
        <w:t xml:space="preserve"> is dismissed.</w:t>
      </w:r>
    </w:p>
    <w:p w14:paraId="63323DD8" w14:textId="77777777" w:rsidR="00D9281D" w:rsidRDefault="00D9281D" w:rsidP="00D9281D">
      <w:pPr>
        <w:shd w:val="clear" w:color="auto" w:fill="FFFFFF"/>
        <w:spacing w:after="0" w:line="360" w:lineRule="auto"/>
        <w:ind w:left="1134" w:hanging="567"/>
        <w:jc w:val="both"/>
        <w:rPr>
          <w:rFonts w:ascii="Bookman Old Style" w:eastAsia="Times New Roman" w:hAnsi="Bookman Old Style" w:cs="Arial"/>
          <w:sz w:val="28"/>
          <w:szCs w:val="28"/>
        </w:rPr>
      </w:pPr>
    </w:p>
    <w:p w14:paraId="197B67E7" w14:textId="44D206FD" w:rsidR="00D9281D" w:rsidRPr="00D9281D" w:rsidRDefault="00D9281D" w:rsidP="00D9281D">
      <w:pPr>
        <w:shd w:val="clear" w:color="auto" w:fill="FFFFFF"/>
        <w:spacing w:after="0" w:line="360" w:lineRule="auto"/>
        <w:ind w:left="1134" w:hanging="567"/>
        <w:jc w:val="both"/>
        <w:rPr>
          <w:rFonts w:ascii="Bookman Old Style" w:eastAsia="Times New Roman" w:hAnsi="Bookman Old Style" w:cs="Arial"/>
          <w:sz w:val="28"/>
          <w:szCs w:val="28"/>
        </w:rPr>
      </w:pPr>
      <w:r>
        <w:rPr>
          <w:rFonts w:ascii="Bookman Old Style" w:eastAsia="Times New Roman" w:hAnsi="Bookman Old Style" w:cs="Arial"/>
          <w:sz w:val="28"/>
          <w:szCs w:val="28"/>
        </w:rPr>
        <w:t xml:space="preserve">3.  </w:t>
      </w:r>
      <w:r w:rsidRPr="00D9281D">
        <w:rPr>
          <w:rFonts w:ascii="Bookman Old Style" w:eastAsia="Times New Roman" w:hAnsi="Bookman Old Style" w:cs="Arial"/>
          <w:sz w:val="28"/>
          <w:szCs w:val="28"/>
        </w:rPr>
        <w:t xml:space="preserve">The first, second and third appellants’ ground of appeal against the exclusion from the appeal record of a document purporting to be </w:t>
      </w:r>
      <w:r w:rsidR="00EE7F19">
        <w:rPr>
          <w:rFonts w:ascii="Bookman Old Style" w:eastAsia="Times New Roman" w:hAnsi="Bookman Old Style" w:cs="Arial"/>
          <w:sz w:val="28"/>
          <w:szCs w:val="28"/>
        </w:rPr>
        <w:t xml:space="preserve">the </w:t>
      </w:r>
      <w:r w:rsidRPr="00D9281D">
        <w:rPr>
          <w:rFonts w:ascii="Bookman Old Style" w:eastAsia="Times New Roman" w:hAnsi="Bookman Old Style" w:cs="Arial"/>
          <w:sz w:val="28"/>
          <w:szCs w:val="28"/>
        </w:rPr>
        <w:t>constitution of the ABC is dismissed.</w:t>
      </w:r>
    </w:p>
    <w:p w14:paraId="2E4DD9FE" w14:textId="77777777" w:rsidR="00D9281D" w:rsidRPr="00AB7ECD" w:rsidRDefault="00D9281D" w:rsidP="00D9281D">
      <w:pPr>
        <w:pStyle w:val="ListParagraph"/>
        <w:shd w:val="clear" w:color="auto" w:fill="FFFFFF"/>
        <w:spacing w:after="0" w:line="360" w:lineRule="auto"/>
        <w:ind w:left="1134" w:hanging="567"/>
        <w:jc w:val="both"/>
        <w:rPr>
          <w:rFonts w:ascii="Bookman Old Style" w:eastAsia="Times New Roman" w:hAnsi="Bookman Old Style" w:cs="Arial"/>
          <w:sz w:val="28"/>
          <w:szCs w:val="28"/>
        </w:rPr>
      </w:pPr>
    </w:p>
    <w:p w14:paraId="7BB0AD47" w14:textId="77777777" w:rsidR="00D9281D" w:rsidRPr="00AB7ECD" w:rsidRDefault="00D9281D" w:rsidP="00D9281D">
      <w:pPr>
        <w:pStyle w:val="ListParagraph"/>
        <w:numPr>
          <w:ilvl w:val="0"/>
          <w:numId w:val="5"/>
        </w:numPr>
        <w:shd w:val="clear" w:color="auto" w:fill="FFFFFF"/>
        <w:spacing w:after="0" w:line="360" w:lineRule="auto"/>
        <w:ind w:left="1134" w:hanging="567"/>
        <w:jc w:val="both"/>
        <w:rPr>
          <w:rFonts w:ascii="Bookman Old Style" w:eastAsia="Times New Roman" w:hAnsi="Bookman Old Style" w:cs="Arial"/>
          <w:sz w:val="28"/>
          <w:szCs w:val="28"/>
        </w:rPr>
      </w:pPr>
      <w:r w:rsidRPr="00AB7ECD">
        <w:rPr>
          <w:rFonts w:ascii="Bookman Old Style" w:eastAsia="Times New Roman" w:hAnsi="Bookman Old Style" w:cs="Arial"/>
          <w:sz w:val="28"/>
          <w:szCs w:val="28"/>
        </w:rPr>
        <w:t>The first, second and third appellants’ ground of appeal that the Court of appeal determine the merits of the appeal is dismissed.</w:t>
      </w:r>
    </w:p>
    <w:p w14:paraId="43F46BFD" w14:textId="77777777" w:rsidR="00D9281D" w:rsidRPr="00AB7ECD" w:rsidRDefault="00D9281D" w:rsidP="00D9281D">
      <w:pPr>
        <w:pStyle w:val="ListParagraph"/>
        <w:ind w:left="1134" w:hanging="567"/>
        <w:rPr>
          <w:rFonts w:ascii="Bookman Old Style" w:eastAsia="Times New Roman" w:hAnsi="Bookman Old Style" w:cs="Arial"/>
          <w:sz w:val="28"/>
          <w:szCs w:val="28"/>
        </w:rPr>
      </w:pPr>
    </w:p>
    <w:p w14:paraId="12DF91AB" w14:textId="77777777" w:rsidR="00D9281D" w:rsidRDefault="00D9281D" w:rsidP="00D9281D">
      <w:pPr>
        <w:pStyle w:val="ListParagraph"/>
        <w:numPr>
          <w:ilvl w:val="0"/>
          <w:numId w:val="5"/>
        </w:numPr>
        <w:shd w:val="clear" w:color="auto" w:fill="FFFFFF"/>
        <w:spacing w:after="0" w:line="360" w:lineRule="auto"/>
        <w:ind w:left="1134" w:hanging="567"/>
        <w:jc w:val="both"/>
        <w:rPr>
          <w:rFonts w:ascii="Bookman Old Style" w:eastAsia="Times New Roman" w:hAnsi="Bookman Old Style" w:cs="Arial"/>
          <w:sz w:val="28"/>
          <w:szCs w:val="28"/>
        </w:rPr>
      </w:pPr>
      <w:r>
        <w:rPr>
          <w:rFonts w:ascii="Bookman Old Style" w:eastAsia="Times New Roman" w:hAnsi="Bookman Old Style" w:cs="Arial"/>
          <w:sz w:val="28"/>
          <w:szCs w:val="28"/>
        </w:rPr>
        <w:t>The matter is remitted to the High Court exercising its ordinary jurisdiction, to be heard and determined by Mahase ACJ (and in the event she is not available) by any other available judge of the High Court.</w:t>
      </w:r>
    </w:p>
    <w:p w14:paraId="25E40EE9" w14:textId="77777777" w:rsidR="00D9281D" w:rsidRPr="00D9281D" w:rsidRDefault="00D9281D" w:rsidP="00D9281D">
      <w:pPr>
        <w:pStyle w:val="ListParagraph"/>
        <w:ind w:left="1134" w:hanging="567"/>
        <w:rPr>
          <w:rFonts w:ascii="Bookman Old Style" w:eastAsia="Times New Roman" w:hAnsi="Bookman Old Style" w:cs="Arial"/>
          <w:sz w:val="28"/>
          <w:szCs w:val="28"/>
        </w:rPr>
      </w:pPr>
    </w:p>
    <w:p w14:paraId="391CC68E" w14:textId="2492C32D" w:rsidR="00D9281D" w:rsidRPr="00AB7ECD" w:rsidRDefault="00D9281D" w:rsidP="00D9281D">
      <w:pPr>
        <w:pStyle w:val="ListParagraph"/>
        <w:numPr>
          <w:ilvl w:val="0"/>
          <w:numId w:val="5"/>
        </w:numPr>
        <w:shd w:val="clear" w:color="auto" w:fill="FFFFFF"/>
        <w:spacing w:after="0" w:line="360" w:lineRule="auto"/>
        <w:ind w:left="1134" w:hanging="567"/>
        <w:jc w:val="both"/>
        <w:rPr>
          <w:rFonts w:ascii="Bookman Old Style" w:eastAsia="Times New Roman" w:hAnsi="Bookman Old Style" w:cs="Arial"/>
          <w:sz w:val="28"/>
          <w:szCs w:val="28"/>
        </w:rPr>
      </w:pPr>
      <w:r>
        <w:rPr>
          <w:rFonts w:ascii="Bookman Old Style" w:eastAsia="Times New Roman" w:hAnsi="Bookman Old Style" w:cs="Arial"/>
          <w:sz w:val="28"/>
          <w:szCs w:val="28"/>
        </w:rPr>
        <w:t>The matter shall be called before Mahase ACJ or a judge designated for that purpose by her</w:t>
      </w:r>
      <w:r w:rsidR="00193087">
        <w:rPr>
          <w:rFonts w:ascii="Bookman Old Style" w:eastAsia="Times New Roman" w:hAnsi="Bookman Old Style" w:cs="Arial"/>
          <w:sz w:val="28"/>
          <w:szCs w:val="28"/>
        </w:rPr>
        <w:t>,</w:t>
      </w:r>
      <w:r>
        <w:rPr>
          <w:rFonts w:ascii="Bookman Old Style" w:eastAsia="Times New Roman" w:hAnsi="Bookman Old Style" w:cs="Arial"/>
          <w:sz w:val="28"/>
          <w:szCs w:val="28"/>
        </w:rPr>
        <w:t xml:space="preserve"> to preside in the matter </w:t>
      </w:r>
      <w:r>
        <w:rPr>
          <w:rFonts w:ascii="Bookman Old Style" w:eastAsia="Times New Roman" w:hAnsi="Bookman Old Style" w:cs="Arial"/>
          <w:sz w:val="28"/>
          <w:szCs w:val="28"/>
        </w:rPr>
        <w:lastRenderedPageBreak/>
        <w:t xml:space="preserve">no later than </w:t>
      </w:r>
      <w:r w:rsidR="008165E3">
        <w:rPr>
          <w:rFonts w:ascii="Bookman Old Style" w:eastAsia="Times New Roman" w:hAnsi="Bookman Old Style" w:cs="Arial"/>
          <w:sz w:val="28"/>
          <w:szCs w:val="28"/>
        </w:rPr>
        <w:t>14h00</w:t>
      </w:r>
      <w:r>
        <w:rPr>
          <w:rFonts w:ascii="Bookman Old Style" w:eastAsia="Times New Roman" w:hAnsi="Bookman Old Style" w:cs="Arial"/>
          <w:sz w:val="28"/>
          <w:szCs w:val="28"/>
        </w:rPr>
        <w:t xml:space="preserve"> </w:t>
      </w:r>
      <w:r w:rsidR="008165E3">
        <w:rPr>
          <w:rFonts w:ascii="Bookman Old Style" w:eastAsia="Times New Roman" w:hAnsi="Bookman Old Style" w:cs="Arial"/>
          <w:sz w:val="28"/>
          <w:szCs w:val="28"/>
        </w:rPr>
        <w:t>p.m</w:t>
      </w:r>
      <w:r>
        <w:rPr>
          <w:rFonts w:ascii="Bookman Old Style" w:eastAsia="Times New Roman" w:hAnsi="Bookman Old Style" w:cs="Arial"/>
          <w:sz w:val="28"/>
          <w:szCs w:val="28"/>
        </w:rPr>
        <w:t xml:space="preserve">. on </w:t>
      </w:r>
      <w:r w:rsidR="008165E3">
        <w:rPr>
          <w:rFonts w:ascii="Bookman Old Style" w:eastAsia="Times New Roman" w:hAnsi="Bookman Old Style" w:cs="Arial"/>
          <w:sz w:val="28"/>
          <w:szCs w:val="28"/>
        </w:rPr>
        <w:t>Tuesday</w:t>
      </w:r>
      <w:r>
        <w:rPr>
          <w:rFonts w:ascii="Bookman Old Style" w:eastAsia="Times New Roman" w:hAnsi="Bookman Old Style" w:cs="Arial"/>
          <w:sz w:val="28"/>
          <w:szCs w:val="28"/>
        </w:rPr>
        <w:t xml:space="preserve">, </w:t>
      </w:r>
      <w:r w:rsidR="008165E3">
        <w:rPr>
          <w:rFonts w:ascii="Bookman Old Style" w:eastAsia="Times New Roman" w:hAnsi="Bookman Old Style" w:cs="Arial"/>
          <w:sz w:val="28"/>
          <w:szCs w:val="28"/>
        </w:rPr>
        <w:t>29</w:t>
      </w:r>
      <w:r>
        <w:rPr>
          <w:rFonts w:ascii="Bookman Old Style" w:eastAsia="Times New Roman" w:hAnsi="Bookman Old Style" w:cs="Arial"/>
          <w:sz w:val="28"/>
          <w:szCs w:val="28"/>
        </w:rPr>
        <w:t xml:space="preserve"> January 2019 and </w:t>
      </w:r>
      <w:r w:rsidR="00193087">
        <w:rPr>
          <w:rFonts w:ascii="Bookman Old Style" w:eastAsia="Times New Roman" w:hAnsi="Bookman Old Style" w:cs="Arial"/>
          <w:sz w:val="28"/>
          <w:szCs w:val="28"/>
        </w:rPr>
        <w:t xml:space="preserve">for the matter to be </w:t>
      </w:r>
      <w:r>
        <w:rPr>
          <w:rFonts w:ascii="Bookman Old Style" w:eastAsia="Times New Roman" w:hAnsi="Bookman Old Style" w:cs="Arial"/>
          <w:sz w:val="28"/>
          <w:szCs w:val="28"/>
        </w:rPr>
        <w:t>deal</w:t>
      </w:r>
      <w:r w:rsidR="00193087">
        <w:rPr>
          <w:rFonts w:ascii="Bookman Old Style" w:eastAsia="Times New Roman" w:hAnsi="Bookman Old Style" w:cs="Arial"/>
          <w:sz w:val="28"/>
          <w:szCs w:val="28"/>
        </w:rPr>
        <w:t>t</w:t>
      </w:r>
      <w:r>
        <w:rPr>
          <w:rFonts w:ascii="Bookman Old Style" w:eastAsia="Times New Roman" w:hAnsi="Bookman Old Style" w:cs="Arial"/>
          <w:sz w:val="28"/>
          <w:szCs w:val="28"/>
        </w:rPr>
        <w:t xml:space="preserve"> with according to law.</w:t>
      </w:r>
    </w:p>
    <w:p w14:paraId="1FF9FB1F" w14:textId="77777777" w:rsidR="00D9281D" w:rsidRPr="007E6DE9" w:rsidRDefault="00D9281D" w:rsidP="00D9281D">
      <w:pPr>
        <w:shd w:val="clear" w:color="auto" w:fill="FFFFFF"/>
        <w:spacing w:after="0" w:line="360" w:lineRule="auto"/>
        <w:ind w:left="1134" w:hanging="567"/>
        <w:jc w:val="both"/>
        <w:rPr>
          <w:rFonts w:ascii="Bookman Old Style" w:eastAsia="Times New Roman" w:hAnsi="Bookman Old Style" w:cs="Arial"/>
          <w:sz w:val="28"/>
          <w:szCs w:val="28"/>
        </w:rPr>
      </w:pPr>
    </w:p>
    <w:p w14:paraId="54239D51" w14:textId="77777777" w:rsidR="00D9281D" w:rsidRDefault="00D9281D" w:rsidP="00D9281D">
      <w:pPr>
        <w:pStyle w:val="ListParagraph"/>
        <w:numPr>
          <w:ilvl w:val="0"/>
          <w:numId w:val="5"/>
        </w:numPr>
        <w:shd w:val="clear" w:color="auto" w:fill="FFFFFF"/>
        <w:spacing w:after="0" w:line="360" w:lineRule="auto"/>
        <w:ind w:left="1134" w:hanging="567"/>
        <w:jc w:val="both"/>
        <w:rPr>
          <w:rFonts w:ascii="Bookman Old Style" w:eastAsia="Times New Roman" w:hAnsi="Bookman Old Style" w:cs="Arial"/>
          <w:sz w:val="28"/>
          <w:szCs w:val="28"/>
        </w:rPr>
      </w:pPr>
      <w:r w:rsidRPr="00AB7ECD">
        <w:rPr>
          <w:rFonts w:ascii="Bookman Old Style" w:eastAsia="Times New Roman" w:hAnsi="Bookman Old Style" w:cs="Arial"/>
          <w:sz w:val="28"/>
          <w:szCs w:val="28"/>
        </w:rPr>
        <w:t>There shall be no order of costs in the appeal.</w:t>
      </w:r>
    </w:p>
    <w:p w14:paraId="75570A15" w14:textId="77777777" w:rsidR="00D9281D" w:rsidRPr="00D9281D" w:rsidRDefault="00D9281D" w:rsidP="00D9281D">
      <w:pPr>
        <w:pStyle w:val="ListParagraph"/>
        <w:rPr>
          <w:rFonts w:ascii="Bookman Old Style" w:eastAsia="Times New Roman" w:hAnsi="Bookman Old Style" w:cs="Arial"/>
          <w:sz w:val="28"/>
          <w:szCs w:val="28"/>
        </w:rPr>
      </w:pPr>
    </w:p>
    <w:p w14:paraId="272AC9C8" w14:textId="77777777" w:rsidR="00D9281D" w:rsidRPr="00AB7ECD" w:rsidRDefault="00D9281D" w:rsidP="00D9281D">
      <w:pPr>
        <w:pStyle w:val="ListParagraph"/>
        <w:shd w:val="clear" w:color="auto" w:fill="FFFFFF"/>
        <w:spacing w:after="0" w:line="360" w:lineRule="auto"/>
        <w:ind w:left="1134"/>
        <w:jc w:val="both"/>
        <w:rPr>
          <w:rFonts w:ascii="Bookman Old Style" w:eastAsia="Times New Roman" w:hAnsi="Bookman Old Style" w:cs="Arial"/>
          <w:sz w:val="28"/>
          <w:szCs w:val="28"/>
        </w:rPr>
      </w:pPr>
    </w:p>
    <w:p w14:paraId="2F8BC4C4" w14:textId="77777777" w:rsidR="00AB7ECD" w:rsidRPr="006742C5" w:rsidRDefault="00AB7ECD" w:rsidP="00D9281D">
      <w:pPr>
        <w:shd w:val="clear" w:color="auto" w:fill="FFFFFF"/>
        <w:spacing w:after="0" w:line="360" w:lineRule="auto"/>
        <w:ind w:left="567" w:hanging="567"/>
        <w:jc w:val="right"/>
        <w:rPr>
          <w:rFonts w:ascii="Bookman Old Style" w:hAnsi="Bookman Old Style" w:cs="Arial"/>
          <w:sz w:val="28"/>
          <w:szCs w:val="28"/>
        </w:rPr>
      </w:pPr>
      <w:r>
        <w:rPr>
          <w:rFonts w:ascii="Bookman Old Style" w:hAnsi="Bookman Old Style" w:cs="Arial"/>
          <w:sz w:val="28"/>
          <w:szCs w:val="28"/>
        </w:rPr>
        <w:t>_________</w:t>
      </w:r>
      <w:r w:rsidRPr="006742C5">
        <w:rPr>
          <w:rFonts w:ascii="Bookman Old Style" w:hAnsi="Bookman Old Style" w:cs="Arial"/>
          <w:sz w:val="28"/>
          <w:szCs w:val="28"/>
        </w:rPr>
        <w:t>______________________</w:t>
      </w:r>
    </w:p>
    <w:p w14:paraId="20085524" w14:textId="77777777" w:rsidR="00AB7ECD" w:rsidRPr="00C044B9" w:rsidRDefault="00AB7ECD" w:rsidP="00AB7ECD">
      <w:pPr>
        <w:spacing w:line="360" w:lineRule="auto"/>
        <w:ind w:left="4320" w:firstLine="720"/>
        <w:rPr>
          <w:rFonts w:ascii="Bookman Old Style" w:hAnsi="Bookman Old Style" w:cs="Arial"/>
          <w:b/>
          <w:sz w:val="28"/>
          <w:szCs w:val="28"/>
        </w:rPr>
      </w:pPr>
      <w:r>
        <w:rPr>
          <w:rFonts w:ascii="Bookman Old Style" w:hAnsi="Bookman Old Style" w:cs="Arial"/>
          <w:sz w:val="28"/>
          <w:szCs w:val="28"/>
        </w:rPr>
        <w:t xml:space="preserve"> </w:t>
      </w:r>
      <w:r w:rsidRPr="00C044B9">
        <w:rPr>
          <w:rFonts w:ascii="Bookman Old Style" w:hAnsi="Bookman Old Style" w:cs="Arial"/>
          <w:b/>
          <w:sz w:val="28"/>
          <w:szCs w:val="28"/>
        </w:rPr>
        <w:t xml:space="preserve">P.T DAMASEB </w:t>
      </w:r>
    </w:p>
    <w:p w14:paraId="7DB048CA" w14:textId="4A481B89" w:rsidR="00FE51FE" w:rsidRDefault="006E3378" w:rsidP="00AB7ECD">
      <w:pPr>
        <w:spacing w:line="360" w:lineRule="auto"/>
        <w:ind w:left="4320" w:firstLine="720"/>
        <w:rPr>
          <w:rFonts w:ascii="Bookman Old Style" w:hAnsi="Bookman Old Style" w:cs="Arial"/>
          <w:b/>
          <w:sz w:val="28"/>
          <w:szCs w:val="28"/>
        </w:rPr>
      </w:pPr>
      <w:r w:rsidRPr="00C044B9">
        <w:rPr>
          <w:rFonts w:ascii="Bookman Old Style" w:hAnsi="Bookman Old Style" w:cs="Arial"/>
          <w:b/>
          <w:sz w:val="28"/>
          <w:szCs w:val="28"/>
        </w:rPr>
        <w:t>ACTING JU</w:t>
      </w:r>
      <w:r w:rsidR="00C044B9">
        <w:rPr>
          <w:rFonts w:ascii="Bookman Old Style" w:hAnsi="Bookman Old Style" w:cs="Arial"/>
          <w:b/>
          <w:sz w:val="28"/>
          <w:szCs w:val="28"/>
        </w:rPr>
        <w:t>STICE</w:t>
      </w:r>
      <w:r w:rsidRPr="00C044B9">
        <w:rPr>
          <w:rFonts w:ascii="Bookman Old Style" w:hAnsi="Bookman Old Style" w:cs="Arial"/>
          <w:b/>
          <w:sz w:val="28"/>
          <w:szCs w:val="28"/>
        </w:rPr>
        <w:t xml:space="preserve"> OF APPEAL</w:t>
      </w:r>
    </w:p>
    <w:p w14:paraId="6F2495C7" w14:textId="77777777" w:rsidR="00334590" w:rsidRPr="00C044B9" w:rsidRDefault="00334590" w:rsidP="00AB7ECD">
      <w:pPr>
        <w:spacing w:line="360" w:lineRule="auto"/>
        <w:ind w:left="4320" w:firstLine="720"/>
        <w:rPr>
          <w:rFonts w:ascii="Bookman Old Style" w:hAnsi="Bookman Old Style" w:cs="Arial"/>
          <w:b/>
          <w:sz w:val="28"/>
          <w:szCs w:val="28"/>
        </w:rPr>
      </w:pPr>
    </w:p>
    <w:p w14:paraId="14DB853D" w14:textId="77777777" w:rsidR="006E3378" w:rsidRDefault="006E3378" w:rsidP="00AB7ECD">
      <w:pPr>
        <w:spacing w:line="360" w:lineRule="auto"/>
        <w:ind w:left="4320" w:firstLine="720"/>
        <w:rPr>
          <w:rFonts w:ascii="Bookman Old Style" w:hAnsi="Bookman Old Style" w:cs="Arial"/>
          <w:sz w:val="28"/>
          <w:szCs w:val="28"/>
        </w:rPr>
      </w:pPr>
    </w:p>
    <w:p w14:paraId="57844FF8" w14:textId="034452AE" w:rsidR="006E3378" w:rsidRPr="006742C5" w:rsidRDefault="006E3378" w:rsidP="00334590">
      <w:pPr>
        <w:spacing w:line="360" w:lineRule="auto"/>
        <w:jc w:val="both"/>
        <w:rPr>
          <w:rFonts w:ascii="Bookman Old Style" w:hAnsi="Bookman Old Style" w:cs="Arial"/>
          <w:sz w:val="28"/>
          <w:szCs w:val="28"/>
        </w:rPr>
      </w:pPr>
      <w:r w:rsidRPr="006742C5">
        <w:rPr>
          <w:rFonts w:ascii="Bookman Old Style" w:hAnsi="Bookman Old Style" w:cs="Arial"/>
          <w:sz w:val="28"/>
          <w:szCs w:val="28"/>
        </w:rPr>
        <w:t>I agree:</w:t>
      </w:r>
      <w:r w:rsidR="00334590">
        <w:rPr>
          <w:rFonts w:ascii="Bookman Old Style" w:hAnsi="Bookman Old Style" w:cs="Arial"/>
          <w:sz w:val="28"/>
          <w:szCs w:val="28"/>
        </w:rPr>
        <w:t xml:space="preserve">                                            </w:t>
      </w:r>
      <w:r w:rsidRPr="006742C5">
        <w:rPr>
          <w:rFonts w:ascii="Bookman Old Style" w:hAnsi="Bookman Old Style" w:cs="Arial"/>
          <w:sz w:val="28"/>
          <w:szCs w:val="28"/>
        </w:rPr>
        <w:t>_________________________</w:t>
      </w:r>
    </w:p>
    <w:p w14:paraId="09FCC8B2" w14:textId="22210079" w:rsidR="006E3378" w:rsidRPr="00C044B9" w:rsidRDefault="00334590" w:rsidP="00334590">
      <w:pPr>
        <w:spacing w:line="360" w:lineRule="auto"/>
        <w:ind w:left="2880" w:firstLine="720"/>
        <w:rPr>
          <w:rFonts w:ascii="Bookman Old Style" w:hAnsi="Bookman Old Style" w:cs="Arial"/>
          <w:b/>
          <w:sz w:val="28"/>
          <w:szCs w:val="28"/>
        </w:rPr>
      </w:pPr>
      <w:r>
        <w:rPr>
          <w:rFonts w:ascii="Bookman Old Style" w:hAnsi="Bookman Old Style" w:cs="Arial"/>
          <w:b/>
          <w:sz w:val="28"/>
          <w:szCs w:val="28"/>
        </w:rPr>
        <w:t xml:space="preserve">               </w:t>
      </w:r>
      <w:r w:rsidR="006E3378" w:rsidRPr="00C044B9">
        <w:rPr>
          <w:rFonts w:ascii="Bookman Old Style" w:hAnsi="Bookman Old Style" w:cs="Arial"/>
          <w:b/>
          <w:sz w:val="28"/>
          <w:szCs w:val="28"/>
        </w:rPr>
        <w:t>P MUSONDA</w:t>
      </w:r>
    </w:p>
    <w:p w14:paraId="41AC01D9" w14:textId="205BA9A5" w:rsidR="006E3378" w:rsidRPr="00C044B9" w:rsidRDefault="006E3378" w:rsidP="00334590">
      <w:pPr>
        <w:spacing w:line="360" w:lineRule="auto"/>
        <w:ind w:left="2880" w:firstLine="720"/>
        <w:jc w:val="right"/>
        <w:rPr>
          <w:rFonts w:ascii="Bookman Old Style" w:hAnsi="Bookman Old Style" w:cs="Arial"/>
          <w:b/>
          <w:sz w:val="28"/>
          <w:szCs w:val="28"/>
        </w:rPr>
      </w:pPr>
      <w:r w:rsidRPr="00C044B9">
        <w:rPr>
          <w:rFonts w:ascii="Bookman Old Style" w:hAnsi="Bookman Old Style" w:cs="Arial"/>
          <w:b/>
          <w:sz w:val="28"/>
          <w:szCs w:val="28"/>
        </w:rPr>
        <w:t>ACTING J</w:t>
      </w:r>
      <w:r w:rsidR="00C044B9">
        <w:rPr>
          <w:rFonts w:ascii="Bookman Old Style" w:hAnsi="Bookman Old Style" w:cs="Arial"/>
          <w:b/>
          <w:sz w:val="28"/>
          <w:szCs w:val="28"/>
        </w:rPr>
        <w:t>USTICE</w:t>
      </w:r>
      <w:r w:rsidRPr="00C044B9">
        <w:rPr>
          <w:rFonts w:ascii="Bookman Old Style" w:hAnsi="Bookman Old Style" w:cs="Arial"/>
          <w:b/>
          <w:sz w:val="28"/>
          <w:szCs w:val="28"/>
        </w:rPr>
        <w:t xml:space="preserve"> OF APPEAL</w:t>
      </w:r>
    </w:p>
    <w:p w14:paraId="46B278BA" w14:textId="6FA787E5" w:rsidR="00406974" w:rsidRPr="00FE51FE" w:rsidRDefault="00AB7ECD" w:rsidP="00FE51FE">
      <w:pPr>
        <w:spacing w:line="360" w:lineRule="auto"/>
        <w:ind w:left="3600" w:firstLine="720"/>
        <w:jc w:val="center"/>
        <w:rPr>
          <w:rFonts w:ascii="Bookman Old Style" w:hAnsi="Bookman Old Style" w:cs="Arial"/>
          <w:sz w:val="28"/>
          <w:szCs w:val="28"/>
        </w:rPr>
      </w:pPr>
      <w:r>
        <w:rPr>
          <w:rFonts w:ascii="Bookman Old Style" w:hAnsi="Bookman Old Style" w:cs="Arial"/>
          <w:sz w:val="28"/>
          <w:szCs w:val="28"/>
        </w:rPr>
        <w:t xml:space="preserve">    </w:t>
      </w:r>
    </w:p>
    <w:p w14:paraId="35894F1A" w14:textId="1A7B991D" w:rsidR="00406974" w:rsidRPr="00771BB7" w:rsidRDefault="00406974" w:rsidP="00406974">
      <w:pPr>
        <w:rPr>
          <w:rFonts w:ascii="Bookman Old Style" w:hAnsi="Bookman Old Style"/>
          <w:sz w:val="28"/>
          <w:szCs w:val="28"/>
        </w:rPr>
      </w:pPr>
      <w:r w:rsidRPr="00AA25D2">
        <w:rPr>
          <w:rFonts w:ascii="Bookman Old Style" w:hAnsi="Bookman Old Style"/>
          <w:b/>
          <w:sz w:val="28"/>
          <w:szCs w:val="28"/>
        </w:rPr>
        <w:t xml:space="preserve">CHINHENGO </w:t>
      </w:r>
      <w:r w:rsidR="00FE51FE" w:rsidRPr="00AA25D2">
        <w:rPr>
          <w:rFonts w:ascii="Bookman Old Style" w:hAnsi="Bookman Old Style"/>
          <w:b/>
          <w:sz w:val="28"/>
          <w:szCs w:val="28"/>
        </w:rPr>
        <w:t>AJA</w:t>
      </w:r>
      <w:r w:rsidR="008165E3">
        <w:rPr>
          <w:rFonts w:ascii="Bookman Old Style" w:hAnsi="Bookman Old Style"/>
          <w:sz w:val="28"/>
          <w:szCs w:val="28"/>
        </w:rPr>
        <w:t>: (Dissenting)</w:t>
      </w:r>
      <w:r w:rsidR="00FE51FE" w:rsidRPr="00771BB7">
        <w:rPr>
          <w:rFonts w:ascii="Bookman Old Style" w:hAnsi="Bookman Old Style"/>
          <w:sz w:val="28"/>
          <w:szCs w:val="28"/>
        </w:rPr>
        <w:t xml:space="preserve"> </w:t>
      </w:r>
    </w:p>
    <w:p w14:paraId="6FAC725B" w14:textId="77777777" w:rsidR="00406974" w:rsidRPr="00771BB7" w:rsidRDefault="00406974" w:rsidP="00406974">
      <w:pPr>
        <w:rPr>
          <w:rFonts w:ascii="Bookman Old Style" w:hAnsi="Bookman Old Style"/>
          <w:sz w:val="28"/>
          <w:szCs w:val="28"/>
        </w:rPr>
      </w:pPr>
    </w:p>
    <w:p w14:paraId="45AC0C10" w14:textId="7A6B817D" w:rsidR="00406974" w:rsidRPr="006E3378" w:rsidRDefault="006E3378" w:rsidP="006E3378">
      <w:pPr>
        <w:spacing w:line="360" w:lineRule="auto"/>
        <w:jc w:val="both"/>
        <w:rPr>
          <w:rFonts w:ascii="Bookman Old Style" w:hAnsi="Bookman Old Style"/>
          <w:sz w:val="28"/>
          <w:szCs w:val="28"/>
        </w:rPr>
      </w:pPr>
      <w:r>
        <w:rPr>
          <w:rFonts w:ascii="Bookman Old Style" w:hAnsi="Bookman Old Style"/>
          <w:sz w:val="28"/>
          <w:szCs w:val="28"/>
        </w:rPr>
        <w:t>[89]</w:t>
      </w:r>
      <w:r>
        <w:rPr>
          <w:rFonts w:ascii="Bookman Old Style" w:hAnsi="Bookman Old Style"/>
          <w:sz w:val="28"/>
          <w:szCs w:val="28"/>
        </w:rPr>
        <w:tab/>
      </w:r>
      <w:r w:rsidR="00406974" w:rsidRPr="006E3378">
        <w:rPr>
          <w:rFonts w:ascii="Bookman Old Style" w:hAnsi="Bookman Old Style"/>
          <w:sz w:val="28"/>
          <w:szCs w:val="28"/>
        </w:rPr>
        <w:t>I have read the judgment very ably prepared in record time by his Lordship, Damaseb AJA</w:t>
      </w:r>
      <w:r w:rsidR="00425234">
        <w:rPr>
          <w:rFonts w:ascii="Bookman Old Style" w:hAnsi="Bookman Old Style"/>
          <w:sz w:val="28"/>
          <w:szCs w:val="28"/>
        </w:rPr>
        <w:t>, with which Musonda AJA agrees</w:t>
      </w:r>
      <w:r w:rsidR="00406974" w:rsidRPr="006E3378">
        <w:rPr>
          <w:rFonts w:ascii="Bookman Old Style" w:hAnsi="Bookman Old Style"/>
          <w:sz w:val="28"/>
          <w:szCs w:val="28"/>
        </w:rPr>
        <w:t xml:space="preserve">. I am in agreement with the orders </w:t>
      </w:r>
      <w:r w:rsidR="006200A2">
        <w:rPr>
          <w:rFonts w:ascii="Bookman Old Style" w:hAnsi="Bookman Old Style"/>
          <w:sz w:val="28"/>
          <w:szCs w:val="28"/>
        </w:rPr>
        <w:t>proposing dismissal of most of the objections, except those the main judgment does not dismiss.</w:t>
      </w:r>
      <w:r w:rsidR="00406974" w:rsidRPr="006E3378">
        <w:rPr>
          <w:rFonts w:ascii="Bookman Old Style" w:hAnsi="Bookman Old Style"/>
          <w:sz w:val="28"/>
          <w:szCs w:val="28"/>
        </w:rPr>
        <w:t xml:space="preserve"> I therefore wish to express my respectful disagreement with those aspects of the judgment and the concomitant orders.</w:t>
      </w:r>
    </w:p>
    <w:p w14:paraId="74579727" w14:textId="77777777" w:rsidR="00406974" w:rsidRPr="00771BB7" w:rsidRDefault="00406974" w:rsidP="00406974">
      <w:pPr>
        <w:pStyle w:val="ListParagraph"/>
        <w:jc w:val="both"/>
        <w:rPr>
          <w:rFonts w:ascii="Bookman Old Style" w:hAnsi="Bookman Old Style"/>
          <w:sz w:val="28"/>
          <w:szCs w:val="28"/>
        </w:rPr>
      </w:pPr>
      <w:r w:rsidRPr="00771BB7">
        <w:rPr>
          <w:rFonts w:ascii="Bookman Old Style" w:hAnsi="Bookman Old Style"/>
          <w:sz w:val="28"/>
          <w:szCs w:val="28"/>
        </w:rPr>
        <w:lastRenderedPageBreak/>
        <w:t xml:space="preserve"> </w:t>
      </w:r>
    </w:p>
    <w:p w14:paraId="5F4EAF19" w14:textId="53A09978" w:rsidR="00406974" w:rsidRPr="006E3378" w:rsidRDefault="006E3378" w:rsidP="006E3378">
      <w:pPr>
        <w:spacing w:line="360" w:lineRule="auto"/>
        <w:jc w:val="both"/>
        <w:rPr>
          <w:rFonts w:ascii="Bookman Old Style" w:hAnsi="Bookman Old Style"/>
          <w:sz w:val="28"/>
          <w:szCs w:val="28"/>
        </w:rPr>
      </w:pPr>
      <w:r>
        <w:rPr>
          <w:rFonts w:ascii="Bookman Old Style" w:hAnsi="Bookman Old Style"/>
          <w:sz w:val="28"/>
          <w:szCs w:val="28"/>
        </w:rPr>
        <w:t>[90]</w:t>
      </w:r>
      <w:r>
        <w:rPr>
          <w:rFonts w:ascii="Bookman Old Style" w:hAnsi="Bookman Old Style"/>
          <w:sz w:val="28"/>
          <w:szCs w:val="28"/>
        </w:rPr>
        <w:tab/>
      </w:r>
      <w:r w:rsidR="00406974" w:rsidRPr="006E3378">
        <w:rPr>
          <w:rFonts w:ascii="Bookman Old Style" w:hAnsi="Bookman Old Style"/>
          <w:sz w:val="28"/>
          <w:szCs w:val="28"/>
        </w:rPr>
        <w:t>The factual backgr</w:t>
      </w:r>
      <w:r w:rsidR="008165E3">
        <w:rPr>
          <w:rFonts w:ascii="Bookman Old Style" w:hAnsi="Bookman Old Style"/>
          <w:sz w:val="28"/>
          <w:szCs w:val="28"/>
        </w:rPr>
        <w:t xml:space="preserve">ound of the </w:t>
      </w:r>
      <w:r w:rsidR="00406974" w:rsidRPr="006E3378">
        <w:rPr>
          <w:rFonts w:ascii="Bookman Old Style" w:hAnsi="Bookman Old Style"/>
          <w:sz w:val="28"/>
          <w:szCs w:val="28"/>
        </w:rPr>
        <w:t xml:space="preserve">case has been admirably set out by his Lordship. I will advert to it if necessary for purposes </w:t>
      </w:r>
      <w:r w:rsidR="00FE51FE" w:rsidRPr="006E3378">
        <w:rPr>
          <w:rFonts w:ascii="Bookman Old Style" w:hAnsi="Bookman Old Style"/>
          <w:sz w:val="28"/>
          <w:szCs w:val="28"/>
        </w:rPr>
        <w:t>of illuminating</w:t>
      </w:r>
      <w:r w:rsidR="00406974" w:rsidRPr="006E3378">
        <w:rPr>
          <w:rFonts w:ascii="Bookman Old Style" w:hAnsi="Bookman Old Style"/>
          <w:sz w:val="28"/>
          <w:szCs w:val="28"/>
        </w:rPr>
        <w:t xml:space="preserve"> the issues I wish to raise. Before doing so, however, I will set out those orders with which I am in disagreement and which, in essence, address the three issues I have referred to. </w:t>
      </w:r>
    </w:p>
    <w:p w14:paraId="68A03CB4" w14:textId="77777777" w:rsidR="00406974" w:rsidRPr="00771BB7" w:rsidRDefault="00406974" w:rsidP="00406974">
      <w:pPr>
        <w:jc w:val="both"/>
        <w:rPr>
          <w:rFonts w:ascii="Bookman Old Style" w:hAnsi="Bookman Old Style"/>
          <w:sz w:val="28"/>
          <w:szCs w:val="28"/>
        </w:rPr>
      </w:pPr>
    </w:p>
    <w:p w14:paraId="6645B16F" w14:textId="532C84BC" w:rsidR="00406974" w:rsidRDefault="006E3378" w:rsidP="006E3378">
      <w:pPr>
        <w:spacing w:line="360" w:lineRule="auto"/>
        <w:jc w:val="both"/>
        <w:rPr>
          <w:rFonts w:ascii="Bookman Old Style" w:hAnsi="Bookman Old Style"/>
          <w:sz w:val="28"/>
          <w:szCs w:val="28"/>
        </w:rPr>
      </w:pPr>
      <w:r>
        <w:rPr>
          <w:rFonts w:ascii="Bookman Old Style" w:hAnsi="Bookman Old Style"/>
          <w:sz w:val="28"/>
          <w:szCs w:val="28"/>
        </w:rPr>
        <w:t>[</w:t>
      </w:r>
      <w:r w:rsidR="004300B2">
        <w:rPr>
          <w:rFonts w:ascii="Bookman Old Style" w:hAnsi="Bookman Old Style"/>
          <w:sz w:val="28"/>
          <w:szCs w:val="28"/>
        </w:rPr>
        <w:t>91</w:t>
      </w:r>
      <w:r>
        <w:rPr>
          <w:rFonts w:ascii="Bookman Old Style" w:hAnsi="Bookman Old Style"/>
          <w:sz w:val="28"/>
          <w:szCs w:val="28"/>
        </w:rPr>
        <w:t>]</w:t>
      </w:r>
      <w:r>
        <w:rPr>
          <w:rFonts w:ascii="Bookman Old Style" w:hAnsi="Bookman Old Style"/>
          <w:sz w:val="28"/>
          <w:szCs w:val="28"/>
        </w:rPr>
        <w:tab/>
      </w:r>
      <w:r w:rsidR="00406974" w:rsidRPr="006E3378">
        <w:rPr>
          <w:rFonts w:ascii="Bookman Old Style" w:hAnsi="Bookman Old Style"/>
          <w:sz w:val="28"/>
          <w:szCs w:val="28"/>
        </w:rPr>
        <w:t>The relevant orders are (a) the order allowing the objection to the production by the Korokoro CC applicants’ counsel of the constitution of the All Basotho Convention; (b) the order allowing the objection to prayer 2(f) being that clause 5(e)of the All Basotho Convention be declared null and void for the reason that it infringes s 26 of the Lesotho Constitution; (c) the order dismissing the first, second and third appellants’ appeal against the exclusion from the record of the constitution of the ABC; (d) the order dismissing the first, second and third appellants’ contention that the Court of Appeal should determine the merits of the case at first and last instance and, consequently, (e) the order remitting the matter to the High Court and its determination on the merits. I propose to begin with the remittal order.</w:t>
      </w:r>
    </w:p>
    <w:p w14:paraId="4A5210C6" w14:textId="77777777" w:rsidR="004300B2" w:rsidRPr="006E3378" w:rsidRDefault="004300B2" w:rsidP="006E3378">
      <w:pPr>
        <w:spacing w:line="360" w:lineRule="auto"/>
        <w:jc w:val="both"/>
        <w:rPr>
          <w:rFonts w:ascii="Bookman Old Style" w:hAnsi="Bookman Old Style"/>
          <w:sz w:val="28"/>
          <w:szCs w:val="28"/>
        </w:rPr>
      </w:pPr>
    </w:p>
    <w:p w14:paraId="29E8A4A2" w14:textId="282C28AA" w:rsidR="00406974" w:rsidRPr="004300B2" w:rsidRDefault="004300B2" w:rsidP="004300B2">
      <w:pPr>
        <w:spacing w:line="360" w:lineRule="auto"/>
        <w:jc w:val="both"/>
        <w:rPr>
          <w:rFonts w:ascii="Bookman Old Style" w:hAnsi="Bookman Old Style"/>
          <w:sz w:val="28"/>
          <w:szCs w:val="28"/>
        </w:rPr>
      </w:pPr>
      <w:r>
        <w:rPr>
          <w:rFonts w:ascii="Bookman Old Style" w:hAnsi="Bookman Old Style"/>
          <w:sz w:val="28"/>
          <w:szCs w:val="28"/>
        </w:rPr>
        <w:t>[92]</w:t>
      </w:r>
      <w:r>
        <w:rPr>
          <w:rFonts w:ascii="Bookman Old Style" w:hAnsi="Bookman Old Style"/>
          <w:sz w:val="28"/>
          <w:szCs w:val="28"/>
        </w:rPr>
        <w:tab/>
      </w:r>
      <w:r w:rsidR="00406974" w:rsidRPr="004300B2">
        <w:rPr>
          <w:rFonts w:ascii="Bookman Old Style" w:hAnsi="Bookman Old Style"/>
          <w:sz w:val="28"/>
          <w:szCs w:val="28"/>
        </w:rPr>
        <w:t xml:space="preserve">Counsel for the appellants relied for their submission on the remittal issue on </w:t>
      </w:r>
      <w:r w:rsidR="00406974" w:rsidRPr="004300B2">
        <w:rPr>
          <w:rFonts w:ascii="Bookman Old Style" w:hAnsi="Bookman Old Style"/>
          <w:i/>
          <w:sz w:val="28"/>
          <w:szCs w:val="28"/>
        </w:rPr>
        <w:t xml:space="preserve">Makoala, </w:t>
      </w:r>
      <w:r w:rsidR="00406974" w:rsidRPr="004300B2">
        <w:rPr>
          <w:rFonts w:ascii="Bookman Old Style" w:hAnsi="Bookman Old Style"/>
          <w:sz w:val="28"/>
          <w:szCs w:val="28"/>
        </w:rPr>
        <w:t xml:space="preserve">referred to in the main judgment. In that </w:t>
      </w:r>
      <w:r w:rsidR="00FE51FE" w:rsidRPr="004300B2">
        <w:rPr>
          <w:rFonts w:ascii="Bookman Old Style" w:hAnsi="Bookman Old Style"/>
          <w:sz w:val="28"/>
          <w:szCs w:val="28"/>
        </w:rPr>
        <w:t>case,</w:t>
      </w:r>
      <w:r w:rsidR="00406974" w:rsidRPr="004300B2">
        <w:rPr>
          <w:rFonts w:ascii="Bookman Old Style" w:hAnsi="Bookman Old Style"/>
          <w:sz w:val="28"/>
          <w:szCs w:val="28"/>
        </w:rPr>
        <w:t xml:space="preserve"> this Court was faced with the question whether the matter before it should be remitted to the court </w:t>
      </w:r>
      <w:r w:rsidR="00406974" w:rsidRPr="004300B2">
        <w:rPr>
          <w:rFonts w:ascii="Bookman Old Style" w:hAnsi="Bookman Old Style"/>
          <w:i/>
          <w:sz w:val="28"/>
          <w:szCs w:val="28"/>
        </w:rPr>
        <w:t>a quo</w:t>
      </w:r>
      <w:r w:rsidR="00406974" w:rsidRPr="004300B2">
        <w:rPr>
          <w:rFonts w:ascii="Bookman Old Style" w:hAnsi="Bookman Old Style"/>
          <w:sz w:val="28"/>
          <w:szCs w:val="28"/>
        </w:rPr>
        <w:t xml:space="preserve"> for oral evidence or </w:t>
      </w:r>
      <w:r w:rsidR="00406974" w:rsidRPr="004300B2">
        <w:rPr>
          <w:rFonts w:ascii="Bookman Old Style" w:hAnsi="Bookman Old Style"/>
          <w:sz w:val="28"/>
          <w:szCs w:val="28"/>
        </w:rPr>
        <w:lastRenderedPageBreak/>
        <w:t xml:space="preserve">not. On the facts of that case the Court decided not to remit the matter based not only on the principle that an appellate court has a </w:t>
      </w:r>
      <w:r w:rsidR="00FE51FE" w:rsidRPr="004300B2">
        <w:rPr>
          <w:rFonts w:ascii="Bookman Old Style" w:hAnsi="Bookman Old Style"/>
          <w:sz w:val="28"/>
          <w:szCs w:val="28"/>
        </w:rPr>
        <w:t>general discretion</w:t>
      </w:r>
      <w:r w:rsidR="00406974" w:rsidRPr="004300B2">
        <w:rPr>
          <w:rFonts w:ascii="Bookman Old Style" w:hAnsi="Bookman Old Style"/>
          <w:sz w:val="28"/>
          <w:szCs w:val="28"/>
        </w:rPr>
        <w:t xml:space="preserve"> whether to remit or not, but also on the ground that both parties consented to the Court determining that matter on the merits. The court pronounced itself as follows- </w:t>
      </w:r>
    </w:p>
    <w:p w14:paraId="5D009106" w14:textId="77777777" w:rsidR="00406974" w:rsidRPr="00771BB7" w:rsidRDefault="00406974" w:rsidP="00406974">
      <w:pPr>
        <w:pStyle w:val="ListParagraph"/>
        <w:jc w:val="both"/>
        <w:rPr>
          <w:rFonts w:ascii="Bookman Old Style" w:hAnsi="Bookman Old Style"/>
          <w:sz w:val="28"/>
          <w:szCs w:val="28"/>
        </w:rPr>
      </w:pPr>
    </w:p>
    <w:p w14:paraId="79C87987" w14:textId="77777777" w:rsidR="00406974" w:rsidRPr="004300B2" w:rsidRDefault="00406974" w:rsidP="004300B2">
      <w:pPr>
        <w:pStyle w:val="ListParagraph"/>
        <w:spacing w:line="360" w:lineRule="auto"/>
        <w:jc w:val="both"/>
        <w:rPr>
          <w:rFonts w:ascii="Bookman Old Style" w:hAnsi="Bookman Old Style"/>
          <w:i/>
          <w:sz w:val="24"/>
          <w:szCs w:val="24"/>
        </w:rPr>
      </w:pPr>
      <w:r w:rsidRPr="004300B2">
        <w:rPr>
          <w:rFonts w:ascii="Bookman Old Style" w:hAnsi="Bookman Old Style"/>
          <w:i/>
          <w:sz w:val="24"/>
          <w:szCs w:val="24"/>
        </w:rPr>
        <w:t>“[14] The referral of a matter for oral evidence is a matter for the discretion of the court of first instance. The matter was apparently not raised in the Court a quo, and the learned judge did not consider it. The question is whether we should now do so. Although this question falls outside the scope of the points in limine, it was argued on appeal and, in fact, was essentially the main issue for this Court’s decision. Clearly, therefore, counsel were satisfied that we should go beyond the matters dealt with in the High Court and that it was proper for this Court to decide the appeal on the real issue raised before us. I proceed to do so.”</w:t>
      </w:r>
    </w:p>
    <w:p w14:paraId="1AEB34E5" w14:textId="77777777" w:rsidR="00406974" w:rsidRPr="00771BB7" w:rsidRDefault="00406974" w:rsidP="00406974">
      <w:pPr>
        <w:pStyle w:val="ListParagraph"/>
        <w:jc w:val="both"/>
        <w:rPr>
          <w:rFonts w:ascii="Bookman Old Style" w:hAnsi="Bookman Old Style"/>
          <w:sz w:val="28"/>
          <w:szCs w:val="28"/>
        </w:rPr>
      </w:pPr>
    </w:p>
    <w:p w14:paraId="4C58EA9D" w14:textId="753CC7FD" w:rsidR="00406974" w:rsidRPr="004300B2" w:rsidRDefault="004300B2" w:rsidP="004300B2">
      <w:pPr>
        <w:spacing w:line="360" w:lineRule="auto"/>
        <w:jc w:val="both"/>
        <w:rPr>
          <w:rFonts w:ascii="Bookman Old Style" w:hAnsi="Bookman Old Style"/>
          <w:sz w:val="28"/>
          <w:szCs w:val="28"/>
        </w:rPr>
      </w:pPr>
      <w:r>
        <w:rPr>
          <w:rFonts w:ascii="Bookman Old Style" w:hAnsi="Bookman Old Style"/>
          <w:sz w:val="28"/>
          <w:szCs w:val="28"/>
        </w:rPr>
        <w:t>[</w:t>
      </w:r>
      <w:r w:rsidR="00083F3B">
        <w:rPr>
          <w:rFonts w:ascii="Bookman Old Style" w:hAnsi="Bookman Old Style"/>
          <w:sz w:val="28"/>
          <w:szCs w:val="28"/>
        </w:rPr>
        <w:t>93</w:t>
      </w:r>
      <w:r>
        <w:rPr>
          <w:rFonts w:ascii="Bookman Old Style" w:hAnsi="Bookman Old Style"/>
          <w:sz w:val="28"/>
          <w:szCs w:val="28"/>
        </w:rPr>
        <w:t>]</w:t>
      </w:r>
      <w:r>
        <w:rPr>
          <w:rFonts w:ascii="Bookman Old Style" w:hAnsi="Bookman Old Style"/>
          <w:sz w:val="28"/>
          <w:szCs w:val="28"/>
        </w:rPr>
        <w:tab/>
      </w:r>
      <w:r w:rsidR="00406974" w:rsidRPr="004300B2">
        <w:rPr>
          <w:rFonts w:ascii="Bookman Old Style" w:hAnsi="Bookman Old Style"/>
          <w:sz w:val="28"/>
          <w:szCs w:val="28"/>
        </w:rPr>
        <w:t>The court proceeded to determine the matter before it based on the averments in the appellant’s affidavit and, after finding that the information therein was insufficient, dismissed the appeal. What, in my view, that case establishes is that in a proper case the appellate Court may determine a matter on its merits without remitting it for oral hearing by the court of first instance if there is sufficient information in the affidavits to enable the court to make a determination of the merits.</w:t>
      </w:r>
    </w:p>
    <w:p w14:paraId="0A2D766F" w14:textId="77777777" w:rsidR="00406974" w:rsidRPr="00771BB7" w:rsidRDefault="00406974" w:rsidP="00406974">
      <w:pPr>
        <w:pStyle w:val="ListParagraph"/>
        <w:jc w:val="both"/>
        <w:rPr>
          <w:rFonts w:ascii="Bookman Old Style" w:hAnsi="Bookman Old Style"/>
          <w:sz w:val="28"/>
          <w:szCs w:val="28"/>
        </w:rPr>
      </w:pPr>
    </w:p>
    <w:p w14:paraId="0D253B4C" w14:textId="37D11FE9" w:rsidR="00406974" w:rsidRPr="004300B2" w:rsidRDefault="004300B2" w:rsidP="004300B2">
      <w:pPr>
        <w:spacing w:line="360" w:lineRule="auto"/>
        <w:jc w:val="both"/>
        <w:rPr>
          <w:rFonts w:ascii="Bookman Old Style" w:hAnsi="Bookman Old Style"/>
          <w:sz w:val="28"/>
          <w:szCs w:val="28"/>
        </w:rPr>
      </w:pPr>
      <w:r>
        <w:rPr>
          <w:rFonts w:ascii="Bookman Old Style" w:hAnsi="Bookman Old Style"/>
          <w:sz w:val="28"/>
          <w:szCs w:val="28"/>
        </w:rPr>
        <w:t>[</w:t>
      </w:r>
      <w:r w:rsidR="00083F3B">
        <w:rPr>
          <w:rFonts w:ascii="Bookman Old Style" w:hAnsi="Bookman Old Style"/>
          <w:sz w:val="28"/>
          <w:szCs w:val="28"/>
        </w:rPr>
        <w:t>94</w:t>
      </w:r>
      <w:r>
        <w:rPr>
          <w:rFonts w:ascii="Bookman Old Style" w:hAnsi="Bookman Old Style"/>
          <w:sz w:val="28"/>
          <w:szCs w:val="28"/>
        </w:rPr>
        <w:t>]</w:t>
      </w:r>
      <w:r>
        <w:rPr>
          <w:rFonts w:ascii="Bookman Old Style" w:hAnsi="Bookman Old Style"/>
          <w:sz w:val="28"/>
          <w:szCs w:val="28"/>
        </w:rPr>
        <w:tab/>
      </w:r>
      <w:r w:rsidR="00406974" w:rsidRPr="004300B2">
        <w:rPr>
          <w:rFonts w:ascii="Bookman Old Style" w:hAnsi="Bookman Old Style"/>
          <w:sz w:val="28"/>
          <w:szCs w:val="28"/>
        </w:rPr>
        <w:t xml:space="preserve">The reasons for remitting the matter to the High Court are set out in the main judgment at paragraphs [79] and [80]. I need not </w:t>
      </w:r>
      <w:r w:rsidR="00406974" w:rsidRPr="004300B2">
        <w:rPr>
          <w:rFonts w:ascii="Bookman Old Style" w:hAnsi="Bookman Old Style"/>
          <w:sz w:val="28"/>
          <w:szCs w:val="28"/>
        </w:rPr>
        <w:lastRenderedPageBreak/>
        <w:t>repeat them. I am not convinced that there are any “monumental disputes of fact” which cannot possibly be resolved on the affidavits. The question whether there are material or substantial disputes of fact is a question of fact. Counsel for the respondent did not make submissions in this regard, which had they been made may have persuaded the Court of the existence of real and substantial or material disputes of fact. The respondents’ opposing affidavit does not convince of this. The example cited in the main judgment of the membership of the professor, for instance, could very well be resolved on the papers. So are other seemingly disputed facts. The respondents attached to their answering affidavit a document showing who the members of the Constituency Committees are. See document at pp. 126- 153 of the record. At p.142 thereof the 2</w:t>
      </w:r>
      <w:r w:rsidR="00406974" w:rsidRPr="004300B2">
        <w:rPr>
          <w:rFonts w:ascii="Bookman Old Style" w:hAnsi="Bookman Old Style"/>
          <w:sz w:val="28"/>
          <w:szCs w:val="28"/>
          <w:vertAlign w:val="superscript"/>
        </w:rPr>
        <w:t>nd</w:t>
      </w:r>
      <w:r w:rsidR="00406974" w:rsidRPr="004300B2">
        <w:rPr>
          <w:rFonts w:ascii="Bookman Old Style" w:hAnsi="Bookman Old Style"/>
          <w:sz w:val="28"/>
          <w:szCs w:val="28"/>
        </w:rPr>
        <w:t xml:space="preserve"> appellant is listed as the Chairperson of Korokoro Constituency Committee, at p.126 the 6</w:t>
      </w:r>
      <w:r w:rsidR="00406974" w:rsidRPr="004300B2">
        <w:rPr>
          <w:rFonts w:ascii="Bookman Old Style" w:hAnsi="Bookman Old Style"/>
          <w:sz w:val="28"/>
          <w:szCs w:val="28"/>
          <w:vertAlign w:val="superscript"/>
        </w:rPr>
        <w:t>th</w:t>
      </w:r>
      <w:r w:rsidR="00406974" w:rsidRPr="004300B2">
        <w:rPr>
          <w:rFonts w:ascii="Bookman Old Style" w:hAnsi="Bookman Old Style"/>
          <w:sz w:val="28"/>
          <w:szCs w:val="28"/>
        </w:rPr>
        <w:t xml:space="preserve"> respondent is listed as a member of Botha- Bothe No. 5 and at p 139 the 7</w:t>
      </w:r>
      <w:r w:rsidR="00406974" w:rsidRPr="004300B2">
        <w:rPr>
          <w:rFonts w:ascii="Bookman Old Style" w:hAnsi="Bookman Old Style"/>
          <w:sz w:val="28"/>
          <w:szCs w:val="28"/>
          <w:vertAlign w:val="superscript"/>
        </w:rPr>
        <w:t>th</w:t>
      </w:r>
      <w:r w:rsidR="00406974" w:rsidRPr="004300B2">
        <w:rPr>
          <w:rFonts w:ascii="Bookman Old Style" w:hAnsi="Bookman Old Style"/>
          <w:sz w:val="28"/>
          <w:szCs w:val="28"/>
        </w:rPr>
        <w:t xml:space="preserve"> respondent is also listed as a member of Thetsane No. 33. There are attached to the founding affidavit certain documents evidencing the professor’s membership of the party. The letter communicating the rejection of the professor’s nomination does not at all dispute his membership. His rejection, as communicated by that </w:t>
      </w:r>
      <w:r w:rsidR="00FE51FE" w:rsidRPr="004300B2">
        <w:rPr>
          <w:rFonts w:ascii="Bookman Old Style" w:hAnsi="Bookman Old Style"/>
          <w:sz w:val="28"/>
          <w:szCs w:val="28"/>
        </w:rPr>
        <w:t>letter, is</w:t>
      </w:r>
      <w:r w:rsidR="00406974" w:rsidRPr="004300B2">
        <w:rPr>
          <w:rFonts w:ascii="Bookman Old Style" w:hAnsi="Bookman Old Style"/>
          <w:sz w:val="28"/>
          <w:szCs w:val="28"/>
        </w:rPr>
        <w:t xml:space="preserve"> squarely based on the allegation that he was not a member of the Constituency Committee for the requisite period. It is quite possible that on closer examination and analysis of the affidavits, the conclusion could well be reached that the purported disputes of fact are either not substantial or are merely </w:t>
      </w:r>
      <w:r w:rsidR="00FE51FE" w:rsidRPr="004300B2">
        <w:rPr>
          <w:rFonts w:ascii="Bookman Old Style" w:hAnsi="Bookman Old Style"/>
          <w:sz w:val="28"/>
          <w:szCs w:val="28"/>
        </w:rPr>
        <w:t>illusory</w:t>
      </w:r>
      <w:r w:rsidR="00406974" w:rsidRPr="004300B2">
        <w:rPr>
          <w:rFonts w:ascii="Bookman Old Style" w:hAnsi="Bookman Old Style"/>
          <w:sz w:val="28"/>
          <w:szCs w:val="28"/>
        </w:rPr>
        <w:t xml:space="preserve">. It behoved this court, especially in view of the urgency of the </w:t>
      </w:r>
      <w:r w:rsidR="00406974" w:rsidRPr="004300B2">
        <w:rPr>
          <w:rFonts w:ascii="Bookman Old Style" w:hAnsi="Bookman Old Style"/>
          <w:sz w:val="28"/>
          <w:szCs w:val="28"/>
        </w:rPr>
        <w:lastRenderedPageBreak/>
        <w:t>matter, to have satisfied itself as to the existence of real and substantial disputes of fact before deciding to remit the matter.</w:t>
      </w:r>
    </w:p>
    <w:p w14:paraId="68608436" w14:textId="77777777" w:rsidR="00406974" w:rsidRPr="00771BB7" w:rsidRDefault="00406974" w:rsidP="00406974">
      <w:pPr>
        <w:pStyle w:val="ListParagraph"/>
        <w:jc w:val="both"/>
        <w:rPr>
          <w:rFonts w:ascii="Bookman Old Style" w:hAnsi="Bookman Old Style"/>
          <w:sz w:val="28"/>
          <w:szCs w:val="28"/>
        </w:rPr>
      </w:pPr>
    </w:p>
    <w:p w14:paraId="59BCEEE5" w14:textId="03FD80EC" w:rsidR="00406974" w:rsidRPr="00611A1C" w:rsidRDefault="00611A1C" w:rsidP="00611A1C">
      <w:pPr>
        <w:spacing w:line="360" w:lineRule="auto"/>
        <w:jc w:val="both"/>
        <w:rPr>
          <w:rFonts w:ascii="Bookman Old Style" w:hAnsi="Bookman Old Style"/>
          <w:sz w:val="28"/>
          <w:szCs w:val="28"/>
        </w:rPr>
      </w:pPr>
      <w:r>
        <w:rPr>
          <w:rFonts w:ascii="Bookman Old Style" w:hAnsi="Bookman Old Style"/>
          <w:sz w:val="28"/>
          <w:szCs w:val="28"/>
        </w:rPr>
        <w:t>[</w:t>
      </w:r>
      <w:r w:rsidR="000069A1">
        <w:rPr>
          <w:rFonts w:ascii="Bookman Old Style" w:hAnsi="Bookman Old Style"/>
          <w:sz w:val="28"/>
          <w:szCs w:val="28"/>
        </w:rPr>
        <w:t>95</w:t>
      </w:r>
      <w:r>
        <w:rPr>
          <w:rFonts w:ascii="Bookman Old Style" w:hAnsi="Bookman Old Style"/>
          <w:sz w:val="28"/>
          <w:szCs w:val="28"/>
        </w:rPr>
        <w:t>]</w:t>
      </w:r>
      <w:r>
        <w:rPr>
          <w:rFonts w:ascii="Bookman Old Style" w:hAnsi="Bookman Old Style"/>
          <w:sz w:val="28"/>
          <w:szCs w:val="28"/>
        </w:rPr>
        <w:tab/>
      </w:r>
      <w:r w:rsidR="00406974" w:rsidRPr="00611A1C">
        <w:rPr>
          <w:rFonts w:ascii="Bookman Old Style" w:hAnsi="Bookman Old Style"/>
          <w:sz w:val="28"/>
          <w:szCs w:val="28"/>
        </w:rPr>
        <w:t xml:space="preserve">The second reason at paragraph [80] for referral of the matter to the High Court is that, in the absence of the text of the constitution of ABC from which the Court could itself draw its own inferences through interpreting </w:t>
      </w:r>
      <w:r w:rsidR="00FE51FE" w:rsidRPr="00611A1C">
        <w:rPr>
          <w:rFonts w:ascii="Bookman Old Style" w:hAnsi="Bookman Old Style"/>
          <w:sz w:val="28"/>
          <w:szCs w:val="28"/>
        </w:rPr>
        <w:t>it, it</w:t>
      </w:r>
      <w:r w:rsidR="00406974" w:rsidRPr="00611A1C">
        <w:rPr>
          <w:rFonts w:ascii="Bookman Old Style" w:hAnsi="Bookman Old Style"/>
          <w:sz w:val="28"/>
          <w:szCs w:val="28"/>
        </w:rPr>
        <w:t xml:space="preserve"> is undesirable for the Court of Appeal to determine the merits. This reason is linked to the determination of the propriety of the exclusion of the ABC constitution from the papers before the court. I deal with that now. </w:t>
      </w:r>
    </w:p>
    <w:p w14:paraId="4025BAE2" w14:textId="77777777" w:rsidR="00406974" w:rsidRPr="00771BB7" w:rsidRDefault="00406974" w:rsidP="00406974">
      <w:pPr>
        <w:jc w:val="both"/>
        <w:rPr>
          <w:rFonts w:ascii="Bookman Old Style" w:hAnsi="Bookman Old Style"/>
          <w:sz w:val="28"/>
          <w:szCs w:val="28"/>
        </w:rPr>
      </w:pPr>
    </w:p>
    <w:p w14:paraId="027F34F7" w14:textId="2F479615" w:rsidR="00406974" w:rsidRPr="00611A1C" w:rsidRDefault="00611A1C" w:rsidP="00611A1C">
      <w:pPr>
        <w:spacing w:line="360" w:lineRule="auto"/>
        <w:jc w:val="both"/>
        <w:rPr>
          <w:rFonts w:ascii="Bookman Old Style" w:hAnsi="Bookman Old Style"/>
          <w:sz w:val="28"/>
          <w:szCs w:val="28"/>
        </w:rPr>
      </w:pPr>
      <w:r>
        <w:rPr>
          <w:rFonts w:ascii="Bookman Old Style" w:hAnsi="Bookman Old Style"/>
          <w:sz w:val="28"/>
          <w:szCs w:val="28"/>
        </w:rPr>
        <w:t>[</w:t>
      </w:r>
      <w:r w:rsidR="000069A1">
        <w:rPr>
          <w:rFonts w:ascii="Bookman Old Style" w:hAnsi="Bookman Old Style"/>
          <w:sz w:val="28"/>
          <w:szCs w:val="28"/>
        </w:rPr>
        <w:t>96</w:t>
      </w:r>
      <w:r>
        <w:rPr>
          <w:rFonts w:ascii="Bookman Old Style" w:hAnsi="Bookman Old Style"/>
          <w:sz w:val="28"/>
          <w:szCs w:val="28"/>
        </w:rPr>
        <w:t>]</w:t>
      </w:r>
      <w:r>
        <w:rPr>
          <w:rFonts w:ascii="Bookman Old Style" w:hAnsi="Bookman Old Style"/>
          <w:sz w:val="28"/>
          <w:szCs w:val="28"/>
        </w:rPr>
        <w:tab/>
      </w:r>
      <w:r w:rsidR="00406974" w:rsidRPr="00611A1C">
        <w:rPr>
          <w:rFonts w:ascii="Bookman Old Style" w:hAnsi="Bookman Old Style"/>
          <w:sz w:val="28"/>
          <w:szCs w:val="28"/>
        </w:rPr>
        <w:t xml:space="preserve">I must, however, make the observation that this Court is always reluctant to decide matters at first and last instance. It may do so in exceptional circumstances but it is preferable to have the benefit of the reasoning of the lower court because, that way, an appellant is not deprived of his right of appeal, and also deprived of the opportunity, in the exercise of this right, to place before this Court for consideration, a different view from that of the court </w:t>
      </w:r>
      <w:r w:rsidR="00406974" w:rsidRPr="00611A1C">
        <w:rPr>
          <w:rFonts w:ascii="Bookman Old Style" w:hAnsi="Bookman Old Style"/>
          <w:i/>
          <w:sz w:val="28"/>
          <w:szCs w:val="28"/>
        </w:rPr>
        <w:t>a quo</w:t>
      </w:r>
      <w:r w:rsidR="00406974" w:rsidRPr="00611A1C">
        <w:rPr>
          <w:rFonts w:ascii="Bookman Old Style" w:hAnsi="Bookman Old Style"/>
          <w:sz w:val="28"/>
          <w:szCs w:val="28"/>
        </w:rPr>
        <w:t>. I think that, in the circumstances presented by this case, this Court can make the final decision at first and last instance. The exigencies of urgency and the potential for an appeal to this Court after remittal suggest that remittal is not the way to go.</w:t>
      </w:r>
    </w:p>
    <w:p w14:paraId="651F986F" w14:textId="77777777" w:rsidR="00406974" w:rsidRPr="00771BB7" w:rsidRDefault="00406974" w:rsidP="00406974">
      <w:pPr>
        <w:pStyle w:val="ListParagraph"/>
        <w:jc w:val="both"/>
        <w:rPr>
          <w:rFonts w:ascii="Bookman Old Style" w:hAnsi="Bookman Old Style"/>
          <w:sz w:val="28"/>
          <w:szCs w:val="28"/>
        </w:rPr>
      </w:pPr>
    </w:p>
    <w:p w14:paraId="0827B6B8" w14:textId="68556DE1" w:rsidR="00406974" w:rsidRPr="00611A1C" w:rsidRDefault="00611A1C" w:rsidP="00611A1C">
      <w:pPr>
        <w:spacing w:line="360" w:lineRule="auto"/>
        <w:jc w:val="both"/>
        <w:rPr>
          <w:rFonts w:ascii="Bookman Old Style" w:hAnsi="Bookman Old Style"/>
          <w:sz w:val="28"/>
          <w:szCs w:val="28"/>
        </w:rPr>
      </w:pPr>
      <w:r>
        <w:rPr>
          <w:rFonts w:ascii="Bookman Old Style" w:hAnsi="Bookman Old Style"/>
          <w:sz w:val="28"/>
          <w:szCs w:val="28"/>
        </w:rPr>
        <w:t>[</w:t>
      </w:r>
      <w:r w:rsidR="000069A1">
        <w:rPr>
          <w:rFonts w:ascii="Bookman Old Style" w:hAnsi="Bookman Old Style"/>
          <w:sz w:val="28"/>
          <w:szCs w:val="28"/>
        </w:rPr>
        <w:t>97</w:t>
      </w:r>
      <w:r>
        <w:rPr>
          <w:rFonts w:ascii="Bookman Old Style" w:hAnsi="Bookman Old Style"/>
          <w:sz w:val="28"/>
          <w:szCs w:val="28"/>
        </w:rPr>
        <w:t>]</w:t>
      </w:r>
      <w:r>
        <w:rPr>
          <w:rFonts w:ascii="Bookman Old Style" w:hAnsi="Bookman Old Style"/>
          <w:sz w:val="28"/>
          <w:szCs w:val="28"/>
        </w:rPr>
        <w:tab/>
      </w:r>
      <w:r w:rsidR="00406974" w:rsidRPr="00611A1C">
        <w:rPr>
          <w:rFonts w:ascii="Bookman Old Style" w:hAnsi="Bookman Old Style"/>
          <w:sz w:val="28"/>
          <w:szCs w:val="28"/>
        </w:rPr>
        <w:t>In my understanding, the only reason that the court</w:t>
      </w:r>
      <w:r w:rsidR="00406974" w:rsidRPr="00611A1C">
        <w:rPr>
          <w:rFonts w:ascii="Bookman Old Style" w:hAnsi="Bookman Old Style"/>
          <w:i/>
          <w:sz w:val="28"/>
          <w:szCs w:val="28"/>
        </w:rPr>
        <w:t xml:space="preserve"> a quo</w:t>
      </w:r>
      <w:r w:rsidR="00406974" w:rsidRPr="00611A1C">
        <w:rPr>
          <w:rFonts w:ascii="Bookman Old Style" w:hAnsi="Bookman Old Style"/>
          <w:sz w:val="28"/>
          <w:szCs w:val="28"/>
        </w:rPr>
        <w:t xml:space="preserve"> declined production of the ABC constitution was that it was not </w:t>
      </w:r>
      <w:r w:rsidR="00406974" w:rsidRPr="00611A1C">
        <w:rPr>
          <w:rFonts w:ascii="Bookman Old Style" w:hAnsi="Bookman Old Style"/>
          <w:sz w:val="28"/>
          <w:szCs w:val="28"/>
        </w:rPr>
        <w:lastRenderedPageBreak/>
        <w:t xml:space="preserve">attached to the founding affidavit. Now, in motion proceedings, as indeed in all proceedings, documentary evidence, or any other evidence at that, is adduced to prove disputed facts. </w:t>
      </w:r>
      <w:r w:rsidR="00406974" w:rsidRPr="00611A1C">
        <w:rPr>
          <w:rFonts w:ascii="Bookman Old Style" w:hAnsi="Bookman Old Style"/>
          <w:i/>
          <w:sz w:val="28"/>
          <w:szCs w:val="28"/>
        </w:rPr>
        <w:t>In casu</w:t>
      </w:r>
      <w:r w:rsidR="00406974" w:rsidRPr="00611A1C">
        <w:rPr>
          <w:rFonts w:ascii="Bookman Old Style" w:hAnsi="Bookman Old Style"/>
          <w:sz w:val="28"/>
          <w:szCs w:val="28"/>
        </w:rPr>
        <w:t xml:space="preserve"> the appellants referred to clauses of the ABC constitution in terms of which the professor’s nomination was rejected as per the letter from the SG and other clauses on </w:t>
      </w:r>
      <w:r w:rsidRPr="00611A1C">
        <w:rPr>
          <w:rFonts w:ascii="Bookman Old Style" w:hAnsi="Bookman Old Style"/>
          <w:sz w:val="28"/>
          <w:szCs w:val="28"/>
        </w:rPr>
        <w:t xml:space="preserve">the </w:t>
      </w:r>
      <w:r w:rsidR="00406974" w:rsidRPr="00611A1C">
        <w:rPr>
          <w:rFonts w:ascii="Bookman Old Style" w:hAnsi="Bookman Old Style"/>
          <w:sz w:val="28"/>
          <w:szCs w:val="28"/>
        </w:rPr>
        <w:t xml:space="preserve">basis of which the appellants contended that the relevant Party structures violated provisions of its constitution or otherwise failed to comply with it. The respondents on their part did not contest the content of the clauses concerned. They lurched onto the contention that the constitution should have been attached to the founding affidavit. When the appellants produced the constitution in the court </w:t>
      </w:r>
      <w:r w:rsidR="00406974" w:rsidRPr="00611A1C">
        <w:rPr>
          <w:rFonts w:ascii="Bookman Old Style" w:hAnsi="Bookman Old Style"/>
          <w:i/>
          <w:sz w:val="28"/>
          <w:szCs w:val="28"/>
        </w:rPr>
        <w:t>a quo</w:t>
      </w:r>
      <w:r w:rsidR="00406974" w:rsidRPr="00611A1C">
        <w:rPr>
          <w:rFonts w:ascii="Bookman Old Style" w:hAnsi="Bookman Old Style"/>
          <w:sz w:val="28"/>
          <w:szCs w:val="28"/>
        </w:rPr>
        <w:t xml:space="preserve">, the learned judge disallowed it, apparently for the reason given by the respondents. I say apparently because we have no written reasons for the order made by the court </w:t>
      </w:r>
      <w:r w:rsidR="00406974" w:rsidRPr="00611A1C">
        <w:rPr>
          <w:rFonts w:ascii="Bookman Old Style" w:hAnsi="Bookman Old Style"/>
          <w:i/>
          <w:sz w:val="28"/>
          <w:szCs w:val="28"/>
        </w:rPr>
        <w:t>a quo</w:t>
      </w:r>
      <w:r w:rsidR="00406974" w:rsidRPr="00611A1C">
        <w:rPr>
          <w:rFonts w:ascii="Bookman Old Style" w:hAnsi="Bookman Old Style"/>
          <w:sz w:val="28"/>
          <w:szCs w:val="28"/>
        </w:rPr>
        <w:t xml:space="preserve">. As pointed out in the main judgment, if the purpose of producing the constitution is merely to enable the court to peruse it and draw its own conclusions and not to enable it to determine the content of its provisions as alleged by one party, or to determine constitution’s authenticity, then, in my respectful view, there was no warrant to reject its production. More so in urgent applications where parties are hard put to gather all the necessary information in support of their positions. </w:t>
      </w:r>
    </w:p>
    <w:p w14:paraId="76995388" w14:textId="77777777" w:rsidR="00406974" w:rsidRPr="00771BB7" w:rsidRDefault="00406974" w:rsidP="00406974">
      <w:pPr>
        <w:pStyle w:val="ListParagraph"/>
        <w:jc w:val="both"/>
        <w:rPr>
          <w:rFonts w:ascii="Bookman Old Style" w:hAnsi="Bookman Old Style"/>
          <w:sz w:val="28"/>
          <w:szCs w:val="28"/>
        </w:rPr>
      </w:pPr>
    </w:p>
    <w:p w14:paraId="73268C6D" w14:textId="3065512B" w:rsidR="00406974" w:rsidRPr="00611A1C" w:rsidRDefault="00611A1C" w:rsidP="00611A1C">
      <w:pPr>
        <w:spacing w:line="360" w:lineRule="auto"/>
        <w:jc w:val="both"/>
        <w:rPr>
          <w:rFonts w:ascii="Bookman Old Style" w:hAnsi="Bookman Old Style"/>
          <w:sz w:val="28"/>
          <w:szCs w:val="28"/>
        </w:rPr>
      </w:pPr>
      <w:r>
        <w:rPr>
          <w:rFonts w:ascii="Bookman Old Style" w:hAnsi="Bookman Old Style"/>
          <w:sz w:val="28"/>
          <w:szCs w:val="28"/>
        </w:rPr>
        <w:t>[</w:t>
      </w:r>
      <w:r w:rsidR="000069A1">
        <w:rPr>
          <w:rFonts w:ascii="Bookman Old Style" w:hAnsi="Bookman Old Style"/>
          <w:sz w:val="28"/>
          <w:szCs w:val="28"/>
        </w:rPr>
        <w:t>98</w:t>
      </w:r>
      <w:r>
        <w:rPr>
          <w:rFonts w:ascii="Bookman Old Style" w:hAnsi="Bookman Old Style"/>
          <w:sz w:val="28"/>
          <w:szCs w:val="28"/>
        </w:rPr>
        <w:t>]</w:t>
      </w:r>
      <w:r>
        <w:rPr>
          <w:rFonts w:ascii="Bookman Old Style" w:hAnsi="Bookman Old Style"/>
          <w:sz w:val="28"/>
          <w:szCs w:val="28"/>
        </w:rPr>
        <w:tab/>
      </w:r>
      <w:r w:rsidR="00406974" w:rsidRPr="00611A1C">
        <w:rPr>
          <w:rFonts w:ascii="Bookman Old Style" w:hAnsi="Bookman Old Style"/>
          <w:sz w:val="28"/>
          <w:szCs w:val="28"/>
        </w:rPr>
        <w:t xml:space="preserve">The question that a judge faces when presented with an urgent application is to decide whether or not to give priority to the application by dealing with it on an urgent basis. In arriving at that </w:t>
      </w:r>
      <w:r w:rsidR="00FE51FE" w:rsidRPr="00611A1C">
        <w:rPr>
          <w:rFonts w:ascii="Bookman Old Style" w:hAnsi="Bookman Old Style"/>
          <w:sz w:val="28"/>
          <w:szCs w:val="28"/>
        </w:rPr>
        <w:lastRenderedPageBreak/>
        <w:t>decision,</w:t>
      </w:r>
      <w:r w:rsidR="00406974" w:rsidRPr="00611A1C">
        <w:rPr>
          <w:rFonts w:ascii="Bookman Old Style" w:hAnsi="Bookman Old Style"/>
          <w:sz w:val="28"/>
          <w:szCs w:val="28"/>
        </w:rPr>
        <w:t xml:space="preserve"> the judge is called upon to exercise discretion and he or she must exercise such discretion judicially. If the judge comes to the conclusion that the matter is urgent enough to merit an urgent hearing then he or she, in conducting the hearing must give such orders as he or she thinks fit, including orders on </w:t>
      </w:r>
      <w:r w:rsidR="00FE51FE" w:rsidRPr="00611A1C">
        <w:rPr>
          <w:rFonts w:ascii="Bookman Old Style" w:hAnsi="Bookman Old Style"/>
          <w:sz w:val="28"/>
          <w:szCs w:val="28"/>
        </w:rPr>
        <w:t>admissibility</w:t>
      </w:r>
      <w:r w:rsidR="00406974" w:rsidRPr="00611A1C">
        <w:rPr>
          <w:rFonts w:ascii="Bookman Old Style" w:hAnsi="Bookman Old Style"/>
          <w:sz w:val="28"/>
          <w:szCs w:val="28"/>
        </w:rPr>
        <w:t xml:space="preserve"> of documents. The judge </w:t>
      </w:r>
      <w:r w:rsidR="00406974" w:rsidRPr="00611A1C">
        <w:rPr>
          <w:rFonts w:ascii="Bookman Old Style" w:hAnsi="Bookman Old Style"/>
          <w:i/>
          <w:sz w:val="28"/>
          <w:szCs w:val="28"/>
        </w:rPr>
        <w:t>a quo</w:t>
      </w:r>
      <w:r w:rsidR="00406974" w:rsidRPr="00611A1C">
        <w:rPr>
          <w:rFonts w:ascii="Bookman Old Style" w:hAnsi="Bookman Old Style"/>
          <w:sz w:val="28"/>
          <w:szCs w:val="28"/>
        </w:rPr>
        <w:t xml:space="preserve"> determined that the matter was urgent. She should have exercised the necessary flexibility in dealing with the matter before her. Rejecting the ABC constitution on the sole ground that it was not attached to the founding affidavit, and in the absence of any real and substantial dispute of the correctness of the appellants’ averments in relation to its contents, did </w:t>
      </w:r>
      <w:r w:rsidR="00FE51FE" w:rsidRPr="00611A1C">
        <w:rPr>
          <w:rFonts w:ascii="Bookman Old Style" w:hAnsi="Bookman Old Style"/>
          <w:sz w:val="28"/>
          <w:szCs w:val="28"/>
        </w:rPr>
        <w:t>not, in</w:t>
      </w:r>
      <w:r w:rsidR="00406974" w:rsidRPr="00611A1C">
        <w:rPr>
          <w:rFonts w:ascii="Bookman Old Style" w:hAnsi="Bookman Old Style"/>
          <w:sz w:val="28"/>
          <w:szCs w:val="28"/>
        </w:rPr>
        <w:t xml:space="preserve"> my opinion, </w:t>
      </w:r>
      <w:r w:rsidR="00FE51FE" w:rsidRPr="00611A1C">
        <w:rPr>
          <w:rFonts w:ascii="Bookman Old Style" w:hAnsi="Bookman Old Style"/>
          <w:sz w:val="28"/>
          <w:szCs w:val="28"/>
        </w:rPr>
        <w:t>measure</w:t>
      </w:r>
      <w:r w:rsidR="00406974" w:rsidRPr="00611A1C">
        <w:rPr>
          <w:rFonts w:ascii="Bookman Old Style" w:hAnsi="Bookman Old Style"/>
          <w:sz w:val="28"/>
          <w:szCs w:val="28"/>
        </w:rPr>
        <w:t xml:space="preserve"> up to a judicial exercise of discretion in the circumstances. </w:t>
      </w:r>
    </w:p>
    <w:p w14:paraId="28E633E6" w14:textId="77777777" w:rsidR="00406974" w:rsidRPr="00771BB7" w:rsidRDefault="00406974" w:rsidP="00406974">
      <w:pPr>
        <w:jc w:val="both"/>
        <w:rPr>
          <w:rFonts w:ascii="Bookman Old Style" w:hAnsi="Bookman Old Style"/>
          <w:sz w:val="28"/>
          <w:szCs w:val="28"/>
        </w:rPr>
      </w:pPr>
    </w:p>
    <w:p w14:paraId="2261D39A" w14:textId="39E79ED6" w:rsidR="00406974" w:rsidRPr="00611A1C" w:rsidRDefault="00611A1C" w:rsidP="00611A1C">
      <w:pPr>
        <w:spacing w:line="360" w:lineRule="auto"/>
        <w:jc w:val="both"/>
        <w:rPr>
          <w:rFonts w:ascii="Bookman Old Style" w:hAnsi="Bookman Old Style"/>
          <w:sz w:val="28"/>
          <w:szCs w:val="28"/>
        </w:rPr>
      </w:pPr>
      <w:r>
        <w:rPr>
          <w:rFonts w:ascii="Bookman Old Style" w:hAnsi="Bookman Old Style"/>
          <w:sz w:val="28"/>
          <w:szCs w:val="28"/>
        </w:rPr>
        <w:t>[</w:t>
      </w:r>
      <w:r w:rsidR="000069A1">
        <w:rPr>
          <w:rFonts w:ascii="Bookman Old Style" w:hAnsi="Bookman Old Style"/>
          <w:sz w:val="28"/>
          <w:szCs w:val="28"/>
        </w:rPr>
        <w:t>99</w:t>
      </w:r>
      <w:r>
        <w:rPr>
          <w:rFonts w:ascii="Bookman Old Style" w:hAnsi="Bookman Old Style"/>
          <w:sz w:val="28"/>
          <w:szCs w:val="28"/>
        </w:rPr>
        <w:t>]</w:t>
      </w:r>
      <w:r>
        <w:rPr>
          <w:rFonts w:ascii="Bookman Old Style" w:hAnsi="Bookman Old Style"/>
          <w:sz w:val="28"/>
          <w:szCs w:val="28"/>
        </w:rPr>
        <w:tab/>
      </w:r>
      <w:r w:rsidR="00406974" w:rsidRPr="00611A1C">
        <w:rPr>
          <w:rFonts w:ascii="Bookman Old Style" w:hAnsi="Bookman Old Style"/>
          <w:sz w:val="28"/>
          <w:szCs w:val="28"/>
        </w:rPr>
        <w:t xml:space="preserve">In the main judgment at the said paragraph [80] it is stated that the constitution “could be produced through discovery at the request of the parties or at the instance of the Court.” If the constitution can be produced at the instance of the court upon remittal of the case, the same surely could have been done at the hearing of the matter in the court </w:t>
      </w:r>
      <w:r w:rsidR="00406974" w:rsidRPr="00611A1C">
        <w:rPr>
          <w:rFonts w:ascii="Bookman Old Style" w:hAnsi="Bookman Old Style"/>
          <w:i/>
          <w:sz w:val="28"/>
          <w:szCs w:val="28"/>
        </w:rPr>
        <w:t>a quo</w:t>
      </w:r>
      <w:r w:rsidR="00406974" w:rsidRPr="00611A1C">
        <w:rPr>
          <w:rFonts w:ascii="Bookman Old Style" w:hAnsi="Bookman Old Style"/>
          <w:sz w:val="28"/>
          <w:szCs w:val="28"/>
        </w:rPr>
        <w:t xml:space="preserve">, or, if this Court had decided to hear the merits, it could at its own instance have the constitution produced. At paragraph [55] of the main judgment the learned Judge of Appeal states that the “clear implication is that if the respondent, upon its [constitution] production by the applicant, disputed the authenticity of the text produced, the court would have disregarded it and proceeded on the basis that the text produced was not the applicable </w:t>
      </w:r>
      <w:r w:rsidR="00406974" w:rsidRPr="00611A1C">
        <w:rPr>
          <w:rFonts w:ascii="Bookman Old Style" w:hAnsi="Bookman Old Style"/>
          <w:sz w:val="28"/>
          <w:szCs w:val="28"/>
        </w:rPr>
        <w:lastRenderedPageBreak/>
        <w:t xml:space="preserve">text.” That may be so, but the papers do not show that the respondents challenged the authenticity of the constitution produced by the appellants in the court below. I </w:t>
      </w:r>
      <w:r>
        <w:rPr>
          <w:rFonts w:ascii="Bookman Old Style" w:hAnsi="Bookman Old Style"/>
          <w:sz w:val="28"/>
          <w:szCs w:val="28"/>
        </w:rPr>
        <w:t xml:space="preserve">am </w:t>
      </w:r>
      <w:r w:rsidR="00406974" w:rsidRPr="00611A1C">
        <w:rPr>
          <w:rFonts w:ascii="Bookman Old Style" w:hAnsi="Bookman Old Style"/>
          <w:sz w:val="28"/>
          <w:szCs w:val="28"/>
        </w:rPr>
        <w:t xml:space="preserve">constrained to the conclusion that the court </w:t>
      </w:r>
      <w:r w:rsidR="00406974" w:rsidRPr="00611A1C">
        <w:rPr>
          <w:rFonts w:ascii="Bookman Old Style" w:hAnsi="Bookman Old Style"/>
          <w:i/>
          <w:sz w:val="28"/>
          <w:szCs w:val="28"/>
        </w:rPr>
        <w:t>a quo</w:t>
      </w:r>
      <w:r w:rsidR="00406974" w:rsidRPr="00611A1C">
        <w:rPr>
          <w:rFonts w:ascii="Bookman Old Style" w:hAnsi="Bookman Old Style"/>
          <w:sz w:val="28"/>
          <w:szCs w:val="28"/>
        </w:rPr>
        <w:t xml:space="preserve"> erred in refusing the production of the ABC constitution when the appellants attempted to do so in the course of urgent proceedings. It was within the court’s remit to approach this issue with the necessary flexibility required in such a case.</w:t>
      </w:r>
    </w:p>
    <w:p w14:paraId="1DFF74A4" w14:textId="77777777" w:rsidR="00406974" w:rsidRPr="00771BB7" w:rsidRDefault="00406974" w:rsidP="00406974">
      <w:pPr>
        <w:pStyle w:val="ListParagraph"/>
        <w:jc w:val="both"/>
        <w:rPr>
          <w:rFonts w:ascii="Bookman Old Style" w:hAnsi="Bookman Old Style"/>
          <w:sz w:val="28"/>
          <w:szCs w:val="28"/>
        </w:rPr>
      </w:pPr>
    </w:p>
    <w:p w14:paraId="6C2A8C2B" w14:textId="3D0C5A78" w:rsidR="00406974" w:rsidRPr="00611A1C" w:rsidRDefault="00611A1C" w:rsidP="00611A1C">
      <w:pPr>
        <w:spacing w:line="360" w:lineRule="auto"/>
        <w:jc w:val="both"/>
        <w:rPr>
          <w:rFonts w:ascii="Bookman Old Style" w:hAnsi="Bookman Old Style"/>
          <w:sz w:val="28"/>
          <w:szCs w:val="28"/>
        </w:rPr>
      </w:pPr>
      <w:r>
        <w:rPr>
          <w:rFonts w:ascii="Bookman Old Style" w:hAnsi="Bookman Old Style"/>
          <w:sz w:val="28"/>
          <w:szCs w:val="28"/>
        </w:rPr>
        <w:t>[</w:t>
      </w:r>
      <w:r w:rsidR="000069A1">
        <w:rPr>
          <w:rFonts w:ascii="Bookman Old Style" w:hAnsi="Bookman Old Style"/>
          <w:sz w:val="28"/>
          <w:szCs w:val="28"/>
        </w:rPr>
        <w:t>100</w:t>
      </w:r>
      <w:r>
        <w:rPr>
          <w:rFonts w:ascii="Bookman Old Style" w:hAnsi="Bookman Old Style"/>
          <w:sz w:val="28"/>
          <w:szCs w:val="28"/>
        </w:rPr>
        <w:t>]</w:t>
      </w:r>
      <w:r>
        <w:rPr>
          <w:rFonts w:ascii="Bookman Old Style" w:hAnsi="Bookman Old Style"/>
          <w:sz w:val="28"/>
          <w:szCs w:val="28"/>
        </w:rPr>
        <w:tab/>
      </w:r>
      <w:r w:rsidR="00406974" w:rsidRPr="00611A1C">
        <w:rPr>
          <w:rFonts w:ascii="Bookman Old Style" w:hAnsi="Bookman Old Style"/>
          <w:sz w:val="28"/>
          <w:szCs w:val="28"/>
        </w:rPr>
        <w:t xml:space="preserve">The last point on which I wish to express my respectful disagreement is, as already alluded to, the finding in the main judgment that the issue concerning the constitutionality of clause 5(e) of the ABC constitution is exclusively a matter for the High Court sitting as a Constitutional Court. I </w:t>
      </w:r>
      <w:r w:rsidR="00FE51FE" w:rsidRPr="00611A1C">
        <w:rPr>
          <w:rFonts w:ascii="Bookman Old Style" w:hAnsi="Bookman Old Style"/>
          <w:sz w:val="28"/>
          <w:szCs w:val="28"/>
        </w:rPr>
        <w:t>respectfully</w:t>
      </w:r>
      <w:r w:rsidR="00406974" w:rsidRPr="00611A1C">
        <w:rPr>
          <w:rFonts w:ascii="Bookman Old Style" w:hAnsi="Bookman Old Style"/>
          <w:sz w:val="28"/>
          <w:szCs w:val="28"/>
        </w:rPr>
        <w:t xml:space="preserve"> disagree with the reasoning for the </w:t>
      </w:r>
      <w:r w:rsidR="00FE51FE" w:rsidRPr="00611A1C">
        <w:rPr>
          <w:rFonts w:ascii="Bookman Old Style" w:hAnsi="Bookman Old Style"/>
          <w:sz w:val="28"/>
          <w:szCs w:val="28"/>
        </w:rPr>
        <w:t>following reasons</w:t>
      </w:r>
      <w:r w:rsidR="00406974" w:rsidRPr="00611A1C">
        <w:rPr>
          <w:rFonts w:ascii="Bookman Old Style" w:hAnsi="Bookman Old Style"/>
          <w:sz w:val="28"/>
          <w:szCs w:val="28"/>
        </w:rPr>
        <w:t xml:space="preserve">. </w:t>
      </w:r>
    </w:p>
    <w:p w14:paraId="37505099" w14:textId="77777777" w:rsidR="00406974" w:rsidRPr="00771BB7" w:rsidRDefault="00406974" w:rsidP="00406974">
      <w:pPr>
        <w:jc w:val="both"/>
        <w:rPr>
          <w:rFonts w:ascii="Bookman Old Style" w:hAnsi="Bookman Old Style"/>
          <w:sz w:val="28"/>
          <w:szCs w:val="28"/>
        </w:rPr>
      </w:pPr>
    </w:p>
    <w:p w14:paraId="1F30C48B" w14:textId="7BEC08EA" w:rsidR="00406974" w:rsidRPr="00510282" w:rsidRDefault="00510282" w:rsidP="00510282">
      <w:pPr>
        <w:spacing w:line="360" w:lineRule="auto"/>
        <w:jc w:val="both"/>
        <w:rPr>
          <w:rFonts w:ascii="Bookman Old Style" w:hAnsi="Bookman Old Style"/>
          <w:sz w:val="28"/>
          <w:szCs w:val="28"/>
        </w:rPr>
      </w:pPr>
      <w:r>
        <w:rPr>
          <w:rFonts w:ascii="Bookman Old Style" w:hAnsi="Bookman Old Style"/>
          <w:sz w:val="28"/>
          <w:szCs w:val="28"/>
        </w:rPr>
        <w:t>[</w:t>
      </w:r>
      <w:r w:rsidR="000069A1">
        <w:rPr>
          <w:rFonts w:ascii="Bookman Old Style" w:hAnsi="Bookman Old Style"/>
          <w:sz w:val="28"/>
          <w:szCs w:val="28"/>
        </w:rPr>
        <w:t>101</w:t>
      </w:r>
      <w:r>
        <w:rPr>
          <w:rFonts w:ascii="Bookman Old Style" w:hAnsi="Bookman Old Style"/>
          <w:sz w:val="28"/>
          <w:szCs w:val="28"/>
        </w:rPr>
        <w:t>]</w:t>
      </w:r>
      <w:r>
        <w:rPr>
          <w:rFonts w:ascii="Bookman Old Style" w:hAnsi="Bookman Old Style"/>
          <w:sz w:val="28"/>
          <w:szCs w:val="28"/>
        </w:rPr>
        <w:tab/>
      </w:r>
      <w:r w:rsidR="00406974" w:rsidRPr="00510282">
        <w:rPr>
          <w:rFonts w:ascii="Bookman Old Style" w:hAnsi="Bookman Old Style"/>
          <w:sz w:val="28"/>
          <w:szCs w:val="28"/>
        </w:rPr>
        <w:t xml:space="preserve">Section 2(1)(c) of the High Court Act referred to at paragraph [62] of the main judgment indeed provides that the High Court has “in its discretion and at the instance of any interested person, power to inquire into and determine any existing, future or contingent right or obligation </w:t>
      </w:r>
      <w:r w:rsidR="00FE51FE" w:rsidRPr="00510282">
        <w:rPr>
          <w:rFonts w:ascii="Bookman Old Style" w:hAnsi="Bookman Old Style"/>
          <w:sz w:val="28"/>
          <w:szCs w:val="28"/>
        </w:rPr>
        <w:t>notwithstanding</w:t>
      </w:r>
      <w:r w:rsidR="00406974" w:rsidRPr="00510282">
        <w:rPr>
          <w:rFonts w:ascii="Bookman Old Style" w:hAnsi="Bookman Old Style"/>
          <w:sz w:val="28"/>
          <w:szCs w:val="28"/>
        </w:rPr>
        <w:t xml:space="preserve"> that such person cannot claim any relief consequential upon the determination…”. </w:t>
      </w:r>
    </w:p>
    <w:p w14:paraId="2A7C303A" w14:textId="291EE08F" w:rsidR="00406974" w:rsidRPr="00510282" w:rsidRDefault="00510282" w:rsidP="00510282">
      <w:pPr>
        <w:spacing w:line="360" w:lineRule="auto"/>
        <w:jc w:val="both"/>
        <w:rPr>
          <w:rFonts w:ascii="Bookman Old Style" w:hAnsi="Bookman Old Style"/>
          <w:sz w:val="28"/>
          <w:szCs w:val="28"/>
        </w:rPr>
      </w:pPr>
      <w:r>
        <w:rPr>
          <w:rFonts w:ascii="Bookman Old Style" w:hAnsi="Bookman Old Style"/>
          <w:sz w:val="28"/>
          <w:szCs w:val="28"/>
        </w:rPr>
        <w:t>[</w:t>
      </w:r>
      <w:r w:rsidR="000069A1">
        <w:rPr>
          <w:rFonts w:ascii="Bookman Old Style" w:hAnsi="Bookman Old Style"/>
          <w:sz w:val="28"/>
          <w:szCs w:val="28"/>
        </w:rPr>
        <w:t>102</w:t>
      </w:r>
      <w:r>
        <w:rPr>
          <w:rFonts w:ascii="Bookman Old Style" w:hAnsi="Bookman Old Style"/>
          <w:sz w:val="28"/>
          <w:szCs w:val="28"/>
        </w:rPr>
        <w:t>]</w:t>
      </w:r>
      <w:r>
        <w:rPr>
          <w:rFonts w:ascii="Bookman Old Style" w:hAnsi="Bookman Old Style"/>
          <w:sz w:val="28"/>
          <w:szCs w:val="28"/>
        </w:rPr>
        <w:tab/>
      </w:r>
      <w:r w:rsidR="00406974" w:rsidRPr="00510282">
        <w:rPr>
          <w:rFonts w:ascii="Bookman Old Style" w:hAnsi="Bookman Old Style"/>
          <w:sz w:val="28"/>
          <w:szCs w:val="28"/>
        </w:rPr>
        <w:t xml:space="preserve">I do not have a problem with a judge in the court </w:t>
      </w:r>
      <w:r w:rsidR="00406974" w:rsidRPr="00510282">
        <w:rPr>
          <w:rFonts w:ascii="Bookman Old Style" w:hAnsi="Bookman Old Style"/>
          <w:i/>
          <w:sz w:val="28"/>
          <w:szCs w:val="28"/>
        </w:rPr>
        <w:t>a quo</w:t>
      </w:r>
      <w:r w:rsidR="00406974" w:rsidRPr="00510282">
        <w:rPr>
          <w:rFonts w:ascii="Bookman Old Style" w:hAnsi="Bookman Old Style"/>
          <w:sz w:val="28"/>
          <w:szCs w:val="28"/>
        </w:rPr>
        <w:t xml:space="preserve"> exercising her discretion one way or the other upon dealing with the matter. What I have a problem with is the conclusion that the High </w:t>
      </w:r>
      <w:r w:rsidR="00406974" w:rsidRPr="00510282">
        <w:rPr>
          <w:rFonts w:ascii="Bookman Old Style" w:hAnsi="Bookman Old Style"/>
          <w:sz w:val="28"/>
          <w:szCs w:val="28"/>
        </w:rPr>
        <w:lastRenderedPageBreak/>
        <w:t xml:space="preserve">Court, in exercise of its ordinary jurisdiction, may not entertain this question because it is reserved for the Constitutional Court. In approving the conclusion of the judge </w:t>
      </w:r>
      <w:r w:rsidR="00406974" w:rsidRPr="00510282">
        <w:rPr>
          <w:rFonts w:ascii="Bookman Old Style" w:hAnsi="Bookman Old Style"/>
          <w:i/>
          <w:sz w:val="28"/>
          <w:szCs w:val="28"/>
        </w:rPr>
        <w:t>a quo</w:t>
      </w:r>
      <w:r w:rsidR="00406974" w:rsidRPr="00510282">
        <w:rPr>
          <w:rFonts w:ascii="Bookman Old Style" w:hAnsi="Bookman Old Style"/>
          <w:sz w:val="28"/>
          <w:szCs w:val="28"/>
        </w:rPr>
        <w:t xml:space="preserve">, the main judgment at paragraph [64] states that </w:t>
      </w:r>
    </w:p>
    <w:p w14:paraId="7952DD9C" w14:textId="77777777" w:rsidR="00406974" w:rsidRPr="00771BB7" w:rsidRDefault="00406974" w:rsidP="00406974">
      <w:pPr>
        <w:jc w:val="both"/>
        <w:rPr>
          <w:rFonts w:ascii="Bookman Old Style" w:hAnsi="Bookman Old Style"/>
          <w:sz w:val="28"/>
          <w:szCs w:val="28"/>
        </w:rPr>
      </w:pPr>
    </w:p>
    <w:p w14:paraId="7B0CA0E1" w14:textId="77777777" w:rsidR="00406974" w:rsidRPr="00510282" w:rsidRDefault="00406974" w:rsidP="00510282">
      <w:pPr>
        <w:pStyle w:val="ListParagraph"/>
        <w:spacing w:line="360" w:lineRule="auto"/>
        <w:ind w:left="1440"/>
        <w:jc w:val="both"/>
        <w:rPr>
          <w:rFonts w:ascii="Bookman Old Style" w:hAnsi="Bookman Old Style"/>
          <w:i/>
          <w:sz w:val="24"/>
          <w:szCs w:val="24"/>
        </w:rPr>
      </w:pPr>
      <w:r w:rsidRPr="00510282">
        <w:rPr>
          <w:rFonts w:ascii="Bookman Old Style" w:hAnsi="Bookman Old Style"/>
          <w:i/>
          <w:sz w:val="24"/>
          <w:szCs w:val="24"/>
        </w:rPr>
        <w:t xml:space="preserve">“… the question is whether it was open to the appellants, in respect of their prayer in question, to proceed under the High Court Rules as opposed to the Constitutional Litigation Rules. In other words, did they, by so doing, deny the respondents the benefits arising from the application of the Constitutional Court Rules as opposed to the Rules of the High Court.” </w:t>
      </w:r>
    </w:p>
    <w:p w14:paraId="2E84D7A4" w14:textId="77777777" w:rsidR="00406974" w:rsidRPr="00771BB7" w:rsidRDefault="00406974" w:rsidP="00406974">
      <w:pPr>
        <w:jc w:val="both"/>
        <w:rPr>
          <w:rFonts w:ascii="Bookman Old Style" w:hAnsi="Bookman Old Style"/>
          <w:sz w:val="28"/>
          <w:szCs w:val="28"/>
        </w:rPr>
      </w:pPr>
    </w:p>
    <w:p w14:paraId="39518AD1" w14:textId="65760AB9" w:rsidR="00406974" w:rsidRDefault="00510282" w:rsidP="00510282">
      <w:pPr>
        <w:spacing w:line="360" w:lineRule="auto"/>
        <w:jc w:val="both"/>
        <w:rPr>
          <w:rFonts w:ascii="Bookman Old Style" w:hAnsi="Bookman Old Style"/>
          <w:sz w:val="28"/>
          <w:szCs w:val="28"/>
        </w:rPr>
      </w:pPr>
      <w:r>
        <w:rPr>
          <w:rFonts w:ascii="Bookman Old Style" w:hAnsi="Bookman Old Style"/>
          <w:sz w:val="28"/>
          <w:szCs w:val="28"/>
        </w:rPr>
        <w:t>[</w:t>
      </w:r>
      <w:r w:rsidR="000069A1">
        <w:rPr>
          <w:rFonts w:ascii="Bookman Old Style" w:hAnsi="Bookman Old Style"/>
          <w:sz w:val="28"/>
          <w:szCs w:val="28"/>
        </w:rPr>
        <w:t>103]</w:t>
      </w:r>
      <w:r w:rsidR="000069A1">
        <w:rPr>
          <w:rFonts w:ascii="Bookman Old Style" w:hAnsi="Bookman Old Style"/>
          <w:sz w:val="28"/>
          <w:szCs w:val="28"/>
        </w:rPr>
        <w:tab/>
      </w:r>
      <w:r w:rsidR="00406974" w:rsidRPr="00510282">
        <w:rPr>
          <w:rFonts w:ascii="Bookman Old Style" w:hAnsi="Bookman Old Style"/>
          <w:sz w:val="28"/>
          <w:szCs w:val="28"/>
        </w:rPr>
        <w:t xml:space="preserve">Reliance is placed on </w:t>
      </w:r>
      <w:r w:rsidR="00406974" w:rsidRPr="00510282">
        <w:rPr>
          <w:rFonts w:ascii="Bookman Old Style" w:hAnsi="Bookman Old Style"/>
          <w:i/>
          <w:sz w:val="28"/>
          <w:szCs w:val="28"/>
        </w:rPr>
        <w:t xml:space="preserve">Chief </w:t>
      </w:r>
      <w:r w:rsidR="00FE51FE" w:rsidRPr="00510282">
        <w:rPr>
          <w:rFonts w:ascii="Bookman Old Style" w:hAnsi="Bookman Old Style"/>
          <w:i/>
          <w:sz w:val="28"/>
          <w:szCs w:val="28"/>
        </w:rPr>
        <w:t>Justice and</w:t>
      </w:r>
      <w:r w:rsidR="00406974" w:rsidRPr="00510282">
        <w:rPr>
          <w:rFonts w:ascii="Bookman Old Style" w:hAnsi="Bookman Old Style"/>
          <w:i/>
          <w:sz w:val="28"/>
          <w:szCs w:val="28"/>
        </w:rPr>
        <w:t xml:space="preserve"> Others v The Law </w:t>
      </w:r>
      <w:r w:rsidR="00FE51FE" w:rsidRPr="00510282">
        <w:rPr>
          <w:rFonts w:ascii="Bookman Old Style" w:hAnsi="Bookman Old Style"/>
          <w:i/>
          <w:sz w:val="28"/>
          <w:szCs w:val="28"/>
        </w:rPr>
        <w:t xml:space="preserve">Society </w:t>
      </w:r>
      <w:r w:rsidR="00FE51FE" w:rsidRPr="00510282">
        <w:rPr>
          <w:rFonts w:ascii="Bookman Old Style" w:hAnsi="Bookman Old Style"/>
          <w:sz w:val="28"/>
          <w:szCs w:val="28"/>
        </w:rPr>
        <w:t>and</w:t>
      </w:r>
      <w:r w:rsidR="00406974" w:rsidRPr="00510282">
        <w:rPr>
          <w:rFonts w:ascii="Bookman Old Style" w:hAnsi="Bookman Old Style"/>
          <w:sz w:val="28"/>
          <w:szCs w:val="28"/>
        </w:rPr>
        <w:t xml:space="preserve"> the conclusion is reached </w:t>
      </w:r>
      <w:r w:rsidR="00FE51FE" w:rsidRPr="00510282">
        <w:rPr>
          <w:rFonts w:ascii="Bookman Old Style" w:hAnsi="Bookman Old Style"/>
          <w:sz w:val="28"/>
          <w:szCs w:val="28"/>
        </w:rPr>
        <w:t>that the</w:t>
      </w:r>
      <w:r w:rsidR="00406974" w:rsidRPr="00510282">
        <w:rPr>
          <w:rFonts w:ascii="Bookman Old Style" w:hAnsi="Bookman Old Style"/>
          <w:sz w:val="28"/>
          <w:szCs w:val="28"/>
        </w:rPr>
        <w:t xml:space="preserve"> question must be referred to and determined by the High Court exercising its constitutional jurisdiction. The question, as it must be apparent, was incidentally raised in review proceedings that are essentially concerned with the suspension of the Korokoro Constituency Committee and the rejection of the professor’s nomination. It was raised, no doubt, in order to forestall or pre-empt the eventuality that those individuals in the Committee who have taken the ABC to court may forfeit their membership should they be found to have done so without exhausting internal Party remedies. That, in my view, is the importance for asking the court to declare the impugned provision to be unconstitutional. It is undoubtedly clear that the appellants did not ask for any specific relief arising from the challenge to the </w:t>
      </w:r>
      <w:r w:rsidR="00406974" w:rsidRPr="00510282">
        <w:rPr>
          <w:rFonts w:ascii="Bookman Old Style" w:hAnsi="Bookman Old Style"/>
          <w:sz w:val="28"/>
          <w:szCs w:val="28"/>
        </w:rPr>
        <w:lastRenderedPageBreak/>
        <w:t xml:space="preserve">provision, but the ramifications of that provision are significant not only for those who may immediately be affected by </w:t>
      </w:r>
      <w:r w:rsidR="00FE51FE" w:rsidRPr="00510282">
        <w:rPr>
          <w:rFonts w:ascii="Bookman Old Style" w:hAnsi="Bookman Old Style"/>
          <w:sz w:val="28"/>
          <w:szCs w:val="28"/>
        </w:rPr>
        <w:t>its application</w:t>
      </w:r>
      <w:r w:rsidR="00406974" w:rsidRPr="00510282">
        <w:rPr>
          <w:rFonts w:ascii="Bookman Old Style" w:hAnsi="Bookman Old Style"/>
          <w:sz w:val="28"/>
          <w:szCs w:val="28"/>
        </w:rPr>
        <w:t xml:space="preserve"> to them, but also for the general enhancement of democratic </w:t>
      </w:r>
      <w:r w:rsidR="00FE51FE" w:rsidRPr="00510282">
        <w:rPr>
          <w:rFonts w:ascii="Bookman Old Style" w:hAnsi="Bookman Old Style"/>
          <w:sz w:val="28"/>
          <w:szCs w:val="28"/>
        </w:rPr>
        <w:t>ethos of</w:t>
      </w:r>
      <w:r w:rsidR="00406974" w:rsidRPr="00510282">
        <w:rPr>
          <w:rFonts w:ascii="Bookman Old Style" w:hAnsi="Bookman Old Style"/>
          <w:sz w:val="28"/>
          <w:szCs w:val="28"/>
        </w:rPr>
        <w:t xml:space="preserve"> and within a ruling political party and the upholding of certain fundament principles as enshrined in the Bill of Rights. I must mention that counsel, as I think they should have, did not draw our attention to any principal legislation that divests the High Court of jurisdiction in respect of constitutional issues. In my view, subsidiary legislation, standing alone, cannot divest the High Court of its jurisdiction to hear and determine constitutional issues. That can only be the case if permitted by an Act of Parliament. For these reasons, I would have left the matter to the court dealing with the merits to determine if, and how, it would exercise its discretion as provided in the High Court Act.</w:t>
      </w:r>
    </w:p>
    <w:p w14:paraId="67024734" w14:textId="6E0A8E6C" w:rsidR="003D68BD" w:rsidRPr="00510282" w:rsidRDefault="003D68BD" w:rsidP="00510282">
      <w:pPr>
        <w:spacing w:line="360" w:lineRule="auto"/>
        <w:jc w:val="both"/>
        <w:rPr>
          <w:rFonts w:ascii="Bookman Old Style" w:hAnsi="Bookman Old Style"/>
          <w:sz w:val="28"/>
          <w:szCs w:val="28"/>
        </w:rPr>
      </w:pPr>
      <w:r>
        <w:rPr>
          <w:rFonts w:ascii="Bookman Old Style" w:hAnsi="Bookman Old Style"/>
          <w:sz w:val="28"/>
          <w:szCs w:val="28"/>
        </w:rPr>
        <w:t>[</w:t>
      </w:r>
      <w:r w:rsidR="001B56BE">
        <w:rPr>
          <w:rFonts w:ascii="Bookman Old Style" w:hAnsi="Bookman Old Style"/>
          <w:sz w:val="28"/>
          <w:szCs w:val="28"/>
        </w:rPr>
        <w:t>104</w:t>
      </w:r>
      <w:r>
        <w:rPr>
          <w:rFonts w:ascii="Bookman Old Style" w:hAnsi="Bookman Old Style"/>
          <w:sz w:val="28"/>
          <w:szCs w:val="28"/>
        </w:rPr>
        <w:t>]</w:t>
      </w:r>
      <w:r>
        <w:rPr>
          <w:rFonts w:ascii="Bookman Old Style" w:hAnsi="Bookman Old Style"/>
          <w:sz w:val="28"/>
          <w:szCs w:val="28"/>
        </w:rPr>
        <w:tab/>
        <w:t>I appreciate that being satisfied that the matter should not be remitted, I should have proceeded to determine the merits. But in view of the fact that I am in the minority and the matter will in any event be remitted, that will be prejudging the matter and for that reason I decline to determine the merits.</w:t>
      </w:r>
    </w:p>
    <w:p w14:paraId="08473E69" w14:textId="77777777" w:rsidR="00406974" w:rsidRPr="00771BB7" w:rsidRDefault="00406974" w:rsidP="00406974">
      <w:pPr>
        <w:pStyle w:val="ListParagraph"/>
        <w:jc w:val="both"/>
        <w:rPr>
          <w:rFonts w:ascii="Bookman Old Style" w:hAnsi="Bookman Old Style"/>
          <w:sz w:val="28"/>
          <w:szCs w:val="28"/>
        </w:rPr>
      </w:pPr>
    </w:p>
    <w:p w14:paraId="0513842F" w14:textId="6C1653EA" w:rsidR="00406974" w:rsidRPr="00771BB7" w:rsidRDefault="00510282" w:rsidP="00510282">
      <w:pPr>
        <w:spacing w:line="360" w:lineRule="auto"/>
        <w:jc w:val="both"/>
        <w:rPr>
          <w:rFonts w:ascii="Bookman Old Style" w:hAnsi="Bookman Old Style"/>
          <w:sz w:val="28"/>
          <w:szCs w:val="28"/>
        </w:rPr>
      </w:pPr>
      <w:r>
        <w:rPr>
          <w:rFonts w:ascii="Bookman Old Style" w:hAnsi="Bookman Old Style"/>
          <w:sz w:val="28"/>
          <w:szCs w:val="28"/>
        </w:rPr>
        <w:t>[</w:t>
      </w:r>
      <w:r w:rsidR="001B56BE">
        <w:rPr>
          <w:rFonts w:ascii="Bookman Old Style" w:hAnsi="Bookman Old Style"/>
          <w:sz w:val="28"/>
          <w:szCs w:val="28"/>
        </w:rPr>
        <w:t>105</w:t>
      </w:r>
      <w:r>
        <w:rPr>
          <w:rFonts w:ascii="Bookman Old Style" w:hAnsi="Bookman Old Style"/>
          <w:sz w:val="28"/>
          <w:szCs w:val="28"/>
        </w:rPr>
        <w:t>]</w:t>
      </w:r>
      <w:r w:rsidR="0078799C">
        <w:rPr>
          <w:rFonts w:ascii="Bookman Old Style" w:hAnsi="Bookman Old Style"/>
          <w:sz w:val="28"/>
          <w:szCs w:val="28"/>
        </w:rPr>
        <w:tab/>
      </w:r>
      <w:r w:rsidR="00406974" w:rsidRPr="00510282">
        <w:rPr>
          <w:rFonts w:ascii="Bookman Old Style" w:hAnsi="Bookman Old Style"/>
          <w:sz w:val="28"/>
          <w:szCs w:val="28"/>
        </w:rPr>
        <w:t xml:space="preserve">In the result, I would have had this Court determine the merits and – </w:t>
      </w:r>
    </w:p>
    <w:p w14:paraId="58C2A6DC" w14:textId="5B495EBC" w:rsidR="00406974" w:rsidRPr="00771BB7" w:rsidRDefault="00510282" w:rsidP="00510282">
      <w:pPr>
        <w:pStyle w:val="ListParagraph"/>
        <w:ind w:left="1701" w:hanging="567"/>
        <w:jc w:val="both"/>
        <w:rPr>
          <w:rFonts w:ascii="Bookman Old Style" w:hAnsi="Bookman Old Style"/>
          <w:sz w:val="28"/>
          <w:szCs w:val="28"/>
        </w:rPr>
      </w:pPr>
      <w:r>
        <w:rPr>
          <w:rFonts w:ascii="Bookman Old Style" w:hAnsi="Bookman Old Style"/>
          <w:sz w:val="28"/>
          <w:szCs w:val="28"/>
        </w:rPr>
        <w:t>1.</w:t>
      </w:r>
      <w:r w:rsidR="00406974" w:rsidRPr="00771BB7">
        <w:rPr>
          <w:rFonts w:ascii="Bookman Old Style" w:hAnsi="Bookman Old Style"/>
          <w:sz w:val="28"/>
          <w:szCs w:val="28"/>
        </w:rPr>
        <w:t xml:space="preserve"> </w:t>
      </w:r>
      <w:r>
        <w:rPr>
          <w:rFonts w:ascii="Bookman Old Style" w:hAnsi="Bookman Old Style"/>
          <w:sz w:val="28"/>
          <w:szCs w:val="28"/>
        </w:rPr>
        <w:t xml:space="preserve"> </w:t>
      </w:r>
      <w:r w:rsidR="00406974" w:rsidRPr="00771BB7">
        <w:rPr>
          <w:rFonts w:ascii="Bookman Old Style" w:hAnsi="Bookman Old Style"/>
          <w:sz w:val="28"/>
          <w:szCs w:val="28"/>
        </w:rPr>
        <w:t xml:space="preserve">Substituted paragraph 2 of the High Court order with an order that- </w:t>
      </w:r>
    </w:p>
    <w:p w14:paraId="3E883112" w14:textId="77777777" w:rsidR="00406974" w:rsidRPr="00771BB7" w:rsidRDefault="00406974" w:rsidP="00406974">
      <w:pPr>
        <w:pStyle w:val="ListParagraph"/>
        <w:ind w:left="1440"/>
        <w:jc w:val="both"/>
        <w:rPr>
          <w:rFonts w:ascii="Bookman Old Style" w:hAnsi="Bookman Old Style"/>
          <w:sz w:val="28"/>
          <w:szCs w:val="28"/>
        </w:rPr>
      </w:pPr>
    </w:p>
    <w:p w14:paraId="09CF4FA4" w14:textId="77777777" w:rsidR="00406974" w:rsidRPr="00771BB7" w:rsidRDefault="00406974" w:rsidP="00510282">
      <w:pPr>
        <w:pStyle w:val="ListParagraph"/>
        <w:spacing w:line="360" w:lineRule="auto"/>
        <w:ind w:left="2160"/>
        <w:jc w:val="both"/>
        <w:rPr>
          <w:rFonts w:ascii="Bookman Old Style" w:hAnsi="Bookman Old Style"/>
          <w:sz w:val="28"/>
          <w:szCs w:val="28"/>
        </w:rPr>
      </w:pPr>
      <w:r w:rsidRPr="00771BB7">
        <w:rPr>
          <w:rFonts w:ascii="Bookman Old Style" w:hAnsi="Bookman Old Style"/>
          <w:sz w:val="28"/>
          <w:szCs w:val="28"/>
        </w:rPr>
        <w:lastRenderedPageBreak/>
        <w:t xml:space="preserve">“2. The objections raised </w:t>
      </w:r>
      <w:r w:rsidRPr="00771BB7">
        <w:rPr>
          <w:rFonts w:ascii="Bookman Old Style" w:hAnsi="Bookman Old Style"/>
          <w:i/>
          <w:sz w:val="28"/>
          <w:szCs w:val="28"/>
        </w:rPr>
        <w:t>in limine</w:t>
      </w:r>
      <w:r w:rsidRPr="00771BB7">
        <w:rPr>
          <w:rFonts w:ascii="Bookman Old Style" w:hAnsi="Bookman Old Style"/>
          <w:sz w:val="28"/>
          <w:szCs w:val="28"/>
        </w:rPr>
        <w:t xml:space="preserve"> by the first, second and third respondents are dismissed.”</w:t>
      </w:r>
    </w:p>
    <w:p w14:paraId="712F00B8" w14:textId="77777777" w:rsidR="00406974" w:rsidRPr="00771BB7" w:rsidRDefault="00406974" w:rsidP="00406974">
      <w:pPr>
        <w:pStyle w:val="ListParagraph"/>
        <w:ind w:left="2160"/>
        <w:jc w:val="both"/>
        <w:rPr>
          <w:rFonts w:ascii="Bookman Old Style" w:hAnsi="Bookman Old Style"/>
          <w:sz w:val="28"/>
          <w:szCs w:val="28"/>
        </w:rPr>
      </w:pPr>
      <w:r w:rsidRPr="00771BB7">
        <w:rPr>
          <w:rFonts w:ascii="Bookman Old Style" w:hAnsi="Bookman Old Style"/>
          <w:sz w:val="28"/>
          <w:szCs w:val="28"/>
        </w:rPr>
        <w:t xml:space="preserve"> </w:t>
      </w:r>
    </w:p>
    <w:p w14:paraId="333B9140" w14:textId="09D13C32" w:rsidR="00406974" w:rsidRPr="00771BB7" w:rsidRDefault="00510282" w:rsidP="00510282">
      <w:pPr>
        <w:pStyle w:val="ListParagraph"/>
        <w:spacing w:line="360" w:lineRule="auto"/>
        <w:ind w:left="1440"/>
        <w:jc w:val="both"/>
        <w:rPr>
          <w:rFonts w:ascii="Bookman Old Style" w:hAnsi="Bookman Old Style"/>
          <w:sz w:val="28"/>
          <w:szCs w:val="28"/>
        </w:rPr>
      </w:pPr>
      <w:r>
        <w:rPr>
          <w:rFonts w:ascii="Bookman Old Style" w:hAnsi="Bookman Old Style"/>
          <w:sz w:val="28"/>
          <w:szCs w:val="28"/>
        </w:rPr>
        <w:t>2. F</w:t>
      </w:r>
      <w:r w:rsidR="00406974" w:rsidRPr="00771BB7">
        <w:rPr>
          <w:rFonts w:ascii="Bookman Old Style" w:hAnsi="Bookman Old Style"/>
          <w:sz w:val="28"/>
          <w:szCs w:val="28"/>
        </w:rPr>
        <w:t xml:space="preserve">ormulated paragraph 3 of the order </w:t>
      </w:r>
      <w:r w:rsidR="00406974">
        <w:rPr>
          <w:rFonts w:ascii="Bookman Old Style" w:hAnsi="Bookman Old Style"/>
          <w:sz w:val="28"/>
          <w:szCs w:val="28"/>
        </w:rPr>
        <w:t xml:space="preserve">proposed in </w:t>
      </w:r>
      <w:r w:rsidR="00406974" w:rsidRPr="00771BB7">
        <w:rPr>
          <w:rFonts w:ascii="Bookman Old Style" w:hAnsi="Bookman Old Style"/>
          <w:sz w:val="28"/>
          <w:szCs w:val="28"/>
        </w:rPr>
        <w:t xml:space="preserve">the main judgment to read- </w:t>
      </w:r>
    </w:p>
    <w:p w14:paraId="0F400837" w14:textId="77777777" w:rsidR="00406974" w:rsidRPr="00771BB7" w:rsidRDefault="00406974" w:rsidP="00510282">
      <w:pPr>
        <w:pStyle w:val="ListParagraph"/>
        <w:spacing w:line="360" w:lineRule="auto"/>
        <w:ind w:left="2160"/>
        <w:jc w:val="both"/>
        <w:rPr>
          <w:rFonts w:ascii="Bookman Old Style" w:hAnsi="Bookman Old Style"/>
          <w:sz w:val="28"/>
          <w:szCs w:val="28"/>
        </w:rPr>
      </w:pPr>
    </w:p>
    <w:p w14:paraId="2687CFCB" w14:textId="7FCE20B7" w:rsidR="00406974" w:rsidRPr="00771BB7" w:rsidRDefault="00406974" w:rsidP="00510282">
      <w:pPr>
        <w:pStyle w:val="ListParagraph"/>
        <w:spacing w:line="360" w:lineRule="auto"/>
        <w:ind w:left="2160"/>
        <w:jc w:val="both"/>
        <w:rPr>
          <w:rFonts w:ascii="Bookman Old Style" w:hAnsi="Bookman Old Style"/>
          <w:sz w:val="28"/>
          <w:szCs w:val="28"/>
        </w:rPr>
      </w:pPr>
      <w:r w:rsidRPr="00771BB7">
        <w:rPr>
          <w:rFonts w:ascii="Bookman Old Style" w:hAnsi="Bookman Old Style"/>
          <w:sz w:val="28"/>
          <w:szCs w:val="28"/>
        </w:rPr>
        <w:t>“</w:t>
      </w:r>
      <w:r w:rsidR="00510282">
        <w:rPr>
          <w:rFonts w:ascii="Bookman Old Style" w:hAnsi="Bookman Old Style"/>
          <w:sz w:val="28"/>
          <w:szCs w:val="28"/>
        </w:rPr>
        <w:t xml:space="preserve">3. </w:t>
      </w:r>
      <w:r w:rsidRPr="00771BB7">
        <w:rPr>
          <w:rFonts w:ascii="Bookman Old Style" w:hAnsi="Bookman Old Style"/>
          <w:sz w:val="28"/>
          <w:szCs w:val="28"/>
        </w:rPr>
        <w:t>The first, second a</w:t>
      </w:r>
      <w:r>
        <w:rPr>
          <w:rFonts w:ascii="Bookman Old Style" w:hAnsi="Bookman Old Style"/>
          <w:sz w:val="28"/>
          <w:szCs w:val="28"/>
        </w:rPr>
        <w:t xml:space="preserve">nd third appellants’ ground of </w:t>
      </w:r>
      <w:r w:rsidRPr="00771BB7">
        <w:rPr>
          <w:rFonts w:ascii="Bookman Old Style" w:hAnsi="Bookman Old Style"/>
          <w:sz w:val="28"/>
          <w:szCs w:val="28"/>
        </w:rPr>
        <w:t xml:space="preserve">appeal against the exclusion of the constitution of the ABC from the record, is allowed.” </w:t>
      </w:r>
    </w:p>
    <w:p w14:paraId="37B2CD74" w14:textId="77777777" w:rsidR="00AB7ECD" w:rsidRPr="006742C5" w:rsidRDefault="00AB7ECD" w:rsidP="00AB7ECD">
      <w:pPr>
        <w:spacing w:line="360" w:lineRule="auto"/>
        <w:ind w:left="2880" w:firstLine="720"/>
        <w:jc w:val="both"/>
        <w:rPr>
          <w:rFonts w:ascii="Bookman Old Style" w:hAnsi="Bookman Old Style" w:cs="Arial"/>
          <w:sz w:val="28"/>
          <w:szCs w:val="28"/>
        </w:rPr>
      </w:pPr>
    </w:p>
    <w:p w14:paraId="6180B893" w14:textId="3AFEF506" w:rsidR="00AB7ECD" w:rsidRPr="006742C5" w:rsidRDefault="00AB7ECD" w:rsidP="00510282">
      <w:pPr>
        <w:spacing w:line="360" w:lineRule="auto"/>
        <w:jc w:val="right"/>
        <w:rPr>
          <w:rFonts w:ascii="Bookman Old Style" w:hAnsi="Bookman Old Style" w:cs="Arial"/>
          <w:sz w:val="28"/>
          <w:szCs w:val="28"/>
        </w:rPr>
      </w:pPr>
      <w:r w:rsidRPr="006742C5">
        <w:rPr>
          <w:rFonts w:ascii="Bookman Old Style" w:hAnsi="Bookman Old Style" w:cs="Arial"/>
          <w:sz w:val="28"/>
          <w:szCs w:val="28"/>
        </w:rPr>
        <w:tab/>
      </w:r>
      <w:r w:rsidRPr="006742C5">
        <w:rPr>
          <w:rFonts w:ascii="Bookman Old Style" w:hAnsi="Bookman Old Style" w:cs="Arial"/>
          <w:sz w:val="28"/>
          <w:szCs w:val="28"/>
        </w:rPr>
        <w:tab/>
        <w:t xml:space="preserve">          __________________________</w:t>
      </w:r>
    </w:p>
    <w:p w14:paraId="2235CCA6" w14:textId="77777777" w:rsidR="00AB7ECD" w:rsidRPr="00C044B9" w:rsidRDefault="00AB7ECD" w:rsidP="00510282">
      <w:pPr>
        <w:spacing w:line="240" w:lineRule="auto"/>
        <w:jc w:val="right"/>
        <w:rPr>
          <w:rFonts w:ascii="Bookman Old Style" w:hAnsi="Bookman Old Style" w:cs="Arial"/>
          <w:b/>
          <w:sz w:val="28"/>
          <w:szCs w:val="28"/>
        </w:rPr>
      </w:pPr>
      <w:r w:rsidRPr="006742C5">
        <w:rPr>
          <w:rFonts w:ascii="Bookman Old Style" w:hAnsi="Bookman Old Style" w:cs="Arial"/>
          <w:sz w:val="28"/>
          <w:szCs w:val="28"/>
        </w:rPr>
        <w:t xml:space="preserve"> </w:t>
      </w:r>
      <w:r w:rsidRPr="006742C5">
        <w:rPr>
          <w:rFonts w:ascii="Bookman Old Style" w:hAnsi="Bookman Old Style" w:cs="Arial"/>
          <w:sz w:val="28"/>
          <w:szCs w:val="28"/>
        </w:rPr>
        <w:tab/>
      </w:r>
      <w:r w:rsidRPr="006742C5">
        <w:rPr>
          <w:rFonts w:ascii="Bookman Old Style" w:hAnsi="Bookman Old Style" w:cs="Arial"/>
          <w:sz w:val="28"/>
          <w:szCs w:val="28"/>
        </w:rPr>
        <w:tab/>
      </w:r>
      <w:r w:rsidRPr="006742C5">
        <w:rPr>
          <w:rFonts w:ascii="Bookman Old Style" w:hAnsi="Bookman Old Style" w:cs="Arial"/>
          <w:sz w:val="28"/>
          <w:szCs w:val="28"/>
        </w:rPr>
        <w:tab/>
      </w:r>
      <w:r w:rsidRPr="006742C5">
        <w:rPr>
          <w:rFonts w:ascii="Bookman Old Style" w:hAnsi="Bookman Old Style" w:cs="Arial"/>
          <w:sz w:val="28"/>
          <w:szCs w:val="28"/>
        </w:rPr>
        <w:tab/>
      </w:r>
      <w:r w:rsidRPr="00C044B9">
        <w:rPr>
          <w:rFonts w:ascii="Bookman Old Style" w:hAnsi="Bookman Old Style" w:cs="Arial"/>
          <w:b/>
          <w:sz w:val="28"/>
          <w:szCs w:val="28"/>
        </w:rPr>
        <w:tab/>
        <w:t xml:space="preserve"> M CHINHENGO</w:t>
      </w:r>
    </w:p>
    <w:p w14:paraId="04F8CFB4" w14:textId="3354E560" w:rsidR="00AB7ECD" w:rsidRPr="00C044B9" w:rsidRDefault="00AB7ECD" w:rsidP="00510282">
      <w:pPr>
        <w:spacing w:line="240" w:lineRule="auto"/>
        <w:jc w:val="right"/>
        <w:rPr>
          <w:rFonts w:ascii="Bookman Old Style" w:hAnsi="Bookman Old Style" w:cs="Arial"/>
          <w:b/>
          <w:sz w:val="28"/>
          <w:szCs w:val="28"/>
        </w:rPr>
      </w:pPr>
      <w:r w:rsidRPr="00C044B9">
        <w:rPr>
          <w:rFonts w:ascii="Bookman Old Style" w:hAnsi="Bookman Old Style" w:cs="Arial"/>
          <w:b/>
          <w:sz w:val="28"/>
          <w:szCs w:val="28"/>
        </w:rPr>
        <w:tab/>
      </w:r>
      <w:r w:rsidRPr="00C044B9">
        <w:rPr>
          <w:rFonts w:ascii="Bookman Old Style" w:hAnsi="Bookman Old Style" w:cs="Arial"/>
          <w:b/>
          <w:sz w:val="28"/>
          <w:szCs w:val="28"/>
        </w:rPr>
        <w:tab/>
      </w:r>
      <w:r w:rsidRPr="00C044B9">
        <w:rPr>
          <w:rFonts w:ascii="Bookman Old Style" w:hAnsi="Bookman Old Style" w:cs="Arial"/>
          <w:b/>
          <w:sz w:val="28"/>
          <w:szCs w:val="28"/>
        </w:rPr>
        <w:tab/>
      </w:r>
      <w:r w:rsidRPr="00C044B9">
        <w:rPr>
          <w:rFonts w:ascii="Bookman Old Style" w:hAnsi="Bookman Old Style" w:cs="Arial"/>
          <w:b/>
          <w:sz w:val="28"/>
          <w:szCs w:val="28"/>
        </w:rPr>
        <w:tab/>
      </w:r>
      <w:r w:rsidRPr="00C044B9">
        <w:rPr>
          <w:rFonts w:ascii="Bookman Old Style" w:hAnsi="Bookman Old Style" w:cs="Arial"/>
          <w:b/>
          <w:sz w:val="28"/>
          <w:szCs w:val="28"/>
        </w:rPr>
        <w:tab/>
        <w:t xml:space="preserve">ACTING </w:t>
      </w:r>
      <w:r w:rsidR="00C044B9">
        <w:rPr>
          <w:rFonts w:ascii="Bookman Old Style" w:hAnsi="Bookman Old Style" w:cs="Arial"/>
          <w:b/>
          <w:sz w:val="28"/>
          <w:szCs w:val="28"/>
        </w:rPr>
        <w:t>JUSTICE</w:t>
      </w:r>
      <w:r w:rsidRPr="00C044B9">
        <w:rPr>
          <w:rFonts w:ascii="Bookman Old Style" w:hAnsi="Bookman Old Style" w:cs="Arial"/>
          <w:b/>
          <w:sz w:val="28"/>
          <w:szCs w:val="28"/>
        </w:rPr>
        <w:t xml:space="preserve"> OF APPEAL</w:t>
      </w:r>
    </w:p>
    <w:p w14:paraId="5844E63C" w14:textId="77777777" w:rsidR="00AB7ECD" w:rsidRDefault="00AB7ECD" w:rsidP="00AB7ECD">
      <w:pPr>
        <w:spacing w:line="360" w:lineRule="auto"/>
        <w:jc w:val="both"/>
        <w:rPr>
          <w:rFonts w:ascii="Bookman Old Style" w:hAnsi="Bookman Old Style" w:cs="Arial"/>
          <w:sz w:val="28"/>
          <w:szCs w:val="28"/>
        </w:rPr>
      </w:pPr>
    </w:p>
    <w:p w14:paraId="120AC0B0" w14:textId="77777777" w:rsidR="00510282" w:rsidRDefault="00510282" w:rsidP="00AB7ECD">
      <w:pPr>
        <w:spacing w:line="360" w:lineRule="auto"/>
        <w:jc w:val="both"/>
        <w:rPr>
          <w:rFonts w:ascii="Bookman Old Style" w:hAnsi="Bookman Old Style" w:cs="Arial"/>
          <w:sz w:val="28"/>
          <w:szCs w:val="28"/>
        </w:rPr>
      </w:pPr>
    </w:p>
    <w:p w14:paraId="418EDD74" w14:textId="77777777" w:rsidR="00510282" w:rsidRPr="006742C5" w:rsidRDefault="00510282" w:rsidP="00AB7ECD">
      <w:pPr>
        <w:spacing w:line="360" w:lineRule="auto"/>
        <w:jc w:val="both"/>
        <w:rPr>
          <w:rFonts w:ascii="Bookman Old Style" w:hAnsi="Bookman Old Style" w:cs="Arial"/>
          <w:sz w:val="28"/>
          <w:szCs w:val="28"/>
        </w:rPr>
      </w:pPr>
    </w:p>
    <w:p w14:paraId="66416E53" w14:textId="77777777" w:rsidR="00AB7ECD" w:rsidRDefault="00AB7ECD" w:rsidP="00AB7ECD">
      <w:pPr>
        <w:spacing w:line="360" w:lineRule="auto"/>
        <w:jc w:val="both"/>
        <w:rPr>
          <w:rFonts w:ascii="Bookman Old Style" w:hAnsi="Bookman Old Style" w:cs="Arial"/>
          <w:sz w:val="28"/>
          <w:szCs w:val="28"/>
        </w:rPr>
      </w:pPr>
      <w:r w:rsidRPr="00334590">
        <w:rPr>
          <w:rFonts w:ascii="Bookman Old Style" w:hAnsi="Bookman Old Style" w:cs="Arial"/>
          <w:b/>
          <w:sz w:val="28"/>
          <w:szCs w:val="28"/>
        </w:rPr>
        <w:t>For the Appellants</w:t>
      </w:r>
      <w:r w:rsidRPr="006742C5">
        <w:rPr>
          <w:rFonts w:ascii="Bookman Old Style" w:hAnsi="Bookman Old Style" w:cs="Arial"/>
          <w:sz w:val="28"/>
          <w:szCs w:val="28"/>
        </w:rPr>
        <w:t>:</w:t>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t xml:space="preserve">Adv. K J Nthontho </w:t>
      </w:r>
    </w:p>
    <w:p w14:paraId="773260E2" w14:textId="77777777" w:rsidR="00AB7ECD" w:rsidRDefault="00AB7ECD" w:rsidP="00AB7ECD">
      <w:pPr>
        <w:spacing w:line="360" w:lineRule="auto"/>
        <w:ind w:left="4320" w:firstLine="720"/>
        <w:jc w:val="both"/>
        <w:rPr>
          <w:rFonts w:ascii="Bookman Old Style" w:hAnsi="Bookman Old Style" w:cs="Arial"/>
          <w:sz w:val="28"/>
          <w:szCs w:val="28"/>
        </w:rPr>
      </w:pPr>
      <w:r>
        <w:rPr>
          <w:rFonts w:ascii="Bookman Old Style" w:hAnsi="Bookman Old Style" w:cs="Arial"/>
          <w:sz w:val="28"/>
          <w:szCs w:val="28"/>
        </w:rPr>
        <w:t>(Assisted by Adv. Mohapi)</w:t>
      </w:r>
    </w:p>
    <w:p w14:paraId="62BBAC2B" w14:textId="77777777" w:rsidR="00AB7ECD" w:rsidRPr="006742C5" w:rsidRDefault="00AB7ECD" w:rsidP="00AB7ECD">
      <w:pPr>
        <w:spacing w:line="360" w:lineRule="auto"/>
        <w:ind w:left="4320" w:firstLine="720"/>
        <w:jc w:val="both"/>
        <w:rPr>
          <w:rFonts w:ascii="Bookman Old Style" w:hAnsi="Bookman Old Style" w:cs="Arial"/>
          <w:sz w:val="28"/>
          <w:szCs w:val="28"/>
        </w:rPr>
      </w:pPr>
    </w:p>
    <w:p w14:paraId="54C8E761" w14:textId="65B1527A" w:rsidR="00AB7ECD" w:rsidRDefault="00AB7ECD" w:rsidP="00AB7ECD">
      <w:pPr>
        <w:spacing w:line="360" w:lineRule="auto"/>
        <w:jc w:val="both"/>
        <w:rPr>
          <w:rFonts w:ascii="Bookman Old Style" w:hAnsi="Bookman Old Style" w:cs="Arial"/>
          <w:sz w:val="28"/>
          <w:szCs w:val="28"/>
        </w:rPr>
      </w:pPr>
      <w:r w:rsidRPr="00334590">
        <w:rPr>
          <w:rFonts w:ascii="Bookman Old Style" w:hAnsi="Bookman Old Style" w:cs="Arial"/>
          <w:b/>
          <w:sz w:val="28"/>
          <w:szCs w:val="28"/>
        </w:rPr>
        <w:t>For the 1</w:t>
      </w:r>
      <w:r w:rsidRPr="00334590">
        <w:rPr>
          <w:rFonts w:ascii="Bookman Old Style" w:hAnsi="Bookman Old Style" w:cs="Arial"/>
          <w:b/>
          <w:sz w:val="28"/>
          <w:szCs w:val="28"/>
          <w:vertAlign w:val="superscript"/>
        </w:rPr>
        <w:t>st</w:t>
      </w:r>
      <w:r w:rsidRPr="00334590">
        <w:rPr>
          <w:rFonts w:ascii="Bookman Old Style" w:hAnsi="Bookman Old Style" w:cs="Arial"/>
          <w:b/>
          <w:sz w:val="28"/>
          <w:szCs w:val="28"/>
        </w:rPr>
        <w:t xml:space="preserve"> to 3</w:t>
      </w:r>
      <w:r w:rsidRPr="00334590">
        <w:rPr>
          <w:rFonts w:ascii="Bookman Old Style" w:hAnsi="Bookman Old Style" w:cs="Arial"/>
          <w:b/>
          <w:sz w:val="28"/>
          <w:szCs w:val="28"/>
          <w:vertAlign w:val="superscript"/>
        </w:rPr>
        <w:t>rd</w:t>
      </w:r>
      <w:r w:rsidRPr="00334590">
        <w:rPr>
          <w:rFonts w:ascii="Bookman Old Style" w:hAnsi="Bookman Old Style" w:cs="Arial"/>
          <w:b/>
          <w:sz w:val="28"/>
          <w:szCs w:val="28"/>
        </w:rPr>
        <w:t xml:space="preserve"> Respondents</w:t>
      </w:r>
      <w:r w:rsidRPr="006742C5">
        <w:rPr>
          <w:rFonts w:ascii="Bookman Old Style" w:hAnsi="Bookman Old Style" w:cs="Arial"/>
          <w:sz w:val="28"/>
          <w:szCs w:val="28"/>
        </w:rPr>
        <w:t>:</w:t>
      </w:r>
      <w:r>
        <w:rPr>
          <w:rFonts w:ascii="Bookman Old Style" w:hAnsi="Bookman Old Style" w:cs="Arial"/>
          <w:sz w:val="28"/>
          <w:szCs w:val="28"/>
        </w:rPr>
        <w:t xml:space="preserve"> </w:t>
      </w:r>
      <w:r>
        <w:rPr>
          <w:rFonts w:ascii="Bookman Old Style" w:hAnsi="Bookman Old Style" w:cs="Arial"/>
          <w:sz w:val="28"/>
          <w:szCs w:val="28"/>
        </w:rPr>
        <w:tab/>
        <w:t>Adv. R. Thoahlane</w:t>
      </w:r>
    </w:p>
    <w:p w14:paraId="3A615472" w14:textId="77777777" w:rsidR="00215EE6" w:rsidRPr="007E6DE9" w:rsidRDefault="00AB7ECD" w:rsidP="00AB7ECD">
      <w:pPr>
        <w:spacing w:line="360" w:lineRule="auto"/>
        <w:ind w:left="4320" w:firstLine="720"/>
        <w:jc w:val="both"/>
        <w:rPr>
          <w:rFonts w:ascii="Bookman Old Style" w:hAnsi="Bookman Old Style"/>
          <w:color w:val="FF0000"/>
          <w:sz w:val="28"/>
          <w:szCs w:val="28"/>
        </w:rPr>
      </w:pPr>
      <w:r>
        <w:rPr>
          <w:rFonts w:ascii="Bookman Old Style" w:hAnsi="Bookman Old Style" w:cs="Arial"/>
          <w:sz w:val="28"/>
          <w:szCs w:val="28"/>
        </w:rPr>
        <w:t>(Assisted by Adv R Sepiriti)</w:t>
      </w:r>
    </w:p>
    <w:sectPr w:rsidR="00215EE6" w:rsidRPr="007E6DE9" w:rsidSect="007E6DE9">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39239" w14:textId="77777777" w:rsidR="00997B72" w:rsidRDefault="00997B72" w:rsidP="004D2700">
      <w:pPr>
        <w:spacing w:after="0" w:line="240" w:lineRule="auto"/>
      </w:pPr>
      <w:r>
        <w:separator/>
      </w:r>
    </w:p>
  </w:endnote>
  <w:endnote w:type="continuationSeparator" w:id="0">
    <w:p w14:paraId="227858C7" w14:textId="77777777" w:rsidR="00997B72" w:rsidRDefault="00997B72" w:rsidP="004D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1E836" w14:textId="77777777" w:rsidR="00997B72" w:rsidRDefault="00997B72" w:rsidP="004D2700">
      <w:pPr>
        <w:spacing w:after="0" w:line="240" w:lineRule="auto"/>
      </w:pPr>
      <w:r>
        <w:separator/>
      </w:r>
    </w:p>
  </w:footnote>
  <w:footnote w:type="continuationSeparator" w:id="0">
    <w:p w14:paraId="49A52E37" w14:textId="77777777" w:rsidR="00997B72" w:rsidRDefault="00997B72" w:rsidP="004D2700">
      <w:pPr>
        <w:spacing w:after="0" w:line="240" w:lineRule="auto"/>
      </w:pPr>
      <w:r>
        <w:continuationSeparator/>
      </w:r>
    </w:p>
  </w:footnote>
  <w:footnote w:id="1">
    <w:p w14:paraId="4E5E3E16" w14:textId="77777777" w:rsidR="00BF1769" w:rsidRPr="0078799C" w:rsidRDefault="00BF1769" w:rsidP="0078799C">
      <w:pPr>
        <w:pStyle w:val="FootnoteText"/>
        <w:jc w:val="both"/>
        <w:rPr>
          <w:rFonts w:ascii="Bookman Old Style" w:hAnsi="Bookman Old Style"/>
        </w:rPr>
      </w:pPr>
      <w:r w:rsidRPr="0078799C">
        <w:rPr>
          <w:rStyle w:val="FootnoteReference"/>
          <w:rFonts w:ascii="Bookman Old Style" w:hAnsi="Bookman Old Style"/>
        </w:rPr>
        <w:footnoteRef/>
      </w:r>
      <w:r w:rsidRPr="0078799C">
        <w:rPr>
          <w:rFonts w:ascii="Bookman Old Style" w:hAnsi="Bookman Old Style"/>
        </w:rPr>
        <w:t xml:space="preserve"> Notice of motion, prayer 2(a).</w:t>
      </w:r>
    </w:p>
  </w:footnote>
  <w:footnote w:id="2">
    <w:p w14:paraId="10809EDF" w14:textId="77777777" w:rsidR="00BF1769" w:rsidRPr="0078799C" w:rsidRDefault="00BF1769" w:rsidP="0078799C">
      <w:pPr>
        <w:pStyle w:val="FootnoteText"/>
        <w:jc w:val="both"/>
        <w:rPr>
          <w:rFonts w:ascii="Bookman Old Style" w:hAnsi="Bookman Old Style"/>
        </w:rPr>
      </w:pPr>
      <w:r w:rsidRPr="0078799C">
        <w:rPr>
          <w:rStyle w:val="FootnoteReference"/>
          <w:rFonts w:ascii="Bookman Old Style" w:hAnsi="Bookman Old Style"/>
        </w:rPr>
        <w:footnoteRef/>
      </w:r>
      <w:r w:rsidRPr="0078799C">
        <w:rPr>
          <w:rFonts w:ascii="Bookman Old Style" w:hAnsi="Bookman Old Style"/>
        </w:rPr>
        <w:t xml:space="preserve"> ibid, prayer 2(b).</w:t>
      </w:r>
    </w:p>
  </w:footnote>
  <w:footnote w:id="3">
    <w:p w14:paraId="315B926D" w14:textId="77777777" w:rsidR="00BF1769" w:rsidRPr="0078799C" w:rsidRDefault="00BF1769" w:rsidP="0078799C">
      <w:pPr>
        <w:pStyle w:val="FootnoteText"/>
        <w:jc w:val="both"/>
        <w:rPr>
          <w:rFonts w:ascii="Bookman Old Style" w:hAnsi="Bookman Old Style"/>
        </w:rPr>
      </w:pPr>
      <w:r w:rsidRPr="0078799C">
        <w:rPr>
          <w:rStyle w:val="FootnoteReference"/>
          <w:rFonts w:ascii="Bookman Old Style" w:hAnsi="Bookman Old Style"/>
        </w:rPr>
        <w:footnoteRef/>
      </w:r>
      <w:r w:rsidRPr="0078799C">
        <w:rPr>
          <w:rFonts w:ascii="Bookman Old Style" w:hAnsi="Bookman Old Style"/>
        </w:rPr>
        <w:t xml:space="preserve"> Ibid, prayer 2(c).</w:t>
      </w:r>
    </w:p>
  </w:footnote>
  <w:footnote w:id="4">
    <w:p w14:paraId="210D2908" w14:textId="77777777" w:rsidR="00BF1769" w:rsidRPr="0078799C" w:rsidRDefault="00BF1769" w:rsidP="0078799C">
      <w:pPr>
        <w:pStyle w:val="FootnoteText"/>
        <w:jc w:val="both"/>
        <w:rPr>
          <w:rFonts w:ascii="Bookman Old Style" w:hAnsi="Bookman Old Style"/>
        </w:rPr>
      </w:pPr>
      <w:r w:rsidRPr="0078799C">
        <w:rPr>
          <w:rStyle w:val="FootnoteReference"/>
          <w:rFonts w:ascii="Bookman Old Style" w:hAnsi="Bookman Old Style"/>
        </w:rPr>
        <w:footnoteRef/>
      </w:r>
      <w:r w:rsidRPr="0078799C">
        <w:rPr>
          <w:rFonts w:ascii="Bookman Old Style" w:hAnsi="Bookman Old Style"/>
        </w:rPr>
        <w:t xml:space="preserve"> Ibid, prayer 2(e). </w:t>
      </w:r>
    </w:p>
  </w:footnote>
  <w:footnote w:id="5">
    <w:p w14:paraId="10EBCBAF" w14:textId="77777777" w:rsidR="00BF1769" w:rsidRPr="0078799C" w:rsidRDefault="00BF1769" w:rsidP="0078799C">
      <w:pPr>
        <w:pStyle w:val="FootnoteText"/>
        <w:jc w:val="both"/>
        <w:rPr>
          <w:rFonts w:ascii="Bookman Old Style" w:hAnsi="Bookman Old Style"/>
        </w:rPr>
      </w:pPr>
      <w:r w:rsidRPr="0078799C">
        <w:rPr>
          <w:rStyle w:val="FootnoteReference"/>
          <w:rFonts w:ascii="Bookman Old Style" w:hAnsi="Bookman Old Style"/>
        </w:rPr>
        <w:footnoteRef/>
      </w:r>
      <w:r w:rsidRPr="0078799C">
        <w:rPr>
          <w:rFonts w:ascii="Bookman Old Style" w:hAnsi="Bookman Old Style"/>
        </w:rPr>
        <w:t xml:space="preserve"> Ibid, prayer 2(d).</w:t>
      </w:r>
    </w:p>
  </w:footnote>
  <w:footnote w:id="6">
    <w:p w14:paraId="40F1BFC2" w14:textId="77777777" w:rsidR="00BF1769" w:rsidRPr="0078799C" w:rsidRDefault="00BF1769" w:rsidP="0078799C">
      <w:pPr>
        <w:pStyle w:val="FootnoteText"/>
        <w:jc w:val="both"/>
        <w:rPr>
          <w:rFonts w:ascii="Bookman Old Style" w:hAnsi="Bookman Old Style"/>
        </w:rPr>
      </w:pPr>
      <w:r w:rsidRPr="0078799C">
        <w:rPr>
          <w:rStyle w:val="FootnoteReference"/>
          <w:rFonts w:ascii="Bookman Old Style" w:hAnsi="Bookman Old Style"/>
        </w:rPr>
        <w:footnoteRef/>
      </w:r>
      <w:r w:rsidRPr="0078799C">
        <w:rPr>
          <w:rFonts w:ascii="Bookman Old Style" w:hAnsi="Bookman Old Style"/>
        </w:rPr>
        <w:t xml:space="preserve"> Ibid, prayer 2 (f).</w:t>
      </w:r>
    </w:p>
  </w:footnote>
  <w:footnote w:id="7">
    <w:p w14:paraId="15563E62" w14:textId="77777777" w:rsidR="00BF1769" w:rsidRPr="0078799C" w:rsidRDefault="00BF1769" w:rsidP="0078799C">
      <w:pPr>
        <w:pStyle w:val="FootnoteText"/>
        <w:jc w:val="both"/>
        <w:rPr>
          <w:rFonts w:ascii="Bookman Old Style" w:hAnsi="Bookman Old Style"/>
        </w:rPr>
      </w:pPr>
      <w:r w:rsidRPr="0078799C">
        <w:rPr>
          <w:rStyle w:val="FootnoteReference"/>
          <w:rFonts w:ascii="Bookman Old Style" w:hAnsi="Bookman Old Style"/>
        </w:rPr>
        <w:footnoteRef/>
      </w:r>
      <w:r w:rsidRPr="0078799C">
        <w:rPr>
          <w:rFonts w:ascii="Bookman Old Style" w:hAnsi="Bookman Old Style"/>
        </w:rPr>
        <w:t xml:space="preserve"> Ibid, prayer 2(g). </w:t>
      </w:r>
    </w:p>
  </w:footnote>
  <w:footnote w:id="8">
    <w:p w14:paraId="28A40554" w14:textId="6D43E765" w:rsidR="00BF1769" w:rsidRPr="0078799C" w:rsidRDefault="00BF1769" w:rsidP="0078799C">
      <w:pPr>
        <w:pStyle w:val="FootnoteText"/>
        <w:jc w:val="both"/>
        <w:rPr>
          <w:rFonts w:ascii="Bookman Old Style" w:hAnsi="Bookman Old Style"/>
        </w:rPr>
      </w:pPr>
      <w:r w:rsidRPr="0078799C">
        <w:rPr>
          <w:rStyle w:val="FootnoteReference"/>
          <w:rFonts w:ascii="Bookman Old Style" w:hAnsi="Bookman Old Style"/>
        </w:rPr>
        <w:footnoteRef/>
      </w:r>
      <w:r w:rsidRPr="0078799C">
        <w:rPr>
          <w:rFonts w:ascii="Bookman Old Style" w:hAnsi="Bookman Old Style"/>
        </w:rPr>
        <w:t xml:space="preserve"> The actual terms of clause </w:t>
      </w:r>
      <w:r w:rsidR="00FE51FE" w:rsidRPr="0078799C">
        <w:rPr>
          <w:rFonts w:ascii="Bookman Old Style" w:hAnsi="Bookman Old Style"/>
        </w:rPr>
        <w:t>C (</w:t>
      </w:r>
      <w:r w:rsidRPr="0078799C">
        <w:rPr>
          <w:rFonts w:ascii="Bookman Old Style" w:hAnsi="Bookman Old Style"/>
        </w:rPr>
        <w:t>1) are not quoted in the affidavit.</w:t>
      </w:r>
    </w:p>
  </w:footnote>
  <w:footnote w:id="9">
    <w:p w14:paraId="376D252F" w14:textId="77777777" w:rsidR="00BF1769" w:rsidRPr="0078799C" w:rsidRDefault="00BF1769" w:rsidP="0078799C">
      <w:pPr>
        <w:pStyle w:val="FootnoteText"/>
        <w:jc w:val="both"/>
        <w:rPr>
          <w:rFonts w:ascii="Bookman Old Style" w:hAnsi="Bookman Old Style"/>
        </w:rPr>
      </w:pPr>
      <w:r w:rsidRPr="0078799C">
        <w:rPr>
          <w:rStyle w:val="FootnoteReference"/>
          <w:rFonts w:ascii="Bookman Old Style" w:hAnsi="Bookman Old Style"/>
        </w:rPr>
        <w:footnoteRef/>
      </w:r>
      <w:r w:rsidRPr="0078799C">
        <w:rPr>
          <w:rFonts w:ascii="Bookman Old Style" w:hAnsi="Bookman Old Style"/>
        </w:rPr>
        <w:t xml:space="preserve"> That provision is identified in the affidavit as being clause C(1)(b) of the constitution of ABC.</w:t>
      </w:r>
    </w:p>
  </w:footnote>
  <w:footnote w:id="10">
    <w:p w14:paraId="7138425B" w14:textId="77777777" w:rsidR="00BF1769" w:rsidRPr="0078799C" w:rsidRDefault="00BF1769" w:rsidP="0078799C">
      <w:pPr>
        <w:pStyle w:val="FootnoteText"/>
        <w:jc w:val="both"/>
        <w:rPr>
          <w:rFonts w:ascii="Bookman Old Style" w:hAnsi="Bookman Old Style"/>
        </w:rPr>
      </w:pPr>
      <w:r w:rsidRPr="0078799C">
        <w:rPr>
          <w:rStyle w:val="FootnoteReference"/>
          <w:rFonts w:ascii="Bookman Old Style" w:hAnsi="Bookman Old Style"/>
        </w:rPr>
        <w:footnoteRef/>
      </w:r>
      <w:r w:rsidRPr="0078799C">
        <w:rPr>
          <w:rFonts w:ascii="Bookman Old Style" w:hAnsi="Bookman Old Style"/>
        </w:rPr>
        <w:t xml:space="preserve"> The actual wording of the provision is not quoted in the affidavit.</w:t>
      </w:r>
    </w:p>
  </w:footnote>
  <w:footnote w:id="11">
    <w:p w14:paraId="16568570" w14:textId="77777777" w:rsidR="00BF1769" w:rsidRPr="0078799C" w:rsidRDefault="00BF1769" w:rsidP="0078799C">
      <w:pPr>
        <w:pStyle w:val="FootnoteText"/>
        <w:jc w:val="both"/>
        <w:rPr>
          <w:rFonts w:ascii="Bookman Old Style" w:hAnsi="Bookman Old Style"/>
        </w:rPr>
      </w:pPr>
      <w:r w:rsidRPr="0078799C">
        <w:rPr>
          <w:rStyle w:val="FootnoteReference"/>
          <w:rFonts w:ascii="Bookman Old Style" w:hAnsi="Bookman Old Style"/>
        </w:rPr>
        <w:footnoteRef/>
      </w:r>
      <w:r w:rsidRPr="0078799C">
        <w:rPr>
          <w:rFonts w:ascii="Bookman Old Style" w:hAnsi="Bookman Old Style"/>
        </w:rPr>
        <w:t xml:space="preserve"> Again, the deponent does not quote the actual wording of the clause in question.</w:t>
      </w:r>
    </w:p>
  </w:footnote>
  <w:footnote w:id="12">
    <w:p w14:paraId="1049CE37" w14:textId="77777777" w:rsidR="00BF1769" w:rsidRPr="0078799C" w:rsidRDefault="00BF1769" w:rsidP="0078799C">
      <w:pPr>
        <w:pStyle w:val="FootnoteText"/>
        <w:jc w:val="both"/>
        <w:rPr>
          <w:rFonts w:ascii="Bookman Old Style" w:hAnsi="Bookman Old Style"/>
        </w:rPr>
      </w:pPr>
      <w:r w:rsidRPr="0078799C">
        <w:rPr>
          <w:rStyle w:val="FootnoteReference"/>
          <w:rFonts w:ascii="Bookman Old Style" w:hAnsi="Bookman Old Style"/>
        </w:rPr>
        <w:footnoteRef/>
      </w:r>
      <w:r w:rsidRPr="0078799C">
        <w:rPr>
          <w:rFonts w:ascii="Bookman Old Style" w:hAnsi="Bookman Old Style"/>
        </w:rPr>
        <w:t xml:space="preserve"> The terms of the provision are not quoted.</w:t>
      </w:r>
    </w:p>
  </w:footnote>
  <w:footnote w:id="13">
    <w:p w14:paraId="7A78D41E" w14:textId="77777777" w:rsidR="00BF1769" w:rsidRPr="0078799C" w:rsidRDefault="00BF1769" w:rsidP="0078799C">
      <w:pPr>
        <w:pStyle w:val="FootnoteText"/>
        <w:jc w:val="both"/>
        <w:rPr>
          <w:rFonts w:ascii="Bookman Old Style" w:hAnsi="Bookman Old Style"/>
        </w:rPr>
      </w:pPr>
      <w:r w:rsidRPr="0078799C">
        <w:rPr>
          <w:rStyle w:val="FootnoteReference"/>
          <w:rFonts w:ascii="Bookman Old Style" w:hAnsi="Bookman Old Style"/>
        </w:rPr>
        <w:footnoteRef/>
      </w:r>
      <w:r w:rsidRPr="0078799C">
        <w:rPr>
          <w:rFonts w:ascii="Bookman Old Style" w:hAnsi="Bookman Old Style"/>
        </w:rPr>
        <w:t xml:space="preserve"> Again, the actual terms of the provision are not quoted.</w:t>
      </w:r>
    </w:p>
  </w:footnote>
  <w:footnote w:id="14">
    <w:p w14:paraId="086E6F53" w14:textId="77777777" w:rsidR="00BF1769" w:rsidRPr="0078799C" w:rsidRDefault="00BF1769" w:rsidP="0078799C">
      <w:pPr>
        <w:pStyle w:val="FootnoteText"/>
        <w:jc w:val="both"/>
        <w:rPr>
          <w:rFonts w:ascii="Bookman Old Style" w:hAnsi="Bookman Old Style"/>
        </w:rPr>
      </w:pPr>
      <w:r w:rsidRPr="0078799C">
        <w:rPr>
          <w:rStyle w:val="FootnoteReference"/>
          <w:rFonts w:ascii="Bookman Old Style" w:hAnsi="Bookman Old Style"/>
        </w:rPr>
        <w:footnoteRef/>
      </w:r>
      <w:r w:rsidRPr="0078799C">
        <w:rPr>
          <w:rFonts w:ascii="Bookman Old Style" w:hAnsi="Bookman Old Style"/>
        </w:rPr>
        <w:t xml:space="preserve"> There is no date stamp of the registrar to show when that occurred.</w:t>
      </w:r>
    </w:p>
  </w:footnote>
  <w:footnote w:id="15">
    <w:p w14:paraId="0FB17056" w14:textId="77777777" w:rsidR="00BF1769" w:rsidRPr="0078799C" w:rsidRDefault="00BF1769" w:rsidP="0078799C">
      <w:pPr>
        <w:pStyle w:val="FootnoteText"/>
        <w:jc w:val="both"/>
        <w:rPr>
          <w:rFonts w:ascii="Bookman Old Style" w:hAnsi="Bookman Old Style"/>
        </w:rPr>
      </w:pPr>
      <w:r w:rsidRPr="0078799C">
        <w:rPr>
          <w:rStyle w:val="FootnoteReference"/>
          <w:rFonts w:ascii="Bookman Old Style" w:hAnsi="Bookman Old Style"/>
        </w:rPr>
        <w:footnoteRef/>
      </w:r>
      <w:r w:rsidRPr="0078799C">
        <w:rPr>
          <w:rFonts w:ascii="Bookman Old Style" w:hAnsi="Bookman Old Style"/>
        </w:rPr>
        <w:t xml:space="preserve"> There is an office stamp of Advocate Thoatlane with an indication that it was received at 4:44 p.m. on 11 January 2019.</w:t>
      </w:r>
    </w:p>
  </w:footnote>
  <w:footnote w:id="16">
    <w:p w14:paraId="252F5B07" w14:textId="77777777" w:rsidR="00BF1769" w:rsidRPr="0078799C" w:rsidRDefault="00BF1769" w:rsidP="0078799C">
      <w:pPr>
        <w:pStyle w:val="FootnoteText"/>
        <w:jc w:val="both"/>
        <w:rPr>
          <w:rFonts w:ascii="Bookman Old Style" w:hAnsi="Bookman Old Style"/>
        </w:rPr>
      </w:pPr>
      <w:r w:rsidRPr="0078799C">
        <w:rPr>
          <w:rStyle w:val="FootnoteReference"/>
          <w:rFonts w:ascii="Bookman Old Style" w:hAnsi="Bookman Old Style"/>
        </w:rPr>
        <w:footnoteRef/>
      </w:r>
      <w:r w:rsidRPr="0078799C">
        <w:rPr>
          <w:rFonts w:ascii="Bookman Old Style" w:hAnsi="Bookman Old Style"/>
        </w:rPr>
        <w:t xml:space="preserve"> There is no date stamp of the registrar to show when that occurred.</w:t>
      </w:r>
    </w:p>
  </w:footnote>
  <w:footnote w:id="17">
    <w:p w14:paraId="24C3CF78" w14:textId="77777777" w:rsidR="00BF1769" w:rsidRPr="0078799C" w:rsidRDefault="00BF1769" w:rsidP="0078799C">
      <w:pPr>
        <w:pStyle w:val="FootnoteText"/>
        <w:jc w:val="both"/>
        <w:rPr>
          <w:rFonts w:ascii="Bookman Old Style" w:hAnsi="Bookman Old Style"/>
        </w:rPr>
      </w:pPr>
      <w:r w:rsidRPr="0078799C">
        <w:rPr>
          <w:rStyle w:val="FootnoteReference"/>
          <w:rFonts w:ascii="Bookman Old Style" w:hAnsi="Bookman Old Style"/>
        </w:rPr>
        <w:footnoteRef/>
      </w:r>
      <w:r w:rsidRPr="0078799C">
        <w:rPr>
          <w:rFonts w:ascii="Bookman Old Style" w:hAnsi="Bookman Old Style"/>
        </w:rPr>
        <w:t xml:space="preserve"> There is an office stamp of Advocate Thoatlane with an indication that it was received at 4:44 p.m. on 11 January 2019.</w:t>
      </w:r>
    </w:p>
  </w:footnote>
  <w:footnote w:id="18">
    <w:p w14:paraId="06FB03B7" w14:textId="77777777" w:rsidR="00BF1769" w:rsidRPr="0078799C" w:rsidRDefault="00BF1769" w:rsidP="0078799C">
      <w:pPr>
        <w:pStyle w:val="FootnoteText"/>
        <w:jc w:val="both"/>
        <w:rPr>
          <w:rFonts w:ascii="Bookman Old Style" w:hAnsi="Bookman Old Style"/>
        </w:rPr>
      </w:pPr>
      <w:r w:rsidRPr="0078799C">
        <w:rPr>
          <w:rStyle w:val="FootnoteReference"/>
          <w:rFonts w:ascii="Bookman Old Style" w:hAnsi="Bookman Old Style"/>
        </w:rPr>
        <w:footnoteRef/>
      </w:r>
      <w:r w:rsidRPr="0078799C">
        <w:rPr>
          <w:rFonts w:ascii="Bookman Old Style" w:hAnsi="Bookman Old Style"/>
        </w:rPr>
        <w:t xml:space="preserve"> </w:t>
      </w:r>
      <w:r w:rsidR="00C84D4B" w:rsidRPr="0078799C">
        <w:rPr>
          <w:rFonts w:ascii="Bookman Old Style" w:hAnsi="Bookman Old Style"/>
        </w:rPr>
        <w:t>Which reads: “A certificate certifying the correctness of the record, duly signed by the person referred to in sub-rule (1), shall be filed with the record and served on all other parties to the appeal.”</w:t>
      </w:r>
    </w:p>
  </w:footnote>
  <w:footnote w:id="19">
    <w:p w14:paraId="781576BF" w14:textId="64D96BAE" w:rsidR="009F2E83" w:rsidRDefault="009F2E83">
      <w:pPr>
        <w:pStyle w:val="FootnoteText"/>
      </w:pPr>
      <w:r>
        <w:rPr>
          <w:rStyle w:val="FootnoteReference"/>
        </w:rPr>
        <w:footnoteRef/>
      </w:r>
      <w:r>
        <w:t xml:space="preserve"> Only relevant evidence is admissible in a court of law. Inadmissible evidence is, by its very nature, irrelevant: Swissborough Diamonds Mines (Pty)Ltd and Others v Government of the Republic of South Africa, 1999 (2) SA 279</w:t>
      </w:r>
      <w:r w:rsidR="00C044B9">
        <w:t xml:space="preserve"> </w:t>
      </w:r>
      <w:r>
        <w:t xml:space="preserve">(T) 336F-G; cited with approval </w:t>
      </w:r>
      <w:r w:rsidR="00C044B9">
        <w:t>in DPP v  ZUMA 2009 (2) SA 277 at para 23.</w:t>
      </w:r>
    </w:p>
  </w:footnote>
  <w:footnote w:id="20">
    <w:p w14:paraId="66CA4424" w14:textId="77777777" w:rsidR="007D4CB6" w:rsidRPr="0078799C" w:rsidRDefault="007D4CB6" w:rsidP="0078799C">
      <w:pPr>
        <w:pStyle w:val="FootnoteText"/>
        <w:jc w:val="both"/>
        <w:rPr>
          <w:rFonts w:ascii="Bookman Old Style" w:hAnsi="Bookman Old Style"/>
        </w:rPr>
      </w:pPr>
      <w:r w:rsidRPr="0078799C">
        <w:rPr>
          <w:rStyle w:val="FootnoteReference"/>
          <w:rFonts w:ascii="Bookman Old Style" w:hAnsi="Bookman Old Style"/>
        </w:rPr>
        <w:footnoteRef/>
      </w:r>
      <w:r w:rsidRPr="0078799C">
        <w:rPr>
          <w:rFonts w:ascii="Bookman Old Style" w:hAnsi="Bookman Old Style"/>
        </w:rPr>
        <w:t xml:space="preserve"> </w:t>
      </w:r>
      <w:r w:rsidR="002E3B80" w:rsidRPr="0078799C">
        <w:rPr>
          <w:rFonts w:ascii="Bookman Old Style" w:hAnsi="Bookman Old Style"/>
        </w:rPr>
        <w:t>[LAC</w:t>
      </w:r>
      <w:r w:rsidR="003D12C4" w:rsidRPr="0078799C">
        <w:rPr>
          <w:rFonts w:ascii="Bookman Old Style" w:hAnsi="Bookman Old Style"/>
        </w:rPr>
        <w:t xml:space="preserve">] 2009-2010 </w:t>
      </w:r>
      <w:r w:rsidR="00FD7E1D" w:rsidRPr="0078799C">
        <w:rPr>
          <w:rFonts w:ascii="Bookman Old Style" w:hAnsi="Bookman Old Style"/>
        </w:rPr>
        <w:t>p.40.</w:t>
      </w:r>
    </w:p>
  </w:footnote>
  <w:footnote w:id="21">
    <w:p w14:paraId="78A50FE9" w14:textId="77777777" w:rsidR="004019E3" w:rsidRPr="0078799C" w:rsidRDefault="004019E3" w:rsidP="0078799C">
      <w:pPr>
        <w:pStyle w:val="FootnoteText"/>
        <w:jc w:val="both"/>
        <w:rPr>
          <w:rFonts w:ascii="Bookman Old Style" w:hAnsi="Bookman Old Style"/>
        </w:rPr>
      </w:pPr>
      <w:r w:rsidRPr="0078799C">
        <w:rPr>
          <w:rStyle w:val="FootnoteReference"/>
          <w:rFonts w:ascii="Bookman Old Style" w:hAnsi="Bookman Old Style"/>
        </w:rPr>
        <w:footnoteRef/>
      </w:r>
      <w:r w:rsidRPr="0078799C">
        <w:rPr>
          <w:rFonts w:ascii="Bookman Old Style" w:hAnsi="Bookman Old Style"/>
        </w:rPr>
        <w:t xml:space="preserve"> Stating that the High Court shall have ‘in its discretion and at the instance of any interested person, power to inquire into and determine any existing, future or contingent right or obligation notwithstanding that such person cannot claim any relief consequential upon the determination</w:t>
      </w:r>
      <w:r w:rsidR="00297DB0" w:rsidRPr="0078799C">
        <w:rPr>
          <w:rFonts w:ascii="Bookman Old Style" w:hAnsi="Bookman Old Style"/>
        </w:rPr>
        <w:t xml:space="preserve"> . . .’</w:t>
      </w:r>
    </w:p>
  </w:footnote>
  <w:footnote w:id="22">
    <w:p w14:paraId="6F6060FE" w14:textId="77777777" w:rsidR="007F768B" w:rsidRPr="0078799C" w:rsidRDefault="007F768B" w:rsidP="0078799C">
      <w:pPr>
        <w:pStyle w:val="FootnoteText"/>
        <w:jc w:val="both"/>
        <w:rPr>
          <w:rFonts w:ascii="Bookman Old Style" w:hAnsi="Bookman Old Style"/>
        </w:rPr>
      </w:pPr>
      <w:r w:rsidRPr="0078799C">
        <w:rPr>
          <w:rStyle w:val="FootnoteReference"/>
          <w:rFonts w:ascii="Bookman Old Style" w:hAnsi="Bookman Old Style"/>
        </w:rPr>
        <w:footnoteRef/>
      </w:r>
      <w:r w:rsidRPr="0078799C">
        <w:rPr>
          <w:rFonts w:ascii="Bookman Old Style" w:hAnsi="Bookman Old Style"/>
        </w:rPr>
        <w:t xml:space="preserve"> The Chief Justice and Others v The Law Society of Lesotho CIV NO.: 59/2011 delivered on 27 April 2012.</w:t>
      </w:r>
    </w:p>
  </w:footnote>
  <w:footnote w:id="23">
    <w:p w14:paraId="496FDA70" w14:textId="38F6DF78" w:rsidR="00C67AF1" w:rsidRPr="0078799C" w:rsidRDefault="00C67AF1" w:rsidP="0078799C">
      <w:pPr>
        <w:pStyle w:val="FootnoteText"/>
        <w:jc w:val="both"/>
        <w:rPr>
          <w:rFonts w:ascii="Bookman Old Style" w:hAnsi="Bookman Old Style"/>
        </w:rPr>
      </w:pPr>
      <w:r w:rsidRPr="0078799C">
        <w:rPr>
          <w:rStyle w:val="FootnoteReference"/>
          <w:rFonts w:ascii="Bookman Old Style" w:hAnsi="Bookman Old Style"/>
        </w:rPr>
        <w:footnoteRef/>
      </w:r>
      <w:r w:rsidRPr="0078799C">
        <w:rPr>
          <w:rFonts w:ascii="Bookman Old Style" w:hAnsi="Bookman Old Style"/>
        </w:rPr>
        <w:t xml:space="preserve"> </w:t>
      </w:r>
      <w:r w:rsidR="00FE51FE" w:rsidRPr="0078799C">
        <w:rPr>
          <w:rFonts w:ascii="Bookman Old Style" w:hAnsi="Bookman Old Style"/>
        </w:rPr>
        <w:t>Thus implicating s 22 of the Constitution of Lesotho.</w:t>
      </w:r>
    </w:p>
  </w:footnote>
  <w:footnote w:id="24">
    <w:p w14:paraId="5F75DA25" w14:textId="670504E2" w:rsidR="00A87C5D" w:rsidRPr="0078799C" w:rsidRDefault="00A87C5D" w:rsidP="0078799C">
      <w:pPr>
        <w:pStyle w:val="FootnoteText"/>
        <w:jc w:val="both"/>
        <w:rPr>
          <w:rFonts w:ascii="Bookman Old Style" w:hAnsi="Bookman Old Style"/>
        </w:rPr>
      </w:pPr>
      <w:r w:rsidRPr="0078799C">
        <w:rPr>
          <w:rStyle w:val="FootnoteReference"/>
          <w:rFonts w:ascii="Bookman Old Style" w:hAnsi="Bookman Old Style"/>
        </w:rPr>
        <w:footnoteRef/>
      </w:r>
      <w:r w:rsidRPr="0078799C">
        <w:rPr>
          <w:rFonts w:ascii="Bookman Old Style" w:hAnsi="Bookman Old Style"/>
        </w:rPr>
        <w:t xml:space="preserve"> </w:t>
      </w:r>
      <w:r w:rsidR="00A22E5F" w:rsidRPr="0078799C">
        <w:rPr>
          <w:rFonts w:ascii="Bookman Old Style" w:hAnsi="Bookman Old Style"/>
          <w:i/>
        </w:rPr>
        <w:t>Jockey Club of South Africa v Forbes</w:t>
      </w:r>
      <w:r w:rsidR="00A22E5F" w:rsidRPr="0078799C">
        <w:rPr>
          <w:rFonts w:ascii="Bookman Old Style" w:hAnsi="Bookman Old Style"/>
        </w:rPr>
        <w:t xml:space="preserve"> 1993 (1) SA 649 at 662F-663D and </w:t>
      </w:r>
      <w:r w:rsidR="00A22E5F" w:rsidRPr="0078799C">
        <w:rPr>
          <w:rFonts w:ascii="Bookman Old Style" w:hAnsi="Bookman Old Style"/>
          <w:i/>
        </w:rPr>
        <w:t xml:space="preserve">Motaung v Makubela and Another, NNO, Motaung v Mothiba </w:t>
      </w:r>
      <w:r w:rsidR="00A22E5F" w:rsidRPr="0078799C">
        <w:rPr>
          <w:rFonts w:ascii="Bookman Old Style" w:hAnsi="Bookman Old Style"/>
        </w:rPr>
        <w:t>1975 (1) SA 618 (O) at 625C-626A; The Director on Corruption a</w:t>
      </w:r>
      <w:r w:rsidR="00FE51FE" w:rsidRPr="0078799C">
        <w:rPr>
          <w:rFonts w:ascii="Bookman Old Style" w:hAnsi="Bookman Old Style"/>
        </w:rPr>
        <w:t>nd 3 others v Tseliso Dlamini (</w:t>
      </w:r>
      <w:r w:rsidR="00A22E5F" w:rsidRPr="0078799C">
        <w:rPr>
          <w:rFonts w:ascii="Bookman Old Style" w:hAnsi="Bookman Old Style"/>
        </w:rPr>
        <w:t>C of A (CIV) 21/2009), para 16-17 (Delivered on 23 October 2009).</w:t>
      </w:r>
    </w:p>
  </w:footnote>
  <w:footnote w:id="25">
    <w:p w14:paraId="473EB09B" w14:textId="77777777" w:rsidR="00FB3491" w:rsidRPr="0078799C" w:rsidRDefault="00FB3491" w:rsidP="0078799C">
      <w:pPr>
        <w:pStyle w:val="FootnoteText"/>
        <w:jc w:val="both"/>
        <w:rPr>
          <w:rFonts w:ascii="Bookman Old Style" w:hAnsi="Bookman Old Style"/>
        </w:rPr>
      </w:pPr>
      <w:r w:rsidRPr="0078799C">
        <w:rPr>
          <w:rStyle w:val="FootnoteReference"/>
          <w:rFonts w:ascii="Bookman Old Style" w:hAnsi="Bookman Old Style"/>
        </w:rPr>
        <w:footnoteRef/>
      </w:r>
      <w:r w:rsidRPr="0078799C">
        <w:rPr>
          <w:rFonts w:ascii="Bookman Old Style" w:hAnsi="Bookman Old Style"/>
        </w:rPr>
        <w:t xml:space="preserve"> 1974 (3) SA 633 (AD) at 645</w:t>
      </w:r>
      <w:r w:rsidR="002D0DD9" w:rsidRPr="0078799C">
        <w:rPr>
          <w:rFonts w:ascii="Bookman Old Style" w:hAnsi="Bookman Old Style"/>
        </w:rPr>
        <w:t>. Also compare: Theron en Andere v Ring van Wellington van die NG Sendingkerk in Suid-Africa en Andere 1976 (2) SA 1 (AD); Taylor v Kurssag NO and Others 2005 (1) SA 362 (W) at 382B; Pennington v Friedgood and Others 2002 (1) SA 251 (CPD) at 263</w:t>
      </w:r>
      <w:r w:rsidR="00A87C5D" w:rsidRPr="0078799C">
        <w:rPr>
          <w:rFonts w:ascii="Bookman Old Style" w:hAnsi="Bookman Old Style"/>
        </w:rPr>
        <w:t>.</w:t>
      </w:r>
    </w:p>
  </w:footnote>
  <w:footnote w:id="26">
    <w:p w14:paraId="4B0A0B1E" w14:textId="77777777" w:rsidR="00131421" w:rsidRPr="0078799C" w:rsidRDefault="00131421" w:rsidP="0078799C">
      <w:pPr>
        <w:pStyle w:val="FootnoteText"/>
        <w:jc w:val="both"/>
        <w:rPr>
          <w:rFonts w:ascii="Bookman Old Style" w:hAnsi="Bookman Old Style"/>
        </w:rPr>
      </w:pPr>
      <w:r w:rsidRPr="0078799C">
        <w:rPr>
          <w:rStyle w:val="FootnoteReference"/>
          <w:rFonts w:ascii="Bookman Old Style" w:hAnsi="Bookman Old Style"/>
        </w:rPr>
        <w:footnoteRef/>
      </w:r>
      <w:r w:rsidRPr="0078799C">
        <w:rPr>
          <w:rFonts w:ascii="Bookman Old Style" w:hAnsi="Bookman Old Style"/>
        </w:rPr>
        <w:t xml:space="preserve"> At </w:t>
      </w:r>
      <w:r w:rsidR="00A50851" w:rsidRPr="0078799C">
        <w:rPr>
          <w:rFonts w:ascii="Bookman Old Style" w:hAnsi="Bookman Old Style"/>
        </w:rPr>
        <w:t>paras 14-15.</w:t>
      </w:r>
    </w:p>
  </w:footnote>
  <w:footnote w:id="27">
    <w:p w14:paraId="5B594B73" w14:textId="77777777" w:rsidR="00A50851" w:rsidRPr="0078799C" w:rsidRDefault="00A50851" w:rsidP="0078799C">
      <w:pPr>
        <w:pStyle w:val="FootnoteText"/>
        <w:jc w:val="both"/>
        <w:rPr>
          <w:rFonts w:ascii="Bookman Old Style" w:hAnsi="Bookman Old Style"/>
        </w:rPr>
      </w:pPr>
      <w:r w:rsidRPr="0078799C">
        <w:rPr>
          <w:rStyle w:val="FootnoteReference"/>
          <w:rFonts w:ascii="Bookman Old Style" w:hAnsi="Bookman Old Style"/>
        </w:rPr>
        <w:footnoteRef/>
      </w:r>
      <w:r w:rsidRPr="0078799C">
        <w:rPr>
          <w:rFonts w:ascii="Bookman Old Style" w:hAnsi="Bookman Old Style"/>
        </w:rPr>
        <w:t xml:space="preserve"> </w:t>
      </w:r>
      <w:r w:rsidRPr="0078799C">
        <w:rPr>
          <w:rFonts w:ascii="Bookman Old Style" w:hAnsi="Bookman Old Style"/>
          <w:i/>
        </w:rPr>
        <w:t>Makoela</w:t>
      </w:r>
      <w:r w:rsidRPr="0078799C">
        <w:rPr>
          <w:rFonts w:ascii="Bookman Old Style" w:hAnsi="Bookman Old Style"/>
        </w:rPr>
        <w:t xml:space="preserve"> supra at para 14.</w:t>
      </w:r>
    </w:p>
  </w:footnote>
  <w:footnote w:id="28">
    <w:p w14:paraId="0BB0548C" w14:textId="77777777" w:rsidR="001E333F" w:rsidRPr="0078799C" w:rsidRDefault="001E333F" w:rsidP="0078799C">
      <w:pPr>
        <w:pStyle w:val="FootnoteText"/>
        <w:jc w:val="both"/>
        <w:rPr>
          <w:rFonts w:ascii="Bookman Old Style" w:hAnsi="Bookman Old Style"/>
        </w:rPr>
      </w:pPr>
      <w:r w:rsidRPr="0078799C">
        <w:rPr>
          <w:rStyle w:val="FootnoteReference"/>
          <w:rFonts w:ascii="Bookman Old Style" w:hAnsi="Bookman Old Style"/>
        </w:rPr>
        <w:footnoteRef/>
      </w:r>
      <w:r w:rsidRPr="0078799C">
        <w:rPr>
          <w:rFonts w:ascii="Bookman Old Style" w:hAnsi="Bookman Old Style"/>
        </w:rPr>
        <w:t xml:space="preserve"> </w:t>
      </w:r>
      <w:r w:rsidRPr="0078799C">
        <w:rPr>
          <w:rFonts w:ascii="Bookman Old Style" w:eastAsia="Times New Roman" w:hAnsi="Bookman Old Style" w:cs="Times New Roman"/>
          <w:i/>
          <w:iCs/>
        </w:rPr>
        <w:t xml:space="preserve">KPMG Chartered Accountants (SA) v Securefin Ltd </w:t>
      </w:r>
      <w:r w:rsidRPr="0078799C">
        <w:rPr>
          <w:rFonts w:ascii="Bookman Old Style" w:eastAsia="Times New Roman" w:hAnsi="Bookman Old Style" w:cs="Times New Roman"/>
        </w:rPr>
        <w:t xml:space="preserve">[2009] 2 All SA 523, 2009 (4) SA 399 (SCA) at para [39]. This position is the same as in Namibian as stated in </w:t>
      </w:r>
      <w:r w:rsidRPr="0078799C">
        <w:rPr>
          <w:rFonts w:ascii="Bookman Old Style" w:hAnsi="Bookman Old Style"/>
          <w:i/>
        </w:rPr>
        <w:t>Total Namibia (Pty) Ltd v OBM Engineering and Petroleum Distributors CC</w:t>
      </w:r>
      <w:r w:rsidRPr="0078799C">
        <w:rPr>
          <w:rFonts w:ascii="Bookman Old Style" w:hAnsi="Bookman Old Style"/>
        </w:rPr>
        <w:t xml:space="preserve"> 2015 (3) NR 733 (SC), para 24.</w:t>
      </w:r>
    </w:p>
  </w:footnote>
  <w:footnote w:id="29">
    <w:p w14:paraId="06A82334" w14:textId="77777777" w:rsidR="001E333F" w:rsidRPr="0078799C" w:rsidRDefault="001E333F" w:rsidP="0078799C">
      <w:pPr>
        <w:pStyle w:val="FootnoteText"/>
        <w:jc w:val="both"/>
        <w:rPr>
          <w:rFonts w:ascii="Bookman Old Style" w:hAnsi="Bookman Old Style"/>
        </w:rPr>
      </w:pPr>
      <w:r w:rsidRPr="0078799C">
        <w:rPr>
          <w:rStyle w:val="FootnoteReference"/>
          <w:rFonts w:ascii="Bookman Old Style" w:hAnsi="Bookman Old Style"/>
        </w:rPr>
        <w:footnoteRef/>
      </w:r>
      <w:r w:rsidRPr="0078799C">
        <w:rPr>
          <w:rFonts w:ascii="Bookman Old Style" w:hAnsi="Bookman Old Style"/>
        </w:rPr>
        <w:t xml:space="preserve"> Rule 34(14)</w:t>
      </w:r>
    </w:p>
  </w:footnote>
  <w:footnote w:id="30">
    <w:p w14:paraId="7B5B3909" w14:textId="46992F16" w:rsidR="001E333F" w:rsidRPr="0078799C" w:rsidRDefault="001E333F" w:rsidP="0078799C">
      <w:pPr>
        <w:pStyle w:val="FootnoteText"/>
        <w:jc w:val="both"/>
        <w:rPr>
          <w:rFonts w:ascii="Bookman Old Style" w:hAnsi="Bookman Old Style"/>
        </w:rPr>
      </w:pPr>
      <w:r w:rsidRPr="0078799C">
        <w:rPr>
          <w:rStyle w:val="FootnoteReference"/>
          <w:rFonts w:ascii="Bookman Old Style" w:hAnsi="Bookman Old Style"/>
        </w:rPr>
        <w:footnoteRef/>
      </w:r>
      <w:r w:rsidRPr="0078799C">
        <w:rPr>
          <w:rFonts w:ascii="Bookman Old Style" w:hAnsi="Bookman Old Style"/>
        </w:rPr>
        <w:t xml:space="preserve"> The court has the inherent jurisdiction to order the production of relevant documentation, even though there had been no application for discovery: Moulded Components  and Rotomoulding South Africa (Pty) Ltd v Coucourakis and Another 1979 (2) SA 457 (W)</w:t>
      </w:r>
      <w:r w:rsidR="00FE51FE" w:rsidRPr="0078799C">
        <w:rPr>
          <w:rFonts w:ascii="Bookman Old Style" w:hAnsi="Bookman Old Styl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808494"/>
      <w:docPartObj>
        <w:docPartGallery w:val="Page Numbers (Top of Page)"/>
        <w:docPartUnique/>
      </w:docPartObj>
    </w:sdtPr>
    <w:sdtEndPr>
      <w:rPr>
        <w:noProof/>
      </w:rPr>
    </w:sdtEndPr>
    <w:sdtContent>
      <w:p w14:paraId="3BD438DA" w14:textId="77777777" w:rsidR="007E6DE9" w:rsidRDefault="007E6DE9">
        <w:pPr>
          <w:pStyle w:val="Header"/>
          <w:jc w:val="right"/>
        </w:pPr>
        <w:r>
          <w:fldChar w:fldCharType="begin"/>
        </w:r>
        <w:r>
          <w:instrText xml:space="preserve"> PAGE   \* MERGEFORMAT </w:instrText>
        </w:r>
        <w:r>
          <w:fldChar w:fldCharType="separate"/>
        </w:r>
        <w:r w:rsidR="00B0414E">
          <w:rPr>
            <w:noProof/>
          </w:rPr>
          <w:t>51</w:t>
        </w:r>
        <w:r>
          <w:rPr>
            <w:noProof/>
          </w:rPr>
          <w:fldChar w:fldCharType="end"/>
        </w:r>
      </w:p>
    </w:sdtContent>
  </w:sdt>
  <w:p w14:paraId="5795DA90" w14:textId="77777777" w:rsidR="007E6DE9" w:rsidRDefault="007E6D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C553F9"/>
    <w:multiLevelType w:val="hybridMultilevel"/>
    <w:tmpl w:val="BD62C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A832C1"/>
    <w:multiLevelType w:val="hybridMultilevel"/>
    <w:tmpl w:val="2EE2F9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D6516"/>
    <w:multiLevelType w:val="hybridMultilevel"/>
    <w:tmpl w:val="57DCF0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935AEB"/>
    <w:multiLevelType w:val="hybridMultilevel"/>
    <w:tmpl w:val="7FC29C8E"/>
    <w:lvl w:ilvl="0" w:tplc="7972A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542F70"/>
    <w:multiLevelType w:val="hybridMultilevel"/>
    <w:tmpl w:val="1B643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0010DD"/>
    <w:multiLevelType w:val="hybridMultilevel"/>
    <w:tmpl w:val="CECAC0B8"/>
    <w:lvl w:ilvl="0" w:tplc="0F520FEA">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CC"/>
    <w:rsid w:val="000024C5"/>
    <w:rsid w:val="000069A1"/>
    <w:rsid w:val="000125F6"/>
    <w:rsid w:val="00014B48"/>
    <w:rsid w:val="000167D1"/>
    <w:rsid w:val="0002294D"/>
    <w:rsid w:val="00023653"/>
    <w:rsid w:val="000268A9"/>
    <w:rsid w:val="00046437"/>
    <w:rsid w:val="00062B50"/>
    <w:rsid w:val="00072106"/>
    <w:rsid w:val="00083F3B"/>
    <w:rsid w:val="000945B9"/>
    <w:rsid w:val="000A4EED"/>
    <w:rsid w:val="000A5FA6"/>
    <w:rsid w:val="000B4C23"/>
    <w:rsid w:val="000C381E"/>
    <w:rsid w:val="000E0427"/>
    <w:rsid w:val="000F4426"/>
    <w:rsid w:val="0012580B"/>
    <w:rsid w:val="00131421"/>
    <w:rsid w:val="00137FE4"/>
    <w:rsid w:val="00152121"/>
    <w:rsid w:val="00157805"/>
    <w:rsid w:val="00161FCA"/>
    <w:rsid w:val="001870B7"/>
    <w:rsid w:val="001923E9"/>
    <w:rsid w:val="00193087"/>
    <w:rsid w:val="001944C0"/>
    <w:rsid w:val="001B56BE"/>
    <w:rsid w:val="001B6F18"/>
    <w:rsid w:val="001D6747"/>
    <w:rsid w:val="001D687E"/>
    <w:rsid w:val="001E333F"/>
    <w:rsid w:val="00200637"/>
    <w:rsid w:val="00203932"/>
    <w:rsid w:val="0021273F"/>
    <w:rsid w:val="00215EE6"/>
    <w:rsid w:val="002231A4"/>
    <w:rsid w:val="00242E7E"/>
    <w:rsid w:val="002450C3"/>
    <w:rsid w:val="00253AF0"/>
    <w:rsid w:val="00272716"/>
    <w:rsid w:val="00272FBB"/>
    <w:rsid w:val="00286A01"/>
    <w:rsid w:val="00297DB0"/>
    <w:rsid w:val="002A7239"/>
    <w:rsid w:val="002C5B82"/>
    <w:rsid w:val="002D0DD9"/>
    <w:rsid w:val="002D4315"/>
    <w:rsid w:val="002E3B80"/>
    <w:rsid w:val="002E4FAA"/>
    <w:rsid w:val="002E4FF5"/>
    <w:rsid w:val="002F2AC9"/>
    <w:rsid w:val="002F3F83"/>
    <w:rsid w:val="00334590"/>
    <w:rsid w:val="0033755C"/>
    <w:rsid w:val="00360EDA"/>
    <w:rsid w:val="00372BDB"/>
    <w:rsid w:val="00380E20"/>
    <w:rsid w:val="003827CF"/>
    <w:rsid w:val="00390805"/>
    <w:rsid w:val="003C16B8"/>
    <w:rsid w:val="003D0FAF"/>
    <w:rsid w:val="003D12C4"/>
    <w:rsid w:val="003D68BD"/>
    <w:rsid w:val="004019E3"/>
    <w:rsid w:val="00404A8D"/>
    <w:rsid w:val="00406974"/>
    <w:rsid w:val="00411697"/>
    <w:rsid w:val="00413342"/>
    <w:rsid w:val="00424280"/>
    <w:rsid w:val="00424655"/>
    <w:rsid w:val="00425234"/>
    <w:rsid w:val="00426B33"/>
    <w:rsid w:val="004300B2"/>
    <w:rsid w:val="00440E94"/>
    <w:rsid w:val="004412AF"/>
    <w:rsid w:val="00446AD1"/>
    <w:rsid w:val="00474CBC"/>
    <w:rsid w:val="00475F03"/>
    <w:rsid w:val="00493059"/>
    <w:rsid w:val="004B0121"/>
    <w:rsid w:val="004B5FAD"/>
    <w:rsid w:val="004C1B68"/>
    <w:rsid w:val="004C647C"/>
    <w:rsid w:val="004D2700"/>
    <w:rsid w:val="004E4929"/>
    <w:rsid w:val="004F0067"/>
    <w:rsid w:val="005050BA"/>
    <w:rsid w:val="00510282"/>
    <w:rsid w:val="00516056"/>
    <w:rsid w:val="0053468C"/>
    <w:rsid w:val="0053680A"/>
    <w:rsid w:val="0053680F"/>
    <w:rsid w:val="00585355"/>
    <w:rsid w:val="00586CD6"/>
    <w:rsid w:val="005D4097"/>
    <w:rsid w:val="005D5E34"/>
    <w:rsid w:val="005D677E"/>
    <w:rsid w:val="005E74DD"/>
    <w:rsid w:val="005F3FCF"/>
    <w:rsid w:val="00611A1C"/>
    <w:rsid w:val="006200A2"/>
    <w:rsid w:val="00626F19"/>
    <w:rsid w:val="00677351"/>
    <w:rsid w:val="006778A7"/>
    <w:rsid w:val="00680ED1"/>
    <w:rsid w:val="0068206D"/>
    <w:rsid w:val="006925EB"/>
    <w:rsid w:val="006B3803"/>
    <w:rsid w:val="006B3F1E"/>
    <w:rsid w:val="006D25CC"/>
    <w:rsid w:val="006E3378"/>
    <w:rsid w:val="006F572D"/>
    <w:rsid w:val="007000FC"/>
    <w:rsid w:val="00701257"/>
    <w:rsid w:val="007077E8"/>
    <w:rsid w:val="0071269E"/>
    <w:rsid w:val="00716724"/>
    <w:rsid w:val="007351A6"/>
    <w:rsid w:val="00735655"/>
    <w:rsid w:val="00745D2E"/>
    <w:rsid w:val="00751610"/>
    <w:rsid w:val="0075490B"/>
    <w:rsid w:val="00774ACA"/>
    <w:rsid w:val="0078799C"/>
    <w:rsid w:val="007B49D0"/>
    <w:rsid w:val="007C1925"/>
    <w:rsid w:val="007D3E98"/>
    <w:rsid w:val="007D4CB6"/>
    <w:rsid w:val="007D6E97"/>
    <w:rsid w:val="007E6981"/>
    <w:rsid w:val="007E6DE9"/>
    <w:rsid w:val="007F768B"/>
    <w:rsid w:val="00802704"/>
    <w:rsid w:val="00812537"/>
    <w:rsid w:val="00813ADE"/>
    <w:rsid w:val="008149A9"/>
    <w:rsid w:val="008165E3"/>
    <w:rsid w:val="008309CC"/>
    <w:rsid w:val="0084450C"/>
    <w:rsid w:val="0084507A"/>
    <w:rsid w:val="008664D7"/>
    <w:rsid w:val="0087543D"/>
    <w:rsid w:val="00884804"/>
    <w:rsid w:val="00892AA0"/>
    <w:rsid w:val="008951E7"/>
    <w:rsid w:val="008C0CB3"/>
    <w:rsid w:val="008E60E7"/>
    <w:rsid w:val="009235D9"/>
    <w:rsid w:val="009548F1"/>
    <w:rsid w:val="009549A4"/>
    <w:rsid w:val="00954F62"/>
    <w:rsid w:val="00955D5D"/>
    <w:rsid w:val="009611FE"/>
    <w:rsid w:val="00961C53"/>
    <w:rsid w:val="00995936"/>
    <w:rsid w:val="00996129"/>
    <w:rsid w:val="009978A9"/>
    <w:rsid w:val="00997B72"/>
    <w:rsid w:val="009B1CD9"/>
    <w:rsid w:val="009B7FE7"/>
    <w:rsid w:val="009C35BB"/>
    <w:rsid w:val="009C4090"/>
    <w:rsid w:val="009E1950"/>
    <w:rsid w:val="009F2E83"/>
    <w:rsid w:val="00A015FA"/>
    <w:rsid w:val="00A01C4D"/>
    <w:rsid w:val="00A037DE"/>
    <w:rsid w:val="00A1723A"/>
    <w:rsid w:val="00A22E5F"/>
    <w:rsid w:val="00A50851"/>
    <w:rsid w:val="00A77654"/>
    <w:rsid w:val="00A81014"/>
    <w:rsid w:val="00A87C5D"/>
    <w:rsid w:val="00AA25D2"/>
    <w:rsid w:val="00AB7ECD"/>
    <w:rsid w:val="00AC0F9D"/>
    <w:rsid w:val="00AC1F55"/>
    <w:rsid w:val="00AE34C6"/>
    <w:rsid w:val="00AE4B9A"/>
    <w:rsid w:val="00B0414E"/>
    <w:rsid w:val="00B13C2A"/>
    <w:rsid w:val="00B156B3"/>
    <w:rsid w:val="00B22A01"/>
    <w:rsid w:val="00B2590C"/>
    <w:rsid w:val="00B27DF8"/>
    <w:rsid w:val="00B31FFD"/>
    <w:rsid w:val="00B363DC"/>
    <w:rsid w:val="00B449D5"/>
    <w:rsid w:val="00B60BDD"/>
    <w:rsid w:val="00B66F37"/>
    <w:rsid w:val="00B72FDC"/>
    <w:rsid w:val="00B83498"/>
    <w:rsid w:val="00B84A14"/>
    <w:rsid w:val="00BA2310"/>
    <w:rsid w:val="00BC56DF"/>
    <w:rsid w:val="00BE1698"/>
    <w:rsid w:val="00BF1769"/>
    <w:rsid w:val="00C044B9"/>
    <w:rsid w:val="00C10C1B"/>
    <w:rsid w:val="00C13E22"/>
    <w:rsid w:val="00C21A65"/>
    <w:rsid w:val="00C438DD"/>
    <w:rsid w:val="00C47746"/>
    <w:rsid w:val="00C67AF1"/>
    <w:rsid w:val="00C71791"/>
    <w:rsid w:val="00C84D4B"/>
    <w:rsid w:val="00C94D1E"/>
    <w:rsid w:val="00C97720"/>
    <w:rsid w:val="00CA0241"/>
    <w:rsid w:val="00CC7F81"/>
    <w:rsid w:val="00CD2536"/>
    <w:rsid w:val="00CD5749"/>
    <w:rsid w:val="00CF71B6"/>
    <w:rsid w:val="00D01891"/>
    <w:rsid w:val="00D23FA2"/>
    <w:rsid w:val="00D435DF"/>
    <w:rsid w:val="00D52575"/>
    <w:rsid w:val="00D547C0"/>
    <w:rsid w:val="00D752EE"/>
    <w:rsid w:val="00D86E3F"/>
    <w:rsid w:val="00D9281D"/>
    <w:rsid w:val="00D940C9"/>
    <w:rsid w:val="00DA44C6"/>
    <w:rsid w:val="00DA62B3"/>
    <w:rsid w:val="00DE5154"/>
    <w:rsid w:val="00DE6C4A"/>
    <w:rsid w:val="00E1676D"/>
    <w:rsid w:val="00E333C8"/>
    <w:rsid w:val="00E3429C"/>
    <w:rsid w:val="00E34FA6"/>
    <w:rsid w:val="00E4183F"/>
    <w:rsid w:val="00E5350B"/>
    <w:rsid w:val="00E5537D"/>
    <w:rsid w:val="00E64B2E"/>
    <w:rsid w:val="00E81D00"/>
    <w:rsid w:val="00E9762C"/>
    <w:rsid w:val="00EA2620"/>
    <w:rsid w:val="00EB0A09"/>
    <w:rsid w:val="00EB1CCD"/>
    <w:rsid w:val="00ED21F8"/>
    <w:rsid w:val="00ED7A23"/>
    <w:rsid w:val="00EE7F19"/>
    <w:rsid w:val="00F05C41"/>
    <w:rsid w:val="00F20427"/>
    <w:rsid w:val="00F235D3"/>
    <w:rsid w:val="00F44E43"/>
    <w:rsid w:val="00F54C88"/>
    <w:rsid w:val="00F705B9"/>
    <w:rsid w:val="00F72155"/>
    <w:rsid w:val="00F907E6"/>
    <w:rsid w:val="00FB3491"/>
    <w:rsid w:val="00FB3792"/>
    <w:rsid w:val="00FC20B0"/>
    <w:rsid w:val="00FC3DE5"/>
    <w:rsid w:val="00FD2288"/>
    <w:rsid w:val="00FD66BB"/>
    <w:rsid w:val="00FD7E1D"/>
    <w:rsid w:val="00FE4D3A"/>
    <w:rsid w:val="00FE51FE"/>
    <w:rsid w:val="00FE5713"/>
    <w:rsid w:val="00FF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F052"/>
  <w15:chartTrackingRefBased/>
  <w15:docId w15:val="{18E2BD82-6CAC-4B4C-91DF-DA6C7B5D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D2700"/>
    <w:pPr>
      <w:spacing w:after="0" w:line="240" w:lineRule="auto"/>
    </w:pPr>
    <w:rPr>
      <w:sz w:val="20"/>
      <w:szCs w:val="20"/>
    </w:rPr>
  </w:style>
  <w:style w:type="character" w:customStyle="1" w:styleId="FootnoteTextChar">
    <w:name w:val="Footnote Text Char"/>
    <w:basedOn w:val="DefaultParagraphFont"/>
    <w:link w:val="FootnoteText"/>
    <w:uiPriority w:val="99"/>
    <w:rsid w:val="004D2700"/>
    <w:rPr>
      <w:sz w:val="20"/>
      <w:szCs w:val="20"/>
    </w:rPr>
  </w:style>
  <w:style w:type="character" w:styleId="FootnoteReference">
    <w:name w:val="footnote reference"/>
    <w:basedOn w:val="DefaultParagraphFont"/>
    <w:uiPriority w:val="99"/>
    <w:unhideWhenUsed/>
    <w:rsid w:val="004D2700"/>
    <w:rPr>
      <w:vertAlign w:val="superscript"/>
    </w:rPr>
  </w:style>
  <w:style w:type="paragraph" w:styleId="ListParagraph">
    <w:name w:val="List Paragraph"/>
    <w:basedOn w:val="Normal"/>
    <w:uiPriority w:val="34"/>
    <w:qFormat/>
    <w:rsid w:val="00FD2288"/>
    <w:pPr>
      <w:ind w:left="720"/>
      <w:contextualSpacing/>
    </w:pPr>
  </w:style>
  <w:style w:type="paragraph" w:styleId="Header">
    <w:name w:val="header"/>
    <w:basedOn w:val="Normal"/>
    <w:link w:val="HeaderChar"/>
    <w:uiPriority w:val="99"/>
    <w:unhideWhenUsed/>
    <w:rsid w:val="007E6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DE9"/>
  </w:style>
  <w:style w:type="paragraph" w:styleId="Footer">
    <w:name w:val="footer"/>
    <w:basedOn w:val="Normal"/>
    <w:link w:val="FooterChar"/>
    <w:uiPriority w:val="99"/>
    <w:unhideWhenUsed/>
    <w:rsid w:val="007E6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92EE8-A534-4D50-8379-0B81FC84C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9940</Words>
  <Characters>56664</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DCJ Petrus Damaseb</dc:creator>
  <cp:keywords/>
  <dc:description/>
  <cp:lastModifiedBy>user</cp:lastModifiedBy>
  <cp:revision>4</cp:revision>
  <cp:lastPrinted>2019-07-19T14:01:00Z</cp:lastPrinted>
  <dcterms:created xsi:type="dcterms:W3CDTF">2019-01-28T13:31:00Z</dcterms:created>
  <dcterms:modified xsi:type="dcterms:W3CDTF">2019-07-19T14:02:00Z</dcterms:modified>
</cp:coreProperties>
</file>