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9AE0" w14:textId="62579F29" w:rsidR="003C599B" w:rsidRDefault="003C599B" w:rsidP="00D343AB">
      <w:pPr>
        <w:spacing w:after="0" w:line="360" w:lineRule="auto"/>
        <w:rPr>
          <w:rFonts w:ascii="Times New Roman" w:hAnsi="Times New Roman" w:cs="Times New Roman"/>
          <w:b/>
          <w:bCs/>
          <w:sz w:val="32"/>
          <w:szCs w:val="32"/>
          <w:lang w:val="en-ZA"/>
        </w:rPr>
      </w:pPr>
    </w:p>
    <w:p w14:paraId="483B6069" w14:textId="77777777" w:rsidR="003C599B" w:rsidRDefault="003C599B" w:rsidP="00D343AB">
      <w:pPr>
        <w:spacing w:after="0" w:line="360" w:lineRule="auto"/>
        <w:rPr>
          <w:rFonts w:ascii="Times New Roman" w:hAnsi="Times New Roman" w:cs="Times New Roman"/>
          <w:b/>
          <w:bCs/>
          <w:sz w:val="32"/>
          <w:szCs w:val="32"/>
          <w:lang w:val="en-ZA"/>
        </w:rPr>
      </w:pPr>
    </w:p>
    <w:p w14:paraId="550A6CF2" w14:textId="77777777" w:rsidR="00D343AB" w:rsidRDefault="00D343AB" w:rsidP="00D343AB">
      <w:pPr>
        <w:spacing w:after="0" w:line="360" w:lineRule="auto"/>
        <w:rPr>
          <w:rFonts w:ascii="Times New Roman" w:hAnsi="Times New Roman" w:cs="Times New Roman"/>
          <w:b/>
          <w:bCs/>
          <w:sz w:val="32"/>
          <w:szCs w:val="32"/>
          <w:u w:val="single"/>
          <w:lang w:val="en-ZA"/>
        </w:rPr>
      </w:pPr>
    </w:p>
    <w:p w14:paraId="27B302FB" w14:textId="02A9C4BE" w:rsidR="00F57B8B" w:rsidRDefault="00F57B8B" w:rsidP="000A129B">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COURT OF DISPUTED RETURNS</w:t>
      </w:r>
    </w:p>
    <w:p w14:paraId="45ED53C3" w14:textId="1712B752" w:rsidR="00F57B8B" w:rsidRDefault="00F57B8B" w:rsidP="00EB10E3">
      <w:pPr>
        <w:spacing w:after="0" w:line="360" w:lineRule="auto"/>
        <w:jc w:val="both"/>
        <w:rPr>
          <w:rFonts w:ascii="Times New Roman" w:hAnsi="Times New Roman" w:cs="Times New Roman"/>
          <w:b/>
          <w:bCs/>
          <w:sz w:val="36"/>
          <w:szCs w:val="36"/>
          <w:u w:val="single"/>
          <w:lang w:val="en-ZA"/>
        </w:rPr>
      </w:pPr>
    </w:p>
    <w:p w14:paraId="440F92CA" w14:textId="346EBA3C" w:rsidR="00EB10E3" w:rsidRDefault="00EB10E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CIV/P/0002/2022</w:t>
      </w:r>
    </w:p>
    <w:p w14:paraId="505B9FA6" w14:textId="660894AB" w:rsidR="00EB10E3" w:rsidRDefault="00EB10E3" w:rsidP="00EB10E3">
      <w:pPr>
        <w:spacing w:after="0" w:line="360" w:lineRule="auto"/>
        <w:jc w:val="both"/>
        <w:rPr>
          <w:rFonts w:ascii="Times New Roman" w:hAnsi="Times New Roman" w:cs="Times New Roman"/>
          <w:b/>
          <w:bCs/>
          <w:sz w:val="28"/>
          <w:szCs w:val="28"/>
          <w:lang w:val="en-ZA"/>
        </w:rPr>
      </w:pPr>
    </w:p>
    <w:p w14:paraId="723C5D81" w14:textId="4104D9B6" w:rsidR="00EB10E3" w:rsidRDefault="00EB10E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7220E30C" w14:textId="72B32B95" w:rsidR="00EB10E3" w:rsidRDefault="00EB10E3" w:rsidP="00EB10E3">
      <w:pPr>
        <w:spacing w:after="0" w:line="360" w:lineRule="auto"/>
        <w:jc w:val="both"/>
        <w:rPr>
          <w:rFonts w:ascii="Times New Roman" w:hAnsi="Times New Roman" w:cs="Times New Roman"/>
          <w:b/>
          <w:bCs/>
          <w:sz w:val="28"/>
          <w:szCs w:val="28"/>
          <w:lang w:val="en-ZA"/>
        </w:rPr>
      </w:pPr>
    </w:p>
    <w:p w14:paraId="5E9BE671" w14:textId="39B4E863" w:rsidR="00EB10E3" w:rsidRDefault="00EB10E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INDEPENDENT ELECTORAL COMMISSION </w:t>
      </w:r>
      <w:r>
        <w:rPr>
          <w:rFonts w:ascii="Times New Roman" w:hAnsi="Times New Roman" w:cs="Times New Roman"/>
          <w:b/>
          <w:bCs/>
          <w:sz w:val="28"/>
          <w:szCs w:val="28"/>
          <w:lang w:val="en-ZA"/>
        </w:rPr>
        <w:tab/>
      </w:r>
      <w:r w:rsidR="00AE7C53">
        <w:rPr>
          <w:rFonts w:ascii="Times New Roman" w:hAnsi="Times New Roman" w:cs="Times New Roman"/>
          <w:b/>
          <w:bCs/>
          <w:sz w:val="28"/>
          <w:szCs w:val="28"/>
          <w:lang w:val="en-ZA"/>
        </w:rPr>
        <w:t>1</w:t>
      </w:r>
      <w:r w:rsidR="00AE7C53" w:rsidRPr="00AE7C53">
        <w:rPr>
          <w:rFonts w:ascii="Times New Roman" w:hAnsi="Times New Roman" w:cs="Times New Roman"/>
          <w:b/>
          <w:bCs/>
          <w:sz w:val="28"/>
          <w:szCs w:val="28"/>
          <w:vertAlign w:val="superscript"/>
          <w:lang w:val="en-ZA"/>
        </w:rPr>
        <w:t>ST</w:t>
      </w:r>
      <w:r w:rsidR="00AE7C53">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PETITIONER</w:t>
      </w:r>
    </w:p>
    <w:p w14:paraId="6C43ED03" w14:textId="35F70799" w:rsidR="00AE7C5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DIRECTOR OF ELECTIONS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AE7C53">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PETITIONER</w:t>
      </w:r>
    </w:p>
    <w:p w14:paraId="60EB3E6A" w14:textId="337A0D03" w:rsidR="00AE7C5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BASOTHO NATIONAL PARTY</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AE7C53">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PETITIONER</w:t>
      </w:r>
    </w:p>
    <w:p w14:paraId="6C5201A8" w14:textId="2C9D377B" w:rsidR="00AE7C5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BASOTHO PATRIOTIC PARTY</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AE7C5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PETITIONER</w:t>
      </w:r>
    </w:p>
    <w:p w14:paraId="266622EE" w14:textId="7FB91DA6" w:rsidR="00AE7C5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‘MASETOTA LESHOTA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AE7C5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PETITIONER</w:t>
      </w:r>
    </w:p>
    <w:p w14:paraId="7BB377F7" w14:textId="42E4D297" w:rsidR="00AE7C5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TEFO MAPESELA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AE7C5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PETITIONER</w:t>
      </w:r>
    </w:p>
    <w:p w14:paraId="1671F27B" w14:textId="2C70196C" w:rsidR="00EB10E3" w:rsidRDefault="00EB10E3" w:rsidP="00EB10E3">
      <w:pPr>
        <w:spacing w:after="0" w:line="360" w:lineRule="auto"/>
        <w:jc w:val="both"/>
        <w:rPr>
          <w:rFonts w:ascii="Times New Roman" w:hAnsi="Times New Roman" w:cs="Times New Roman"/>
          <w:b/>
          <w:bCs/>
          <w:sz w:val="28"/>
          <w:szCs w:val="28"/>
          <w:lang w:val="en-ZA"/>
        </w:rPr>
      </w:pPr>
    </w:p>
    <w:p w14:paraId="638C1BAD" w14:textId="05979568" w:rsidR="00EB10E3" w:rsidRDefault="00EB10E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234B6397" w14:textId="1E386329" w:rsidR="00EB10E3" w:rsidRDefault="00EB10E3" w:rsidP="00EB10E3">
      <w:pPr>
        <w:spacing w:after="0" w:line="360" w:lineRule="auto"/>
        <w:jc w:val="both"/>
        <w:rPr>
          <w:rFonts w:ascii="Times New Roman" w:hAnsi="Times New Roman" w:cs="Times New Roman"/>
          <w:b/>
          <w:bCs/>
          <w:sz w:val="28"/>
          <w:szCs w:val="28"/>
          <w:lang w:val="en-ZA"/>
        </w:rPr>
      </w:pPr>
    </w:p>
    <w:p w14:paraId="7440E46C" w14:textId="0936668C" w:rsidR="00EB10E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SPEAKER OF NATIONAL ASSEMBLY</w:t>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t>1</w:t>
      </w:r>
      <w:r w:rsidR="00EB10E3" w:rsidRPr="00EB10E3">
        <w:rPr>
          <w:rFonts w:ascii="Times New Roman" w:hAnsi="Times New Roman" w:cs="Times New Roman"/>
          <w:b/>
          <w:bCs/>
          <w:sz w:val="28"/>
          <w:szCs w:val="28"/>
          <w:vertAlign w:val="superscript"/>
          <w:lang w:val="en-ZA"/>
        </w:rPr>
        <w:t>ST</w:t>
      </w:r>
      <w:r w:rsidR="00EB10E3">
        <w:rPr>
          <w:rFonts w:ascii="Times New Roman" w:hAnsi="Times New Roman" w:cs="Times New Roman"/>
          <w:b/>
          <w:bCs/>
          <w:sz w:val="28"/>
          <w:szCs w:val="28"/>
          <w:lang w:val="en-ZA"/>
        </w:rPr>
        <w:t xml:space="preserve"> RESPONDENT</w:t>
      </w:r>
    </w:p>
    <w:p w14:paraId="6143183F" w14:textId="5AE8F51A" w:rsidR="00EB10E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CLERK OF NATIONAL ASSEMBLY</w:t>
      </w:r>
      <w:r w:rsidR="00EB10E3">
        <w:rPr>
          <w:rFonts w:ascii="Times New Roman" w:hAnsi="Times New Roman" w:cs="Times New Roman"/>
          <w:b/>
          <w:bCs/>
          <w:sz w:val="28"/>
          <w:szCs w:val="28"/>
          <w:lang w:val="en-ZA"/>
        </w:rPr>
        <w:t xml:space="preserve"> </w:t>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t>2</w:t>
      </w:r>
      <w:r w:rsidR="00EB10E3" w:rsidRPr="00EB10E3">
        <w:rPr>
          <w:rFonts w:ascii="Times New Roman" w:hAnsi="Times New Roman" w:cs="Times New Roman"/>
          <w:b/>
          <w:bCs/>
          <w:sz w:val="28"/>
          <w:szCs w:val="28"/>
          <w:vertAlign w:val="superscript"/>
          <w:lang w:val="en-ZA"/>
        </w:rPr>
        <w:t>ND</w:t>
      </w:r>
      <w:r w:rsidR="00EB10E3">
        <w:rPr>
          <w:rFonts w:ascii="Times New Roman" w:hAnsi="Times New Roman" w:cs="Times New Roman"/>
          <w:b/>
          <w:bCs/>
          <w:sz w:val="28"/>
          <w:szCs w:val="28"/>
          <w:lang w:val="en-ZA"/>
        </w:rPr>
        <w:t xml:space="preserve"> RESPONDENT</w:t>
      </w:r>
    </w:p>
    <w:p w14:paraId="12E5635E" w14:textId="4F4BE2E5" w:rsidR="00EB10E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HIS MAJESTY KING LETSIE </w:t>
      </w:r>
      <w:r w:rsidR="00972758">
        <w:rPr>
          <w:rFonts w:ascii="Times New Roman" w:hAnsi="Times New Roman" w:cs="Times New Roman"/>
          <w:b/>
          <w:bCs/>
          <w:sz w:val="28"/>
          <w:szCs w:val="28"/>
          <w:lang w:val="en-ZA"/>
        </w:rPr>
        <w:t>III</w:t>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t>3</w:t>
      </w:r>
      <w:r w:rsidR="00EB10E3" w:rsidRPr="00EB10E3">
        <w:rPr>
          <w:rFonts w:ascii="Times New Roman" w:hAnsi="Times New Roman" w:cs="Times New Roman"/>
          <w:b/>
          <w:bCs/>
          <w:sz w:val="28"/>
          <w:szCs w:val="28"/>
          <w:vertAlign w:val="superscript"/>
          <w:lang w:val="en-ZA"/>
        </w:rPr>
        <w:t>RD</w:t>
      </w:r>
      <w:r w:rsidR="00EB10E3">
        <w:rPr>
          <w:rFonts w:ascii="Times New Roman" w:hAnsi="Times New Roman" w:cs="Times New Roman"/>
          <w:b/>
          <w:bCs/>
          <w:sz w:val="28"/>
          <w:szCs w:val="28"/>
          <w:lang w:val="en-ZA"/>
        </w:rPr>
        <w:t xml:space="preserve"> RESPONDENT</w:t>
      </w:r>
    </w:p>
    <w:p w14:paraId="08D78246" w14:textId="2FE4DA2D" w:rsidR="00EB10E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DEMOCRATIC CONGRESS</w:t>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t>4</w:t>
      </w:r>
      <w:r w:rsidR="00EB10E3" w:rsidRPr="00EB10E3">
        <w:rPr>
          <w:rFonts w:ascii="Times New Roman" w:hAnsi="Times New Roman" w:cs="Times New Roman"/>
          <w:b/>
          <w:bCs/>
          <w:sz w:val="28"/>
          <w:szCs w:val="28"/>
          <w:vertAlign w:val="superscript"/>
          <w:lang w:val="en-ZA"/>
        </w:rPr>
        <w:t>TH</w:t>
      </w:r>
      <w:r w:rsidR="00EB10E3">
        <w:rPr>
          <w:rFonts w:ascii="Times New Roman" w:hAnsi="Times New Roman" w:cs="Times New Roman"/>
          <w:b/>
          <w:bCs/>
          <w:sz w:val="28"/>
          <w:szCs w:val="28"/>
          <w:lang w:val="en-ZA"/>
        </w:rPr>
        <w:t xml:space="preserve"> RESPONDENT</w:t>
      </w:r>
    </w:p>
    <w:p w14:paraId="62B06337" w14:textId="55725DA3" w:rsidR="00EB10E3" w:rsidRDefault="00EB10E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ALLIANCE </w:t>
      </w:r>
      <w:r w:rsidR="00AE7C53">
        <w:rPr>
          <w:rFonts w:ascii="Times New Roman" w:hAnsi="Times New Roman" w:cs="Times New Roman"/>
          <w:b/>
          <w:bCs/>
          <w:sz w:val="28"/>
          <w:szCs w:val="28"/>
          <w:lang w:val="en-ZA"/>
        </w:rPr>
        <w:t>FOR</w:t>
      </w:r>
      <w:r>
        <w:rPr>
          <w:rFonts w:ascii="Times New Roman" w:hAnsi="Times New Roman" w:cs="Times New Roman"/>
          <w:b/>
          <w:bCs/>
          <w:sz w:val="28"/>
          <w:szCs w:val="28"/>
          <w:lang w:val="en-ZA"/>
        </w:rPr>
        <w:t xml:space="preserve"> DEMOCRATS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EB10E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40BC8F8" w14:textId="24A69D4B" w:rsidR="00EB10E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MORAPELI MOTOBOLI</w:t>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t>6</w:t>
      </w:r>
      <w:r w:rsidR="00EB10E3" w:rsidRPr="00EB10E3">
        <w:rPr>
          <w:rFonts w:ascii="Times New Roman" w:hAnsi="Times New Roman" w:cs="Times New Roman"/>
          <w:b/>
          <w:bCs/>
          <w:sz w:val="28"/>
          <w:szCs w:val="28"/>
          <w:vertAlign w:val="superscript"/>
          <w:lang w:val="en-ZA"/>
        </w:rPr>
        <w:t>TH</w:t>
      </w:r>
      <w:r w:rsidR="00EB10E3">
        <w:rPr>
          <w:rFonts w:ascii="Times New Roman" w:hAnsi="Times New Roman" w:cs="Times New Roman"/>
          <w:b/>
          <w:bCs/>
          <w:sz w:val="28"/>
          <w:szCs w:val="28"/>
          <w:lang w:val="en-ZA"/>
        </w:rPr>
        <w:t xml:space="preserve"> RESPONDENT</w:t>
      </w:r>
    </w:p>
    <w:p w14:paraId="172D4F68" w14:textId="48BF42C2" w:rsidR="00EB10E3" w:rsidRDefault="002808E8"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w:t>
      </w:r>
      <w:r w:rsidR="00AE7C53">
        <w:rPr>
          <w:rFonts w:ascii="Times New Roman" w:hAnsi="Times New Roman" w:cs="Times New Roman"/>
          <w:b/>
          <w:bCs/>
          <w:sz w:val="28"/>
          <w:szCs w:val="28"/>
          <w:lang w:val="en-ZA"/>
        </w:rPr>
        <w:t>MALETSEMA LETSOEPA</w:t>
      </w:r>
      <w:r w:rsidR="00AE7C53">
        <w:rPr>
          <w:rFonts w:ascii="Times New Roman" w:hAnsi="Times New Roman" w:cs="Times New Roman"/>
          <w:b/>
          <w:bCs/>
          <w:sz w:val="28"/>
          <w:szCs w:val="28"/>
          <w:lang w:val="en-ZA"/>
        </w:rPr>
        <w:tab/>
      </w:r>
      <w:r w:rsidR="00AE7C53">
        <w:rPr>
          <w:rFonts w:ascii="Times New Roman" w:hAnsi="Times New Roman" w:cs="Times New Roman"/>
          <w:b/>
          <w:bCs/>
          <w:sz w:val="28"/>
          <w:szCs w:val="28"/>
          <w:lang w:val="en-ZA"/>
        </w:rPr>
        <w:tab/>
      </w:r>
      <w:r w:rsidR="00AE7C5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t>7</w:t>
      </w:r>
      <w:r w:rsidR="00EB10E3" w:rsidRPr="00EB10E3">
        <w:rPr>
          <w:rFonts w:ascii="Times New Roman" w:hAnsi="Times New Roman" w:cs="Times New Roman"/>
          <w:b/>
          <w:bCs/>
          <w:sz w:val="28"/>
          <w:szCs w:val="28"/>
          <w:vertAlign w:val="superscript"/>
          <w:lang w:val="en-ZA"/>
        </w:rPr>
        <w:t>TH</w:t>
      </w:r>
      <w:r w:rsidR="00EB10E3">
        <w:rPr>
          <w:rFonts w:ascii="Times New Roman" w:hAnsi="Times New Roman" w:cs="Times New Roman"/>
          <w:b/>
          <w:bCs/>
          <w:sz w:val="28"/>
          <w:szCs w:val="28"/>
          <w:lang w:val="en-ZA"/>
        </w:rPr>
        <w:t xml:space="preserve"> RESPONDENT</w:t>
      </w:r>
    </w:p>
    <w:p w14:paraId="56B43A93" w14:textId="10DF99D4" w:rsidR="00EB10E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KATLEHO MOSOTHO</w:t>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r>
      <w:r w:rsidR="00EB10E3">
        <w:rPr>
          <w:rFonts w:ascii="Times New Roman" w:hAnsi="Times New Roman" w:cs="Times New Roman"/>
          <w:b/>
          <w:bCs/>
          <w:sz w:val="28"/>
          <w:szCs w:val="28"/>
          <w:lang w:val="en-ZA"/>
        </w:rPr>
        <w:tab/>
        <w:t>8</w:t>
      </w:r>
      <w:r w:rsidR="00EB10E3" w:rsidRPr="00EB10E3">
        <w:rPr>
          <w:rFonts w:ascii="Times New Roman" w:hAnsi="Times New Roman" w:cs="Times New Roman"/>
          <w:b/>
          <w:bCs/>
          <w:sz w:val="28"/>
          <w:szCs w:val="28"/>
          <w:vertAlign w:val="superscript"/>
          <w:lang w:val="en-ZA"/>
        </w:rPr>
        <w:t>TH</w:t>
      </w:r>
      <w:r w:rsidR="00EB10E3">
        <w:rPr>
          <w:rFonts w:ascii="Times New Roman" w:hAnsi="Times New Roman" w:cs="Times New Roman"/>
          <w:b/>
          <w:bCs/>
          <w:sz w:val="28"/>
          <w:szCs w:val="28"/>
          <w:lang w:val="en-ZA"/>
        </w:rPr>
        <w:t xml:space="preserve"> RESPONDENT</w:t>
      </w:r>
    </w:p>
    <w:p w14:paraId="6D1D1E6C" w14:textId="4D4838D9" w:rsidR="00AE7C5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LEBOHANG MOCHABA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9</w:t>
      </w:r>
      <w:r w:rsidRPr="00AE7C5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66B9C6DB" w14:textId="3CC10118" w:rsidR="00AE7C5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UNITED FOR CHANGE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10</w:t>
      </w:r>
      <w:r w:rsidRPr="00AE7C5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5353B81B" w14:textId="6C212CC8" w:rsidR="00AE7C5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LESOTHO PEOPLE’S CONGRESS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11</w:t>
      </w:r>
      <w:r w:rsidRPr="00AE7C5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4FBFDCA8" w14:textId="487BDFD2" w:rsidR="00AE7C53" w:rsidRDefault="00AE7C53"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12</w:t>
      </w:r>
      <w:r w:rsidRPr="00AE7C5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3898EE3" w14:textId="4F3B5FC6" w:rsidR="00EB10E3" w:rsidRDefault="00EB10E3" w:rsidP="00EB10E3">
      <w:pPr>
        <w:spacing w:after="0" w:line="360" w:lineRule="auto"/>
        <w:jc w:val="both"/>
        <w:rPr>
          <w:rFonts w:ascii="Times New Roman" w:hAnsi="Times New Roman" w:cs="Times New Roman"/>
          <w:b/>
          <w:bCs/>
          <w:sz w:val="28"/>
          <w:szCs w:val="28"/>
          <w:lang w:val="en-ZA"/>
        </w:rPr>
      </w:pPr>
    </w:p>
    <w:p w14:paraId="33D614F1" w14:textId="7AD0949B" w:rsidR="00EB10E3" w:rsidRDefault="00EB10E3" w:rsidP="00EB10E3">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sidR="004426BC">
        <w:rPr>
          <w:rFonts w:ascii="Times New Roman" w:hAnsi="Times New Roman" w:cs="Times New Roman"/>
          <w:b/>
          <w:bCs/>
          <w:sz w:val="28"/>
          <w:szCs w:val="28"/>
          <w:u w:val="single"/>
          <w:lang w:val="en-ZA"/>
        </w:rPr>
        <w:t>:</w:t>
      </w:r>
      <w:r w:rsidR="004426BC">
        <w:rPr>
          <w:rFonts w:ascii="Times New Roman" w:hAnsi="Times New Roman" w:cs="Times New Roman"/>
          <w:b/>
          <w:bCs/>
          <w:sz w:val="28"/>
          <w:szCs w:val="28"/>
          <w:lang w:val="en-ZA"/>
        </w:rPr>
        <w:t xml:space="preserve"> </w:t>
      </w:r>
      <w:r w:rsidR="004426BC">
        <w:rPr>
          <w:rFonts w:ascii="Times New Roman" w:hAnsi="Times New Roman" w:cs="Times New Roman"/>
          <w:sz w:val="28"/>
          <w:szCs w:val="28"/>
          <w:lang w:val="en-ZA"/>
        </w:rPr>
        <w:t>I</w:t>
      </w:r>
      <w:r w:rsidR="00EC6767">
        <w:rPr>
          <w:rFonts w:ascii="Times New Roman" w:hAnsi="Times New Roman" w:cs="Times New Roman"/>
          <w:sz w:val="28"/>
          <w:szCs w:val="28"/>
          <w:lang w:val="en-ZA"/>
        </w:rPr>
        <w:t xml:space="preserve">ndependent </w:t>
      </w:r>
      <w:r w:rsidR="004426BC">
        <w:rPr>
          <w:rFonts w:ascii="Times New Roman" w:hAnsi="Times New Roman" w:cs="Times New Roman"/>
          <w:sz w:val="28"/>
          <w:szCs w:val="28"/>
          <w:lang w:val="en-ZA"/>
        </w:rPr>
        <w:t>E</w:t>
      </w:r>
      <w:r w:rsidR="00EC6767">
        <w:rPr>
          <w:rFonts w:ascii="Times New Roman" w:hAnsi="Times New Roman" w:cs="Times New Roman"/>
          <w:sz w:val="28"/>
          <w:szCs w:val="28"/>
          <w:lang w:val="en-ZA"/>
        </w:rPr>
        <w:t xml:space="preserve">lectoral </w:t>
      </w:r>
      <w:r w:rsidR="004426BC">
        <w:rPr>
          <w:rFonts w:ascii="Times New Roman" w:hAnsi="Times New Roman" w:cs="Times New Roman"/>
          <w:sz w:val="28"/>
          <w:szCs w:val="28"/>
          <w:lang w:val="en-ZA"/>
        </w:rPr>
        <w:t>C</w:t>
      </w:r>
      <w:r w:rsidR="00EC6767">
        <w:rPr>
          <w:rFonts w:ascii="Times New Roman" w:hAnsi="Times New Roman" w:cs="Times New Roman"/>
          <w:sz w:val="28"/>
          <w:szCs w:val="28"/>
          <w:lang w:val="en-ZA"/>
        </w:rPr>
        <w:t>ommission</w:t>
      </w:r>
      <w:r w:rsidR="004426BC">
        <w:rPr>
          <w:rFonts w:ascii="Times New Roman" w:hAnsi="Times New Roman" w:cs="Times New Roman"/>
          <w:sz w:val="28"/>
          <w:szCs w:val="28"/>
          <w:lang w:val="en-ZA"/>
        </w:rPr>
        <w:t xml:space="preserve"> v </w:t>
      </w:r>
      <w:r w:rsidR="006911C6">
        <w:rPr>
          <w:rFonts w:ascii="Times New Roman" w:hAnsi="Times New Roman" w:cs="Times New Roman"/>
          <w:sz w:val="28"/>
          <w:szCs w:val="28"/>
          <w:lang w:val="en-ZA"/>
        </w:rPr>
        <w:t>The Speaker of National Assembly</w:t>
      </w:r>
      <w:r w:rsidR="004426BC">
        <w:rPr>
          <w:rFonts w:ascii="Times New Roman" w:hAnsi="Times New Roman" w:cs="Times New Roman"/>
          <w:sz w:val="28"/>
          <w:szCs w:val="28"/>
          <w:lang w:val="en-ZA"/>
        </w:rPr>
        <w:t xml:space="preserve"> &amp; </w:t>
      </w:r>
      <w:r w:rsidR="006911C6">
        <w:rPr>
          <w:rFonts w:ascii="Times New Roman" w:hAnsi="Times New Roman" w:cs="Times New Roman"/>
          <w:sz w:val="28"/>
          <w:szCs w:val="28"/>
          <w:lang w:val="en-ZA"/>
        </w:rPr>
        <w:t>11</w:t>
      </w:r>
      <w:r w:rsidR="004426BC">
        <w:rPr>
          <w:rFonts w:ascii="Times New Roman" w:hAnsi="Times New Roman" w:cs="Times New Roman"/>
          <w:sz w:val="28"/>
          <w:szCs w:val="28"/>
          <w:lang w:val="en-ZA"/>
        </w:rPr>
        <w:t xml:space="preserve"> Others [2023] LSHC </w:t>
      </w:r>
      <w:r w:rsidR="00E502C9">
        <w:rPr>
          <w:rFonts w:ascii="Times New Roman" w:hAnsi="Times New Roman" w:cs="Times New Roman"/>
          <w:sz w:val="28"/>
          <w:szCs w:val="28"/>
          <w:lang w:val="en-ZA"/>
        </w:rPr>
        <w:t>59</w:t>
      </w:r>
      <w:r w:rsidR="004426BC">
        <w:rPr>
          <w:rFonts w:ascii="Times New Roman" w:hAnsi="Times New Roman" w:cs="Times New Roman"/>
          <w:sz w:val="28"/>
          <w:szCs w:val="28"/>
          <w:lang w:val="en-ZA"/>
        </w:rPr>
        <w:t xml:space="preserve"> CIV/P</w:t>
      </w:r>
      <w:r w:rsidR="000050B3">
        <w:rPr>
          <w:rFonts w:ascii="Times New Roman" w:hAnsi="Times New Roman" w:cs="Times New Roman"/>
          <w:sz w:val="28"/>
          <w:szCs w:val="28"/>
          <w:lang w:val="en-ZA"/>
        </w:rPr>
        <w:t xml:space="preserve"> </w:t>
      </w:r>
      <w:r w:rsidR="004426BC">
        <w:rPr>
          <w:rFonts w:ascii="Times New Roman" w:hAnsi="Times New Roman" w:cs="Times New Roman"/>
          <w:sz w:val="28"/>
          <w:szCs w:val="28"/>
          <w:lang w:val="en-ZA"/>
        </w:rPr>
        <w:t>(</w:t>
      </w:r>
      <w:r w:rsidR="006911C6">
        <w:rPr>
          <w:rFonts w:ascii="Times New Roman" w:hAnsi="Times New Roman" w:cs="Times New Roman"/>
          <w:sz w:val="28"/>
          <w:szCs w:val="28"/>
          <w:lang w:val="en-ZA"/>
        </w:rPr>
        <w:t>3</w:t>
      </w:r>
      <w:r w:rsidR="002371A0">
        <w:rPr>
          <w:rFonts w:ascii="Times New Roman" w:hAnsi="Times New Roman" w:cs="Times New Roman"/>
          <w:sz w:val="28"/>
          <w:szCs w:val="28"/>
          <w:lang w:val="en-ZA"/>
        </w:rPr>
        <w:t>0</w:t>
      </w:r>
      <w:r w:rsidR="00D343AB" w:rsidRPr="002371A0">
        <w:rPr>
          <w:rFonts w:ascii="Times New Roman" w:hAnsi="Times New Roman" w:cs="Times New Roman"/>
          <w:sz w:val="28"/>
          <w:szCs w:val="28"/>
          <w:vertAlign w:val="superscript"/>
          <w:lang w:val="en-ZA"/>
        </w:rPr>
        <w:t>TH</w:t>
      </w:r>
      <w:r w:rsidR="00D343AB">
        <w:rPr>
          <w:rFonts w:ascii="Times New Roman" w:hAnsi="Times New Roman" w:cs="Times New Roman"/>
          <w:sz w:val="28"/>
          <w:szCs w:val="28"/>
          <w:lang w:val="en-ZA"/>
        </w:rPr>
        <w:t xml:space="preserve"> MARCH</w:t>
      </w:r>
      <w:r w:rsidR="006911C6">
        <w:rPr>
          <w:rFonts w:ascii="Times New Roman" w:hAnsi="Times New Roman" w:cs="Times New Roman"/>
          <w:sz w:val="28"/>
          <w:szCs w:val="28"/>
          <w:lang w:val="en-ZA"/>
        </w:rPr>
        <w:t xml:space="preserve"> </w:t>
      </w:r>
      <w:r w:rsidR="004426BC">
        <w:rPr>
          <w:rFonts w:ascii="Times New Roman" w:hAnsi="Times New Roman" w:cs="Times New Roman"/>
          <w:sz w:val="28"/>
          <w:szCs w:val="28"/>
          <w:lang w:val="en-ZA"/>
        </w:rPr>
        <w:t>2023</w:t>
      </w:r>
      <w:r w:rsidR="006911C6">
        <w:rPr>
          <w:rFonts w:ascii="Times New Roman" w:hAnsi="Times New Roman" w:cs="Times New Roman"/>
          <w:sz w:val="28"/>
          <w:szCs w:val="28"/>
          <w:lang w:val="en-ZA"/>
        </w:rPr>
        <w:t>)</w:t>
      </w:r>
    </w:p>
    <w:p w14:paraId="41793844" w14:textId="6E508C8F" w:rsidR="00D6240A" w:rsidRDefault="00D6240A" w:rsidP="00EB10E3">
      <w:pPr>
        <w:spacing w:after="0" w:line="360" w:lineRule="auto"/>
        <w:jc w:val="both"/>
        <w:rPr>
          <w:rFonts w:ascii="Times New Roman" w:hAnsi="Times New Roman" w:cs="Times New Roman"/>
          <w:sz w:val="28"/>
          <w:szCs w:val="28"/>
          <w:lang w:val="en-ZA"/>
        </w:rPr>
      </w:pPr>
    </w:p>
    <w:p w14:paraId="232D333A" w14:textId="77777777" w:rsidR="00D6240A" w:rsidRDefault="00D6240A" w:rsidP="00EB10E3">
      <w:pPr>
        <w:spacing w:after="0" w:line="360" w:lineRule="auto"/>
        <w:jc w:val="both"/>
        <w:rPr>
          <w:rFonts w:ascii="Times New Roman" w:hAnsi="Times New Roman" w:cs="Times New Roman"/>
          <w:sz w:val="28"/>
          <w:szCs w:val="28"/>
          <w:lang w:val="en-ZA"/>
        </w:rPr>
      </w:pPr>
    </w:p>
    <w:p w14:paraId="0D55F69A" w14:textId="1010221B" w:rsidR="00D6240A" w:rsidRDefault="00D6240A"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55F92DAA" w14:textId="7B0D33B4" w:rsidR="00D6240A" w:rsidRDefault="00D6240A"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MOAHLOLI J</w:t>
      </w:r>
    </w:p>
    <w:p w14:paraId="448572BB" w14:textId="1F6FA231" w:rsidR="00D6240A" w:rsidRDefault="00D6240A"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KHABO J</w:t>
      </w:r>
    </w:p>
    <w:p w14:paraId="18ADED26" w14:textId="77777777" w:rsidR="00A77503" w:rsidRDefault="00A77503" w:rsidP="00EB10E3">
      <w:pPr>
        <w:spacing w:after="0" w:line="360" w:lineRule="auto"/>
        <w:jc w:val="both"/>
        <w:rPr>
          <w:rFonts w:ascii="Times New Roman" w:hAnsi="Times New Roman" w:cs="Times New Roman"/>
          <w:b/>
          <w:bCs/>
          <w:sz w:val="28"/>
          <w:szCs w:val="28"/>
          <w:lang w:val="en-ZA"/>
        </w:rPr>
      </w:pPr>
    </w:p>
    <w:p w14:paraId="2A13DDD3" w14:textId="2F3BCE8B" w:rsidR="00D6240A" w:rsidRDefault="00D6240A"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A77503">
        <w:rPr>
          <w:rFonts w:ascii="Times New Roman" w:hAnsi="Times New Roman" w:cs="Times New Roman"/>
          <w:b/>
          <w:bCs/>
          <w:sz w:val="28"/>
          <w:szCs w:val="28"/>
          <w:lang w:val="en-ZA"/>
        </w:rPr>
        <w:t xml:space="preserve">               20</w:t>
      </w:r>
      <w:r w:rsidR="00A77503" w:rsidRPr="00A77503">
        <w:rPr>
          <w:rFonts w:ascii="Times New Roman" w:hAnsi="Times New Roman" w:cs="Times New Roman"/>
          <w:b/>
          <w:bCs/>
          <w:sz w:val="28"/>
          <w:szCs w:val="28"/>
          <w:vertAlign w:val="superscript"/>
          <w:lang w:val="en-ZA"/>
        </w:rPr>
        <w:t>TH</w:t>
      </w:r>
      <w:r w:rsidR="00A77503">
        <w:rPr>
          <w:rFonts w:ascii="Times New Roman" w:hAnsi="Times New Roman" w:cs="Times New Roman"/>
          <w:b/>
          <w:bCs/>
          <w:sz w:val="28"/>
          <w:szCs w:val="28"/>
          <w:lang w:val="en-ZA"/>
        </w:rPr>
        <w:t xml:space="preserve"> MARCH 2023</w:t>
      </w:r>
    </w:p>
    <w:p w14:paraId="783D2280" w14:textId="133A3107" w:rsidR="00D6240A" w:rsidRDefault="00D6240A" w:rsidP="00EB10E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A77503">
        <w:rPr>
          <w:rFonts w:ascii="Times New Roman" w:hAnsi="Times New Roman" w:cs="Times New Roman"/>
          <w:b/>
          <w:bCs/>
          <w:sz w:val="28"/>
          <w:szCs w:val="28"/>
          <w:lang w:val="en-ZA"/>
        </w:rPr>
        <w:t xml:space="preserve">      30</w:t>
      </w:r>
      <w:r w:rsidR="00A77503" w:rsidRPr="00A77503">
        <w:rPr>
          <w:rFonts w:ascii="Times New Roman" w:hAnsi="Times New Roman" w:cs="Times New Roman"/>
          <w:b/>
          <w:bCs/>
          <w:sz w:val="28"/>
          <w:szCs w:val="28"/>
          <w:vertAlign w:val="superscript"/>
          <w:lang w:val="en-ZA"/>
        </w:rPr>
        <w:t>TH</w:t>
      </w:r>
      <w:r w:rsidR="00A77503">
        <w:rPr>
          <w:rFonts w:ascii="Times New Roman" w:hAnsi="Times New Roman" w:cs="Times New Roman"/>
          <w:b/>
          <w:bCs/>
          <w:sz w:val="28"/>
          <w:szCs w:val="28"/>
          <w:lang w:val="en-ZA"/>
        </w:rPr>
        <w:t xml:space="preserve"> MARCH 2023</w:t>
      </w:r>
    </w:p>
    <w:p w14:paraId="3A7784DA" w14:textId="16307896" w:rsidR="001C04F6" w:rsidRDefault="001C04F6" w:rsidP="00EB10E3">
      <w:pPr>
        <w:spacing w:after="0" w:line="360" w:lineRule="auto"/>
        <w:jc w:val="both"/>
        <w:rPr>
          <w:rFonts w:ascii="Times New Roman" w:hAnsi="Times New Roman" w:cs="Times New Roman"/>
          <w:b/>
          <w:bCs/>
          <w:sz w:val="28"/>
          <w:szCs w:val="28"/>
          <w:lang w:val="en-ZA"/>
        </w:rPr>
      </w:pPr>
    </w:p>
    <w:p w14:paraId="5C8EE0B7" w14:textId="1121A94E" w:rsidR="001C04F6" w:rsidRDefault="001C04F6" w:rsidP="001C04F6">
      <w:pPr>
        <w:spacing w:after="0" w:line="360" w:lineRule="auto"/>
        <w:ind w:left="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SUMMARY:</w:t>
      </w:r>
    </w:p>
    <w:p w14:paraId="3F2DC446" w14:textId="1FD34BC8" w:rsidR="000D1867" w:rsidRPr="009274DA" w:rsidRDefault="001C04F6" w:rsidP="009274DA">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ELECTION LAW:</w:t>
      </w:r>
      <w:r w:rsidR="00A366CB">
        <w:rPr>
          <w:rFonts w:ascii="Times New Roman" w:hAnsi="Times New Roman" w:cs="Times New Roman"/>
          <w:b/>
          <w:bCs/>
          <w:sz w:val="28"/>
          <w:szCs w:val="28"/>
          <w:lang w:val="en-ZA"/>
        </w:rPr>
        <w:t xml:space="preserve"> </w:t>
      </w:r>
      <w:r w:rsidR="00A366CB" w:rsidRPr="00D8348F">
        <w:rPr>
          <w:rFonts w:ascii="Times New Roman" w:hAnsi="Times New Roman" w:cs="Times New Roman"/>
          <w:i/>
          <w:iCs/>
          <w:sz w:val="28"/>
          <w:szCs w:val="28"/>
          <w:lang w:val="en-ZA"/>
        </w:rPr>
        <w:t>Independent Electoral Commission (IEC)</w:t>
      </w:r>
      <w:r w:rsidR="00BB4AFF">
        <w:rPr>
          <w:rFonts w:ascii="Times New Roman" w:hAnsi="Times New Roman" w:cs="Times New Roman"/>
          <w:i/>
          <w:iCs/>
          <w:sz w:val="28"/>
          <w:szCs w:val="28"/>
          <w:lang w:val="en-ZA"/>
        </w:rPr>
        <w:t xml:space="preserve"> </w:t>
      </w:r>
      <w:r w:rsidR="00A366CB" w:rsidRPr="00D8348F">
        <w:rPr>
          <w:rFonts w:ascii="Times New Roman" w:hAnsi="Times New Roman" w:cs="Times New Roman"/>
          <w:i/>
          <w:iCs/>
          <w:sz w:val="28"/>
          <w:szCs w:val="28"/>
          <w:lang w:val="en-ZA"/>
        </w:rPr>
        <w:t xml:space="preserve">and other interested parties lodging an election petition under the provisions of </w:t>
      </w:r>
      <w:r w:rsidR="00BB4AFF">
        <w:rPr>
          <w:rFonts w:ascii="Times New Roman" w:hAnsi="Times New Roman" w:cs="Times New Roman"/>
          <w:i/>
          <w:iCs/>
          <w:sz w:val="28"/>
          <w:szCs w:val="28"/>
          <w:lang w:val="en-ZA"/>
        </w:rPr>
        <w:t>S</w:t>
      </w:r>
      <w:r w:rsidR="00A366CB" w:rsidRPr="00D8348F">
        <w:rPr>
          <w:rFonts w:ascii="Times New Roman" w:hAnsi="Times New Roman" w:cs="Times New Roman"/>
          <w:i/>
          <w:iCs/>
          <w:sz w:val="28"/>
          <w:szCs w:val="28"/>
          <w:lang w:val="en-ZA"/>
        </w:rPr>
        <w:t xml:space="preserve">ection 125 (c) of the National Assembly Electoral Act, 2011(“the Act”) on account of the error it committed when calculating proportional representation seats in the wake of the General Elections held on 7 October 2022- Held, that the IEC  committed an error by not excluding the Revolution for Prosperity Party and National Independent Party in the second round of seat allocation contrary to </w:t>
      </w:r>
      <w:r w:rsidR="00BB4AFF">
        <w:rPr>
          <w:rFonts w:ascii="Times New Roman" w:hAnsi="Times New Roman" w:cs="Times New Roman"/>
          <w:i/>
          <w:iCs/>
          <w:sz w:val="28"/>
          <w:szCs w:val="28"/>
          <w:lang w:val="en-ZA"/>
        </w:rPr>
        <w:t>S</w:t>
      </w:r>
      <w:r w:rsidR="00A366CB" w:rsidRPr="00D8348F">
        <w:rPr>
          <w:rFonts w:ascii="Times New Roman" w:hAnsi="Times New Roman" w:cs="Times New Roman"/>
          <w:i/>
          <w:iCs/>
          <w:sz w:val="28"/>
          <w:szCs w:val="28"/>
          <w:lang w:val="en-ZA"/>
        </w:rPr>
        <w:t xml:space="preserve">ection 3 (2) (b) </w:t>
      </w:r>
      <w:r w:rsidR="00805A64" w:rsidRPr="00D8348F">
        <w:rPr>
          <w:rFonts w:ascii="Times New Roman" w:hAnsi="Times New Roman" w:cs="Times New Roman"/>
          <w:i/>
          <w:iCs/>
          <w:sz w:val="28"/>
          <w:szCs w:val="28"/>
          <w:lang w:val="en-ZA"/>
        </w:rPr>
        <w:t>of the Third Schedule to</w:t>
      </w:r>
      <w:r w:rsidR="00A366CB" w:rsidRPr="00D8348F">
        <w:rPr>
          <w:rFonts w:ascii="Times New Roman" w:hAnsi="Times New Roman" w:cs="Times New Roman"/>
          <w:i/>
          <w:iCs/>
          <w:sz w:val="28"/>
          <w:szCs w:val="28"/>
          <w:lang w:val="en-ZA"/>
        </w:rPr>
        <w:t xml:space="preserve"> the Act</w:t>
      </w:r>
      <w:r w:rsidR="00805A64" w:rsidRPr="00D8348F">
        <w:rPr>
          <w:rFonts w:ascii="Times New Roman" w:hAnsi="Times New Roman" w:cs="Times New Roman"/>
          <w:i/>
          <w:iCs/>
          <w:sz w:val="28"/>
          <w:szCs w:val="28"/>
          <w:lang w:val="en-ZA"/>
        </w:rPr>
        <w:t>, the two parties having won more or equal constituency seats, respectively, than their provisional allocation of seats.</w:t>
      </w:r>
    </w:p>
    <w:p w14:paraId="469FD4A1" w14:textId="731B450A" w:rsidR="000D1867" w:rsidRDefault="000D1867" w:rsidP="000D1867">
      <w:pPr>
        <w:spacing w:after="0" w:line="360" w:lineRule="auto"/>
        <w:rPr>
          <w:rFonts w:ascii="Times New Roman" w:hAnsi="Times New Roman" w:cs="Times New Roman"/>
          <w:b/>
          <w:bCs/>
          <w:sz w:val="28"/>
          <w:szCs w:val="28"/>
          <w:u w:val="single"/>
          <w:lang w:val="en-ZA"/>
        </w:rPr>
      </w:pPr>
    </w:p>
    <w:p w14:paraId="7834969A" w14:textId="2742CE4D" w:rsidR="000D1867" w:rsidRDefault="000D1867" w:rsidP="000D1867">
      <w:pPr>
        <w:spacing w:after="0" w:line="36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ANNOTATIONS:</w:t>
      </w:r>
    </w:p>
    <w:p w14:paraId="48F12FEC" w14:textId="67C8434E" w:rsidR="000D1867" w:rsidRDefault="000D1867" w:rsidP="000D1867">
      <w:pPr>
        <w:spacing w:after="0" w:line="360" w:lineRule="auto"/>
        <w:rPr>
          <w:rFonts w:ascii="Times New Roman" w:hAnsi="Times New Roman" w:cs="Times New Roman"/>
          <w:b/>
          <w:bCs/>
          <w:sz w:val="28"/>
          <w:szCs w:val="28"/>
          <w:lang w:val="en-ZA"/>
        </w:rPr>
      </w:pPr>
    </w:p>
    <w:p w14:paraId="08CAE79F" w14:textId="3AC2C80E" w:rsidR="000D1867" w:rsidRDefault="000D1867" w:rsidP="000D1867">
      <w:pPr>
        <w:spacing w:after="0" w:line="36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5D81A69D" w14:textId="5F02D084" w:rsidR="000D1867" w:rsidRDefault="00F930BE" w:rsidP="000D1867">
      <w:pPr>
        <w:spacing w:after="0" w:line="360" w:lineRule="auto"/>
        <w:rPr>
          <w:rFonts w:ascii="Times New Roman" w:hAnsi="Times New Roman" w:cs="Times New Roman"/>
          <w:sz w:val="28"/>
          <w:szCs w:val="28"/>
          <w:lang w:val="en-ZA"/>
        </w:rPr>
      </w:pPr>
      <w:r w:rsidRPr="00F930BE">
        <w:rPr>
          <w:rFonts w:ascii="Times New Roman" w:hAnsi="Times New Roman" w:cs="Times New Roman"/>
          <w:sz w:val="28"/>
          <w:szCs w:val="28"/>
          <w:lang w:val="en-ZA"/>
        </w:rPr>
        <w:t xml:space="preserve">Abel </w:t>
      </w:r>
      <w:proofErr w:type="spellStart"/>
      <w:r w:rsidRPr="00F930BE">
        <w:rPr>
          <w:rFonts w:ascii="Times New Roman" w:hAnsi="Times New Roman" w:cs="Times New Roman"/>
          <w:sz w:val="28"/>
          <w:szCs w:val="28"/>
          <w:lang w:val="en-ZA"/>
        </w:rPr>
        <w:t>Moupo</w:t>
      </w:r>
      <w:proofErr w:type="spellEnd"/>
      <w:r w:rsidRPr="00F930BE">
        <w:rPr>
          <w:rFonts w:ascii="Times New Roman" w:hAnsi="Times New Roman" w:cs="Times New Roman"/>
          <w:sz w:val="28"/>
          <w:szCs w:val="28"/>
          <w:lang w:val="en-ZA"/>
        </w:rPr>
        <w:t xml:space="preserve"> </w:t>
      </w:r>
      <w:proofErr w:type="spellStart"/>
      <w:r w:rsidRPr="00F930BE">
        <w:rPr>
          <w:rFonts w:ascii="Times New Roman" w:hAnsi="Times New Roman" w:cs="Times New Roman"/>
          <w:sz w:val="28"/>
          <w:szCs w:val="28"/>
          <w:lang w:val="en-ZA"/>
        </w:rPr>
        <w:t>Mathaba</w:t>
      </w:r>
      <w:proofErr w:type="spellEnd"/>
      <w:r w:rsidRPr="00F930BE">
        <w:rPr>
          <w:rFonts w:ascii="Times New Roman" w:hAnsi="Times New Roman" w:cs="Times New Roman"/>
          <w:sz w:val="28"/>
          <w:szCs w:val="28"/>
          <w:lang w:val="en-ZA"/>
        </w:rPr>
        <w:t xml:space="preserve"> and Others v Enoch </w:t>
      </w:r>
      <w:proofErr w:type="spellStart"/>
      <w:r w:rsidRPr="00F930BE">
        <w:rPr>
          <w:rFonts w:ascii="Times New Roman" w:hAnsi="Times New Roman" w:cs="Times New Roman"/>
          <w:sz w:val="28"/>
          <w:szCs w:val="28"/>
          <w:lang w:val="en-ZA"/>
        </w:rPr>
        <w:t>Matlaselo</w:t>
      </w:r>
      <w:proofErr w:type="spellEnd"/>
      <w:r w:rsidRPr="00F930BE">
        <w:rPr>
          <w:rFonts w:ascii="Times New Roman" w:hAnsi="Times New Roman" w:cs="Times New Roman"/>
          <w:sz w:val="28"/>
          <w:szCs w:val="28"/>
          <w:lang w:val="en-ZA"/>
        </w:rPr>
        <w:t xml:space="preserve"> </w:t>
      </w:r>
      <w:proofErr w:type="spellStart"/>
      <w:r w:rsidRPr="00F930BE">
        <w:rPr>
          <w:rFonts w:ascii="Times New Roman" w:hAnsi="Times New Roman" w:cs="Times New Roman"/>
          <w:sz w:val="28"/>
          <w:szCs w:val="28"/>
          <w:lang w:val="en-ZA"/>
        </w:rPr>
        <w:t>Lehema</w:t>
      </w:r>
      <w:proofErr w:type="spellEnd"/>
      <w:r w:rsidRPr="00F930BE">
        <w:rPr>
          <w:rFonts w:ascii="Times New Roman" w:hAnsi="Times New Roman" w:cs="Times New Roman"/>
          <w:sz w:val="28"/>
          <w:szCs w:val="28"/>
          <w:lang w:val="en-ZA"/>
        </w:rPr>
        <w:t xml:space="preserve"> and Others 1993 – 94 LLR/LB 402</w:t>
      </w:r>
    </w:p>
    <w:p w14:paraId="0A063039" w14:textId="77777777" w:rsidR="00F930BE" w:rsidRPr="00F930BE" w:rsidRDefault="00F930BE" w:rsidP="000D1867">
      <w:pPr>
        <w:spacing w:after="0" w:line="360" w:lineRule="auto"/>
        <w:rPr>
          <w:rFonts w:ascii="Times New Roman" w:hAnsi="Times New Roman" w:cs="Times New Roman"/>
          <w:sz w:val="28"/>
          <w:szCs w:val="28"/>
          <w:lang w:val="en-ZA"/>
        </w:rPr>
      </w:pPr>
    </w:p>
    <w:p w14:paraId="5C6B7D1C" w14:textId="1574E0E6" w:rsidR="000D1867" w:rsidRDefault="000D1867" w:rsidP="000D1867">
      <w:pPr>
        <w:spacing w:after="0" w:line="36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Legislation:</w:t>
      </w:r>
    </w:p>
    <w:p w14:paraId="3FE4A6FB" w14:textId="06AB5F4A" w:rsidR="00B269D6" w:rsidRPr="00B269D6" w:rsidRDefault="00B269D6" w:rsidP="000D1867">
      <w:pPr>
        <w:spacing w:after="0" w:line="360" w:lineRule="auto"/>
        <w:rPr>
          <w:rFonts w:ascii="Times New Roman" w:hAnsi="Times New Roman" w:cs="Times New Roman"/>
          <w:sz w:val="28"/>
          <w:szCs w:val="28"/>
          <w:lang w:val="en-ZA"/>
        </w:rPr>
      </w:pPr>
      <w:r w:rsidRPr="00B269D6">
        <w:rPr>
          <w:rFonts w:ascii="Times New Roman" w:hAnsi="Times New Roman" w:cs="Times New Roman"/>
          <w:sz w:val="28"/>
          <w:szCs w:val="28"/>
          <w:lang w:val="en-ZA"/>
        </w:rPr>
        <w:t>Constitution of Lesotho 1993</w:t>
      </w:r>
    </w:p>
    <w:p w14:paraId="38B11B49" w14:textId="1034AF51" w:rsidR="000D1867" w:rsidRPr="00B269D6" w:rsidRDefault="00B269D6" w:rsidP="000D1867">
      <w:pPr>
        <w:spacing w:after="0" w:line="360" w:lineRule="auto"/>
        <w:rPr>
          <w:rFonts w:ascii="Times New Roman" w:hAnsi="Times New Roman" w:cs="Times New Roman"/>
          <w:sz w:val="28"/>
          <w:szCs w:val="28"/>
          <w:lang w:val="en-ZA"/>
        </w:rPr>
      </w:pPr>
      <w:r w:rsidRPr="00B269D6">
        <w:rPr>
          <w:rFonts w:ascii="Times New Roman" w:hAnsi="Times New Roman" w:cs="Times New Roman"/>
          <w:sz w:val="28"/>
          <w:szCs w:val="28"/>
          <w:lang w:val="en-ZA"/>
        </w:rPr>
        <w:t>National Assembly Act No. 14 of 2011</w:t>
      </w:r>
    </w:p>
    <w:p w14:paraId="50367E82" w14:textId="55A01106" w:rsidR="00B269D6" w:rsidRDefault="00B269D6" w:rsidP="000D1867">
      <w:pPr>
        <w:spacing w:after="0" w:line="360" w:lineRule="auto"/>
        <w:rPr>
          <w:rFonts w:ascii="Times New Roman" w:hAnsi="Times New Roman" w:cs="Times New Roman"/>
          <w:b/>
          <w:bCs/>
          <w:sz w:val="28"/>
          <w:szCs w:val="28"/>
          <w:lang w:val="en-ZA"/>
        </w:rPr>
      </w:pPr>
    </w:p>
    <w:p w14:paraId="4EB5FCFB" w14:textId="481C3D7A" w:rsidR="0044399D" w:rsidRDefault="00B269D6" w:rsidP="000D1867">
      <w:pPr>
        <w:spacing w:after="0" w:line="36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76F114A6" w14:textId="36B707E5" w:rsidR="000D1867" w:rsidRDefault="00B269D6" w:rsidP="000D1867">
      <w:pPr>
        <w:spacing w:after="0" w:line="360" w:lineRule="auto"/>
        <w:rPr>
          <w:rFonts w:ascii="Times New Roman" w:hAnsi="Times New Roman" w:cs="Times New Roman"/>
          <w:b/>
          <w:bCs/>
          <w:sz w:val="28"/>
          <w:szCs w:val="28"/>
          <w:lang w:val="en-ZA"/>
        </w:rPr>
      </w:pPr>
      <w:proofErr w:type="spellStart"/>
      <w:r w:rsidRPr="00B269D6">
        <w:rPr>
          <w:rFonts w:ascii="Times New Roman" w:hAnsi="Times New Roman" w:cs="Times New Roman"/>
          <w:sz w:val="28"/>
          <w:szCs w:val="28"/>
          <w:lang w:val="en-ZA"/>
        </w:rPr>
        <w:t>Arend</w:t>
      </w:r>
      <w:proofErr w:type="spellEnd"/>
      <w:r w:rsidRPr="00B269D6">
        <w:rPr>
          <w:rFonts w:ascii="Times New Roman" w:hAnsi="Times New Roman" w:cs="Times New Roman"/>
          <w:sz w:val="28"/>
          <w:szCs w:val="28"/>
          <w:lang w:val="en-ZA"/>
        </w:rPr>
        <w:t xml:space="preserve"> </w:t>
      </w:r>
      <w:proofErr w:type="spellStart"/>
      <w:r w:rsidRPr="00B269D6">
        <w:rPr>
          <w:rFonts w:ascii="Times New Roman" w:hAnsi="Times New Roman" w:cs="Times New Roman"/>
          <w:sz w:val="28"/>
          <w:szCs w:val="28"/>
          <w:lang w:val="en-ZA"/>
        </w:rPr>
        <w:t>Lijphart</w:t>
      </w:r>
      <w:proofErr w:type="spellEnd"/>
      <w:r w:rsidRPr="00B269D6">
        <w:rPr>
          <w:rFonts w:ascii="Times New Roman" w:hAnsi="Times New Roman" w:cs="Times New Roman"/>
          <w:b/>
          <w:bCs/>
          <w:sz w:val="28"/>
          <w:szCs w:val="28"/>
          <w:lang w:val="en-ZA"/>
        </w:rPr>
        <w:t xml:space="preserve"> </w:t>
      </w:r>
      <w:r w:rsidRPr="00BB4AFF">
        <w:rPr>
          <w:rFonts w:ascii="Times New Roman" w:hAnsi="Times New Roman" w:cs="Times New Roman"/>
          <w:b/>
          <w:bCs/>
          <w:sz w:val="28"/>
          <w:szCs w:val="28"/>
          <w:u w:val="single"/>
          <w:lang w:val="en-ZA"/>
        </w:rPr>
        <w:t>Patterns of Democracy</w:t>
      </w:r>
      <w:r w:rsidRPr="00B269D6">
        <w:rPr>
          <w:rFonts w:ascii="Times New Roman" w:hAnsi="Times New Roman" w:cs="Times New Roman"/>
          <w:b/>
          <w:bCs/>
          <w:sz w:val="28"/>
          <w:szCs w:val="28"/>
          <w:lang w:val="en-ZA"/>
        </w:rPr>
        <w:t xml:space="preserve"> Yale </w:t>
      </w:r>
      <w:r w:rsidRPr="00BB4AFF">
        <w:rPr>
          <w:rFonts w:ascii="Times New Roman" w:hAnsi="Times New Roman" w:cs="Times New Roman"/>
          <w:b/>
          <w:bCs/>
          <w:sz w:val="28"/>
          <w:szCs w:val="28"/>
          <w:lang w:val="en-ZA"/>
        </w:rPr>
        <w:t>University Press</w:t>
      </w:r>
      <w:r w:rsidRPr="00B269D6">
        <w:rPr>
          <w:rFonts w:ascii="Times New Roman" w:hAnsi="Times New Roman" w:cs="Times New Roman"/>
          <w:b/>
          <w:bCs/>
          <w:sz w:val="28"/>
          <w:szCs w:val="28"/>
          <w:lang w:val="en-ZA"/>
        </w:rPr>
        <w:t>, 1999</w:t>
      </w:r>
    </w:p>
    <w:p w14:paraId="108BDF96" w14:textId="77777777" w:rsidR="0044399D" w:rsidRDefault="0044399D" w:rsidP="000D1867">
      <w:pPr>
        <w:spacing w:after="0" w:line="360" w:lineRule="auto"/>
        <w:rPr>
          <w:rFonts w:ascii="Times New Roman" w:hAnsi="Times New Roman" w:cs="Times New Roman"/>
          <w:b/>
          <w:bCs/>
          <w:sz w:val="28"/>
          <w:szCs w:val="28"/>
          <w:lang w:val="en-ZA"/>
        </w:rPr>
      </w:pPr>
    </w:p>
    <w:p w14:paraId="4B32725F" w14:textId="610D267A" w:rsidR="0044399D" w:rsidRDefault="000D1867" w:rsidP="000D1867">
      <w:pPr>
        <w:spacing w:after="0" w:line="36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Articles:</w:t>
      </w:r>
    </w:p>
    <w:p w14:paraId="38DE4B7A" w14:textId="4BE45215" w:rsidR="007A1B36" w:rsidRDefault="007A1B36" w:rsidP="000D1867">
      <w:pPr>
        <w:spacing w:after="0" w:line="360" w:lineRule="auto"/>
        <w:rPr>
          <w:rFonts w:ascii="Times New Roman" w:hAnsi="Times New Roman" w:cs="Times New Roman"/>
          <w:b/>
          <w:bCs/>
          <w:sz w:val="28"/>
          <w:szCs w:val="28"/>
          <w:lang w:val="en-ZA"/>
        </w:rPr>
      </w:pPr>
      <w:r w:rsidRPr="007A1B36">
        <w:rPr>
          <w:rFonts w:ascii="Times New Roman" w:hAnsi="Times New Roman" w:cs="Times New Roman"/>
          <w:sz w:val="28"/>
          <w:szCs w:val="28"/>
          <w:lang w:val="en-ZA"/>
        </w:rPr>
        <w:t xml:space="preserve">Jorgen </w:t>
      </w:r>
      <w:proofErr w:type="spellStart"/>
      <w:r w:rsidRPr="007A1B36">
        <w:rPr>
          <w:rFonts w:ascii="Times New Roman" w:hAnsi="Times New Roman" w:cs="Times New Roman"/>
          <w:sz w:val="28"/>
          <w:szCs w:val="28"/>
          <w:lang w:val="en-ZA"/>
        </w:rPr>
        <w:t>Elklit</w:t>
      </w:r>
      <w:proofErr w:type="spellEnd"/>
      <w:r w:rsidRPr="007A1B36">
        <w:rPr>
          <w:rFonts w:ascii="Times New Roman" w:hAnsi="Times New Roman" w:cs="Times New Roman"/>
          <w:b/>
          <w:bCs/>
          <w:sz w:val="28"/>
          <w:szCs w:val="28"/>
          <w:lang w:val="en-ZA"/>
        </w:rPr>
        <w:t xml:space="preserve"> Lesotho 2002: Africa’s First MMP elections: </w:t>
      </w:r>
      <w:r w:rsidRPr="007A1B36">
        <w:rPr>
          <w:rFonts w:ascii="Times New Roman" w:hAnsi="Times New Roman" w:cs="Times New Roman"/>
          <w:b/>
          <w:bCs/>
          <w:i/>
          <w:iCs/>
          <w:sz w:val="28"/>
          <w:szCs w:val="28"/>
          <w:lang w:val="en-ZA"/>
        </w:rPr>
        <w:t>Journal of African Elections</w:t>
      </w:r>
      <w:r w:rsidRPr="007A1B36">
        <w:rPr>
          <w:rFonts w:ascii="Times New Roman" w:hAnsi="Times New Roman" w:cs="Times New Roman"/>
          <w:b/>
          <w:bCs/>
          <w:sz w:val="28"/>
          <w:szCs w:val="28"/>
          <w:lang w:val="en-ZA"/>
        </w:rPr>
        <w:t>, September 2002 Vol. 1 No. 2</w:t>
      </w:r>
    </w:p>
    <w:p w14:paraId="112DC26E" w14:textId="77777777" w:rsidR="0044399D" w:rsidRPr="000D1867" w:rsidRDefault="0044399D" w:rsidP="000D1867">
      <w:pPr>
        <w:spacing w:after="0" w:line="360" w:lineRule="auto"/>
        <w:rPr>
          <w:rFonts w:ascii="Times New Roman" w:hAnsi="Times New Roman" w:cs="Times New Roman"/>
          <w:b/>
          <w:bCs/>
          <w:sz w:val="28"/>
          <w:szCs w:val="28"/>
          <w:lang w:val="en-ZA"/>
        </w:rPr>
      </w:pPr>
    </w:p>
    <w:p w14:paraId="08D4169D" w14:textId="399472D1" w:rsidR="000D1867" w:rsidRPr="000D1867" w:rsidRDefault="00B269D6" w:rsidP="000D1867">
      <w:pPr>
        <w:spacing w:after="0" w:line="360" w:lineRule="auto"/>
        <w:rPr>
          <w:rFonts w:ascii="Times New Roman" w:hAnsi="Times New Roman" w:cs="Times New Roman"/>
          <w:b/>
          <w:bCs/>
          <w:sz w:val="28"/>
          <w:szCs w:val="28"/>
          <w:lang w:val="en-ZA"/>
        </w:rPr>
      </w:pPr>
      <w:r w:rsidRPr="00B269D6">
        <w:rPr>
          <w:rFonts w:ascii="Times New Roman" w:hAnsi="Times New Roman" w:cs="Times New Roman"/>
          <w:sz w:val="28"/>
          <w:szCs w:val="28"/>
          <w:lang w:val="en-ZA"/>
        </w:rPr>
        <w:t xml:space="preserve">Michael </w:t>
      </w:r>
      <w:proofErr w:type="spellStart"/>
      <w:r w:rsidRPr="00B269D6">
        <w:rPr>
          <w:rFonts w:ascii="Times New Roman" w:hAnsi="Times New Roman" w:cs="Times New Roman"/>
          <w:sz w:val="28"/>
          <w:szCs w:val="28"/>
          <w:lang w:val="en-ZA"/>
        </w:rPr>
        <w:t>Gallager</w:t>
      </w:r>
      <w:proofErr w:type="spellEnd"/>
      <w:r>
        <w:rPr>
          <w:rFonts w:ascii="Times New Roman" w:hAnsi="Times New Roman" w:cs="Times New Roman"/>
          <w:sz w:val="28"/>
          <w:szCs w:val="28"/>
          <w:lang w:val="en-ZA"/>
        </w:rPr>
        <w:t>,</w:t>
      </w:r>
      <w:r w:rsidRPr="00B269D6">
        <w:rPr>
          <w:rFonts w:ascii="Times New Roman" w:hAnsi="Times New Roman" w:cs="Times New Roman"/>
          <w:b/>
          <w:bCs/>
          <w:sz w:val="28"/>
          <w:szCs w:val="28"/>
          <w:lang w:val="en-ZA"/>
        </w:rPr>
        <w:t xml:space="preserve"> </w:t>
      </w:r>
      <w:r w:rsidR="00BB4AFF">
        <w:rPr>
          <w:rFonts w:ascii="Times New Roman" w:hAnsi="Times New Roman" w:cs="Times New Roman"/>
          <w:b/>
          <w:bCs/>
          <w:sz w:val="28"/>
          <w:szCs w:val="28"/>
          <w:lang w:val="en-ZA"/>
        </w:rPr>
        <w:t>“</w:t>
      </w:r>
      <w:r w:rsidRPr="00B269D6">
        <w:rPr>
          <w:rFonts w:ascii="Times New Roman" w:hAnsi="Times New Roman" w:cs="Times New Roman"/>
          <w:sz w:val="28"/>
          <w:szCs w:val="28"/>
          <w:lang w:val="en-ZA"/>
        </w:rPr>
        <w:t>Comparing Proportional Representation Electoral Systems: Quotas, Thresholds, Paradoxes and Majorities</w:t>
      </w:r>
      <w:r w:rsidR="00BB4AFF">
        <w:rPr>
          <w:rFonts w:ascii="Times New Roman" w:hAnsi="Times New Roman" w:cs="Times New Roman"/>
          <w:sz w:val="28"/>
          <w:szCs w:val="28"/>
          <w:lang w:val="en-ZA"/>
        </w:rPr>
        <w:t>”:</w:t>
      </w:r>
      <w:r w:rsidRPr="00B269D6">
        <w:rPr>
          <w:rFonts w:ascii="Times New Roman" w:hAnsi="Times New Roman" w:cs="Times New Roman"/>
          <w:sz w:val="28"/>
          <w:szCs w:val="28"/>
          <w:lang w:val="en-ZA"/>
        </w:rPr>
        <w:t xml:space="preserve"> </w:t>
      </w:r>
      <w:r w:rsidRPr="00B269D6">
        <w:rPr>
          <w:rFonts w:ascii="Times New Roman" w:hAnsi="Times New Roman" w:cs="Times New Roman"/>
          <w:b/>
          <w:bCs/>
          <w:i/>
          <w:iCs/>
          <w:sz w:val="28"/>
          <w:szCs w:val="28"/>
          <w:lang w:val="en-ZA"/>
        </w:rPr>
        <w:t>British Journal of Political Science,</w:t>
      </w:r>
      <w:r w:rsidRPr="00B269D6">
        <w:rPr>
          <w:rFonts w:ascii="Times New Roman" w:hAnsi="Times New Roman" w:cs="Times New Roman"/>
          <w:b/>
          <w:bCs/>
          <w:sz w:val="28"/>
          <w:szCs w:val="28"/>
          <w:lang w:val="en-ZA"/>
        </w:rPr>
        <w:t xml:space="preserve"> Volume 22, Issue 4, October 1992, 469</w:t>
      </w:r>
    </w:p>
    <w:p w14:paraId="4D9A9925" w14:textId="77777777" w:rsidR="00F57B8B" w:rsidRDefault="00F57B8B" w:rsidP="000A129B">
      <w:pPr>
        <w:spacing w:after="0" w:line="360" w:lineRule="auto"/>
        <w:jc w:val="center"/>
        <w:rPr>
          <w:rFonts w:ascii="Times New Roman" w:hAnsi="Times New Roman" w:cs="Times New Roman"/>
          <w:b/>
          <w:bCs/>
          <w:sz w:val="32"/>
          <w:szCs w:val="32"/>
          <w:u w:val="single"/>
          <w:lang w:val="en-ZA"/>
        </w:rPr>
      </w:pPr>
    </w:p>
    <w:p w14:paraId="65F5B87D" w14:textId="77777777" w:rsidR="00F57B8B" w:rsidRDefault="00F57B8B" w:rsidP="000A129B">
      <w:pPr>
        <w:spacing w:after="0" w:line="360" w:lineRule="auto"/>
        <w:jc w:val="center"/>
        <w:rPr>
          <w:rFonts w:ascii="Times New Roman" w:hAnsi="Times New Roman" w:cs="Times New Roman"/>
          <w:b/>
          <w:bCs/>
          <w:sz w:val="32"/>
          <w:szCs w:val="32"/>
          <w:u w:val="single"/>
          <w:lang w:val="en-ZA"/>
        </w:rPr>
      </w:pPr>
    </w:p>
    <w:p w14:paraId="65F71076" w14:textId="77777777" w:rsidR="00F57B8B" w:rsidRDefault="00F57B8B" w:rsidP="000A129B">
      <w:pPr>
        <w:spacing w:after="0" w:line="360" w:lineRule="auto"/>
        <w:jc w:val="center"/>
        <w:rPr>
          <w:rFonts w:ascii="Times New Roman" w:hAnsi="Times New Roman" w:cs="Times New Roman"/>
          <w:b/>
          <w:bCs/>
          <w:sz w:val="32"/>
          <w:szCs w:val="32"/>
          <w:u w:val="single"/>
          <w:lang w:val="en-ZA"/>
        </w:rPr>
      </w:pPr>
    </w:p>
    <w:p w14:paraId="0DC76109" w14:textId="080EF9D2" w:rsidR="007B6599" w:rsidRDefault="007B6599" w:rsidP="008F164F">
      <w:pPr>
        <w:spacing w:after="0" w:line="360" w:lineRule="auto"/>
        <w:rPr>
          <w:rFonts w:ascii="Times New Roman" w:hAnsi="Times New Roman" w:cs="Times New Roman"/>
          <w:b/>
          <w:bCs/>
          <w:sz w:val="32"/>
          <w:szCs w:val="32"/>
          <w:u w:val="single"/>
          <w:lang w:val="en-ZA"/>
        </w:rPr>
      </w:pPr>
    </w:p>
    <w:p w14:paraId="4192AFAD" w14:textId="5E57A06D" w:rsidR="009274DA" w:rsidRDefault="009274DA" w:rsidP="008F164F">
      <w:pPr>
        <w:spacing w:after="0" w:line="360" w:lineRule="auto"/>
        <w:rPr>
          <w:rFonts w:ascii="Times New Roman" w:hAnsi="Times New Roman" w:cs="Times New Roman"/>
          <w:b/>
          <w:bCs/>
          <w:sz w:val="32"/>
          <w:szCs w:val="32"/>
          <w:u w:val="single"/>
          <w:lang w:val="en-ZA"/>
        </w:rPr>
      </w:pPr>
    </w:p>
    <w:p w14:paraId="62B254D4" w14:textId="77777777" w:rsidR="00927C7B" w:rsidRDefault="00927C7B" w:rsidP="008F164F">
      <w:pPr>
        <w:spacing w:after="0" w:line="360" w:lineRule="auto"/>
        <w:rPr>
          <w:rFonts w:ascii="Times New Roman" w:hAnsi="Times New Roman" w:cs="Times New Roman"/>
          <w:b/>
          <w:bCs/>
          <w:sz w:val="32"/>
          <w:szCs w:val="32"/>
          <w:u w:val="single"/>
          <w:lang w:val="en-ZA"/>
        </w:rPr>
      </w:pPr>
    </w:p>
    <w:p w14:paraId="02E41EB4" w14:textId="34E25968" w:rsidR="000A129B" w:rsidRDefault="000A129B" w:rsidP="000A129B">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7D009423" w14:textId="7E83CEE7" w:rsidR="000A129B" w:rsidRDefault="000A129B" w:rsidP="00D6240A">
      <w:pPr>
        <w:spacing w:after="0" w:line="360" w:lineRule="auto"/>
        <w:rPr>
          <w:rFonts w:ascii="Times New Roman" w:hAnsi="Times New Roman" w:cs="Times New Roman"/>
          <w:b/>
          <w:bCs/>
          <w:sz w:val="32"/>
          <w:szCs w:val="32"/>
          <w:u w:val="single"/>
          <w:lang w:val="en-ZA"/>
        </w:rPr>
      </w:pPr>
    </w:p>
    <w:p w14:paraId="21A57852" w14:textId="0B77CC08" w:rsidR="00D6240A" w:rsidRDefault="00D6240A" w:rsidP="00D6240A">
      <w:pPr>
        <w:spacing w:after="0" w:line="360" w:lineRule="auto"/>
        <w:rPr>
          <w:rFonts w:ascii="Times New Roman" w:hAnsi="Times New Roman" w:cs="Times New Roman"/>
          <w:b/>
          <w:bCs/>
          <w:sz w:val="32"/>
          <w:szCs w:val="32"/>
          <w:lang w:val="en-ZA"/>
        </w:rPr>
      </w:pPr>
      <w:r>
        <w:rPr>
          <w:rFonts w:ascii="Times New Roman" w:hAnsi="Times New Roman" w:cs="Times New Roman"/>
          <w:b/>
          <w:bCs/>
          <w:sz w:val="32"/>
          <w:szCs w:val="32"/>
          <w:lang w:val="en-ZA"/>
        </w:rPr>
        <w:t xml:space="preserve">Mokhesi </w:t>
      </w:r>
      <w:r w:rsidR="00AE7C53">
        <w:rPr>
          <w:rFonts w:ascii="Times New Roman" w:hAnsi="Times New Roman" w:cs="Times New Roman"/>
          <w:b/>
          <w:bCs/>
          <w:sz w:val="32"/>
          <w:szCs w:val="32"/>
          <w:lang w:val="en-ZA"/>
        </w:rPr>
        <w:t>J</w:t>
      </w:r>
    </w:p>
    <w:p w14:paraId="5F614FA1" w14:textId="77777777" w:rsidR="00D6240A" w:rsidRPr="00D6240A" w:rsidRDefault="00D6240A" w:rsidP="00D6240A">
      <w:pPr>
        <w:spacing w:after="0" w:line="360" w:lineRule="auto"/>
        <w:rPr>
          <w:rFonts w:ascii="Times New Roman" w:hAnsi="Times New Roman" w:cs="Times New Roman"/>
          <w:b/>
          <w:bCs/>
          <w:sz w:val="32"/>
          <w:szCs w:val="32"/>
          <w:lang w:val="en-ZA"/>
        </w:rPr>
      </w:pPr>
    </w:p>
    <w:p w14:paraId="2C853A74" w14:textId="142FC741" w:rsidR="0040263A" w:rsidRPr="0040263A" w:rsidRDefault="000A129B" w:rsidP="0040263A">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sidR="0040263A">
        <w:rPr>
          <w:rFonts w:ascii="Times New Roman" w:hAnsi="Times New Roman" w:cs="Times New Roman"/>
          <w:b/>
          <w:bCs/>
          <w:sz w:val="28"/>
          <w:szCs w:val="28"/>
          <w:lang w:val="en-ZA"/>
        </w:rPr>
        <w:t>Introduction</w:t>
      </w:r>
    </w:p>
    <w:p w14:paraId="6456A945" w14:textId="7DC10178" w:rsidR="0040263A" w:rsidRDefault="000A129B" w:rsidP="0040263A">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matter represents the second instalment of an attempt by </w:t>
      </w:r>
      <w:r w:rsidR="00E67CCA">
        <w:rPr>
          <w:rFonts w:ascii="Times New Roman" w:hAnsi="Times New Roman" w:cs="Times New Roman"/>
          <w:sz w:val="28"/>
          <w:szCs w:val="28"/>
          <w:lang w:val="en-ZA"/>
        </w:rPr>
        <w:t>the</w:t>
      </w:r>
      <w:r>
        <w:rPr>
          <w:rFonts w:ascii="Times New Roman" w:hAnsi="Times New Roman" w:cs="Times New Roman"/>
          <w:sz w:val="28"/>
          <w:szCs w:val="28"/>
          <w:lang w:val="en-ZA"/>
        </w:rPr>
        <w:t xml:space="preserve"> Independent Electoral Commission</w:t>
      </w:r>
      <w:r w:rsidR="00F26B4A">
        <w:rPr>
          <w:rFonts w:ascii="Times New Roman" w:hAnsi="Times New Roman" w:cs="Times New Roman"/>
          <w:sz w:val="28"/>
          <w:szCs w:val="28"/>
          <w:lang w:val="en-ZA"/>
        </w:rPr>
        <w:t xml:space="preserve"> (IEC)</w:t>
      </w:r>
      <w:r>
        <w:rPr>
          <w:rFonts w:ascii="Times New Roman" w:hAnsi="Times New Roman" w:cs="Times New Roman"/>
          <w:sz w:val="28"/>
          <w:szCs w:val="28"/>
          <w:lang w:val="en-ZA"/>
        </w:rPr>
        <w:t xml:space="preserve"> to have its decision to allocate proportional representation seats, following the holding </w:t>
      </w:r>
      <w:r w:rsidR="0040263A">
        <w:rPr>
          <w:rFonts w:ascii="Times New Roman" w:hAnsi="Times New Roman" w:cs="Times New Roman"/>
          <w:sz w:val="28"/>
          <w:szCs w:val="28"/>
          <w:lang w:val="en-ZA"/>
        </w:rPr>
        <w:t>of</w:t>
      </w:r>
      <w:r w:rsidR="00F26B4A">
        <w:rPr>
          <w:rFonts w:ascii="Times New Roman" w:hAnsi="Times New Roman" w:cs="Times New Roman"/>
          <w:sz w:val="28"/>
          <w:szCs w:val="28"/>
          <w:lang w:val="en-ZA"/>
        </w:rPr>
        <w:t xml:space="preserve"> General</w:t>
      </w:r>
      <w:r w:rsidR="0040263A">
        <w:rPr>
          <w:rFonts w:ascii="Times New Roman" w:hAnsi="Times New Roman" w:cs="Times New Roman"/>
          <w:sz w:val="28"/>
          <w:szCs w:val="28"/>
          <w:lang w:val="en-ZA"/>
        </w:rPr>
        <w:t xml:space="preserve"> </w:t>
      </w:r>
      <w:r w:rsidR="00F26B4A">
        <w:rPr>
          <w:rFonts w:ascii="Times New Roman" w:hAnsi="Times New Roman" w:cs="Times New Roman"/>
          <w:sz w:val="28"/>
          <w:szCs w:val="28"/>
          <w:lang w:val="en-ZA"/>
        </w:rPr>
        <w:t>E</w:t>
      </w:r>
      <w:r w:rsidR="0040263A">
        <w:rPr>
          <w:rFonts w:ascii="Times New Roman" w:hAnsi="Times New Roman" w:cs="Times New Roman"/>
          <w:sz w:val="28"/>
          <w:szCs w:val="28"/>
          <w:lang w:val="en-ZA"/>
        </w:rPr>
        <w:t>lections</w:t>
      </w:r>
      <w:r w:rsidR="000939FC">
        <w:rPr>
          <w:rFonts w:ascii="Times New Roman" w:hAnsi="Times New Roman" w:cs="Times New Roman"/>
          <w:sz w:val="28"/>
          <w:szCs w:val="28"/>
          <w:lang w:val="en-ZA"/>
        </w:rPr>
        <w:t xml:space="preserve"> on 7 October 2022</w:t>
      </w:r>
      <w:r w:rsidR="0040263A">
        <w:rPr>
          <w:rFonts w:ascii="Times New Roman" w:hAnsi="Times New Roman" w:cs="Times New Roman"/>
          <w:sz w:val="28"/>
          <w:szCs w:val="28"/>
          <w:lang w:val="en-ZA"/>
        </w:rPr>
        <w:t>, to the Democratic Congress and Alliance of Democrats</w:t>
      </w:r>
      <w:r w:rsidR="000939FC">
        <w:rPr>
          <w:rFonts w:ascii="Times New Roman" w:hAnsi="Times New Roman" w:cs="Times New Roman"/>
          <w:sz w:val="28"/>
          <w:szCs w:val="28"/>
          <w:lang w:val="en-ZA"/>
        </w:rPr>
        <w:t xml:space="preserve"> </w:t>
      </w:r>
      <w:r w:rsidR="009B3CD2">
        <w:rPr>
          <w:rFonts w:ascii="Times New Roman" w:hAnsi="Times New Roman" w:cs="Times New Roman"/>
          <w:sz w:val="28"/>
          <w:szCs w:val="28"/>
          <w:lang w:val="en-ZA"/>
        </w:rPr>
        <w:t>political p</w:t>
      </w:r>
      <w:r w:rsidR="000939FC">
        <w:rPr>
          <w:rFonts w:ascii="Times New Roman" w:hAnsi="Times New Roman" w:cs="Times New Roman"/>
          <w:sz w:val="28"/>
          <w:szCs w:val="28"/>
          <w:lang w:val="en-ZA"/>
        </w:rPr>
        <w:t>arties</w:t>
      </w:r>
      <w:r w:rsidR="0040263A">
        <w:rPr>
          <w:rFonts w:ascii="Times New Roman" w:hAnsi="Times New Roman" w:cs="Times New Roman"/>
          <w:sz w:val="28"/>
          <w:szCs w:val="28"/>
          <w:lang w:val="en-ZA"/>
        </w:rPr>
        <w:t xml:space="preserve">, reviewed and set aside together with other consequential reliefs.  The first attempt was aborted </w:t>
      </w:r>
      <w:proofErr w:type="gramStart"/>
      <w:r w:rsidR="0040263A">
        <w:rPr>
          <w:rFonts w:ascii="Times New Roman" w:hAnsi="Times New Roman" w:cs="Times New Roman"/>
          <w:sz w:val="28"/>
          <w:szCs w:val="28"/>
          <w:lang w:val="en-ZA"/>
        </w:rPr>
        <w:t>on the basis of</w:t>
      </w:r>
      <w:proofErr w:type="gramEnd"/>
      <w:r w:rsidR="0040263A">
        <w:rPr>
          <w:rFonts w:ascii="Times New Roman" w:hAnsi="Times New Roman" w:cs="Times New Roman"/>
          <w:sz w:val="28"/>
          <w:szCs w:val="28"/>
          <w:lang w:val="en-ZA"/>
        </w:rPr>
        <w:t xml:space="preserve"> a jurisdictional point before this court sitting as the Constitutional Court.  Essentially the Constitutional Court ruled that the matter should have been instituted before the Court of Dispute</w:t>
      </w:r>
      <w:r w:rsidR="009B3CD2">
        <w:rPr>
          <w:rFonts w:ascii="Times New Roman" w:hAnsi="Times New Roman" w:cs="Times New Roman"/>
          <w:sz w:val="28"/>
          <w:szCs w:val="28"/>
          <w:lang w:val="en-ZA"/>
        </w:rPr>
        <w:t>d</w:t>
      </w:r>
      <w:r w:rsidR="0040263A">
        <w:rPr>
          <w:rFonts w:ascii="Times New Roman" w:hAnsi="Times New Roman" w:cs="Times New Roman"/>
          <w:sz w:val="28"/>
          <w:szCs w:val="28"/>
          <w:lang w:val="en-ZA"/>
        </w:rPr>
        <w:t xml:space="preserve"> Returns and not before it.  Dissatisfied with the judgment, the Basotho National Party (BNP) took the matter on appeal.  The appeal could not be heard expeditiously as expected for reasons</w:t>
      </w:r>
      <w:r w:rsidR="002C4B05">
        <w:rPr>
          <w:rFonts w:ascii="Times New Roman" w:hAnsi="Times New Roman" w:cs="Times New Roman"/>
          <w:sz w:val="28"/>
          <w:szCs w:val="28"/>
          <w:lang w:val="en-ZA"/>
        </w:rPr>
        <w:t xml:space="preserve"> I am un</w:t>
      </w:r>
      <w:r w:rsidR="0040263A">
        <w:rPr>
          <w:rFonts w:ascii="Times New Roman" w:hAnsi="Times New Roman" w:cs="Times New Roman"/>
          <w:sz w:val="28"/>
          <w:szCs w:val="28"/>
          <w:lang w:val="en-ZA"/>
        </w:rPr>
        <w:t xml:space="preserve">able to state. </w:t>
      </w:r>
      <w:r w:rsidR="002C4B05">
        <w:rPr>
          <w:rFonts w:ascii="Times New Roman" w:hAnsi="Times New Roman" w:cs="Times New Roman"/>
          <w:sz w:val="28"/>
          <w:szCs w:val="28"/>
          <w:lang w:val="en-ZA"/>
        </w:rPr>
        <w:t>Consequent to the judgement of the Constitutional Court,</w:t>
      </w:r>
      <w:r w:rsidR="0040263A">
        <w:rPr>
          <w:rFonts w:ascii="Times New Roman" w:hAnsi="Times New Roman" w:cs="Times New Roman"/>
          <w:sz w:val="28"/>
          <w:szCs w:val="28"/>
          <w:lang w:val="en-ZA"/>
        </w:rPr>
        <w:t xml:space="preserve"> the IEC lodged </w:t>
      </w:r>
      <w:r w:rsidR="009B3CD2">
        <w:rPr>
          <w:rFonts w:ascii="Times New Roman" w:hAnsi="Times New Roman" w:cs="Times New Roman"/>
          <w:sz w:val="28"/>
          <w:szCs w:val="28"/>
          <w:lang w:val="en-ZA"/>
        </w:rPr>
        <w:t>a p</w:t>
      </w:r>
      <w:r w:rsidR="0040263A">
        <w:rPr>
          <w:rFonts w:ascii="Times New Roman" w:hAnsi="Times New Roman" w:cs="Times New Roman"/>
          <w:sz w:val="28"/>
          <w:szCs w:val="28"/>
          <w:lang w:val="en-ZA"/>
        </w:rPr>
        <w:t xml:space="preserve">etition before this court sitting in terms of the provisions of </w:t>
      </w:r>
      <w:r w:rsidR="009B3CD2">
        <w:rPr>
          <w:rFonts w:ascii="Times New Roman" w:hAnsi="Times New Roman" w:cs="Times New Roman"/>
          <w:sz w:val="28"/>
          <w:szCs w:val="28"/>
          <w:lang w:val="en-ZA"/>
        </w:rPr>
        <w:t>S</w:t>
      </w:r>
      <w:r w:rsidR="0040263A">
        <w:rPr>
          <w:rFonts w:ascii="Times New Roman" w:hAnsi="Times New Roman" w:cs="Times New Roman"/>
          <w:sz w:val="28"/>
          <w:szCs w:val="28"/>
          <w:lang w:val="en-ZA"/>
        </w:rPr>
        <w:t>ection 124 of the National Assembly Act No. 14 of 2011 (hereinafter “The Act”).  The matter before this court could not proceed during the pending of the appeal</w:t>
      </w:r>
      <w:r w:rsidR="002C4B05">
        <w:rPr>
          <w:rFonts w:ascii="Times New Roman" w:hAnsi="Times New Roman" w:cs="Times New Roman"/>
          <w:sz w:val="28"/>
          <w:szCs w:val="28"/>
          <w:lang w:val="en-ZA"/>
        </w:rPr>
        <w:t xml:space="preserve"> by</w:t>
      </w:r>
      <w:r w:rsidR="009B3CD2">
        <w:rPr>
          <w:rFonts w:ascii="Times New Roman" w:hAnsi="Times New Roman" w:cs="Times New Roman"/>
          <w:sz w:val="28"/>
          <w:szCs w:val="28"/>
          <w:lang w:val="en-ZA"/>
        </w:rPr>
        <w:t xml:space="preserve"> the</w:t>
      </w:r>
      <w:r w:rsidR="002C4B05">
        <w:rPr>
          <w:rFonts w:ascii="Times New Roman" w:hAnsi="Times New Roman" w:cs="Times New Roman"/>
          <w:sz w:val="28"/>
          <w:szCs w:val="28"/>
          <w:lang w:val="en-ZA"/>
        </w:rPr>
        <w:t xml:space="preserve"> BNP</w:t>
      </w:r>
      <w:r w:rsidR="0040263A">
        <w:rPr>
          <w:rFonts w:ascii="Times New Roman" w:hAnsi="Times New Roman" w:cs="Times New Roman"/>
          <w:sz w:val="28"/>
          <w:szCs w:val="28"/>
          <w:lang w:val="en-ZA"/>
        </w:rPr>
        <w:t xml:space="preserve">.  It was on the 01 March 2023 that this court was informed </w:t>
      </w:r>
      <w:r w:rsidR="00B44489">
        <w:rPr>
          <w:rFonts w:ascii="Times New Roman" w:hAnsi="Times New Roman" w:cs="Times New Roman"/>
          <w:sz w:val="28"/>
          <w:szCs w:val="28"/>
          <w:lang w:val="en-ZA"/>
        </w:rPr>
        <w:t xml:space="preserve">that </w:t>
      </w:r>
      <w:r w:rsidR="007C58A1">
        <w:rPr>
          <w:rFonts w:ascii="Times New Roman" w:hAnsi="Times New Roman" w:cs="Times New Roman"/>
          <w:sz w:val="28"/>
          <w:szCs w:val="28"/>
          <w:lang w:val="en-ZA"/>
        </w:rPr>
        <w:t>the Court of Appeal had issued a C</w:t>
      </w:r>
      <w:r w:rsidR="0040263A">
        <w:rPr>
          <w:rFonts w:ascii="Times New Roman" w:hAnsi="Times New Roman" w:cs="Times New Roman"/>
          <w:sz w:val="28"/>
          <w:szCs w:val="28"/>
          <w:lang w:val="en-ZA"/>
        </w:rPr>
        <w:t xml:space="preserve">onsent </w:t>
      </w:r>
      <w:r w:rsidR="007C58A1">
        <w:rPr>
          <w:rFonts w:ascii="Times New Roman" w:hAnsi="Times New Roman" w:cs="Times New Roman"/>
          <w:sz w:val="28"/>
          <w:szCs w:val="28"/>
          <w:lang w:val="en-ZA"/>
        </w:rPr>
        <w:t>O</w:t>
      </w:r>
      <w:r w:rsidR="0040263A">
        <w:rPr>
          <w:rFonts w:ascii="Times New Roman" w:hAnsi="Times New Roman" w:cs="Times New Roman"/>
          <w:sz w:val="28"/>
          <w:szCs w:val="28"/>
          <w:lang w:val="en-ZA"/>
        </w:rPr>
        <w:t xml:space="preserve">rder directing that the matter before this court be proceeded with </w:t>
      </w:r>
      <w:r w:rsidR="002C4B05">
        <w:rPr>
          <w:rFonts w:ascii="Times New Roman" w:hAnsi="Times New Roman" w:cs="Times New Roman"/>
          <w:sz w:val="28"/>
          <w:szCs w:val="28"/>
          <w:lang w:val="en-ZA"/>
        </w:rPr>
        <w:t xml:space="preserve">and </w:t>
      </w:r>
      <w:r w:rsidR="0040263A">
        <w:rPr>
          <w:rFonts w:ascii="Times New Roman" w:hAnsi="Times New Roman" w:cs="Times New Roman"/>
          <w:sz w:val="28"/>
          <w:szCs w:val="28"/>
          <w:lang w:val="en-ZA"/>
        </w:rPr>
        <w:t xml:space="preserve">the appeal be dropped, that this court appointed a date for </w:t>
      </w:r>
      <w:r w:rsidR="00743444">
        <w:rPr>
          <w:rFonts w:ascii="Times New Roman" w:hAnsi="Times New Roman" w:cs="Times New Roman"/>
          <w:sz w:val="28"/>
          <w:szCs w:val="28"/>
          <w:lang w:val="en-ZA"/>
        </w:rPr>
        <w:t xml:space="preserve">its </w:t>
      </w:r>
      <w:r w:rsidR="0040263A">
        <w:rPr>
          <w:rFonts w:ascii="Times New Roman" w:hAnsi="Times New Roman" w:cs="Times New Roman"/>
          <w:sz w:val="28"/>
          <w:szCs w:val="28"/>
          <w:lang w:val="en-ZA"/>
        </w:rPr>
        <w:t>hearing.</w:t>
      </w:r>
    </w:p>
    <w:p w14:paraId="3F3AE38E" w14:textId="77777777" w:rsidR="0040263A" w:rsidRDefault="0040263A" w:rsidP="0040263A">
      <w:pPr>
        <w:spacing w:after="0" w:line="360" w:lineRule="auto"/>
        <w:ind w:left="720" w:hanging="720"/>
        <w:jc w:val="both"/>
        <w:rPr>
          <w:rFonts w:ascii="Times New Roman" w:hAnsi="Times New Roman" w:cs="Times New Roman"/>
          <w:sz w:val="28"/>
          <w:szCs w:val="28"/>
          <w:lang w:val="en-ZA"/>
        </w:rPr>
      </w:pPr>
    </w:p>
    <w:p w14:paraId="2685CEA2" w14:textId="1E21B37E" w:rsidR="000A129B" w:rsidRDefault="0040263A" w:rsidP="0040263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[2]</w:t>
      </w:r>
      <w:r>
        <w:rPr>
          <w:rFonts w:ascii="Times New Roman" w:hAnsi="Times New Roman" w:cs="Times New Roman"/>
          <w:sz w:val="28"/>
          <w:szCs w:val="28"/>
          <w:lang w:val="en-ZA"/>
        </w:rPr>
        <w:tab/>
        <w:t>The petition now properly serves before this court.  For completeness</w:t>
      </w:r>
      <w:r w:rsidR="00D65042">
        <w:rPr>
          <w:rFonts w:ascii="Times New Roman" w:hAnsi="Times New Roman" w:cs="Times New Roman"/>
          <w:sz w:val="28"/>
          <w:szCs w:val="28"/>
          <w:lang w:val="en-ZA"/>
        </w:rPr>
        <w:t>,</w:t>
      </w:r>
      <w:r>
        <w:rPr>
          <w:rFonts w:ascii="Times New Roman" w:hAnsi="Times New Roman" w:cs="Times New Roman"/>
          <w:sz w:val="28"/>
          <w:szCs w:val="28"/>
          <w:lang w:val="en-ZA"/>
        </w:rPr>
        <w:t xml:space="preserve"> I find it apposite to reproduce </w:t>
      </w:r>
      <w:r w:rsidR="003A5C80">
        <w:rPr>
          <w:rFonts w:ascii="Times New Roman" w:hAnsi="Times New Roman" w:cs="Times New Roman"/>
          <w:sz w:val="28"/>
          <w:szCs w:val="28"/>
          <w:lang w:val="en-ZA"/>
        </w:rPr>
        <w:t xml:space="preserve">the </w:t>
      </w:r>
      <w:r>
        <w:rPr>
          <w:rFonts w:ascii="Times New Roman" w:hAnsi="Times New Roman" w:cs="Times New Roman"/>
          <w:sz w:val="28"/>
          <w:szCs w:val="28"/>
          <w:lang w:val="en-ZA"/>
        </w:rPr>
        <w:t>reliefs sought in these proceedings</w:t>
      </w:r>
      <w:r w:rsidR="00EF742C">
        <w:rPr>
          <w:rFonts w:ascii="Times New Roman" w:hAnsi="Times New Roman" w:cs="Times New Roman"/>
          <w:sz w:val="28"/>
          <w:szCs w:val="28"/>
          <w:lang w:val="en-ZA"/>
        </w:rPr>
        <w:t xml:space="preserve">. The </w:t>
      </w:r>
      <w:r w:rsidR="00B92EF9">
        <w:rPr>
          <w:rFonts w:ascii="Times New Roman" w:hAnsi="Times New Roman" w:cs="Times New Roman"/>
          <w:sz w:val="28"/>
          <w:szCs w:val="28"/>
          <w:lang w:val="en-ZA"/>
        </w:rPr>
        <w:t xml:space="preserve">first </w:t>
      </w:r>
      <w:r w:rsidR="00EF742C">
        <w:rPr>
          <w:rFonts w:ascii="Times New Roman" w:hAnsi="Times New Roman" w:cs="Times New Roman"/>
          <w:sz w:val="28"/>
          <w:szCs w:val="28"/>
          <w:lang w:val="en-ZA"/>
        </w:rPr>
        <w:t>petitioner seeks an order:</w:t>
      </w:r>
    </w:p>
    <w:p w14:paraId="39570EAA" w14:textId="0BCA8463" w:rsidR="00614ECB" w:rsidRDefault="00EF742C" w:rsidP="0040263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61CA8A04" w14:textId="53746DED" w:rsidR="00614ECB" w:rsidRDefault="00614ECB" w:rsidP="00614ECB">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Condoning the late filing of this petition.</w:t>
      </w:r>
    </w:p>
    <w:p w14:paraId="34AA10B7" w14:textId="77777777" w:rsidR="00614ECB" w:rsidRDefault="00614ECB" w:rsidP="00614ECB">
      <w:pPr>
        <w:pStyle w:val="ListParagraph"/>
        <w:spacing w:after="0" w:line="360" w:lineRule="auto"/>
        <w:ind w:left="1800" w:right="1008"/>
        <w:jc w:val="both"/>
        <w:rPr>
          <w:rFonts w:ascii="Times New Roman" w:hAnsi="Times New Roman" w:cs="Times New Roman"/>
          <w:i/>
          <w:iCs/>
          <w:sz w:val="24"/>
          <w:szCs w:val="24"/>
          <w:lang w:val="en-ZA"/>
        </w:rPr>
      </w:pPr>
    </w:p>
    <w:p w14:paraId="1177E0BE" w14:textId="253AE2D0" w:rsidR="00614ECB" w:rsidRDefault="00614ECB" w:rsidP="00614ECB">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reviewing, correcting and setting aside the allocation of compensatory seats made following the General Elections of the 7</w:t>
      </w:r>
      <w:r w:rsidRPr="00614ECB">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October, 2022, published in Legal Notice No. 100 (Elections Results Notice No. 100 (Elections Results Notice) of 2022 in so far as that allocation gave the </w:t>
      </w:r>
      <w:r w:rsidR="00384163">
        <w:rPr>
          <w:rFonts w:ascii="Times New Roman" w:hAnsi="Times New Roman" w:cs="Times New Roman"/>
          <w:i/>
          <w:iCs/>
          <w:sz w:val="24"/>
          <w:szCs w:val="24"/>
          <w:lang w:val="en-ZA"/>
        </w:rPr>
        <w:t>4</w:t>
      </w:r>
      <w:r w:rsidR="00384163" w:rsidRPr="00384163">
        <w:rPr>
          <w:rFonts w:ascii="Times New Roman" w:hAnsi="Times New Roman" w:cs="Times New Roman"/>
          <w:i/>
          <w:iCs/>
          <w:sz w:val="24"/>
          <w:szCs w:val="24"/>
          <w:vertAlign w:val="superscript"/>
          <w:lang w:val="en-ZA"/>
        </w:rPr>
        <w:t>th</w:t>
      </w:r>
      <w:r w:rsidR="00384163">
        <w:rPr>
          <w:rFonts w:ascii="Times New Roman" w:hAnsi="Times New Roman" w:cs="Times New Roman"/>
          <w:i/>
          <w:iCs/>
          <w:sz w:val="24"/>
          <w:szCs w:val="24"/>
          <w:lang w:val="en-ZA"/>
        </w:rPr>
        <w:t xml:space="preserve"> respondent</w:t>
      </w:r>
      <w:r>
        <w:rPr>
          <w:rFonts w:ascii="Times New Roman" w:hAnsi="Times New Roman" w:cs="Times New Roman"/>
          <w:i/>
          <w:iCs/>
          <w:sz w:val="24"/>
          <w:szCs w:val="24"/>
          <w:lang w:val="en-ZA"/>
        </w:rPr>
        <w:t xml:space="preserve"> 11 compensatory seats instead of 8 compensatory seats.</w:t>
      </w:r>
    </w:p>
    <w:p w14:paraId="5CC6541D" w14:textId="77777777" w:rsidR="00614ECB" w:rsidRPr="00614ECB" w:rsidRDefault="00614ECB" w:rsidP="00614ECB">
      <w:pPr>
        <w:pStyle w:val="ListParagraph"/>
        <w:rPr>
          <w:rFonts w:ascii="Times New Roman" w:hAnsi="Times New Roman" w:cs="Times New Roman"/>
          <w:i/>
          <w:iCs/>
          <w:sz w:val="24"/>
          <w:szCs w:val="24"/>
          <w:lang w:val="en-ZA"/>
        </w:rPr>
      </w:pPr>
    </w:p>
    <w:p w14:paraId="4644E9B3" w14:textId="3E8A0C1B" w:rsidR="00614ECB" w:rsidRDefault="00614ECB" w:rsidP="00614ECB">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granting your petitioner leave to amend the allocation of compensatory seats, allocated to </w:t>
      </w:r>
      <w:r w:rsidR="00384163">
        <w:rPr>
          <w:rFonts w:ascii="Times New Roman" w:hAnsi="Times New Roman" w:cs="Times New Roman"/>
          <w:i/>
          <w:iCs/>
          <w:sz w:val="24"/>
          <w:szCs w:val="24"/>
          <w:lang w:val="en-ZA"/>
        </w:rPr>
        <w:t>4</w:t>
      </w:r>
      <w:r w:rsidR="00384163" w:rsidRPr="00384163">
        <w:rPr>
          <w:rFonts w:ascii="Times New Roman" w:hAnsi="Times New Roman" w:cs="Times New Roman"/>
          <w:i/>
          <w:iCs/>
          <w:sz w:val="24"/>
          <w:szCs w:val="24"/>
          <w:vertAlign w:val="superscript"/>
          <w:lang w:val="en-ZA"/>
        </w:rPr>
        <w:t>th</w:t>
      </w:r>
      <w:r w:rsidR="00384163">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respondent, from 11 compensatory seats to 8 compensatory seats.</w:t>
      </w:r>
    </w:p>
    <w:p w14:paraId="7F98BA75" w14:textId="77777777" w:rsidR="00614ECB" w:rsidRPr="00614ECB" w:rsidRDefault="00614ECB" w:rsidP="00614ECB">
      <w:pPr>
        <w:pStyle w:val="ListParagraph"/>
        <w:rPr>
          <w:rFonts w:ascii="Times New Roman" w:hAnsi="Times New Roman" w:cs="Times New Roman"/>
          <w:i/>
          <w:iCs/>
          <w:sz w:val="24"/>
          <w:szCs w:val="24"/>
          <w:lang w:val="en-ZA"/>
        </w:rPr>
      </w:pPr>
    </w:p>
    <w:p w14:paraId="063E644F" w14:textId="4B9EE06C" w:rsidR="00614ECB" w:rsidRDefault="00614ECB" w:rsidP="00614ECB">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reviewing, correcting and setting aside the allocation of compensatory seats made following the General Elections of the 7</w:t>
      </w:r>
      <w:r w:rsidRPr="00614ECB">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w:t>
      </w:r>
      <w:proofErr w:type="gramStart"/>
      <w:r>
        <w:rPr>
          <w:rFonts w:ascii="Times New Roman" w:hAnsi="Times New Roman" w:cs="Times New Roman"/>
          <w:i/>
          <w:iCs/>
          <w:sz w:val="24"/>
          <w:szCs w:val="24"/>
          <w:lang w:val="en-ZA"/>
        </w:rPr>
        <w:t>October,</w:t>
      </w:r>
      <w:proofErr w:type="gramEnd"/>
      <w:r>
        <w:rPr>
          <w:rFonts w:ascii="Times New Roman" w:hAnsi="Times New Roman" w:cs="Times New Roman"/>
          <w:i/>
          <w:iCs/>
          <w:sz w:val="24"/>
          <w:szCs w:val="24"/>
          <w:lang w:val="en-ZA"/>
        </w:rPr>
        <w:t xml:space="preserve"> 2022, published in Legal Notice No. 100 (Elections Results Notice) of 2022 in so far as that allocation gave the 5</w:t>
      </w:r>
      <w:r w:rsidRPr="00614ECB">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3 compensatory seats instead of 2 compensatory seats.</w:t>
      </w:r>
    </w:p>
    <w:p w14:paraId="229AED9D" w14:textId="77777777" w:rsidR="00614ECB" w:rsidRPr="00614ECB" w:rsidRDefault="00614ECB" w:rsidP="00614ECB">
      <w:pPr>
        <w:pStyle w:val="ListParagraph"/>
        <w:rPr>
          <w:rFonts w:ascii="Times New Roman" w:hAnsi="Times New Roman" w:cs="Times New Roman"/>
          <w:i/>
          <w:iCs/>
          <w:sz w:val="24"/>
          <w:szCs w:val="24"/>
          <w:lang w:val="en-ZA"/>
        </w:rPr>
      </w:pPr>
    </w:p>
    <w:p w14:paraId="40CBD4CB" w14:textId="77777777" w:rsidR="007F2EC1" w:rsidRDefault="00614ECB" w:rsidP="00614ECB">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granting</w:t>
      </w:r>
      <w:r w:rsidR="007F2EC1">
        <w:rPr>
          <w:rFonts w:ascii="Times New Roman" w:hAnsi="Times New Roman" w:cs="Times New Roman"/>
          <w:i/>
          <w:iCs/>
          <w:sz w:val="24"/>
          <w:szCs w:val="24"/>
          <w:lang w:val="en-ZA"/>
        </w:rPr>
        <w:t xml:space="preserve"> your Petitioner leave to amend the allocation of compensatory seats, allocated to 5</w:t>
      </w:r>
      <w:r w:rsidR="007F2EC1" w:rsidRPr="007F2EC1">
        <w:rPr>
          <w:rFonts w:ascii="Times New Roman" w:hAnsi="Times New Roman" w:cs="Times New Roman"/>
          <w:i/>
          <w:iCs/>
          <w:sz w:val="24"/>
          <w:szCs w:val="24"/>
          <w:vertAlign w:val="superscript"/>
          <w:lang w:val="en-ZA"/>
        </w:rPr>
        <w:t>th</w:t>
      </w:r>
      <w:r w:rsidR="007F2EC1">
        <w:rPr>
          <w:rFonts w:ascii="Times New Roman" w:hAnsi="Times New Roman" w:cs="Times New Roman"/>
          <w:i/>
          <w:iCs/>
          <w:sz w:val="24"/>
          <w:szCs w:val="24"/>
          <w:lang w:val="en-ZA"/>
        </w:rPr>
        <w:t xml:space="preserve"> respondent, from 3 compensatory seats to 2 compensatory seats.</w:t>
      </w:r>
    </w:p>
    <w:p w14:paraId="66AF54D3" w14:textId="77777777" w:rsidR="007F2EC1" w:rsidRPr="007F2EC1" w:rsidRDefault="007F2EC1" w:rsidP="007F2EC1">
      <w:pPr>
        <w:pStyle w:val="ListParagraph"/>
        <w:rPr>
          <w:rFonts w:ascii="Times New Roman" w:hAnsi="Times New Roman" w:cs="Times New Roman"/>
          <w:i/>
          <w:iCs/>
          <w:sz w:val="24"/>
          <w:szCs w:val="24"/>
          <w:lang w:val="en-ZA"/>
        </w:rPr>
      </w:pPr>
    </w:p>
    <w:p w14:paraId="08129003" w14:textId="04CCB1C9" w:rsidR="007F2EC1" w:rsidRDefault="007F2EC1" w:rsidP="00614ECB">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reviewing, correcting and setting aside Legal Notice No. 100 of</w:t>
      </w:r>
      <w:r w:rsidR="00A74C50">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 xml:space="preserve">2022, as irregular in so far as it publishes the names of </w:t>
      </w:r>
      <w:proofErr w:type="spellStart"/>
      <w:r>
        <w:rPr>
          <w:rFonts w:ascii="Times New Roman" w:hAnsi="Times New Roman" w:cs="Times New Roman"/>
          <w:i/>
          <w:iCs/>
          <w:sz w:val="24"/>
          <w:szCs w:val="24"/>
          <w:lang w:val="en-ZA"/>
        </w:rPr>
        <w:t>Morapeli</w:t>
      </w:r>
      <w:proofErr w:type="spellEnd"/>
      <w:r>
        <w:rPr>
          <w:rFonts w:ascii="Times New Roman" w:hAnsi="Times New Roman" w:cs="Times New Roman"/>
          <w:i/>
          <w:iCs/>
          <w:sz w:val="24"/>
          <w:szCs w:val="24"/>
          <w:lang w:val="en-ZA"/>
        </w:rPr>
        <w:t xml:space="preserve"> </w:t>
      </w:r>
      <w:proofErr w:type="spellStart"/>
      <w:r>
        <w:rPr>
          <w:rFonts w:ascii="Times New Roman" w:hAnsi="Times New Roman" w:cs="Times New Roman"/>
          <w:i/>
          <w:iCs/>
          <w:sz w:val="24"/>
          <w:szCs w:val="24"/>
          <w:lang w:val="en-ZA"/>
        </w:rPr>
        <w:t>Motoboli</w:t>
      </w:r>
      <w:proofErr w:type="spellEnd"/>
      <w:r>
        <w:rPr>
          <w:rFonts w:ascii="Times New Roman" w:hAnsi="Times New Roman" w:cs="Times New Roman"/>
          <w:i/>
          <w:iCs/>
          <w:sz w:val="24"/>
          <w:szCs w:val="24"/>
          <w:lang w:val="en-ZA"/>
        </w:rPr>
        <w:t xml:space="preserve">, </w:t>
      </w:r>
      <w:r w:rsidR="00A74C50">
        <w:rPr>
          <w:rFonts w:ascii="Times New Roman" w:hAnsi="Times New Roman" w:cs="Times New Roman"/>
          <w:i/>
          <w:iCs/>
          <w:sz w:val="24"/>
          <w:szCs w:val="24"/>
          <w:lang w:val="en-ZA"/>
        </w:rPr>
        <w:t>`</w:t>
      </w:r>
      <w:proofErr w:type="spellStart"/>
      <w:r>
        <w:rPr>
          <w:rFonts w:ascii="Times New Roman" w:hAnsi="Times New Roman" w:cs="Times New Roman"/>
          <w:i/>
          <w:iCs/>
          <w:sz w:val="24"/>
          <w:szCs w:val="24"/>
          <w:lang w:val="en-ZA"/>
        </w:rPr>
        <w:t>Maletsatsi</w:t>
      </w:r>
      <w:proofErr w:type="spellEnd"/>
      <w:r>
        <w:rPr>
          <w:rFonts w:ascii="Times New Roman" w:hAnsi="Times New Roman" w:cs="Times New Roman"/>
          <w:i/>
          <w:iCs/>
          <w:sz w:val="24"/>
          <w:szCs w:val="24"/>
          <w:lang w:val="en-ZA"/>
        </w:rPr>
        <w:t xml:space="preserve"> </w:t>
      </w:r>
      <w:proofErr w:type="spellStart"/>
      <w:r>
        <w:rPr>
          <w:rFonts w:ascii="Times New Roman" w:hAnsi="Times New Roman" w:cs="Times New Roman"/>
          <w:i/>
          <w:iCs/>
          <w:sz w:val="24"/>
          <w:szCs w:val="24"/>
          <w:lang w:val="en-ZA"/>
        </w:rPr>
        <w:t>Letsoepa</w:t>
      </w:r>
      <w:proofErr w:type="spellEnd"/>
      <w:r>
        <w:rPr>
          <w:rFonts w:ascii="Times New Roman" w:hAnsi="Times New Roman" w:cs="Times New Roman"/>
          <w:i/>
          <w:iCs/>
          <w:sz w:val="24"/>
          <w:szCs w:val="24"/>
          <w:lang w:val="en-ZA"/>
        </w:rPr>
        <w:t xml:space="preserve">, </w:t>
      </w:r>
      <w:proofErr w:type="spellStart"/>
      <w:r>
        <w:rPr>
          <w:rFonts w:ascii="Times New Roman" w:hAnsi="Times New Roman" w:cs="Times New Roman"/>
          <w:i/>
          <w:iCs/>
          <w:sz w:val="24"/>
          <w:szCs w:val="24"/>
          <w:lang w:val="en-ZA"/>
        </w:rPr>
        <w:t>Katleho</w:t>
      </w:r>
      <w:proofErr w:type="spellEnd"/>
      <w:r>
        <w:rPr>
          <w:rFonts w:ascii="Times New Roman" w:hAnsi="Times New Roman" w:cs="Times New Roman"/>
          <w:i/>
          <w:iCs/>
          <w:sz w:val="24"/>
          <w:szCs w:val="24"/>
          <w:lang w:val="en-ZA"/>
        </w:rPr>
        <w:t xml:space="preserve"> Mosotho and </w:t>
      </w:r>
      <w:proofErr w:type="spellStart"/>
      <w:r>
        <w:rPr>
          <w:rFonts w:ascii="Times New Roman" w:hAnsi="Times New Roman" w:cs="Times New Roman"/>
          <w:i/>
          <w:iCs/>
          <w:sz w:val="24"/>
          <w:szCs w:val="24"/>
          <w:lang w:val="en-ZA"/>
        </w:rPr>
        <w:t>Lebohang</w:t>
      </w:r>
      <w:proofErr w:type="spellEnd"/>
      <w:r>
        <w:rPr>
          <w:rFonts w:ascii="Times New Roman" w:hAnsi="Times New Roman" w:cs="Times New Roman"/>
          <w:i/>
          <w:iCs/>
          <w:sz w:val="24"/>
          <w:szCs w:val="24"/>
          <w:lang w:val="en-ZA"/>
        </w:rPr>
        <w:t xml:space="preserve"> </w:t>
      </w:r>
      <w:proofErr w:type="spellStart"/>
      <w:r>
        <w:rPr>
          <w:rFonts w:ascii="Times New Roman" w:hAnsi="Times New Roman" w:cs="Times New Roman"/>
          <w:i/>
          <w:iCs/>
          <w:sz w:val="24"/>
          <w:szCs w:val="24"/>
          <w:lang w:val="en-ZA"/>
        </w:rPr>
        <w:t>Mochaba</w:t>
      </w:r>
      <w:proofErr w:type="spellEnd"/>
      <w:r>
        <w:rPr>
          <w:rFonts w:ascii="Times New Roman" w:hAnsi="Times New Roman" w:cs="Times New Roman"/>
          <w:i/>
          <w:iCs/>
          <w:sz w:val="24"/>
          <w:szCs w:val="24"/>
          <w:lang w:val="en-ZA"/>
        </w:rPr>
        <w:t xml:space="preserve"> as persons returned as members of the National Assembly at the elections held on 7</w:t>
      </w:r>
      <w:r w:rsidRPr="007F2EC1">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of </w:t>
      </w:r>
      <w:r w:rsidR="009C5CB4">
        <w:rPr>
          <w:rFonts w:ascii="Times New Roman" w:hAnsi="Times New Roman" w:cs="Times New Roman"/>
          <w:i/>
          <w:iCs/>
          <w:sz w:val="24"/>
          <w:szCs w:val="24"/>
          <w:lang w:val="en-ZA"/>
        </w:rPr>
        <w:t>October</w:t>
      </w:r>
      <w:r>
        <w:rPr>
          <w:rFonts w:ascii="Times New Roman" w:hAnsi="Times New Roman" w:cs="Times New Roman"/>
          <w:i/>
          <w:iCs/>
          <w:sz w:val="24"/>
          <w:szCs w:val="24"/>
          <w:lang w:val="en-ZA"/>
        </w:rPr>
        <w:t xml:space="preserve"> 2022.</w:t>
      </w:r>
    </w:p>
    <w:p w14:paraId="4B2B663B" w14:textId="77777777" w:rsidR="007F2EC1" w:rsidRPr="007F2EC1" w:rsidRDefault="007F2EC1" w:rsidP="007F2EC1">
      <w:pPr>
        <w:pStyle w:val="ListParagraph"/>
        <w:rPr>
          <w:rFonts w:ascii="Times New Roman" w:hAnsi="Times New Roman" w:cs="Times New Roman"/>
          <w:i/>
          <w:iCs/>
          <w:sz w:val="24"/>
          <w:szCs w:val="24"/>
          <w:lang w:val="en-ZA"/>
        </w:rPr>
      </w:pPr>
    </w:p>
    <w:p w14:paraId="2643F8D5" w14:textId="77777777" w:rsidR="007F2EC1" w:rsidRDefault="007F2EC1" w:rsidP="00614ECB">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granting your Petitioner leave to recalculate the compensatory seats due to the parties that contested elections of 7 </w:t>
      </w:r>
      <w:proofErr w:type="gramStart"/>
      <w:r>
        <w:rPr>
          <w:rFonts w:ascii="Times New Roman" w:hAnsi="Times New Roman" w:cs="Times New Roman"/>
          <w:i/>
          <w:iCs/>
          <w:sz w:val="24"/>
          <w:szCs w:val="24"/>
          <w:lang w:val="en-ZA"/>
        </w:rPr>
        <w:t>October,</w:t>
      </w:r>
      <w:proofErr w:type="gramEnd"/>
      <w:r>
        <w:rPr>
          <w:rFonts w:ascii="Times New Roman" w:hAnsi="Times New Roman" w:cs="Times New Roman"/>
          <w:i/>
          <w:iCs/>
          <w:sz w:val="24"/>
          <w:szCs w:val="24"/>
          <w:lang w:val="en-ZA"/>
        </w:rPr>
        <w:t xml:space="preserve"> 2022, and reallocate such compensatory seats to deserving parties as reflected on annexure IEC 3 and IEC 5 attached to the verifying affidavits.</w:t>
      </w:r>
    </w:p>
    <w:p w14:paraId="18ADD2BB" w14:textId="77777777" w:rsidR="007F2EC1" w:rsidRPr="007F2EC1" w:rsidRDefault="007F2EC1" w:rsidP="007F2EC1">
      <w:pPr>
        <w:pStyle w:val="ListParagraph"/>
        <w:rPr>
          <w:rFonts w:ascii="Times New Roman" w:hAnsi="Times New Roman" w:cs="Times New Roman"/>
          <w:i/>
          <w:iCs/>
          <w:sz w:val="24"/>
          <w:szCs w:val="24"/>
          <w:lang w:val="en-ZA"/>
        </w:rPr>
      </w:pPr>
    </w:p>
    <w:p w14:paraId="076FD9A5" w14:textId="51DC4ABA" w:rsidR="009B35BD" w:rsidRDefault="007F2EC1" w:rsidP="00614ECB">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further and/or alternative relief as the court may deem fit.</w:t>
      </w:r>
    </w:p>
    <w:p w14:paraId="3F74D193" w14:textId="43289884" w:rsidR="00614ECB" w:rsidRPr="009B35BD" w:rsidRDefault="007F2EC1" w:rsidP="009B35BD">
      <w:pPr>
        <w:spacing w:after="0" w:line="360" w:lineRule="auto"/>
        <w:ind w:right="1008"/>
        <w:jc w:val="both"/>
        <w:rPr>
          <w:rFonts w:ascii="Times New Roman" w:hAnsi="Times New Roman" w:cs="Times New Roman"/>
          <w:i/>
          <w:iCs/>
          <w:sz w:val="24"/>
          <w:szCs w:val="24"/>
          <w:lang w:val="en-ZA"/>
        </w:rPr>
      </w:pPr>
      <w:r w:rsidRPr="009B35BD">
        <w:rPr>
          <w:rFonts w:ascii="Times New Roman" w:hAnsi="Times New Roman" w:cs="Times New Roman"/>
          <w:i/>
          <w:iCs/>
          <w:sz w:val="24"/>
          <w:szCs w:val="24"/>
          <w:lang w:val="en-ZA"/>
        </w:rPr>
        <w:t xml:space="preserve">   </w:t>
      </w:r>
      <w:r w:rsidR="00614ECB" w:rsidRPr="009B35BD">
        <w:rPr>
          <w:rFonts w:ascii="Times New Roman" w:hAnsi="Times New Roman" w:cs="Times New Roman"/>
          <w:i/>
          <w:iCs/>
          <w:sz w:val="24"/>
          <w:szCs w:val="24"/>
          <w:lang w:val="en-ZA"/>
        </w:rPr>
        <w:t xml:space="preserve">  </w:t>
      </w:r>
    </w:p>
    <w:p w14:paraId="636320EF" w14:textId="30293678" w:rsidR="0040263A" w:rsidRDefault="009B35BD" w:rsidP="0040263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It should be stated that an application for intervention by the Basotho National Party</w:t>
      </w:r>
      <w:r w:rsidR="008D1694">
        <w:rPr>
          <w:rFonts w:ascii="Times New Roman" w:hAnsi="Times New Roman" w:cs="Times New Roman"/>
          <w:sz w:val="28"/>
          <w:szCs w:val="28"/>
          <w:lang w:val="en-ZA"/>
        </w:rPr>
        <w:t xml:space="preserve"> (BNP)</w:t>
      </w:r>
      <w:r>
        <w:rPr>
          <w:rFonts w:ascii="Times New Roman" w:hAnsi="Times New Roman" w:cs="Times New Roman"/>
          <w:sz w:val="28"/>
          <w:szCs w:val="28"/>
          <w:lang w:val="en-ZA"/>
        </w:rPr>
        <w:t>, Basotho Patri</w:t>
      </w:r>
      <w:r w:rsidR="00AE764B">
        <w:rPr>
          <w:rFonts w:ascii="Times New Roman" w:hAnsi="Times New Roman" w:cs="Times New Roman"/>
          <w:sz w:val="28"/>
          <w:szCs w:val="28"/>
          <w:lang w:val="en-ZA"/>
        </w:rPr>
        <w:t>otic Party</w:t>
      </w:r>
      <w:r w:rsidR="008D1694">
        <w:rPr>
          <w:rFonts w:ascii="Times New Roman" w:hAnsi="Times New Roman" w:cs="Times New Roman"/>
          <w:sz w:val="28"/>
          <w:szCs w:val="28"/>
          <w:lang w:val="en-ZA"/>
        </w:rPr>
        <w:t xml:space="preserve"> (BPP)</w:t>
      </w:r>
      <w:r w:rsidR="00AE764B">
        <w:rPr>
          <w:rFonts w:ascii="Times New Roman" w:hAnsi="Times New Roman" w:cs="Times New Roman"/>
          <w:sz w:val="28"/>
          <w:szCs w:val="28"/>
          <w:lang w:val="en-ZA"/>
        </w:rPr>
        <w:t>, ‘</w:t>
      </w:r>
      <w:proofErr w:type="spellStart"/>
      <w:r w:rsidR="00AE764B">
        <w:rPr>
          <w:rFonts w:ascii="Times New Roman" w:hAnsi="Times New Roman" w:cs="Times New Roman"/>
          <w:sz w:val="28"/>
          <w:szCs w:val="28"/>
          <w:lang w:val="en-ZA"/>
        </w:rPr>
        <w:t>Masetota</w:t>
      </w:r>
      <w:proofErr w:type="spellEnd"/>
      <w:r w:rsidR="00AE764B">
        <w:rPr>
          <w:rFonts w:ascii="Times New Roman" w:hAnsi="Times New Roman" w:cs="Times New Roman"/>
          <w:sz w:val="28"/>
          <w:szCs w:val="28"/>
          <w:lang w:val="en-ZA"/>
        </w:rPr>
        <w:t xml:space="preserve"> </w:t>
      </w:r>
      <w:proofErr w:type="spellStart"/>
      <w:r w:rsidR="00AE764B">
        <w:rPr>
          <w:rFonts w:ascii="Times New Roman" w:hAnsi="Times New Roman" w:cs="Times New Roman"/>
          <w:sz w:val="28"/>
          <w:szCs w:val="28"/>
          <w:lang w:val="en-ZA"/>
        </w:rPr>
        <w:t>Leshota</w:t>
      </w:r>
      <w:proofErr w:type="spellEnd"/>
      <w:r w:rsidR="00AE764B">
        <w:rPr>
          <w:rFonts w:ascii="Times New Roman" w:hAnsi="Times New Roman" w:cs="Times New Roman"/>
          <w:sz w:val="28"/>
          <w:szCs w:val="28"/>
          <w:lang w:val="en-ZA"/>
        </w:rPr>
        <w:t xml:space="preserve"> and </w:t>
      </w:r>
      <w:proofErr w:type="spellStart"/>
      <w:r w:rsidR="00AE764B">
        <w:rPr>
          <w:rFonts w:ascii="Times New Roman" w:hAnsi="Times New Roman" w:cs="Times New Roman"/>
          <w:sz w:val="28"/>
          <w:szCs w:val="28"/>
          <w:lang w:val="en-ZA"/>
        </w:rPr>
        <w:t>Tefo</w:t>
      </w:r>
      <w:proofErr w:type="spellEnd"/>
      <w:r w:rsidR="00AE764B">
        <w:rPr>
          <w:rFonts w:ascii="Times New Roman" w:hAnsi="Times New Roman" w:cs="Times New Roman"/>
          <w:sz w:val="28"/>
          <w:szCs w:val="28"/>
          <w:lang w:val="en-ZA"/>
        </w:rPr>
        <w:t xml:space="preserve"> </w:t>
      </w:r>
      <w:proofErr w:type="spellStart"/>
      <w:r w:rsidR="00AE764B">
        <w:rPr>
          <w:rFonts w:ascii="Times New Roman" w:hAnsi="Times New Roman" w:cs="Times New Roman"/>
          <w:sz w:val="28"/>
          <w:szCs w:val="28"/>
          <w:lang w:val="en-ZA"/>
        </w:rPr>
        <w:t>Mapesela</w:t>
      </w:r>
      <w:proofErr w:type="spellEnd"/>
      <w:r w:rsidR="00AE764B">
        <w:rPr>
          <w:rFonts w:ascii="Times New Roman" w:hAnsi="Times New Roman" w:cs="Times New Roman"/>
          <w:sz w:val="28"/>
          <w:szCs w:val="28"/>
          <w:lang w:val="en-ZA"/>
        </w:rPr>
        <w:t xml:space="preserve"> that they be allowed to intervene as the 2</w:t>
      </w:r>
      <w:r w:rsidR="00AE764B" w:rsidRPr="00AE764B">
        <w:rPr>
          <w:rFonts w:ascii="Times New Roman" w:hAnsi="Times New Roman" w:cs="Times New Roman"/>
          <w:sz w:val="28"/>
          <w:szCs w:val="28"/>
          <w:vertAlign w:val="superscript"/>
          <w:lang w:val="en-ZA"/>
        </w:rPr>
        <w:t>nd</w:t>
      </w:r>
      <w:r w:rsidR="00AE764B">
        <w:rPr>
          <w:rFonts w:ascii="Times New Roman" w:hAnsi="Times New Roman" w:cs="Times New Roman"/>
          <w:sz w:val="28"/>
          <w:szCs w:val="28"/>
          <w:lang w:val="en-ZA"/>
        </w:rPr>
        <w:t>, 3</w:t>
      </w:r>
      <w:r w:rsidR="00AE764B" w:rsidRPr="00AE764B">
        <w:rPr>
          <w:rFonts w:ascii="Times New Roman" w:hAnsi="Times New Roman" w:cs="Times New Roman"/>
          <w:sz w:val="28"/>
          <w:szCs w:val="28"/>
          <w:vertAlign w:val="superscript"/>
          <w:lang w:val="en-ZA"/>
        </w:rPr>
        <w:t>rd</w:t>
      </w:r>
      <w:r w:rsidR="00AE764B">
        <w:rPr>
          <w:rFonts w:ascii="Times New Roman" w:hAnsi="Times New Roman" w:cs="Times New Roman"/>
          <w:sz w:val="28"/>
          <w:szCs w:val="28"/>
          <w:lang w:val="en-ZA"/>
        </w:rPr>
        <w:t>, 4</w:t>
      </w:r>
      <w:r w:rsidR="00AE764B" w:rsidRPr="00AE764B">
        <w:rPr>
          <w:rFonts w:ascii="Times New Roman" w:hAnsi="Times New Roman" w:cs="Times New Roman"/>
          <w:sz w:val="28"/>
          <w:szCs w:val="28"/>
          <w:vertAlign w:val="superscript"/>
          <w:lang w:val="en-ZA"/>
        </w:rPr>
        <w:t>th</w:t>
      </w:r>
      <w:r w:rsidR="00AE764B">
        <w:rPr>
          <w:rFonts w:ascii="Times New Roman" w:hAnsi="Times New Roman" w:cs="Times New Roman"/>
          <w:sz w:val="28"/>
          <w:szCs w:val="28"/>
          <w:lang w:val="en-ZA"/>
        </w:rPr>
        <w:t xml:space="preserve"> and 5</w:t>
      </w:r>
      <w:r w:rsidR="00AE764B" w:rsidRPr="00AE764B">
        <w:rPr>
          <w:rFonts w:ascii="Times New Roman" w:hAnsi="Times New Roman" w:cs="Times New Roman"/>
          <w:sz w:val="28"/>
          <w:szCs w:val="28"/>
          <w:vertAlign w:val="superscript"/>
          <w:lang w:val="en-ZA"/>
        </w:rPr>
        <w:t>th</w:t>
      </w:r>
      <w:r w:rsidR="00AE764B">
        <w:rPr>
          <w:rFonts w:ascii="Times New Roman" w:hAnsi="Times New Roman" w:cs="Times New Roman"/>
          <w:sz w:val="28"/>
          <w:szCs w:val="28"/>
          <w:lang w:val="en-ZA"/>
        </w:rPr>
        <w:t xml:space="preserve"> Petitioners respectively was lodged and went unopposed.  After having intervened they are seeking </w:t>
      </w:r>
      <w:r w:rsidR="00535FE9">
        <w:rPr>
          <w:rFonts w:ascii="Times New Roman" w:hAnsi="Times New Roman" w:cs="Times New Roman"/>
          <w:sz w:val="28"/>
          <w:szCs w:val="28"/>
          <w:lang w:val="en-ZA"/>
        </w:rPr>
        <w:t>the following reliefs:</w:t>
      </w:r>
    </w:p>
    <w:p w14:paraId="1701E6D9" w14:textId="3F01D9DD" w:rsidR="00535FE9" w:rsidRDefault="00535FE9" w:rsidP="0040263A">
      <w:pPr>
        <w:spacing w:after="0" w:line="360" w:lineRule="auto"/>
        <w:ind w:left="720" w:hanging="720"/>
        <w:jc w:val="both"/>
        <w:rPr>
          <w:rFonts w:ascii="Times New Roman" w:hAnsi="Times New Roman" w:cs="Times New Roman"/>
          <w:sz w:val="28"/>
          <w:szCs w:val="28"/>
          <w:lang w:val="en-ZA"/>
        </w:rPr>
      </w:pPr>
    </w:p>
    <w:p w14:paraId="757D2D8A" w14:textId="77777777" w:rsidR="00535FE9" w:rsidRDefault="00535FE9" w:rsidP="00535FE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An order directing that the members of Alliance of Democrats and Democratic Congress whose names were included in the Legal Notice No. 100 of 2022 be ordered to vacate their seats in the National Assembly</w:t>
      </w:r>
    </w:p>
    <w:p w14:paraId="30891890" w14:textId="77777777" w:rsidR="00535FE9" w:rsidRDefault="00535FE9" w:rsidP="00535FE9">
      <w:pPr>
        <w:spacing w:after="0" w:line="360" w:lineRule="auto"/>
        <w:ind w:left="1440" w:right="1008"/>
        <w:jc w:val="both"/>
        <w:rPr>
          <w:rFonts w:ascii="Times New Roman" w:hAnsi="Times New Roman" w:cs="Times New Roman"/>
          <w:i/>
          <w:iCs/>
          <w:sz w:val="24"/>
          <w:szCs w:val="24"/>
          <w:lang w:val="en-ZA"/>
        </w:rPr>
      </w:pPr>
    </w:p>
    <w:p w14:paraId="4BA2A604" w14:textId="77777777" w:rsidR="008505C3" w:rsidRDefault="00535FE9" w:rsidP="00535FE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It be declared</w:t>
      </w:r>
      <w:r w:rsidR="00A84F4E">
        <w:rPr>
          <w:rFonts w:ascii="Times New Roman" w:hAnsi="Times New Roman" w:cs="Times New Roman"/>
          <w:i/>
          <w:iCs/>
          <w:sz w:val="24"/>
          <w:szCs w:val="24"/>
          <w:lang w:val="en-ZA"/>
        </w:rPr>
        <w:t xml:space="preserve"> that since 25 October 2022, the date on which the disqualified members of AD and DC were sworn as members of Parliament and up to present time, the Clerk of National Assembly </w:t>
      </w:r>
      <w:r w:rsidR="008505C3">
        <w:rPr>
          <w:rFonts w:ascii="Times New Roman" w:hAnsi="Times New Roman" w:cs="Times New Roman"/>
          <w:i/>
          <w:iCs/>
          <w:sz w:val="24"/>
          <w:szCs w:val="24"/>
          <w:lang w:val="en-ZA"/>
        </w:rPr>
        <w:t>and Speaker have breached their obligations to take reasonable steps, respectively, to avoid foreseeable deviations from the principle of sub-judice and separation of powers in recognizing disqualified MORAPELI MOTOBOLI, MALETSEMA LETSOEPA, KATLEHO MOSOTHO and LEBOHANG MOCHABA as MPs in the 11</w:t>
      </w:r>
      <w:r w:rsidR="008505C3" w:rsidRPr="008505C3">
        <w:rPr>
          <w:rFonts w:ascii="Times New Roman" w:hAnsi="Times New Roman" w:cs="Times New Roman"/>
          <w:i/>
          <w:iCs/>
          <w:sz w:val="24"/>
          <w:szCs w:val="24"/>
          <w:vertAlign w:val="superscript"/>
          <w:lang w:val="en-ZA"/>
        </w:rPr>
        <w:t>th</w:t>
      </w:r>
      <w:r w:rsidR="008505C3">
        <w:rPr>
          <w:rFonts w:ascii="Times New Roman" w:hAnsi="Times New Roman" w:cs="Times New Roman"/>
          <w:i/>
          <w:iCs/>
          <w:sz w:val="24"/>
          <w:szCs w:val="24"/>
          <w:lang w:val="en-ZA"/>
        </w:rPr>
        <w:t xml:space="preserve"> Parliament.</w:t>
      </w:r>
    </w:p>
    <w:p w14:paraId="3E7D555C" w14:textId="77777777" w:rsidR="008505C3" w:rsidRDefault="008505C3" w:rsidP="00535FE9">
      <w:pPr>
        <w:spacing w:after="0" w:line="360" w:lineRule="auto"/>
        <w:ind w:left="1440" w:right="1008"/>
        <w:jc w:val="both"/>
        <w:rPr>
          <w:rFonts w:ascii="Times New Roman" w:hAnsi="Times New Roman" w:cs="Times New Roman"/>
          <w:i/>
          <w:iCs/>
          <w:sz w:val="24"/>
          <w:szCs w:val="24"/>
          <w:lang w:val="en-ZA"/>
        </w:rPr>
      </w:pPr>
    </w:p>
    <w:p w14:paraId="3C535794" w14:textId="77777777" w:rsidR="00A525CC" w:rsidRDefault="008505C3" w:rsidP="00535FE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An order that the papers filed in the intervention application stand as pleadings for the purposes of removing the above-mentioned persons from National Assembly.</w:t>
      </w:r>
    </w:p>
    <w:p w14:paraId="7519826E" w14:textId="77777777" w:rsidR="00A525CC" w:rsidRDefault="00A525CC" w:rsidP="00535FE9">
      <w:pPr>
        <w:spacing w:after="0" w:line="360" w:lineRule="auto"/>
        <w:ind w:left="1440" w:right="1008"/>
        <w:jc w:val="both"/>
        <w:rPr>
          <w:rFonts w:ascii="Times New Roman" w:hAnsi="Times New Roman" w:cs="Times New Roman"/>
          <w:i/>
          <w:iCs/>
          <w:sz w:val="24"/>
          <w:szCs w:val="24"/>
          <w:lang w:val="en-ZA"/>
        </w:rPr>
      </w:pPr>
    </w:p>
    <w:p w14:paraId="7BD68A93" w14:textId="77777777" w:rsidR="00A525CC" w:rsidRDefault="00A525CC" w:rsidP="00535FE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4.  An order reviewing the decision of the Clerk of National Assembly to swear-in the above-mentioned persons as invalid and of no legal effect.</w:t>
      </w:r>
    </w:p>
    <w:p w14:paraId="3CD1ECC9" w14:textId="77777777" w:rsidR="00A525CC" w:rsidRDefault="00A525CC" w:rsidP="00535FE9">
      <w:pPr>
        <w:spacing w:after="0" w:line="360" w:lineRule="auto"/>
        <w:ind w:left="1440" w:right="1008"/>
        <w:jc w:val="both"/>
        <w:rPr>
          <w:rFonts w:ascii="Times New Roman" w:hAnsi="Times New Roman" w:cs="Times New Roman"/>
          <w:i/>
          <w:iCs/>
          <w:sz w:val="24"/>
          <w:szCs w:val="24"/>
          <w:lang w:val="en-ZA"/>
        </w:rPr>
      </w:pPr>
    </w:p>
    <w:p w14:paraId="0808EF05" w14:textId="78619BC3" w:rsidR="00A525CC" w:rsidRDefault="00A525CC" w:rsidP="00535FE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  An order directing the Respondents to pay costs on Attorney and own client scale in the event of opposition.</w:t>
      </w:r>
      <w:r w:rsidR="00F75854">
        <w:rPr>
          <w:rFonts w:ascii="Times New Roman" w:hAnsi="Times New Roman" w:cs="Times New Roman"/>
          <w:i/>
          <w:iCs/>
          <w:sz w:val="24"/>
          <w:szCs w:val="24"/>
          <w:lang w:val="en-ZA"/>
        </w:rPr>
        <w:t>”</w:t>
      </w:r>
    </w:p>
    <w:p w14:paraId="2994399D" w14:textId="77777777" w:rsidR="00A525CC" w:rsidRDefault="00A525CC" w:rsidP="00A525CC">
      <w:pPr>
        <w:spacing w:after="0" w:line="360" w:lineRule="auto"/>
        <w:ind w:right="1008"/>
        <w:jc w:val="both"/>
        <w:rPr>
          <w:rFonts w:ascii="Times New Roman" w:hAnsi="Times New Roman" w:cs="Times New Roman"/>
          <w:i/>
          <w:iCs/>
          <w:sz w:val="24"/>
          <w:szCs w:val="24"/>
          <w:lang w:val="en-ZA"/>
        </w:rPr>
      </w:pPr>
    </w:p>
    <w:p w14:paraId="7B063389" w14:textId="77777777" w:rsidR="00A525CC" w:rsidRDefault="00A525CC" w:rsidP="00A525CC">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Pr>
          <w:rFonts w:ascii="Times New Roman" w:hAnsi="Times New Roman" w:cs="Times New Roman"/>
          <w:b/>
          <w:bCs/>
          <w:sz w:val="28"/>
          <w:szCs w:val="28"/>
          <w:lang w:val="en-ZA"/>
        </w:rPr>
        <w:t>Factual Background</w:t>
      </w:r>
    </w:p>
    <w:p w14:paraId="555D1D37" w14:textId="4016458B" w:rsidR="00F27E6E" w:rsidRDefault="00A525CC" w:rsidP="00A525CC">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In the aftermath of the </w:t>
      </w:r>
      <w:r w:rsidR="00704D73">
        <w:rPr>
          <w:rFonts w:ascii="Times New Roman" w:hAnsi="Times New Roman" w:cs="Times New Roman"/>
          <w:sz w:val="28"/>
          <w:szCs w:val="28"/>
          <w:lang w:val="en-ZA"/>
        </w:rPr>
        <w:t>G</w:t>
      </w:r>
      <w:r>
        <w:rPr>
          <w:rFonts w:ascii="Times New Roman" w:hAnsi="Times New Roman" w:cs="Times New Roman"/>
          <w:sz w:val="28"/>
          <w:szCs w:val="28"/>
          <w:lang w:val="en-ZA"/>
        </w:rPr>
        <w:t xml:space="preserve">eneral </w:t>
      </w:r>
      <w:r w:rsidR="00704D73">
        <w:rPr>
          <w:rFonts w:ascii="Times New Roman" w:hAnsi="Times New Roman" w:cs="Times New Roman"/>
          <w:sz w:val="28"/>
          <w:szCs w:val="28"/>
          <w:lang w:val="en-ZA"/>
        </w:rPr>
        <w:t>E</w:t>
      </w:r>
      <w:r>
        <w:rPr>
          <w:rFonts w:ascii="Times New Roman" w:hAnsi="Times New Roman" w:cs="Times New Roman"/>
          <w:sz w:val="28"/>
          <w:szCs w:val="28"/>
          <w:lang w:val="en-ZA"/>
        </w:rPr>
        <w:t xml:space="preserve">lections held on the 07 October 2022 the IEC acting in terms of </w:t>
      </w:r>
      <w:r w:rsidR="00B375A7">
        <w:rPr>
          <w:rFonts w:ascii="Times New Roman" w:hAnsi="Times New Roman" w:cs="Times New Roman"/>
          <w:sz w:val="28"/>
          <w:szCs w:val="28"/>
          <w:lang w:val="en-ZA"/>
        </w:rPr>
        <w:t>S</w:t>
      </w:r>
      <w:r>
        <w:rPr>
          <w:rFonts w:ascii="Times New Roman" w:hAnsi="Times New Roman" w:cs="Times New Roman"/>
          <w:sz w:val="28"/>
          <w:szCs w:val="28"/>
          <w:lang w:val="en-ZA"/>
        </w:rPr>
        <w:t>ection 106 of the Act determined and declared the result</w:t>
      </w:r>
      <w:r w:rsidR="00704D73">
        <w:rPr>
          <w:rFonts w:ascii="Times New Roman" w:hAnsi="Times New Roman" w:cs="Times New Roman"/>
          <w:sz w:val="28"/>
          <w:szCs w:val="28"/>
          <w:lang w:val="en-ZA"/>
        </w:rPr>
        <w:t>s. A</w:t>
      </w:r>
      <w:r>
        <w:rPr>
          <w:rFonts w:ascii="Times New Roman" w:hAnsi="Times New Roman" w:cs="Times New Roman"/>
          <w:sz w:val="28"/>
          <w:szCs w:val="28"/>
          <w:lang w:val="en-ZA"/>
        </w:rPr>
        <w:t xml:space="preserve">fter declaring the results, acting in terms of </w:t>
      </w:r>
      <w:r w:rsidR="00B375A7">
        <w:rPr>
          <w:rFonts w:ascii="Times New Roman" w:hAnsi="Times New Roman" w:cs="Times New Roman"/>
          <w:sz w:val="28"/>
          <w:szCs w:val="28"/>
          <w:lang w:val="en-ZA"/>
        </w:rPr>
        <w:t>S</w:t>
      </w:r>
      <w:r>
        <w:rPr>
          <w:rFonts w:ascii="Times New Roman" w:hAnsi="Times New Roman" w:cs="Times New Roman"/>
          <w:sz w:val="28"/>
          <w:szCs w:val="28"/>
          <w:lang w:val="en-ZA"/>
        </w:rPr>
        <w:t xml:space="preserve">ection 106 (7) </w:t>
      </w:r>
      <w:r w:rsidR="00704D73">
        <w:rPr>
          <w:rFonts w:ascii="Times New Roman" w:hAnsi="Times New Roman" w:cs="Times New Roman"/>
          <w:sz w:val="28"/>
          <w:szCs w:val="28"/>
          <w:lang w:val="en-ZA"/>
        </w:rPr>
        <w:t xml:space="preserve">it </w:t>
      </w:r>
      <w:r>
        <w:rPr>
          <w:rFonts w:ascii="Times New Roman" w:hAnsi="Times New Roman" w:cs="Times New Roman"/>
          <w:sz w:val="28"/>
          <w:szCs w:val="28"/>
          <w:lang w:val="en-ZA"/>
        </w:rPr>
        <w:t>published the names of members elected in each constituency with their constituencies and those members who were elected by proportional representation.</w:t>
      </w:r>
      <w:r w:rsidR="00704D73">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After concluding this exercise, the IEC sought a review </w:t>
      </w:r>
      <w:r w:rsidR="00F27E6E">
        <w:rPr>
          <w:rFonts w:ascii="Times New Roman" w:hAnsi="Times New Roman" w:cs="Times New Roman"/>
          <w:sz w:val="28"/>
          <w:szCs w:val="28"/>
          <w:lang w:val="en-ZA"/>
        </w:rPr>
        <w:t xml:space="preserve">of its allocation of proportional </w:t>
      </w:r>
      <w:r w:rsidR="009441DD">
        <w:rPr>
          <w:rFonts w:ascii="Times New Roman" w:hAnsi="Times New Roman" w:cs="Times New Roman"/>
          <w:sz w:val="28"/>
          <w:szCs w:val="28"/>
          <w:lang w:val="en-ZA"/>
        </w:rPr>
        <w:t xml:space="preserve">representation </w:t>
      </w:r>
      <w:r w:rsidR="00F27E6E">
        <w:rPr>
          <w:rFonts w:ascii="Times New Roman" w:hAnsi="Times New Roman" w:cs="Times New Roman"/>
          <w:sz w:val="28"/>
          <w:szCs w:val="28"/>
          <w:lang w:val="en-ZA"/>
        </w:rPr>
        <w:t xml:space="preserve">compensatory seats to the </w:t>
      </w:r>
      <w:r w:rsidR="00277997">
        <w:rPr>
          <w:rFonts w:ascii="Times New Roman" w:hAnsi="Times New Roman" w:cs="Times New Roman"/>
          <w:sz w:val="28"/>
          <w:szCs w:val="28"/>
          <w:lang w:val="en-ZA"/>
        </w:rPr>
        <w:t>4</w:t>
      </w:r>
      <w:r w:rsidR="00E128BB" w:rsidRPr="00277997">
        <w:rPr>
          <w:rFonts w:ascii="Times New Roman" w:hAnsi="Times New Roman" w:cs="Times New Roman"/>
          <w:sz w:val="28"/>
          <w:szCs w:val="28"/>
          <w:vertAlign w:val="superscript"/>
          <w:lang w:val="en-ZA"/>
        </w:rPr>
        <w:t>th</w:t>
      </w:r>
      <w:r w:rsidR="00E128BB">
        <w:rPr>
          <w:rFonts w:ascii="Times New Roman" w:hAnsi="Times New Roman" w:cs="Times New Roman"/>
          <w:sz w:val="28"/>
          <w:szCs w:val="28"/>
          <w:lang w:val="en-ZA"/>
        </w:rPr>
        <w:t xml:space="preserve"> and</w:t>
      </w:r>
      <w:r w:rsidR="00F27E6E">
        <w:rPr>
          <w:rFonts w:ascii="Times New Roman" w:hAnsi="Times New Roman" w:cs="Times New Roman"/>
          <w:sz w:val="28"/>
          <w:szCs w:val="28"/>
          <w:lang w:val="en-ZA"/>
        </w:rPr>
        <w:t xml:space="preserve"> 5</w:t>
      </w:r>
      <w:r w:rsidR="00F27E6E" w:rsidRPr="00F27E6E">
        <w:rPr>
          <w:rFonts w:ascii="Times New Roman" w:hAnsi="Times New Roman" w:cs="Times New Roman"/>
          <w:sz w:val="28"/>
          <w:szCs w:val="28"/>
          <w:vertAlign w:val="superscript"/>
          <w:lang w:val="en-ZA"/>
        </w:rPr>
        <w:t>th</w:t>
      </w:r>
      <w:r w:rsidR="00F27E6E">
        <w:rPr>
          <w:rFonts w:ascii="Times New Roman" w:hAnsi="Times New Roman" w:cs="Times New Roman"/>
          <w:sz w:val="28"/>
          <w:szCs w:val="28"/>
          <w:lang w:val="en-ZA"/>
        </w:rPr>
        <w:t xml:space="preserve"> respondent political parties</w:t>
      </w:r>
      <w:r w:rsidR="00E82FA1">
        <w:rPr>
          <w:rFonts w:ascii="Times New Roman" w:hAnsi="Times New Roman" w:cs="Times New Roman"/>
          <w:sz w:val="28"/>
          <w:szCs w:val="28"/>
          <w:lang w:val="en-ZA"/>
        </w:rPr>
        <w:t>.</w:t>
      </w:r>
    </w:p>
    <w:p w14:paraId="7AA4CB61" w14:textId="77777777" w:rsidR="00F27E6E" w:rsidRDefault="00F27E6E" w:rsidP="00F27E6E">
      <w:pPr>
        <w:spacing w:after="0" w:line="360" w:lineRule="auto"/>
        <w:jc w:val="both"/>
        <w:rPr>
          <w:rFonts w:ascii="Times New Roman" w:hAnsi="Times New Roman" w:cs="Times New Roman"/>
          <w:sz w:val="28"/>
          <w:szCs w:val="28"/>
          <w:lang w:val="en-ZA"/>
        </w:rPr>
      </w:pPr>
    </w:p>
    <w:p w14:paraId="3800FBF0" w14:textId="77777777" w:rsidR="00F27E6E" w:rsidRDefault="00F27E6E" w:rsidP="00F27E6E">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Pr>
          <w:rFonts w:ascii="Times New Roman" w:hAnsi="Times New Roman" w:cs="Times New Roman"/>
          <w:b/>
          <w:bCs/>
          <w:sz w:val="28"/>
          <w:szCs w:val="28"/>
          <w:lang w:val="en-ZA"/>
        </w:rPr>
        <w:t>The Proper Context of the Proceedings</w:t>
      </w:r>
    </w:p>
    <w:p w14:paraId="34338C53" w14:textId="3207FC8B" w:rsidR="00A4761A" w:rsidRDefault="00F27E6E" w:rsidP="00F27E6E">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petition </w:t>
      </w:r>
      <w:r w:rsidR="00E82FA1">
        <w:rPr>
          <w:rFonts w:ascii="Times New Roman" w:hAnsi="Times New Roman" w:cs="Times New Roman"/>
          <w:sz w:val="28"/>
          <w:szCs w:val="28"/>
          <w:lang w:val="en-ZA"/>
        </w:rPr>
        <w:t>wa</w:t>
      </w:r>
      <w:r>
        <w:rPr>
          <w:rFonts w:ascii="Times New Roman" w:hAnsi="Times New Roman" w:cs="Times New Roman"/>
          <w:sz w:val="28"/>
          <w:szCs w:val="28"/>
          <w:lang w:val="en-ZA"/>
        </w:rPr>
        <w:t xml:space="preserve">s brought in terms of </w:t>
      </w:r>
      <w:r w:rsidR="00B375A7">
        <w:rPr>
          <w:rFonts w:ascii="Times New Roman" w:hAnsi="Times New Roman" w:cs="Times New Roman"/>
          <w:sz w:val="28"/>
          <w:szCs w:val="28"/>
          <w:lang w:val="en-ZA"/>
        </w:rPr>
        <w:t>S</w:t>
      </w:r>
      <w:r>
        <w:rPr>
          <w:rFonts w:ascii="Times New Roman" w:hAnsi="Times New Roman" w:cs="Times New Roman"/>
          <w:sz w:val="28"/>
          <w:szCs w:val="28"/>
          <w:lang w:val="en-ZA"/>
        </w:rPr>
        <w:t xml:space="preserve">ection 69 of </w:t>
      </w:r>
      <w:bookmarkStart w:id="0" w:name="_Hlk130661075"/>
      <w:r>
        <w:rPr>
          <w:rFonts w:ascii="Times New Roman" w:hAnsi="Times New Roman" w:cs="Times New Roman"/>
          <w:sz w:val="28"/>
          <w:szCs w:val="28"/>
          <w:lang w:val="en-ZA"/>
        </w:rPr>
        <w:t>the Constitution of Lesotho 1993</w:t>
      </w:r>
      <w:r w:rsidR="00DF39E8">
        <w:rPr>
          <w:rFonts w:ascii="Times New Roman" w:hAnsi="Times New Roman" w:cs="Times New Roman"/>
          <w:sz w:val="28"/>
          <w:szCs w:val="28"/>
          <w:lang w:val="en-ZA"/>
        </w:rPr>
        <w:t>(hereinafter “the Constitution”)</w:t>
      </w:r>
      <w:r>
        <w:rPr>
          <w:rFonts w:ascii="Times New Roman" w:hAnsi="Times New Roman" w:cs="Times New Roman"/>
          <w:sz w:val="28"/>
          <w:szCs w:val="28"/>
          <w:lang w:val="en-ZA"/>
        </w:rPr>
        <w:t xml:space="preserve"> </w:t>
      </w:r>
      <w:bookmarkEnd w:id="0"/>
      <w:r>
        <w:rPr>
          <w:rFonts w:ascii="Times New Roman" w:hAnsi="Times New Roman" w:cs="Times New Roman"/>
          <w:sz w:val="28"/>
          <w:szCs w:val="28"/>
          <w:lang w:val="en-ZA"/>
        </w:rPr>
        <w:t xml:space="preserve">read together with </w:t>
      </w:r>
      <w:r w:rsidR="00B375A7">
        <w:rPr>
          <w:rFonts w:ascii="Times New Roman" w:hAnsi="Times New Roman" w:cs="Times New Roman"/>
          <w:sz w:val="28"/>
          <w:szCs w:val="28"/>
          <w:lang w:val="en-ZA"/>
        </w:rPr>
        <w:t>S</w:t>
      </w:r>
      <w:r>
        <w:rPr>
          <w:rFonts w:ascii="Times New Roman" w:hAnsi="Times New Roman" w:cs="Times New Roman"/>
          <w:sz w:val="28"/>
          <w:szCs w:val="28"/>
          <w:lang w:val="en-ZA"/>
        </w:rPr>
        <w:t>ections 125 and 126 of the Ac</w:t>
      </w:r>
      <w:r w:rsidR="00A4761A">
        <w:rPr>
          <w:rFonts w:ascii="Times New Roman" w:hAnsi="Times New Roman" w:cs="Times New Roman"/>
          <w:sz w:val="28"/>
          <w:szCs w:val="28"/>
          <w:lang w:val="en-ZA"/>
        </w:rPr>
        <w:t xml:space="preserve">t.  The latter </w:t>
      </w:r>
      <w:r w:rsidR="00B375A7">
        <w:rPr>
          <w:rFonts w:ascii="Times New Roman" w:hAnsi="Times New Roman" w:cs="Times New Roman"/>
          <w:sz w:val="28"/>
          <w:szCs w:val="28"/>
          <w:lang w:val="en-ZA"/>
        </w:rPr>
        <w:t>S</w:t>
      </w:r>
      <w:r w:rsidR="00A4761A">
        <w:rPr>
          <w:rFonts w:ascii="Times New Roman" w:hAnsi="Times New Roman" w:cs="Times New Roman"/>
          <w:sz w:val="28"/>
          <w:szCs w:val="28"/>
          <w:lang w:val="en-ZA"/>
        </w:rPr>
        <w:t>ections provide that:</w:t>
      </w:r>
    </w:p>
    <w:p w14:paraId="48C7700D" w14:textId="262270E0" w:rsidR="00A4761A" w:rsidRDefault="00A4761A" w:rsidP="00A4761A">
      <w:pPr>
        <w:spacing w:after="0" w:line="360" w:lineRule="auto"/>
        <w:jc w:val="both"/>
        <w:rPr>
          <w:rFonts w:ascii="Times New Roman" w:hAnsi="Times New Roman" w:cs="Times New Roman"/>
          <w:sz w:val="28"/>
          <w:szCs w:val="28"/>
          <w:lang w:val="en-ZA"/>
        </w:rPr>
      </w:pPr>
    </w:p>
    <w:p w14:paraId="7C4070F1" w14:textId="25176D73" w:rsidR="00612821" w:rsidRDefault="00A4761A" w:rsidP="00A4761A">
      <w:pPr>
        <w:spacing w:after="0" w:line="360" w:lineRule="auto"/>
        <w:ind w:left="1440" w:right="1008"/>
        <w:jc w:val="both"/>
        <w:rPr>
          <w:rFonts w:ascii="Times New Roman" w:hAnsi="Times New Roman" w:cs="Times New Roman"/>
          <w:i/>
          <w:iCs/>
          <w:sz w:val="24"/>
          <w:szCs w:val="24"/>
          <w:lang w:val="en-ZA"/>
        </w:rPr>
      </w:pPr>
      <w:r w:rsidRPr="00A4761A">
        <w:rPr>
          <w:rFonts w:ascii="Times New Roman" w:hAnsi="Times New Roman" w:cs="Times New Roman"/>
          <w:i/>
          <w:iCs/>
          <w:sz w:val="24"/>
          <w:szCs w:val="24"/>
          <w:lang w:val="en-ZA"/>
        </w:rPr>
        <w:t>“</w:t>
      </w:r>
      <w:r w:rsidR="00612821" w:rsidRPr="00612821">
        <w:rPr>
          <w:rFonts w:ascii="Times New Roman" w:hAnsi="Times New Roman" w:cs="Times New Roman"/>
          <w:b/>
          <w:bCs/>
          <w:i/>
          <w:iCs/>
          <w:sz w:val="24"/>
          <w:szCs w:val="24"/>
          <w:lang w:val="en-ZA"/>
        </w:rPr>
        <w:t>Jurisdiction of the High Court</w:t>
      </w:r>
    </w:p>
    <w:p w14:paraId="494454E3" w14:textId="335919D3" w:rsidR="00A4761A" w:rsidRDefault="00A4761A" w:rsidP="00A4761A">
      <w:pPr>
        <w:spacing w:after="0" w:line="360" w:lineRule="auto"/>
        <w:ind w:left="1440" w:right="1008"/>
        <w:jc w:val="both"/>
        <w:rPr>
          <w:rFonts w:ascii="Times New Roman" w:hAnsi="Times New Roman" w:cs="Times New Roman"/>
          <w:i/>
          <w:iCs/>
          <w:sz w:val="24"/>
          <w:szCs w:val="24"/>
          <w:lang w:val="en-ZA"/>
        </w:rPr>
      </w:pPr>
      <w:r w:rsidRPr="00A4761A">
        <w:rPr>
          <w:rFonts w:ascii="Times New Roman" w:hAnsi="Times New Roman" w:cs="Times New Roman"/>
          <w:i/>
          <w:iCs/>
          <w:sz w:val="24"/>
          <w:szCs w:val="24"/>
          <w:lang w:val="en-ZA"/>
        </w:rPr>
        <w:t>125.  In accordance with section 69 of the Constitution, the High Court has exclusive jurisdiction to hear and determine any question whether –</w:t>
      </w:r>
    </w:p>
    <w:p w14:paraId="143EA1B3" w14:textId="77777777" w:rsidR="00A4761A" w:rsidRDefault="00A4761A" w:rsidP="00A4761A">
      <w:pPr>
        <w:spacing w:after="0" w:line="360" w:lineRule="auto"/>
        <w:ind w:left="1440" w:right="1008"/>
        <w:jc w:val="both"/>
        <w:rPr>
          <w:rFonts w:ascii="Times New Roman" w:hAnsi="Times New Roman" w:cs="Times New Roman"/>
          <w:i/>
          <w:iCs/>
          <w:sz w:val="24"/>
          <w:szCs w:val="24"/>
          <w:lang w:val="en-ZA"/>
        </w:rPr>
      </w:pPr>
    </w:p>
    <w:p w14:paraId="4D6D999B" w14:textId="77777777" w:rsidR="0091552C" w:rsidRDefault="00A4761A" w:rsidP="00A4761A">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any person has been validly elected as a member of the National Assembly; or </w:t>
      </w:r>
    </w:p>
    <w:p w14:paraId="40BC3262" w14:textId="77777777" w:rsidR="0091552C" w:rsidRDefault="0091552C" w:rsidP="00A4761A">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seat of any member in the National Assembly has become vacant;</w:t>
      </w:r>
    </w:p>
    <w:p w14:paraId="5D7F57DA" w14:textId="77777777" w:rsidR="0091552C" w:rsidRDefault="0091552C" w:rsidP="00A4761A">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proportional representation seat has been properly allocated;</w:t>
      </w:r>
    </w:p>
    <w:p w14:paraId="1E44C0E6" w14:textId="77777777" w:rsidR="0091552C" w:rsidRDefault="0091552C" w:rsidP="0091552C">
      <w:pPr>
        <w:spacing w:after="0" w:line="360" w:lineRule="auto"/>
        <w:ind w:left="1440" w:right="1008"/>
        <w:jc w:val="both"/>
        <w:rPr>
          <w:rFonts w:ascii="Times New Roman" w:hAnsi="Times New Roman" w:cs="Times New Roman"/>
          <w:i/>
          <w:iCs/>
          <w:sz w:val="24"/>
          <w:szCs w:val="24"/>
          <w:lang w:val="en-ZA"/>
        </w:rPr>
      </w:pPr>
    </w:p>
    <w:p w14:paraId="15EAA302" w14:textId="77777777" w:rsidR="0091552C" w:rsidRPr="00646FC6" w:rsidRDefault="0091552C" w:rsidP="0091552C">
      <w:pPr>
        <w:spacing w:after="0" w:line="360" w:lineRule="auto"/>
        <w:ind w:left="1440" w:right="1008"/>
        <w:jc w:val="both"/>
        <w:rPr>
          <w:rFonts w:ascii="Times New Roman" w:hAnsi="Times New Roman" w:cs="Times New Roman"/>
          <w:b/>
          <w:bCs/>
          <w:i/>
          <w:iCs/>
          <w:sz w:val="24"/>
          <w:szCs w:val="24"/>
          <w:lang w:val="en-ZA"/>
        </w:rPr>
      </w:pPr>
      <w:r w:rsidRPr="00646FC6">
        <w:rPr>
          <w:rFonts w:ascii="Times New Roman" w:hAnsi="Times New Roman" w:cs="Times New Roman"/>
          <w:b/>
          <w:bCs/>
          <w:i/>
          <w:iCs/>
          <w:sz w:val="24"/>
          <w:szCs w:val="24"/>
          <w:lang w:val="en-ZA"/>
        </w:rPr>
        <w:t>How and by whom an election petition may be made.</w:t>
      </w:r>
    </w:p>
    <w:p w14:paraId="6B5880CC" w14:textId="77777777" w:rsidR="0091552C" w:rsidRDefault="0091552C" w:rsidP="0091552C">
      <w:pPr>
        <w:spacing w:after="0" w:line="360" w:lineRule="auto"/>
        <w:ind w:left="1440" w:right="1008"/>
        <w:jc w:val="both"/>
        <w:rPr>
          <w:rFonts w:ascii="Times New Roman" w:hAnsi="Times New Roman" w:cs="Times New Roman"/>
          <w:i/>
          <w:iCs/>
          <w:sz w:val="24"/>
          <w:szCs w:val="24"/>
          <w:lang w:val="en-ZA"/>
        </w:rPr>
      </w:pPr>
    </w:p>
    <w:p w14:paraId="74AACFA2" w14:textId="77777777" w:rsidR="0091552C" w:rsidRDefault="0091552C" w:rsidP="0091552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126. (1) The Commission may apply to the High Court to determine a question referred to in section 125.</w:t>
      </w:r>
    </w:p>
    <w:p w14:paraId="22110B14" w14:textId="77777777" w:rsidR="0091552C" w:rsidRDefault="0091552C" w:rsidP="0091552C">
      <w:pPr>
        <w:spacing w:after="0" w:line="360" w:lineRule="auto"/>
        <w:ind w:left="1440" w:right="1008"/>
        <w:jc w:val="both"/>
        <w:rPr>
          <w:rFonts w:ascii="Times New Roman" w:hAnsi="Times New Roman" w:cs="Times New Roman"/>
          <w:i/>
          <w:iCs/>
          <w:sz w:val="24"/>
          <w:szCs w:val="24"/>
          <w:lang w:val="en-ZA"/>
        </w:rPr>
      </w:pPr>
    </w:p>
    <w:p w14:paraId="3CC8EBC4" w14:textId="47F19523" w:rsidR="0091552C" w:rsidRDefault="0091552C" w:rsidP="0091552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An elector</w:t>
      </w:r>
      <w:r w:rsidR="00612821">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 a political party which participated in the elections, a candidate or the Attorney General may apply to the High Court to determine a question referred to in section 125(a)</w:t>
      </w:r>
      <w:r w:rsidR="00612821">
        <w:rPr>
          <w:rFonts w:ascii="Times New Roman" w:hAnsi="Times New Roman" w:cs="Times New Roman"/>
          <w:i/>
          <w:iCs/>
          <w:sz w:val="24"/>
          <w:szCs w:val="24"/>
          <w:lang w:val="en-ZA"/>
        </w:rPr>
        <w:t>.</w:t>
      </w:r>
    </w:p>
    <w:p w14:paraId="2134BA04" w14:textId="77777777" w:rsidR="0091552C" w:rsidRDefault="0091552C" w:rsidP="0091552C">
      <w:pPr>
        <w:spacing w:after="0" w:line="360" w:lineRule="auto"/>
        <w:ind w:left="1440" w:right="1008"/>
        <w:jc w:val="both"/>
        <w:rPr>
          <w:rFonts w:ascii="Times New Roman" w:hAnsi="Times New Roman" w:cs="Times New Roman"/>
          <w:i/>
          <w:iCs/>
          <w:sz w:val="24"/>
          <w:szCs w:val="24"/>
          <w:lang w:val="en-ZA"/>
        </w:rPr>
      </w:pPr>
    </w:p>
    <w:p w14:paraId="11417797" w14:textId="77777777" w:rsidR="00AB5B48" w:rsidRDefault="0091552C" w:rsidP="0091552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(3)  An elector, a political party which participated </w:t>
      </w:r>
      <w:r w:rsidR="00AB5B48">
        <w:rPr>
          <w:rFonts w:ascii="Times New Roman" w:hAnsi="Times New Roman" w:cs="Times New Roman"/>
          <w:i/>
          <w:iCs/>
          <w:sz w:val="24"/>
          <w:szCs w:val="24"/>
          <w:lang w:val="en-ZA"/>
        </w:rPr>
        <w:t>in the elections, a candidate or a member of the National Assembly, the Commission or the Attorney General may apply to the High Court to determine a question referred to in section 125 (b).</w:t>
      </w:r>
    </w:p>
    <w:p w14:paraId="606918E2" w14:textId="77777777" w:rsidR="00AB5B48" w:rsidRDefault="00AB5B48" w:rsidP="0091552C">
      <w:pPr>
        <w:spacing w:after="0" w:line="360" w:lineRule="auto"/>
        <w:ind w:left="1440" w:right="1008"/>
        <w:jc w:val="both"/>
        <w:rPr>
          <w:rFonts w:ascii="Times New Roman" w:hAnsi="Times New Roman" w:cs="Times New Roman"/>
          <w:i/>
          <w:iCs/>
          <w:sz w:val="24"/>
          <w:szCs w:val="24"/>
          <w:lang w:val="en-ZA"/>
        </w:rPr>
      </w:pPr>
    </w:p>
    <w:p w14:paraId="13D75D07" w14:textId="3144376B" w:rsidR="00AB5B48" w:rsidRDefault="00AB5B48" w:rsidP="0091552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An elector, a political party which party which participated in the elections, a candidate or a member of the National Assembly, the Commission or the Attorney General may apply to the High Court to determine a question referred to in section 125 (c)</w:t>
      </w:r>
      <w:r w:rsidR="00612821">
        <w:rPr>
          <w:rFonts w:ascii="Times New Roman" w:hAnsi="Times New Roman" w:cs="Times New Roman"/>
          <w:i/>
          <w:iCs/>
          <w:sz w:val="24"/>
          <w:szCs w:val="24"/>
          <w:lang w:val="en-ZA"/>
        </w:rPr>
        <w:t>.</w:t>
      </w:r>
    </w:p>
    <w:p w14:paraId="6F16E474" w14:textId="77777777" w:rsidR="00AB5B48" w:rsidRDefault="00AB5B48" w:rsidP="0091552C">
      <w:pPr>
        <w:spacing w:after="0" w:line="360" w:lineRule="auto"/>
        <w:ind w:left="1440" w:right="1008"/>
        <w:jc w:val="both"/>
        <w:rPr>
          <w:rFonts w:ascii="Times New Roman" w:hAnsi="Times New Roman" w:cs="Times New Roman"/>
          <w:i/>
          <w:iCs/>
          <w:sz w:val="24"/>
          <w:szCs w:val="24"/>
          <w:lang w:val="en-ZA"/>
        </w:rPr>
      </w:pPr>
    </w:p>
    <w:p w14:paraId="1251062A" w14:textId="34D7E86B" w:rsidR="00A4761A" w:rsidRDefault="00AB5B48" w:rsidP="004F2D3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(5)  Application shall be made by way of a petition in accordance with section </w:t>
      </w:r>
      <w:r w:rsidR="004F2D36">
        <w:rPr>
          <w:rFonts w:ascii="Times New Roman" w:hAnsi="Times New Roman" w:cs="Times New Roman"/>
          <w:i/>
          <w:iCs/>
          <w:sz w:val="24"/>
          <w:szCs w:val="24"/>
          <w:lang w:val="en-ZA"/>
        </w:rPr>
        <w:t xml:space="preserve">69 of the Constitution, this chapter </w:t>
      </w:r>
      <w:r w:rsidR="00646FC6">
        <w:rPr>
          <w:rFonts w:ascii="Times New Roman" w:hAnsi="Times New Roman" w:cs="Times New Roman"/>
          <w:i/>
          <w:iCs/>
          <w:sz w:val="24"/>
          <w:szCs w:val="24"/>
          <w:lang w:val="en-ZA"/>
        </w:rPr>
        <w:t xml:space="preserve">and </w:t>
      </w:r>
      <w:r w:rsidR="004F2D36">
        <w:rPr>
          <w:rFonts w:ascii="Times New Roman" w:hAnsi="Times New Roman" w:cs="Times New Roman"/>
          <w:i/>
          <w:iCs/>
          <w:sz w:val="24"/>
          <w:szCs w:val="24"/>
          <w:lang w:val="en-ZA"/>
        </w:rPr>
        <w:t>any rules prescribed in terms of section 133.</w:t>
      </w:r>
      <w:r>
        <w:rPr>
          <w:rFonts w:ascii="Times New Roman" w:hAnsi="Times New Roman" w:cs="Times New Roman"/>
          <w:i/>
          <w:iCs/>
          <w:sz w:val="24"/>
          <w:szCs w:val="24"/>
          <w:lang w:val="en-ZA"/>
        </w:rPr>
        <w:t xml:space="preserve"> </w:t>
      </w:r>
      <w:r w:rsidR="00A4761A" w:rsidRPr="0091552C">
        <w:rPr>
          <w:rFonts w:ascii="Times New Roman" w:hAnsi="Times New Roman" w:cs="Times New Roman"/>
          <w:i/>
          <w:iCs/>
          <w:sz w:val="24"/>
          <w:szCs w:val="24"/>
          <w:lang w:val="en-ZA"/>
        </w:rPr>
        <w:t xml:space="preserve"> </w:t>
      </w:r>
    </w:p>
    <w:p w14:paraId="26CFCBBA" w14:textId="0CC772CB" w:rsidR="004F2D36" w:rsidRDefault="004F2D36" w:rsidP="004F2D36">
      <w:pPr>
        <w:spacing w:after="0" w:line="360" w:lineRule="auto"/>
        <w:ind w:left="1440" w:right="1008"/>
        <w:jc w:val="both"/>
        <w:rPr>
          <w:rFonts w:ascii="Times New Roman" w:hAnsi="Times New Roman" w:cs="Times New Roman"/>
          <w:i/>
          <w:iCs/>
          <w:sz w:val="24"/>
          <w:szCs w:val="24"/>
          <w:lang w:val="en-ZA"/>
        </w:rPr>
      </w:pPr>
    </w:p>
    <w:p w14:paraId="5A8B8F84" w14:textId="1FA3DFCE" w:rsidR="004F2D36" w:rsidRDefault="004F2D36" w:rsidP="004F2D3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(6)  ….</w:t>
      </w:r>
    </w:p>
    <w:p w14:paraId="6CCDAD83" w14:textId="298665F7" w:rsidR="004F2D36" w:rsidRDefault="004F2D36" w:rsidP="004F2D36">
      <w:pPr>
        <w:spacing w:after="0" w:line="360" w:lineRule="auto"/>
        <w:ind w:left="1440" w:right="1008"/>
        <w:jc w:val="both"/>
        <w:rPr>
          <w:rFonts w:ascii="Times New Roman" w:hAnsi="Times New Roman" w:cs="Times New Roman"/>
          <w:i/>
          <w:iCs/>
          <w:sz w:val="24"/>
          <w:szCs w:val="24"/>
          <w:lang w:val="en-ZA"/>
        </w:rPr>
      </w:pPr>
    </w:p>
    <w:p w14:paraId="24027373" w14:textId="5FEED247" w:rsidR="004F2D36" w:rsidRDefault="004F2D36" w:rsidP="004F2D3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(7)  ….”</w:t>
      </w:r>
    </w:p>
    <w:p w14:paraId="6805E168" w14:textId="44A53709" w:rsidR="004F2D36" w:rsidRDefault="004F2D36" w:rsidP="004F2D36">
      <w:pPr>
        <w:spacing w:after="0" w:line="360" w:lineRule="auto"/>
        <w:ind w:right="1008"/>
        <w:jc w:val="both"/>
        <w:rPr>
          <w:rFonts w:ascii="Times New Roman" w:hAnsi="Times New Roman" w:cs="Times New Roman"/>
          <w:i/>
          <w:iCs/>
          <w:sz w:val="24"/>
          <w:szCs w:val="24"/>
          <w:lang w:val="en-ZA"/>
        </w:rPr>
      </w:pPr>
    </w:p>
    <w:p w14:paraId="739A8C92" w14:textId="422C3185" w:rsidR="00005952" w:rsidRDefault="00217BD6" w:rsidP="00217BD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There are three important issues which emerge from the above-quoted provisions of the Act</w:t>
      </w:r>
      <w:r w:rsidR="0020415D">
        <w:rPr>
          <w:rFonts w:ascii="Times New Roman" w:hAnsi="Times New Roman" w:cs="Times New Roman"/>
          <w:sz w:val="28"/>
          <w:szCs w:val="28"/>
          <w:lang w:val="en-ZA"/>
        </w:rPr>
        <w:t>:</w:t>
      </w:r>
      <w:r>
        <w:rPr>
          <w:rFonts w:ascii="Times New Roman" w:hAnsi="Times New Roman" w:cs="Times New Roman"/>
          <w:sz w:val="28"/>
          <w:szCs w:val="28"/>
          <w:lang w:val="en-ZA"/>
        </w:rPr>
        <w:t xml:space="preserve"> the issue or question to be </w:t>
      </w:r>
      <w:r w:rsidR="0020415D">
        <w:rPr>
          <w:rFonts w:ascii="Times New Roman" w:hAnsi="Times New Roman" w:cs="Times New Roman"/>
          <w:sz w:val="28"/>
          <w:szCs w:val="28"/>
          <w:lang w:val="en-ZA"/>
        </w:rPr>
        <w:t xml:space="preserve">referred to </w:t>
      </w:r>
      <w:r>
        <w:rPr>
          <w:rFonts w:ascii="Times New Roman" w:hAnsi="Times New Roman" w:cs="Times New Roman"/>
          <w:sz w:val="28"/>
          <w:szCs w:val="28"/>
          <w:lang w:val="en-ZA"/>
        </w:rPr>
        <w:t>the court</w:t>
      </w:r>
      <w:r w:rsidR="0020415D">
        <w:rPr>
          <w:rFonts w:ascii="Times New Roman" w:hAnsi="Times New Roman" w:cs="Times New Roman"/>
          <w:sz w:val="28"/>
          <w:szCs w:val="28"/>
          <w:lang w:val="en-ZA"/>
        </w:rPr>
        <w:t xml:space="preserve"> for its</w:t>
      </w:r>
      <w:r w:rsidR="00BC268F">
        <w:rPr>
          <w:rFonts w:ascii="Times New Roman" w:hAnsi="Times New Roman" w:cs="Times New Roman"/>
          <w:sz w:val="28"/>
          <w:szCs w:val="28"/>
          <w:lang w:val="en-ZA"/>
        </w:rPr>
        <w:t xml:space="preserve"> determination</w:t>
      </w:r>
      <w:r w:rsidR="0020415D">
        <w:rPr>
          <w:rFonts w:ascii="Times New Roman" w:hAnsi="Times New Roman" w:cs="Times New Roman"/>
          <w:sz w:val="28"/>
          <w:szCs w:val="28"/>
          <w:lang w:val="en-ZA"/>
        </w:rPr>
        <w:t>;</w:t>
      </w:r>
      <w:r>
        <w:rPr>
          <w:rFonts w:ascii="Times New Roman" w:hAnsi="Times New Roman" w:cs="Times New Roman"/>
          <w:sz w:val="28"/>
          <w:szCs w:val="28"/>
          <w:lang w:val="en-ZA"/>
        </w:rPr>
        <w:t xml:space="preserve"> category of persons who may bring proceedings and </w:t>
      </w:r>
      <w:r w:rsidR="0020415D">
        <w:rPr>
          <w:rFonts w:ascii="Times New Roman" w:hAnsi="Times New Roman" w:cs="Times New Roman"/>
          <w:sz w:val="28"/>
          <w:szCs w:val="28"/>
          <w:lang w:val="en-ZA"/>
        </w:rPr>
        <w:t xml:space="preserve">the </w:t>
      </w:r>
      <w:r>
        <w:rPr>
          <w:rFonts w:ascii="Times New Roman" w:hAnsi="Times New Roman" w:cs="Times New Roman"/>
          <w:sz w:val="28"/>
          <w:szCs w:val="28"/>
          <w:lang w:val="en-ZA"/>
        </w:rPr>
        <w:t xml:space="preserve">type </w:t>
      </w:r>
      <w:r>
        <w:rPr>
          <w:rFonts w:ascii="Times New Roman" w:hAnsi="Times New Roman" w:cs="Times New Roman"/>
          <w:sz w:val="28"/>
          <w:szCs w:val="28"/>
          <w:lang w:val="en-ZA"/>
        </w:rPr>
        <w:lastRenderedPageBreak/>
        <w:t>of proceedings</w:t>
      </w:r>
      <w:r w:rsidR="0020415D">
        <w:rPr>
          <w:rFonts w:ascii="Times New Roman" w:hAnsi="Times New Roman" w:cs="Times New Roman"/>
          <w:sz w:val="28"/>
          <w:szCs w:val="28"/>
          <w:lang w:val="en-ZA"/>
        </w:rPr>
        <w:t>.</w:t>
      </w:r>
      <w:r>
        <w:rPr>
          <w:rFonts w:ascii="Times New Roman" w:hAnsi="Times New Roman" w:cs="Times New Roman"/>
          <w:sz w:val="28"/>
          <w:szCs w:val="28"/>
          <w:lang w:val="en-ZA"/>
        </w:rPr>
        <w:t xml:space="preserve">  The</w:t>
      </w:r>
      <w:r w:rsidR="00005952">
        <w:rPr>
          <w:rFonts w:ascii="Times New Roman" w:hAnsi="Times New Roman" w:cs="Times New Roman"/>
          <w:sz w:val="28"/>
          <w:szCs w:val="28"/>
          <w:lang w:val="en-ZA"/>
        </w:rPr>
        <w:t>se provisions</w:t>
      </w:r>
      <w:r>
        <w:rPr>
          <w:rFonts w:ascii="Times New Roman" w:hAnsi="Times New Roman" w:cs="Times New Roman"/>
          <w:sz w:val="28"/>
          <w:szCs w:val="28"/>
          <w:lang w:val="en-ZA"/>
        </w:rPr>
        <w:t xml:space="preserve"> provide for three specific issues which the court seating on its strength m</w:t>
      </w:r>
      <w:r w:rsidR="00BC268F">
        <w:rPr>
          <w:rFonts w:ascii="Times New Roman" w:hAnsi="Times New Roman" w:cs="Times New Roman"/>
          <w:sz w:val="28"/>
          <w:szCs w:val="28"/>
          <w:lang w:val="en-ZA"/>
        </w:rPr>
        <w:t>ay</w:t>
      </w:r>
      <w:r>
        <w:rPr>
          <w:rFonts w:ascii="Times New Roman" w:hAnsi="Times New Roman" w:cs="Times New Roman"/>
          <w:sz w:val="28"/>
          <w:szCs w:val="28"/>
          <w:lang w:val="en-ZA"/>
        </w:rPr>
        <w:t xml:space="preserve"> determine, namely, validity of an </w:t>
      </w:r>
      <w:r w:rsidR="00BC268F">
        <w:rPr>
          <w:rFonts w:ascii="Times New Roman" w:hAnsi="Times New Roman" w:cs="Times New Roman"/>
          <w:sz w:val="28"/>
          <w:szCs w:val="28"/>
          <w:lang w:val="en-ZA"/>
        </w:rPr>
        <w:t>election</w:t>
      </w:r>
      <w:r>
        <w:rPr>
          <w:rFonts w:ascii="Times New Roman" w:hAnsi="Times New Roman" w:cs="Times New Roman"/>
          <w:sz w:val="28"/>
          <w:szCs w:val="28"/>
          <w:lang w:val="en-ZA"/>
        </w:rPr>
        <w:t xml:space="preserve"> </w:t>
      </w:r>
      <w:r w:rsidR="005C1CC6">
        <w:rPr>
          <w:rFonts w:ascii="Times New Roman" w:hAnsi="Times New Roman" w:cs="Times New Roman"/>
          <w:sz w:val="28"/>
          <w:szCs w:val="28"/>
          <w:lang w:val="en-ZA"/>
        </w:rPr>
        <w:t>of a person as a member of the National Assembly</w:t>
      </w:r>
      <w:r w:rsidR="00BC268F">
        <w:rPr>
          <w:rFonts w:ascii="Times New Roman" w:hAnsi="Times New Roman" w:cs="Times New Roman"/>
          <w:sz w:val="28"/>
          <w:szCs w:val="28"/>
          <w:lang w:val="en-ZA"/>
        </w:rPr>
        <w:t>;</w:t>
      </w:r>
      <w:r w:rsidR="005C1CC6">
        <w:rPr>
          <w:rFonts w:ascii="Times New Roman" w:hAnsi="Times New Roman" w:cs="Times New Roman"/>
          <w:sz w:val="28"/>
          <w:szCs w:val="28"/>
          <w:lang w:val="en-ZA"/>
        </w:rPr>
        <w:t xml:space="preserve"> whether the seat of </w:t>
      </w:r>
      <w:r w:rsidR="00BC268F">
        <w:rPr>
          <w:rFonts w:ascii="Times New Roman" w:hAnsi="Times New Roman" w:cs="Times New Roman"/>
          <w:sz w:val="28"/>
          <w:szCs w:val="28"/>
          <w:lang w:val="en-ZA"/>
        </w:rPr>
        <w:t>any</w:t>
      </w:r>
      <w:r w:rsidR="005C1CC6">
        <w:rPr>
          <w:rFonts w:ascii="Times New Roman" w:hAnsi="Times New Roman" w:cs="Times New Roman"/>
          <w:sz w:val="28"/>
          <w:szCs w:val="28"/>
          <w:lang w:val="en-ZA"/>
        </w:rPr>
        <w:t xml:space="preserve"> member of the National Assembly has become vacant</w:t>
      </w:r>
      <w:r w:rsidR="00BC268F">
        <w:rPr>
          <w:rFonts w:ascii="Times New Roman" w:hAnsi="Times New Roman" w:cs="Times New Roman"/>
          <w:sz w:val="28"/>
          <w:szCs w:val="28"/>
          <w:lang w:val="en-ZA"/>
        </w:rPr>
        <w:t>;</w:t>
      </w:r>
      <w:r w:rsidR="005C1CC6">
        <w:rPr>
          <w:rFonts w:ascii="Times New Roman" w:hAnsi="Times New Roman" w:cs="Times New Roman"/>
          <w:sz w:val="28"/>
          <w:szCs w:val="28"/>
          <w:lang w:val="en-ZA"/>
        </w:rPr>
        <w:t xml:space="preserve"> and lastly</w:t>
      </w:r>
      <w:r w:rsidR="00005952">
        <w:rPr>
          <w:rFonts w:ascii="Times New Roman" w:hAnsi="Times New Roman" w:cs="Times New Roman"/>
          <w:sz w:val="28"/>
          <w:szCs w:val="28"/>
          <w:lang w:val="en-ZA"/>
        </w:rPr>
        <w:t>,</w:t>
      </w:r>
      <w:r w:rsidR="005C1CC6">
        <w:rPr>
          <w:rFonts w:ascii="Times New Roman" w:hAnsi="Times New Roman" w:cs="Times New Roman"/>
          <w:sz w:val="28"/>
          <w:szCs w:val="28"/>
          <w:lang w:val="en-ZA"/>
        </w:rPr>
        <w:t xml:space="preserve"> whether proportional representation seat has been properly allocated.  The sections further </w:t>
      </w:r>
      <w:r w:rsidR="00005952">
        <w:rPr>
          <w:rFonts w:ascii="Times New Roman" w:hAnsi="Times New Roman" w:cs="Times New Roman"/>
          <w:sz w:val="28"/>
          <w:szCs w:val="28"/>
          <w:lang w:val="en-ZA"/>
        </w:rPr>
        <w:t>provide</w:t>
      </w:r>
      <w:r w:rsidR="005C1CC6">
        <w:rPr>
          <w:rFonts w:ascii="Times New Roman" w:hAnsi="Times New Roman" w:cs="Times New Roman"/>
          <w:sz w:val="28"/>
          <w:szCs w:val="28"/>
          <w:lang w:val="en-ZA"/>
        </w:rPr>
        <w:t xml:space="preserve"> </w:t>
      </w:r>
      <w:r w:rsidR="00005952">
        <w:rPr>
          <w:rFonts w:ascii="Times New Roman" w:hAnsi="Times New Roman" w:cs="Times New Roman"/>
          <w:sz w:val="28"/>
          <w:szCs w:val="28"/>
          <w:lang w:val="en-ZA"/>
        </w:rPr>
        <w:t xml:space="preserve">for </w:t>
      </w:r>
      <w:r w:rsidR="005C1CC6">
        <w:rPr>
          <w:rFonts w:ascii="Times New Roman" w:hAnsi="Times New Roman" w:cs="Times New Roman"/>
          <w:sz w:val="28"/>
          <w:szCs w:val="28"/>
          <w:lang w:val="en-ZA"/>
        </w:rPr>
        <w:t xml:space="preserve">categories of persons who are granted a standing </w:t>
      </w:r>
      <w:r w:rsidR="00005952">
        <w:rPr>
          <w:rFonts w:ascii="Times New Roman" w:hAnsi="Times New Roman" w:cs="Times New Roman"/>
          <w:sz w:val="28"/>
          <w:szCs w:val="28"/>
          <w:lang w:val="en-ZA"/>
        </w:rPr>
        <w:t>to bring proceedings in respect of the three issues mentioned in the preceding sentence.</w:t>
      </w:r>
      <w:r w:rsidR="005C1CC6">
        <w:rPr>
          <w:rFonts w:ascii="Times New Roman" w:hAnsi="Times New Roman" w:cs="Times New Roman"/>
          <w:sz w:val="28"/>
          <w:szCs w:val="28"/>
          <w:lang w:val="en-ZA"/>
        </w:rPr>
        <w:t xml:space="preserve"> </w:t>
      </w:r>
      <w:r w:rsidR="00005952">
        <w:rPr>
          <w:rFonts w:ascii="Times New Roman" w:hAnsi="Times New Roman" w:cs="Times New Roman"/>
          <w:sz w:val="28"/>
          <w:szCs w:val="28"/>
          <w:lang w:val="en-ZA"/>
        </w:rPr>
        <w:t>T</w:t>
      </w:r>
      <w:r w:rsidR="005C1CC6">
        <w:rPr>
          <w:rFonts w:ascii="Times New Roman" w:hAnsi="Times New Roman" w:cs="Times New Roman"/>
          <w:sz w:val="28"/>
          <w:szCs w:val="28"/>
          <w:lang w:val="en-ZA"/>
        </w:rPr>
        <w:t xml:space="preserve">he application shall be by way of a petition.  </w:t>
      </w:r>
    </w:p>
    <w:p w14:paraId="1119BD63" w14:textId="77777777" w:rsidR="00005952" w:rsidRDefault="00005952" w:rsidP="00217BD6">
      <w:pPr>
        <w:spacing w:after="0" w:line="360" w:lineRule="auto"/>
        <w:ind w:left="720" w:hanging="720"/>
        <w:jc w:val="both"/>
        <w:rPr>
          <w:rFonts w:ascii="Times New Roman" w:hAnsi="Times New Roman" w:cs="Times New Roman"/>
          <w:sz w:val="28"/>
          <w:szCs w:val="28"/>
          <w:lang w:val="en-ZA"/>
        </w:rPr>
      </w:pPr>
    </w:p>
    <w:p w14:paraId="4B315C3C" w14:textId="792C0C98" w:rsidR="004B1116" w:rsidRDefault="00005952" w:rsidP="00217BD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[7]      </w:t>
      </w:r>
      <w:r w:rsidR="005C1CC6">
        <w:rPr>
          <w:rFonts w:ascii="Times New Roman" w:hAnsi="Times New Roman" w:cs="Times New Roman"/>
          <w:sz w:val="28"/>
          <w:szCs w:val="28"/>
          <w:lang w:val="en-ZA"/>
        </w:rPr>
        <w:t xml:space="preserve">In the present proceedings, the only issue to be determined is the propriety of allocation of proportional representation seats by the IEC, and not any other matter.  Although </w:t>
      </w:r>
      <w:r w:rsidR="00D15B58">
        <w:rPr>
          <w:rFonts w:ascii="Times New Roman" w:hAnsi="Times New Roman" w:cs="Times New Roman"/>
          <w:sz w:val="28"/>
          <w:szCs w:val="28"/>
          <w:lang w:val="en-ZA"/>
        </w:rPr>
        <w:t xml:space="preserve">an </w:t>
      </w:r>
      <w:r w:rsidR="005C1CC6">
        <w:rPr>
          <w:rFonts w:ascii="Times New Roman" w:hAnsi="Times New Roman" w:cs="Times New Roman"/>
          <w:sz w:val="28"/>
          <w:szCs w:val="28"/>
          <w:lang w:val="en-ZA"/>
        </w:rPr>
        <w:t xml:space="preserve">election petition by its very nature requires the leading of </w:t>
      </w:r>
      <w:r w:rsidR="005C1CC6" w:rsidRPr="00CB26E0">
        <w:rPr>
          <w:rFonts w:ascii="Times New Roman" w:hAnsi="Times New Roman" w:cs="Times New Roman"/>
          <w:i/>
          <w:iCs/>
          <w:sz w:val="28"/>
          <w:szCs w:val="28"/>
          <w:lang w:val="en-ZA"/>
        </w:rPr>
        <w:t xml:space="preserve">viva </w:t>
      </w:r>
      <w:proofErr w:type="spellStart"/>
      <w:r w:rsidR="005C1CC6" w:rsidRPr="00CB26E0">
        <w:rPr>
          <w:rFonts w:ascii="Times New Roman" w:hAnsi="Times New Roman" w:cs="Times New Roman"/>
          <w:i/>
          <w:iCs/>
          <w:sz w:val="28"/>
          <w:szCs w:val="28"/>
          <w:lang w:val="en-ZA"/>
        </w:rPr>
        <w:t>voca</w:t>
      </w:r>
      <w:proofErr w:type="spellEnd"/>
      <w:r w:rsidR="005C1CC6" w:rsidRPr="00CB26E0">
        <w:rPr>
          <w:rFonts w:ascii="Times New Roman" w:hAnsi="Times New Roman" w:cs="Times New Roman"/>
          <w:i/>
          <w:iCs/>
          <w:sz w:val="28"/>
          <w:szCs w:val="28"/>
          <w:lang w:val="en-ZA"/>
        </w:rPr>
        <w:t xml:space="preserve"> </w:t>
      </w:r>
      <w:r w:rsidR="00CB26E0" w:rsidRPr="00CB26E0">
        <w:rPr>
          <w:rFonts w:ascii="Times New Roman" w:hAnsi="Times New Roman" w:cs="Times New Roman"/>
          <w:sz w:val="28"/>
          <w:szCs w:val="28"/>
          <w:lang w:val="en-ZA"/>
        </w:rPr>
        <w:t>evidence even thoug</w:t>
      </w:r>
      <w:r w:rsidR="00CB26E0">
        <w:rPr>
          <w:rFonts w:ascii="Times New Roman" w:hAnsi="Times New Roman" w:cs="Times New Roman"/>
          <w:sz w:val="28"/>
          <w:szCs w:val="28"/>
          <w:lang w:val="en-ZA"/>
        </w:rPr>
        <w:t>h affidavits will have been filed (</w:t>
      </w:r>
      <w:r w:rsidR="00CB26E0">
        <w:rPr>
          <w:rFonts w:ascii="Times New Roman" w:hAnsi="Times New Roman" w:cs="Times New Roman"/>
          <w:b/>
          <w:bCs/>
          <w:sz w:val="28"/>
          <w:szCs w:val="28"/>
          <w:lang w:val="en-ZA"/>
        </w:rPr>
        <w:t xml:space="preserve">Abel </w:t>
      </w:r>
      <w:proofErr w:type="spellStart"/>
      <w:r w:rsidR="00CB26E0">
        <w:rPr>
          <w:rFonts w:ascii="Times New Roman" w:hAnsi="Times New Roman" w:cs="Times New Roman"/>
          <w:b/>
          <w:bCs/>
          <w:sz w:val="28"/>
          <w:szCs w:val="28"/>
          <w:lang w:val="en-ZA"/>
        </w:rPr>
        <w:t>Moupo</w:t>
      </w:r>
      <w:proofErr w:type="spellEnd"/>
      <w:r w:rsidR="00CB26E0">
        <w:rPr>
          <w:rFonts w:ascii="Times New Roman" w:hAnsi="Times New Roman" w:cs="Times New Roman"/>
          <w:b/>
          <w:bCs/>
          <w:sz w:val="28"/>
          <w:szCs w:val="28"/>
          <w:lang w:val="en-ZA"/>
        </w:rPr>
        <w:t xml:space="preserve"> </w:t>
      </w:r>
      <w:proofErr w:type="spellStart"/>
      <w:r w:rsidR="00CB26E0">
        <w:rPr>
          <w:rFonts w:ascii="Times New Roman" w:hAnsi="Times New Roman" w:cs="Times New Roman"/>
          <w:b/>
          <w:bCs/>
          <w:sz w:val="28"/>
          <w:szCs w:val="28"/>
          <w:lang w:val="en-ZA"/>
        </w:rPr>
        <w:t>Mathaba</w:t>
      </w:r>
      <w:proofErr w:type="spellEnd"/>
      <w:r w:rsidR="00CB26E0">
        <w:rPr>
          <w:rFonts w:ascii="Times New Roman" w:hAnsi="Times New Roman" w:cs="Times New Roman"/>
          <w:b/>
          <w:bCs/>
          <w:sz w:val="28"/>
          <w:szCs w:val="28"/>
          <w:lang w:val="en-ZA"/>
        </w:rPr>
        <w:t xml:space="preserve"> and </w:t>
      </w:r>
      <w:r w:rsidR="00A94851">
        <w:rPr>
          <w:rFonts w:ascii="Times New Roman" w:hAnsi="Times New Roman" w:cs="Times New Roman"/>
          <w:b/>
          <w:bCs/>
          <w:sz w:val="28"/>
          <w:szCs w:val="28"/>
          <w:lang w:val="en-ZA"/>
        </w:rPr>
        <w:t>O</w:t>
      </w:r>
      <w:r w:rsidR="00CB26E0">
        <w:rPr>
          <w:rFonts w:ascii="Times New Roman" w:hAnsi="Times New Roman" w:cs="Times New Roman"/>
          <w:b/>
          <w:bCs/>
          <w:sz w:val="28"/>
          <w:szCs w:val="28"/>
          <w:lang w:val="en-ZA"/>
        </w:rPr>
        <w:t xml:space="preserve">thers v Enoch </w:t>
      </w:r>
      <w:proofErr w:type="spellStart"/>
      <w:r w:rsidR="00CB26E0">
        <w:rPr>
          <w:rFonts w:ascii="Times New Roman" w:hAnsi="Times New Roman" w:cs="Times New Roman"/>
          <w:b/>
          <w:bCs/>
          <w:sz w:val="28"/>
          <w:szCs w:val="28"/>
          <w:lang w:val="en-ZA"/>
        </w:rPr>
        <w:t>Matlaselo</w:t>
      </w:r>
      <w:proofErr w:type="spellEnd"/>
      <w:r w:rsidR="00CB26E0">
        <w:rPr>
          <w:rFonts w:ascii="Times New Roman" w:hAnsi="Times New Roman" w:cs="Times New Roman"/>
          <w:b/>
          <w:bCs/>
          <w:sz w:val="28"/>
          <w:szCs w:val="28"/>
          <w:lang w:val="en-ZA"/>
        </w:rPr>
        <w:t xml:space="preserve"> </w:t>
      </w:r>
      <w:proofErr w:type="spellStart"/>
      <w:r w:rsidR="00CB26E0">
        <w:rPr>
          <w:rFonts w:ascii="Times New Roman" w:hAnsi="Times New Roman" w:cs="Times New Roman"/>
          <w:b/>
          <w:bCs/>
          <w:sz w:val="28"/>
          <w:szCs w:val="28"/>
          <w:lang w:val="en-ZA"/>
        </w:rPr>
        <w:t>Lehema</w:t>
      </w:r>
      <w:proofErr w:type="spellEnd"/>
      <w:r w:rsidR="00CB26E0">
        <w:rPr>
          <w:rFonts w:ascii="Times New Roman" w:hAnsi="Times New Roman" w:cs="Times New Roman"/>
          <w:b/>
          <w:bCs/>
          <w:sz w:val="28"/>
          <w:szCs w:val="28"/>
          <w:lang w:val="en-ZA"/>
        </w:rPr>
        <w:t xml:space="preserve"> and </w:t>
      </w:r>
      <w:r w:rsidR="00A8312D">
        <w:rPr>
          <w:rFonts w:ascii="Times New Roman" w:hAnsi="Times New Roman" w:cs="Times New Roman"/>
          <w:b/>
          <w:bCs/>
          <w:sz w:val="28"/>
          <w:szCs w:val="28"/>
          <w:lang w:val="en-ZA"/>
        </w:rPr>
        <w:t>O</w:t>
      </w:r>
      <w:r w:rsidR="00CB26E0">
        <w:rPr>
          <w:rFonts w:ascii="Times New Roman" w:hAnsi="Times New Roman" w:cs="Times New Roman"/>
          <w:b/>
          <w:bCs/>
          <w:sz w:val="28"/>
          <w:szCs w:val="28"/>
          <w:lang w:val="en-ZA"/>
        </w:rPr>
        <w:t xml:space="preserve">thers 1993 – 94 LLR/LB </w:t>
      </w:r>
      <w:r w:rsidR="00CB26E0" w:rsidRPr="00A8312D">
        <w:rPr>
          <w:rFonts w:ascii="Times New Roman" w:hAnsi="Times New Roman" w:cs="Times New Roman"/>
          <w:sz w:val="28"/>
          <w:szCs w:val="28"/>
          <w:lang w:val="en-ZA"/>
        </w:rPr>
        <w:t>402 at 406</w:t>
      </w:r>
      <w:r w:rsidR="00CB26E0">
        <w:rPr>
          <w:rFonts w:ascii="Times New Roman" w:hAnsi="Times New Roman" w:cs="Times New Roman"/>
          <w:b/>
          <w:bCs/>
          <w:sz w:val="28"/>
          <w:szCs w:val="28"/>
          <w:lang w:val="en-ZA"/>
        </w:rPr>
        <w:t>)</w:t>
      </w:r>
      <w:r w:rsidR="00D15B58">
        <w:rPr>
          <w:rFonts w:ascii="Times New Roman" w:hAnsi="Times New Roman" w:cs="Times New Roman"/>
          <w:b/>
          <w:bCs/>
          <w:sz w:val="28"/>
          <w:szCs w:val="28"/>
          <w:lang w:val="en-ZA"/>
        </w:rPr>
        <w:t>,</w:t>
      </w:r>
      <w:r w:rsidR="00CB26E0">
        <w:rPr>
          <w:rFonts w:ascii="Times New Roman" w:hAnsi="Times New Roman" w:cs="Times New Roman"/>
          <w:sz w:val="28"/>
          <w:szCs w:val="28"/>
          <w:lang w:val="en-ZA"/>
        </w:rPr>
        <w:t xml:space="preserve"> </w:t>
      </w:r>
      <w:r w:rsidR="00D15B58">
        <w:rPr>
          <w:rFonts w:ascii="Times New Roman" w:hAnsi="Times New Roman" w:cs="Times New Roman"/>
          <w:sz w:val="28"/>
          <w:szCs w:val="28"/>
          <w:lang w:val="en-ZA"/>
        </w:rPr>
        <w:t>a</w:t>
      </w:r>
      <w:r w:rsidR="003814F3">
        <w:rPr>
          <w:rFonts w:ascii="Times New Roman" w:hAnsi="Times New Roman" w:cs="Times New Roman"/>
          <w:sz w:val="28"/>
          <w:szCs w:val="28"/>
          <w:lang w:val="en-ZA"/>
        </w:rPr>
        <w:t xml:space="preserve">t </w:t>
      </w:r>
      <w:r w:rsidR="00CB26E0">
        <w:rPr>
          <w:rFonts w:ascii="Times New Roman" w:hAnsi="Times New Roman" w:cs="Times New Roman"/>
          <w:sz w:val="28"/>
          <w:szCs w:val="28"/>
          <w:lang w:val="en-ZA"/>
        </w:rPr>
        <w:t>the hea</w:t>
      </w:r>
      <w:r w:rsidR="003814F3">
        <w:rPr>
          <w:rFonts w:ascii="Times New Roman" w:hAnsi="Times New Roman" w:cs="Times New Roman"/>
          <w:sz w:val="28"/>
          <w:szCs w:val="28"/>
          <w:lang w:val="en-ZA"/>
        </w:rPr>
        <w:t>r</w:t>
      </w:r>
      <w:r w:rsidR="00CB26E0">
        <w:rPr>
          <w:rFonts w:ascii="Times New Roman" w:hAnsi="Times New Roman" w:cs="Times New Roman"/>
          <w:sz w:val="28"/>
          <w:szCs w:val="28"/>
          <w:lang w:val="en-ZA"/>
        </w:rPr>
        <w:t xml:space="preserve">ing </w:t>
      </w:r>
      <w:r w:rsidR="003814F3">
        <w:rPr>
          <w:rFonts w:ascii="Times New Roman" w:hAnsi="Times New Roman" w:cs="Times New Roman"/>
          <w:sz w:val="28"/>
          <w:szCs w:val="28"/>
          <w:lang w:val="en-ZA"/>
        </w:rPr>
        <w:t xml:space="preserve">of this matter </w:t>
      </w:r>
      <w:r w:rsidR="00D77687">
        <w:rPr>
          <w:rFonts w:ascii="Times New Roman" w:hAnsi="Times New Roman" w:cs="Times New Roman"/>
          <w:sz w:val="28"/>
          <w:szCs w:val="28"/>
          <w:lang w:val="en-ZA"/>
        </w:rPr>
        <w:t xml:space="preserve">counsel for the </w:t>
      </w:r>
      <w:r w:rsidR="00CB26E0">
        <w:rPr>
          <w:rFonts w:ascii="Times New Roman" w:hAnsi="Times New Roman" w:cs="Times New Roman"/>
          <w:sz w:val="28"/>
          <w:szCs w:val="28"/>
          <w:lang w:val="en-ZA"/>
        </w:rPr>
        <w:t>parties alerted the court to the Practice Note which had been filed that morning in terms of which they jointly state</w:t>
      </w:r>
      <w:r w:rsidR="00B375A7">
        <w:rPr>
          <w:rFonts w:ascii="Times New Roman" w:hAnsi="Times New Roman" w:cs="Times New Roman"/>
          <w:sz w:val="28"/>
          <w:szCs w:val="28"/>
          <w:lang w:val="en-ZA"/>
        </w:rPr>
        <w:t>d</w:t>
      </w:r>
      <w:r w:rsidR="00CB26E0">
        <w:rPr>
          <w:rFonts w:ascii="Times New Roman" w:hAnsi="Times New Roman" w:cs="Times New Roman"/>
          <w:sz w:val="28"/>
          <w:szCs w:val="28"/>
          <w:lang w:val="en-ZA"/>
        </w:rPr>
        <w:t xml:space="preserve"> that there will be no need for leading of </w:t>
      </w:r>
      <w:r w:rsidR="00CB26E0">
        <w:rPr>
          <w:rFonts w:ascii="Times New Roman" w:hAnsi="Times New Roman" w:cs="Times New Roman"/>
          <w:i/>
          <w:iCs/>
          <w:sz w:val="28"/>
          <w:szCs w:val="28"/>
          <w:lang w:val="en-ZA"/>
        </w:rPr>
        <w:t>viva voce</w:t>
      </w:r>
      <w:r w:rsidR="00CB26E0">
        <w:rPr>
          <w:rFonts w:ascii="Times New Roman" w:hAnsi="Times New Roman" w:cs="Times New Roman"/>
          <w:sz w:val="28"/>
          <w:szCs w:val="28"/>
          <w:lang w:val="en-ZA"/>
        </w:rPr>
        <w:t xml:space="preserve"> evidence in the matter.</w:t>
      </w:r>
      <w:r w:rsidR="00B375A7">
        <w:rPr>
          <w:rFonts w:ascii="Times New Roman" w:hAnsi="Times New Roman" w:cs="Times New Roman"/>
          <w:sz w:val="28"/>
          <w:szCs w:val="28"/>
          <w:lang w:val="en-ZA"/>
        </w:rPr>
        <w:t xml:space="preserve"> The court having considered</w:t>
      </w:r>
      <w:r w:rsidR="00C65867">
        <w:rPr>
          <w:rFonts w:ascii="Times New Roman" w:hAnsi="Times New Roman" w:cs="Times New Roman"/>
          <w:sz w:val="28"/>
          <w:szCs w:val="28"/>
          <w:lang w:val="en-ZA"/>
        </w:rPr>
        <w:t xml:space="preserve"> this, proceeded without hearing </w:t>
      </w:r>
      <w:r w:rsidR="00C65867" w:rsidRPr="00C65867">
        <w:rPr>
          <w:rFonts w:ascii="Times New Roman" w:hAnsi="Times New Roman" w:cs="Times New Roman"/>
          <w:i/>
          <w:iCs/>
          <w:sz w:val="28"/>
          <w:szCs w:val="28"/>
          <w:lang w:val="en-ZA"/>
        </w:rPr>
        <w:t>viva voce</w:t>
      </w:r>
      <w:r w:rsidR="00C65867">
        <w:rPr>
          <w:rFonts w:ascii="Times New Roman" w:hAnsi="Times New Roman" w:cs="Times New Roman"/>
          <w:sz w:val="28"/>
          <w:szCs w:val="28"/>
          <w:lang w:val="en-ZA"/>
        </w:rPr>
        <w:t xml:space="preserve"> evidence.</w:t>
      </w:r>
    </w:p>
    <w:p w14:paraId="30A229E7" w14:textId="77777777" w:rsidR="00D15B58" w:rsidRDefault="00D15B58" w:rsidP="00217BD6">
      <w:pPr>
        <w:spacing w:after="0" w:line="360" w:lineRule="auto"/>
        <w:ind w:left="720" w:hanging="720"/>
        <w:jc w:val="both"/>
        <w:rPr>
          <w:rFonts w:ascii="Times New Roman" w:hAnsi="Times New Roman" w:cs="Times New Roman"/>
          <w:sz w:val="28"/>
          <w:szCs w:val="28"/>
          <w:lang w:val="en-ZA"/>
        </w:rPr>
      </w:pPr>
    </w:p>
    <w:p w14:paraId="2CB31282" w14:textId="759435AC" w:rsidR="00D15B58" w:rsidRDefault="00D15B58" w:rsidP="00217BD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[8]    It should be borne in mind that in terms of </w:t>
      </w:r>
      <w:r w:rsidR="00A03206">
        <w:rPr>
          <w:rFonts w:ascii="Times New Roman" w:hAnsi="Times New Roman" w:cs="Times New Roman"/>
          <w:sz w:val="28"/>
          <w:szCs w:val="28"/>
          <w:lang w:val="en-ZA"/>
        </w:rPr>
        <w:t>S</w:t>
      </w:r>
      <w:r>
        <w:rPr>
          <w:rFonts w:ascii="Times New Roman" w:hAnsi="Times New Roman" w:cs="Times New Roman"/>
          <w:sz w:val="28"/>
          <w:szCs w:val="28"/>
          <w:lang w:val="en-ZA"/>
        </w:rPr>
        <w:t>ection 127 (2) of the Act, in determining elections petition this court shall be guided by the substantial merits of the case without regard to legal form or technicalities and shall not be bound by the rules of evidence.”</w:t>
      </w:r>
    </w:p>
    <w:p w14:paraId="4FA2CAC4" w14:textId="34DD4FC4" w:rsidR="004B1116" w:rsidRDefault="004B1116" w:rsidP="00217BD6">
      <w:pPr>
        <w:spacing w:after="0" w:line="360" w:lineRule="auto"/>
        <w:ind w:left="720" w:hanging="720"/>
        <w:jc w:val="both"/>
        <w:rPr>
          <w:rFonts w:ascii="Times New Roman" w:hAnsi="Times New Roman" w:cs="Times New Roman"/>
          <w:sz w:val="28"/>
          <w:szCs w:val="28"/>
          <w:lang w:val="en-ZA"/>
        </w:rPr>
      </w:pPr>
    </w:p>
    <w:p w14:paraId="2949E78C" w14:textId="1344BB6E" w:rsidR="00DE24A2" w:rsidRDefault="00DE24A2" w:rsidP="00217BD6">
      <w:pPr>
        <w:spacing w:after="0" w:line="360" w:lineRule="auto"/>
        <w:ind w:left="720" w:hanging="720"/>
        <w:jc w:val="both"/>
        <w:rPr>
          <w:rFonts w:ascii="Times New Roman" w:hAnsi="Times New Roman" w:cs="Times New Roman"/>
          <w:sz w:val="28"/>
          <w:szCs w:val="28"/>
          <w:lang w:val="en-ZA"/>
        </w:rPr>
      </w:pPr>
    </w:p>
    <w:p w14:paraId="4ED72F12" w14:textId="77777777" w:rsidR="00DE24A2" w:rsidRDefault="00DE24A2" w:rsidP="00217BD6">
      <w:pPr>
        <w:spacing w:after="0" w:line="360" w:lineRule="auto"/>
        <w:ind w:left="720" w:hanging="720"/>
        <w:jc w:val="both"/>
        <w:rPr>
          <w:rFonts w:ascii="Times New Roman" w:hAnsi="Times New Roman" w:cs="Times New Roman"/>
          <w:sz w:val="28"/>
          <w:szCs w:val="28"/>
          <w:lang w:val="en-ZA"/>
        </w:rPr>
      </w:pPr>
    </w:p>
    <w:p w14:paraId="48D56048" w14:textId="7E879746" w:rsidR="004B1116" w:rsidRDefault="004B1116" w:rsidP="00217BD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w:t>
      </w:r>
      <w:r w:rsidR="00D15B58">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Electoral Model</w:t>
      </w:r>
    </w:p>
    <w:p w14:paraId="4831AD53" w14:textId="3618415E" w:rsidR="00C80959" w:rsidRDefault="004B1116" w:rsidP="00217BD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sidR="00C80959">
        <w:rPr>
          <w:rFonts w:ascii="Times New Roman" w:hAnsi="Times New Roman" w:cs="Times New Roman"/>
          <w:sz w:val="28"/>
          <w:szCs w:val="28"/>
          <w:lang w:val="en-ZA"/>
        </w:rPr>
        <w:t xml:space="preserve">The operative electoral model in the Kingdom is </w:t>
      </w:r>
      <w:r w:rsidR="00A03206">
        <w:rPr>
          <w:rFonts w:ascii="Times New Roman" w:hAnsi="Times New Roman" w:cs="Times New Roman"/>
          <w:sz w:val="28"/>
          <w:szCs w:val="28"/>
          <w:lang w:val="en-ZA"/>
        </w:rPr>
        <w:t xml:space="preserve">a </w:t>
      </w:r>
      <w:r w:rsidR="00C80959">
        <w:rPr>
          <w:rFonts w:ascii="Times New Roman" w:hAnsi="Times New Roman" w:cs="Times New Roman"/>
          <w:sz w:val="28"/>
          <w:szCs w:val="28"/>
          <w:lang w:val="en-ZA"/>
        </w:rPr>
        <w:t>mixed</w:t>
      </w:r>
      <w:r w:rsidR="00247239">
        <w:rPr>
          <w:rFonts w:ascii="Times New Roman" w:hAnsi="Times New Roman" w:cs="Times New Roman"/>
          <w:sz w:val="28"/>
          <w:szCs w:val="28"/>
          <w:lang w:val="en-ZA"/>
        </w:rPr>
        <w:t>-</w:t>
      </w:r>
      <w:r w:rsidR="00C80959">
        <w:rPr>
          <w:rFonts w:ascii="Times New Roman" w:hAnsi="Times New Roman" w:cs="Times New Roman"/>
          <w:sz w:val="28"/>
          <w:szCs w:val="28"/>
          <w:lang w:val="en-ZA"/>
        </w:rPr>
        <w:t xml:space="preserve">member proportional </w:t>
      </w:r>
      <w:r w:rsidR="00247239">
        <w:rPr>
          <w:rFonts w:ascii="Times New Roman" w:hAnsi="Times New Roman" w:cs="Times New Roman"/>
          <w:sz w:val="28"/>
          <w:szCs w:val="28"/>
          <w:lang w:val="en-ZA"/>
        </w:rPr>
        <w:t>(MMP)</w:t>
      </w:r>
      <w:r w:rsidR="00C80959">
        <w:rPr>
          <w:rFonts w:ascii="Times New Roman" w:hAnsi="Times New Roman" w:cs="Times New Roman"/>
          <w:sz w:val="28"/>
          <w:szCs w:val="28"/>
          <w:lang w:val="en-ZA"/>
        </w:rPr>
        <w:t>.</w:t>
      </w:r>
      <w:r w:rsidR="00247239">
        <w:rPr>
          <w:rFonts w:ascii="Times New Roman" w:hAnsi="Times New Roman" w:cs="Times New Roman"/>
          <w:sz w:val="28"/>
          <w:szCs w:val="28"/>
          <w:lang w:val="en-ZA"/>
        </w:rPr>
        <w:t xml:space="preserve"> </w:t>
      </w:r>
      <w:r w:rsidR="00C80959">
        <w:rPr>
          <w:rFonts w:ascii="Times New Roman" w:hAnsi="Times New Roman" w:cs="Times New Roman"/>
          <w:sz w:val="28"/>
          <w:szCs w:val="28"/>
          <w:lang w:val="en-ZA"/>
        </w:rPr>
        <w:t xml:space="preserve">It is provided </w:t>
      </w:r>
      <w:r w:rsidR="002A736B">
        <w:rPr>
          <w:rFonts w:ascii="Times New Roman" w:hAnsi="Times New Roman" w:cs="Times New Roman"/>
          <w:sz w:val="28"/>
          <w:szCs w:val="28"/>
          <w:lang w:val="en-ZA"/>
        </w:rPr>
        <w:t xml:space="preserve">for </w:t>
      </w:r>
      <w:r w:rsidR="00C80959">
        <w:rPr>
          <w:rFonts w:ascii="Times New Roman" w:hAnsi="Times New Roman" w:cs="Times New Roman"/>
          <w:sz w:val="28"/>
          <w:szCs w:val="28"/>
          <w:lang w:val="en-ZA"/>
        </w:rPr>
        <w:t>under</w:t>
      </w:r>
      <w:r w:rsidR="002A736B">
        <w:rPr>
          <w:rFonts w:ascii="Times New Roman" w:hAnsi="Times New Roman" w:cs="Times New Roman"/>
          <w:sz w:val="28"/>
          <w:szCs w:val="28"/>
          <w:lang w:val="en-ZA"/>
        </w:rPr>
        <w:t xml:space="preserve"> </w:t>
      </w:r>
      <w:r w:rsidR="00A03206">
        <w:rPr>
          <w:rFonts w:ascii="Times New Roman" w:hAnsi="Times New Roman" w:cs="Times New Roman"/>
          <w:sz w:val="28"/>
          <w:szCs w:val="28"/>
          <w:lang w:val="en-ZA"/>
        </w:rPr>
        <w:t>S</w:t>
      </w:r>
      <w:r w:rsidR="002A736B">
        <w:rPr>
          <w:rFonts w:ascii="Times New Roman" w:hAnsi="Times New Roman" w:cs="Times New Roman"/>
          <w:sz w:val="28"/>
          <w:szCs w:val="28"/>
          <w:lang w:val="en-ZA"/>
        </w:rPr>
        <w:t xml:space="preserve">ection 57 (1) of the Constitution (as amended by </w:t>
      </w:r>
      <w:r w:rsidR="00A03206">
        <w:rPr>
          <w:rFonts w:ascii="Times New Roman" w:hAnsi="Times New Roman" w:cs="Times New Roman"/>
          <w:sz w:val="28"/>
          <w:szCs w:val="28"/>
          <w:lang w:val="en-ZA"/>
        </w:rPr>
        <w:t>S</w:t>
      </w:r>
      <w:r w:rsidR="002A736B">
        <w:rPr>
          <w:rFonts w:ascii="Times New Roman" w:hAnsi="Times New Roman" w:cs="Times New Roman"/>
          <w:sz w:val="28"/>
          <w:szCs w:val="28"/>
          <w:lang w:val="en-ZA"/>
        </w:rPr>
        <w:t xml:space="preserve">ection 3 of the Fourth </w:t>
      </w:r>
      <w:r w:rsidR="00151E8B">
        <w:rPr>
          <w:rFonts w:ascii="Times New Roman" w:hAnsi="Times New Roman" w:cs="Times New Roman"/>
          <w:sz w:val="28"/>
          <w:szCs w:val="28"/>
          <w:lang w:val="en-ZA"/>
        </w:rPr>
        <w:t>Amendment to</w:t>
      </w:r>
      <w:r w:rsidR="002A736B">
        <w:rPr>
          <w:rFonts w:ascii="Times New Roman" w:hAnsi="Times New Roman" w:cs="Times New Roman"/>
          <w:sz w:val="28"/>
          <w:szCs w:val="28"/>
          <w:lang w:val="en-ZA"/>
        </w:rPr>
        <w:t xml:space="preserve"> the Constitution Act </w:t>
      </w:r>
      <w:r w:rsidR="00A03206">
        <w:rPr>
          <w:rFonts w:ascii="Times New Roman" w:hAnsi="Times New Roman" w:cs="Times New Roman"/>
          <w:sz w:val="28"/>
          <w:szCs w:val="28"/>
          <w:lang w:val="en-ZA"/>
        </w:rPr>
        <w:t xml:space="preserve">of </w:t>
      </w:r>
      <w:r w:rsidR="002A736B">
        <w:rPr>
          <w:rFonts w:ascii="Times New Roman" w:hAnsi="Times New Roman" w:cs="Times New Roman"/>
          <w:sz w:val="28"/>
          <w:szCs w:val="28"/>
          <w:lang w:val="en-ZA"/>
        </w:rPr>
        <w:t>2001</w:t>
      </w:r>
      <w:proofErr w:type="gramStart"/>
      <w:r w:rsidR="002A736B">
        <w:rPr>
          <w:rFonts w:ascii="Times New Roman" w:hAnsi="Times New Roman" w:cs="Times New Roman"/>
          <w:sz w:val="28"/>
          <w:szCs w:val="28"/>
          <w:lang w:val="en-ZA"/>
        </w:rPr>
        <w:t>)</w:t>
      </w:r>
      <w:r w:rsidR="00C80959">
        <w:rPr>
          <w:rFonts w:ascii="Times New Roman" w:hAnsi="Times New Roman" w:cs="Times New Roman"/>
          <w:sz w:val="28"/>
          <w:szCs w:val="28"/>
          <w:lang w:val="en-ZA"/>
        </w:rPr>
        <w:t xml:space="preserve">  in</w:t>
      </w:r>
      <w:proofErr w:type="gramEnd"/>
      <w:r w:rsidR="00C80959">
        <w:rPr>
          <w:rFonts w:ascii="Times New Roman" w:hAnsi="Times New Roman" w:cs="Times New Roman"/>
          <w:sz w:val="28"/>
          <w:szCs w:val="28"/>
          <w:lang w:val="en-ZA"/>
        </w:rPr>
        <w:t xml:space="preserve"> the following terms:</w:t>
      </w:r>
    </w:p>
    <w:p w14:paraId="253F816F" w14:textId="77777777" w:rsidR="00C80959" w:rsidRDefault="00C80959" w:rsidP="00217BD6">
      <w:pPr>
        <w:spacing w:after="0" w:line="360" w:lineRule="auto"/>
        <w:ind w:left="720" w:hanging="720"/>
        <w:jc w:val="both"/>
        <w:rPr>
          <w:rFonts w:ascii="Times New Roman" w:hAnsi="Times New Roman" w:cs="Times New Roman"/>
          <w:sz w:val="28"/>
          <w:szCs w:val="28"/>
          <w:lang w:val="en-ZA"/>
        </w:rPr>
      </w:pPr>
    </w:p>
    <w:p w14:paraId="3D58DA63" w14:textId="77777777" w:rsidR="00C80959" w:rsidRDefault="00C80959" w:rsidP="00C8095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 The members of the National Assembly shall be elected in terms of a mixed member proportional electoral system that – </w:t>
      </w:r>
    </w:p>
    <w:p w14:paraId="76C1B1D8" w14:textId="77777777" w:rsidR="00C80959" w:rsidRDefault="00C80959" w:rsidP="00C80959">
      <w:pPr>
        <w:spacing w:after="0" w:line="360" w:lineRule="auto"/>
        <w:ind w:left="1440" w:right="1008"/>
        <w:jc w:val="both"/>
        <w:rPr>
          <w:rFonts w:ascii="Times New Roman" w:hAnsi="Times New Roman" w:cs="Times New Roman"/>
          <w:i/>
          <w:iCs/>
          <w:sz w:val="24"/>
          <w:szCs w:val="24"/>
          <w:lang w:val="en-ZA"/>
        </w:rPr>
      </w:pPr>
    </w:p>
    <w:p w14:paraId="50ECF555" w14:textId="77777777" w:rsidR="00C80959" w:rsidRPr="00C80959" w:rsidRDefault="00C80959" w:rsidP="00C80959">
      <w:pPr>
        <w:pStyle w:val="ListParagraph"/>
        <w:numPr>
          <w:ilvl w:val="0"/>
          <w:numId w:val="3"/>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is prescribed by the legislation;</w:t>
      </w:r>
    </w:p>
    <w:p w14:paraId="41D56ADC" w14:textId="051117D8" w:rsidR="00C80959" w:rsidRPr="004D2CDB" w:rsidRDefault="00C80959" w:rsidP="00C80959">
      <w:pPr>
        <w:pStyle w:val="ListParagraph"/>
        <w:numPr>
          <w:ilvl w:val="0"/>
          <w:numId w:val="3"/>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is based on a national common voters roll; and</w:t>
      </w:r>
    </w:p>
    <w:p w14:paraId="7BCC7389" w14:textId="77777777" w:rsidR="004D2CDB" w:rsidRPr="00C80959" w:rsidRDefault="004D2CDB" w:rsidP="004D2CDB">
      <w:pPr>
        <w:pStyle w:val="ListParagraph"/>
        <w:spacing w:after="0" w:line="360" w:lineRule="auto"/>
        <w:ind w:left="1800" w:right="1008"/>
        <w:jc w:val="both"/>
        <w:rPr>
          <w:rFonts w:ascii="Times New Roman" w:hAnsi="Times New Roman" w:cs="Times New Roman"/>
          <w:sz w:val="28"/>
          <w:szCs w:val="28"/>
          <w:lang w:val="en-ZA"/>
        </w:rPr>
      </w:pPr>
    </w:p>
    <w:p w14:paraId="4EFDE65D" w14:textId="590E30CA" w:rsidR="00C80959" w:rsidRPr="00C80959" w:rsidRDefault="00C80959" w:rsidP="00C80959">
      <w:pPr>
        <w:pStyle w:val="ListParagraph"/>
        <w:numPr>
          <w:ilvl w:val="0"/>
          <w:numId w:val="3"/>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provides for the Constitution of the National Assembly as follows – </w:t>
      </w:r>
    </w:p>
    <w:p w14:paraId="113D2F76" w14:textId="0610D667" w:rsidR="004F2D36" w:rsidRPr="00C80959" w:rsidRDefault="00CB26E0" w:rsidP="000C2DDD">
      <w:pPr>
        <w:pStyle w:val="ListParagraph"/>
        <w:spacing w:after="0" w:line="360" w:lineRule="auto"/>
        <w:ind w:left="1800" w:right="1008"/>
        <w:jc w:val="both"/>
        <w:rPr>
          <w:rFonts w:ascii="Times New Roman" w:hAnsi="Times New Roman" w:cs="Times New Roman"/>
          <w:sz w:val="28"/>
          <w:szCs w:val="28"/>
          <w:lang w:val="en-ZA"/>
        </w:rPr>
      </w:pPr>
      <w:r w:rsidRPr="00C80959">
        <w:rPr>
          <w:rFonts w:ascii="Times New Roman" w:hAnsi="Times New Roman" w:cs="Times New Roman"/>
          <w:sz w:val="28"/>
          <w:szCs w:val="28"/>
          <w:lang w:val="en-ZA"/>
        </w:rPr>
        <w:t xml:space="preserve">  </w:t>
      </w:r>
      <w:r w:rsidR="005C1CC6" w:rsidRPr="00C80959">
        <w:rPr>
          <w:rFonts w:ascii="Times New Roman" w:hAnsi="Times New Roman" w:cs="Times New Roman"/>
          <w:sz w:val="28"/>
          <w:szCs w:val="28"/>
          <w:lang w:val="en-ZA"/>
        </w:rPr>
        <w:t xml:space="preserve"> </w:t>
      </w:r>
    </w:p>
    <w:p w14:paraId="450FD49E" w14:textId="704DE88E" w:rsidR="00535FE9" w:rsidRDefault="00ED78F7" w:rsidP="000C2DDD">
      <w:pPr>
        <w:pStyle w:val="ListParagraph"/>
        <w:numPr>
          <w:ilvl w:val="0"/>
          <w:numId w:val="4"/>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eighty members to be elected in respect of each of the constituencies contemplated by section 67 (1); and </w:t>
      </w:r>
    </w:p>
    <w:p w14:paraId="77DF8DD6" w14:textId="77777777" w:rsidR="00ED78F7" w:rsidRDefault="00ED78F7" w:rsidP="000C2DDD">
      <w:pPr>
        <w:pStyle w:val="ListParagraph"/>
        <w:spacing w:after="0" w:line="360" w:lineRule="auto"/>
        <w:ind w:left="2463" w:right="1008"/>
        <w:jc w:val="both"/>
        <w:rPr>
          <w:rFonts w:ascii="Times New Roman" w:hAnsi="Times New Roman" w:cs="Times New Roman"/>
          <w:i/>
          <w:iCs/>
          <w:sz w:val="24"/>
          <w:szCs w:val="24"/>
          <w:lang w:val="en-ZA"/>
        </w:rPr>
      </w:pPr>
    </w:p>
    <w:p w14:paraId="25E220C7" w14:textId="3F490B93" w:rsidR="00ED78F7" w:rsidRPr="00ED78F7" w:rsidRDefault="00ED78F7" w:rsidP="000C2DDD">
      <w:pPr>
        <w:pStyle w:val="ListParagraph"/>
        <w:numPr>
          <w:ilvl w:val="0"/>
          <w:numId w:val="4"/>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forty members to be elected to forty seats in accordance with the principle of proportional representation applied in respect of the National Assembly as a whole.”</w:t>
      </w:r>
    </w:p>
    <w:p w14:paraId="0E10A424" w14:textId="77777777" w:rsidR="000A129B" w:rsidRDefault="000A129B" w:rsidP="000A129B">
      <w:pPr>
        <w:spacing w:after="0"/>
        <w:jc w:val="center"/>
        <w:rPr>
          <w:rFonts w:ascii="Times New Roman" w:hAnsi="Times New Roman" w:cs="Times New Roman"/>
          <w:b/>
          <w:bCs/>
          <w:sz w:val="32"/>
          <w:szCs w:val="32"/>
          <w:u w:val="single"/>
          <w:lang w:val="en-ZA"/>
        </w:rPr>
      </w:pPr>
    </w:p>
    <w:p w14:paraId="006424AD" w14:textId="549FEA85" w:rsidR="000A129B" w:rsidRDefault="00ED78F7" w:rsidP="000C2DDD">
      <w:pPr>
        <w:spacing w:after="0" w:line="360" w:lineRule="auto"/>
        <w:ind w:left="720" w:hanging="720"/>
        <w:jc w:val="both"/>
        <w:rPr>
          <w:rFonts w:ascii="Times New Roman" w:hAnsi="Times New Roman" w:cs="Times New Roman"/>
          <w:sz w:val="28"/>
          <w:szCs w:val="28"/>
          <w:lang w:val="en-ZA"/>
        </w:rPr>
      </w:pPr>
      <w:r w:rsidRPr="000C2DDD">
        <w:rPr>
          <w:rFonts w:ascii="Times New Roman" w:hAnsi="Times New Roman" w:cs="Times New Roman"/>
          <w:sz w:val="28"/>
          <w:szCs w:val="28"/>
          <w:lang w:val="en-ZA"/>
        </w:rPr>
        <w:t>[</w:t>
      </w:r>
      <w:r w:rsidR="00151E8B">
        <w:rPr>
          <w:rFonts w:ascii="Times New Roman" w:hAnsi="Times New Roman" w:cs="Times New Roman"/>
          <w:sz w:val="28"/>
          <w:szCs w:val="28"/>
          <w:lang w:val="en-ZA"/>
        </w:rPr>
        <w:t>10</w:t>
      </w:r>
      <w:r w:rsidRPr="000C2DDD">
        <w:rPr>
          <w:rFonts w:ascii="Times New Roman" w:hAnsi="Times New Roman" w:cs="Times New Roman"/>
          <w:sz w:val="28"/>
          <w:szCs w:val="28"/>
          <w:lang w:val="en-ZA"/>
        </w:rPr>
        <w:t>]</w:t>
      </w:r>
      <w:r w:rsidRPr="000C2DDD">
        <w:rPr>
          <w:rFonts w:ascii="Times New Roman" w:hAnsi="Times New Roman" w:cs="Times New Roman"/>
          <w:sz w:val="28"/>
          <w:szCs w:val="28"/>
          <w:lang w:val="en-ZA"/>
        </w:rPr>
        <w:tab/>
      </w:r>
      <w:r w:rsidR="000C2DDD" w:rsidRPr="000C2DDD">
        <w:rPr>
          <w:rFonts w:ascii="Times New Roman" w:hAnsi="Times New Roman" w:cs="Times New Roman"/>
          <w:sz w:val="28"/>
          <w:szCs w:val="28"/>
          <w:lang w:val="en-ZA"/>
        </w:rPr>
        <w:t xml:space="preserve">In terms of </w:t>
      </w:r>
      <w:r w:rsidR="00A03206">
        <w:rPr>
          <w:rFonts w:ascii="Times New Roman" w:hAnsi="Times New Roman" w:cs="Times New Roman"/>
          <w:sz w:val="28"/>
          <w:szCs w:val="28"/>
          <w:lang w:val="en-ZA"/>
        </w:rPr>
        <w:t>S</w:t>
      </w:r>
      <w:r w:rsidR="000C2DDD" w:rsidRPr="000C2DDD">
        <w:rPr>
          <w:rFonts w:ascii="Times New Roman" w:hAnsi="Times New Roman" w:cs="Times New Roman"/>
          <w:sz w:val="28"/>
          <w:szCs w:val="28"/>
          <w:lang w:val="en-ZA"/>
        </w:rPr>
        <w:t xml:space="preserve">ection </w:t>
      </w:r>
      <w:r w:rsidR="000C2DDD">
        <w:rPr>
          <w:rFonts w:ascii="Times New Roman" w:hAnsi="Times New Roman" w:cs="Times New Roman"/>
          <w:sz w:val="28"/>
          <w:szCs w:val="28"/>
          <w:lang w:val="en-ZA"/>
        </w:rPr>
        <w:t>104 of the Act</w:t>
      </w:r>
      <w:r w:rsidR="004D2CDB">
        <w:rPr>
          <w:rFonts w:ascii="Times New Roman" w:hAnsi="Times New Roman" w:cs="Times New Roman"/>
          <w:sz w:val="28"/>
          <w:szCs w:val="28"/>
          <w:lang w:val="en-ZA"/>
        </w:rPr>
        <w:t>,</w:t>
      </w:r>
      <w:r w:rsidR="000C2DDD">
        <w:rPr>
          <w:rFonts w:ascii="Times New Roman" w:hAnsi="Times New Roman" w:cs="Times New Roman"/>
          <w:sz w:val="28"/>
          <w:szCs w:val="28"/>
          <w:lang w:val="en-ZA"/>
        </w:rPr>
        <w:t xml:space="preserve"> </w:t>
      </w:r>
      <w:r w:rsidR="00CF5FB5">
        <w:rPr>
          <w:rFonts w:ascii="Times New Roman" w:hAnsi="Times New Roman" w:cs="Times New Roman"/>
          <w:sz w:val="28"/>
          <w:szCs w:val="28"/>
          <w:lang w:val="en-ZA"/>
        </w:rPr>
        <w:t xml:space="preserve">the </w:t>
      </w:r>
      <w:r w:rsidR="004D2D0C">
        <w:rPr>
          <w:rFonts w:ascii="Times New Roman" w:hAnsi="Times New Roman" w:cs="Times New Roman"/>
          <w:sz w:val="28"/>
          <w:szCs w:val="28"/>
          <w:lang w:val="en-ZA"/>
        </w:rPr>
        <w:t xml:space="preserve">approach </w:t>
      </w:r>
      <w:r w:rsidR="000C2DDD">
        <w:rPr>
          <w:rFonts w:ascii="Times New Roman" w:hAnsi="Times New Roman" w:cs="Times New Roman"/>
          <w:sz w:val="28"/>
          <w:szCs w:val="28"/>
          <w:lang w:val="en-ZA"/>
        </w:rPr>
        <w:t>for allocating seats in accordance with the principle of proportional representation is decreed:</w:t>
      </w:r>
    </w:p>
    <w:p w14:paraId="4E8370F7" w14:textId="23919969" w:rsidR="005921FC" w:rsidRDefault="005921FC" w:rsidP="000C2DDD">
      <w:pPr>
        <w:spacing w:after="0" w:line="360" w:lineRule="auto"/>
        <w:ind w:left="720" w:hanging="720"/>
        <w:jc w:val="both"/>
        <w:rPr>
          <w:rFonts w:ascii="Times New Roman" w:hAnsi="Times New Roman" w:cs="Times New Roman"/>
          <w:sz w:val="28"/>
          <w:szCs w:val="28"/>
          <w:lang w:val="en-ZA"/>
        </w:rPr>
      </w:pPr>
    </w:p>
    <w:p w14:paraId="23B722BE" w14:textId="5F54347B" w:rsidR="005921FC" w:rsidRDefault="005921FC" w:rsidP="005921F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w:t>
      </w:r>
      <w:proofErr w:type="gramStart"/>
      <w:r>
        <w:rPr>
          <w:rFonts w:ascii="Times New Roman" w:hAnsi="Times New Roman" w:cs="Times New Roman"/>
          <w:i/>
          <w:iCs/>
          <w:sz w:val="24"/>
          <w:szCs w:val="24"/>
          <w:lang w:val="en-ZA"/>
        </w:rPr>
        <w:t>)  After</w:t>
      </w:r>
      <w:proofErr w:type="gramEnd"/>
      <w:r>
        <w:rPr>
          <w:rFonts w:ascii="Times New Roman" w:hAnsi="Times New Roman" w:cs="Times New Roman"/>
          <w:i/>
          <w:iCs/>
          <w:sz w:val="24"/>
          <w:szCs w:val="24"/>
          <w:lang w:val="en-ZA"/>
        </w:rPr>
        <w:t xml:space="preserve"> all constituency votes have been declared in accordance with section 102, the Commission shall convert the constituency candidates votes into national political party votes in terms of section 55</w:t>
      </w:r>
      <w:r w:rsidR="00151E8B">
        <w:rPr>
          <w:rFonts w:ascii="Times New Roman" w:hAnsi="Times New Roman" w:cs="Times New Roman"/>
          <w:i/>
          <w:iCs/>
          <w:sz w:val="24"/>
          <w:szCs w:val="24"/>
          <w:lang w:val="en-ZA"/>
        </w:rPr>
        <w:t>.</w:t>
      </w:r>
    </w:p>
    <w:p w14:paraId="1EA9CB69" w14:textId="72ED4ED6" w:rsidR="005921FC" w:rsidRDefault="005921FC" w:rsidP="005921FC">
      <w:pPr>
        <w:spacing w:after="0" w:line="360" w:lineRule="auto"/>
        <w:ind w:left="1440" w:right="1008"/>
        <w:jc w:val="both"/>
        <w:rPr>
          <w:rFonts w:ascii="Times New Roman" w:hAnsi="Times New Roman" w:cs="Times New Roman"/>
          <w:i/>
          <w:iCs/>
          <w:sz w:val="24"/>
          <w:szCs w:val="24"/>
          <w:lang w:val="en-ZA"/>
        </w:rPr>
      </w:pPr>
    </w:p>
    <w:p w14:paraId="16657886" w14:textId="3C6E3DE8" w:rsidR="005921FC" w:rsidRDefault="005921FC" w:rsidP="005921F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(2)  In converting the candidates’ votes into political party votes, the Commission shall take into consideration the special ballot papers contemplated in sections 44 and 45</w:t>
      </w:r>
      <w:r w:rsidR="00151E8B">
        <w:rPr>
          <w:rFonts w:ascii="Times New Roman" w:hAnsi="Times New Roman" w:cs="Times New Roman"/>
          <w:i/>
          <w:iCs/>
          <w:sz w:val="24"/>
          <w:szCs w:val="24"/>
          <w:lang w:val="en-ZA"/>
        </w:rPr>
        <w:t>.</w:t>
      </w:r>
    </w:p>
    <w:p w14:paraId="5F21BFD5" w14:textId="77777777" w:rsidR="005921FC" w:rsidRDefault="005921FC" w:rsidP="005921FC">
      <w:pPr>
        <w:spacing w:after="0" w:line="360" w:lineRule="auto"/>
        <w:ind w:left="1440" w:right="1008"/>
        <w:jc w:val="both"/>
        <w:rPr>
          <w:rFonts w:ascii="Times New Roman" w:hAnsi="Times New Roman" w:cs="Times New Roman"/>
          <w:i/>
          <w:iCs/>
          <w:sz w:val="24"/>
          <w:szCs w:val="24"/>
          <w:lang w:val="en-ZA"/>
        </w:rPr>
      </w:pPr>
    </w:p>
    <w:p w14:paraId="00C4F3BE" w14:textId="77777777" w:rsidR="00B64036" w:rsidRDefault="005921FC" w:rsidP="005921F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The 40 seats contemplated in section 57 (1) (c) (ii) of the Constitution as amended shall be allocated between political parties in accordance with the formula contained in Schedule 3</w:t>
      </w:r>
      <w:r w:rsidR="00F877BE">
        <w:rPr>
          <w:rFonts w:ascii="Times New Roman" w:hAnsi="Times New Roman" w:cs="Times New Roman"/>
          <w:i/>
          <w:iCs/>
          <w:sz w:val="24"/>
          <w:szCs w:val="24"/>
          <w:lang w:val="en-ZA"/>
        </w:rPr>
        <w:t>.</w:t>
      </w:r>
    </w:p>
    <w:p w14:paraId="63B55209" w14:textId="77777777" w:rsidR="00B64036" w:rsidRDefault="00B64036" w:rsidP="005921FC">
      <w:pPr>
        <w:spacing w:after="0" w:line="360" w:lineRule="auto"/>
        <w:ind w:left="1440" w:right="1008"/>
        <w:jc w:val="both"/>
        <w:rPr>
          <w:rFonts w:ascii="Times New Roman" w:hAnsi="Times New Roman" w:cs="Times New Roman"/>
          <w:i/>
          <w:iCs/>
          <w:sz w:val="24"/>
          <w:szCs w:val="24"/>
          <w:lang w:val="en-ZA"/>
        </w:rPr>
      </w:pPr>
    </w:p>
    <w:p w14:paraId="6A255DC3" w14:textId="39778E37" w:rsidR="00B64036" w:rsidRDefault="00B64036" w:rsidP="005921F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(4)  The allocation </w:t>
      </w:r>
      <w:r w:rsidR="00D02C87">
        <w:rPr>
          <w:rFonts w:ascii="Times New Roman" w:hAnsi="Times New Roman" w:cs="Times New Roman"/>
          <w:i/>
          <w:iCs/>
          <w:sz w:val="24"/>
          <w:szCs w:val="24"/>
          <w:lang w:val="en-ZA"/>
        </w:rPr>
        <w:t xml:space="preserve">of </w:t>
      </w:r>
      <w:r>
        <w:rPr>
          <w:rFonts w:ascii="Times New Roman" w:hAnsi="Times New Roman" w:cs="Times New Roman"/>
          <w:i/>
          <w:iCs/>
          <w:sz w:val="24"/>
          <w:szCs w:val="24"/>
          <w:lang w:val="en-ZA"/>
        </w:rPr>
        <w:t>seats takes place at general elections only and the results of any fresh elections or by–elections for a constituency seat between general elections shall not affect the allocation of seats under this section.”</w:t>
      </w:r>
    </w:p>
    <w:p w14:paraId="0C420409" w14:textId="77777777" w:rsidR="00B64036" w:rsidRDefault="00B64036" w:rsidP="00B64036">
      <w:pPr>
        <w:spacing w:after="0" w:line="360" w:lineRule="auto"/>
        <w:ind w:right="1008"/>
        <w:jc w:val="both"/>
        <w:rPr>
          <w:rFonts w:ascii="Times New Roman" w:hAnsi="Times New Roman" w:cs="Times New Roman"/>
          <w:i/>
          <w:iCs/>
          <w:sz w:val="24"/>
          <w:szCs w:val="24"/>
          <w:lang w:val="en-ZA"/>
        </w:rPr>
      </w:pPr>
    </w:p>
    <w:p w14:paraId="14F663D4" w14:textId="3D957BC6" w:rsidR="005921FC" w:rsidRDefault="00B64036" w:rsidP="00B6403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E2709E">
        <w:rPr>
          <w:rFonts w:ascii="Times New Roman" w:hAnsi="Times New Roman" w:cs="Times New Roman"/>
          <w:sz w:val="28"/>
          <w:szCs w:val="28"/>
          <w:lang w:val="en-ZA"/>
        </w:rPr>
        <w:t>1</w:t>
      </w:r>
      <w:r w:rsidR="00E70A87">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It is important that the basic characteristics of this electoral model be understood as th</w:t>
      </w:r>
      <w:r w:rsidR="00A03206">
        <w:rPr>
          <w:rFonts w:ascii="Times New Roman" w:hAnsi="Times New Roman" w:cs="Times New Roman"/>
          <w:sz w:val="28"/>
          <w:szCs w:val="28"/>
          <w:lang w:val="en-ZA"/>
        </w:rPr>
        <w:t>ey</w:t>
      </w:r>
      <w:r>
        <w:rPr>
          <w:rFonts w:ascii="Times New Roman" w:hAnsi="Times New Roman" w:cs="Times New Roman"/>
          <w:sz w:val="28"/>
          <w:szCs w:val="28"/>
          <w:lang w:val="en-ZA"/>
        </w:rPr>
        <w:t xml:space="preserve"> are the animating principles behind the procedure for allocating proportional representation seats in terms of Schedule 3 of the Act.  Prior to the year 2001, </w:t>
      </w:r>
      <w:r w:rsidR="00E2709E">
        <w:rPr>
          <w:rFonts w:ascii="Times New Roman" w:hAnsi="Times New Roman" w:cs="Times New Roman"/>
          <w:sz w:val="28"/>
          <w:szCs w:val="28"/>
          <w:lang w:val="en-ZA"/>
        </w:rPr>
        <w:t xml:space="preserve">the operative electoral system was </w:t>
      </w:r>
      <w:r>
        <w:rPr>
          <w:rFonts w:ascii="Times New Roman" w:hAnsi="Times New Roman" w:cs="Times New Roman"/>
          <w:sz w:val="28"/>
          <w:szCs w:val="28"/>
          <w:lang w:val="en-ZA"/>
        </w:rPr>
        <w:t>First-Pas</w:t>
      </w:r>
      <w:r w:rsidR="00E70A87">
        <w:rPr>
          <w:rFonts w:ascii="Times New Roman" w:hAnsi="Times New Roman" w:cs="Times New Roman"/>
          <w:sz w:val="28"/>
          <w:szCs w:val="28"/>
          <w:lang w:val="en-ZA"/>
        </w:rPr>
        <w:t>t</w:t>
      </w:r>
      <w:r>
        <w:rPr>
          <w:rFonts w:ascii="Times New Roman" w:hAnsi="Times New Roman" w:cs="Times New Roman"/>
          <w:sz w:val="28"/>
          <w:szCs w:val="28"/>
          <w:lang w:val="en-ZA"/>
        </w:rPr>
        <w:t>-the-Post (FPTP)</w:t>
      </w:r>
      <w:r w:rsidR="00E2709E">
        <w:rPr>
          <w:rFonts w:ascii="Times New Roman" w:hAnsi="Times New Roman" w:cs="Times New Roman"/>
          <w:sz w:val="28"/>
          <w:szCs w:val="28"/>
          <w:lang w:val="en-ZA"/>
        </w:rPr>
        <w:t xml:space="preserve"> </w:t>
      </w:r>
      <w:r>
        <w:rPr>
          <w:rFonts w:ascii="Times New Roman" w:hAnsi="Times New Roman" w:cs="Times New Roman"/>
          <w:sz w:val="28"/>
          <w:szCs w:val="28"/>
          <w:lang w:val="en-ZA"/>
        </w:rPr>
        <w:t>or plurality/majoritarian system in terms of which only a single candidate f</w:t>
      </w:r>
      <w:r w:rsidR="00E2709E">
        <w:rPr>
          <w:rFonts w:ascii="Times New Roman" w:hAnsi="Times New Roman" w:cs="Times New Roman"/>
          <w:sz w:val="28"/>
          <w:szCs w:val="28"/>
          <w:lang w:val="en-ZA"/>
        </w:rPr>
        <w:t>rom</w:t>
      </w:r>
      <w:r>
        <w:rPr>
          <w:rFonts w:ascii="Times New Roman" w:hAnsi="Times New Roman" w:cs="Times New Roman"/>
          <w:sz w:val="28"/>
          <w:szCs w:val="28"/>
          <w:lang w:val="en-ZA"/>
        </w:rPr>
        <w:t xml:space="preserve"> each constituency w</w:t>
      </w:r>
      <w:r w:rsidR="009A6781">
        <w:rPr>
          <w:rFonts w:ascii="Times New Roman" w:hAnsi="Times New Roman" w:cs="Times New Roman"/>
          <w:sz w:val="28"/>
          <w:szCs w:val="28"/>
          <w:lang w:val="en-ZA"/>
        </w:rPr>
        <w:t>ou</w:t>
      </w:r>
      <w:r>
        <w:rPr>
          <w:rFonts w:ascii="Times New Roman" w:hAnsi="Times New Roman" w:cs="Times New Roman"/>
          <w:sz w:val="28"/>
          <w:szCs w:val="28"/>
          <w:lang w:val="en-ZA"/>
        </w:rPr>
        <w:t>l</w:t>
      </w:r>
      <w:r w:rsidR="009A6781">
        <w:rPr>
          <w:rFonts w:ascii="Times New Roman" w:hAnsi="Times New Roman" w:cs="Times New Roman"/>
          <w:sz w:val="28"/>
          <w:szCs w:val="28"/>
          <w:lang w:val="en-ZA"/>
        </w:rPr>
        <w:t>d</w:t>
      </w:r>
      <w:r>
        <w:rPr>
          <w:rFonts w:ascii="Times New Roman" w:hAnsi="Times New Roman" w:cs="Times New Roman"/>
          <w:sz w:val="28"/>
          <w:szCs w:val="28"/>
          <w:lang w:val="en-ZA"/>
        </w:rPr>
        <w:t xml:space="preserve"> emerge as the winner, hence reference to it by the name winner-take-all method.  This system </w:t>
      </w:r>
      <w:r w:rsidR="006C122B">
        <w:rPr>
          <w:rFonts w:ascii="Times New Roman" w:hAnsi="Times New Roman" w:cs="Times New Roman"/>
          <w:sz w:val="28"/>
          <w:szCs w:val="28"/>
          <w:lang w:val="en-ZA"/>
        </w:rPr>
        <w:t>has</w:t>
      </w:r>
      <w:r>
        <w:rPr>
          <w:rFonts w:ascii="Times New Roman" w:hAnsi="Times New Roman" w:cs="Times New Roman"/>
          <w:sz w:val="28"/>
          <w:szCs w:val="28"/>
          <w:lang w:val="en-ZA"/>
        </w:rPr>
        <w:t xml:space="preserve"> its own shortcomings</w:t>
      </w:r>
      <w:r w:rsidR="00F45E45">
        <w:rPr>
          <w:rFonts w:ascii="Times New Roman" w:hAnsi="Times New Roman" w:cs="Times New Roman"/>
          <w:sz w:val="28"/>
          <w:szCs w:val="28"/>
          <w:lang w:val="en-ZA"/>
        </w:rPr>
        <w:t>:</w:t>
      </w:r>
      <w:r>
        <w:rPr>
          <w:rFonts w:ascii="Times New Roman" w:hAnsi="Times New Roman" w:cs="Times New Roman"/>
          <w:sz w:val="28"/>
          <w:szCs w:val="28"/>
          <w:lang w:val="en-ZA"/>
        </w:rPr>
        <w:t xml:space="preserve"> a party winning majority of votes </w:t>
      </w:r>
      <w:r w:rsidR="007D24C0">
        <w:rPr>
          <w:rFonts w:ascii="Times New Roman" w:hAnsi="Times New Roman" w:cs="Times New Roman"/>
          <w:sz w:val="28"/>
          <w:szCs w:val="28"/>
          <w:lang w:val="en-ZA"/>
        </w:rPr>
        <w:t>country</w:t>
      </w:r>
      <w:r>
        <w:rPr>
          <w:rFonts w:ascii="Times New Roman" w:hAnsi="Times New Roman" w:cs="Times New Roman"/>
          <w:sz w:val="28"/>
          <w:szCs w:val="28"/>
          <w:lang w:val="en-ZA"/>
        </w:rPr>
        <w:t>wide tended to be overrepresented</w:t>
      </w:r>
      <w:r w:rsidR="00E2709E">
        <w:rPr>
          <w:rFonts w:ascii="Times New Roman" w:hAnsi="Times New Roman" w:cs="Times New Roman"/>
          <w:sz w:val="28"/>
          <w:szCs w:val="28"/>
          <w:lang w:val="en-ZA"/>
        </w:rPr>
        <w:t xml:space="preserve">. The system also </w:t>
      </w:r>
      <w:r>
        <w:rPr>
          <w:rFonts w:ascii="Times New Roman" w:hAnsi="Times New Roman" w:cs="Times New Roman"/>
          <w:sz w:val="28"/>
          <w:szCs w:val="28"/>
          <w:lang w:val="en-ZA"/>
        </w:rPr>
        <w:t xml:space="preserve">had a natural consequence of ensuring underrepresentation of smaller parties. The leading </w:t>
      </w:r>
      <w:r w:rsidR="00431B76">
        <w:rPr>
          <w:rFonts w:ascii="Times New Roman" w:hAnsi="Times New Roman" w:cs="Times New Roman"/>
          <w:sz w:val="28"/>
          <w:szCs w:val="28"/>
          <w:lang w:val="en-ZA"/>
        </w:rPr>
        <w:t>scholar in this field</w:t>
      </w:r>
      <w:r w:rsidR="00ED7B16">
        <w:rPr>
          <w:rFonts w:ascii="Times New Roman" w:hAnsi="Times New Roman" w:cs="Times New Roman"/>
          <w:sz w:val="28"/>
          <w:szCs w:val="28"/>
          <w:lang w:val="en-ZA"/>
        </w:rPr>
        <w:t>,</w:t>
      </w:r>
      <w:r w:rsidR="00431B76">
        <w:rPr>
          <w:rFonts w:ascii="Times New Roman" w:hAnsi="Times New Roman" w:cs="Times New Roman"/>
          <w:sz w:val="28"/>
          <w:szCs w:val="28"/>
          <w:lang w:val="en-ZA"/>
        </w:rPr>
        <w:t xml:space="preserve"> </w:t>
      </w:r>
      <w:proofErr w:type="spellStart"/>
      <w:r w:rsidR="00431B76" w:rsidRPr="00E2709E">
        <w:rPr>
          <w:rFonts w:ascii="Times New Roman" w:hAnsi="Times New Roman" w:cs="Times New Roman"/>
          <w:sz w:val="28"/>
          <w:szCs w:val="28"/>
          <w:lang w:val="en-ZA"/>
        </w:rPr>
        <w:t>Arend</w:t>
      </w:r>
      <w:proofErr w:type="spellEnd"/>
      <w:r w:rsidR="00431B76" w:rsidRPr="00E2709E">
        <w:rPr>
          <w:rFonts w:ascii="Times New Roman" w:hAnsi="Times New Roman" w:cs="Times New Roman"/>
          <w:sz w:val="28"/>
          <w:szCs w:val="28"/>
          <w:lang w:val="en-ZA"/>
        </w:rPr>
        <w:t xml:space="preserve"> </w:t>
      </w:r>
      <w:proofErr w:type="spellStart"/>
      <w:r w:rsidR="00431B76" w:rsidRPr="00E2709E">
        <w:rPr>
          <w:rFonts w:ascii="Times New Roman" w:hAnsi="Times New Roman" w:cs="Times New Roman"/>
          <w:sz w:val="28"/>
          <w:szCs w:val="28"/>
          <w:lang w:val="en-ZA"/>
        </w:rPr>
        <w:t>Lijphart</w:t>
      </w:r>
      <w:proofErr w:type="spellEnd"/>
      <w:r w:rsidR="00431B76" w:rsidRPr="00E2709E">
        <w:rPr>
          <w:rFonts w:ascii="Times New Roman" w:hAnsi="Times New Roman" w:cs="Times New Roman"/>
          <w:sz w:val="28"/>
          <w:szCs w:val="28"/>
          <w:lang w:val="en-ZA"/>
        </w:rPr>
        <w:t xml:space="preserve"> </w:t>
      </w:r>
      <w:r w:rsidR="00431B76" w:rsidRPr="009A6781">
        <w:rPr>
          <w:rFonts w:ascii="Times New Roman" w:hAnsi="Times New Roman" w:cs="Times New Roman"/>
          <w:b/>
          <w:bCs/>
          <w:sz w:val="28"/>
          <w:szCs w:val="28"/>
          <w:u w:val="single"/>
          <w:lang w:val="en-ZA"/>
        </w:rPr>
        <w:t>Patterns of Democracy</w:t>
      </w:r>
      <w:r w:rsidR="00431B76">
        <w:rPr>
          <w:rFonts w:ascii="Times New Roman" w:hAnsi="Times New Roman" w:cs="Times New Roman"/>
          <w:b/>
          <w:bCs/>
          <w:sz w:val="28"/>
          <w:szCs w:val="28"/>
          <w:lang w:val="en-ZA"/>
        </w:rPr>
        <w:t xml:space="preserve"> Yale </w:t>
      </w:r>
      <w:r w:rsidR="00431B76" w:rsidRPr="009A6781">
        <w:rPr>
          <w:rFonts w:ascii="Times New Roman" w:hAnsi="Times New Roman" w:cs="Times New Roman"/>
          <w:b/>
          <w:bCs/>
          <w:sz w:val="28"/>
          <w:szCs w:val="28"/>
          <w:lang w:val="en-ZA"/>
        </w:rPr>
        <w:t>University Press</w:t>
      </w:r>
      <w:r w:rsidR="00431B76">
        <w:rPr>
          <w:rFonts w:ascii="Times New Roman" w:hAnsi="Times New Roman" w:cs="Times New Roman"/>
          <w:b/>
          <w:bCs/>
          <w:sz w:val="28"/>
          <w:szCs w:val="28"/>
          <w:lang w:val="en-ZA"/>
        </w:rPr>
        <w:t xml:space="preserve">, 1999 </w:t>
      </w:r>
      <w:r w:rsidR="00431B76" w:rsidRPr="00E2709E">
        <w:rPr>
          <w:rFonts w:ascii="Times New Roman" w:hAnsi="Times New Roman" w:cs="Times New Roman"/>
          <w:sz w:val="28"/>
          <w:szCs w:val="28"/>
          <w:lang w:val="en-ZA"/>
        </w:rPr>
        <w:t>(available at digamo.free.fr/</w:t>
      </w:r>
      <w:r w:rsidR="00E2709E">
        <w:rPr>
          <w:rFonts w:ascii="Times New Roman" w:hAnsi="Times New Roman" w:cs="Times New Roman"/>
          <w:sz w:val="28"/>
          <w:szCs w:val="28"/>
          <w:lang w:val="en-ZA"/>
        </w:rPr>
        <w:t>li</w:t>
      </w:r>
      <w:r w:rsidR="00431B76" w:rsidRPr="00E2709E">
        <w:rPr>
          <w:rFonts w:ascii="Times New Roman" w:hAnsi="Times New Roman" w:cs="Times New Roman"/>
          <w:sz w:val="28"/>
          <w:szCs w:val="28"/>
          <w:lang w:val="en-ZA"/>
        </w:rPr>
        <w:t>jphart99.pdf)</w:t>
      </w:r>
      <w:r w:rsidR="00431B76">
        <w:rPr>
          <w:rFonts w:ascii="Times New Roman" w:hAnsi="Times New Roman" w:cs="Times New Roman"/>
          <w:b/>
          <w:bCs/>
          <w:sz w:val="28"/>
          <w:szCs w:val="28"/>
          <w:lang w:val="en-ZA"/>
        </w:rPr>
        <w:t xml:space="preserve"> </w:t>
      </w:r>
      <w:r w:rsidR="00431B76" w:rsidRPr="00431B76">
        <w:rPr>
          <w:rFonts w:ascii="Times New Roman" w:hAnsi="Times New Roman" w:cs="Times New Roman"/>
          <w:sz w:val="28"/>
          <w:szCs w:val="28"/>
          <w:lang w:val="en-ZA"/>
        </w:rPr>
        <w:t>at p.143 said</w:t>
      </w:r>
      <w:r w:rsidR="00431B76">
        <w:rPr>
          <w:rFonts w:ascii="Times New Roman" w:hAnsi="Times New Roman" w:cs="Times New Roman"/>
          <w:sz w:val="28"/>
          <w:szCs w:val="28"/>
          <w:lang w:val="en-ZA"/>
        </w:rPr>
        <w:t>:</w:t>
      </w:r>
    </w:p>
    <w:p w14:paraId="1860A188" w14:textId="4E21AAC2" w:rsidR="00431B76" w:rsidRDefault="00431B76" w:rsidP="00B64036">
      <w:pPr>
        <w:spacing w:after="0" w:line="360" w:lineRule="auto"/>
        <w:ind w:left="720" w:hanging="720"/>
        <w:jc w:val="both"/>
        <w:rPr>
          <w:rFonts w:ascii="Times New Roman" w:hAnsi="Times New Roman" w:cs="Times New Roman"/>
          <w:sz w:val="28"/>
          <w:szCs w:val="28"/>
          <w:lang w:val="en-ZA"/>
        </w:rPr>
      </w:pPr>
    </w:p>
    <w:p w14:paraId="64B47F3C" w14:textId="462A07E3" w:rsidR="006143DF" w:rsidRDefault="00A3258D" w:rsidP="00A3258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typical electoral system of majoritarian democracy is the single-member district plurality or majority system; consensus democracy typically uses proportional representation (PR).  The plurality and </w:t>
      </w:r>
      <w:r>
        <w:rPr>
          <w:rFonts w:ascii="Times New Roman" w:hAnsi="Times New Roman" w:cs="Times New Roman"/>
          <w:i/>
          <w:iCs/>
          <w:sz w:val="24"/>
          <w:szCs w:val="24"/>
          <w:lang w:val="en-ZA"/>
        </w:rPr>
        <w:lastRenderedPageBreak/>
        <w:t xml:space="preserve">majority single-member district methods are winner-take-all-method-the candidate supported by the largest number of voters wins, and all other voters remain unrepresented – and hence a perfect reflection of majoritarian philosophy.  Moreover, the party gaining a nationwide majority or plurality of the votes will tend to be overrepresented in terms of parliamentary seats.  In sharp contrast, the basic aim of proportional representation is to represent </w:t>
      </w:r>
      <w:r w:rsidR="006143DF">
        <w:rPr>
          <w:rFonts w:ascii="Times New Roman" w:hAnsi="Times New Roman" w:cs="Times New Roman"/>
          <w:i/>
          <w:iCs/>
          <w:sz w:val="24"/>
          <w:szCs w:val="24"/>
          <w:lang w:val="en-ZA"/>
        </w:rPr>
        <w:t>both majorities and minorities and, instead of overrepresenting or underrepresenting any parties, to translate votes into seats proportionally.</w:t>
      </w:r>
      <w:r w:rsidR="008947E4">
        <w:rPr>
          <w:rFonts w:ascii="Times New Roman" w:hAnsi="Times New Roman" w:cs="Times New Roman"/>
          <w:i/>
          <w:iCs/>
          <w:sz w:val="24"/>
          <w:szCs w:val="24"/>
          <w:lang w:val="en-ZA"/>
        </w:rPr>
        <w:t>”</w:t>
      </w:r>
    </w:p>
    <w:p w14:paraId="48F9BD07" w14:textId="77777777" w:rsidR="006143DF" w:rsidRDefault="006143DF" w:rsidP="006143DF">
      <w:pPr>
        <w:spacing w:after="0" w:line="360" w:lineRule="auto"/>
        <w:ind w:right="1008"/>
        <w:jc w:val="both"/>
        <w:rPr>
          <w:rFonts w:ascii="Times New Roman" w:hAnsi="Times New Roman" w:cs="Times New Roman"/>
          <w:i/>
          <w:iCs/>
          <w:sz w:val="24"/>
          <w:szCs w:val="24"/>
          <w:lang w:val="en-ZA"/>
        </w:rPr>
      </w:pPr>
    </w:p>
    <w:p w14:paraId="63145FB0" w14:textId="229D2375" w:rsidR="009D5370" w:rsidRDefault="006143DF" w:rsidP="009D5370">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833CD1">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As the name suggests</w:t>
      </w:r>
      <w:r w:rsidR="008576EB">
        <w:rPr>
          <w:rFonts w:ascii="Times New Roman" w:hAnsi="Times New Roman" w:cs="Times New Roman"/>
          <w:sz w:val="28"/>
          <w:szCs w:val="28"/>
          <w:lang w:val="en-ZA"/>
        </w:rPr>
        <w:t>,</w:t>
      </w:r>
      <w:r>
        <w:rPr>
          <w:rFonts w:ascii="Times New Roman" w:hAnsi="Times New Roman" w:cs="Times New Roman"/>
          <w:sz w:val="28"/>
          <w:szCs w:val="28"/>
          <w:lang w:val="en-ZA"/>
        </w:rPr>
        <w:t xml:space="preserve"> the MMP</w:t>
      </w:r>
      <w:r w:rsidR="00A3258D">
        <w:rPr>
          <w:rFonts w:ascii="Times New Roman" w:hAnsi="Times New Roman" w:cs="Times New Roman"/>
          <w:i/>
          <w:iCs/>
          <w:sz w:val="24"/>
          <w:szCs w:val="24"/>
          <w:lang w:val="en-ZA"/>
        </w:rPr>
        <w:t xml:space="preserve"> </w:t>
      </w:r>
      <w:r w:rsidR="009D5370">
        <w:rPr>
          <w:rFonts w:ascii="Times New Roman" w:hAnsi="Times New Roman" w:cs="Times New Roman"/>
          <w:sz w:val="28"/>
          <w:szCs w:val="28"/>
          <w:lang w:val="en-ZA"/>
        </w:rPr>
        <w:t>retains First-Pas</w:t>
      </w:r>
      <w:r w:rsidR="00833CD1">
        <w:rPr>
          <w:rFonts w:ascii="Times New Roman" w:hAnsi="Times New Roman" w:cs="Times New Roman"/>
          <w:sz w:val="28"/>
          <w:szCs w:val="28"/>
          <w:lang w:val="en-ZA"/>
        </w:rPr>
        <w:t>t</w:t>
      </w:r>
      <w:r w:rsidR="009D5370">
        <w:rPr>
          <w:rFonts w:ascii="Times New Roman" w:hAnsi="Times New Roman" w:cs="Times New Roman"/>
          <w:sz w:val="28"/>
          <w:szCs w:val="28"/>
          <w:lang w:val="en-ZA"/>
        </w:rPr>
        <w:t xml:space="preserve">-the-Post </w:t>
      </w:r>
      <w:r w:rsidR="008576EB">
        <w:rPr>
          <w:rFonts w:ascii="Times New Roman" w:hAnsi="Times New Roman" w:cs="Times New Roman"/>
          <w:sz w:val="28"/>
          <w:szCs w:val="28"/>
          <w:lang w:val="en-ZA"/>
        </w:rPr>
        <w:t xml:space="preserve">system </w:t>
      </w:r>
      <w:r w:rsidR="009D5370">
        <w:rPr>
          <w:rFonts w:ascii="Times New Roman" w:hAnsi="Times New Roman" w:cs="Times New Roman"/>
          <w:sz w:val="28"/>
          <w:szCs w:val="28"/>
          <w:lang w:val="en-ZA"/>
        </w:rPr>
        <w:t>in respect of eighty Constituencies and in order to attain some level of proportionality</w:t>
      </w:r>
      <w:r w:rsidR="008576EB">
        <w:rPr>
          <w:rFonts w:ascii="Times New Roman" w:hAnsi="Times New Roman" w:cs="Times New Roman"/>
          <w:sz w:val="28"/>
          <w:szCs w:val="28"/>
          <w:lang w:val="en-ZA"/>
        </w:rPr>
        <w:t>,</w:t>
      </w:r>
      <w:r w:rsidR="009D5370">
        <w:rPr>
          <w:rFonts w:ascii="Times New Roman" w:hAnsi="Times New Roman" w:cs="Times New Roman"/>
          <w:sz w:val="28"/>
          <w:szCs w:val="28"/>
          <w:lang w:val="en-ZA"/>
        </w:rPr>
        <w:t xml:space="preserve"> a compensatory mechanism is used in respect of the forty seats, the sole purpose of which is to compensate for the disproportionality which is generated by the First-Pas</w:t>
      </w:r>
      <w:r w:rsidR="00833CD1">
        <w:rPr>
          <w:rFonts w:ascii="Times New Roman" w:hAnsi="Times New Roman" w:cs="Times New Roman"/>
          <w:sz w:val="28"/>
          <w:szCs w:val="28"/>
          <w:lang w:val="en-ZA"/>
        </w:rPr>
        <w:t>t</w:t>
      </w:r>
      <w:r w:rsidR="009D5370">
        <w:rPr>
          <w:rFonts w:ascii="Times New Roman" w:hAnsi="Times New Roman" w:cs="Times New Roman"/>
          <w:sz w:val="28"/>
          <w:szCs w:val="28"/>
          <w:lang w:val="en-ZA"/>
        </w:rPr>
        <w:t xml:space="preserve">-the-Post </w:t>
      </w:r>
      <w:r w:rsidR="008576EB">
        <w:rPr>
          <w:rFonts w:ascii="Times New Roman" w:hAnsi="Times New Roman" w:cs="Times New Roman"/>
          <w:sz w:val="28"/>
          <w:szCs w:val="28"/>
          <w:lang w:val="en-ZA"/>
        </w:rPr>
        <w:t xml:space="preserve">system </w:t>
      </w:r>
      <w:r w:rsidR="009D5370">
        <w:rPr>
          <w:rFonts w:ascii="Times New Roman" w:hAnsi="Times New Roman" w:cs="Times New Roman"/>
          <w:sz w:val="28"/>
          <w:szCs w:val="28"/>
          <w:lang w:val="en-ZA"/>
        </w:rPr>
        <w:t xml:space="preserve">(see: </w:t>
      </w:r>
      <w:r w:rsidR="009D5370" w:rsidRPr="008576EB">
        <w:rPr>
          <w:rFonts w:ascii="Times New Roman" w:hAnsi="Times New Roman" w:cs="Times New Roman"/>
          <w:sz w:val="28"/>
          <w:szCs w:val="28"/>
          <w:lang w:val="en-ZA"/>
        </w:rPr>
        <w:t xml:space="preserve">Jorgen </w:t>
      </w:r>
      <w:proofErr w:type="spellStart"/>
      <w:r w:rsidR="009D5370" w:rsidRPr="008576EB">
        <w:rPr>
          <w:rFonts w:ascii="Times New Roman" w:hAnsi="Times New Roman" w:cs="Times New Roman"/>
          <w:sz w:val="28"/>
          <w:szCs w:val="28"/>
          <w:lang w:val="en-ZA"/>
        </w:rPr>
        <w:t>Elklit</w:t>
      </w:r>
      <w:proofErr w:type="spellEnd"/>
      <w:r w:rsidR="009D5370">
        <w:rPr>
          <w:rFonts w:ascii="Times New Roman" w:hAnsi="Times New Roman" w:cs="Times New Roman"/>
          <w:b/>
          <w:bCs/>
          <w:sz w:val="28"/>
          <w:szCs w:val="28"/>
          <w:lang w:val="en-ZA"/>
        </w:rPr>
        <w:t xml:space="preserve"> </w:t>
      </w:r>
      <w:r w:rsidR="009A6781">
        <w:rPr>
          <w:rFonts w:ascii="Times New Roman" w:hAnsi="Times New Roman" w:cs="Times New Roman"/>
          <w:b/>
          <w:bCs/>
          <w:sz w:val="28"/>
          <w:szCs w:val="28"/>
          <w:lang w:val="en-ZA"/>
        </w:rPr>
        <w:t>“</w:t>
      </w:r>
      <w:r w:rsidR="009D5370">
        <w:rPr>
          <w:rFonts w:ascii="Times New Roman" w:hAnsi="Times New Roman" w:cs="Times New Roman"/>
          <w:b/>
          <w:bCs/>
          <w:sz w:val="28"/>
          <w:szCs w:val="28"/>
          <w:lang w:val="en-ZA"/>
        </w:rPr>
        <w:t xml:space="preserve">Lesotho 2002: Africa’s First MMP </w:t>
      </w:r>
      <w:r w:rsidR="009A6781">
        <w:rPr>
          <w:rFonts w:ascii="Times New Roman" w:hAnsi="Times New Roman" w:cs="Times New Roman"/>
          <w:b/>
          <w:bCs/>
          <w:sz w:val="28"/>
          <w:szCs w:val="28"/>
          <w:lang w:val="en-ZA"/>
        </w:rPr>
        <w:t>E</w:t>
      </w:r>
      <w:r w:rsidR="009D5370">
        <w:rPr>
          <w:rFonts w:ascii="Times New Roman" w:hAnsi="Times New Roman" w:cs="Times New Roman"/>
          <w:b/>
          <w:bCs/>
          <w:sz w:val="28"/>
          <w:szCs w:val="28"/>
          <w:lang w:val="en-ZA"/>
        </w:rPr>
        <w:t>lections</w:t>
      </w:r>
      <w:r w:rsidR="009A6781">
        <w:rPr>
          <w:rFonts w:ascii="Times New Roman" w:hAnsi="Times New Roman" w:cs="Times New Roman"/>
          <w:b/>
          <w:bCs/>
          <w:sz w:val="28"/>
          <w:szCs w:val="28"/>
          <w:lang w:val="en-ZA"/>
        </w:rPr>
        <w:t>”</w:t>
      </w:r>
      <w:r w:rsidR="009D5370">
        <w:rPr>
          <w:rFonts w:ascii="Times New Roman" w:hAnsi="Times New Roman" w:cs="Times New Roman"/>
          <w:b/>
          <w:bCs/>
          <w:sz w:val="28"/>
          <w:szCs w:val="28"/>
          <w:lang w:val="en-ZA"/>
        </w:rPr>
        <w:t xml:space="preserve">: </w:t>
      </w:r>
      <w:r w:rsidR="009D5370" w:rsidRPr="00652F5F">
        <w:rPr>
          <w:rFonts w:ascii="Times New Roman" w:hAnsi="Times New Roman" w:cs="Times New Roman"/>
          <w:b/>
          <w:bCs/>
          <w:i/>
          <w:iCs/>
          <w:sz w:val="28"/>
          <w:szCs w:val="28"/>
          <w:lang w:val="en-ZA"/>
        </w:rPr>
        <w:t>Journal of African Elections</w:t>
      </w:r>
      <w:r w:rsidR="009D5370">
        <w:rPr>
          <w:rFonts w:ascii="Times New Roman" w:hAnsi="Times New Roman" w:cs="Times New Roman"/>
          <w:b/>
          <w:bCs/>
          <w:sz w:val="28"/>
          <w:szCs w:val="28"/>
          <w:lang w:val="en-ZA"/>
        </w:rPr>
        <w:t xml:space="preserve">, </w:t>
      </w:r>
      <w:r w:rsidR="009D5370" w:rsidRPr="00E261E0">
        <w:rPr>
          <w:rFonts w:ascii="Times New Roman" w:hAnsi="Times New Roman" w:cs="Times New Roman"/>
          <w:sz w:val="28"/>
          <w:szCs w:val="28"/>
          <w:lang w:val="en-ZA"/>
        </w:rPr>
        <w:t>September 2002 Vol. 1 No. 2</w:t>
      </w:r>
      <w:r w:rsidR="009D5370">
        <w:rPr>
          <w:rFonts w:ascii="Times New Roman" w:hAnsi="Times New Roman" w:cs="Times New Roman"/>
          <w:b/>
          <w:bCs/>
          <w:sz w:val="28"/>
          <w:szCs w:val="28"/>
          <w:lang w:val="en-ZA"/>
        </w:rPr>
        <w:t xml:space="preserve"> </w:t>
      </w:r>
      <w:r w:rsidR="009D5370" w:rsidRPr="00034FDB">
        <w:rPr>
          <w:rFonts w:ascii="Times New Roman" w:hAnsi="Times New Roman" w:cs="Times New Roman"/>
          <w:sz w:val="28"/>
          <w:szCs w:val="28"/>
          <w:lang w:val="en-ZA"/>
        </w:rPr>
        <w:t>at p.1</w:t>
      </w:r>
      <w:r w:rsidR="00B269D6">
        <w:rPr>
          <w:rFonts w:ascii="Times New Roman" w:hAnsi="Times New Roman" w:cs="Times New Roman"/>
          <w:sz w:val="28"/>
          <w:szCs w:val="28"/>
          <w:lang w:val="en-ZA"/>
        </w:rPr>
        <w:t>48</w:t>
      </w:r>
      <w:r w:rsidR="009D5370" w:rsidRPr="00034FDB">
        <w:rPr>
          <w:rFonts w:ascii="Times New Roman" w:hAnsi="Times New Roman" w:cs="Times New Roman"/>
          <w:sz w:val="28"/>
          <w:szCs w:val="28"/>
          <w:lang w:val="en-ZA"/>
        </w:rPr>
        <w:t>:</w:t>
      </w:r>
      <w:r w:rsidR="009D5370">
        <w:rPr>
          <w:rFonts w:ascii="Times New Roman" w:hAnsi="Times New Roman" w:cs="Times New Roman"/>
          <w:b/>
          <w:bCs/>
          <w:sz w:val="28"/>
          <w:szCs w:val="28"/>
          <w:lang w:val="en-ZA"/>
        </w:rPr>
        <w:t xml:space="preserve"> </w:t>
      </w:r>
      <w:proofErr w:type="spellStart"/>
      <w:r w:rsidR="009D5370" w:rsidRPr="00E261E0">
        <w:rPr>
          <w:rFonts w:ascii="Times New Roman" w:hAnsi="Times New Roman" w:cs="Times New Roman"/>
          <w:sz w:val="28"/>
          <w:szCs w:val="28"/>
          <w:lang w:val="en-ZA"/>
        </w:rPr>
        <w:t>Arend</w:t>
      </w:r>
      <w:proofErr w:type="spellEnd"/>
      <w:r w:rsidR="009D5370" w:rsidRPr="00E261E0">
        <w:rPr>
          <w:rFonts w:ascii="Times New Roman" w:hAnsi="Times New Roman" w:cs="Times New Roman"/>
          <w:sz w:val="28"/>
          <w:szCs w:val="28"/>
          <w:lang w:val="en-ZA"/>
        </w:rPr>
        <w:t xml:space="preserve"> </w:t>
      </w:r>
      <w:proofErr w:type="spellStart"/>
      <w:r w:rsidR="009D5370" w:rsidRPr="00E261E0">
        <w:rPr>
          <w:rFonts w:ascii="Times New Roman" w:hAnsi="Times New Roman" w:cs="Times New Roman"/>
          <w:sz w:val="28"/>
          <w:szCs w:val="28"/>
          <w:lang w:val="en-ZA"/>
        </w:rPr>
        <w:t>Lijphart</w:t>
      </w:r>
      <w:proofErr w:type="spellEnd"/>
      <w:r w:rsidR="009D5370">
        <w:rPr>
          <w:rFonts w:ascii="Times New Roman" w:hAnsi="Times New Roman" w:cs="Times New Roman"/>
          <w:b/>
          <w:bCs/>
          <w:sz w:val="28"/>
          <w:szCs w:val="28"/>
          <w:lang w:val="en-ZA"/>
        </w:rPr>
        <w:t xml:space="preserve"> </w:t>
      </w:r>
      <w:r w:rsidR="009D5370" w:rsidRPr="00E261E0">
        <w:rPr>
          <w:rFonts w:ascii="Times New Roman" w:hAnsi="Times New Roman" w:cs="Times New Roman"/>
          <w:sz w:val="28"/>
          <w:szCs w:val="28"/>
          <w:lang w:val="en-ZA"/>
        </w:rPr>
        <w:t>(1999)</w:t>
      </w:r>
      <w:r w:rsidR="009D5370">
        <w:rPr>
          <w:rFonts w:ascii="Times New Roman" w:hAnsi="Times New Roman" w:cs="Times New Roman"/>
          <w:b/>
          <w:bCs/>
          <w:sz w:val="28"/>
          <w:szCs w:val="28"/>
          <w:lang w:val="en-ZA"/>
        </w:rPr>
        <w:t xml:space="preserve"> </w:t>
      </w:r>
      <w:r w:rsidR="009D5370" w:rsidRPr="00A67759">
        <w:rPr>
          <w:rFonts w:ascii="Times New Roman" w:hAnsi="Times New Roman" w:cs="Times New Roman"/>
          <w:sz w:val="28"/>
          <w:szCs w:val="28"/>
          <w:lang w:val="en-ZA"/>
        </w:rPr>
        <w:t>at p. 146</w:t>
      </w:r>
      <w:r w:rsidR="009D5370">
        <w:rPr>
          <w:rFonts w:ascii="Times New Roman" w:hAnsi="Times New Roman" w:cs="Times New Roman"/>
          <w:b/>
          <w:bCs/>
          <w:sz w:val="28"/>
          <w:szCs w:val="28"/>
          <w:lang w:val="en-ZA"/>
        </w:rPr>
        <w:t>).</w:t>
      </w:r>
    </w:p>
    <w:p w14:paraId="02803EC5" w14:textId="77777777" w:rsidR="009D5370" w:rsidRDefault="009D5370" w:rsidP="009D5370">
      <w:pPr>
        <w:spacing w:after="0" w:line="360" w:lineRule="auto"/>
        <w:ind w:left="720" w:hanging="720"/>
        <w:jc w:val="both"/>
        <w:rPr>
          <w:rFonts w:ascii="Times New Roman" w:hAnsi="Times New Roman" w:cs="Times New Roman"/>
          <w:b/>
          <w:bCs/>
          <w:sz w:val="28"/>
          <w:szCs w:val="28"/>
          <w:lang w:val="en-ZA"/>
        </w:rPr>
      </w:pPr>
    </w:p>
    <w:p w14:paraId="2B96CC6C" w14:textId="32446652" w:rsidR="007A37D7" w:rsidRDefault="0006063C" w:rsidP="009D5370">
      <w:pPr>
        <w:spacing w:after="0" w:line="360" w:lineRule="auto"/>
        <w:ind w:left="720" w:hanging="720"/>
        <w:jc w:val="both"/>
        <w:rPr>
          <w:rFonts w:ascii="Times New Roman" w:hAnsi="Times New Roman" w:cs="Times New Roman"/>
          <w:sz w:val="28"/>
          <w:szCs w:val="28"/>
          <w:lang w:val="en-ZA"/>
        </w:rPr>
      </w:pPr>
      <w:r w:rsidRPr="0006063C">
        <w:rPr>
          <w:rFonts w:ascii="Times New Roman" w:hAnsi="Times New Roman" w:cs="Times New Roman"/>
          <w:sz w:val="28"/>
          <w:szCs w:val="28"/>
          <w:lang w:val="en-ZA"/>
        </w:rPr>
        <w:t>[1</w:t>
      </w:r>
      <w:r w:rsidR="004D5B3B">
        <w:rPr>
          <w:rFonts w:ascii="Times New Roman" w:hAnsi="Times New Roman" w:cs="Times New Roman"/>
          <w:sz w:val="28"/>
          <w:szCs w:val="28"/>
          <w:lang w:val="en-ZA"/>
        </w:rPr>
        <w:t>3</w:t>
      </w:r>
      <w:r w:rsidRPr="0006063C">
        <w:rPr>
          <w:rFonts w:ascii="Times New Roman" w:hAnsi="Times New Roman" w:cs="Times New Roman"/>
          <w:sz w:val="28"/>
          <w:szCs w:val="28"/>
          <w:lang w:val="en-ZA"/>
        </w:rPr>
        <w:t>]</w:t>
      </w:r>
      <w:r>
        <w:rPr>
          <w:rFonts w:ascii="Times New Roman" w:hAnsi="Times New Roman" w:cs="Times New Roman"/>
          <w:b/>
          <w:bCs/>
          <w:sz w:val="28"/>
          <w:szCs w:val="28"/>
          <w:lang w:val="en-ZA"/>
        </w:rPr>
        <w:t xml:space="preserve">   </w:t>
      </w:r>
      <w:r w:rsidR="007A37D7">
        <w:rPr>
          <w:rFonts w:ascii="Times New Roman" w:hAnsi="Times New Roman" w:cs="Times New Roman"/>
          <w:sz w:val="28"/>
          <w:szCs w:val="28"/>
          <w:lang w:val="en-ZA"/>
        </w:rPr>
        <w:t>It is important to reproduce</w:t>
      </w:r>
      <w:r w:rsidR="00FF7347">
        <w:rPr>
          <w:rFonts w:ascii="Times New Roman" w:hAnsi="Times New Roman" w:cs="Times New Roman"/>
          <w:sz w:val="28"/>
          <w:szCs w:val="28"/>
          <w:lang w:val="en-ZA"/>
        </w:rPr>
        <w:t xml:space="preserve"> the provisions of</w:t>
      </w:r>
      <w:r w:rsidR="007A37D7">
        <w:rPr>
          <w:rFonts w:ascii="Times New Roman" w:hAnsi="Times New Roman" w:cs="Times New Roman"/>
          <w:sz w:val="28"/>
          <w:szCs w:val="28"/>
          <w:lang w:val="en-ZA"/>
        </w:rPr>
        <w:t xml:space="preserve"> Schedule 3 in terms of which allocation of seats in accordance with proportional representation is carried out.</w:t>
      </w:r>
    </w:p>
    <w:p w14:paraId="03AC95D5" w14:textId="77777777" w:rsidR="007A37D7" w:rsidRDefault="007A37D7" w:rsidP="009D5370">
      <w:pPr>
        <w:spacing w:after="0" w:line="360" w:lineRule="auto"/>
        <w:ind w:left="720" w:hanging="720"/>
        <w:jc w:val="both"/>
        <w:rPr>
          <w:rFonts w:ascii="Times New Roman" w:hAnsi="Times New Roman" w:cs="Times New Roman"/>
          <w:sz w:val="28"/>
          <w:szCs w:val="28"/>
          <w:lang w:val="en-ZA"/>
        </w:rPr>
      </w:pPr>
    </w:p>
    <w:p w14:paraId="794C9D87" w14:textId="77777777" w:rsidR="007A37D7" w:rsidRDefault="007A37D7" w:rsidP="007A37D7">
      <w:pPr>
        <w:spacing w:after="0" w:line="360" w:lineRule="auto"/>
        <w:ind w:left="2160"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“SCHEDULE 3 – ALLOCATION OF SEATS [Section 104]</w:t>
      </w:r>
    </w:p>
    <w:p w14:paraId="5196DDB0" w14:textId="77777777" w:rsidR="007A37D7" w:rsidRDefault="007A37D7" w:rsidP="007A37D7">
      <w:pPr>
        <w:spacing w:after="0" w:line="360" w:lineRule="auto"/>
        <w:ind w:left="2160" w:right="1008" w:hanging="720"/>
        <w:jc w:val="both"/>
        <w:rPr>
          <w:rFonts w:ascii="Times New Roman" w:hAnsi="Times New Roman" w:cs="Times New Roman"/>
          <w:i/>
          <w:iCs/>
          <w:sz w:val="24"/>
          <w:szCs w:val="24"/>
          <w:lang w:val="en-ZA"/>
        </w:rPr>
      </w:pPr>
    </w:p>
    <w:p w14:paraId="72810834" w14:textId="47BCDA03" w:rsidR="007A37D7" w:rsidRPr="007A37D7" w:rsidRDefault="007A37D7" w:rsidP="007A37D7">
      <w:pPr>
        <w:pStyle w:val="ListParagraph"/>
        <w:numPr>
          <w:ilvl w:val="0"/>
          <w:numId w:val="6"/>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The Commission shall determine the total votes cast for</w:t>
      </w:r>
      <w:r w:rsidR="002F43DD">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 </w:t>
      </w:r>
    </w:p>
    <w:p w14:paraId="25658607" w14:textId="77777777" w:rsidR="007A37D7" w:rsidRDefault="007A37D7" w:rsidP="007A37D7">
      <w:pPr>
        <w:pStyle w:val="ListParagraph"/>
        <w:spacing w:after="0" w:line="360" w:lineRule="auto"/>
        <w:ind w:left="1800" w:right="1008"/>
        <w:jc w:val="both"/>
        <w:rPr>
          <w:rFonts w:ascii="Times New Roman" w:hAnsi="Times New Roman" w:cs="Times New Roman"/>
          <w:i/>
          <w:iCs/>
          <w:sz w:val="24"/>
          <w:szCs w:val="24"/>
          <w:lang w:val="en-ZA"/>
        </w:rPr>
      </w:pPr>
    </w:p>
    <w:p w14:paraId="15476E54" w14:textId="4CDCD546" w:rsidR="007A37D7" w:rsidRPr="007A37D7" w:rsidRDefault="007A37D7" w:rsidP="007A37D7">
      <w:pPr>
        <w:pStyle w:val="ListParagraph"/>
        <w:numPr>
          <w:ilvl w:val="0"/>
          <w:numId w:val="7"/>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each political party which participated in the proportional representation elections according to section 105 and add </w:t>
      </w:r>
      <w:r>
        <w:rPr>
          <w:rFonts w:ascii="Times New Roman" w:hAnsi="Times New Roman" w:cs="Times New Roman"/>
          <w:i/>
          <w:iCs/>
          <w:sz w:val="24"/>
          <w:szCs w:val="24"/>
          <w:lang w:val="en-ZA"/>
        </w:rPr>
        <w:lastRenderedPageBreak/>
        <w:t xml:space="preserve">together all the total party votes which shall be referred to in this </w:t>
      </w:r>
      <w:r w:rsidR="002F43DD">
        <w:rPr>
          <w:rFonts w:ascii="Times New Roman" w:hAnsi="Times New Roman" w:cs="Times New Roman"/>
          <w:i/>
          <w:iCs/>
          <w:sz w:val="24"/>
          <w:szCs w:val="24"/>
          <w:lang w:val="en-ZA"/>
        </w:rPr>
        <w:t>S</w:t>
      </w:r>
      <w:r>
        <w:rPr>
          <w:rFonts w:ascii="Times New Roman" w:hAnsi="Times New Roman" w:cs="Times New Roman"/>
          <w:i/>
          <w:iCs/>
          <w:sz w:val="24"/>
          <w:szCs w:val="24"/>
          <w:lang w:val="en-ZA"/>
        </w:rPr>
        <w:t>chedule as the “total votes”;</w:t>
      </w:r>
    </w:p>
    <w:p w14:paraId="08865EA4" w14:textId="77777777" w:rsidR="007A37D7" w:rsidRPr="007A37D7" w:rsidRDefault="007A37D7" w:rsidP="007A37D7">
      <w:pPr>
        <w:pStyle w:val="ListParagraph"/>
        <w:spacing w:after="0" w:line="360" w:lineRule="auto"/>
        <w:ind w:left="2160" w:right="1008"/>
        <w:jc w:val="both"/>
        <w:rPr>
          <w:rFonts w:ascii="Times New Roman" w:hAnsi="Times New Roman" w:cs="Times New Roman"/>
          <w:sz w:val="28"/>
          <w:szCs w:val="28"/>
          <w:lang w:val="en-ZA"/>
        </w:rPr>
      </w:pPr>
    </w:p>
    <w:p w14:paraId="34CB992E" w14:textId="77777777" w:rsidR="003303DE" w:rsidRPr="003303DE" w:rsidRDefault="007A37D7" w:rsidP="007A37D7">
      <w:pPr>
        <w:pStyle w:val="ListParagraph"/>
        <w:numPr>
          <w:ilvl w:val="0"/>
          <w:numId w:val="7"/>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each political party by adding the total votes from the constituencies which shall be referred to in this Schedule as the “total party votes”;</w:t>
      </w:r>
    </w:p>
    <w:p w14:paraId="1C152F44" w14:textId="2FCC33C8" w:rsidR="003303DE" w:rsidRPr="002F43DD" w:rsidRDefault="003303DE" w:rsidP="002F43DD">
      <w:pPr>
        <w:spacing w:after="0" w:line="360" w:lineRule="auto"/>
        <w:ind w:right="1008"/>
        <w:jc w:val="both"/>
        <w:rPr>
          <w:rFonts w:ascii="Times New Roman" w:hAnsi="Times New Roman" w:cs="Times New Roman"/>
          <w:i/>
          <w:iCs/>
          <w:sz w:val="24"/>
          <w:szCs w:val="24"/>
          <w:lang w:val="en-ZA"/>
        </w:rPr>
      </w:pPr>
    </w:p>
    <w:p w14:paraId="19A2B09C" w14:textId="500754FD" w:rsidR="003303DE" w:rsidRDefault="003303DE" w:rsidP="003303DE">
      <w:pPr>
        <w:pStyle w:val="ListParagraph"/>
        <w:numPr>
          <w:ilvl w:val="0"/>
          <w:numId w:val="6"/>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 The Commission shall then determine the number of votes required for the allocation of seats by – </w:t>
      </w:r>
    </w:p>
    <w:p w14:paraId="44545383" w14:textId="7214AE1D" w:rsidR="003303DE" w:rsidRDefault="003303DE" w:rsidP="003303DE">
      <w:pPr>
        <w:pStyle w:val="ListParagraph"/>
        <w:spacing w:after="0" w:line="360" w:lineRule="auto"/>
        <w:ind w:left="1800" w:right="1008"/>
        <w:jc w:val="both"/>
        <w:rPr>
          <w:rFonts w:ascii="Times New Roman" w:hAnsi="Times New Roman" w:cs="Times New Roman"/>
          <w:i/>
          <w:iCs/>
          <w:sz w:val="24"/>
          <w:szCs w:val="24"/>
          <w:lang w:val="en-ZA"/>
        </w:rPr>
      </w:pPr>
    </w:p>
    <w:p w14:paraId="1E689376" w14:textId="3D67FD17" w:rsidR="003303DE" w:rsidRDefault="003303DE" w:rsidP="003303DE">
      <w:pPr>
        <w:pStyle w:val="ListParagraph"/>
        <w:numPr>
          <w:ilvl w:val="0"/>
          <w:numId w:val="8"/>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dividing the total votes by 12</w:t>
      </w:r>
      <w:r w:rsidR="001055C6">
        <w:rPr>
          <w:rFonts w:ascii="Times New Roman" w:hAnsi="Times New Roman" w:cs="Times New Roman"/>
          <w:i/>
          <w:iCs/>
          <w:sz w:val="24"/>
          <w:szCs w:val="24"/>
          <w:lang w:val="en-ZA"/>
        </w:rPr>
        <w:t>0</w:t>
      </w:r>
      <w:r>
        <w:rPr>
          <w:rFonts w:ascii="Times New Roman" w:hAnsi="Times New Roman" w:cs="Times New Roman"/>
          <w:i/>
          <w:iCs/>
          <w:sz w:val="24"/>
          <w:szCs w:val="24"/>
          <w:lang w:val="en-ZA"/>
        </w:rPr>
        <w:t xml:space="preserve"> or any number of Constituencies that successfully contested elections plus forty proportional representation seats; and</w:t>
      </w:r>
    </w:p>
    <w:p w14:paraId="682B0026" w14:textId="77777777" w:rsidR="003303DE" w:rsidRDefault="003303DE" w:rsidP="003303DE">
      <w:pPr>
        <w:pStyle w:val="ListParagraph"/>
        <w:spacing w:after="0" w:line="360" w:lineRule="auto"/>
        <w:ind w:left="2160" w:right="1008"/>
        <w:jc w:val="both"/>
        <w:rPr>
          <w:rFonts w:ascii="Times New Roman" w:hAnsi="Times New Roman" w:cs="Times New Roman"/>
          <w:i/>
          <w:iCs/>
          <w:sz w:val="24"/>
          <w:szCs w:val="24"/>
          <w:lang w:val="en-ZA"/>
        </w:rPr>
      </w:pPr>
    </w:p>
    <w:p w14:paraId="5BE6083E" w14:textId="77777777" w:rsidR="007015DC" w:rsidRDefault="003303DE" w:rsidP="003303DE">
      <w:pPr>
        <w:pStyle w:val="ListParagraph"/>
        <w:numPr>
          <w:ilvl w:val="0"/>
          <w:numId w:val="8"/>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rounding off to the next number, any decimal fraction, including a whole number</w:t>
      </w:r>
      <w:r w:rsidR="007015DC">
        <w:rPr>
          <w:rFonts w:ascii="Times New Roman" w:hAnsi="Times New Roman" w:cs="Times New Roman"/>
          <w:i/>
          <w:iCs/>
          <w:sz w:val="24"/>
          <w:szCs w:val="24"/>
          <w:lang w:val="en-ZA"/>
        </w:rPr>
        <w:t>.</w:t>
      </w:r>
    </w:p>
    <w:p w14:paraId="22D72970" w14:textId="77777777" w:rsidR="007015DC" w:rsidRPr="007015DC" w:rsidRDefault="007015DC" w:rsidP="007015DC">
      <w:pPr>
        <w:pStyle w:val="ListParagraph"/>
        <w:rPr>
          <w:rFonts w:ascii="Times New Roman" w:hAnsi="Times New Roman" w:cs="Times New Roman"/>
          <w:i/>
          <w:iCs/>
          <w:sz w:val="24"/>
          <w:szCs w:val="24"/>
          <w:lang w:val="en-ZA"/>
        </w:rPr>
      </w:pPr>
    </w:p>
    <w:p w14:paraId="3DABA7E5" w14:textId="77777777" w:rsidR="007015DC" w:rsidRDefault="007015DC" w:rsidP="007015DC">
      <w:pPr>
        <w:spacing w:after="0" w:line="360" w:lineRule="auto"/>
        <w:ind w:left="172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The resulting figure shall be referred to in this Schedule as the “quota of votes”.</w:t>
      </w:r>
    </w:p>
    <w:p w14:paraId="37AFC497" w14:textId="77777777" w:rsidR="007015DC" w:rsidRDefault="007015DC" w:rsidP="007015DC">
      <w:pPr>
        <w:spacing w:after="0" w:line="360" w:lineRule="auto"/>
        <w:ind w:left="1440" w:right="1008"/>
        <w:jc w:val="both"/>
        <w:rPr>
          <w:rFonts w:ascii="Times New Roman" w:hAnsi="Times New Roman" w:cs="Times New Roman"/>
          <w:i/>
          <w:iCs/>
          <w:sz w:val="24"/>
          <w:szCs w:val="24"/>
          <w:lang w:val="en-ZA"/>
        </w:rPr>
      </w:pPr>
    </w:p>
    <w:p w14:paraId="171D0AA9" w14:textId="77777777" w:rsidR="004B2E43" w:rsidRDefault="007015DC" w:rsidP="007015DC">
      <w:pPr>
        <w:pStyle w:val="ListParagraph"/>
        <w:numPr>
          <w:ilvl w:val="0"/>
          <w:numId w:val="6"/>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 The Commission shall determine the provisional total number of seats in the National Assembly to which each political party is entitled on the basis of its share of the total vote and, this allocation shall be referred to in this Schedule as the “provisional allocation of the total number of seats” and, it shall do so in the </w:t>
      </w:r>
      <w:r w:rsidR="004B2E43">
        <w:rPr>
          <w:rFonts w:ascii="Times New Roman" w:hAnsi="Times New Roman" w:cs="Times New Roman"/>
          <w:i/>
          <w:iCs/>
          <w:sz w:val="24"/>
          <w:szCs w:val="24"/>
          <w:lang w:val="en-ZA"/>
        </w:rPr>
        <w:t>f</w:t>
      </w:r>
      <w:r>
        <w:rPr>
          <w:rFonts w:ascii="Times New Roman" w:hAnsi="Times New Roman" w:cs="Times New Roman"/>
          <w:i/>
          <w:iCs/>
          <w:sz w:val="24"/>
          <w:szCs w:val="24"/>
          <w:lang w:val="en-ZA"/>
        </w:rPr>
        <w:t>ollowing manner:</w:t>
      </w:r>
      <w:r w:rsidRPr="007015DC">
        <w:rPr>
          <w:rFonts w:ascii="Times New Roman" w:hAnsi="Times New Roman" w:cs="Times New Roman"/>
          <w:i/>
          <w:iCs/>
          <w:sz w:val="24"/>
          <w:szCs w:val="24"/>
          <w:lang w:val="en-ZA"/>
        </w:rPr>
        <w:t xml:space="preserve"> </w:t>
      </w:r>
    </w:p>
    <w:p w14:paraId="2CAEDB0B" w14:textId="77777777" w:rsidR="004B2E43" w:rsidRDefault="004B2E43" w:rsidP="004B2E43">
      <w:pPr>
        <w:pStyle w:val="ListParagraph"/>
        <w:spacing w:after="0" w:line="360" w:lineRule="auto"/>
        <w:ind w:left="1800" w:right="1008"/>
        <w:jc w:val="both"/>
        <w:rPr>
          <w:rFonts w:ascii="Times New Roman" w:hAnsi="Times New Roman" w:cs="Times New Roman"/>
          <w:i/>
          <w:iCs/>
          <w:sz w:val="24"/>
          <w:szCs w:val="24"/>
          <w:lang w:val="en-ZA"/>
        </w:rPr>
      </w:pPr>
    </w:p>
    <w:p w14:paraId="185C653B" w14:textId="1E3BE9BC" w:rsidR="00BA52DA" w:rsidRDefault="00BA52DA" w:rsidP="004B2E43">
      <w:pPr>
        <w:pStyle w:val="ListParagraph"/>
        <w:numPr>
          <w:ilvl w:val="0"/>
          <w:numId w:val="9"/>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w:t>
      </w:r>
      <w:r w:rsidR="004B2E43">
        <w:rPr>
          <w:rFonts w:ascii="Times New Roman" w:hAnsi="Times New Roman" w:cs="Times New Roman"/>
          <w:i/>
          <w:iCs/>
          <w:sz w:val="24"/>
          <w:szCs w:val="24"/>
          <w:lang w:val="en-ZA"/>
        </w:rPr>
        <w:t xml:space="preserve">t shall divide the “total party votes” by the “quota of votes,” the resulting number shall be referred to as </w:t>
      </w:r>
      <w:r w:rsidR="009A6781">
        <w:rPr>
          <w:rFonts w:ascii="Times New Roman" w:hAnsi="Times New Roman" w:cs="Times New Roman"/>
          <w:i/>
          <w:iCs/>
          <w:sz w:val="24"/>
          <w:szCs w:val="24"/>
          <w:lang w:val="en-ZA"/>
        </w:rPr>
        <w:t>the</w:t>
      </w:r>
      <w:r w:rsidR="004B2E43">
        <w:rPr>
          <w:rFonts w:ascii="Times New Roman" w:hAnsi="Times New Roman" w:cs="Times New Roman"/>
          <w:i/>
          <w:iCs/>
          <w:sz w:val="24"/>
          <w:szCs w:val="24"/>
          <w:lang w:val="en-ZA"/>
        </w:rPr>
        <w:t xml:space="preserve"> “party’s quota of votes”</w:t>
      </w:r>
      <w:r w:rsidR="002F43DD">
        <w:rPr>
          <w:rFonts w:ascii="Times New Roman" w:hAnsi="Times New Roman" w:cs="Times New Roman"/>
          <w:i/>
          <w:iCs/>
          <w:sz w:val="24"/>
          <w:szCs w:val="24"/>
          <w:lang w:val="en-ZA"/>
        </w:rPr>
        <w:t>;</w:t>
      </w:r>
    </w:p>
    <w:p w14:paraId="645DD40B" w14:textId="77777777" w:rsidR="00BA52DA" w:rsidRDefault="00BA52DA" w:rsidP="00BA52DA">
      <w:pPr>
        <w:pStyle w:val="ListParagraph"/>
        <w:spacing w:after="0" w:line="360" w:lineRule="auto"/>
        <w:ind w:left="2160" w:right="1008"/>
        <w:jc w:val="both"/>
        <w:rPr>
          <w:rFonts w:ascii="Times New Roman" w:hAnsi="Times New Roman" w:cs="Times New Roman"/>
          <w:i/>
          <w:iCs/>
          <w:sz w:val="24"/>
          <w:szCs w:val="24"/>
          <w:lang w:val="en-ZA"/>
        </w:rPr>
      </w:pPr>
    </w:p>
    <w:p w14:paraId="70DBB0C5" w14:textId="7468C28B" w:rsidR="00BA52DA" w:rsidRDefault="00BA52DA" w:rsidP="004B2E43">
      <w:pPr>
        <w:pStyle w:val="ListParagraph"/>
        <w:numPr>
          <w:ilvl w:val="0"/>
          <w:numId w:val="9"/>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it shall allocate seats to each political party, equal to the party’s quota of votes without taking any decimal fraction into account;</w:t>
      </w:r>
    </w:p>
    <w:p w14:paraId="771C1E14" w14:textId="77777777" w:rsidR="00BA52DA" w:rsidRPr="00BA52DA" w:rsidRDefault="00BA52DA" w:rsidP="00BA52DA">
      <w:pPr>
        <w:pStyle w:val="ListParagraph"/>
        <w:rPr>
          <w:rFonts w:ascii="Times New Roman" w:hAnsi="Times New Roman" w:cs="Times New Roman"/>
          <w:i/>
          <w:iCs/>
          <w:sz w:val="24"/>
          <w:szCs w:val="24"/>
          <w:lang w:val="en-ZA"/>
        </w:rPr>
      </w:pPr>
    </w:p>
    <w:p w14:paraId="4E9AAF77" w14:textId="77777777" w:rsidR="00BA52DA" w:rsidRDefault="00BA52DA" w:rsidP="004B2E43">
      <w:pPr>
        <w:pStyle w:val="ListParagraph"/>
        <w:numPr>
          <w:ilvl w:val="0"/>
          <w:numId w:val="9"/>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it shall then add all the seats allocated under paragraph (b) and deduct that total from 120 seats in the National Assembly or any number of constituencies that successfully contested elections plus forty proportional representation seats;</w:t>
      </w:r>
    </w:p>
    <w:p w14:paraId="1F4A4C43" w14:textId="77777777" w:rsidR="00BA52DA" w:rsidRPr="00BA52DA" w:rsidRDefault="00BA52DA" w:rsidP="00BA52DA">
      <w:pPr>
        <w:pStyle w:val="ListParagraph"/>
        <w:rPr>
          <w:rFonts w:ascii="Times New Roman" w:hAnsi="Times New Roman" w:cs="Times New Roman"/>
          <w:i/>
          <w:iCs/>
          <w:sz w:val="24"/>
          <w:szCs w:val="24"/>
          <w:lang w:val="en-ZA"/>
        </w:rPr>
      </w:pPr>
    </w:p>
    <w:p w14:paraId="7B9A8AC3" w14:textId="77777777" w:rsidR="00BA52DA" w:rsidRDefault="00BA52DA" w:rsidP="004B2E43">
      <w:pPr>
        <w:pStyle w:val="ListParagraph"/>
        <w:numPr>
          <w:ilvl w:val="0"/>
          <w:numId w:val="9"/>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if there are fewer seats provisionally allocated than the total number of seats in the National Assembly, the remaining seats shall be allocated in the following manner:</w:t>
      </w:r>
    </w:p>
    <w:p w14:paraId="72CA5BDD" w14:textId="77777777" w:rsidR="00BA52DA" w:rsidRPr="00BA52DA" w:rsidRDefault="00BA52DA" w:rsidP="00BA52DA">
      <w:pPr>
        <w:pStyle w:val="ListParagraph"/>
        <w:rPr>
          <w:rFonts w:ascii="Times New Roman" w:hAnsi="Times New Roman" w:cs="Times New Roman"/>
          <w:i/>
          <w:iCs/>
          <w:sz w:val="24"/>
          <w:szCs w:val="24"/>
          <w:lang w:val="en-ZA"/>
        </w:rPr>
      </w:pPr>
    </w:p>
    <w:p w14:paraId="484CAE2B" w14:textId="75C7816D" w:rsidR="00B6547B" w:rsidRDefault="00B6547B" w:rsidP="00B6547B">
      <w:pPr>
        <w:pStyle w:val="ListParagraph"/>
        <w:numPr>
          <w:ilvl w:val="0"/>
          <w:numId w:val="10"/>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first remaining seat shall be allocated to a political party with the highest decimal fraction arising from the calculation done in terms of paragraph (a</w:t>
      </w:r>
      <w:r w:rsidR="00F268FD">
        <w:rPr>
          <w:rFonts w:ascii="Times New Roman" w:hAnsi="Times New Roman" w:cs="Times New Roman"/>
          <w:i/>
          <w:iCs/>
          <w:sz w:val="24"/>
          <w:szCs w:val="24"/>
          <w:lang w:val="en-ZA"/>
        </w:rPr>
        <w:t>);</w:t>
      </w:r>
    </w:p>
    <w:p w14:paraId="10614182" w14:textId="77777777" w:rsidR="00B6547B" w:rsidRDefault="00B6547B" w:rsidP="00B6547B">
      <w:pPr>
        <w:pStyle w:val="ListParagraph"/>
        <w:spacing w:after="0" w:line="360" w:lineRule="auto"/>
        <w:ind w:left="2880" w:right="1008"/>
        <w:jc w:val="both"/>
        <w:rPr>
          <w:rFonts w:ascii="Times New Roman" w:hAnsi="Times New Roman" w:cs="Times New Roman"/>
          <w:i/>
          <w:iCs/>
          <w:sz w:val="24"/>
          <w:szCs w:val="24"/>
          <w:lang w:val="en-ZA"/>
        </w:rPr>
      </w:pPr>
    </w:p>
    <w:p w14:paraId="4E5884D5" w14:textId="77503FCB" w:rsidR="00B6547B" w:rsidRDefault="00B6547B" w:rsidP="00B6547B">
      <w:pPr>
        <w:pStyle w:val="ListParagraph"/>
        <w:numPr>
          <w:ilvl w:val="0"/>
          <w:numId w:val="10"/>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next remaining seat shall be allocated to the pol</w:t>
      </w:r>
      <w:r w:rsidR="002F43DD">
        <w:rPr>
          <w:rFonts w:ascii="Times New Roman" w:hAnsi="Times New Roman" w:cs="Times New Roman"/>
          <w:i/>
          <w:iCs/>
          <w:sz w:val="24"/>
          <w:szCs w:val="24"/>
          <w:lang w:val="en-ZA"/>
        </w:rPr>
        <w:t>it</w:t>
      </w:r>
      <w:r>
        <w:rPr>
          <w:rFonts w:ascii="Times New Roman" w:hAnsi="Times New Roman" w:cs="Times New Roman"/>
          <w:i/>
          <w:iCs/>
          <w:sz w:val="24"/>
          <w:szCs w:val="24"/>
          <w:lang w:val="en-ZA"/>
        </w:rPr>
        <w:t>ical party with the next highest decimal fraction; and</w:t>
      </w:r>
    </w:p>
    <w:p w14:paraId="592B947C" w14:textId="77777777" w:rsidR="00B6547B" w:rsidRPr="00B6547B" w:rsidRDefault="00B6547B" w:rsidP="00B6547B">
      <w:pPr>
        <w:pStyle w:val="ListParagraph"/>
        <w:spacing w:after="0"/>
        <w:rPr>
          <w:rFonts w:ascii="Times New Roman" w:hAnsi="Times New Roman" w:cs="Times New Roman"/>
          <w:i/>
          <w:iCs/>
          <w:sz w:val="24"/>
          <w:szCs w:val="24"/>
          <w:lang w:val="en-ZA"/>
        </w:rPr>
      </w:pPr>
    </w:p>
    <w:p w14:paraId="6C65FFFF" w14:textId="77777777" w:rsidR="00B6547B" w:rsidRDefault="00B6547B" w:rsidP="00B6547B">
      <w:pPr>
        <w:pStyle w:val="ListParagraph"/>
        <w:numPr>
          <w:ilvl w:val="0"/>
          <w:numId w:val="10"/>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each further remaining seat shall be allocated to the political party with the next high</w:t>
      </w:r>
      <w:r w:rsidRPr="00B6547B">
        <w:rPr>
          <w:rFonts w:ascii="Times New Roman" w:hAnsi="Times New Roman" w:cs="Times New Roman"/>
          <w:i/>
          <w:iCs/>
          <w:sz w:val="24"/>
          <w:szCs w:val="24"/>
          <w:lang w:val="en-ZA"/>
        </w:rPr>
        <w:t>est decimal fraction</w:t>
      </w:r>
    </w:p>
    <w:p w14:paraId="201AC888" w14:textId="11DFF70C" w:rsidR="00B6547B" w:rsidRDefault="00B6547B" w:rsidP="00B6547B">
      <w:pPr>
        <w:pStyle w:val="ListParagraph"/>
        <w:rPr>
          <w:rFonts w:ascii="Times New Roman" w:hAnsi="Times New Roman" w:cs="Times New Roman"/>
          <w:i/>
          <w:iCs/>
          <w:sz w:val="24"/>
          <w:szCs w:val="24"/>
          <w:lang w:val="en-ZA"/>
        </w:rPr>
      </w:pPr>
    </w:p>
    <w:p w14:paraId="46B22454" w14:textId="2BC66719" w:rsidR="00B6547B" w:rsidRDefault="00B6547B" w:rsidP="00B6547B">
      <w:pPr>
        <w:pStyle w:val="ListParagraph"/>
        <w:spacing w:after="0" w:line="360" w:lineRule="auto"/>
        <w:ind w:left="172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The Commission shall then determine each party’s provisional allocation of proportional representation seats and shall do so by deducting the number of seats won by the party in the constituency elections from the total seats allocation in terms of section 3 (1) (d) and, the resulting number of seats shall be referred to as “party’s provisional allocation of </w:t>
      </w:r>
      <w:r w:rsidR="00F268FD">
        <w:rPr>
          <w:rFonts w:ascii="Times New Roman" w:hAnsi="Times New Roman" w:cs="Times New Roman"/>
          <w:i/>
          <w:iCs/>
          <w:sz w:val="24"/>
          <w:szCs w:val="24"/>
          <w:lang w:val="en-ZA"/>
        </w:rPr>
        <w:t>c</w:t>
      </w:r>
      <w:r>
        <w:rPr>
          <w:rFonts w:ascii="Times New Roman" w:hAnsi="Times New Roman" w:cs="Times New Roman"/>
          <w:i/>
          <w:iCs/>
          <w:sz w:val="24"/>
          <w:szCs w:val="24"/>
          <w:lang w:val="en-ZA"/>
        </w:rPr>
        <w:t xml:space="preserve">ompensatory </w:t>
      </w:r>
      <w:r w:rsidR="00F268FD">
        <w:rPr>
          <w:rFonts w:ascii="Times New Roman" w:hAnsi="Times New Roman" w:cs="Times New Roman"/>
          <w:i/>
          <w:iCs/>
          <w:sz w:val="24"/>
          <w:szCs w:val="24"/>
          <w:lang w:val="en-ZA"/>
        </w:rPr>
        <w:t>s</w:t>
      </w:r>
      <w:r>
        <w:rPr>
          <w:rFonts w:ascii="Times New Roman" w:hAnsi="Times New Roman" w:cs="Times New Roman"/>
          <w:i/>
          <w:iCs/>
          <w:sz w:val="24"/>
          <w:szCs w:val="24"/>
          <w:lang w:val="en-ZA"/>
        </w:rPr>
        <w:t>eats” under this Schedule.</w:t>
      </w:r>
    </w:p>
    <w:p w14:paraId="581534B1" w14:textId="66859E53" w:rsidR="00B6547B" w:rsidRDefault="00B6547B" w:rsidP="00B6547B">
      <w:pPr>
        <w:pStyle w:val="ListParagraph"/>
        <w:spacing w:after="0" w:line="360" w:lineRule="auto"/>
        <w:ind w:left="1728" w:right="1008"/>
        <w:jc w:val="both"/>
        <w:rPr>
          <w:rFonts w:ascii="Times New Roman" w:hAnsi="Times New Roman" w:cs="Times New Roman"/>
          <w:i/>
          <w:iCs/>
          <w:sz w:val="24"/>
          <w:szCs w:val="24"/>
          <w:lang w:val="en-ZA"/>
        </w:rPr>
      </w:pPr>
    </w:p>
    <w:p w14:paraId="350A6197" w14:textId="6A4E9E97" w:rsidR="00594F48" w:rsidRDefault="00594F48" w:rsidP="00594F48">
      <w:pPr>
        <w:pStyle w:val="ListParagraph"/>
        <w:numPr>
          <w:ilvl w:val="0"/>
          <w:numId w:val="1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Commission shall then add the total number of compensatory seats provisionally allocated in terms of subsection (2) and if the resulting total is equal to the number of seats set aside for </w:t>
      </w:r>
      <w:r>
        <w:rPr>
          <w:rFonts w:ascii="Times New Roman" w:hAnsi="Times New Roman" w:cs="Times New Roman"/>
          <w:i/>
          <w:iCs/>
          <w:sz w:val="24"/>
          <w:szCs w:val="24"/>
          <w:lang w:val="en-ZA"/>
        </w:rPr>
        <w:lastRenderedPageBreak/>
        <w:t>proportional representation, the provisional allocation shall be the final allocation.</w:t>
      </w:r>
    </w:p>
    <w:p w14:paraId="652704A8" w14:textId="77777777" w:rsidR="00594F48" w:rsidRDefault="00594F48" w:rsidP="00594F48">
      <w:pPr>
        <w:pStyle w:val="ListParagraph"/>
        <w:spacing w:after="0" w:line="360" w:lineRule="auto"/>
        <w:ind w:left="2088" w:right="1008"/>
        <w:jc w:val="both"/>
        <w:rPr>
          <w:rFonts w:ascii="Times New Roman" w:hAnsi="Times New Roman" w:cs="Times New Roman"/>
          <w:i/>
          <w:iCs/>
          <w:sz w:val="24"/>
          <w:szCs w:val="24"/>
          <w:lang w:val="en-ZA"/>
        </w:rPr>
      </w:pPr>
    </w:p>
    <w:p w14:paraId="29E6A6F8" w14:textId="77777777" w:rsidR="00594F48" w:rsidRDefault="00594F48" w:rsidP="00594F48">
      <w:pPr>
        <w:pStyle w:val="ListParagraph"/>
        <w:numPr>
          <w:ilvl w:val="0"/>
          <w:numId w:val="1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If the total referred to in paragraph (a) add to more than the total number of seats set aside for proportional representation, the Commission shall determine the final allocation of seats in the following manner:</w:t>
      </w:r>
    </w:p>
    <w:p w14:paraId="10A03311" w14:textId="77777777" w:rsidR="00594F48" w:rsidRPr="00594F48" w:rsidRDefault="00594F48" w:rsidP="00594F48">
      <w:pPr>
        <w:pStyle w:val="ListParagraph"/>
        <w:rPr>
          <w:rFonts w:ascii="Times New Roman" w:hAnsi="Times New Roman" w:cs="Times New Roman"/>
          <w:i/>
          <w:iCs/>
          <w:sz w:val="24"/>
          <w:szCs w:val="24"/>
          <w:lang w:val="en-ZA"/>
        </w:rPr>
      </w:pPr>
    </w:p>
    <w:p w14:paraId="13617157" w14:textId="26864AFB" w:rsidR="00F2415F" w:rsidRDefault="00594F48" w:rsidP="00594F48">
      <w:pPr>
        <w:pStyle w:val="ListParagraph"/>
        <w:numPr>
          <w:ilvl w:val="0"/>
          <w:numId w:val="1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if a political party has won equal or more constituency seats than its provisional allocation, </w:t>
      </w:r>
      <w:r w:rsidR="00F2415F">
        <w:rPr>
          <w:rFonts w:ascii="Times New Roman" w:hAnsi="Times New Roman" w:cs="Times New Roman"/>
          <w:i/>
          <w:iCs/>
          <w:sz w:val="24"/>
          <w:szCs w:val="24"/>
          <w:lang w:val="en-ZA"/>
        </w:rPr>
        <w:t>then the constituency seats shall be its final allocation;</w:t>
      </w:r>
    </w:p>
    <w:p w14:paraId="08F741F3" w14:textId="77777777" w:rsidR="00F2415F" w:rsidRDefault="00F2415F" w:rsidP="00F2415F">
      <w:pPr>
        <w:pStyle w:val="ListParagraph"/>
        <w:spacing w:after="0" w:line="360" w:lineRule="auto"/>
        <w:ind w:left="2808" w:right="1008"/>
        <w:jc w:val="both"/>
        <w:rPr>
          <w:rFonts w:ascii="Times New Roman" w:hAnsi="Times New Roman" w:cs="Times New Roman"/>
          <w:i/>
          <w:iCs/>
          <w:sz w:val="24"/>
          <w:szCs w:val="24"/>
          <w:lang w:val="en-ZA"/>
        </w:rPr>
      </w:pPr>
    </w:p>
    <w:p w14:paraId="79743FAF" w14:textId="77777777" w:rsidR="00F2415F" w:rsidRDefault="00F2415F" w:rsidP="00594F48">
      <w:pPr>
        <w:pStyle w:val="ListParagraph"/>
        <w:numPr>
          <w:ilvl w:val="0"/>
          <w:numId w:val="1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Commission shall exclude the political party from further calculation of compensatory seats; and</w:t>
      </w:r>
    </w:p>
    <w:p w14:paraId="7BBC17E7" w14:textId="77777777" w:rsidR="00F2415F" w:rsidRPr="00F2415F" w:rsidRDefault="00F2415F" w:rsidP="00F2415F">
      <w:pPr>
        <w:pStyle w:val="ListParagraph"/>
        <w:rPr>
          <w:rFonts w:ascii="Times New Roman" w:hAnsi="Times New Roman" w:cs="Times New Roman"/>
          <w:i/>
          <w:iCs/>
          <w:sz w:val="24"/>
          <w:szCs w:val="24"/>
          <w:lang w:val="en-ZA"/>
        </w:rPr>
      </w:pPr>
    </w:p>
    <w:p w14:paraId="274FD396" w14:textId="77777777" w:rsidR="00F2415F" w:rsidRDefault="00F2415F" w:rsidP="00594F48">
      <w:pPr>
        <w:pStyle w:val="ListParagraph"/>
        <w:numPr>
          <w:ilvl w:val="0"/>
          <w:numId w:val="1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Commission shall then allocate to the remaining political parties, number of seats which are available for allocation by following the same procedure contained in section 2 and 3(1).</w:t>
      </w:r>
    </w:p>
    <w:p w14:paraId="3C74F197" w14:textId="77777777" w:rsidR="00F2415F" w:rsidRPr="00F2415F" w:rsidRDefault="00F2415F" w:rsidP="00F2415F">
      <w:pPr>
        <w:pStyle w:val="ListParagraph"/>
        <w:rPr>
          <w:rFonts w:ascii="Times New Roman" w:hAnsi="Times New Roman" w:cs="Times New Roman"/>
          <w:i/>
          <w:iCs/>
          <w:sz w:val="24"/>
          <w:szCs w:val="24"/>
          <w:lang w:val="en-ZA"/>
        </w:rPr>
      </w:pPr>
    </w:p>
    <w:p w14:paraId="488E4733" w14:textId="77777777" w:rsidR="00F2415F" w:rsidRDefault="00F2415F" w:rsidP="00F2415F">
      <w:pPr>
        <w:pStyle w:val="ListParagraph"/>
        <w:numPr>
          <w:ilvl w:val="0"/>
          <w:numId w:val="1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If in any calculation two or more political parties receive the same quota of votes or the same decimal fraction as a result of division and there are not </w:t>
      </w:r>
      <w:proofErr w:type="gramStart"/>
      <w:r>
        <w:rPr>
          <w:rFonts w:ascii="Times New Roman" w:hAnsi="Times New Roman" w:cs="Times New Roman"/>
          <w:i/>
          <w:iCs/>
          <w:sz w:val="24"/>
          <w:szCs w:val="24"/>
          <w:lang w:val="en-ZA"/>
        </w:rPr>
        <w:t>sufficient</w:t>
      </w:r>
      <w:proofErr w:type="gramEnd"/>
      <w:r>
        <w:rPr>
          <w:rFonts w:ascii="Times New Roman" w:hAnsi="Times New Roman" w:cs="Times New Roman"/>
          <w:i/>
          <w:iCs/>
          <w:sz w:val="24"/>
          <w:szCs w:val="24"/>
          <w:lang w:val="en-ZA"/>
        </w:rPr>
        <w:t xml:space="preserve"> seats to be allocated to both or all of the political parties, the commission shall allocate the seats as follows:</w:t>
      </w:r>
    </w:p>
    <w:p w14:paraId="79BD11A9" w14:textId="77777777" w:rsidR="00F2415F" w:rsidRDefault="00F2415F" w:rsidP="00F2415F">
      <w:pPr>
        <w:pStyle w:val="ListParagraph"/>
        <w:spacing w:after="0" w:line="360" w:lineRule="auto"/>
        <w:ind w:left="2088" w:right="1008"/>
        <w:jc w:val="both"/>
        <w:rPr>
          <w:rFonts w:ascii="Times New Roman" w:hAnsi="Times New Roman" w:cs="Times New Roman"/>
          <w:i/>
          <w:iCs/>
          <w:sz w:val="24"/>
          <w:szCs w:val="24"/>
          <w:lang w:val="en-ZA"/>
        </w:rPr>
      </w:pPr>
    </w:p>
    <w:p w14:paraId="5656290B" w14:textId="15B94EA8" w:rsidR="00F2415F" w:rsidRDefault="00F2415F" w:rsidP="00F2415F">
      <w:pPr>
        <w:pStyle w:val="ListParagraph"/>
        <w:numPr>
          <w:ilvl w:val="0"/>
          <w:numId w:val="1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political party with less constituency seats than the provisional allocation shall be given preference;</w:t>
      </w:r>
    </w:p>
    <w:p w14:paraId="010B44E6" w14:textId="77777777" w:rsidR="00F2415F" w:rsidRDefault="00F2415F" w:rsidP="00F2415F">
      <w:pPr>
        <w:pStyle w:val="ListParagraph"/>
        <w:spacing w:after="0" w:line="360" w:lineRule="auto"/>
        <w:ind w:left="2808" w:right="1008"/>
        <w:jc w:val="both"/>
        <w:rPr>
          <w:rFonts w:ascii="Times New Roman" w:hAnsi="Times New Roman" w:cs="Times New Roman"/>
          <w:i/>
          <w:iCs/>
          <w:sz w:val="24"/>
          <w:szCs w:val="24"/>
          <w:lang w:val="en-ZA"/>
        </w:rPr>
      </w:pPr>
    </w:p>
    <w:p w14:paraId="2F17D203" w14:textId="1AAAF7AC" w:rsidR="00594F48" w:rsidRPr="00B6547B" w:rsidRDefault="00F2415F" w:rsidP="00F2415F">
      <w:pPr>
        <w:pStyle w:val="ListParagraph"/>
        <w:numPr>
          <w:ilvl w:val="0"/>
          <w:numId w:val="1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in all other cases by lot </w:t>
      </w:r>
      <w:r w:rsidR="00374DB8">
        <w:rPr>
          <w:rFonts w:ascii="Times New Roman" w:hAnsi="Times New Roman" w:cs="Times New Roman"/>
          <w:i/>
          <w:iCs/>
          <w:sz w:val="24"/>
          <w:szCs w:val="24"/>
          <w:lang w:val="en-ZA"/>
        </w:rPr>
        <w:t>administered by the Commission in the presence of the political parties affected.</w:t>
      </w:r>
    </w:p>
    <w:p w14:paraId="407F5316" w14:textId="5F3E1986" w:rsidR="003303DE" w:rsidRPr="00B6547B" w:rsidRDefault="00B6547B" w:rsidP="00B6547B">
      <w:pPr>
        <w:spacing w:after="0" w:line="360" w:lineRule="auto"/>
        <w:ind w:right="1008"/>
        <w:jc w:val="both"/>
        <w:rPr>
          <w:rFonts w:ascii="Times New Roman" w:hAnsi="Times New Roman" w:cs="Times New Roman"/>
          <w:i/>
          <w:iCs/>
          <w:sz w:val="24"/>
          <w:szCs w:val="24"/>
          <w:lang w:val="en-ZA"/>
        </w:rPr>
      </w:pPr>
      <w:r w:rsidRPr="00B6547B">
        <w:rPr>
          <w:rFonts w:ascii="Times New Roman" w:hAnsi="Times New Roman" w:cs="Times New Roman"/>
          <w:i/>
          <w:iCs/>
          <w:sz w:val="24"/>
          <w:szCs w:val="24"/>
          <w:lang w:val="en-ZA"/>
        </w:rPr>
        <w:t xml:space="preserve"> </w:t>
      </w:r>
      <w:r w:rsidR="00BA52DA" w:rsidRPr="00B6547B">
        <w:rPr>
          <w:rFonts w:ascii="Times New Roman" w:hAnsi="Times New Roman" w:cs="Times New Roman"/>
          <w:i/>
          <w:iCs/>
          <w:sz w:val="24"/>
          <w:szCs w:val="24"/>
          <w:lang w:val="en-ZA"/>
        </w:rPr>
        <w:t xml:space="preserve">   </w:t>
      </w:r>
      <w:r w:rsidR="003303DE" w:rsidRPr="00B6547B">
        <w:rPr>
          <w:rFonts w:ascii="Times New Roman" w:hAnsi="Times New Roman" w:cs="Times New Roman"/>
          <w:i/>
          <w:iCs/>
          <w:sz w:val="24"/>
          <w:szCs w:val="24"/>
          <w:lang w:val="en-ZA"/>
        </w:rPr>
        <w:t xml:space="preserve"> </w:t>
      </w:r>
    </w:p>
    <w:p w14:paraId="7CA0B1D5" w14:textId="3A7C2575" w:rsidR="00431B76" w:rsidRDefault="00FB6B2A" w:rsidP="00FB6B2A">
      <w:pPr>
        <w:pStyle w:val="ListParagraph"/>
        <w:numPr>
          <w:ilvl w:val="0"/>
          <w:numId w:val="6"/>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 xml:space="preserve"> For the purpose of this Schedule all fractions shall be allocated to as ma</w:t>
      </w:r>
      <w:r w:rsidR="009A6781">
        <w:rPr>
          <w:rFonts w:ascii="Times New Roman" w:hAnsi="Times New Roman" w:cs="Times New Roman"/>
          <w:i/>
          <w:iCs/>
          <w:sz w:val="24"/>
          <w:szCs w:val="24"/>
          <w:lang w:val="en-ZA"/>
        </w:rPr>
        <w:t>n</w:t>
      </w:r>
      <w:r>
        <w:rPr>
          <w:rFonts w:ascii="Times New Roman" w:hAnsi="Times New Roman" w:cs="Times New Roman"/>
          <w:i/>
          <w:iCs/>
          <w:sz w:val="24"/>
          <w:szCs w:val="24"/>
          <w:lang w:val="en-ZA"/>
        </w:rPr>
        <w:t>y decimal places as may be necessary to distinguish between them, but to at least 5 decimal places</w:t>
      </w:r>
      <w:r w:rsidR="00891335">
        <w:rPr>
          <w:rFonts w:ascii="Times New Roman" w:hAnsi="Times New Roman" w:cs="Times New Roman"/>
          <w:i/>
          <w:iCs/>
          <w:sz w:val="24"/>
          <w:szCs w:val="24"/>
          <w:lang w:val="en-ZA"/>
        </w:rPr>
        <w:t>.”</w:t>
      </w:r>
    </w:p>
    <w:p w14:paraId="017EF399" w14:textId="79734BF8" w:rsidR="00891335" w:rsidRDefault="00891335" w:rsidP="00891335">
      <w:pPr>
        <w:spacing w:after="0" w:line="360" w:lineRule="auto"/>
        <w:ind w:right="1008"/>
        <w:jc w:val="both"/>
        <w:rPr>
          <w:rFonts w:ascii="Times New Roman" w:hAnsi="Times New Roman" w:cs="Times New Roman"/>
          <w:i/>
          <w:iCs/>
          <w:sz w:val="24"/>
          <w:szCs w:val="24"/>
          <w:lang w:val="en-ZA"/>
        </w:rPr>
      </w:pPr>
    </w:p>
    <w:p w14:paraId="495DEF44" w14:textId="6496EDAC" w:rsidR="00891335" w:rsidRDefault="00891335" w:rsidP="0089133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4D5B3B">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Explicit in the formula for allocating proportional representation seats as provided for in Schedule 3 is the fact that under </w:t>
      </w:r>
      <w:r w:rsidR="000908AF">
        <w:rPr>
          <w:rFonts w:ascii="Times New Roman" w:hAnsi="Times New Roman" w:cs="Times New Roman"/>
          <w:sz w:val="28"/>
          <w:szCs w:val="28"/>
          <w:lang w:val="en-ZA"/>
        </w:rPr>
        <w:t xml:space="preserve">our MMP </w:t>
      </w:r>
      <w:r>
        <w:rPr>
          <w:rFonts w:ascii="Times New Roman" w:hAnsi="Times New Roman" w:cs="Times New Roman"/>
          <w:sz w:val="28"/>
          <w:szCs w:val="28"/>
          <w:lang w:val="en-ZA"/>
        </w:rPr>
        <w:t>electoral system</w:t>
      </w:r>
      <w:r w:rsidR="0037626D">
        <w:rPr>
          <w:rFonts w:ascii="Times New Roman" w:hAnsi="Times New Roman" w:cs="Times New Roman"/>
          <w:sz w:val="28"/>
          <w:szCs w:val="28"/>
          <w:lang w:val="en-ZA"/>
        </w:rPr>
        <w:t>,</w:t>
      </w:r>
      <w:r>
        <w:rPr>
          <w:rFonts w:ascii="Times New Roman" w:hAnsi="Times New Roman" w:cs="Times New Roman"/>
          <w:sz w:val="28"/>
          <w:szCs w:val="28"/>
          <w:lang w:val="en-ZA"/>
        </w:rPr>
        <w:t xml:space="preserve"> seat allocation can take more than one round depending on the results of the elections.  The first round of seat allocation is conducted in terms of </w:t>
      </w:r>
      <w:r w:rsidR="009A6781">
        <w:rPr>
          <w:rFonts w:ascii="Times New Roman" w:hAnsi="Times New Roman" w:cs="Times New Roman"/>
          <w:sz w:val="28"/>
          <w:szCs w:val="28"/>
          <w:lang w:val="en-ZA"/>
        </w:rPr>
        <w:t>S</w:t>
      </w:r>
      <w:r>
        <w:rPr>
          <w:rFonts w:ascii="Times New Roman" w:hAnsi="Times New Roman" w:cs="Times New Roman"/>
          <w:sz w:val="28"/>
          <w:szCs w:val="28"/>
          <w:lang w:val="en-ZA"/>
        </w:rPr>
        <w:t>ection 1 up to section 3(2)(a) of Schedule 3</w:t>
      </w:r>
      <w:r w:rsidR="007A4CD5">
        <w:rPr>
          <w:rFonts w:ascii="Times New Roman" w:hAnsi="Times New Roman" w:cs="Times New Roman"/>
          <w:sz w:val="28"/>
          <w:szCs w:val="28"/>
          <w:lang w:val="en-ZA"/>
        </w:rPr>
        <w:t xml:space="preserve"> </w:t>
      </w:r>
      <w:r w:rsidR="00201D5A">
        <w:rPr>
          <w:rFonts w:ascii="Times New Roman" w:hAnsi="Times New Roman" w:cs="Times New Roman"/>
          <w:sz w:val="28"/>
          <w:szCs w:val="28"/>
          <w:lang w:val="en-ZA"/>
        </w:rPr>
        <w:t>(hereinafter</w:t>
      </w:r>
      <w:r w:rsidR="007A4CD5">
        <w:rPr>
          <w:rFonts w:ascii="Times New Roman" w:hAnsi="Times New Roman" w:cs="Times New Roman"/>
          <w:sz w:val="28"/>
          <w:szCs w:val="28"/>
          <w:lang w:val="en-ZA"/>
        </w:rPr>
        <w:t xml:space="preserve"> ‘the Schedule’)</w:t>
      </w:r>
      <w:r>
        <w:rPr>
          <w:rFonts w:ascii="Times New Roman" w:hAnsi="Times New Roman" w:cs="Times New Roman"/>
          <w:sz w:val="28"/>
          <w:szCs w:val="28"/>
          <w:lang w:val="en-ZA"/>
        </w:rPr>
        <w:t xml:space="preserve">.  If the total </w:t>
      </w:r>
      <w:r w:rsidR="009A6781">
        <w:rPr>
          <w:rFonts w:ascii="Times New Roman" w:hAnsi="Times New Roman" w:cs="Times New Roman"/>
          <w:sz w:val="28"/>
          <w:szCs w:val="28"/>
          <w:lang w:val="en-ZA"/>
        </w:rPr>
        <w:t xml:space="preserve">number </w:t>
      </w:r>
      <w:r>
        <w:rPr>
          <w:rFonts w:ascii="Times New Roman" w:hAnsi="Times New Roman" w:cs="Times New Roman"/>
          <w:sz w:val="28"/>
          <w:szCs w:val="28"/>
          <w:lang w:val="en-ZA"/>
        </w:rPr>
        <w:t xml:space="preserve">of all compensatory seats adds to more than 40 proportional representation </w:t>
      </w:r>
      <w:r w:rsidR="00201D5A">
        <w:rPr>
          <w:rFonts w:ascii="Times New Roman" w:hAnsi="Times New Roman" w:cs="Times New Roman"/>
          <w:sz w:val="28"/>
          <w:szCs w:val="28"/>
          <w:lang w:val="en-ZA"/>
        </w:rPr>
        <w:t>seats,</w:t>
      </w:r>
      <w:r>
        <w:rPr>
          <w:rFonts w:ascii="Times New Roman" w:hAnsi="Times New Roman" w:cs="Times New Roman"/>
          <w:sz w:val="28"/>
          <w:szCs w:val="28"/>
          <w:lang w:val="en-ZA"/>
        </w:rPr>
        <w:t xml:space="preserve"> then the second round of seat allocation which is provided in section 3(2)(b)</w:t>
      </w:r>
      <w:r w:rsidR="0037626D">
        <w:rPr>
          <w:rFonts w:ascii="Times New Roman" w:hAnsi="Times New Roman" w:cs="Times New Roman"/>
          <w:sz w:val="28"/>
          <w:szCs w:val="28"/>
          <w:lang w:val="en-ZA"/>
        </w:rPr>
        <w:t xml:space="preserve"> and the succeeding provisions</w:t>
      </w:r>
      <w:r>
        <w:rPr>
          <w:rFonts w:ascii="Times New Roman" w:hAnsi="Times New Roman" w:cs="Times New Roman"/>
          <w:sz w:val="28"/>
          <w:szCs w:val="28"/>
          <w:lang w:val="en-ZA"/>
        </w:rPr>
        <w:t xml:space="preserve"> of the Schedule gets triggered.</w:t>
      </w:r>
    </w:p>
    <w:p w14:paraId="21B1A05F" w14:textId="77777777" w:rsidR="00891335" w:rsidRDefault="00891335" w:rsidP="00891335">
      <w:pPr>
        <w:spacing w:after="0" w:line="360" w:lineRule="auto"/>
        <w:ind w:left="720" w:hanging="720"/>
        <w:jc w:val="both"/>
        <w:rPr>
          <w:rFonts w:ascii="Times New Roman" w:hAnsi="Times New Roman" w:cs="Times New Roman"/>
          <w:sz w:val="28"/>
          <w:szCs w:val="28"/>
          <w:lang w:val="en-ZA"/>
        </w:rPr>
      </w:pPr>
    </w:p>
    <w:p w14:paraId="22CD7EF4" w14:textId="3035A3A6" w:rsidR="00E6425D" w:rsidRDefault="00891335" w:rsidP="00B9656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4D5B3B">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It is apposite, in my judgment, that the rationale behind the formula for seat allocation provided for in </w:t>
      </w:r>
      <w:r w:rsidR="009A6781">
        <w:rPr>
          <w:rFonts w:ascii="Times New Roman" w:hAnsi="Times New Roman" w:cs="Times New Roman"/>
          <w:sz w:val="28"/>
          <w:szCs w:val="28"/>
          <w:lang w:val="en-ZA"/>
        </w:rPr>
        <w:t xml:space="preserve">the </w:t>
      </w:r>
      <w:r>
        <w:rPr>
          <w:rFonts w:ascii="Times New Roman" w:hAnsi="Times New Roman" w:cs="Times New Roman"/>
          <w:sz w:val="28"/>
          <w:szCs w:val="28"/>
          <w:lang w:val="en-ZA"/>
        </w:rPr>
        <w:t>Schedule is fully appreciated so that the basis of the I</w:t>
      </w:r>
      <w:r w:rsidR="003D5FFC">
        <w:rPr>
          <w:rFonts w:ascii="Times New Roman" w:hAnsi="Times New Roman" w:cs="Times New Roman"/>
          <w:sz w:val="28"/>
          <w:szCs w:val="28"/>
          <w:lang w:val="en-ZA"/>
        </w:rPr>
        <w:t>EC’s</w:t>
      </w:r>
      <w:r>
        <w:rPr>
          <w:rFonts w:ascii="Times New Roman" w:hAnsi="Times New Roman" w:cs="Times New Roman"/>
          <w:sz w:val="28"/>
          <w:szCs w:val="28"/>
          <w:lang w:val="en-ZA"/>
        </w:rPr>
        <w:t xml:space="preserve"> supposed error is readily comprehended. </w:t>
      </w:r>
      <w:r w:rsidR="000758A1">
        <w:rPr>
          <w:rFonts w:ascii="Times New Roman" w:hAnsi="Times New Roman" w:cs="Times New Roman"/>
          <w:sz w:val="28"/>
          <w:szCs w:val="28"/>
          <w:lang w:val="en-ZA"/>
        </w:rPr>
        <w:t>The</w:t>
      </w:r>
      <w:r>
        <w:rPr>
          <w:rFonts w:ascii="Times New Roman" w:hAnsi="Times New Roman" w:cs="Times New Roman"/>
          <w:sz w:val="28"/>
          <w:szCs w:val="28"/>
          <w:lang w:val="en-ZA"/>
        </w:rPr>
        <w:t xml:space="preserve"> formula</w:t>
      </w:r>
      <w:r w:rsidR="000758A1">
        <w:rPr>
          <w:rFonts w:ascii="Times New Roman" w:hAnsi="Times New Roman" w:cs="Times New Roman"/>
          <w:sz w:val="28"/>
          <w:szCs w:val="28"/>
          <w:lang w:val="en-ZA"/>
        </w:rPr>
        <w:t xml:space="preserve"> for seat allocation as</w:t>
      </w:r>
      <w:r>
        <w:rPr>
          <w:rFonts w:ascii="Times New Roman" w:hAnsi="Times New Roman" w:cs="Times New Roman"/>
          <w:sz w:val="28"/>
          <w:szCs w:val="28"/>
          <w:lang w:val="en-ZA"/>
        </w:rPr>
        <w:t xml:space="preserve"> detailed out in the Schedule, is Hare quota plus largest remainders</w:t>
      </w:r>
      <w:r w:rsidR="000758A1">
        <w:rPr>
          <w:rFonts w:ascii="Times New Roman" w:hAnsi="Times New Roman" w:cs="Times New Roman"/>
          <w:sz w:val="28"/>
          <w:szCs w:val="28"/>
          <w:lang w:val="en-ZA"/>
        </w:rPr>
        <w:t xml:space="preserve"> (LR)</w:t>
      </w:r>
      <w:r>
        <w:rPr>
          <w:rFonts w:ascii="Times New Roman" w:hAnsi="Times New Roman" w:cs="Times New Roman"/>
          <w:sz w:val="28"/>
          <w:szCs w:val="28"/>
          <w:lang w:val="en-ZA"/>
        </w:rPr>
        <w:t xml:space="preserve">, in terms of which </w:t>
      </w:r>
      <w:r w:rsidR="000758A1">
        <w:rPr>
          <w:rFonts w:ascii="Times New Roman" w:hAnsi="Times New Roman" w:cs="Times New Roman"/>
          <w:sz w:val="28"/>
          <w:szCs w:val="28"/>
          <w:lang w:val="en-ZA"/>
        </w:rPr>
        <w:t xml:space="preserve">the </w:t>
      </w:r>
      <w:r>
        <w:rPr>
          <w:rFonts w:ascii="Times New Roman" w:hAnsi="Times New Roman" w:cs="Times New Roman"/>
          <w:sz w:val="28"/>
          <w:szCs w:val="28"/>
          <w:lang w:val="en-ZA"/>
        </w:rPr>
        <w:t>quota</w:t>
      </w:r>
      <w:r w:rsidR="000758A1">
        <w:rPr>
          <w:rFonts w:ascii="Times New Roman" w:hAnsi="Times New Roman" w:cs="Times New Roman"/>
          <w:sz w:val="28"/>
          <w:szCs w:val="28"/>
          <w:lang w:val="en-ZA"/>
        </w:rPr>
        <w:t xml:space="preserve"> of votes</w:t>
      </w:r>
      <w:r>
        <w:rPr>
          <w:rFonts w:ascii="Times New Roman" w:hAnsi="Times New Roman" w:cs="Times New Roman"/>
          <w:sz w:val="28"/>
          <w:szCs w:val="28"/>
          <w:lang w:val="en-ZA"/>
        </w:rPr>
        <w:t xml:space="preserve"> is calculated on the basis </w:t>
      </w:r>
      <w:r w:rsidR="0007610A">
        <w:rPr>
          <w:rFonts w:ascii="Times New Roman" w:hAnsi="Times New Roman" w:cs="Times New Roman"/>
          <w:sz w:val="28"/>
          <w:szCs w:val="28"/>
          <w:lang w:val="en-ZA"/>
        </w:rPr>
        <w:t xml:space="preserve">of </w:t>
      </w:r>
      <w:r w:rsidR="000758A1">
        <w:rPr>
          <w:rFonts w:ascii="Times New Roman" w:hAnsi="Times New Roman" w:cs="Times New Roman"/>
          <w:sz w:val="28"/>
          <w:szCs w:val="28"/>
          <w:lang w:val="en-ZA"/>
        </w:rPr>
        <w:t xml:space="preserve">the </w:t>
      </w:r>
      <w:r w:rsidR="0007610A">
        <w:rPr>
          <w:rFonts w:ascii="Times New Roman" w:hAnsi="Times New Roman" w:cs="Times New Roman"/>
          <w:sz w:val="28"/>
          <w:szCs w:val="28"/>
          <w:lang w:val="en-ZA"/>
        </w:rPr>
        <w:t>number of seats open in the National Assembly and the number</w:t>
      </w:r>
      <w:r w:rsidR="00B75145">
        <w:rPr>
          <w:rFonts w:ascii="Times New Roman" w:hAnsi="Times New Roman" w:cs="Times New Roman"/>
          <w:sz w:val="28"/>
          <w:szCs w:val="28"/>
          <w:lang w:val="en-ZA"/>
        </w:rPr>
        <w:t xml:space="preserve"> of valid votes </w:t>
      </w:r>
      <w:r w:rsidR="000758A1">
        <w:rPr>
          <w:rFonts w:ascii="Times New Roman" w:hAnsi="Times New Roman" w:cs="Times New Roman"/>
          <w:sz w:val="28"/>
          <w:szCs w:val="28"/>
          <w:lang w:val="en-ZA"/>
        </w:rPr>
        <w:t xml:space="preserve">garnered </w:t>
      </w:r>
      <w:r w:rsidR="00B75145">
        <w:rPr>
          <w:rFonts w:ascii="Times New Roman" w:hAnsi="Times New Roman" w:cs="Times New Roman"/>
          <w:sz w:val="28"/>
          <w:szCs w:val="28"/>
          <w:lang w:val="en-ZA"/>
        </w:rPr>
        <w:t xml:space="preserve">in the General </w:t>
      </w:r>
      <w:r w:rsidR="009A6781">
        <w:rPr>
          <w:rFonts w:ascii="Times New Roman" w:hAnsi="Times New Roman" w:cs="Times New Roman"/>
          <w:sz w:val="28"/>
          <w:szCs w:val="28"/>
          <w:lang w:val="en-ZA"/>
        </w:rPr>
        <w:t>E</w:t>
      </w:r>
      <w:r w:rsidR="00B75145">
        <w:rPr>
          <w:rFonts w:ascii="Times New Roman" w:hAnsi="Times New Roman" w:cs="Times New Roman"/>
          <w:sz w:val="28"/>
          <w:szCs w:val="28"/>
          <w:lang w:val="en-ZA"/>
        </w:rPr>
        <w:t xml:space="preserve">lections.  This quota will be used to determine the number of seats each political party is entitled to.  The seats that remain </w:t>
      </w:r>
      <w:r w:rsidR="00D90A6D">
        <w:rPr>
          <w:rFonts w:ascii="Times New Roman" w:hAnsi="Times New Roman" w:cs="Times New Roman"/>
          <w:sz w:val="28"/>
          <w:szCs w:val="28"/>
          <w:lang w:val="en-ZA"/>
        </w:rPr>
        <w:t>unallocated, are</w:t>
      </w:r>
      <w:r w:rsidR="00B75145">
        <w:rPr>
          <w:rFonts w:ascii="Times New Roman" w:hAnsi="Times New Roman" w:cs="Times New Roman"/>
          <w:sz w:val="28"/>
          <w:szCs w:val="28"/>
          <w:lang w:val="en-ZA"/>
        </w:rPr>
        <w:t xml:space="preserve"> allocated to parties </w:t>
      </w:r>
      <w:r w:rsidR="00BF2086">
        <w:rPr>
          <w:rFonts w:ascii="Times New Roman" w:hAnsi="Times New Roman" w:cs="Times New Roman"/>
          <w:sz w:val="28"/>
          <w:szCs w:val="28"/>
          <w:lang w:val="en-ZA"/>
        </w:rPr>
        <w:t>with</w:t>
      </w:r>
      <w:r w:rsidR="00B75145">
        <w:rPr>
          <w:rFonts w:ascii="Times New Roman" w:hAnsi="Times New Roman" w:cs="Times New Roman"/>
          <w:sz w:val="28"/>
          <w:szCs w:val="28"/>
          <w:lang w:val="en-ZA"/>
        </w:rPr>
        <w:t xml:space="preserve"> have the largest remainders</w:t>
      </w:r>
      <w:r w:rsidR="00BF2086">
        <w:rPr>
          <w:rFonts w:ascii="Times New Roman" w:hAnsi="Times New Roman" w:cs="Times New Roman"/>
          <w:sz w:val="28"/>
          <w:szCs w:val="28"/>
          <w:lang w:val="en-ZA"/>
        </w:rPr>
        <w:t>, that is, the number of votes which remain</w:t>
      </w:r>
      <w:r w:rsidR="00D95ADD">
        <w:rPr>
          <w:rFonts w:ascii="Times New Roman" w:hAnsi="Times New Roman" w:cs="Times New Roman"/>
          <w:sz w:val="28"/>
          <w:szCs w:val="28"/>
          <w:lang w:val="en-ZA"/>
        </w:rPr>
        <w:t xml:space="preserve"> for each party</w:t>
      </w:r>
      <w:r w:rsidR="00BF2086">
        <w:rPr>
          <w:rFonts w:ascii="Times New Roman" w:hAnsi="Times New Roman" w:cs="Times New Roman"/>
          <w:sz w:val="28"/>
          <w:szCs w:val="28"/>
          <w:lang w:val="en-ZA"/>
        </w:rPr>
        <w:t xml:space="preserve"> after allocation of seats in terms of the quota. The party with the largest remainders gets to have the first bite, as it were, when seats are allocated on the basis of the remaining votes.</w:t>
      </w:r>
      <w:r w:rsidR="00B75145">
        <w:rPr>
          <w:rFonts w:ascii="Times New Roman" w:hAnsi="Times New Roman" w:cs="Times New Roman"/>
          <w:sz w:val="28"/>
          <w:szCs w:val="28"/>
          <w:lang w:val="en-ZA"/>
        </w:rPr>
        <w:t xml:space="preserve"> The method of </w:t>
      </w:r>
      <w:r w:rsidR="009A6781">
        <w:rPr>
          <w:rFonts w:ascii="Times New Roman" w:hAnsi="Times New Roman" w:cs="Times New Roman"/>
          <w:sz w:val="28"/>
          <w:szCs w:val="28"/>
          <w:lang w:val="en-ZA"/>
        </w:rPr>
        <w:t xml:space="preserve">the </w:t>
      </w:r>
      <w:r w:rsidR="00B75145">
        <w:rPr>
          <w:rFonts w:ascii="Times New Roman" w:hAnsi="Times New Roman" w:cs="Times New Roman"/>
          <w:sz w:val="28"/>
          <w:szCs w:val="28"/>
          <w:lang w:val="en-ZA"/>
        </w:rPr>
        <w:t xml:space="preserve">largest remainders works to reduce wastage of votes </w:t>
      </w:r>
      <w:r w:rsidR="00B75145">
        <w:rPr>
          <w:rFonts w:ascii="Times New Roman" w:hAnsi="Times New Roman" w:cs="Times New Roman"/>
          <w:sz w:val="28"/>
          <w:szCs w:val="28"/>
          <w:lang w:val="en-ZA"/>
        </w:rPr>
        <w:lastRenderedPageBreak/>
        <w:t>cast.  In his s</w:t>
      </w:r>
      <w:r w:rsidR="00D82AA0">
        <w:rPr>
          <w:rFonts w:ascii="Times New Roman" w:hAnsi="Times New Roman" w:cs="Times New Roman"/>
          <w:sz w:val="28"/>
          <w:szCs w:val="28"/>
          <w:lang w:val="en-ZA"/>
        </w:rPr>
        <w:t xml:space="preserve">cholarly </w:t>
      </w:r>
      <w:r w:rsidR="00B75145">
        <w:rPr>
          <w:rFonts w:ascii="Times New Roman" w:hAnsi="Times New Roman" w:cs="Times New Roman"/>
          <w:sz w:val="28"/>
          <w:szCs w:val="28"/>
          <w:lang w:val="en-ZA"/>
        </w:rPr>
        <w:t>work</w:t>
      </w:r>
      <w:r w:rsidR="00D82AA0">
        <w:rPr>
          <w:rFonts w:ascii="Times New Roman" w:hAnsi="Times New Roman" w:cs="Times New Roman"/>
          <w:sz w:val="28"/>
          <w:szCs w:val="28"/>
          <w:lang w:val="en-ZA"/>
        </w:rPr>
        <w:t xml:space="preserve">, </w:t>
      </w:r>
      <w:r w:rsidR="00675A1D" w:rsidRPr="00BF2086">
        <w:rPr>
          <w:rFonts w:ascii="Times New Roman" w:hAnsi="Times New Roman" w:cs="Times New Roman"/>
          <w:sz w:val="28"/>
          <w:szCs w:val="28"/>
          <w:lang w:val="en-ZA"/>
        </w:rPr>
        <w:t xml:space="preserve">Michael </w:t>
      </w:r>
      <w:proofErr w:type="spellStart"/>
      <w:r w:rsidR="00675A1D" w:rsidRPr="00BF2086">
        <w:rPr>
          <w:rFonts w:ascii="Times New Roman" w:hAnsi="Times New Roman" w:cs="Times New Roman"/>
          <w:sz w:val="28"/>
          <w:szCs w:val="28"/>
          <w:lang w:val="en-ZA"/>
        </w:rPr>
        <w:t>Gallager</w:t>
      </w:r>
      <w:proofErr w:type="spellEnd"/>
      <w:r w:rsidR="00A67724">
        <w:rPr>
          <w:rFonts w:ascii="Times New Roman" w:hAnsi="Times New Roman" w:cs="Times New Roman"/>
          <w:sz w:val="28"/>
          <w:szCs w:val="28"/>
          <w:lang w:val="en-ZA"/>
        </w:rPr>
        <w:t>,</w:t>
      </w:r>
      <w:r w:rsidR="00D82AA0">
        <w:rPr>
          <w:rFonts w:ascii="Times New Roman" w:hAnsi="Times New Roman" w:cs="Times New Roman"/>
          <w:b/>
          <w:bCs/>
          <w:sz w:val="28"/>
          <w:szCs w:val="28"/>
          <w:lang w:val="en-ZA"/>
        </w:rPr>
        <w:t xml:space="preserve"> </w:t>
      </w:r>
      <w:r w:rsidR="009A6781">
        <w:rPr>
          <w:rFonts w:ascii="Times New Roman" w:hAnsi="Times New Roman" w:cs="Times New Roman"/>
          <w:b/>
          <w:bCs/>
          <w:sz w:val="28"/>
          <w:szCs w:val="28"/>
          <w:lang w:val="en-ZA"/>
        </w:rPr>
        <w:t>“</w:t>
      </w:r>
      <w:r w:rsidR="00675A1D">
        <w:rPr>
          <w:rFonts w:ascii="Times New Roman" w:hAnsi="Times New Roman" w:cs="Times New Roman"/>
          <w:b/>
          <w:bCs/>
          <w:sz w:val="28"/>
          <w:szCs w:val="28"/>
          <w:lang w:val="en-ZA"/>
        </w:rPr>
        <w:t xml:space="preserve">Comparing Proportional Representation Electoral Systems: </w:t>
      </w:r>
      <w:r w:rsidR="00675A1D">
        <w:rPr>
          <w:rFonts w:ascii="Times New Roman" w:hAnsi="Times New Roman" w:cs="Times New Roman"/>
          <w:sz w:val="28"/>
          <w:szCs w:val="28"/>
          <w:lang w:val="en-ZA"/>
        </w:rPr>
        <w:t xml:space="preserve">Quotas, Thresholds, Paradoxes and </w:t>
      </w:r>
      <w:r w:rsidR="00CE37AB">
        <w:rPr>
          <w:rFonts w:ascii="Times New Roman" w:hAnsi="Times New Roman" w:cs="Times New Roman"/>
          <w:sz w:val="28"/>
          <w:szCs w:val="28"/>
          <w:lang w:val="en-ZA"/>
        </w:rPr>
        <w:t>Majorities</w:t>
      </w:r>
      <w:r w:rsidR="00EE7A46">
        <w:rPr>
          <w:rFonts w:ascii="Times New Roman" w:hAnsi="Times New Roman" w:cs="Times New Roman"/>
          <w:sz w:val="28"/>
          <w:szCs w:val="28"/>
          <w:lang w:val="en-ZA"/>
        </w:rPr>
        <w:t>,</w:t>
      </w:r>
      <w:r w:rsidR="009A6781">
        <w:rPr>
          <w:rFonts w:ascii="Times New Roman" w:hAnsi="Times New Roman" w:cs="Times New Roman"/>
          <w:sz w:val="28"/>
          <w:szCs w:val="28"/>
          <w:lang w:val="en-ZA"/>
        </w:rPr>
        <w:t>”</w:t>
      </w:r>
      <w:r w:rsidR="00CE37AB">
        <w:rPr>
          <w:rFonts w:ascii="Times New Roman" w:hAnsi="Times New Roman" w:cs="Times New Roman"/>
          <w:sz w:val="28"/>
          <w:szCs w:val="28"/>
          <w:lang w:val="en-ZA"/>
        </w:rPr>
        <w:t xml:space="preserve"> </w:t>
      </w:r>
      <w:r w:rsidR="00CE37AB" w:rsidRPr="00CE37AB">
        <w:rPr>
          <w:rFonts w:ascii="Times New Roman" w:hAnsi="Times New Roman" w:cs="Times New Roman"/>
          <w:b/>
          <w:bCs/>
          <w:i/>
          <w:iCs/>
          <w:sz w:val="28"/>
          <w:szCs w:val="28"/>
          <w:lang w:val="en-ZA"/>
        </w:rPr>
        <w:t>British</w:t>
      </w:r>
      <w:r w:rsidR="00675A1D" w:rsidRPr="00CE37AB">
        <w:rPr>
          <w:rFonts w:ascii="Times New Roman" w:hAnsi="Times New Roman" w:cs="Times New Roman"/>
          <w:b/>
          <w:bCs/>
          <w:i/>
          <w:iCs/>
          <w:sz w:val="28"/>
          <w:szCs w:val="28"/>
          <w:lang w:val="en-ZA"/>
        </w:rPr>
        <w:t xml:space="preserve"> </w:t>
      </w:r>
      <w:r w:rsidR="00675A1D" w:rsidRPr="00BF2086">
        <w:rPr>
          <w:rFonts w:ascii="Times New Roman" w:hAnsi="Times New Roman" w:cs="Times New Roman"/>
          <w:b/>
          <w:bCs/>
          <w:i/>
          <w:iCs/>
          <w:sz w:val="28"/>
          <w:szCs w:val="28"/>
          <w:lang w:val="en-ZA"/>
        </w:rPr>
        <w:t>Journal of Political Science</w:t>
      </w:r>
      <w:r w:rsidR="00A67724">
        <w:rPr>
          <w:rFonts w:ascii="Times New Roman" w:hAnsi="Times New Roman" w:cs="Times New Roman"/>
          <w:b/>
          <w:bCs/>
          <w:i/>
          <w:iCs/>
          <w:sz w:val="28"/>
          <w:szCs w:val="28"/>
          <w:lang w:val="en-ZA"/>
        </w:rPr>
        <w:t xml:space="preserve"> </w:t>
      </w:r>
      <w:r w:rsidR="00675A1D">
        <w:rPr>
          <w:rFonts w:ascii="Times New Roman" w:hAnsi="Times New Roman" w:cs="Times New Roman"/>
          <w:b/>
          <w:bCs/>
          <w:sz w:val="28"/>
          <w:szCs w:val="28"/>
          <w:lang w:val="en-ZA"/>
        </w:rPr>
        <w:t>Volume 22, Issue 4, October 1992</w:t>
      </w:r>
      <w:r w:rsidR="00675A1D" w:rsidRPr="00BF2086">
        <w:rPr>
          <w:rFonts w:ascii="Times New Roman" w:hAnsi="Times New Roman" w:cs="Times New Roman"/>
          <w:sz w:val="28"/>
          <w:szCs w:val="28"/>
          <w:lang w:val="en-ZA"/>
        </w:rPr>
        <w:t>, 469 at 471</w:t>
      </w:r>
      <w:r w:rsidR="00BF2086">
        <w:rPr>
          <w:rFonts w:ascii="Times New Roman" w:hAnsi="Times New Roman" w:cs="Times New Roman"/>
          <w:sz w:val="28"/>
          <w:szCs w:val="28"/>
          <w:lang w:val="en-ZA"/>
        </w:rPr>
        <w:t>,</w:t>
      </w:r>
      <w:r w:rsidR="00E6425D">
        <w:rPr>
          <w:rFonts w:ascii="Times New Roman" w:hAnsi="Times New Roman" w:cs="Times New Roman"/>
          <w:b/>
          <w:bCs/>
          <w:sz w:val="28"/>
          <w:szCs w:val="28"/>
          <w:lang w:val="en-ZA"/>
        </w:rPr>
        <w:t xml:space="preserve"> </w:t>
      </w:r>
      <w:r w:rsidR="00E6425D">
        <w:rPr>
          <w:rFonts w:ascii="Times New Roman" w:hAnsi="Times New Roman" w:cs="Times New Roman"/>
          <w:sz w:val="28"/>
          <w:szCs w:val="28"/>
          <w:lang w:val="en-ZA"/>
        </w:rPr>
        <w:t>states:</w:t>
      </w:r>
    </w:p>
    <w:p w14:paraId="14D3F68B" w14:textId="77777777" w:rsidR="00DE24A2" w:rsidRDefault="00DE24A2" w:rsidP="00B96563">
      <w:pPr>
        <w:spacing w:after="0" w:line="360" w:lineRule="auto"/>
        <w:ind w:left="720" w:hanging="720"/>
        <w:jc w:val="both"/>
        <w:rPr>
          <w:rFonts w:ascii="Times New Roman" w:hAnsi="Times New Roman" w:cs="Times New Roman"/>
          <w:sz w:val="28"/>
          <w:szCs w:val="28"/>
          <w:lang w:val="en-ZA"/>
        </w:rPr>
      </w:pPr>
    </w:p>
    <w:p w14:paraId="2233F2D3" w14:textId="77777777" w:rsidR="00CE5EBA" w:rsidRDefault="00CE5EBA" w:rsidP="00E6425D">
      <w:pPr>
        <w:spacing w:after="0" w:line="360" w:lineRule="auto"/>
        <w:ind w:left="2160" w:right="1008" w:hanging="720"/>
        <w:jc w:val="both"/>
        <w:rPr>
          <w:rFonts w:ascii="Times New Roman" w:hAnsi="Times New Roman" w:cs="Times New Roman"/>
          <w:i/>
          <w:iCs/>
          <w:sz w:val="24"/>
          <w:szCs w:val="24"/>
          <w:u w:val="single"/>
          <w:lang w:val="en-ZA"/>
        </w:rPr>
      </w:pPr>
      <w:r>
        <w:rPr>
          <w:rFonts w:ascii="Times New Roman" w:hAnsi="Times New Roman" w:cs="Times New Roman"/>
          <w:i/>
          <w:iCs/>
          <w:sz w:val="24"/>
          <w:szCs w:val="24"/>
          <w:lang w:val="en-ZA"/>
        </w:rPr>
        <w:t>“</w:t>
      </w:r>
      <w:r>
        <w:rPr>
          <w:rFonts w:ascii="Times New Roman" w:hAnsi="Times New Roman" w:cs="Times New Roman"/>
          <w:i/>
          <w:iCs/>
          <w:sz w:val="24"/>
          <w:szCs w:val="24"/>
          <w:u w:val="single"/>
          <w:lang w:val="en-ZA"/>
        </w:rPr>
        <w:t>Largest Remainders Methods</w:t>
      </w:r>
    </w:p>
    <w:p w14:paraId="64A35449" w14:textId="3BF41B06" w:rsidR="00FC4ED0" w:rsidRDefault="00CE5EBA" w:rsidP="00CE5EBA">
      <w:pPr>
        <w:spacing w:after="0" w:line="360" w:lineRule="auto"/>
        <w:ind w:left="1440"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The operation of the larges</w:t>
      </w:r>
      <w:r w:rsidR="004D5B3B">
        <w:rPr>
          <w:rFonts w:ascii="Times New Roman" w:hAnsi="Times New Roman" w:cs="Times New Roman"/>
          <w:i/>
          <w:iCs/>
          <w:sz w:val="24"/>
          <w:szCs w:val="24"/>
          <w:lang w:val="en-ZA"/>
        </w:rPr>
        <w:t>t</w:t>
      </w:r>
      <w:r>
        <w:rPr>
          <w:rFonts w:ascii="Times New Roman" w:hAnsi="Times New Roman" w:cs="Times New Roman"/>
          <w:i/>
          <w:iCs/>
          <w:sz w:val="24"/>
          <w:szCs w:val="24"/>
          <w:lang w:val="en-ZA"/>
        </w:rPr>
        <w:t xml:space="preserve"> remainder (LR) method entails the calculation of a quota based on the number of seats at stake and the number of votes cast.  Each party is awarded as many seats as it has full quotas.  If this leaves some seats unallocated, each party’s ‘remainder’ is calculated by deducting from its vote the total number of votes it has already used up by winning seats.  The unallocated seats are then awarded to the parties that present the largest remainders.  The different methods vary in the quotas they use. One </w:t>
      </w:r>
      <w:r w:rsidR="005422B4">
        <w:rPr>
          <w:rFonts w:ascii="Times New Roman" w:hAnsi="Times New Roman" w:cs="Times New Roman"/>
          <w:i/>
          <w:iCs/>
          <w:sz w:val="24"/>
          <w:szCs w:val="24"/>
          <w:lang w:val="en-ZA"/>
        </w:rPr>
        <w:t xml:space="preserve">variant (henceforth LR-Hare) </w:t>
      </w:r>
      <w:r w:rsidR="009C6253">
        <w:rPr>
          <w:rFonts w:ascii="Times New Roman" w:hAnsi="Times New Roman" w:cs="Times New Roman"/>
          <w:i/>
          <w:iCs/>
          <w:sz w:val="24"/>
          <w:szCs w:val="24"/>
          <w:lang w:val="en-ZA"/>
        </w:rPr>
        <w:t>employs the</w:t>
      </w:r>
      <w:r w:rsidR="005422B4">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 xml:space="preserve">Hare (or ‘natural’) quota, which equals </w:t>
      </w:r>
      <w:r w:rsidR="00FC4ED0">
        <w:rPr>
          <w:rFonts w:ascii="Times New Roman" w:hAnsi="Times New Roman" w:cs="Times New Roman"/>
          <w:i/>
          <w:iCs/>
          <w:sz w:val="24"/>
          <w:szCs w:val="24"/>
          <w:lang w:val="en-ZA"/>
        </w:rPr>
        <w:t>the number of votes divided by the number of seats….”</w:t>
      </w:r>
      <w:r w:rsidR="0007610A">
        <w:rPr>
          <w:rFonts w:ascii="Times New Roman" w:hAnsi="Times New Roman" w:cs="Times New Roman"/>
          <w:sz w:val="28"/>
          <w:szCs w:val="28"/>
          <w:lang w:val="en-ZA"/>
        </w:rPr>
        <w:t xml:space="preserve"> </w:t>
      </w:r>
      <w:r w:rsidR="00891335">
        <w:rPr>
          <w:rFonts w:ascii="Times New Roman" w:hAnsi="Times New Roman" w:cs="Times New Roman"/>
          <w:sz w:val="28"/>
          <w:szCs w:val="28"/>
          <w:lang w:val="en-ZA"/>
        </w:rPr>
        <w:t xml:space="preserve"> </w:t>
      </w:r>
    </w:p>
    <w:p w14:paraId="42D8F01E" w14:textId="77777777" w:rsidR="00FC4ED0" w:rsidRDefault="00FC4ED0" w:rsidP="00FC4ED0">
      <w:pPr>
        <w:spacing w:after="0" w:line="360" w:lineRule="auto"/>
        <w:ind w:right="1008"/>
        <w:jc w:val="both"/>
        <w:rPr>
          <w:rFonts w:ascii="Times New Roman" w:hAnsi="Times New Roman" w:cs="Times New Roman"/>
          <w:sz w:val="28"/>
          <w:szCs w:val="28"/>
          <w:lang w:val="en-ZA"/>
        </w:rPr>
      </w:pPr>
    </w:p>
    <w:p w14:paraId="573653A4" w14:textId="6315A95F" w:rsidR="00891335" w:rsidRDefault="00FC4ED0" w:rsidP="00FC4ED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390AD4">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 now turn to consider whether the IEC committed an error as </w:t>
      </w:r>
      <w:r w:rsidR="006E3906">
        <w:rPr>
          <w:rFonts w:ascii="Times New Roman" w:hAnsi="Times New Roman" w:cs="Times New Roman"/>
          <w:sz w:val="28"/>
          <w:szCs w:val="28"/>
          <w:lang w:val="en-ZA"/>
        </w:rPr>
        <w:t>alleged,</w:t>
      </w:r>
      <w:r>
        <w:rPr>
          <w:rFonts w:ascii="Times New Roman" w:hAnsi="Times New Roman" w:cs="Times New Roman"/>
          <w:sz w:val="28"/>
          <w:szCs w:val="28"/>
          <w:lang w:val="en-ZA"/>
        </w:rPr>
        <w:t xml:space="preserve"> and I will do so by making calculations in terms of the multi-step procedure outlined in the Schedule up to Section 3(2)(a) thereof whose application to the facts of the case is the bone of contention and on which the decision of this case rests.  Once the application of this section is appreciated the following provisions fall into place without any controversy. </w:t>
      </w:r>
      <w:r w:rsidR="006E3906">
        <w:rPr>
          <w:rFonts w:ascii="Times New Roman" w:hAnsi="Times New Roman" w:cs="Times New Roman"/>
          <w:sz w:val="28"/>
          <w:szCs w:val="28"/>
          <w:lang w:val="en-ZA"/>
        </w:rPr>
        <w:t xml:space="preserve">This much was conceded by </w:t>
      </w:r>
      <w:r w:rsidR="009A6781">
        <w:rPr>
          <w:rFonts w:ascii="Times New Roman" w:hAnsi="Times New Roman" w:cs="Times New Roman"/>
          <w:sz w:val="28"/>
          <w:szCs w:val="28"/>
          <w:lang w:val="en-ZA"/>
        </w:rPr>
        <w:t>C</w:t>
      </w:r>
      <w:r w:rsidR="006E3906">
        <w:rPr>
          <w:rFonts w:ascii="Times New Roman" w:hAnsi="Times New Roman" w:cs="Times New Roman"/>
          <w:sz w:val="28"/>
          <w:szCs w:val="28"/>
          <w:lang w:val="en-ZA"/>
        </w:rPr>
        <w:t>ounsel on both sides of the spectrum.</w:t>
      </w:r>
      <w:r>
        <w:rPr>
          <w:rFonts w:ascii="Times New Roman" w:hAnsi="Times New Roman" w:cs="Times New Roman"/>
          <w:sz w:val="28"/>
          <w:szCs w:val="28"/>
          <w:lang w:val="en-ZA"/>
        </w:rPr>
        <w:t xml:space="preserve"> </w:t>
      </w:r>
    </w:p>
    <w:p w14:paraId="3D01AB4A" w14:textId="041512F3" w:rsidR="00FC4ED0" w:rsidRDefault="00FC4ED0" w:rsidP="00FC4ED0">
      <w:pPr>
        <w:spacing w:after="0" w:line="360" w:lineRule="auto"/>
        <w:ind w:left="720" w:hanging="720"/>
        <w:jc w:val="both"/>
        <w:rPr>
          <w:rFonts w:ascii="Times New Roman" w:hAnsi="Times New Roman" w:cs="Times New Roman"/>
          <w:sz w:val="28"/>
          <w:szCs w:val="28"/>
          <w:lang w:val="en-ZA"/>
        </w:rPr>
      </w:pPr>
    </w:p>
    <w:p w14:paraId="37849852" w14:textId="269DFF0F" w:rsidR="00FC4ED0" w:rsidRDefault="00FC4ED0" w:rsidP="00FC4ED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390AD4">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As the first step in terms of </w:t>
      </w:r>
      <w:r w:rsidR="008D03E2">
        <w:rPr>
          <w:rFonts w:ascii="Times New Roman" w:hAnsi="Times New Roman" w:cs="Times New Roman"/>
          <w:sz w:val="28"/>
          <w:szCs w:val="28"/>
          <w:lang w:val="en-ZA"/>
        </w:rPr>
        <w:t>S</w:t>
      </w:r>
      <w:r>
        <w:rPr>
          <w:rFonts w:ascii="Times New Roman" w:hAnsi="Times New Roman" w:cs="Times New Roman"/>
          <w:sz w:val="28"/>
          <w:szCs w:val="28"/>
          <w:lang w:val="en-ZA"/>
        </w:rPr>
        <w:t xml:space="preserve">ection 1 of the Schedule, the IEC is enjoined </w:t>
      </w:r>
      <w:r w:rsidR="0026731A">
        <w:rPr>
          <w:rFonts w:ascii="Times New Roman" w:hAnsi="Times New Roman" w:cs="Times New Roman"/>
          <w:sz w:val="28"/>
          <w:szCs w:val="28"/>
          <w:lang w:val="en-ZA"/>
        </w:rPr>
        <w:t xml:space="preserve">to determine </w:t>
      </w:r>
      <w:r w:rsidR="0025292C">
        <w:rPr>
          <w:rFonts w:ascii="Times New Roman" w:hAnsi="Times New Roman" w:cs="Times New Roman"/>
          <w:sz w:val="28"/>
          <w:szCs w:val="28"/>
          <w:lang w:val="en-ZA"/>
        </w:rPr>
        <w:t xml:space="preserve">the </w:t>
      </w:r>
      <w:r w:rsidR="0026731A">
        <w:rPr>
          <w:rFonts w:ascii="Times New Roman" w:hAnsi="Times New Roman" w:cs="Times New Roman"/>
          <w:sz w:val="28"/>
          <w:szCs w:val="28"/>
          <w:lang w:val="en-ZA"/>
        </w:rPr>
        <w:t>total votes cast for each political party (total party vote</w:t>
      </w:r>
      <w:r w:rsidR="008D03E2">
        <w:rPr>
          <w:rFonts w:ascii="Times New Roman" w:hAnsi="Times New Roman" w:cs="Times New Roman"/>
          <w:sz w:val="28"/>
          <w:szCs w:val="28"/>
          <w:lang w:val="en-ZA"/>
        </w:rPr>
        <w:t>s</w:t>
      </w:r>
      <w:r w:rsidR="0026731A">
        <w:rPr>
          <w:rFonts w:ascii="Times New Roman" w:hAnsi="Times New Roman" w:cs="Times New Roman"/>
          <w:sz w:val="28"/>
          <w:szCs w:val="28"/>
          <w:lang w:val="en-ZA"/>
        </w:rPr>
        <w:t xml:space="preserve">) which participated in the proportional representation elections and to add them </w:t>
      </w:r>
      <w:r w:rsidR="0026731A">
        <w:rPr>
          <w:rFonts w:ascii="Times New Roman" w:hAnsi="Times New Roman" w:cs="Times New Roman"/>
          <w:sz w:val="28"/>
          <w:szCs w:val="28"/>
          <w:lang w:val="en-ZA"/>
        </w:rPr>
        <w:lastRenderedPageBreak/>
        <w:t>together.</w:t>
      </w:r>
      <w:r w:rsidR="008600D7">
        <w:rPr>
          <w:rFonts w:ascii="Times New Roman" w:hAnsi="Times New Roman" w:cs="Times New Roman"/>
          <w:sz w:val="28"/>
          <w:szCs w:val="28"/>
          <w:lang w:val="en-ZA"/>
        </w:rPr>
        <w:t xml:space="preserve"> </w:t>
      </w:r>
      <w:r w:rsidR="0026731A">
        <w:rPr>
          <w:rFonts w:ascii="Times New Roman" w:hAnsi="Times New Roman" w:cs="Times New Roman"/>
          <w:sz w:val="28"/>
          <w:szCs w:val="28"/>
          <w:lang w:val="en-ZA"/>
        </w:rPr>
        <w:t>I find working with tables which illustrates these exercise</w:t>
      </w:r>
      <w:r w:rsidR="005E4BE4">
        <w:rPr>
          <w:rFonts w:ascii="Times New Roman" w:hAnsi="Times New Roman" w:cs="Times New Roman"/>
          <w:sz w:val="28"/>
          <w:szCs w:val="28"/>
          <w:lang w:val="en-ZA"/>
        </w:rPr>
        <w:t>s</w:t>
      </w:r>
      <w:r w:rsidR="008851AD">
        <w:rPr>
          <w:rFonts w:ascii="Times New Roman" w:hAnsi="Times New Roman" w:cs="Times New Roman"/>
          <w:sz w:val="28"/>
          <w:szCs w:val="28"/>
          <w:lang w:val="en-ZA"/>
        </w:rPr>
        <w:t>,</w:t>
      </w:r>
      <w:r w:rsidR="0026731A">
        <w:rPr>
          <w:rFonts w:ascii="Times New Roman" w:hAnsi="Times New Roman" w:cs="Times New Roman"/>
          <w:sz w:val="28"/>
          <w:szCs w:val="28"/>
          <w:lang w:val="en-ZA"/>
        </w:rPr>
        <w:t xml:space="preserve"> convenient, as I do in the ensuing discourse:</w:t>
      </w:r>
    </w:p>
    <w:p w14:paraId="054CFB35" w14:textId="77777777" w:rsidR="003C599B" w:rsidRDefault="003C599B" w:rsidP="00FC4ED0">
      <w:pPr>
        <w:spacing w:after="0" w:line="360" w:lineRule="auto"/>
        <w:ind w:left="720" w:hanging="720"/>
        <w:jc w:val="both"/>
        <w:rPr>
          <w:rFonts w:ascii="Times New Roman" w:hAnsi="Times New Roman" w:cs="Times New Roman"/>
          <w:sz w:val="28"/>
          <w:szCs w:val="28"/>
          <w:lang w:val="en-ZA"/>
        </w:rPr>
      </w:pPr>
    </w:p>
    <w:p w14:paraId="3620818D" w14:textId="7B442DD7" w:rsidR="00FC4ED0" w:rsidRDefault="0026731A" w:rsidP="00FC4ED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Table 1</w:t>
      </w:r>
    </w:p>
    <w:p w14:paraId="019F9C67" w14:textId="633FC24E" w:rsidR="0026731A" w:rsidRDefault="0026731A" w:rsidP="00FC4ED0">
      <w:pPr>
        <w:spacing w:after="0" w:line="360" w:lineRule="auto"/>
        <w:ind w:left="720" w:hanging="720"/>
        <w:jc w:val="both"/>
        <w:rPr>
          <w:rFonts w:ascii="Times New Roman" w:hAnsi="Times New Roman" w:cs="Times New Roman"/>
          <w:sz w:val="28"/>
          <w:szCs w:val="28"/>
          <w:lang w:val="en-ZA"/>
        </w:rPr>
      </w:pPr>
    </w:p>
    <w:tbl>
      <w:tblPr>
        <w:tblStyle w:val="TableGrid"/>
        <w:tblW w:w="0" w:type="auto"/>
        <w:tblInd w:w="720" w:type="dxa"/>
        <w:tblLook w:val="04A0" w:firstRow="1" w:lastRow="0" w:firstColumn="1" w:lastColumn="0" w:noHBand="0" w:noVBand="1"/>
      </w:tblPr>
      <w:tblGrid>
        <w:gridCol w:w="5224"/>
        <w:gridCol w:w="1803"/>
        <w:gridCol w:w="1603"/>
      </w:tblGrid>
      <w:tr w:rsidR="0026731A" w14:paraId="0DD84663" w14:textId="77777777" w:rsidTr="000339AD">
        <w:tc>
          <w:tcPr>
            <w:tcW w:w="5305" w:type="dxa"/>
          </w:tcPr>
          <w:p w14:paraId="55097F16" w14:textId="67AA67DB" w:rsidR="0026731A" w:rsidRPr="0026731A" w:rsidRDefault="0026731A" w:rsidP="0026731A">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Political Party</w:t>
            </w:r>
          </w:p>
        </w:tc>
        <w:tc>
          <w:tcPr>
            <w:tcW w:w="1710" w:type="dxa"/>
          </w:tcPr>
          <w:p w14:paraId="685D544B" w14:textId="47860420" w:rsidR="0026731A" w:rsidRPr="0026731A" w:rsidRDefault="0026731A" w:rsidP="0026731A">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Abbreviation</w:t>
            </w:r>
          </w:p>
        </w:tc>
        <w:tc>
          <w:tcPr>
            <w:tcW w:w="1615" w:type="dxa"/>
          </w:tcPr>
          <w:p w14:paraId="519036C2" w14:textId="77777777" w:rsidR="000339AD" w:rsidRDefault="0026731A" w:rsidP="0026731A">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Total Party </w:t>
            </w:r>
          </w:p>
          <w:p w14:paraId="5F77B143" w14:textId="4B2124DE" w:rsidR="0026731A" w:rsidRPr="0026731A" w:rsidRDefault="0026731A" w:rsidP="0026731A">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Votes</w:t>
            </w:r>
          </w:p>
        </w:tc>
      </w:tr>
      <w:tr w:rsidR="0026731A" w14:paraId="4A2C0CAE" w14:textId="77777777" w:rsidTr="000339AD">
        <w:tc>
          <w:tcPr>
            <w:tcW w:w="5305" w:type="dxa"/>
          </w:tcPr>
          <w:p w14:paraId="3D10FEC9" w14:textId="42C36FCF" w:rsidR="0026731A" w:rsidRDefault="0026731A"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 African Ark</w:t>
            </w:r>
          </w:p>
        </w:tc>
        <w:tc>
          <w:tcPr>
            <w:tcW w:w="1710" w:type="dxa"/>
          </w:tcPr>
          <w:p w14:paraId="500B2F0C" w14:textId="3D3723CE" w:rsidR="0026731A" w:rsidRDefault="0026731A" w:rsidP="0026731A">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AA</w:t>
            </w:r>
          </w:p>
        </w:tc>
        <w:tc>
          <w:tcPr>
            <w:tcW w:w="1615" w:type="dxa"/>
          </w:tcPr>
          <w:p w14:paraId="5818CAE1" w14:textId="62BC5D7A" w:rsidR="0026731A" w:rsidRDefault="0026731A" w:rsidP="0026731A">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344</w:t>
            </w:r>
          </w:p>
        </w:tc>
      </w:tr>
      <w:tr w:rsidR="0026731A" w14:paraId="26308B37" w14:textId="77777777" w:rsidTr="000339AD">
        <w:tc>
          <w:tcPr>
            <w:tcW w:w="5305" w:type="dxa"/>
          </w:tcPr>
          <w:p w14:paraId="16EF3B1E" w14:textId="3FDFB99B" w:rsidR="0026731A" w:rsidRDefault="0026731A"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73B1E">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All Basotho Convention </w:t>
            </w:r>
          </w:p>
        </w:tc>
        <w:tc>
          <w:tcPr>
            <w:tcW w:w="1710" w:type="dxa"/>
          </w:tcPr>
          <w:p w14:paraId="72BBA172" w14:textId="181E1274" w:rsidR="0026731A" w:rsidRDefault="00373B1E" w:rsidP="00373B1E">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ABC</w:t>
            </w:r>
          </w:p>
        </w:tc>
        <w:tc>
          <w:tcPr>
            <w:tcW w:w="1615" w:type="dxa"/>
          </w:tcPr>
          <w:p w14:paraId="232D916B" w14:textId="7AB7E57D" w:rsidR="0026731A" w:rsidRDefault="00373B1E" w:rsidP="00373B1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37,553</w:t>
            </w:r>
          </w:p>
        </w:tc>
      </w:tr>
      <w:tr w:rsidR="0026731A" w14:paraId="2BD96225" w14:textId="77777777" w:rsidTr="000339AD">
        <w:tc>
          <w:tcPr>
            <w:tcW w:w="5305" w:type="dxa"/>
          </w:tcPr>
          <w:p w14:paraId="2F59928D" w14:textId="7947445C" w:rsidR="0026731A" w:rsidRDefault="00373B1E"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3. Alliance of Democrats</w:t>
            </w:r>
          </w:p>
        </w:tc>
        <w:tc>
          <w:tcPr>
            <w:tcW w:w="1710" w:type="dxa"/>
          </w:tcPr>
          <w:p w14:paraId="1A57EF56" w14:textId="7F799952" w:rsidR="0026731A" w:rsidRDefault="00373B1E" w:rsidP="00373B1E">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AD</w:t>
            </w:r>
          </w:p>
        </w:tc>
        <w:tc>
          <w:tcPr>
            <w:tcW w:w="1615" w:type="dxa"/>
          </w:tcPr>
          <w:p w14:paraId="3A856DFD" w14:textId="1FFBF5E8" w:rsidR="0026731A" w:rsidRDefault="00373B1E" w:rsidP="00373B1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20,798</w:t>
            </w:r>
          </w:p>
        </w:tc>
      </w:tr>
      <w:tr w:rsidR="0026731A" w14:paraId="3656DA04" w14:textId="77777777" w:rsidTr="000339AD">
        <w:tc>
          <w:tcPr>
            <w:tcW w:w="5305" w:type="dxa"/>
          </w:tcPr>
          <w:p w14:paraId="4D96FA1C" w14:textId="78D396D4" w:rsidR="0026731A" w:rsidRDefault="00373B1E"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4. Alliance </w:t>
            </w:r>
            <w:proofErr w:type="gramStart"/>
            <w:r w:rsidR="00390AD4">
              <w:rPr>
                <w:rFonts w:ascii="Times New Roman" w:hAnsi="Times New Roman" w:cs="Times New Roman"/>
                <w:sz w:val="28"/>
                <w:szCs w:val="28"/>
                <w:lang w:val="en-ZA"/>
              </w:rPr>
              <w:t>For</w:t>
            </w:r>
            <w:proofErr w:type="gramEnd"/>
            <w:r>
              <w:rPr>
                <w:rFonts w:ascii="Times New Roman" w:hAnsi="Times New Roman" w:cs="Times New Roman"/>
                <w:sz w:val="28"/>
                <w:szCs w:val="28"/>
                <w:lang w:val="en-ZA"/>
              </w:rPr>
              <w:t xml:space="preserve"> Free Movement</w:t>
            </w:r>
          </w:p>
        </w:tc>
        <w:tc>
          <w:tcPr>
            <w:tcW w:w="1710" w:type="dxa"/>
          </w:tcPr>
          <w:p w14:paraId="3405E7C1" w14:textId="73A5A45F" w:rsidR="0026731A" w:rsidRDefault="00373B1E" w:rsidP="00373B1E">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AFM</w:t>
            </w:r>
          </w:p>
        </w:tc>
        <w:tc>
          <w:tcPr>
            <w:tcW w:w="1615" w:type="dxa"/>
          </w:tcPr>
          <w:p w14:paraId="619899F3" w14:textId="49FFB9BB" w:rsidR="0026731A" w:rsidRDefault="00373B1E" w:rsidP="00373B1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2,002</w:t>
            </w:r>
          </w:p>
        </w:tc>
      </w:tr>
      <w:tr w:rsidR="0026731A" w14:paraId="40E0BA9E" w14:textId="77777777" w:rsidTr="000339AD">
        <w:tc>
          <w:tcPr>
            <w:tcW w:w="5305" w:type="dxa"/>
          </w:tcPr>
          <w:p w14:paraId="3CF6A405" w14:textId="07459A18" w:rsidR="0026731A" w:rsidRDefault="00EE3D9B"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5. Allies for Patriotic Change</w:t>
            </w:r>
          </w:p>
        </w:tc>
        <w:tc>
          <w:tcPr>
            <w:tcW w:w="1710" w:type="dxa"/>
          </w:tcPr>
          <w:p w14:paraId="5CFF221D" w14:textId="249083F4" w:rsidR="0026731A" w:rsidRDefault="00EE3D9B" w:rsidP="00EE3D9B">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APC</w:t>
            </w:r>
          </w:p>
        </w:tc>
        <w:tc>
          <w:tcPr>
            <w:tcW w:w="1615" w:type="dxa"/>
          </w:tcPr>
          <w:p w14:paraId="42CCAB9F" w14:textId="70956DF1" w:rsidR="0026731A" w:rsidRDefault="00EE3D9B" w:rsidP="00EE3D9B">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195</w:t>
            </w:r>
          </w:p>
        </w:tc>
      </w:tr>
      <w:tr w:rsidR="0026731A" w14:paraId="23A365DE" w14:textId="77777777" w:rsidTr="000339AD">
        <w:tc>
          <w:tcPr>
            <w:tcW w:w="5305" w:type="dxa"/>
          </w:tcPr>
          <w:p w14:paraId="086420A9" w14:textId="26364677" w:rsidR="0026731A" w:rsidRDefault="00EE3D9B"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6. African Unity Movement</w:t>
            </w:r>
          </w:p>
        </w:tc>
        <w:tc>
          <w:tcPr>
            <w:tcW w:w="1710" w:type="dxa"/>
          </w:tcPr>
          <w:p w14:paraId="04459E08" w14:textId="5DC067AF" w:rsidR="0026731A" w:rsidRDefault="00EE3D9B" w:rsidP="00EE3D9B">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AUM</w:t>
            </w:r>
          </w:p>
        </w:tc>
        <w:tc>
          <w:tcPr>
            <w:tcW w:w="1615" w:type="dxa"/>
          </w:tcPr>
          <w:p w14:paraId="7DCC59F1" w14:textId="738FC59A" w:rsidR="0026731A" w:rsidRDefault="00EE3D9B" w:rsidP="00EE3D9B">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750</w:t>
            </w:r>
          </w:p>
        </w:tc>
      </w:tr>
      <w:tr w:rsidR="0026731A" w14:paraId="5BCC4200" w14:textId="77777777" w:rsidTr="000339AD">
        <w:tc>
          <w:tcPr>
            <w:tcW w:w="5305" w:type="dxa"/>
          </w:tcPr>
          <w:p w14:paraId="4E87BE1B" w14:textId="573E8B47" w:rsidR="00EE3D9B" w:rsidRDefault="00EE3D9B"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7. Basutoland African National Congress</w:t>
            </w:r>
          </w:p>
        </w:tc>
        <w:tc>
          <w:tcPr>
            <w:tcW w:w="1710" w:type="dxa"/>
          </w:tcPr>
          <w:p w14:paraId="4894DE16" w14:textId="61C17433" w:rsidR="0026731A" w:rsidRDefault="00EE3D9B" w:rsidP="00EE3D9B">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BANC</w:t>
            </w:r>
          </w:p>
        </w:tc>
        <w:tc>
          <w:tcPr>
            <w:tcW w:w="1615" w:type="dxa"/>
          </w:tcPr>
          <w:p w14:paraId="1218C863" w14:textId="731FF339" w:rsidR="0026731A" w:rsidRDefault="00EE3D9B" w:rsidP="00EE3D9B">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446</w:t>
            </w:r>
          </w:p>
        </w:tc>
      </w:tr>
      <w:tr w:rsidR="0026731A" w14:paraId="71670F92" w14:textId="77777777" w:rsidTr="000339AD">
        <w:tc>
          <w:tcPr>
            <w:tcW w:w="5305" w:type="dxa"/>
          </w:tcPr>
          <w:p w14:paraId="460CD124" w14:textId="73B09929" w:rsidR="0026731A" w:rsidRDefault="00EE3D9B"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8. Basotho Action Party</w:t>
            </w:r>
          </w:p>
        </w:tc>
        <w:tc>
          <w:tcPr>
            <w:tcW w:w="1710" w:type="dxa"/>
          </w:tcPr>
          <w:p w14:paraId="74C0356E" w14:textId="1C83F0FB" w:rsidR="0026731A" w:rsidRDefault="00EE3D9B" w:rsidP="00EE3D9B">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BAP</w:t>
            </w:r>
          </w:p>
        </w:tc>
        <w:tc>
          <w:tcPr>
            <w:tcW w:w="1615" w:type="dxa"/>
          </w:tcPr>
          <w:p w14:paraId="0CCEB79F" w14:textId="1A7FE104" w:rsidR="0026731A" w:rsidRDefault="00EE3D9B" w:rsidP="00EE3D9B">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29,118</w:t>
            </w:r>
          </w:p>
        </w:tc>
      </w:tr>
      <w:tr w:rsidR="0026731A" w14:paraId="61496D54" w14:textId="77777777" w:rsidTr="000339AD">
        <w:tc>
          <w:tcPr>
            <w:tcW w:w="5305" w:type="dxa"/>
          </w:tcPr>
          <w:p w14:paraId="19CD58D1" w14:textId="54653CF3" w:rsidR="00EE3D9B" w:rsidRDefault="00EE3D9B" w:rsidP="000339AD">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9. Basotho Council for Economic</w:t>
            </w:r>
            <w:r w:rsidR="000339AD">
              <w:rPr>
                <w:rFonts w:ascii="Times New Roman" w:hAnsi="Times New Roman" w:cs="Times New Roman"/>
                <w:sz w:val="28"/>
                <w:szCs w:val="28"/>
                <w:lang w:val="en-ZA"/>
              </w:rPr>
              <w:t xml:space="preserve"> </w:t>
            </w:r>
            <w:r w:rsidR="00A72415">
              <w:rPr>
                <w:rFonts w:ascii="Times New Roman" w:hAnsi="Times New Roman" w:cs="Times New Roman"/>
                <w:sz w:val="28"/>
                <w:szCs w:val="28"/>
                <w:lang w:val="en-ZA"/>
              </w:rPr>
              <w:t>Freedom</w:t>
            </w:r>
          </w:p>
        </w:tc>
        <w:tc>
          <w:tcPr>
            <w:tcW w:w="1710" w:type="dxa"/>
          </w:tcPr>
          <w:p w14:paraId="75D4F84E" w14:textId="25C4D6E8" w:rsidR="00EE3D9B" w:rsidRDefault="00EE3D9B" w:rsidP="000339A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BCE</w:t>
            </w:r>
            <w:r w:rsidR="00A72415">
              <w:rPr>
                <w:rFonts w:ascii="Times New Roman" w:hAnsi="Times New Roman" w:cs="Times New Roman"/>
                <w:sz w:val="28"/>
                <w:szCs w:val="28"/>
                <w:lang w:val="en-ZA"/>
              </w:rPr>
              <w:t>F</w:t>
            </w:r>
          </w:p>
        </w:tc>
        <w:tc>
          <w:tcPr>
            <w:tcW w:w="1615" w:type="dxa"/>
          </w:tcPr>
          <w:p w14:paraId="0646B2E3" w14:textId="4EDF31F0" w:rsidR="0026731A" w:rsidRDefault="00A72415" w:rsidP="00EE3D9B">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3</w:t>
            </w:r>
            <w:r w:rsidR="00EE3D9B">
              <w:rPr>
                <w:rFonts w:ascii="Times New Roman" w:hAnsi="Times New Roman" w:cs="Times New Roman"/>
                <w:sz w:val="28"/>
                <w:szCs w:val="28"/>
                <w:lang w:val="en-ZA"/>
              </w:rPr>
              <w:t>02</w:t>
            </w:r>
          </w:p>
        </w:tc>
      </w:tr>
      <w:tr w:rsidR="0026731A" w14:paraId="51C51B8A" w14:textId="77777777" w:rsidTr="000339AD">
        <w:tc>
          <w:tcPr>
            <w:tcW w:w="5305" w:type="dxa"/>
          </w:tcPr>
          <w:p w14:paraId="58F41890" w14:textId="0B8A13AA" w:rsidR="0026731A" w:rsidRDefault="00EE3D9B"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10. Basotho Co</w:t>
            </w:r>
            <w:r w:rsidR="00A72415">
              <w:rPr>
                <w:rFonts w:ascii="Times New Roman" w:hAnsi="Times New Roman" w:cs="Times New Roman"/>
                <w:sz w:val="28"/>
                <w:szCs w:val="28"/>
                <w:lang w:val="en-ZA"/>
              </w:rPr>
              <w:t>venant Movement</w:t>
            </w:r>
            <w:r>
              <w:rPr>
                <w:rFonts w:ascii="Times New Roman" w:hAnsi="Times New Roman" w:cs="Times New Roman"/>
                <w:sz w:val="28"/>
                <w:szCs w:val="28"/>
                <w:lang w:val="en-ZA"/>
              </w:rPr>
              <w:t xml:space="preserve"> </w:t>
            </w:r>
          </w:p>
        </w:tc>
        <w:tc>
          <w:tcPr>
            <w:tcW w:w="1710" w:type="dxa"/>
          </w:tcPr>
          <w:p w14:paraId="275F3F7B" w14:textId="01EB4120" w:rsidR="0026731A" w:rsidRDefault="00A72415" w:rsidP="00EE3D9B">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BCM</w:t>
            </w:r>
          </w:p>
        </w:tc>
        <w:tc>
          <w:tcPr>
            <w:tcW w:w="1615" w:type="dxa"/>
          </w:tcPr>
          <w:p w14:paraId="0C130C22" w14:textId="131C1F88" w:rsidR="0026731A" w:rsidRDefault="00A72415" w:rsidP="00A72415">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4,112</w:t>
            </w:r>
          </w:p>
        </w:tc>
      </w:tr>
      <w:tr w:rsidR="0026731A" w14:paraId="3AC62643" w14:textId="77777777" w:rsidTr="000339AD">
        <w:tc>
          <w:tcPr>
            <w:tcW w:w="5305" w:type="dxa"/>
          </w:tcPr>
          <w:p w14:paraId="11BE56E6" w14:textId="2A2031FC" w:rsidR="00A72415" w:rsidRDefault="00A72415"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11. Basotho Congress Party</w:t>
            </w:r>
          </w:p>
        </w:tc>
        <w:tc>
          <w:tcPr>
            <w:tcW w:w="1710" w:type="dxa"/>
          </w:tcPr>
          <w:p w14:paraId="4E188042" w14:textId="4AD46829" w:rsidR="0026731A" w:rsidRDefault="00A72415" w:rsidP="00A7241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BCP</w:t>
            </w:r>
          </w:p>
        </w:tc>
        <w:tc>
          <w:tcPr>
            <w:tcW w:w="1615" w:type="dxa"/>
          </w:tcPr>
          <w:p w14:paraId="1CFD417D" w14:textId="514236B9" w:rsidR="0026731A" w:rsidRDefault="00A72415" w:rsidP="00A72415">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1,908</w:t>
            </w:r>
          </w:p>
        </w:tc>
      </w:tr>
      <w:tr w:rsidR="0026731A" w14:paraId="1DD479E9" w14:textId="77777777" w:rsidTr="000339AD">
        <w:tc>
          <w:tcPr>
            <w:tcW w:w="5305" w:type="dxa"/>
          </w:tcPr>
          <w:p w14:paraId="5EB6A79D" w14:textId="40693352" w:rsidR="0026731A" w:rsidRDefault="00A72415" w:rsidP="00A72415">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12. Basotho Democratic Congress</w:t>
            </w:r>
          </w:p>
        </w:tc>
        <w:tc>
          <w:tcPr>
            <w:tcW w:w="1710" w:type="dxa"/>
          </w:tcPr>
          <w:p w14:paraId="2049129F" w14:textId="4325E242" w:rsidR="0026731A" w:rsidRDefault="00A72415" w:rsidP="00A7241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BDC</w:t>
            </w:r>
          </w:p>
        </w:tc>
        <w:tc>
          <w:tcPr>
            <w:tcW w:w="1615" w:type="dxa"/>
          </w:tcPr>
          <w:p w14:paraId="2E5C1669" w14:textId="360D0086" w:rsidR="0026731A" w:rsidRDefault="00A72415" w:rsidP="00A72415">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1,166</w:t>
            </w:r>
          </w:p>
        </w:tc>
      </w:tr>
      <w:tr w:rsidR="0026731A" w14:paraId="1D499EE5" w14:textId="77777777" w:rsidTr="000339AD">
        <w:tc>
          <w:tcPr>
            <w:tcW w:w="5305" w:type="dxa"/>
          </w:tcPr>
          <w:p w14:paraId="7B55A939" w14:textId="4A0E3C8F" w:rsidR="0026731A" w:rsidRDefault="00F75854" w:rsidP="00F75854">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13. Basotho Democratic National Party</w:t>
            </w:r>
          </w:p>
        </w:tc>
        <w:tc>
          <w:tcPr>
            <w:tcW w:w="1710" w:type="dxa"/>
          </w:tcPr>
          <w:p w14:paraId="2049D7C9" w14:textId="1F3603AE" w:rsidR="0026731A" w:rsidRDefault="00F75854" w:rsidP="00F75854">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BDNP</w:t>
            </w:r>
          </w:p>
        </w:tc>
        <w:tc>
          <w:tcPr>
            <w:tcW w:w="1615" w:type="dxa"/>
          </w:tcPr>
          <w:p w14:paraId="4BE7F909" w14:textId="44EB41E9" w:rsidR="0026731A" w:rsidRDefault="00F75854" w:rsidP="00F7585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1,165</w:t>
            </w:r>
          </w:p>
        </w:tc>
      </w:tr>
      <w:tr w:rsidR="0026731A" w14:paraId="2E52572C" w14:textId="77777777" w:rsidTr="000339AD">
        <w:tc>
          <w:tcPr>
            <w:tcW w:w="5305" w:type="dxa"/>
          </w:tcPr>
          <w:p w14:paraId="2C617BC1" w14:textId="1DFE29E5" w:rsidR="0026731A" w:rsidRDefault="00F75854" w:rsidP="00F75854">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14. Basotho Economic Enrichment</w:t>
            </w:r>
          </w:p>
        </w:tc>
        <w:tc>
          <w:tcPr>
            <w:tcW w:w="1710" w:type="dxa"/>
          </w:tcPr>
          <w:p w14:paraId="32D5564F" w14:textId="5ADBB36F" w:rsidR="0026731A" w:rsidRDefault="00F75854" w:rsidP="00F75854">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BEE</w:t>
            </w:r>
          </w:p>
        </w:tc>
        <w:tc>
          <w:tcPr>
            <w:tcW w:w="1615" w:type="dxa"/>
          </w:tcPr>
          <w:p w14:paraId="3D5CDB35" w14:textId="05B37C9B" w:rsidR="0026731A" w:rsidRDefault="00F75854" w:rsidP="00F7585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1,005</w:t>
            </w:r>
          </w:p>
        </w:tc>
      </w:tr>
      <w:tr w:rsidR="0026731A" w14:paraId="204EB4E7" w14:textId="77777777" w:rsidTr="000339AD">
        <w:tc>
          <w:tcPr>
            <w:tcW w:w="5305" w:type="dxa"/>
          </w:tcPr>
          <w:p w14:paraId="27E70170" w14:textId="69312C5F" w:rsidR="0026731A" w:rsidRDefault="00F75854" w:rsidP="00F75854">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15. Basotho Liberation Movement</w:t>
            </w:r>
          </w:p>
        </w:tc>
        <w:tc>
          <w:tcPr>
            <w:tcW w:w="1710" w:type="dxa"/>
          </w:tcPr>
          <w:p w14:paraId="642EDFFB" w14:textId="0B542C1A" w:rsidR="0026731A" w:rsidRDefault="00F75854" w:rsidP="00F75854">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BLM</w:t>
            </w:r>
          </w:p>
        </w:tc>
        <w:tc>
          <w:tcPr>
            <w:tcW w:w="1615" w:type="dxa"/>
          </w:tcPr>
          <w:p w14:paraId="75538628" w14:textId="175076A6" w:rsidR="0026731A" w:rsidRDefault="00F75854" w:rsidP="00F7585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1,527</w:t>
            </w:r>
          </w:p>
        </w:tc>
      </w:tr>
      <w:tr w:rsidR="0026731A" w14:paraId="100AAB68" w14:textId="77777777" w:rsidTr="000339AD">
        <w:tc>
          <w:tcPr>
            <w:tcW w:w="5305" w:type="dxa"/>
          </w:tcPr>
          <w:p w14:paraId="067ECBE0" w14:textId="6ACFC410" w:rsidR="0026731A" w:rsidRDefault="00F75854"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16. Basotho National Party</w:t>
            </w:r>
          </w:p>
        </w:tc>
        <w:tc>
          <w:tcPr>
            <w:tcW w:w="1710" w:type="dxa"/>
          </w:tcPr>
          <w:p w14:paraId="49600E91" w14:textId="4CF46789" w:rsidR="0026731A" w:rsidRDefault="00F75854" w:rsidP="00F75854">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BNP</w:t>
            </w:r>
          </w:p>
        </w:tc>
        <w:tc>
          <w:tcPr>
            <w:tcW w:w="1615" w:type="dxa"/>
          </w:tcPr>
          <w:p w14:paraId="051BA161" w14:textId="03AE0D1E" w:rsidR="0026731A" w:rsidRDefault="00F75854" w:rsidP="00F7585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7,343</w:t>
            </w:r>
          </w:p>
        </w:tc>
      </w:tr>
      <w:tr w:rsidR="0026731A" w14:paraId="522DDE9F" w14:textId="77777777" w:rsidTr="000339AD">
        <w:tc>
          <w:tcPr>
            <w:tcW w:w="5305" w:type="dxa"/>
          </w:tcPr>
          <w:p w14:paraId="045E6BDC" w14:textId="1BA668E3" w:rsidR="0026731A" w:rsidRDefault="00F75854"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17. Basotho Patriotic Party </w:t>
            </w:r>
          </w:p>
        </w:tc>
        <w:tc>
          <w:tcPr>
            <w:tcW w:w="1710" w:type="dxa"/>
          </w:tcPr>
          <w:p w14:paraId="355C7771" w14:textId="7161A2D6" w:rsidR="0026731A" w:rsidRDefault="00F75854" w:rsidP="00F75854">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BPP</w:t>
            </w:r>
          </w:p>
        </w:tc>
        <w:tc>
          <w:tcPr>
            <w:tcW w:w="1615" w:type="dxa"/>
          </w:tcPr>
          <w:p w14:paraId="375EFD72" w14:textId="39E3EBEE" w:rsidR="0026731A" w:rsidRDefault="005946B2" w:rsidP="00F7585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3,198</w:t>
            </w:r>
          </w:p>
        </w:tc>
      </w:tr>
      <w:tr w:rsidR="0026731A" w14:paraId="1DCB8535" w14:textId="77777777" w:rsidTr="000339AD">
        <w:tc>
          <w:tcPr>
            <w:tcW w:w="5305" w:type="dxa"/>
          </w:tcPr>
          <w:p w14:paraId="44C25C4B" w14:textId="5021BAB5" w:rsidR="0026731A" w:rsidRDefault="005946B2" w:rsidP="005946B2">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18. Basotho Poverty Solution Party</w:t>
            </w:r>
          </w:p>
        </w:tc>
        <w:tc>
          <w:tcPr>
            <w:tcW w:w="1710" w:type="dxa"/>
          </w:tcPr>
          <w:p w14:paraId="6F5B7D9D" w14:textId="305024A2" w:rsidR="0026731A" w:rsidRDefault="005946B2" w:rsidP="005946B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BPSP</w:t>
            </w:r>
          </w:p>
        </w:tc>
        <w:tc>
          <w:tcPr>
            <w:tcW w:w="1615" w:type="dxa"/>
          </w:tcPr>
          <w:p w14:paraId="23EEDE1B" w14:textId="4B86254E" w:rsidR="0026731A" w:rsidRDefault="005946B2" w:rsidP="005946B2">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471</w:t>
            </w:r>
          </w:p>
        </w:tc>
      </w:tr>
      <w:tr w:rsidR="0026731A" w14:paraId="7668C17C" w14:textId="77777777" w:rsidTr="000339AD">
        <w:tc>
          <w:tcPr>
            <w:tcW w:w="5305" w:type="dxa"/>
          </w:tcPr>
          <w:p w14:paraId="23C1FC1A" w14:textId="71B8D4C5" w:rsidR="0026731A" w:rsidRDefault="005946B2" w:rsidP="005946B2">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19. Basotho Redevelopment Party</w:t>
            </w:r>
          </w:p>
        </w:tc>
        <w:tc>
          <w:tcPr>
            <w:tcW w:w="1710" w:type="dxa"/>
          </w:tcPr>
          <w:p w14:paraId="63F12D9C" w14:textId="0460A409" w:rsidR="0026731A" w:rsidRDefault="005946B2" w:rsidP="005946B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BRP</w:t>
            </w:r>
          </w:p>
        </w:tc>
        <w:tc>
          <w:tcPr>
            <w:tcW w:w="1615" w:type="dxa"/>
          </w:tcPr>
          <w:p w14:paraId="366FB468" w14:textId="752D1E54" w:rsidR="0026731A" w:rsidRDefault="005946B2" w:rsidP="005946B2">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288</w:t>
            </w:r>
          </w:p>
        </w:tc>
      </w:tr>
      <w:tr w:rsidR="0026731A" w14:paraId="6062755C" w14:textId="77777777" w:rsidTr="000339AD">
        <w:tc>
          <w:tcPr>
            <w:tcW w:w="5305" w:type="dxa"/>
          </w:tcPr>
          <w:p w14:paraId="2BD3ABBB" w14:textId="36538B64" w:rsidR="0026731A" w:rsidRDefault="005946B2"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20. Basotho Social Party</w:t>
            </w:r>
          </w:p>
        </w:tc>
        <w:tc>
          <w:tcPr>
            <w:tcW w:w="1710" w:type="dxa"/>
          </w:tcPr>
          <w:p w14:paraId="726FFE2C" w14:textId="261740B8" w:rsidR="0026731A" w:rsidRDefault="005946B2" w:rsidP="005946B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BSP</w:t>
            </w:r>
          </w:p>
        </w:tc>
        <w:tc>
          <w:tcPr>
            <w:tcW w:w="1615" w:type="dxa"/>
          </w:tcPr>
          <w:p w14:paraId="4D76C4A3" w14:textId="1D45DE9E" w:rsidR="0026731A" w:rsidRDefault="005946B2" w:rsidP="005946B2">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557</w:t>
            </w:r>
          </w:p>
        </w:tc>
      </w:tr>
      <w:tr w:rsidR="0026731A" w14:paraId="313D7716" w14:textId="77777777" w:rsidTr="000339AD">
        <w:tc>
          <w:tcPr>
            <w:tcW w:w="5305" w:type="dxa"/>
          </w:tcPr>
          <w:p w14:paraId="3C3D2396" w14:textId="6A897243" w:rsidR="0026731A" w:rsidRDefault="005946B2" w:rsidP="005946B2">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21. Basotho Total Liberation Congress</w:t>
            </w:r>
          </w:p>
        </w:tc>
        <w:tc>
          <w:tcPr>
            <w:tcW w:w="1710" w:type="dxa"/>
          </w:tcPr>
          <w:p w14:paraId="108B112E" w14:textId="1B0FE6B9" w:rsidR="0026731A" w:rsidRDefault="005946B2" w:rsidP="005946B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BTLC</w:t>
            </w:r>
          </w:p>
        </w:tc>
        <w:tc>
          <w:tcPr>
            <w:tcW w:w="1615" w:type="dxa"/>
          </w:tcPr>
          <w:p w14:paraId="421EC377" w14:textId="014D8FC5" w:rsidR="0026731A" w:rsidRDefault="005946B2" w:rsidP="005946B2">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853</w:t>
            </w:r>
          </w:p>
        </w:tc>
      </w:tr>
      <w:tr w:rsidR="0026731A" w:rsidRPr="00DE5C4D" w14:paraId="6217BF98" w14:textId="77777777" w:rsidTr="000339AD">
        <w:tc>
          <w:tcPr>
            <w:tcW w:w="5305" w:type="dxa"/>
          </w:tcPr>
          <w:p w14:paraId="1E0E4C14" w14:textId="099051FC" w:rsidR="0026731A" w:rsidRPr="00DE5C4D" w:rsidRDefault="005946B2" w:rsidP="00FC4ED0">
            <w:pPr>
              <w:spacing w:line="360" w:lineRule="auto"/>
              <w:jc w:val="both"/>
              <w:rPr>
                <w:rFonts w:ascii="Times New Roman" w:hAnsi="Times New Roman" w:cs="Times New Roman"/>
                <w:sz w:val="28"/>
                <w:szCs w:val="28"/>
                <w:lang w:val="en-ZA"/>
              </w:rPr>
            </w:pPr>
            <w:r w:rsidRPr="00DE5C4D">
              <w:rPr>
                <w:rFonts w:ascii="Times New Roman" w:hAnsi="Times New Roman" w:cs="Times New Roman"/>
                <w:sz w:val="28"/>
                <w:szCs w:val="28"/>
                <w:lang w:val="en-ZA"/>
              </w:rPr>
              <w:t xml:space="preserve">22. </w:t>
            </w:r>
            <w:proofErr w:type="spellStart"/>
            <w:r w:rsidRPr="00DE5C4D">
              <w:rPr>
                <w:rFonts w:ascii="Times New Roman" w:hAnsi="Times New Roman" w:cs="Times New Roman"/>
                <w:sz w:val="28"/>
                <w:szCs w:val="28"/>
                <w:lang w:val="en-ZA"/>
              </w:rPr>
              <w:t>Bahlabani</w:t>
            </w:r>
            <w:proofErr w:type="spellEnd"/>
            <w:r w:rsidRPr="00DE5C4D">
              <w:rPr>
                <w:rFonts w:ascii="Times New Roman" w:hAnsi="Times New Roman" w:cs="Times New Roman"/>
                <w:sz w:val="28"/>
                <w:szCs w:val="28"/>
                <w:lang w:val="en-ZA"/>
              </w:rPr>
              <w:t xml:space="preserve"> </w:t>
            </w:r>
            <w:proofErr w:type="spellStart"/>
            <w:r w:rsidRPr="00DE5C4D">
              <w:rPr>
                <w:rFonts w:ascii="Times New Roman" w:hAnsi="Times New Roman" w:cs="Times New Roman"/>
                <w:sz w:val="28"/>
                <w:szCs w:val="28"/>
                <w:lang w:val="en-ZA"/>
              </w:rPr>
              <w:t>ba</w:t>
            </w:r>
            <w:proofErr w:type="spellEnd"/>
            <w:r w:rsidRPr="00DE5C4D">
              <w:rPr>
                <w:rFonts w:ascii="Times New Roman" w:hAnsi="Times New Roman" w:cs="Times New Roman"/>
                <w:sz w:val="28"/>
                <w:szCs w:val="28"/>
                <w:lang w:val="en-ZA"/>
              </w:rPr>
              <w:t xml:space="preserve"> </w:t>
            </w:r>
            <w:proofErr w:type="spellStart"/>
            <w:r w:rsidRPr="00DE5C4D">
              <w:rPr>
                <w:rFonts w:ascii="Times New Roman" w:hAnsi="Times New Roman" w:cs="Times New Roman"/>
                <w:sz w:val="28"/>
                <w:szCs w:val="28"/>
                <w:lang w:val="en-ZA"/>
              </w:rPr>
              <w:t>Tokoloho</w:t>
            </w:r>
            <w:proofErr w:type="spellEnd"/>
            <w:r w:rsidRPr="00DE5C4D">
              <w:rPr>
                <w:rFonts w:ascii="Times New Roman" w:hAnsi="Times New Roman" w:cs="Times New Roman"/>
                <w:sz w:val="28"/>
                <w:szCs w:val="28"/>
                <w:lang w:val="en-ZA"/>
              </w:rPr>
              <w:t xml:space="preserve"> Movement</w:t>
            </w:r>
          </w:p>
        </w:tc>
        <w:tc>
          <w:tcPr>
            <w:tcW w:w="1710" w:type="dxa"/>
          </w:tcPr>
          <w:p w14:paraId="258960E0" w14:textId="507D1E4C" w:rsidR="0026731A" w:rsidRPr="00DE5C4D" w:rsidRDefault="005946B2" w:rsidP="005946B2">
            <w:pPr>
              <w:spacing w:line="360" w:lineRule="auto"/>
              <w:jc w:val="center"/>
              <w:rPr>
                <w:rFonts w:ascii="Times New Roman" w:hAnsi="Times New Roman" w:cs="Times New Roman"/>
                <w:sz w:val="28"/>
                <w:szCs w:val="28"/>
                <w:lang w:val="en-ZA"/>
              </w:rPr>
            </w:pPr>
            <w:r w:rsidRPr="00DE5C4D">
              <w:rPr>
                <w:rFonts w:ascii="Times New Roman" w:hAnsi="Times New Roman" w:cs="Times New Roman"/>
                <w:sz w:val="28"/>
                <w:szCs w:val="28"/>
                <w:lang w:val="en-ZA"/>
              </w:rPr>
              <w:t>BTM</w:t>
            </w:r>
          </w:p>
        </w:tc>
        <w:tc>
          <w:tcPr>
            <w:tcW w:w="1615" w:type="dxa"/>
          </w:tcPr>
          <w:p w14:paraId="22564167" w14:textId="5FE9D4F1" w:rsidR="0026731A" w:rsidRPr="00DE5C4D" w:rsidRDefault="005946B2" w:rsidP="005946B2">
            <w:pPr>
              <w:spacing w:line="360" w:lineRule="auto"/>
              <w:jc w:val="right"/>
              <w:rPr>
                <w:rFonts w:ascii="Times New Roman" w:hAnsi="Times New Roman" w:cs="Times New Roman"/>
                <w:sz w:val="28"/>
                <w:szCs w:val="28"/>
                <w:lang w:val="en-ZA"/>
              </w:rPr>
            </w:pPr>
            <w:r w:rsidRPr="00DE5C4D">
              <w:rPr>
                <w:rFonts w:ascii="Times New Roman" w:hAnsi="Times New Roman" w:cs="Times New Roman"/>
                <w:sz w:val="28"/>
                <w:szCs w:val="28"/>
                <w:lang w:val="en-ZA"/>
              </w:rPr>
              <w:t>468</w:t>
            </w:r>
          </w:p>
        </w:tc>
      </w:tr>
      <w:tr w:rsidR="0026731A" w:rsidRPr="00DE5C4D" w14:paraId="1089BE2F" w14:textId="77777777" w:rsidTr="000339AD">
        <w:tc>
          <w:tcPr>
            <w:tcW w:w="5305" w:type="dxa"/>
          </w:tcPr>
          <w:p w14:paraId="441E0661" w14:textId="2515EBA0" w:rsidR="0026731A" w:rsidRPr="00DE5C4D" w:rsidRDefault="005946B2" w:rsidP="00FC4ED0">
            <w:pPr>
              <w:spacing w:line="360" w:lineRule="auto"/>
              <w:jc w:val="both"/>
              <w:rPr>
                <w:rFonts w:ascii="Times New Roman" w:hAnsi="Times New Roman" w:cs="Times New Roman"/>
                <w:sz w:val="28"/>
                <w:szCs w:val="28"/>
                <w:lang w:val="en-ZA"/>
              </w:rPr>
            </w:pPr>
            <w:r w:rsidRPr="00DE5C4D">
              <w:rPr>
                <w:rFonts w:ascii="Times New Roman" w:hAnsi="Times New Roman" w:cs="Times New Roman"/>
                <w:sz w:val="28"/>
                <w:szCs w:val="28"/>
                <w:lang w:val="en-ZA"/>
              </w:rPr>
              <w:t>23. Democratic Congress</w:t>
            </w:r>
          </w:p>
        </w:tc>
        <w:tc>
          <w:tcPr>
            <w:tcW w:w="1710" w:type="dxa"/>
          </w:tcPr>
          <w:p w14:paraId="4EE7A11D" w14:textId="0E90B6D0" w:rsidR="0026731A" w:rsidRPr="00DE5C4D" w:rsidRDefault="005946B2" w:rsidP="005946B2">
            <w:pPr>
              <w:spacing w:line="360" w:lineRule="auto"/>
              <w:jc w:val="center"/>
              <w:rPr>
                <w:rFonts w:ascii="Times New Roman" w:hAnsi="Times New Roman" w:cs="Times New Roman"/>
                <w:sz w:val="28"/>
                <w:szCs w:val="28"/>
                <w:lang w:val="en-ZA"/>
              </w:rPr>
            </w:pPr>
            <w:r w:rsidRPr="00DE5C4D">
              <w:rPr>
                <w:rFonts w:ascii="Times New Roman" w:hAnsi="Times New Roman" w:cs="Times New Roman"/>
                <w:sz w:val="28"/>
                <w:szCs w:val="28"/>
                <w:lang w:val="en-ZA"/>
              </w:rPr>
              <w:t>DC</w:t>
            </w:r>
          </w:p>
        </w:tc>
        <w:tc>
          <w:tcPr>
            <w:tcW w:w="1615" w:type="dxa"/>
          </w:tcPr>
          <w:p w14:paraId="271CA243" w14:textId="6B78C06E" w:rsidR="0026731A" w:rsidRPr="00DE5C4D" w:rsidRDefault="005946B2" w:rsidP="005946B2">
            <w:pPr>
              <w:spacing w:line="360" w:lineRule="auto"/>
              <w:jc w:val="right"/>
              <w:rPr>
                <w:rFonts w:ascii="Times New Roman" w:hAnsi="Times New Roman" w:cs="Times New Roman"/>
                <w:sz w:val="28"/>
                <w:szCs w:val="28"/>
                <w:lang w:val="en-ZA"/>
              </w:rPr>
            </w:pPr>
            <w:r w:rsidRPr="00DE5C4D">
              <w:rPr>
                <w:rFonts w:ascii="Times New Roman" w:hAnsi="Times New Roman" w:cs="Times New Roman"/>
                <w:sz w:val="28"/>
                <w:szCs w:val="28"/>
                <w:lang w:val="en-ZA"/>
              </w:rPr>
              <w:t>128,105</w:t>
            </w:r>
          </w:p>
        </w:tc>
      </w:tr>
      <w:tr w:rsidR="0026731A" w:rsidRPr="00DE5C4D" w14:paraId="390D1441" w14:textId="77777777" w:rsidTr="000339AD">
        <w:tc>
          <w:tcPr>
            <w:tcW w:w="5305" w:type="dxa"/>
          </w:tcPr>
          <w:p w14:paraId="0F51BC63" w14:textId="24111DC7" w:rsidR="0026731A" w:rsidRPr="00DE5C4D" w:rsidRDefault="005946B2" w:rsidP="00FC4ED0">
            <w:pPr>
              <w:spacing w:line="360" w:lineRule="auto"/>
              <w:jc w:val="both"/>
              <w:rPr>
                <w:rFonts w:ascii="Times New Roman" w:hAnsi="Times New Roman" w:cs="Times New Roman"/>
                <w:sz w:val="28"/>
                <w:szCs w:val="28"/>
                <w:lang w:val="en-ZA"/>
              </w:rPr>
            </w:pPr>
            <w:r w:rsidRPr="00DE5C4D">
              <w:rPr>
                <w:rFonts w:ascii="Times New Roman" w:hAnsi="Times New Roman" w:cs="Times New Roman"/>
                <w:sz w:val="28"/>
                <w:szCs w:val="28"/>
                <w:lang w:val="en-ZA"/>
              </w:rPr>
              <w:t xml:space="preserve">24. </w:t>
            </w:r>
            <w:r w:rsidR="00791FBD" w:rsidRPr="00DE5C4D">
              <w:rPr>
                <w:rFonts w:ascii="Times New Roman" w:hAnsi="Times New Roman" w:cs="Times New Roman"/>
                <w:sz w:val="28"/>
                <w:szCs w:val="28"/>
                <w:lang w:val="en-ZA"/>
              </w:rPr>
              <w:t>Development Party for All</w:t>
            </w:r>
          </w:p>
        </w:tc>
        <w:tc>
          <w:tcPr>
            <w:tcW w:w="1710" w:type="dxa"/>
          </w:tcPr>
          <w:p w14:paraId="4DB4D4FE" w14:textId="629CE347" w:rsidR="0026731A" w:rsidRPr="00DE5C4D" w:rsidRDefault="00791FBD" w:rsidP="00791FBD">
            <w:pPr>
              <w:spacing w:line="360" w:lineRule="auto"/>
              <w:jc w:val="center"/>
              <w:rPr>
                <w:rFonts w:ascii="Times New Roman" w:hAnsi="Times New Roman" w:cs="Times New Roman"/>
                <w:sz w:val="28"/>
                <w:szCs w:val="28"/>
                <w:lang w:val="en-ZA"/>
              </w:rPr>
            </w:pPr>
            <w:r w:rsidRPr="00DE5C4D">
              <w:rPr>
                <w:rFonts w:ascii="Times New Roman" w:hAnsi="Times New Roman" w:cs="Times New Roman"/>
                <w:sz w:val="28"/>
                <w:szCs w:val="28"/>
                <w:lang w:val="en-ZA"/>
              </w:rPr>
              <w:t>DPA</w:t>
            </w:r>
          </w:p>
        </w:tc>
        <w:tc>
          <w:tcPr>
            <w:tcW w:w="1615" w:type="dxa"/>
          </w:tcPr>
          <w:p w14:paraId="2D5BE280" w14:textId="0F570CA1" w:rsidR="0026731A" w:rsidRPr="00DE5C4D" w:rsidRDefault="00791FBD" w:rsidP="00791FBD">
            <w:pPr>
              <w:spacing w:line="360" w:lineRule="auto"/>
              <w:jc w:val="right"/>
              <w:rPr>
                <w:rFonts w:ascii="Times New Roman" w:hAnsi="Times New Roman" w:cs="Times New Roman"/>
                <w:sz w:val="28"/>
                <w:szCs w:val="28"/>
                <w:lang w:val="en-ZA"/>
              </w:rPr>
            </w:pPr>
            <w:r w:rsidRPr="00DE5C4D">
              <w:rPr>
                <w:rFonts w:ascii="Times New Roman" w:hAnsi="Times New Roman" w:cs="Times New Roman"/>
                <w:sz w:val="28"/>
                <w:szCs w:val="28"/>
                <w:lang w:val="en-ZA"/>
              </w:rPr>
              <w:t>461</w:t>
            </w:r>
          </w:p>
        </w:tc>
      </w:tr>
      <w:tr w:rsidR="0026731A" w:rsidRPr="00DE5C4D" w14:paraId="3D202F5B" w14:textId="77777777" w:rsidTr="000339AD">
        <w:tc>
          <w:tcPr>
            <w:tcW w:w="5305" w:type="dxa"/>
          </w:tcPr>
          <w:p w14:paraId="45CECD97" w14:textId="4AD7A892" w:rsidR="0026731A" w:rsidRPr="00DE5C4D" w:rsidRDefault="00791FBD" w:rsidP="00791FBD">
            <w:pPr>
              <w:spacing w:line="360" w:lineRule="auto"/>
              <w:rPr>
                <w:rFonts w:ascii="Times New Roman" w:hAnsi="Times New Roman" w:cs="Times New Roman"/>
                <w:sz w:val="28"/>
                <w:szCs w:val="28"/>
                <w:lang w:val="en-ZA"/>
              </w:rPr>
            </w:pPr>
            <w:r w:rsidRPr="00DE5C4D">
              <w:rPr>
                <w:rFonts w:ascii="Times New Roman" w:hAnsi="Times New Roman" w:cs="Times New Roman"/>
                <w:sz w:val="28"/>
                <w:szCs w:val="28"/>
                <w:lang w:val="en-ZA"/>
              </w:rPr>
              <w:t>25. Empowerment Movement for Basotho</w:t>
            </w:r>
          </w:p>
        </w:tc>
        <w:tc>
          <w:tcPr>
            <w:tcW w:w="1710" w:type="dxa"/>
          </w:tcPr>
          <w:p w14:paraId="29B1FABD" w14:textId="35E4C3D8" w:rsidR="0026731A" w:rsidRPr="00DE5C4D" w:rsidRDefault="00791FBD" w:rsidP="00791FBD">
            <w:pPr>
              <w:spacing w:line="360" w:lineRule="auto"/>
              <w:jc w:val="center"/>
              <w:rPr>
                <w:rFonts w:ascii="Times New Roman" w:hAnsi="Times New Roman" w:cs="Times New Roman"/>
                <w:sz w:val="28"/>
                <w:szCs w:val="28"/>
                <w:lang w:val="en-ZA"/>
              </w:rPr>
            </w:pPr>
            <w:r w:rsidRPr="00DE5C4D">
              <w:rPr>
                <w:rFonts w:ascii="Times New Roman" w:hAnsi="Times New Roman" w:cs="Times New Roman"/>
                <w:sz w:val="28"/>
                <w:szCs w:val="28"/>
                <w:lang w:val="en-ZA"/>
              </w:rPr>
              <w:t>EMB</w:t>
            </w:r>
          </w:p>
        </w:tc>
        <w:tc>
          <w:tcPr>
            <w:tcW w:w="1615" w:type="dxa"/>
          </w:tcPr>
          <w:p w14:paraId="2BECF92E" w14:textId="49976E4B" w:rsidR="0026731A" w:rsidRPr="00DE5C4D" w:rsidRDefault="00791FBD" w:rsidP="00791FBD">
            <w:pPr>
              <w:spacing w:line="360" w:lineRule="auto"/>
              <w:jc w:val="right"/>
              <w:rPr>
                <w:rFonts w:ascii="Times New Roman" w:hAnsi="Times New Roman" w:cs="Times New Roman"/>
                <w:sz w:val="28"/>
                <w:szCs w:val="28"/>
                <w:lang w:val="en-ZA"/>
              </w:rPr>
            </w:pPr>
            <w:r w:rsidRPr="00DE5C4D">
              <w:rPr>
                <w:rFonts w:ascii="Times New Roman" w:hAnsi="Times New Roman" w:cs="Times New Roman"/>
                <w:sz w:val="28"/>
                <w:szCs w:val="28"/>
                <w:lang w:val="en-ZA"/>
              </w:rPr>
              <w:t>279</w:t>
            </w:r>
          </w:p>
        </w:tc>
      </w:tr>
      <w:tr w:rsidR="0026731A" w14:paraId="794D0325" w14:textId="77777777" w:rsidTr="000339AD">
        <w:tc>
          <w:tcPr>
            <w:tcW w:w="5305" w:type="dxa"/>
          </w:tcPr>
          <w:p w14:paraId="16C58124" w14:textId="30E343FF" w:rsidR="0026731A" w:rsidRDefault="000339A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26. </w:t>
            </w:r>
            <w:proofErr w:type="spellStart"/>
            <w:r>
              <w:rPr>
                <w:rFonts w:ascii="Times New Roman" w:hAnsi="Times New Roman" w:cs="Times New Roman"/>
                <w:sz w:val="28"/>
                <w:szCs w:val="28"/>
                <w:lang w:val="en-ZA"/>
              </w:rPr>
              <w:t>Mphatlatsane</w:t>
            </w:r>
            <w:proofErr w:type="spellEnd"/>
            <w:r>
              <w:rPr>
                <w:rFonts w:ascii="Times New Roman" w:hAnsi="Times New Roman" w:cs="Times New Roman"/>
                <w:sz w:val="28"/>
                <w:szCs w:val="28"/>
                <w:lang w:val="en-ZA"/>
              </w:rPr>
              <w:t xml:space="preserve"> </w:t>
            </w:r>
          </w:p>
        </w:tc>
        <w:tc>
          <w:tcPr>
            <w:tcW w:w="1710" w:type="dxa"/>
          </w:tcPr>
          <w:p w14:paraId="31F7F5B4" w14:textId="245C1F83" w:rsidR="0026731A" w:rsidRDefault="000339AD" w:rsidP="000339A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HOPE</w:t>
            </w:r>
          </w:p>
        </w:tc>
        <w:tc>
          <w:tcPr>
            <w:tcW w:w="1615" w:type="dxa"/>
          </w:tcPr>
          <w:p w14:paraId="1099DA01" w14:textId="333D7535" w:rsidR="0026731A" w:rsidRDefault="000339AD" w:rsidP="000339A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3,713</w:t>
            </w:r>
          </w:p>
        </w:tc>
      </w:tr>
      <w:tr w:rsidR="0026731A" w14:paraId="1209B735" w14:textId="77777777" w:rsidTr="000339AD">
        <w:tc>
          <w:tcPr>
            <w:tcW w:w="5305" w:type="dxa"/>
          </w:tcPr>
          <w:p w14:paraId="1A7E97C8" w14:textId="24B36074" w:rsidR="0026731A" w:rsidRDefault="000339A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27. </w:t>
            </w:r>
            <w:proofErr w:type="spellStart"/>
            <w:r>
              <w:rPr>
                <w:rFonts w:ascii="Times New Roman" w:hAnsi="Times New Roman" w:cs="Times New Roman"/>
                <w:sz w:val="28"/>
                <w:szCs w:val="28"/>
                <w:lang w:val="en-ZA"/>
              </w:rPr>
              <w:t>Khothalang</w:t>
            </w:r>
            <w:proofErr w:type="spellEnd"/>
            <w:r>
              <w:rPr>
                <w:rFonts w:ascii="Times New Roman" w:hAnsi="Times New Roman" w:cs="Times New Roman"/>
                <w:sz w:val="28"/>
                <w:szCs w:val="28"/>
                <w:lang w:val="en-ZA"/>
              </w:rPr>
              <w:t xml:space="preserve"> Basotho </w:t>
            </w:r>
          </w:p>
        </w:tc>
        <w:tc>
          <w:tcPr>
            <w:tcW w:w="1710" w:type="dxa"/>
          </w:tcPr>
          <w:p w14:paraId="05919885" w14:textId="4F810B0C" w:rsidR="0026731A" w:rsidRDefault="000339AD" w:rsidP="000339A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KB</w:t>
            </w:r>
          </w:p>
        </w:tc>
        <w:tc>
          <w:tcPr>
            <w:tcW w:w="1615" w:type="dxa"/>
          </w:tcPr>
          <w:p w14:paraId="3D94D705" w14:textId="437F53FA" w:rsidR="0026731A" w:rsidRDefault="000339AD" w:rsidP="000339A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828</w:t>
            </w:r>
          </w:p>
        </w:tc>
      </w:tr>
      <w:tr w:rsidR="0026731A" w14:paraId="4C4CFE66" w14:textId="77777777" w:rsidTr="000339AD">
        <w:tc>
          <w:tcPr>
            <w:tcW w:w="5305" w:type="dxa"/>
          </w:tcPr>
          <w:p w14:paraId="19C61E4F" w14:textId="15E13651" w:rsidR="0026731A" w:rsidRDefault="000339AD" w:rsidP="000339AD">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28. Lesotho Congress for Democracy</w:t>
            </w:r>
          </w:p>
        </w:tc>
        <w:tc>
          <w:tcPr>
            <w:tcW w:w="1710" w:type="dxa"/>
          </w:tcPr>
          <w:p w14:paraId="60857D10" w14:textId="08165C8A" w:rsidR="0026731A" w:rsidRDefault="000339AD" w:rsidP="000339A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LCD</w:t>
            </w:r>
          </w:p>
        </w:tc>
        <w:tc>
          <w:tcPr>
            <w:tcW w:w="1615" w:type="dxa"/>
          </w:tcPr>
          <w:p w14:paraId="7C1BA9C6" w14:textId="58561E65" w:rsidR="0026731A" w:rsidRDefault="000339AD" w:rsidP="000339A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12,174</w:t>
            </w:r>
          </w:p>
        </w:tc>
      </w:tr>
      <w:tr w:rsidR="0026731A" w14:paraId="5C9DF768" w14:textId="77777777" w:rsidTr="000339AD">
        <w:tc>
          <w:tcPr>
            <w:tcW w:w="5305" w:type="dxa"/>
          </w:tcPr>
          <w:p w14:paraId="40C8776E" w14:textId="6CEBE0CE" w:rsidR="0026731A" w:rsidRDefault="000339AD" w:rsidP="000339AD">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 xml:space="preserve">29. Lesotho Economic Freedom </w:t>
            </w:r>
          </w:p>
        </w:tc>
        <w:tc>
          <w:tcPr>
            <w:tcW w:w="1710" w:type="dxa"/>
          </w:tcPr>
          <w:p w14:paraId="659A91C6" w14:textId="48EC8119" w:rsidR="000339AD" w:rsidRDefault="000339AD" w:rsidP="000339A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LEFF</w:t>
            </w:r>
          </w:p>
        </w:tc>
        <w:tc>
          <w:tcPr>
            <w:tcW w:w="1615" w:type="dxa"/>
          </w:tcPr>
          <w:p w14:paraId="75D73876" w14:textId="00248CE7" w:rsidR="000339AD" w:rsidRDefault="000339AD" w:rsidP="000339A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1,153</w:t>
            </w:r>
          </w:p>
        </w:tc>
      </w:tr>
      <w:tr w:rsidR="0026731A" w14:paraId="0AB91EAF" w14:textId="77777777" w:rsidTr="000339AD">
        <w:tc>
          <w:tcPr>
            <w:tcW w:w="5305" w:type="dxa"/>
          </w:tcPr>
          <w:p w14:paraId="33294A64" w14:textId="477AA08C" w:rsidR="0026731A" w:rsidRDefault="000339A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30. </w:t>
            </w:r>
            <w:proofErr w:type="spellStart"/>
            <w:r>
              <w:rPr>
                <w:rFonts w:ascii="Times New Roman" w:hAnsi="Times New Roman" w:cs="Times New Roman"/>
                <w:sz w:val="28"/>
                <w:szCs w:val="28"/>
                <w:lang w:val="en-ZA"/>
              </w:rPr>
              <w:t>Lekhotla</w:t>
            </w:r>
            <w:proofErr w:type="spellEnd"/>
            <w:r w:rsidR="009274A0">
              <w:rPr>
                <w:rFonts w:ascii="Times New Roman" w:hAnsi="Times New Roman" w:cs="Times New Roman"/>
                <w:sz w:val="28"/>
                <w:szCs w:val="28"/>
                <w:lang w:val="en-ZA"/>
              </w:rPr>
              <w:t xml:space="preserve"> la</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Mekhoa</w:t>
            </w:r>
            <w:proofErr w:type="spellEnd"/>
            <w:r>
              <w:rPr>
                <w:rFonts w:ascii="Times New Roman" w:hAnsi="Times New Roman" w:cs="Times New Roman"/>
                <w:sz w:val="28"/>
                <w:szCs w:val="28"/>
                <w:lang w:val="en-ZA"/>
              </w:rPr>
              <w:t xml:space="preserve"> le </w:t>
            </w:r>
            <w:proofErr w:type="spellStart"/>
            <w:r>
              <w:rPr>
                <w:rFonts w:ascii="Times New Roman" w:hAnsi="Times New Roman" w:cs="Times New Roman"/>
                <w:sz w:val="28"/>
                <w:szCs w:val="28"/>
                <w:lang w:val="en-ZA"/>
              </w:rPr>
              <w:t>Meetlo</w:t>
            </w:r>
            <w:proofErr w:type="spellEnd"/>
          </w:p>
        </w:tc>
        <w:tc>
          <w:tcPr>
            <w:tcW w:w="1710" w:type="dxa"/>
          </w:tcPr>
          <w:p w14:paraId="5217B099" w14:textId="4495539A" w:rsidR="0026731A" w:rsidRDefault="000339AD" w:rsidP="000339A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LMM</w:t>
            </w:r>
          </w:p>
        </w:tc>
        <w:tc>
          <w:tcPr>
            <w:tcW w:w="1615" w:type="dxa"/>
          </w:tcPr>
          <w:p w14:paraId="71DEC85A" w14:textId="7BEBBCB0" w:rsidR="0026731A" w:rsidRDefault="000339AD" w:rsidP="000339A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577</w:t>
            </w:r>
          </w:p>
        </w:tc>
      </w:tr>
      <w:tr w:rsidR="0026731A" w14:paraId="58F3E496" w14:textId="77777777" w:rsidTr="000339AD">
        <w:tc>
          <w:tcPr>
            <w:tcW w:w="5305" w:type="dxa"/>
          </w:tcPr>
          <w:p w14:paraId="7ADAC7F5" w14:textId="4091F4B9" w:rsidR="0026731A" w:rsidRDefault="000339A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31. Lesotho People’s Congress</w:t>
            </w:r>
          </w:p>
        </w:tc>
        <w:tc>
          <w:tcPr>
            <w:tcW w:w="1710" w:type="dxa"/>
          </w:tcPr>
          <w:p w14:paraId="3635FE89" w14:textId="4549C20C" w:rsidR="0026731A" w:rsidRDefault="000339AD" w:rsidP="000339A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LPC</w:t>
            </w:r>
          </w:p>
        </w:tc>
        <w:tc>
          <w:tcPr>
            <w:tcW w:w="1615" w:type="dxa"/>
          </w:tcPr>
          <w:p w14:paraId="5072A369" w14:textId="20416605" w:rsidR="0026731A" w:rsidRDefault="000339AD" w:rsidP="000339A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2,069</w:t>
            </w:r>
          </w:p>
        </w:tc>
      </w:tr>
      <w:tr w:rsidR="0026731A" w14:paraId="3C410DAB" w14:textId="77777777" w:rsidTr="000339AD">
        <w:tc>
          <w:tcPr>
            <w:tcW w:w="5305" w:type="dxa"/>
          </w:tcPr>
          <w:p w14:paraId="1F95287C" w14:textId="2239A06B" w:rsidR="0026731A" w:rsidRDefault="000339A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32. Movement for Economic Change</w:t>
            </w:r>
          </w:p>
        </w:tc>
        <w:tc>
          <w:tcPr>
            <w:tcW w:w="1710" w:type="dxa"/>
          </w:tcPr>
          <w:p w14:paraId="383ED64B" w14:textId="28BDB2C3" w:rsidR="0026731A" w:rsidRDefault="000339AD" w:rsidP="000339A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MEC</w:t>
            </w:r>
          </w:p>
        </w:tc>
        <w:tc>
          <w:tcPr>
            <w:tcW w:w="1615" w:type="dxa"/>
          </w:tcPr>
          <w:p w14:paraId="5DAFCC64" w14:textId="768A5EEE" w:rsidR="0026731A" w:rsidRDefault="000339AD" w:rsidP="000339A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17,093</w:t>
            </w:r>
          </w:p>
        </w:tc>
      </w:tr>
      <w:tr w:rsidR="0026731A" w14:paraId="563E1139" w14:textId="77777777" w:rsidTr="000339AD">
        <w:tc>
          <w:tcPr>
            <w:tcW w:w="5305" w:type="dxa"/>
          </w:tcPr>
          <w:p w14:paraId="26B61DD5" w14:textId="0FC8971F" w:rsidR="0026731A" w:rsidRDefault="000339A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33. </w:t>
            </w:r>
            <w:proofErr w:type="spellStart"/>
            <w:r w:rsidR="006E5A4C">
              <w:rPr>
                <w:rFonts w:ascii="Times New Roman" w:hAnsi="Times New Roman" w:cs="Times New Roman"/>
                <w:sz w:val="28"/>
                <w:szCs w:val="28"/>
                <w:lang w:val="en-ZA"/>
              </w:rPr>
              <w:t>Metsi</w:t>
            </w:r>
            <w:proofErr w:type="spellEnd"/>
            <w:r w:rsidR="006E5A4C">
              <w:rPr>
                <w:rFonts w:ascii="Times New Roman" w:hAnsi="Times New Roman" w:cs="Times New Roman"/>
                <w:sz w:val="28"/>
                <w:szCs w:val="28"/>
                <w:lang w:val="en-ZA"/>
              </w:rPr>
              <w:t xml:space="preserve"> and Natural Resources Party</w:t>
            </w:r>
          </w:p>
        </w:tc>
        <w:tc>
          <w:tcPr>
            <w:tcW w:w="1710" w:type="dxa"/>
          </w:tcPr>
          <w:p w14:paraId="33A33D83" w14:textId="3F7EF728" w:rsidR="0026731A" w:rsidRDefault="006E5A4C" w:rsidP="006E5A4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METSI</w:t>
            </w:r>
          </w:p>
        </w:tc>
        <w:tc>
          <w:tcPr>
            <w:tcW w:w="1615" w:type="dxa"/>
          </w:tcPr>
          <w:p w14:paraId="187B88DC" w14:textId="78187816" w:rsidR="0026731A" w:rsidRDefault="006E5A4C" w:rsidP="006E5A4C">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533</w:t>
            </w:r>
          </w:p>
        </w:tc>
      </w:tr>
      <w:tr w:rsidR="0026731A" w14:paraId="7257C945" w14:textId="77777777" w:rsidTr="000339AD">
        <w:tc>
          <w:tcPr>
            <w:tcW w:w="5305" w:type="dxa"/>
          </w:tcPr>
          <w:p w14:paraId="2627A57B" w14:textId="2203F083" w:rsidR="0026731A" w:rsidRDefault="006E5A4C"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34. </w:t>
            </w:r>
            <w:proofErr w:type="spellStart"/>
            <w:r>
              <w:rPr>
                <w:rFonts w:ascii="Times New Roman" w:hAnsi="Times New Roman" w:cs="Times New Roman"/>
                <w:sz w:val="28"/>
                <w:szCs w:val="28"/>
                <w:lang w:val="en-ZA"/>
              </w:rPr>
              <w:t>Marematlou</w:t>
            </w:r>
            <w:proofErr w:type="spellEnd"/>
            <w:r>
              <w:rPr>
                <w:rFonts w:ascii="Times New Roman" w:hAnsi="Times New Roman" w:cs="Times New Roman"/>
                <w:sz w:val="28"/>
                <w:szCs w:val="28"/>
                <w:lang w:val="en-ZA"/>
              </w:rPr>
              <w:t xml:space="preserve"> Freedom Party</w:t>
            </w:r>
          </w:p>
        </w:tc>
        <w:tc>
          <w:tcPr>
            <w:tcW w:w="1710" w:type="dxa"/>
          </w:tcPr>
          <w:p w14:paraId="5A041721" w14:textId="6D012A54" w:rsidR="0026731A" w:rsidRDefault="006E5A4C" w:rsidP="006E5A4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MFP</w:t>
            </w:r>
          </w:p>
        </w:tc>
        <w:tc>
          <w:tcPr>
            <w:tcW w:w="1615" w:type="dxa"/>
          </w:tcPr>
          <w:p w14:paraId="69F836B6" w14:textId="2E8DFA15" w:rsidR="0026731A" w:rsidRDefault="006E5A4C" w:rsidP="006E5A4C">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1,764</w:t>
            </w:r>
          </w:p>
        </w:tc>
      </w:tr>
      <w:tr w:rsidR="0026731A" w14:paraId="4FA96953" w14:textId="77777777" w:rsidTr="000339AD">
        <w:tc>
          <w:tcPr>
            <w:tcW w:w="5305" w:type="dxa"/>
          </w:tcPr>
          <w:p w14:paraId="2CD13E26" w14:textId="5171DC0A" w:rsidR="0026731A" w:rsidRDefault="006E5A4C"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35. </w:t>
            </w:r>
            <w:proofErr w:type="spellStart"/>
            <w:r>
              <w:rPr>
                <w:rFonts w:ascii="Times New Roman" w:hAnsi="Times New Roman" w:cs="Times New Roman"/>
                <w:sz w:val="28"/>
                <w:szCs w:val="28"/>
                <w:lang w:val="en-ZA"/>
              </w:rPr>
              <w:t>Mpulule</w:t>
            </w:r>
            <w:proofErr w:type="spellEnd"/>
            <w:r>
              <w:rPr>
                <w:rFonts w:ascii="Times New Roman" w:hAnsi="Times New Roman" w:cs="Times New Roman"/>
                <w:sz w:val="28"/>
                <w:szCs w:val="28"/>
                <w:lang w:val="en-ZA"/>
              </w:rPr>
              <w:t xml:space="preserve"> Political Summit</w:t>
            </w:r>
          </w:p>
        </w:tc>
        <w:tc>
          <w:tcPr>
            <w:tcW w:w="1710" w:type="dxa"/>
          </w:tcPr>
          <w:p w14:paraId="724A08CD" w14:textId="6EA5FF5B" w:rsidR="0026731A" w:rsidRDefault="006E5A4C" w:rsidP="006E5A4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MPS</w:t>
            </w:r>
          </w:p>
        </w:tc>
        <w:tc>
          <w:tcPr>
            <w:tcW w:w="1615" w:type="dxa"/>
          </w:tcPr>
          <w:p w14:paraId="1D4087E0" w14:textId="0B9A0481" w:rsidR="0026731A" w:rsidRDefault="006E5A4C" w:rsidP="006E5A4C">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4,482</w:t>
            </w:r>
          </w:p>
        </w:tc>
      </w:tr>
      <w:tr w:rsidR="0026731A" w14:paraId="6E8D3F21" w14:textId="77777777" w:rsidTr="000339AD">
        <w:tc>
          <w:tcPr>
            <w:tcW w:w="5305" w:type="dxa"/>
          </w:tcPr>
          <w:p w14:paraId="313A83E6" w14:textId="0DFEAF14" w:rsidR="0026731A" w:rsidRDefault="006E5A4C"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36. </w:t>
            </w:r>
            <w:proofErr w:type="spellStart"/>
            <w:r w:rsidR="00DC315D">
              <w:rPr>
                <w:rFonts w:ascii="Times New Roman" w:hAnsi="Times New Roman" w:cs="Times New Roman"/>
                <w:sz w:val="28"/>
                <w:szCs w:val="28"/>
                <w:lang w:val="en-ZA"/>
              </w:rPr>
              <w:t>Mookoli</w:t>
            </w:r>
            <w:proofErr w:type="spellEnd"/>
            <w:r w:rsidR="00DC315D">
              <w:rPr>
                <w:rFonts w:ascii="Times New Roman" w:hAnsi="Times New Roman" w:cs="Times New Roman"/>
                <w:sz w:val="28"/>
                <w:szCs w:val="28"/>
                <w:lang w:val="en-ZA"/>
              </w:rPr>
              <w:t xml:space="preserve"> Theological Front</w:t>
            </w:r>
          </w:p>
        </w:tc>
        <w:tc>
          <w:tcPr>
            <w:tcW w:w="1710" w:type="dxa"/>
          </w:tcPr>
          <w:p w14:paraId="2CE2D3DD" w14:textId="39B0B23C" w:rsidR="0026731A" w:rsidRDefault="00DC315D" w:rsidP="00DC315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MTF</w:t>
            </w:r>
          </w:p>
        </w:tc>
        <w:tc>
          <w:tcPr>
            <w:tcW w:w="1615" w:type="dxa"/>
          </w:tcPr>
          <w:p w14:paraId="14E69FCD" w14:textId="05B06131" w:rsidR="0026731A" w:rsidRDefault="00DC315D" w:rsidP="00DC315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264</w:t>
            </w:r>
          </w:p>
        </w:tc>
      </w:tr>
      <w:tr w:rsidR="0026731A" w14:paraId="439DF392" w14:textId="77777777" w:rsidTr="000339AD">
        <w:tc>
          <w:tcPr>
            <w:tcW w:w="5305" w:type="dxa"/>
          </w:tcPr>
          <w:p w14:paraId="3BBBD604" w14:textId="3779238F" w:rsidR="0026731A" w:rsidRDefault="00DC315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37. National Independent Party</w:t>
            </w:r>
          </w:p>
        </w:tc>
        <w:tc>
          <w:tcPr>
            <w:tcW w:w="1710" w:type="dxa"/>
          </w:tcPr>
          <w:p w14:paraId="300E2934" w14:textId="51998AAE" w:rsidR="0026731A" w:rsidRDefault="00DC315D" w:rsidP="00DC315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NIP</w:t>
            </w:r>
          </w:p>
        </w:tc>
        <w:tc>
          <w:tcPr>
            <w:tcW w:w="1615" w:type="dxa"/>
          </w:tcPr>
          <w:p w14:paraId="2A4F69E3" w14:textId="40E6E8BD" w:rsidR="0026731A" w:rsidRDefault="00DC315D" w:rsidP="00DC315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3,703</w:t>
            </w:r>
          </w:p>
        </w:tc>
      </w:tr>
      <w:tr w:rsidR="0026731A" w14:paraId="5878B7E3" w14:textId="77777777" w:rsidTr="000339AD">
        <w:tc>
          <w:tcPr>
            <w:tcW w:w="5305" w:type="dxa"/>
          </w:tcPr>
          <w:p w14:paraId="1D95F42B" w14:textId="079A4D6C" w:rsidR="0026731A" w:rsidRDefault="00DC315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38. People’s Convention</w:t>
            </w:r>
          </w:p>
        </w:tc>
        <w:tc>
          <w:tcPr>
            <w:tcW w:w="1710" w:type="dxa"/>
          </w:tcPr>
          <w:p w14:paraId="1CC4DE14" w14:textId="136E2F96" w:rsidR="0026731A" w:rsidRDefault="00DC315D" w:rsidP="00DC315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PC</w:t>
            </w:r>
          </w:p>
        </w:tc>
        <w:tc>
          <w:tcPr>
            <w:tcW w:w="1615" w:type="dxa"/>
          </w:tcPr>
          <w:p w14:paraId="4788718B" w14:textId="264F5285" w:rsidR="0026731A" w:rsidRDefault="00DC315D" w:rsidP="00DC315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225</w:t>
            </w:r>
          </w:p>
        </w:tc>
      </w:tr>
      <w:tr w:rsidR="0026731A" w14:paraId="631E26EF" w14:textId="77777777" w:rsidTr="000339AD">
        <w:tc>
          <w:tcPr>
            <w:tcW w:w="5305" w:type="dxa"/>
          </w:tcPr>
          <w:p w14:paraId="2A3369DD" w14:textId="0575BF27" w:rsidR="0026731A" w:rsidRDefault="00DC315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39. Popular Front for Democracy</w:t>
            </w:r>
          </w:p>
        </w:tc>
        <w:tc>
          <w:tcPr>
            <w:tcW w:w="1710" w:type="dxa"/>
          </w:tcPr>
          <w:p w14:paraId="11711A6E" w14:textId="37414AA4" w:rsidR="0026731A" w:rsidRDefault="00DC315D" w:rsidP="00DC315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PFD</w:t>
            </w:r>
          </w:p>
        </w:tc>
        <w:tc>
          <w:tcPr>
            <w:tcW w:w="1615" w:type="dxa"/>
          </w:tcPr>
          <w:p w14:paraId="3B0FAAF4" w14:textId="773C2480" w:rsidR="0026731A" w:rsidRDefault="00DC315D" w:rsidP="00DC315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4,636</w:t>
            </w:r>
          </w:p>
        </w:tc>
      </w:tr>
      <w:tr w:rsidR="0026731A" w14:paraId="1A3DDAD0" w14:textId="77777777" w:rsidTr="000339AD">
        <w:tc>
          <w:tcPr>
            <w:tcW w:w="5305" w:type="dxa"/>
          </w:tcPr>
          <w:p w14:paraId="16C885EE" w14:textId="3A579D78" w:rsidR="0026731A" w:rsidRDefault="00DC315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40. Prayer Shawl and Light</w:t>
            </w:r>
          </w:p>
        </w:tc>
        <w:tc>
          <w:tcPr>
            <w:tcW w:w="1710" w:type="dxa"/>
          </w:tcPr>
          <w:p w14:paraId="25C6AC8A" w14:textId="29BC514D" w:rsidR="0026731A" w:rsidRDefault="00DC315D" w:rsidP="00DC315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PSL</w:t>
            </w:r>
          </w:p>
        </w:tc>
        <w:tc>
          <w:tcPr>
            <w:tcW w:w="1615" w:type="dxa"/>
          </w:tcPr>
          <w:p w14:paraId="51D602FF" w14:textId="0887608A" w:rsidR="0026731A" w:rsidRDefault="00DC315D" w:rsidP="00DC315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113</w:t>
            </w:r>
          </w:p>
        </w:tc>
      </w:tr>
      <w:tr w:rsidR="0026731A" w14:paraId="0A7518BE" w14:textId="77777777" w:rsidTr="000339AD">
        <w:tc>
          <w:tcPr>
            <w:tcW w:w="5305" w:type="dxa"/>
          </w:tcPr>
          <w:p w14:paraId="52001FCC" w14:textId="1FD428DA" w:rsidR="0026731A" w:rsidRDefault="00DC315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41. Revolutionary Alliance for Democracy</w:t>
            </w:r>
          </w:p>
        </w:tc>
        <w:tc>
          <w:tcPr>
            <w:tcW w:w="1710" w:type="dxa"/>
          </w:tcPr>
          <w:p w14:paraId="69D0C4D3" w14:textId="116DE4B6" w:rsidR="0026731A" w:rsidRDefault="00DC315D" w:rsidP="00DC315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RAD</w:t>
            </w:r>
          </w:p>
        </w:tc>
        <w:tc>
          <w:tcPr>
            <w:tcW w:w="1615" w:type="dxa"/>
          </w:tcPr>
          <w:p w14:paraId="091BCC31" w14:textId="7E818616" w:rsidR="0026731A" w:rsidRDefault="00DC315D" w:rsidP="00DC315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428</w:t>
            </w:r>
          </w:p>
        </w:tc>
      </w:tr>
      <w:tr w:rsidR="0026731A" w14:paraId="7B43BB13" w14:textId="77777777" w:rsidTr="000339AD">
        <w:tc>
          <w:tcPr>
            <w:tcW w:w="5305" w:type="dxa"/>
          </w:tcPr>
          <w:p w14:paraId="4942F98E" w14:textId="08501240" w:rsidR="0026731A" w:rsidRDefault="00DC315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42. Reformed Congress of Lesotho</w:t>
            </w:r>
          </w:p>
        </w:tc>
        <w:tc>
          <w:tcPr>
            <w:tcW w:w="1710" w:type="dxa"/>
          </w:tcPr>
          <w:p w14:paraId="296C8FD5" w14:textId="349732D1" w:rsidR="0026731A" w:rsidRDefault="00DC315D" w:rsidP="00DC315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RCL</w:t>
            </w:r>
          </w:p>
        </w:tc>
        <w:tc>
          <w:tcPr>
            <w:tcW w:w="1615" w:type="dxa"/>
          </w:tcPr>
          <w:p w14:paraId="44D6B0A6" w14:textId="73FDE641" w:rsidR="0026731A" w:rsidRDefault="00DC315D" w:rsidP="00DC315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1,805</w:t>
            </w:r>
          </w:p>
        </w:tc>
      </w:tr>
      <w:tr w:rsidR="0026731A" w14:paraId="25281B2C" w14:textId="77777777" w:rsidTr="000339AD">
        <w:tc>
          <w:tcPr>
            <w:tcW w:w="5305" w:type="dxa"/>
          </w:tcPr>
          <w:p w14:paraId="706CC1E2" w14:textId="3B10AF68" w:rsidR="0026731A" w:rsidRDefault="00DC315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43. Revolution for Prosperity</w:t>
            </w:r>
          </w:p>
        </w:tc>
        <w:tc>
          <w:tcPr>
            <w:tcW w:w="1710" w:type="dxa"/>
          </w:tcPr>
          <w:p w14:paraId="1756F038" w14:textId="3C5A78F1" w:rsidR="0026731A" w:rsidRDefault="00DC315D" w:rsidP="00DC315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RFP</w:t>
            </w:r>
          </w:p>
        </w:tc>
        <w:tc>
          <w:tcPr>
            <w:tcW w:w="1615" w:type="dxa"/>
          </w:tcPr>
          <w:p w14:paraId="7D4A4438" w14:textId="57C17B7D" w:rsidR="0026731A" w:rsidRDefault="00DC315D" w:rsidP="00DC315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199,867</w:t>
            </w:r>
          </w:p>
        </w:tc>
      </w:tr>
      <w:tr w:rsidR="0026731A" w14:paraId="7E06BF50" w14:textId="77777777" w:rsidTr="000339AD">
        <w:tc>
          <w:tcPr>
            <w:tcW w:w="5305" w:type="dxa"/>
          </w:tcPr>
          <w:p w14:paraId="0EA72028" w14:textId="03D09841" w:rsidR="0026731A" w:rsidRDefault="00DC315D"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44. Socialist Revolutionaries</w:t>
            </w:r>
          </w:p>
        </w:tc>
        <w:tc>
          <w:tcPr>
            <w:tcW w:w="1710" w:type="dxa"/>
          </w:tcPr>
          <w:p w14:paraId="3C8968B6" w14:textId="2F193C3A" w:rsidR="0026731A" w:rsidRDefault="00DC315D" w:rsidP="00DC315D">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SR</w:t>
            </w:r>
          </w:p>
        </w:tc>
        <w:tc>
          <w:tcPr>
            <w:tcW w:w="1615" w:type="dxa"/>
          </w:tcPr>
          <w:p w14:paraId="7E82E136" w14:textId="7370193B" w:rsidR="0026731A" w:rsidRDefault="001C41D7" w:rsidP="00DC315D">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10,738</w:t>
            </w:r>
          </w:p>
        </w:tc>
      </w:tr>
      <w:tr w:rsidR="0026731A" w14:paraId="76BD8321" w14:textId="77777777" w:rsidTr="000339AD">
        <w:tc>
          <w:tcPr>
            <w:tcW w:w="5305" w:type="dxa"/>
          </w:tcPr>
          <w:p w14:paraId="63E65313" w14:textId="6AC7CBAB" w:rsidR="0026731A" w:rsidRDefault="001C41D7"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45. </w:t>
            </w:r>
            <w:proofErr w:type="spellStart"/>
            <w:r>
              <w:rPr>
                <w:rFonts w:ascii="Times New Roman" w:hAnsi="Times New Roman" w:cs="Times New Roman"/>
                <w:sz w:val="28"/>
                <w:szCs w:val="28"/>
                <w:lang w:val="en-ZA"/>
              </w:rPr>
              <w:t>Tšepo</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ea</w:t>
            </w:r>
            <w:proofErr w:type="spellEnd"/>
            <w:r>
              <w:rPr>
                <w:rFonts w:ascii="Times New Roman" w:hAnsi="Times New Roman" w:cs="Times New Roman"/>
                <w:sz w:val="28"/>
                <w:szCs w:val="28"/>
                <w:lang w:val="en-ZA"/>
              </w:rPr>
              <w:t xml:space="preserve"> Basotho </w:t>
            </w:r>
          </w:p>
        </w:tc>
        <w:tc>
          <w:tcPr>
            <w:tcW w:w="1710" w:type="dxa"/>
          </w:tcPr>
          <w:p w14:paraId="160DF937" w14:textId="09EA2531" w:rsidR="0026731A" w:rsidRDefault="001C41D7" w:rsidP="001C41D7">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TEB</w:t>
            </w:r>
          </w:p>
        </w:tc>
        <w:tc>
          <w:tcPr>
            <w:tcW w:w="1615" w:type="dxa"/>
          </w:tcPr>
          <w:p w14:paraId="311E6961" w14:textId="5976918C" w:rsidR="0026731A" w:rsidRDefault="001C41D7" w:rsidP="001C41D7">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421</w:t>
            </w:r>
          </w:p>
        </w:tc>
      </w:tr>
      <w:tr w:rsidR="0026731A" w14:paraId="09D8ECD3" w14:textId="77777777" w:rsidTr="000339AD">
        <w:tc>
          <w:tcPr>
            <w:tcW w:w="5305" w:type="dxa"/>
          </w:tcPr>
          <w:p w14:paraId="5F5C8179" w14:textId="674191F9" w:rsidR="0026731A" w:rsidRDefault="001C41D7" w:rsidP="00FC4ED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46. United for Change</w:t>
            </w:r>
          </w:p>
        </w:tc>
        <w:tc>
          <w:tcPr>
            <w:tcW w:w="1710" w:type="dxa"/>
          </w:tcPr>
          <w:p w14:paraId="7ADFDBCA" w14:textId="01B8D104" w:rsidR="0026731A" w:rsidRDefault="001C41D7" w:rsidP="001C41D7">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UFC</w:t>
            </w:r>
          </w:p>
        </w:tc>
        <w:tc>
          <w:tcPr>
            <w:tcW w:w="1615" w:type="dxa"/>
          </w:tcPr>
          <w:p w14:paraId="78FFD69B" w14:textId="154732CF" w:rsidR="0026731A" w:rsidRDefault="001C41D7" w:rsidP="001C41D7">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2,921</w:t>
            </w:r>
          </w:p>
        </w:tc>
      </w:tr>
      <w:tr w:rsidR="0026731A" w:rsidRPr="00DE5C4D" w14:paraId="099CF94A" w14:textId="77777777" w:rsidTr="000339AD">
        <w:tc>
          <w:tcPr>
            <w:tcW w:w="5305" w:type="dxa"/>
          </w:tcPr>
          <w:p w14:paraId="62021F82" w14:textId="0CF29E7E" w:rsidR="0026731A" w:rsidRPr="00DE5C4D" w:rsidRDefault="001C41D7" w:rsidP="00FC4ED0">
            <w:pPr>
              <w:spacing w:line="360" w:lineRule="auto"/>
              <w:jc w:val="both"/>
              <w:rPr>
                <w:rFonts w:ascii="Times New Roman" w:hAnsi="Times New Roman" w:cs="Times New Roman"/>
                <w:sz w:val="28"/>
                <w:szCs w:val="28"/>
                <w:lang w:val="en-ZA"/>
              </w:rPr>
            </w:pPr>
            <w:r w:rsidRPr="00DE5C4D">
              <w:rPr>
                <w:rFonts w:ascii="Times New Roman" w:hAnsi="Times New Roman" w:cs="Times New Roman"/>
                <w:sz w:val="28"/>
                <w:szCs w:val="28"/>
                <w:lang w:val="en-ZA"/>
              </w:rPr>
              <w:t>47. Yearn for Economic Sustainability</w:t>
            </w:r>
          </w:p>
        </w:tc>
        <w:tc>
          <w:tcPr>
            <w:tcW w:w="1710" w:type="dxa"/>
          </w:tcPr>
          <w:p w14:paraId="067FBBA9" w14:textId="7D3A1305" w:rsidR="0026731A" w:rsidRPr="00DE5C4D" w:rsidRDefault="001C41D7" w:rsidP="001C41D7">
            <w:pPr>
              <w:spacing w:line="360" w:lineRule="auto"/>
              <w:jc w:val="center"/>
              <w:rPr>
                <w:rFonts w:ascii="Times New Roman" w:hAnsi="Times New Roman" w:cs="Times New Roman"/>
                <w:sz w:val="28"/>
                <w:szCs w:val="28"/>
                <w:lang w:val="en-ZA"/>
              </w:rPr>
            </w:pPr>
            <w:r w:rsidRPr="00DE5C4D">
              <w:rPr>
                <w:rFonts w:ascii="Times New Roman" w:hAnsi="Times New Roman" w:cs="Times New Roman"/>
                <w:sz w:val="28"/>
                <w:szCs w:val="28"/>
                <w:lang w:val="en-ZA"/>
              </w:rPr>
              <w:t>YES</w:t>
            </w:r>
          </w:p>
        </w:tc>
        <w:tc>
          <w:tcPr>
            <w:tcW w:w="1615" w:type="dxa"/>
          </w:tcPr>
          <w:p w14:paraId="6D4EF86A" w14:textId="0D4E788C" w:rsidR="0026731A" w:rsidRPr="00DE5C4D" w:rsidRDefault="001C41D7" w:rsidP="001C41D7">
            <w:pPr>
              <w:spacing w:line="360" w:lineRule="auto"/>
              <w:jc w:val="right"/>
              <w:rPr>
                <w:rFonts w:ascii="Times New Roman" w:hAnsi="Times New Roman" w:cs="Times New Roman"/>
                <w:sz w:val="28"/>
                <w:szCs w:val="28"/>
                <w:lang w:val="en-ZA"/>
              </w:rPr>
            </w:pPr>
            <w:r w:rsidRPr="00DE5C4D">
              <w:rPr>
                <w:rFonts w:ascii="Times New Roman" w:hAnsi="Times New Roman" w:cs="Times New Roman"/>
                <w:sz w:val="28"/>
                <w:szCs w:val="28"/>
                <w:lang w:val="en-ZA"/>
              </w:rPr>
              <w:t>228</w:t>
            </w:r>
          </w:p>
        </w:tc>
      </w:tr>
      <w:tr w:rsidR="0026731A" w:rsidRPr="00DE5C4D" w14:paraId="662C3B45" w14:textId="77777777" w:rsidTr="000339AD">
        <w:tc>
          <w:tcPr>
            <w:tcW w:w="5305" w:type="dxa"/>
          </w:tcPr>
          <w:p w14:paraId="66144C3F" w14:textId="30EFC0FD" w:rsidR="0026731A" w:rsidRPr="00DE5C4D" w:rsidRDefault="001C41D7" w:rsidP="001C41D7">
            <w:pPr>
              <w:spacing w:line="360" w:lineRule="auto"/>
              <w:rPr>
                <w:rFonts w:ascii="Times New Roman" w:hAnsi="Times New Roman" w:cs="Times New Roman"/>
                <w:sz w:val="28"/>
                <w:szCs w:val="28"/>
                <w:lang w:val="en-ZA"/>
              </w:rPr>
            </w:pPr>
            <w:r w:rsidRPr="00DE5C4D">
              <w:rPr>
                <w:rFonts w:ascii="Times New Roman" w:hAnsi="Times New Roman" w:cs="Times New Roman"/>
                <w:sz w:val="28"/>
                <w:szCs w:val="28"/>
                <w:lang w:val="en-ZA"/>
              </w:rPr>
              <w:t>48. Your Opportunity and Network Alliance</w:t>
            </w:r>
          </w:p>
        </w:tc>
        <w:tc>
          <w:tcPr>
            <w:tcW w:w="1710" w:type="dxa"/>
          </w:tcPr>
          <w:p w14:paraId="33BDE7DA" w14:textId="034B02E3" w:rsidR="0026731A" w:rsidRPr="00DE5C4D" w:rsidRDefault="001C41D7" w:rsidP="001C41D7">
            <w:pPr>
              <w:spacing w:line="360" w:lineRule="auto"/>
              <w:jc w:val="center"/>
              <w:rPr>
                <w:rFonts w:ascii="Times New Roman" w:hAnsi="Times New Roman" w:cs="Times New Roman"/>
                <w:sz w:val="28"/>
                <w:szCs w:val="28"/>
                <w:lang w:val="en-ZA"/>
              </w:rPr>
            </w:pPr>
            <w:r w:rsidRPr="00DE5C4D">
              <w:rPr>
                <w:rFonts w:ascii="Times New Roman" w:hAnsi="Times New Roman" w:cs="Times New Roman"/>
                <w:sz w:val="28"/>
                <w:szCs w:val="28"/>
                <w:lang w:val="en-ZA"/>
              </w:rPr>
              <w:t>YONA</w:t>
            </w:r>
          </w:p>
        </w:tc>
        <w:tc>
          <w:tcPr>
            <w:tcW w:w="1615" w:type="dxa"/>
          </w:tcPr>
          <w:p w14:paraId="17745D4E" w14:textId="2FC2230F" w:rsidR="0026731A" w:rsidRPr="00DE5C4D" w:rsidRDefault="001C41D7" w:rsidP="001C41D7">
            <w:pPr>
              <w:spacing w:line="360" w:lineRule="auto"/>
              <w:jc w:val="right"/>
              <w:rPr>
                <w:rFonts w:ascii="Times New Roman" w:hAnsi="Times New Roman" w:cs="Times New Roman"/>
                <w:sz w:val="28"/>
                <w:szCs w:val="28"/>
                <w:lang w:val="en-ZA"/>
              </w:rPr>
            </w:pPr>
            <w:r w:rsidRPr="00DE5C4D">
              <w:rPr>
                <w:rFonts w:ascii="Times New Roman" w:hAnsi="Times New Roman" w:cs="Times New Roman"/>
                <w:sz w:val="28"/>
                <w:szCs w:val="28"/>
                <w:lang w:val="en-ZA"/>
              </w:rPr>
              <w:t>716</w:t>
            </w:r>
          </w:p>
        </w:tc>
      </w:tr>
      <w:tr w:rsidR="0026731A" w:rsidRPr="00DE5C4D" w14:paraId="51AEF2BA" w14:textId="77777777" w:rsidTr="000339AD">
        <w:tc>
          <w:tcPr>
            <w:tcW w:w="5305" w:type="dxa"/>
          </w:tcPr>
          <w:p w14:paraId="49EAC046" w14:textId="2DB8F389" w:rsidR="0026731A" w:rsidRPr="00DE5C4D" w:rsidRDefault="00F92EB8" w:rsidP="00FC4ED0">
            <w:pPr>
              <w:spacing w:line="360" w:lineRule="auto"/>
              <w:jc w:val="both"/>
              <w:rPr>
                <w:rFonts w:ascii="Times New Roman" w:hAnsi="Times New Roman" w:cs="Times New Roman"/>
                <w:sz w:val="28"/>
                <w:szCs w:val="28"/>
                <w:lang w:val="en-ZA"/>
              </w:rPr>
            </w:pPr>
            <w:r w:rsidRPr="00DE5C4D">
              <w:rPr>
                <w:rFonts w:ascii="Times New Roman" w:hAnsi="Times New Roman" w:cs="Times New Roman"/>
                <w:sz w:val="28"/>
                <w:szCs w:val="28"/>
                <w:lang w:val="en-ZA"/>
              </w:rPr>
              <w:t>49. Zhen Yu Shao (Independent)</w:t>
            </w:r>
          </w:p>
        </w:tc>
        <w:tc>
          <w:tcPr>
            <w:tcW w:w="1710" w:type="dxa"/>
          </w:tcPr>
          <w:p w14:paraId="4DDF2115" w14:textId="0AC28582" w:rsidR="0026731A" w:rsidRPr="00DE5C4D" w:rsidRDefault="00F92EB8" w:rsidP="00F92EB8">
            <w:pPr>
              <w:spacing w:line="360" w:lineRule="auto"/>
              <w:jc w:val="center"/>
              <w:rPr>
                <w:rFonts w:ascii="Times New Roman" w:hAnsi="Times New Roman" w:cs="Times New Roman"/>
                <w:sz w:val="28"/>
                <w:szCs w:val="28"/>
                <w:lang w:val="en-ZA"/>
              </w:rPr>
            </w:pPr>
            <w:r w:rsidRPr="00DE5C4D">
              <w:rPr>
                <w:rFonts w:ascii="Times New Roman" w:hAnsi="Times New Roman" w:cs="Times New Roman"/>
                <w:sz w:val="28"/>
                <w:szCs w:val="28"/>
                <w:lang w:val="en-ZA"/>
              </w:rPr>
              <w:t>ZYSIN</w:t>
            </w:r>
          </w:p>
        </w:tc>
        <w:tc>
          <w:tcPr>
            <w:tcW w:w="1615" w:type="dxa"/>
          </w:tcPr>
          <w:p w14:paraId="040512CD" w14:textId="70146F63" w:rsidR="001C41D7" w:rsidRPr="00DE5C4D" w:rsidRDefault="00F92EB8" w:rsidP="00F92EB8">
            <w:pPr>
              <w:spacing w:line="360" w:lineRule="auto"/>
              <w:jc w:val="right"/>
              <w:rPr>
                <w:rFonts w:ascii="Times New Roman" w:hAnsi="Times New Roman" w:cs="Times New Roman"/>
                <w:sz w:val="28"/>
                <w:szCs w:val="28"/>
                <w:lang w:val="en-ZA"/>
              </w:rPr>
            </w:pPr>
            <w:r w:rsidRPr="00DE5C4D">
              <w:rPr>
                <w:rFonts w:ascii="Times New Roman" w:hAnsi="Times New Roman" w:cs="Times New Roman"/>
                <w:sz w:val="28"/>
                <w:szCs w:val="28"/>
                <w:lang w:val="en-ZA"/>
              </w:rPr>
              <w:t>123</w:t>
            </w:r>
          </w:p>
        </w:tc>
      </w:tr>
      <w:tr w:rsidR="001C41D7" w14:paraId="45AD2E80" w14:textId="77777777" w:rsidTr="000339AD">
        <w:tc>
          <w:tcPr>
            <w:tcW w:w="5305" w:type="dxa"/>
          </w:tcPr>
          <w:p w14:paraId="15083C8C" w14:textId="717C97FB" w:rsidR="001C41D7" w:rsidRPr="00F92EB8" w:rsidRDefault="00F92EB8" w:rsidP="00F92EB8">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TOTAL VOTES</w:t>
            </w:r>
          </w:p>
        </w:tc>
        <w:tc>
          <w:tcPr>
            <w:tcW w:w="1710" w:type="dxa"/>
          </w:tcPr>
          <w:p w14:paraId="780792FC" w14:textId="77777777" w:rsidR="001C41D7" w:rsidRDefault="001C41D7" w:rsidP="00FC4ED0">
            <w:pPr>
              <w:spacing w:line="360" w:lineRule="auto"/>
              <w:jc w:val="both"/>
              <w:rPr>
                <w:rFonts w:ascii="Times New Roman" w:hAnsi="Times New Roman" w:cs="Times New Roman"/>
                <w:sz w:val="28"/>
                <w:szCs w:val="28"/>
                <w:lang w:val="en-ZA"/>
              </w:rPr>
            </w:pPr>
          </w:p>
        </w:tc>
        <w:tc>
          <w:tcPr>
            <w:tcW w:w="1615" w:type="dxa"/>
          </w:tcPr>
          <w:p w14:paraId="559EBC5D" w14:textId="3A10C6DD" w:rsidR="001C41D7" w:rsidRPr="00F92EB8" w:rsidRDefault="00F92EB8" w:rsidP="00F92EB8">
            <w:pPr>
              <w:spacing w:line="360" w:lineRule="auto"/>
              <w:jc w:val="right"/>
              <w:rPr>
                <w:rFonts w:ascii="Times New Roman" w:hAnsi="Times New Roman" w:cs="Times New Roman"/>
                <w:b/>
                <w:bCs/>
                <w:sz w:val="28"/>
                <w:szCs w:val="28"/>
                <w:lang w:val="en-ZA"/>
              </w:rPr>
            </w:pPr>
            <w:r>
              <w:rPr>
                <w:rFonts w:ascii="Times New Roman" w:hAnsi="Times New Roman" w:cs="Times New Roman"/>
                <w:b/>
                <w:bCs/>
                <w:sz w:val="28"/>
                <w:szCs w:val="28"/>
                <w:lang w:val="en-ZA"/>
              </w:rPr>
              <w:t>515,018</w:t>
            </w:r>
          </w:p>
        </w:tc>
      </w:tr>
    </w:tbl>
    <w:p w14:paraId="200E0E98" w14:textId="4C6166C5" w:rsidR="0026731A" w:rsidRDefault="0026731A" w:rsidP="00FC4ED0">
      <w:pPr>
        <w:spacing w:after="0" w:line="360" w:lineRule="auto"/>
        <w:ind w:left="720" w:hanging="720"/>
        <w:jc w:val="both"/>
        <w:rPr>
          <w:rFonts w:ascii="Times New Roman" w:hAnsi="Times New Roman" w:cs="Times New Roman"/>
          <w:sz w:val="28"/>
          <w:szCs w:val="28"/>
          <w:lang w:val="en-ZA"/>
        </w:rPr>
      </w:pPr>
    </w:p>
    <w:p w14:paraId="4FB074D3" w14:textId="77777777" w:rsidR="007A4CD5" w:rsidRDefault="007A4CD5" w:rsidP="00FC4ED0">
      <w:pPr>
        <w:spacing w:after="0" w:line="360" w:lineRule="auto"/>
        <w:ind w:left="720" w:hanging="720"/>
        <w:jc w:val="both"/>
        <w:rPr>
          <w:rFonts w:ascii="Times New Roman" w:hAnsi="Times New Roman" w:cs="Times New Roman"/>
          <w:sz w:val="28"/>
          <w:szCs w:val="28"/>
          <w:lang w:val="en-ZA"/>
        </w:rPr>
      </w:pPr>
    </w:p>
    <w:p w14:paraId="1888B01D" w14:textId="0D0DF241" w:rsidR="0026731A" w:rsidRDefault="00F92EB8" w:rsidP="00FC4ED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390AD4">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terms of </w:t>
      </w:r>
      <w:r w:rsidR="001E14BC">
        <w:rPr>
          <w:rFonts w:ascii="Times New Roman" w:hAnsi="Times New Roman" w:cs="Times New Roman"/>
          <w:sz w:val="28"/>
          <w:szCs w:val="28"/>
          <w:lang w:val="en-ZA"/>
        </w:rPr>
        <w:t>S</w:t>
      </w:r>
      <w:r>
        <w:rPr>
          <w:rFonts w:ascii="Times New Roman" w:hAnsi="Times New Roman" w:cs="Times New Roman"/>
          <w:sz w:val="28"/>
          <w:szCs w:val="28"/>
          <w:lang w:val="en-ZA"/>
        </w:rPr>
        <w:t>ection 2(1) of Schedule</w:t>
      </w:r>
      <w:r w:rsidR="00841239">
        <w:rPr>
          <w:rFonts w:ascii="Times New Roman" w:hAnsi="Times New Roman" w:cs="Times New Roman"/>
          <w:sz w:val="28"/>
          <w:szCs w:val="28"/>
          <w:lang w:val="en-ZA"/>
        </w:rPr>
        <w:t>,</w:t>
      </w:r>
      <w:r>
        <w:rPr>
          <w:rFonts w:ascii="Times New Roman" w:hAnsi="Times New Roman" w:cs="Times New Roman"/>
          <w:sz w:val="28"/>
          <w:szCs w:val="28"/>
          <w:lang w:val="en-ZA"/>
        </w:rPr>
        <w:t xml:space="preserve"> the next step is to determine the number of votes required for the allocation of seats</w:t>
      </w:r>
      <w:r w:rsidR="00D23E00">
        <w:rPr>
          <w:rFonts w:ascii="Times New Roman" w:hAnsi="Times New Roman" w:cs="Times New Roman"/>
          <w:sz w:val="28"/>
          <w:szCs w:val="28"/>
          <w:lang w:val="en-ZA"/>
        </w:rPr>
        <w:t xml:space="preserve"> to each party</w:t>
      </w:r>
      <w:r>
        <w:rPr>
          <w:rFonts w:ascii="Times New Roman" w:hAnsi="Times New Roman" w:cs="Times New Roman"/>
          <w:sz w:val="28"/>
          <w:szCs w:val="28"/>
          <w:lang w:val="en-ZA"/>
        </w:rPr>
        <w:t xml:space="preserve">, what is termed “quota of votes”.  The same </w:t>
      </w:r>
      <w:r w:rsidR="001E14BC">
        <w:rPr>
          <w:rFonts w:ascii="Times New Roman" w:hAnsi="Times New Roman" w:cs="Times New Roman"/>
          <w:sz w:val="28"/>
          <w:szCs w:val="28"/>
          <w:lang w:val="en-ZA"/>
        </w:rPr>
        <w:t>S</w:t>
      </w:r>
      <w:r>
        <w:rPr>
          <w:rFonts w:ascii="Times New Roman" w:hAnsi="Times New Roman" w:cs="Times New Roman"/>
          <w:sz w:val="28"/>
          <w:szCs w:val="28"/>
          <w:lang w:val="en-ZA"/>
        </w:rPr>
        <w:t>ection instructs us to divide the total vote</w:t>
      </w:r>
      <w:r w:rsidR="001E14BC">
        <w:rPr>
          <w:rFonts w:ascii="Times New Roman" w:hAnsi="Times New Roman" w:cs="Times New Roman"/>
          <w:sz w:val="28"/>
          <w:szCs w:val="28"/>
          <w:lang w:val="en-ZA"/>
        </w:rPr>
        <w:t>s</w:t>
      </w:r>
      <w:r>
        <w:rPr>
          <w:rFonts w:ascii="Times New Roman" w:hAnsi="Times New Roman" w:cs="Times New Roman"/>
          <w:sz w:val="28"/>
          <w:szCs w:val="28"/>
          <w:lang w:val="en-ZA"/>
        </w:rPr>
        <w:t xml:space="preserve"> by 120 or any number of constituencies that successfully contested elections plus forty proportional representation seats.</w:t>
      </w:r>
      <w:r w:rsidR="00771597">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The dividing number in the circumstances </w:t>
      </w:r>
      <w:r w:rsidR="00D23E00">
        <w:rPr>
          <w:rFonts w:ascii="Times New Roman" w:hAnsi="Times New Roman" w:cs="Times New Roman"/>
          <w:sz w:val="28"/>
          <w:szCs w:val="28"/>
          <w:lang w:val="en-ZA"/>
        </w:rPr>
        <w:t xml:space="preserve">is 119 because of failed elections </w:t>
      </w:r>
      <w:r>
        <w:rPr>
          <w:rFonts w:ascii="Times New Roman" w:hAnsi="Times New Roman" w:cs="Times New Roman"/>
          <w:sz w:val="28"/>
          <w:szCs w:val="28"/>
          <w:lang w:val="en-ZA"/>
        </w:rPr>
        <w:t>in Stadium Are</w:t>
      </w:r>
      <w:r w:rsidR="00D23E00">
        <w:rPr>
          <w:rFonts w:ascii="Times New Roman" w:hAnsi="Times New Roman" w:cs="Times New Roman"/>
          <w:sz w:val="28"/>
          <w:szCs w:val="28"/>
          <w:lang w:val="en-ZA"/>
        </w:rPr>
        <w:t>a</w:t>
      </w:r>
      <w:r>
        <w:rPr>
          <w:rFonts w:ascii="Times New Roman" w:hAnsi="Times New Roman" w:cs="Times New Roman"/>
          <w:sz w:val="28"/>
          <w:szCs w:val="28"/>
          <w:lang w:val="en-ZA"/>
        </w:rPr>
        <w:t xml:space="preserve"> Constituency </w:t>
      </w:r>
      <w:r w:rsidR="00D23E00">
        <w:rPr>
          <w:rFonts w:ascii="Times New Roman" w:hAnsi="Times New Roman" w:cs="Times New Roman"/>
          <w:sz w:val="28"/>
          <w:szCs w:val="28"/>
          <w:lang w:val="en-ZA"/>
        </w:rPr>
        <w:t xml:space="preserve">as a result </w:t>
      </w:r>
      <w:r>
        <w:rPr>
          <w:rFonts w:ascii="Times New Roman" w:hAnsi="Times New Roman" w:cs="Times New Roman"/>
          <w:sz w:val="28"/>
          <w:szCs w:val="28"/>
          <w:lang w:val="en-ZA"/>
        </w:rPr>
        <w:t xml:space="preserve">of </w:t>
      </w:r>
      <w:r w:rsidR="001E14BC">
        <w:rPr>
          <w:rFonts w:ascii="Times New Roman" w:hAnsi="Times New Roman" w:cs="Times New Roman"/>
          <w:sz w:val="28"/>
          <w:szCs w:val="28"/>
          <w:lang w:val="en-ZA"/>
        </w:rPr>
        <w:t xml:space="preserve">the </w:t>
      </w:r>
      <w:r>
        <w:rPr>
          <w:rFonts w:ascii="Times New Roman" w:hAnsi="Times New Roman" w:cs="Times New Roman"/>
          <w:sz w:val="28"/>
          <w:szCs w:val="28"/>
          <w:lang w:val="en-ZA"/>
        </w:rPr>
        <w:t>death of one of the candidates. Any decimal fraction, including a whole number should be rounded off to the next number.</w:t>
      </w:r>
    </w:p>
    <w:p w14:paraId="1D6BE909" w14:textId="4FD7B411" w:rsidR="00F92EB8" w:rsidRDefault="00F92EB8" w:rsidP="00FC4ED0">
      <w:pPr>
        <w:spacing w:after="0" w:line="360" w:lineRule="auto"/>
        <w:ind w:left="720" w:hanging="720"/>
        <w:jc w:val="both"/>
        <w:rPr>
          <w:rFonts w:ascii="Times New Roman" w:hAnsi="Times New Roman" w:cs="Times New Roman"/>
          <w:sz w:val="28"/>
          <w:szCs w:val="28"/>
          <w:lang w:val="en-ZA"/>
        </w:rPr>
      </w:pPr>
    </w:p>
    <w:p w14:paraId="2123DA0D" w14:textId="15887F10" w:rsidR="00F92EB8" w:rsidRDefault="00F92EB8" w:rsidP="00F92EB8">
      <w:pPr>
        <w:spacing w:after="0" w:line="24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Pr>
          <w:rFonts w:ascii="Times New Roman" w:hAnsi="Times New Roman" w:cs="Times New Roman"/>
          <w:sz w:val="28"/>
          <w:szCs w:val="28"/>
          <w:lang w:val="en-ZA"/>
        </w:rPr>
        <w:tab/>
      </w:r>
      <w:r>
        <w:rPr>
          <w:rFonts w:ascii="Times New Roman" w:hAnsi="Times New Roman" w:cs="Times New Roman"/>
          <w:sz w:val="28"/>
          <w:szCs w:val="28"/>
          <w:u w:val="single"/>
          <w:lang w:val="en-ZA"/>
        </w:rPr>
        <w:t>515,018</w:t>
      </w:r>
      <w:r>
        <w:rPr>
          <w:rFonts w:ascii="Times New Roman" w:hAnsi="Times New Roman" w:cs="Times New Roman"/>
          <w:sz w:val="28"/>
          <w:szCs w:val="28"/>
          <w:lang w:val="en-ZA"/>
        </w:rPr>
        <w:t xml:space="preserve"> = </w:t>
      </w:r>
      <w:r w:rsidR="00FA3C1B">
        <w:rPr>
          <w:rFonts w:ascii="Times New Roman" w:hAnsi="Times New Roman" w:cs="Times New Roman"/>
          <w:sz w:val="28"/>
          <w:szCs w:val="28"/>
          <w:lang w:val="en-ZA"/>
        </w:rPr>
        <w:t>4,327.8823 and</w:t>
      </w:r>
    </w:p>
    <w:p w14:paraId="1225C992" w14:textId="1346983A" w:rsidR="00F92EB8" w:rsidRDefault="00F92EB8" w:rsidP="00F92EB8">
      <w:pPr>
        <w:spacing w:after="0" w:line="24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Pr>
          <w:rFonts w:ascii="Times New Roman" w:hAnsi="Times New Roman" w:cs="Times New Roman"/>
          <w:sz w:val="28"/>
          <w:szCs w:val="28"/>
          <w:lang w:val="en-ZA"/>
        </w:rPr>
        <w:tab/>
        <w:t xml:space="preserve">   119</w:t>
      </w:r>
    </w:p>
    <w:p w14:paraId="164AA64A" w14:textId="48DA27B8" w:rsidR="00F92EB8" w:rsidRDefault="00F92EB8" w:rsidP="00F92EB8">
      <w:pPr>
        <w:spacing w:after="0" w:line="240" w:lineRule="auto"/>
        <w:ind w:left="720" w:hanging="720"/>
        <w:jc w:val="both"/>
        <w:rPr>
          <w:rFonts w:ascii="Times New Roman" w:hAnsi="Times New Roman" w:cs="Times New Roman"/>
          <w:sz w:val="28"/>
          <w:szCs w:val="28"/>
          <w:lang w:val="en-ZA"/>
        </w:rPr>
      </w:pPr>
    </w:p>
    <w:p w14:paraId="74329894" w14:textId="38D7BE96" w:rsidR="00F92EB8" w:rsidRPr="00F92EB8" w:rsidRDefault="00F92EB8" w:rsidP="00F92EB8">
      <w:pPr>
        <w:spacing w:after="0" w:line="24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ab/>
      </w:r>
      <w:r>
        <w:rPr>
          <w:rFonts w:ascii="Times New Roman" w:hAnsi="Times New Roman" w:cs="Times New Roman"/>
          <w:sz w:val="28"/>
          <w:szCs w:val="28"/>
          <w:lang w:val="en-ZA"/>
        </w:rPr>
        <w:tab/>
        <w:t xml:space="preserve">Rounded off to the next number, the quota </w:t>
      </w:r>
      <w:r w:rsidR="001D7898">
        <w:rPr>
          <w:rFonts w:ascii="Times New Roman" w:hAnsi="Times New Roman" w:cs="Times New Roman"/>
          <w:sz w:val="28"/>
          <w:szCs w:val="28"/>
          <w:lang w:val="en-ZA"/>
        </w:rPr>
        <w:t xml:space="preserve">of </w:t>
      </w:r>
      <w:r>
        <w:rPr>
          <w:rFonts w:ascii="Times New Roman" w:hAnsi="Times New Roman" w:cs="Times New Roman"/>
          <w:sz w:val="28"/>
          <w:szCs w:val="28"/>
          <w:lang w:val="en-ZA"/>
        </w:rPr>
        <w:t xml:space="preserve">votes is </w:t>
      </w:r>
      <w:r>
        <w:rPr>
          <w:rFonts w:ascii="Times New Roman" w:hAnsi="Times New Roman" w:cs="Times New Roman"/>
          <w:b/>
          <w:bCs/>
          <w:sz w:val="28"/>
          <w:szCs w:val="28"/>
          <w:lang w:val="en-ZA"/>
        </w:rPr>
        <w:t>4,328</w:t>
      </w:r>
    </w:p>
    <w:p w14:paraId="1C066AA1" w14:textId="3D356566" w:rsidR="00F92EB8" w:rsidRDefault="00F92EB8" w:rsidP="00F92EB8">
      <w:pPr>
        <w:spacing w:after="0" w:line="360" w:lineRule="auto"/>
        <w:jc w:val="both"/>
        <w:rPr>
          <w:rFonts w:ascii="Times New Roman" w:hAnsi="Times New Roman" w:cs="Times New Roman"/>
          <w:sz w:val="28"/>
          <w:szCs w:val="28"/>
          <w:lang w:val="en-ZA"/>
        </w:rPr>
      </w:pPr>
    </w:p>
    <w:p w14:paraId="447FDBC3" w14:textId="0B5782B8" w:rsidR="00F92EB8" w:rsidRDefault="00F92EB8" w:rsidP="00FA3C1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390AD4">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r>
      <w:r w:rsidR="0032711B">
        <w:rPr>
          <w:rFonts w:ascii="Times New Roman" w:hAnsi="Times New Roman" w:cs="Times New Roman"/>
          <w:sz w:val="28"/>
          <w:szCs w:val="28"/>
          <w:lang w:val="en-ZA"/>
        </w:rPr>
        <w:t xml:space="preserve">What follows is a step </w:t>
      </w:r>
      <w:r w:rsidR="00FA3C1B">
        <w:rPr>
          <w:rFonts w:ascii="Times New Roman" w:hAnsi="Times New Roman" w:cs="Times New Roman"/>
          <w:sz w:val="28"/>
          <w:szCs w:val="28"/>
          <w:lang w:val="en-ZA"/>
        </w:rPr>
        <w:t xml:space="preserve">which is </w:t>
      </w:r>
      <w:r w:rsidR="0032711B">
        <w:rPr>
          <w:rFonts w:ascii="Times New Roman" w:hAnsi="Times New Roman" w:cs="Times New Roman"/>
          <w:sz w:val="28"/>
          <w:szCs w:val="28"/>
          <w:lang w:val="en-ZA"/>
        </w:rPr>
        <w:t xml:space="preserve">provided for in </w:t>
      </w:r>
      <w:r w:rsidR="001E14BC">
        <w:rPr>
          <w:rFonts w:ascii="Times New Roman" w:hAnsi="Times New Roman" w:cs="Times New Roman"/>
          <w:sz w:val="28"/>
          <w:szCs w:val="28"/>
          <w:lang w:val="en-ZA"/>
        </w:rPr>
        <w:t>S</w:t>
      </w:r>
      <w:r w:rsidR="0032711B">
        <w:rPr>
          <w:rFonts w:ascii="Times New Roman" w:hAnsi="Times New Roman" w:cs="Times New Roman"/>
          <w:sz w:val="28"/>
          <w:szCs w:val="28"/>
          <w:lang w:val="en-ZA"/>
        </w:rPr>
        <w:t xml:space="preserve">ection 3(1) of the Schedule.  In terms of this step the provisional allocation of the total number of seats in the National Assembly to which each political party is entitled </w:t>
      </w:r>
      <w:proofErr w:type="gramStart"/>
      <w:r w:rsidR="0032711B">
        <w:rPr>
          <w:rFonts w:ascii="Times New Roman" w:hAnsi="Times New Roman" w:cs="Times New Roman"/>
          <w:sz w:val="28"/>
          <w:szCs w:val="28"/>
          <w:lang w:val="en-ZA"/>
        </w:rPr>
        <w:t>on the basis of</w:t>
      </w:r>
      <w:proofErr w:type="gramEnd"/>
      <w:r w:rsidR="0032711B">
        <w:rPr>
          <w:rFonts w:ascii="Times New Roman" w:hAnsi="Times New Roman" w:cs="Times New Roman"/>
          <w:sz w:val="28"/>
          <w:szCs w:val="28"/>
          <w:lang w:val="en-ZA"/>
        </w:rPr>
        <w:t xml:space="preserve"> its share of the total vote, should be determined.  The first step towards determining provisional allocation of the total number of seats is provided in </w:t>
      </w:r>
      <w:r w:rsidR="001E14BC">
        <w:rPr>
          <w:rFonts w:ascii="Times New Roman" w:hAnsi="Times New Roman" w:cs="Times New Roman"/>
          <w:sz w:val="28"/>
          <w:szCs w:val="28"/>
          <w:lang w:val="en-ZA"/>
        </w:rPr>
        <w:t>S</w:t>
      </w:r>
      <w:r w:rsidR="0032711B">
        <w:rPr>
          <w:rFonts w:ascii="Times New Roman" w:hAnsi="Times New Roman" w:cs="Times New Roman"/>
          <w:sz w:val="28"/>
          <w:szCs w:val="28"/>
          <w:lang w:val="en-ZA"/>
        </w:rPr>
        <w:t xml:space="preserve">ection 3(1)(a) of the Schedule, which </w:t>
      </w:r>
      <w:r w:rsidR="001E14BC">
        <w:rPr>
          <w:rFonts w:ascii="Times New Roman" w:hAnsi="Times New Roman" w:cs="Times New Roman"/>
          <w:sz w:val="28"/>
          <w:szCs w:val="28"/>
          <w:lang w:val="en-ZA"/>
        </w:rPr>
        <w:t>is</w:t>
      </w:r>
      <w:r w:rsidR="0032711B">
        <w:rPr>
          <w:rFonts w:ascii="Times New Roman" w:hAnsi="Times New Roman" w:cs="Times New Roman"/>
          <w:sz w:val="28"/>
          <w:szCs w:val="28"/>
          <w:lang w:val="en-ZA"/>
        </w:rPr>
        <w:t xml:space="preserve"> done by dividing total party votes by the quota of votes. </w:t>
      </w:r>
    </w:p>
    <w:p w14:paraId="6026CB41" w14:textId="754DD753" w:rsidR="0032711B" w:rsidRDefault="0032711B" w:rsidP="0032711B">
      <w:pPr>
        <w:spacing w:after="0" w:line="360" w:lineRule="auto"/>
        <w:ind w:left="720" w:hanging="720"/>
        <w:jc w:val="both"/>
        <w:rPr>
          <w:rFonts w:ascii="Times New Roman" w:hAnsi="Times New Roman" w:cs="Times New Roman"/>
          <w:sz w:val="28"/>
          <w:szCs w:val="28"/>
          <w:lang w:val="en-ZA"/>
        </w:rPr>
      </w:pPr>
    </w:p>
    <w:p w14:paraId="464A7866" w14:textId="77777777" w:rsidR="003C599B" w:rsidRDefault="003C599B" w:rsidP="0032711B">
      <w:pPr>
        <w:spacing w:after="0" w:line="360" w:lineRule="auto"/>
        <w:ind w:left="720" w:hanging="720"/>
        <w:jc w:val="both"/>
        <w:rPr>
          <w:rFonts w:ascii="Times New Roman" w:hAnsi="Times New Roman" w:cs="Times New Roman"/>
          <w:sz w:val="28"/>
          <w:szCs w:val="28"/>
          <w:lang w:val="en-ZA"/>
        </w:rPr>
      </w:pPr>
    </w:p>
    <w:tbl>
      <w:tblPr>
        <w:tblStyle w:val="TableGrid"/>
        <w:tblW w:w="0" w:type="auto"/>
        <w:tblInd w:w="720" w:type="dxa"/>
        <w:tblLayout w:type="fixed"/>
        <w:tblLook w:val="04A0" w:firstRow="1" w:lastRow="0" w:firstColumn="1" w:lastColumn="0" w:noHBand="0" w:noVBand="1"/>
      </w:tblPr>
      <w:tblGrid>
        <w:gridCol w:w="4855"/>
        <w:gridCol w:w="1890"/>
        <w:gridCol w:w="1885"/>
      </w:tblGrid>
      <w:tr w:rsidR="0032711B" w14:paraId="2478A4B5" w14:textId="77777777" w:rsidTr="00F9203E">
        <w:tc>
          <w:tcPr>
            <w:tcW w:w="4855" w:type="dxa"/>
          </w:tcPr>
          <w:p w14:paraId="61C5B71C" w14:textId="5E82B59D" w:rsidR="0032711B" w:rsidRPr="0032711B" w:rsidRDefault="0032711B" w:rsidP="0032711B">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Political Party</w:t>
            </w:r>
          </w:p>
        </w:tc>
        <w:tc>
          <w:tcPr>
            <w:tcW w:w="1890" w:type="dxa"/>
          </w:tcPr>
          <w:p w14:paraId="790EA2E2" w14:textId="0746CF0C" w:rsidR="0032711B" w:rsidRPr="0032711B" w:rsidRDefault="0032711B" w:rsidP="0032711B">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Abbreviati</w:t>
            </w:r>
            <w:r w:rsidR="002A6670">
              <w:rPr>
                <w:rFonts w:ascii="Times New Roman" w:hAnsi="Times New Roman" w:cs="Times New Roman"/>
                <w:b/>
                <w:bCs/>
                <w:sz w:val="28"/>
                <w:szCs w:val="28"/>
                <w:lang w:val="en-ZA"/>
              </w:rPr>
              <w:t>o</w:t>
            </w:r>
            <w:r>
              <w:rPr>
                <w:rFonts w:ascii="Times New Roman" w:hAnsi="Times New Roman" w:cs="Times New Roman"/>
                <w:b/>
                <w:bCs/>
                <w:sz w:val="28"/>
                <w:szCs w:val="28"/>
                <w:lang w:val="en-ZA"/>
              </w:rPr>
              <w:t>n</w:t>
            </w:r>
          </w:p>
        </w:tc>
        <w:tc>
          <w:tcPr>
            <w:tcW w:w="1885" w:type="dxa"/>
          </w:tcPr>
          <w:p w14:paraId="418B9FA7" w14:textId="735F5D2E" w:rsidR="0032711B" w:rsidRPr="0032711B" w:rsidRDefault="0032711B" w:rsidP="0032711B">
            <w:pPr>
              <w:spacing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Party Quota of Votes </w:t>
            </w:r>
          </w:p>
        </w:tc>
      </w:tr>
      <w:tr w:rsidR="0032711B" w:rsidRPr="00F27A47" w14:paraId="3BE88FBC" w14:textId="77777777" w:rsidTr="00F9203E">
        <w:tc>
          <w:tcPr>
            <w:tcW w:w="4855" w:type="dxa"/>
          </w:tcPr>
          <w:p w14:paraId="435381D4" w14:textId="349FFD1D" w:rsidR="0032711B" w:rsidRPr="00BE53EA" w:rsidRDefault="00F27A47" w:rsidP="0032711B">
            <w:pPr>
              <w:spacing w:line="360" w:lineRule="auto"/>
              <w:jc w:val="both"/>
              <w:rPr>
                <w:rFonts w:ascii="Times New Roman" w:hAnsi="Times New Roman" w:cs="Times New Roman"/>
                <w:sz w:val="28"/>
                <w:szCs w:val="28"/>
                <w:lang w:val="en-ZA"/>
              </w:rPr>
            </w:pPr>
            <w:r w:rsidRPr="00BE53EA">
              <w:rPr>
                <w:rFonts w:ascii="Times New Roman" w:hAnsi="Times New Roman" w:cs="Times New Roman"/>
                <w:sz w:val="28"/>
                <w:szCs w:val="28"/>
                <w:lang w:val="en-ZA"/>
              </w:rPr>
              <w:t>1. African Ark</w:t>
            </w:r>
          </w:p>
        </w:tc>
        <w:tc>
          <w:tcPr>
            <w:tcW w:w="1890" w:type="dxa"/>
          </w:tcPr>
          <w:p w14:paraId="75A88631" w14:textId="2F4FAD82" w:rsidR="0032711B" w:rsidRPr="00BE53EA" w:rsidRDefault="00F27A47" w:rsidP="00F27A47">
            <w:pPr>
              <w:spacing w:line="360" w:lineRule="auto"/>
              <w:jc w:val="center"/>
              <w:rPr>
                <w:rFonts w:ascii="Times New Roman" w:hAnsi="Times New Roman" w:cs="Times New Roman"/>
                <w:sz w:val="28"/>
                <w:szCs w:val="28"/>
                <w:lang w:val="en-ZA"/>
              </w:rPr>
            </w:pPr>
            <w:r w:rsidRPr="00BE53EA">
              <w:rPr>
                <w:rFonts w:ascii="Times New Roman" w:hAnsi="Times New Roman" w:cs="Times New Roman"/>
                <w:sz w:val="28"/>
                <w:szCs w:val="28"/>
                <w:lang w:val="en-ZA"/>
              </w:rPr>
              <w:t>AA</w:t>
            </w:r>
          </w:p>
        </w:tc>
        <w:tc>
          <w:tcPr>
            <w:tcW w:w="1885" w:type="dxa"/>
          </w:tcPr>
          <w:p w14:paraId="1459C700" w14:textId="77777777" w:rsidR="00F27A47" w:rsidRPr="00BE53EA" w:rsidRDefault="0032711B" w:rsidP="00F27A47">
            <w:pPr>
              <w:spacing w:line="360" w:lineRule="auto"/>
              <w:jc w:val="right"/>
              <w:rPr>
                <w:rFonts w:ascii="Times New Roman" w:hAnsi="Times New Roman" w:cs="Times New Roman"/>
                <w:sz w:val="28"/>
                <w:szCs w:val="28"/>
                <w:lang w:val="en-ZA"/>
              </w:rPr>
            </w:pPr>
            <w:r w:rsidRPr="00BE53EA">
              <w:rPr>
                <w:rFonts w:ascii="Times New Roman" w:hAnsi="Times New Roman" w:cs="Times New Roman"/>
                <w:sz w:val="28"/>
                <w:szCs w:val="28"/>
                <w:lang w:val="en-ZA"/>
              </w:rPr>
              <w:t xml:space="preserve">344/4, </w:t>
            </w:r>
            <w:r w:rsidR="00F27A47" w:rsidRPr="00BE53EA">
              <w:rPr>
                <w:rFonts w:ascii="Times New Roman" w:hAnsi="Times New Roman" w:cs="Times New Roman"/>
                <w:sz w:val="28"/>
                <w:szCs w:val="28"/>
                <w:lang w:val="en-ZA"/>
              </w:rPr>
              <w:t xml:space="preserve">328 </w:t>
            </w:r>
          </w:p>
          <w:p w14:paraId="5D310062" w14:textId="48523220" w:rsidR="0032711B" w:rsidRPr="00F27A47" w:rsidRDefault="00F27A47" w:rsidP="00F27A47">
            <w:pPr>
              <w:spacing w:line="360" w:lineRule="auto"/>
              <w:jc w:val="right"/>
              <w:rPr>
                <w:rFonts w:ascii="Times New Roman" w:hAnsi="Times New Roman" w:cs="Times New Roman"/>
                <w:b/>
                <w:bCs/>
                <w:sz w:val="28"/>
                <w:szCs w:val="28"/>
                <w:lang w:val="en-ZA"/>
              </w:rPr>
            </w:pPr>
            <w:r w:rsidRPr="00F27A47">
              <w:rPr>
                <w:rFonts w:ascii="Times New Roman" w:hAnsi="Times New Roman" w:cs="Times New Roman"/>
                <w:b/>
                <w:bCs/>
                <w:sz w:val="28"/>
                <w:szCs w:val="28"/>
                <w:lang w:val="en-ZA"/>
              </w:rPr>
              <w:t xml:space="preserve">= </w:t>
            </w:r>
            <w:r w:rsidRPr="00BE53EA">
              <w:rPr>
                <w:rFonts w:ascii="Times New Roman" w:hAnsi="Times New Roman" w:cs="Times New Roman"/>
                <w:sz w:val="28"/>
                <w:szCs w:val="28"/>
                <w:lang w:val="en-ZA"/>
              </w:rPr>
              <w:t>0.0794</w:t>
            </w:r>
          </w:p>
        </w:tc>
      </w:tr>
      <w:tr w:rsidR="0032711B" w14:paraId="43DFA5F3" w14:textId="77777777" w:rsidTr="00F9203E">
        <w:tc>
          <w:tcPr>
            <w:tcW w:w="4855" w:type="dxa"/>
          </w:tcPr>
          <w:p w14:paraId="63DEFADB" w14:textId="6C247783" w:rsidR="0032711B" w:rsidRDefault="00F27A47"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 All Basotho Convention</w:t>
            </w:r>
          </w:p>
        </w:tc>
        <w:tc>
          <w:tcPr>
            <w:tcW w:w="1890" w:type="dxa"/>
          </w:tcPr>
          <w:p w14:paraId="7C4AA269" w14:textId="3C21660E" w:rsidR="0032711B" w:rsidRDefault="00F27A47" w:rsidP="00F27A47">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ABC</w:t>
            </w:r>
          </w:p>
        </w:tc>
        <w:tc>
          <w:tcPr>
            <w:tcW w:w="1885" w:type="dxa"/>
          </w:tcPr>
          <w:p w14:paraId="11B40290" w14:textId="5A5D3A1B" w:rsidR="0032711B" w:rsidRDefault="00F27A47" w:rsidP="00F27A47">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37,553/4,328</w:t>
            </w:r>
          </w:p>
          <w:p w14:paraId="564583D7" w14:textId="6715BF21" w:rsidR="00F27A47" w:rsidRDefault="00F27A47" w:rsidP="00F27A47">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8.6767</w:t>
            </w:r>
          </w:p>
        </w:tc>
      </w:tr>
      <w:tr w:rsidR="0032711B" w14:paraId="4507D361" w14:textId="77777777" w:rsidTr="00F9203E">
        <w:tc>
          <w:tcPr>
            <w:tcW w:w="4855" w:type="dxa"/>
          </w:tcPr>
          <w:p w14:paraId="75EE22C2" w14:textId="0CC47DF6" w:rsidR="0032711B" w:rsidRDefault="00F27A47"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3. Alliance of Democrats</w:t>
            </w:r>
          </w:p>
        </w:tc>
        <w:tc>
          <w:tcPr>
            <w:tcW w:w="1890" w:type="dxa"/>
          </w:tcPr>
          <w:p w14:paraId="4BB85141" w14:textId="27C6F240" w:rsidR="0032711B" w:rsidRDefault="002A6670" w:rsidP="00F27A47">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AD</w:t>
            </w:r>
          </w:p>
        </w:tc>
        <w:tc>
          <w:tcPr>
            <w:tcW w:w="1885" w:type="dxa"/>
          </w:tcPr>
          <w:p w14:paraId="021EB8E1" w14:textId="77777777" w:rsidR="002A6670"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20,798/4,328</w:t>
            </w:r>
          </w:p>
          <w:p w14:paraId="7912104A" w14:textId="5AD63ECE" w:rsidR="002A6670"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4.8054</w:t>
            </w:r>
          </w:p>
        </w:tc>
      </w:tr>
      <w:tr w:rsidR="0032711B" w14:paraId="58448FB0" w14:textId="77777777" w:rsidTr="00F9203E">
        <w:tc>
          <w:tcPr>
            <w:tcW w:w="4855" w:type="dxa"/>
          </w:tcPr>
          <w:p w14:paraId="58450AAD" w14:textId="7C276EF3" w:rsidR="0032711B" w:rsidRDefault="002A6670" w:rsidP="002A6670">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4. Alliance for Free Movement</w:t>
            </w:r>
          </w:p>
        </w:tc>
        <w:tc>
          <w:tcPr>
            <w:tcW w:w="1890" w:type="dxa"/>
          </w:tcPr>
          <w:p w14:paraId="6BB771E7" w14:textId="25E0A63A" w:rsidR="0032711B" w:rsidRDefault="002A6670" w:rsidP="002A667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AFM</w:t>
            </w:r>
          </w:p>
        </w:tc>
        <w:tc>
          <w:tcPr>
            <w:tcW w:w="1885" w:type="dxa"/>
          </w:tcPr>
          <w:p w14:paraId="37D3BED4" w14:textId="77777777" w:rsidR="0032711B"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2002/4,328</w:t>
            </w:r>
          </w:p>
          <w:p w14:paraId="779989B3" w14:textId="76CDCC23" w:rsidR="002A6670"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0.4625</w:t>
            </w:r>
          </w:p>
        </w:tc>
      </w:tr>
      <w:tr w:rsidR="0032711B" w14:paraId="0620BC02" w14:textId="77777777" w:rsidTr="00F9203E">
        <w:tc>
          <w:tcPr>
            <w:tcW w:w="4855" w:type="dxa"/>
          </w:tcPr>
          <w:p w14:paraId="59492FEC" w14:textId="782C2C11" w:rsidR="0032711B" w:rsidRDefault="002A6670"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5. Allies for Patriotic Change</w:t>
            </w:r>
          </w:p>
        </w:tc>
        <w:tc>
          <w:tcPr>
            <w:tcW w:w="1890" w:type="dxa"/>
          </w:tcPr>
          <w:p w14:paraId="67C05A88" w14:textId="48FC8ADC" w:rsidR="0032711B" w:rsidRDefault="002A6670" w:rsidP="002A667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APC</w:t>
            </w:r>
          </w:p>
        </w:tc>
        <w:tc>
          <w:tcPr>
            <w:tcW w:w="1885" w:type="dxa"/>
          </w:tcPr>
          <w:p w14:paraId="10224834" w14:textId="77777777" w:rsidR="0032711B"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195/4,328</w:t>
            </w:r>
          </w:p>
          <w:p w14:paraId="595DFF87" w14:textId="73C8E293" w:rsidR="002A6670"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0.0450</w:t>
            </w:r>
          </w:p>
        </w:tc>
      </w:tr>
      <w:tr w:rsidR="0032711B" w14:paraId="54D4A180" w14:textId="77777777" w:rsidTr="00F9203E">
        <w:tc>
          <w:tcPr>
            <w:tcW w:w="4855" w:type="dxa"/>
          </w:tcPr>
          <w:p w14:paraId="30D943A9" w14:textId="67AADB7D" w:rsidR="0032711B" w:rsidRDefault="002A6670"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6. African Unity Movement</w:t>
            </w:r>
          </w:p>
        </w:tc>
        <w:tc>
          <w:tcPr>
            <w:tcW w:w="1890" w:type="dxa"/>
          </w:tcPr>
          <w:p w14:paraId="1A05874F" w14:textId="6E7CF4FA" w:rsidR="0032711B" w:rsidRDefault="002A6670" w:rsidP="002A667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AUM</w:t>
            </w:r>
          </w:p>
        </w:tc>
        <w:tc>
          <w:tcPr>
            <w:tcW w:w="1885" w:type="dxa"/>
          </w:tcPr>
          <w:p w14:paraId="3016EF14" w14:textId="16E0752E" w:rsidR="0032711B"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750</w:t>
            </w:r>
            <w:r w:rsidR="00771597">
              <w:rPr>
                <w:rFonts w:ascii="Times New Roman" w:hAnsi="Times New Roman" w:cs="Times New Roman"/>
                <w:sz w:val="28"/>
                <w:szCs w:val="28"/>
                <w:lang w:val="en-ZA"/>
              </w:rPr>
              <w:t>/</w:t>
            </w:r>
            <w:r>
              <w:rPr>
                <w:rFonts w:ascii="Times New Roman" w:hAnsi="Times New Roman" w:cs="Times New Roman"/>
                <w:sz w:val="28"/>
                <w:szCs w:val="28"/>
                <w:lang w:val="en-ZA"/>
              </w:rPr>
              <w:t>4,328</w:t>
            </w:r>
          </w:p>
          <w:p w14:paraId="61249E2A" w14:textId="18EF3905" w:rsidR="002A6670"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0.1732</w:t>
            </w:r>
          </w:p>
        </w:tc>
      </w:tr>
      <w:tr w:rsidR="0032711B" w14:paraId="6B4C7883" w14:textId="77777777" w:rsidTr="00F9203E">
        <w:tc>
          <w:tcPr>
            <w:tcW w:w="4855" w:type="dxa"/>
          </w:tcPr>
          <w:p w14:paraId="7C448915" w14:textId="6CB2CF71" w:rsidR="0032711B" w:rsidRDefault="002A6670" w:rsidP="002A6670">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7. Basutoland African National Congress</w:t>
            </w:r>
          </w:p>
        </w:tc>
        <w:tc>
          <w:tcPr>
            <w:tcW w:w="1890" w:type="dxa"/>
          </w:tcPr>
          <w:p w14:paraId="6C4BE5CF" w14:textId="0F7F4C93" w:rsidR="0032711B" w:rsidRDefault="002A6670" w:rsidP="002A667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BANC</w:t>
            </w:r>
          </w:p>
        </w:tc>
        <w:tc>
          <w:tcPr>
            <w:tcW w:w="1885" w:type="dxa"/>
          </w:tcPr>
          <w:p w14:paraId="41474071" w14:textId="77777777" w:rsidR="0032711B"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445/4,328</w:t>
            </w:r>
          </w:p>
          <w:p w14:paraId="36BC27B7" w14:textId="55FD444C" w:rsidR="002A6670"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0.1030</w:t>
            </w:r>
          </w:p>
        </w:tc>
      </w:tr>
      <w:tr w:rsidR="0032711B" w14:paraId="577547B8" w14:textId="77777777" w:rsidTr="00F9203E">
        <w:tc>
          <w:tcPr>
            <w:tcW w:w="4855" w:type="dxa"/>
          </w:tcPr>
          <w:p w14:paraId="6FB81C0B" w14:textId="62F609BE" w:rsidR="0032711B" w:rsidRDefault="002A6670"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8. Basotho Action Party</w:t>
            </w:r>
          </w:p>
        </w:tc>
        <w:tc>
          <w:tcPr>
            <w:tcW w:w="1890" w:type="dxa"/>
          </w:tcPr>
          <w:p w14:paraId="0518C5EA" w14:textId="7BC65424" w:rsidR="0032711B" w:rsidRDefault="002A6670" w:rsidP="002A667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BAP</w:t>
            </w:r>
          </w:p>
        </w:tc>
        <w:tc>
          <w:tcPr>
            <w:tcW w:w="1885" w:type="dxa"/>
          </w:tcPr>
          <w:p w14:paraId="483B3FB0" w14:textId="77777777" w:rsidR="0032711B"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29,118/4,328</w:t>
            </w:r>
          </w:p>
          <w:p w14:paraId="226D557C" w14:textId="3C9DAA1D" w:rsidR="002A6670"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6.7278</w:t>
            </w:r>
          </w:p>
        </w:tc>
      </w:tr>
      <w:tr w:rsidR="0032711B" w14:paraId="1DA328CE" w14:textId="77777777" w:rsidTr="00F9203E">
        <w:tc>
          <w:tcPr>
            <w:tcW w:w="4855" w:type="dxa"/>
          </w:tcPr>
          <w:p w14:paraId="494D373C" w14:textId="056F5032" w:rsidR="0032711B" w:rsidRDefault="002A6670" w:rsidP="002A6670">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9. Basotho Council for Economic Freedom</w:t>
            </w:r>
          </w:p>
        </w:tc>
        <w:tc>
          <w:tcPr>
            <w:tcW w:w="1890" w:type="dxa"/>
          </w:tcPr>
          <w:p w14:paraId="324CC706" w14:textId="2A7AFF53" w:rsidR="0032711B" w:rsidRDefault="002A6670" w:rsidP="002A667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BCEF</w:t>
            </w:r>
          </w:p>
        </w:tc>
        <w:tc>
          <w:tcPr>
            <w:tcW w:w="1885" w:type="dxa"/>
          </w:tcPr>
          <w:p w14:paraId="3778FBA6" w14:textId="77777777" w:rsidR="0032711B" w:rsidRDefault="002A6670"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302/4,328</w:t>
            </w:r>
          </w:p>
          <w:p w14:paraId="467BFCEF" w14:textId="00A14D04" w:rsidR="005729E4" w:rsidRDefault="005729E4" w:rsidP="002A667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w:t>
            </w:r>
            <w:r w:rsidR="00F9203E">
              <w:rPr>
                <w:rFonts w:ascii="Times New Roman" w:hAnsi="Times New Roman" w:cs="Times New Roman"/>
                <w:sz w:val="28"/>
                <w:szCs w:val="28"/>
                <w:lang w:val="en-ZA"/>
              </w:rPr>
              <w:t xml:space="preserve"> </w:t>
            </w:r>
            <w:r>
              <w:rPr>
                <w:rFonts w:ascii="Times New Roman" w:hAnsi="Times New Roman" w:cs="Times New Roman"/>
                <w:sz w:val="28"/>
                <w:szCs w:val="28"/>
                <w:lang w:val="en-ZA"/>
              </w:rPr>
              <w:t>0.0697</w:t>
            </w:r>
          </w:p>
        </w:tc>
      </w:tr>
      <w:tr w:rsidR="0032711B" w14:paraId="4D96B239" w14:textId="77777777" w:rsidTr="00F9203E">
        <w:tc>
          <w:tcPr>
            <w:tcW w:w="4855" w:type="dxa"/>
          </w:tcPr>
          <w:p w14:paraId="1761215C" w14:textId="1315A386" w:rsidR="005729E4" w:rsidRDefault="005729E4"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10. Basotho Covenant Movement</w:t>
            </w:r>
          </w:p>
        </w:tc>
        <w:tc>
          <w:tcPr>
            <w:tcW w:w="1890" w:type="dxa"/>
          </w:tcPr>
          <w:p w14:paraId="04497495" w14:textId="0DD88B45" w:rsidR="0032711B" w:rsidRDefault="005729E4" w:rsidP="005729E4">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BCM</w:t>
            </w:r>
          </w:p>
        </w:tc>
        <w:tc>
          <w:tcPr>
            <w:tcW w:w="1885" w:type="dxa"/>
          </w:tcPr>
          <w:p w14:paraId="5047D3A7" w14:textId="22ABAFE7" w:rsidR="0032711B"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4,112/4,328</w:t>
            </w:r>
          </w:p>
          <w:p w14:paraId="110A2769" w14:textId="402EFC4F" w:rsidR="005729E4"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0.9500</w:t>
            </w:r>
          </w:p>
        </w:tc>
      </w:tr>
      <w:tr w:rsidR="0032711B" w14:paraId="43C784BD" w14:textId="77777777" w:rsidTr="00F9203E">
        <w:tc>
          <w:tcPr>
            <w:tcW w:w="4855" w:type="dxa"/>
          </w:tcPr>
          <w:p w14:paraId="29400EB3" w14:textId="01AC3235" w:rsidR="0032711B" w:rsidRDefault="005729E4"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11. Basotho Congress Party</w:t>
            </w:r>
          </w:p>
        </w:tc>
        <w:tc>
          <w:tcPr>
            <w:tcW w:w="1890" w:type="dxa"/>
          </w:tcPr>
          <w:p w14:paraId="1980A246" w14:textId="12ED8730" w:rsidR="0032711B" w:rsidRDefault="005729E4" w:rsidP="005729E4">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BCP</w:t>
            </w:r>
          </w:p>
        </w:tc>
        <w:tc>
          <w:tcPr>
            <w:tcW w:w="1885" w:type="dxa"/>
          </w:tcPr>
          <w:p w14:paraId="388649F1" w14:textId="77777777" w:rsidR="0032711B"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1,908/4,328</w:t>
            </w:r>
          </w:p>
          <w:p w14:paraId="76DE2893" w14:textId="08100E05" w:rsidR="005729E4"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0.4408</w:t>
            </w:r>
          </w:p>
        </w:tc>
      </w:tr>
      <w:tr w:rsidR="0032711B" w14:paraId="4F668D24" w14:textId="77777777" w:rsidTr="00F9203E">
        <w:tc>
          <w:tcPr>
            <w:tcW w:w="4855" w:type="dxa"/>
          </w:tcPr>
          <w:p w14:paraId="583C31E2" w14:textId="53A36DF9" w:rsidR="0032711B" w:rsidRDefault="005729E4"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12. Basotho Democratic Congress</w:t>
            </w:r>
          </w:p>
        </w:tc>
        <w:tc>
          <w:tcPr>
            <w:tcW w:w="1890" w:type="dxa"/>
          </w:tcPr>
          <w:p w14:paraId="1852822C" w14:textId="6F51276A" w:rsidR="0032711B" w:rsidRDefault="005729E4" w:rsidP="005729E4">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BDC</w:t>
            </w:r>
          </w:p>
        </w:tc>
        <w:tc>
          <w:tcPr>
            <w:tcW w:w="1885" w:type="dxa"/>
          </w:tcPr>
          <w:p w14:paraId="0CC8135D" w14:textId="729B810B" w:rsidR="0032711B"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1,166/4,328</w:t>
            </w:r>
          </w:p>
          <w:p w14:paraId="30588802" w14:textId="4225BB5C" w:rsidR="005729E4"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0.2694</w:t>
            </w:r>
          </w:p>
        </w:tc>
      </w:tr>
      <w:tr w:rsidR="0032711B" w14:paraId="6B1B0E10" w14:textId="77777777" w:rsidTr="00F9203E">
        <w:tc>
          <w:tcPr>
            <w:tcW w:w="4855" w:type="dxa"/>
          </w:tcPr>
          <w:p w14:paraId="2C4184CE" w14:textId="3E44EE31" w:rsidR="0032711B" w:rsidRDefault="005729E4"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13. Basotho Democratic National Party</w:t>
            </w:r>
          </w:p>
        </w:tc>
        <w:tc>
          <w:tcPr>
            <w:tcW w:w="1890" w:type="dxa"/>
          </w:tcPr>
          <w:p w14:paraId="6890ADCC" w14:textId="24EC3745" w:rsidR="0032711B" w:rsidRDefault="005729E4" w:rsidP="005729E4">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BDNP</w:t>
            </w:r>
          </w:p>
        </w:tc>
        <w:tc>
          <w:tcPr>
            <w:tcW w:w="1885" w:type="dxa"/>
          </w:tcPr>
          <w:p w14:paraId="11685895" w14:textId="06F9F58E" w:rsidR="0032711B"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1,165/4,328.0= 0.2691</w:t>
            </w:r>
          </w:p>
        </w:tc>
      </w:tr>
      <w:tr w:rsidR="0032711B" w14:paraId="249F215A" w14:textId="77777777" w:rsidTr="00F9203E">
        <w:tc>
          <w:tcPr>
            <w:tcW w:w="4855" w:type="dxa"/>
          </w:tcPr>
          <w:p w14:paraId="07F77606" w14:textId="1CFF2AC1" w:rsidR="0032711B" w:rsidRDefault="005729E4"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14. Basotho Economic Enrichment</w:t>
            </w:r>
          </w:p>
        </w:tc>
        <w:tc>
          <w:tcPr>
            <w:tcW w:w="1890" w:type="dxa"/>
          </w:tcPr>
          <w:p w14:paraId="3B77818C" w14:textId="708BED37" w:rsidR="0032711B" w:rsidRDefault="005729E4" w:rsidP="005729E4">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BEE</w:t>
            </w:r>
          </w:p>
        </w:tc>
        <w:tc>
          <w:tcPr>
            <w:tcW w:w="1885" w:type="dxa"/>
          </w:tcPr>
          <w:p w14:paraId="2CE0EA0D" w14:textId="77777777" w:rsidR="0032711B"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1,005/4,328</w:t>
            </w:r>
          </w:p>
          <w:p w14:paraId="72B1A8A1" w14:textId="432948CF" w:rsidR="005729E4"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w:t>
            </w:r>
            <w:r w:rsidR="00324A36">
              <w:rPr>
                <w:rFonts w:ascii="Times New Roman" w:hAnsi="Times New Roman" w:cs="Times New Roman"/>
                <w:sz w:val="28"/>
                <w:szCs w:val="28"/>
                <w:lang w:val="en-ZA"/>
              </w:rPr>
              <w:t>2332</w:t>
            </w:r>
          </w:p>
        </w:tc>
      </w:tr>
      <w:tr w:rsidR="0032711B" w14:paraId="0FFD9C3F" w14:textId="77777777" w:rsidTr="00F9203E">
        <w:tc>
          <w:tcPr>
            <w:tcW w:w="4855" w:type="dxa"/>
          </w:tcPr>
          <w:p w14:paraId="07CF2CBA" w14:textId="6D5FBB70" w:rsidR="0032711B" w:rsidRDefault="005729E4"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15. Basotho Liberation Movement</w:t>
            </w:r>
          </w:p>
        </w:tc>
        <w:tc>
          <w:tcPr>
            <w:tcW w:w="1890" w:type="dxa"/>
          </w:tcPr>
          <w:p w14:paraId="31F3836F" w14:textId="19A6F699" w:rsidR="0032711B" w:rsidRDefault="005729E4" w:rsidP="005729E4">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BLM</w:t>
            </w:r>
          </w:p>
        </w:tc>
        <w:tc>
          <w:tcPr>
            <w:tcW w:w="1885" w:type="dxa"/>
          </w:tcPr>
          <w:p w14:paraId="1329E32A" w14:textId="77777777" w:rsidR="0032711B"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1,527/4,328</w:t>
            </w:r>
          </w:p>
          <w:p w14:paraId="66060513" w14:textId="57B7409A" w:rsidR="005729E4"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0.3528</w:t>
            </w:r>
          </w:p>
        </w:tc>
      </w:tr>
      <w:tr w:rsidR="0032711B" w14:paraId="4C81688D" w14:textId="77777777" w:rsidTr="00F9203E">
        <w:tc>
          <w:tcPr>
            <w:tcW w:w="4855" w:type="dxa"/>
          </w:tcPr>
          <w:p w14:paraId="0F5FD769" w14:textId="2D9B7ED9" w:rsidR="0032711B" w:rsidRDefault="005729E4"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16. Basotho National Party</w:t>
            </w:r>
          </w:p>
        </w:tc>
        <w:tc>
          <w:tcPr>
            <w:tcW w:w="1890" w:type="dxa"/>
          </w:tcPr>
          <w:p w14:paraId="6AD7854C" w14:textId="66325643" w:rsidR="0032711B" w:rsidRDefault="005729E4" w:rsidP="005729E4">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BPP</w:t>
            </w:r>
          </w:p>
        </w:tc>
        <w:tc>
          <w:tcPr>
            <w:tcW w:w="1885" w:type="dxa"/>
          </w:tcPr>
          <w:p w14:paraId="0FE0EB09" w14:textId="77777777" w:rsidR="0032711B"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3,198/4,328</w:t>
            </w:r>
          </w:p>
          <w:p w14:paraId="6921B09D" w14:textId="3051226B" w:rsidR="005729E4" w:rsidRDefault="005729E4" w:rsidP="005729E4">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w:t>
            </w:r>
            <w:r w:rsidR="00DB41FF">
              <w:rPr>
                <w:rFonts w:ascii="Times New Roman" w:hAnsi="Times New Roman" w:cs="Times New Roman"/>
                <w:sz w:val="28"/>
                <w:szCs w:val="28"/>
                <w:lang w:val="en-ZA"/>
              </w:rPr>
              <w:t xml:space="preserve"> </w:t>
            </w:r>
            <w:r w:rsidR="00324A36">
              <w:rPr>
                <w:rFonts w:ascii="Times New Roman" w:hAnsi="Times New Roman" w:cs="Times New Roman"/>
                <w:sz w:val="28"/>
                <w:szCs w:val="28"/>
                <w:lang w:val="en-ZA"/>
              </w:rPr>
              <w:t>1.6966</w:t>
            </w:r>
          </w:p>
        </w:tc>
      </w:tr>
      <w:tr w:rsidR="0032711B" w14:paraId="57FB4E2D" w14:textId="77777777" w:rsidTr="00F9203E">
        <w:tc>
          <w:tcPr>
            <w:tcW w:w="4855" w:type="dxa"/>
          </w:tcPr>
          <w:p w14:paraId="1B94CA2F" w14:textId="6798D3DE" w:rsidR="0032711B" w:rsidRDefault="00DB41FF"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17. Basotho Patriotic Party</w:t>
            </w:r>
          </w:p>
        </w:tc>
        <w:tc>
          <w:tcPr>
            <w:tcW w:w="1890" w:type="dxa"/>
          </w:tcPr>
          <w:p w14:paraId="361D2233" w14:textId="62A09E0E" w:rsidR="0032711B" w:rsidRDefault="00DB41FF" w:rsidP="00DB41FF">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BPP</w:t>
            </w:r>
          </w:p>
        </w:tc>
        <w:tc>
          <w:tcPr>
            <w:tcW w:w="1885" w:type="dxa"/>
          </w:tcPr>
          <w:p w14:paraId="68F404F0" w14:textId="77777777" w:rsidR="0032711B" w:rsidRDefault="00DB41FF" w:rsidP="00DB41FF">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xml:space="preserve">3,198/4,328 </w:t>
            </w:r>
          </w:p>
          <w:p w14:paraId="16B5D00D" w14:textId="2E2D210A" w:rsidR="00DB41FF" w:rsidRDefault="00DB41FF" w:rsidP="00DB41FF">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0.7389</w:t>
            </w:r>
          </w:p>
        </w:tc>
      </w:tr>
      <w:tr w:rsidR="0032711B" w14:paraId="78274969" w14:textId="77777777" w:rsidTr="00F9203E">
        <w:tc>
          <w:tcPr>
            <w:tcW w:w="4855" w:type="dxa"/>
          </w:tcPr>
          <w:p w14:paraId="5EF2EAD0" w14:textId="32B66416" w:rsidR="0032711B" w:rsidRDefault="00DB41FF"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18. </w:t>
            </w:r>
            <w:r w:rsidR="00B8486C">
              <w:rPr>
                <w:rFonts w:ascii="Times New Roman" w:hAnsi="Times New Roman" w:cs="Times New Roman"/>
                <w:sz w:val="28"/>
                <w:szCs w:val="28"/>
                <w:lang w:val="en-ZA"/>
              </w:rPr>
              <w:t xml:space="preserve">Basotho Poverty Solution Party </w:t>
            </w:r>
          </w:p>
        </w:tc>
        <w:tc>
          <w:tcPr>
            <w:tcW w:w="1890" w:type="dxa"/>
          </w:tcPr>
          <w:p w14:paraId="28271EEE" w14:textId="7FDCCDC1" w:rsidR="0032711B" w:rsidRDefault="00B8486C" w:rsidP="00B8486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BPSP</w:t>
            </w:r>
          </w:p>
        </w:tc>
        <w:tc>
          <w:tcPr>
            <w:tcW w:w="1885" w:type="dxa"/>
          </w:tcPr>
          <w:p w14:paraId="5A223428" w14:textId="77777777" w:rsidR="0032711B" w:rsidRDefault="00B8486C" w:rsidP="00B8486C">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471/4,328</w:t>
            </w:r>
          </w:p>
          <w:p w14:paraId="7FDA637A" w14:textId="62469ADE" w:rsidR="00B8486C" w:rsidRDefault="00B8486C" w:rsidP="00B8486C">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0.1088</w:t>
            </w:r>
          </w:p>
        </w:tc>
      </w:tr>
      <w:tr w:rsidR="0032711B" w14:paraId="232FDBE6" w14:textId="77777777" w:rsidTr="00F9203E">
        <w:tc>
          <w:tcPr>
            <w:tcW w:w="4855" w:type="dxa"/>
          </w:tcPr>
          <w:p w14:paraId="1638385C" w14:textId="688BADE7" w:rsidR="0032711B" w:rsidRDefault="00B8486C"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19. Basotho Redevelopment Party</w:t>
            </w:r>
          </w:p>
        </w:tc>
        <w:tc>
          <w:tcPr>
            <w:tcW w:w="1890" w:type="dxa"/>
          </w:tcPr>
          <w:p w14:paraId="05D6D49A" w14:textId="28C72133" w:rsidR="0032711B" w:rsidRDefault="00B8486C" w:rsidP="00B8486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BRP</w:t>
            </w:r>
          </w:p>
        </w:tc>
        <w:tc>
          <w:tcPr>
            <w:tcW w:w="1885" w:type="dxa"/>
          </w:tcPr>
          <w:p w14:paraId="79A082D5" w14:textId="77777777" w:rsidR="0032711B" w:rsidRDefault="00B8486C" w:rsidP="00B8486C">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288/4,328</w:t>
            </w:r>
          </w:p>
          <w:p w14:paraId="1DA6CDBF" w14:textId="34526E71" w:rsidR="00B8486C" w:rsidRDefault="00B8486C" w:rsidP="00B8486C">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0.0665</w:t>
            </w:r>
          </w:p>
        </w:tc>
      </w:tr>
      <w:tr w:rsidR="0032711B" w14:paraId="41F691F6" w14:textId="77777777" w:rsidTr="00F9203E">
        <w:tc>
          <w:tcPr>
            <w:tcW w:w="4855" w:type="dxa"/>
          </w:tcPr>
          <w:p w14:paraId="7E13D347" w14:textId="377CB429" w:rsidR="0032711B" w:rsidRDefault="00B8486C"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20. Basotho Social Party</w:t>
            </w:r>
          </w:p>
        </w:tc>
        <w:tc>
          <w:tcPr>
            <w:tcW w:w="1890" w:type="dxa"/>
          </w:tcPr>
          <w:p w14:paraId="599D4AFE" w14:textId="01729096" w:rsidR="0032711B" w:rsidRDefault="00B8486C" w:rsidP="00B8486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BSP</w:t>
            </w:r>
          </w:p>
        </w:tc>
        <w:tc>
          <w:tcPr>
            <w:tcW w:w="1885" w:type="dxa"/>
          </w:tcPr>
          <w:p w14:paraId="7DCBFC86" w14:textId="77777777" w:rsidR="0032711B" w:rsidRDefault="00B8486C" w:rsidP="00B8486C">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xml:space="preserve">557/4,328 </w:t>
            </w:r>
          </w:p>
          <w:p w14:paraId="0252EA63" w14:textId="1736057C" w:rsidR="00B8486C" w:rsidRDefault="00B8486C" w:rsidP="00B8486C">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0.1286</w:t>
            </w:r>
          </w:p>
        </w:tc>
      </w:tr>
      <w:tr w:rsidR="0032711B" w14:paraId="6A70CA7C" w14:textId="77777777" w:rsidTr="00F9203E">
        <w:tc>
          <w:tcPr>
            <w:tcW w:w="4855" w:type="dxa"/>
          </w:tcPr>
          <w:p w14:paraId="2B4A547A" w14:textId="04184546" w:rsidR="0032711B" w:rsidRDefault="00B8486C"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21. Basotho Total Liberation Congress</w:t>
            </w:r>
          </w:p>
        </w:tc>
        <w:tc>
          <w:tcPr>
            <w:tcW w:w="1890" w:type="dxa"/>
          </w:tcPr>
          <w:p w14:paraId="5D978916" w14:textId="753EAE7E" w:rsidR="0032711B" w:rsidRDefault="00B8486C" w:rsidP="00B8486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BTLS</w:t>
            </w:r>
          </w:p>
        </w:tc>
        <w:tc>
          <w:tcPr>
            <w:tcW w:w="1885" w:type="dxa"/>
          </w:tcPr>
          <w:p w14:paraId="70A4852C" w14:textId="77777777" w:rsidR="0032711B" w:rsidRDefault="00B8486C" w:rsidP="00B8486C">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883/4,328</w:t>
            </w:r>
          </w:p>
          <w:p w14:paraId="1972F6BF" w14:textId="49832BB7" w:rsidR="00B8486C" w:rsidRDefault="00B8486C" w:rsidP="00B8486C">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F9203E">
              <w:rPr>
                <w:rFonts w:ascii="Times New Roman" w:hAnsi="Times New Roman" w:cs="Times New Roman"/>
                <w:sz w:val="28"/>
                <w:szCs w:val="28"/>
                <w:lang w:val="en-ZA"/>
              </w:rPr>
              <w:t>0.2040</w:t>
            </w:r>
          </w:p>
        </w:tc>
      </w:tr>
      <w:tr w:rsidR="0032711B" w14:paraId="7A7D5651" w14:textId="77777777" w:rsidTr="00F9203E">
        <w:tc>
          <w:tcPr>
            <w:tcW w:w="4855" w:type="dxa"/>
          </w:tcPr>
          <w:p w14:paraId="0414F3BB" w14:textId="2B9A6390" w:rsidR="0032711B" w:rsidRDefault="00F9203E"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22. </w:t>
            </w:r>
            <w:proofErr w:type="spellStart"/>
            <w:r>
              <w:rPr>
                <w:rFonts w:ascii="Times New Roman" w:hAnsi="Times New Roman" w:cs="Times New Roman"/>
                <w:sz w:val="28"/>
                <w:szCs w:val="28"/>
                <w:lang w:val="en-ZA"/>
              </w:rPr>
              <w:t>Bahlabani</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ba</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Tokoloho</w:t>
            </w:r>
            <w:proofErr w:type="spellEnd"/>
            <w:r>
              <w:rPr>
                <w:rFonts w:ascii="Times New Roman" w:hAnsi="Times New Roman" w:cs="Times New Roman"/>
                <w:sz w:val="28"/>
                <w:szCs w:val="28"/>
                <w:lang w:val="en-ZA"/>
              </w:rPr>
              <w:t xml:space="preserve"> </w:t>
            </w:r>
          </w:p>
        </w:tc>
        <w:tc>
          <w:tcPr>
            <w:tcW w:w="1890" w:type="dxa"/>
          </w:tcPr>
          <w:p w14:paraId="32D70A00" w14:textId="1C010391" w:rsidR="0032711B" w:rsidRDefault="00F9203E" w:rsidP="00F9203E">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BTM</w:t>
            </w:r>
          </w:p>
        </w:tc>
        <w:tc>
          <w:tcPr>
            <w:tcW w:w="1885" w:type="dxa"/>
          </w:tcPr>
          <w:p w14:paraId="04DC02E0" w14:textId="77777777" w:rsidR="0032711B"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468/4,328</w:t>
            </w:r>
          </w:p>
          <w:p w14:paraId="7EA77D42" w14:textId="5A5391A1" w:rsidR="00F9203E"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0.1081</w:t>
            </w:r>
          </w:p>
        </w:tc>
      </w:tr>
      <w:tr w:rsidR="0032711B" w14:paraId="31A7305D" w14:textId="77777777" w:rsidTr="00F9203E">
        <w:tc>
          <w:tcPr>
            <w:tcW w:w="4855" w:type="dxa"/>
          </w:tcPr>
          <w:p w14:paraId="35655FAE" w14:textId="6E92EE06" w:rsidR="0032711B" w:rsidRDefault="00F9203E"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23. Democratic Congress</w:t>
            </w:r>
          </w:p>
        </w:tc>
        <w:tc>
          <w:tcPr>
            <w:tcW w:w="1890" w:type="dxa"/>
          </w:tcPr>
          <w:p w14:paraId="0D14729A" w14:textId="592E9213" w:rsidR="0032711B" w:rsidRDefault="00F9203E" w:rsidP="00F9203E">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DC</w:t>
            </w:r>
          </w:p>
        </w:tc>
        <w:tc>
          <w:tcPr>
            <w:tcW w:w="1885" w:type="dxa"/>
          </w:tcPr>
          <w:p w14:paraId="6EF116F6" w14:textId="77777777" w:rsidR="0032711B"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128,105/4,328</w:t>
            </w:r>
          </w:p>
          <w:p w14:paraId="647D2FFF" w14:textId="6C0B27E6" w:rsidR="00F9203E"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29.5991</w:t>
            </w:r>
          </w:p>
        </w:tc>
      </w:tr>
      <w:tr w:rsidR="0032711B" w14:paraId="7961EEA2" w14:textId="77777777" w:rsidTr="00F9203E">
        <w:tc>
          <w:tcPr>
            <w:tcW w:w="4855" w:type="dxa"/>
          </w:tcPr>
          <w:p w14:paraId="75F73ABF" w14:textId="0CE387FF" w:rsidR="0032711B" w:rsidRDefault="00F9203E"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24. Development Party for All</w:t>
            </w:r>
          </w:p>
        </w:tc>
        <w:tc>
          <w:tcPr>
            <w:tcW w:w="1890" w:type="dxa"/>
          </w:tcPr>
          <w:p w14:paraId="28959EDC" w14:textId="1AE40A41" w:rsidR="0032711B" w:rsidRDefault="00F9203E" w:rsidP="00F9203E">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DPA</w:t>
            </w:r>
          </w:p>
        </w:tc>
        <w:tc>
          <w:tcPr>
            <w:tcW w:w="1885" w:type="dxa"/>
          </w:tcPr>
          <w:p w14:paraId="2D5C52FA" w14:textId="77777777" w:rsidR="0032711B"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461/4,328</w:t>
            </w:r>
          </w:p>
          <w:p w14:paraId="0EFC1FF0" w14:textId="6DF4E7FE" w:rsidR="00F9203E"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0.1065</w:t>
            </w:r>
          </w:p>
        </w:tc>
      </w:tr>
      <w:tr w:rsidR="0032711B" w14:paraId="5E98162C" w14:textId="77777777" w:rsidTr="00F9203E">
        <w:tc>
          <w:tcPr>
            <w:tcW w:w="4855" w:type="dxa"/>
          </w:tcPr>
          <w:p w14:paraId="3D0CC2C0" w14:textId="3EE5F2AF" w:rsidR="0032711B" w:rsidRDefault="00F9203E" w:rsidP="00F9203E">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lastRenderedPageBreak/>
              <w:t>25. Empowerment Movement for Basotho</w:t>
            </w:r>
          </w:p>
        </w:tc>
        <w:tc>
          <w:tcPr>
            <w:tcW w:w="1890" w:type="dxa"/>
          </w:tcPr>
          <w:p w14:paraId="2D980A01" w14:textId="25CC9074" w:rsidR="0032711B" w:rsidRDefault="00F9203E" w:rsidP="00F9203E">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EMB</w:t>
            </w:r>
          </w:p>
        </w:tc>
        <w:tc>
          <w:tcPr>
            <w:tcW w:w="1885" w:type="dxa"/>
          </w:tcPr>
          <w:p w14:paraId="420C65B0" w14:textId="77777777" w:rsidR="0032711B"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279/4,328</w:t>
            </w:r>
          </w:p>
          <w:p w14:paraId="3CC4A26D" w14:textId="62FD7EC2" w:rsidR="00F9203E"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0.0644</w:t>
            </w:r>
          </w:p>
        </w:tc>
      </w:tr>
      <w:tr w:rsidR="0032711B" w14:paraId="530F17DD" w14:textId="77777777" w:rsidTr="00F9203E">
        <w:tc>
          <w:tcPr>
            <w:tcW w:w="4855" w:type="dxa"/>
          </w:tcPr>
          <w:p w14:paraId="0B978961" w14:textId="5CED685B" w:rsidR="0032711B" w:rsidRDefault="00F9203E"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26. </w:t>
            </w:r>
            <w:proofErr w:type="spellStart"/>
            <w:r>
              <w:rPr>
                <w:rFonts w:ascii="Times New Roman" w:hAnsi="Times New Roman" w:cs="Times New Roman"/>
                <w:sz w:val="28"/>
                <w:szCs w:val="28"/>
                <w:lang w:val="en-ZA"/>
              </w:rPr>
              <w:t>Mphatlalatsane</w:t>
            </w:r>
            <w:proofErr w:type="spellEnd"/>
            <w:r>
              <w:rPr>
                <w:rFonts w:ascii="Times New Roman" w:hAnsi="Times New Roman" w:cs="Times New Roman"/>
                <w:sz w:val="28"/>
                <w:szCs w:val="28"/>
                <w:lang w:val="en-ZA"/>
              </w:rPr>
              <w:t xml:space="preserve"> </w:t>
            </w:r>
          </w:p>
        </w:tc>
        <w:tc>
          <w:tcPr>
            <w:tcW w:w="1890" w:type="dxa"/>
          </w:tcPr>
          <w:p w14:paraId="4F7DF739" w14:textId="08EF40ED" w:rsidR="0032711B" w:rsidRDefault="00F9203E" w:rsidP="00F9203E">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HOPE</w:t>
            </w:r>
          </w:p>
        </w:tc>
        <w:tc>
          <w:tcPr>
            <w:tcW w:w="1885" w:type="dxa"/>
          </w:tcPr>
          <w:p w14:paraId="728CEDE2" w14:textId="6FACDE8F" w:rsidR="0032711B"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3,</w:t>
            </w:r>
            <w:r w:rsidR="00324A36">
              <w:rPr>
                <w:rFonts w:ascii="Times New Roman" w:hAnsi="Times New Roman" w:cs="Times New Roman"/>
                <w:sz w:val="28"/>
                <w:szCs w:val="28"/>
                <w:lang w:val="en-ZA"/>
              </w:rPr>
              <w:t>7</w:t>
            </w:r>
            <w:r>
              <w:rPr>
                <w:rFonts w:ascii="Times New Roman" w:hAnsi="Times New Roman" w:cs="Times New Roman"/>
                <w:sz w:val="28"/>
                <w:szCs w:val="28"/>
                <w:lang w:val="en-ZA"/>
              </w:rPr>
              <w:t>13/4,328</w:t>
            </w:r>
          </w:p>
          <w:p w14:paraId="2E822D42" w14:textId="2957960B" w:rsidR="00F9203E"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Pr="001030A8">
              <w:rPr>
                <w:rFonts w:ascii="Times New Roman" w:hAnsi="Times New Roman" w:cs="Times New Roman"/>
                <w:sz w:val="28"/>
                <w:szCs w:val="28"/>
                <w:lang w:val="en-ZA"/>
              </w:rPr>
              <w:t>0.8579</w:t>
            </w:r>
          </w:p>
        </w:tc>
      </w:tr>
      <w:tr w:rsidR="0032711B" w14:paraId="393FCD7E" w14:textId="77777777" w:rsidTr="00F9203E">
        <w:tc>
          <w:tcPr>
            <w:tcW w:w="4855" w:type="dxa"/>
          </w:tcPr>
          <w:p w14:paraId="05135FCA" w14:textId="0CE23C1F" w:rsidR="0032711B" w:rsidRDefault="00F9203E"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27. </w:t>
            </w:r>
            <w:proofErr w:type="spellStart"/>
            <w:r>
              <w:rPr>
                <w:rFonts w:ascii="Times New Roman" w:hAnsi="Times New Roman" w:cs="Times New Roman"/>
                <w:sz w:val="28"/>
                <w:szCs w:val="28"/>
                <w:lang w:val="en-ZA"/>
              </w:rPr>
              <w:t>Khothalang</w:t>
            </w:r>
            <w:proofErr w:type="spellEnd"/>
            <w:r>
              <w:rPr>
                <w:rFonts w:ascii="Times New Roman" w:hAnsi="Times New Roman" w:cs="Times New Roman"/>
                <w:sz w:val="28"/>
                <w:szCs w:val="28"/>
                <w:lang w:val="en-ZA"/>
              </w:rPr>
              <w:t xml:space="preserve"> Basotho</w:t>
            </w:r>
          </w:p>
        </w:tc>
        <w:tc>
          <w:tcPr>
            <w:tcW w:w="1890" w:type="dxa"/>
          </w:tcPr>
          <w:p w14:paraId="534E8E71" w14:textId="6D61A216" w:rsidR="0032711B" w:rsidRDefault="00F9203E" w:rsidP="00F9203E">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KB</w:t>
            </w:r>
          </w:p>
        </w:tc>
        <w:tc>
          <w:tcPr>
            <w:tcW w:w="1885" w:type="dxa"/>
          </w:tcPr>
          <w:p w14:paraId="5E0F4C48" w14:textId="77777777" w:rsidR="0032711B"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828/4,328</w:t>
            </w:r>
          </w:p>
          <w:p w14:paraId="07BB5886" w14:textId="25780342" w:rsidR="00F9203E"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0.1913</w:t>
            </w:r>
          </w:p>
        </w:tc>
      </w:tr>
      <w:tr w:rsidR="0032711B" w14:paraId="78860708" w14:textId="77777777" w:rsidTr="00F9203E">
        <w:tc>
          <w:tcPr>
            <w:tcW w:w="4855" w:type="dxa"/>
          </w:tcPr>
          <w:p w14:paraId="5FBB392E" w14:textId="3EE0DE0F" w:rsidR="0032711B" w:rsidRDefault="00F9203E"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28. Lesotho Congress for Democracy</w:t>
            </w:r>
          </w:p>
        </w:tc>
        <w:tc>
          <w:tcPr>
            <w:tcW w:w="1890" w:type="dxa"/>
          </w:tcPr>
          <w:p w14:paraId="2C8D94D2" w14:textId="13A65453" w:rsidR="0032711B" w:rsidRDefault="00F9203E" w:rsidP="00F9203E">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LCD</w:t>
            </w:r>
          </w:p>
        </w:tc>
        <w:tc>
          <w:tcPr>
            <w:tcW w:w="1885" w:type="dxa"/>
          </w:tcPr>
          <w:p w14:paraId="11B1B0C9" w14:textId="77777777" w:rsidR="0032711B"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12,174/4,328</w:t>
            </w:r>
          </w:p>
          <w:p w14:paraId="4E930079" w14:textId="08DFD411" w:rsidR="00F9203E"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2.8128</w:t>
            </w:r>
          </w:p>
        </w:tc>
      </w:tr>
      <w:tr w:rsidR="0032711B" w14:paraId="4FC42598" w14:textId="77777777" w:rsidTr="00F9203E">
        <w:tc>
          <w:tcPr>
            <w:tcW w:w="4855" w:type="dxa"/>
          </w:tcPr>
          <w:p w14:paraId="48C8BF62" w14:textId="26A75253" w:rsidR="0032711B" w:rsidRDefault="00F9203E"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29. Lesotho Economic Freedom</w:t>
            </w:r>
          </w:p>
        </w:tc>
        <w:tc>
          <w:tcPr>
            <w:tcW w:w="1890" w:type="dxa"/>
          </w:tcPr>
          <w:p w14:paraId="5862E7A5" w14:textId="438969BC" w:rsidR="0032711B" w:rsidRDefault="00F9203E" w:rsidP="00F9203E">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LEFF</w:t>
            </w:r>
          </w:p>
        </w:tc>
        <w:tc>
          <w:tcPr>
            <w:tcW w:w="1885" w:type="dxa"/>
          </w:tcPr>
          <w:p w14:paraId="01C74185" w14:textId="77777777" w:rsidR="0032711B"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1,153/4,328</w:t>
            </w:r>
          </w:p>
          <w:p w14:paraId="655D84FF" w14:textId="210C9CCC" w:rsidR="00F9203E" w:rsidRDefault="00F9203E" w:rsidP="00F9203E">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9274A0">
              <w:rPr>
                <w:rFonts w:ascii="Times New Roman" w:hAnsi="Times New Roman" w:cs="Times New Roman"/>
                <w:sz w:val="28"/>
                <w:szCs w:val="28"/>
                <w:lang w:val="en-ZA"/>
              </w:rPr>
              <w:t>0.2664</w:t>
            </w:r>
          </w:p>
        </w:tc>
      </w:tr>
      <w:tr w:rsidR="0032711B" w14:paraId="4B1CE565" w14:textId="77777777" w:rsidTr="00F9203E">
        <w:tc>
          <w:tcPr>
            <w:tcW w:w="4855" w:type="dxa"/>
          </w:tcPr>
          <w:p w14:paraId="32E314D5" w14:textId="11435BC7" w:rsidR="0032711B" w:rsidRDefault="009274A0"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30. </w:t>
            </w:r>
            <w:proofErr w:type="spellStart"/>
            <w:r>
              <w:rPr>
                <w:rFonts w:ascii="Times New Roman" w:hAnsi="Times New Roman" w:cs="Times New Roman"/>
                <w:sz w:val="28"/>
                <w:szCs w:val="28"/>
                <w:lang w:val="en-ZA"/>
              </w:rPr>
              <w:t>Lekhotla</w:t>
            </w:r>
            <w:proofErr w:type="spellEnd"/>
            <w:r>
              <w:rPr>
                <w:rFonts w:ascii="Times New Roman" w:hAnsi="Times New Roman" w:cs="Times New Roman"/>
                <w:sz w:val="28"/>
                <w:szCs w:val="28"/>
                <w:lang w:val="en-ZA"/>
              </w:rPr>
              <w:t xml:space="preserve"> la </w:t>
            </w:r>
            <w:proofErr w:type="spellStart"/>
            <w:r>
              <w:rPr>
                <w:rFonts w:ascii="Times New Roman" w:hAnsi="Times New Roman" w:cs="Times New Roman"/>
                <w:sz w:val="28"/>
                <w:szCs w:val="28"/>
                <w:lang w:val="en-ZA"/>
              </w:rPr>
              <w:t>Mekhoa</w:t>
            </w:r>
            <w:proofErr w:type="spellEnd"/>
            <w:r>
              <w:rPr>
                <w:rFonts w:ascii="Times New Roman" w:hAnsi="Times New Roman" w:cs="Times New Roman"/>
                <w:sz w:val="28"/>
                <w:szCs w:val="28"/>
                <w:lang w:val="en-ZA"/>
              </w:rPr>
              <w:t xml:space="preserve"> le </w:t>
            </w:r>
            <w:proofErr w:type="spellStart"/>
            <w:r>
              <w:rPr>
                <w:rFonts w:ascii="Times New Roman" w:hAnsi="Times New Roman" w:cs="Times New Roman"/>
                <w:sz w:val="28"/>
                <w:szCs w:val="28"/>
                <w:lang w:val="en-ZA"/>
              </w:rPr>
              <w:t>Meetlo</w:t>
            </w:r>
            <w:proofErr w:type="spellEnd"/>
          </w:p>
        </w:tc>
        <w:tc>
          <w:tcPr>
            <w:tcW w:w="1890" w:type="dxa"/>
          </w:tcPr>
          <w:p w14:paraId="4CA2F656" w14:textId="7E33106E" w:rsidR="0032711B" w:rsidRDefault="009274A0" w:rsidP="009274A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LMM</w:t>
            </w:r>
          </w:p>
        </w:tc>
        <w:tc>
          <w:tcPr>
            <w:tcW w:w="1885" w:type="dxa"/>
          </w:tcPr>
          <w:p w14:paraId="1378D3AB" w14:textId="77777777" w:rsidR="0032711B"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577/4,328</w:t>
            </w:r>
          </w:p>
          <w:p w14:paraId="22D11B9C" w14:textId="04EBC3CD" w:rsidR="009274A0"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0.1333</w:t>
            </w:r>
          </w:p>
        </w:tc>
      </w:tr>
      <w:tr w:rsidR="0032711B" w14:paraId="60E747CA" w14:textId="77777777" w:rsidTr="00F9203E">
        <w:tc>
          <w:tcPr>
            <w:tcW w:w="4855" w:type="dxa"/>
          </w:tcPr>
          <w:p w14:paraId="2E993699" w14:textId="4E56D51E" w:rsidR="0032711B" w:rsidRDefault="009274A0"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31. Lesotho People’s Congress</w:t>
            </w:r>
          </w:p>
        </w:tc>
        <w:tc>
          <w:tcPr>
            <w:tcW w:w="1890" w:type="dxa"/>
          </w:tcPr>
          <w:p w14:paraId="46D05C6E" w14:textId="4FA14AAD" w:rsidR="0032711B" w:rsidRDefault="009274A0" w:rsidP="009274A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LPC</w:t>
            </w:r>
          </w:p>
        </w:tc>
        <w:tc>
          <w:tcPr>
            <w:tcW w:w="1885" w:type="dxa"/>
          </w:tcPr>
          <w:p w14:paraId="4205A7B0" w14:textId="77777777" w:rsidR="0032711B"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2,069/4,328</w:t>
            </w:r>
          </w:p>
          <w:p w14:paraId="4276C16D" w14:textId="53BF4578" w:rsidR="009274A0"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0.4780</w:t>
            </w:r>
          </w:p>
        </w:tc>
      </w:tr>
      <w:tr w:rsidR="0032711B" w14:paraId="77F69D41" w14:textId="77777777" w:rsidTr="00F9203E">
        <w:tc>
          <w:tcPr>
            <w:tcW w:w="4855" w:type="dxa"/>
          </w:tcPr>
          <w:p w14:paraId="23B9FE61" w14:textId="203C2195" w:rsidR="0032711B" w:rsidRDefault="009274A0"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32. Movement for Economic Change</w:t>
            </w:r>
          </w:p>
        </w:tc>
        <w:tc>
          <w:tcPr>
            <w:tcW w:w="1890" w:type="dxa"/>
          </w:tcPr>
          <w:p w14:paraId="31609B97" w14:textId="17D5BD99" w:rsidR="0032711B" w:rsidRDefault="009274A0" w:rsidP="009274A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MEC</w:t>
            </w:r>
          </w:p>
        </w:tc>
        <w:tc>
          <w:tcPr>
            <w:tcW w:w="1885" w:type="dxa"/>
          </w:tcPr>
          <w:p w14:paraId="293D8458" w14:textId="77777777" w:rsidR="0032711B"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17,093/4,328</w:t>
            </w:r>
          </w:p>
          <w:p w14:paraId="623DCD37" w14:textId="319A7647" w:rsidR="009274A0"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3.9493</w:t>
            </w:r>
          </w:p>
        </w:tc>
      </w:tr>
      <w:tr w:rsidR="0032711B" w14:paraId="4470AF65" w14:textId="77777777" w:rsidTr="00F9203E">
        <w:tc>
          <w:tcPr>
            <w:tcW w:w="4855" w:type="dxa"/>
          </w:tcPr>
          <w:p w14:paraId="4AFBC47E" w14:textId="1403383F" w:rsidR="0032711B" w:rsidRDefault="009274A0"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33. </w:t>
            </w:r>
            <w:proofErr w:type="spellStart"/>
            <w:r>
              <w:rPr>
                <w:rFonts w:ascii="Times New Roman" w:hAnsi="Times New Roman" w:cs="Times New Roman"/>
                <w:sz w:val="28"/>
                <w:szCs w:val="28"/>
                <w:lang w:val="en-ZA"/>
              </w:rPr>
              <w:t>Metsi</w:t>
            </w:r>
            <w:proofErr w:type="spellEnd"/>
            <w:r>
              <w:rPr>
                <w:rFonts w:ascii="Times New Roman" w:hAnsi="Times New Roman" w:cs="Times New Roman"/>
                <w:sz w:val="28"/>
                <w:szCs w:val="28"/>
                <w:lang w:val="en-ZA"/>
              </w:rPr>
              <w:t xml:space="preserve"> and Natural Resources Party</w:t>
            </w:r>
          </w:p>
        </w:tc>
        <w:tc>
          <w:tcPr>
            <w:tcW w:w="1890" w:type="dxa"/>
          </w:tcPr>
          <w:p w14:paraId="37ADF59C" w14:textId="0742A2D9" w:rsidR="0032711B" w:rsidRDefault="009274A0" w:rsidP="009274A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METSI</w:t>
            </w:r>
          </w:p>
        </w:tc>
        <w:tc>
          <w:tcPr>
            <w:tcW w:w="1885" w:type="dxa"/>
          </w:tcPr>
          <w:p w14:paraId="4C46CB5C" w14:textId="77777777" w:rsidR="0032711B"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533/4,328</w:t>
            </w:r>
          </w:p>
          <w:p w14:paraId="27B4215D" w14:textId="64F4D826" w:rsidR="009274A0"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0.1231</w:t>
            </w:r>
          </w:p>
        </w:tc>
      </w:tr>
      <w:tr w:rsidR="0032711B" w14:paraId="7D8C0AEE" w14:textId="77777777" w:rsidTr="00F9203E">
        <w:tc>
          <w:tcPr>
            <w:tcW w:w="4855" w:type="dxa"/>
          </w:tcPr>
          <w:p w14:paraId="3205A1E4" w14:textId="6D0A78D7" w:rsidR="0032711B" w:rsidRDefault="009274A0"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34. </w:t>
            </w:r>
            <w:proofErr w:type="spellStart"/>
            <w:r>
              <w:rPr>
                <w:rFonts w:ascii="Times New Roman" w:hAnsi="Times New Roman" w:cs="Times New Roman"/>
                <w:sz w:val="28"/>
                <w:szCs w:val="28"/>
                <w:lang w:val="en-ZA"/>
              </w:rPr>
              <w:t>Marematlou</w:t>
            </w:r>
            <w:proofErr w:type="spellEnd"/>
            <w:r>
              <w:rPr>
                <w:rFonts w:ascii="Times New Roman" w:hAnsi="Times New Roman" w:cs="Times New Roman"/>
                <w:sz w:val="28"/>
                <w:szCs w:val="28"/>
                <w:lang w:val="en-ZA"/>
              </w:rPr>
              <w:t xml:space="preserve"> Freedom Party</w:t>
            </w:r>
          </w:p>
        </w:tc>
        <w:tc>
          <w:tcPr>
            <w:tcW w:w="1890" w:type="dxa"/>
          </w:tcPr>
          <w:p w14:paraId="1D206665" w14:textId="370AB69A" w:rsidR="0032711B" w:rsidRDefault="009274A0" w:rsidP="009274A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MFP</w:t>
            </w:r>
          </w:p>
        </w:tc>
        <w:tc>
          <w:tcPr>
            <w:tcW w:w="1885" w:type="dxa"/>
          </w:tcPr>
          <w:p w14:paraId="4263BD51" w14:textId="77777777" w:rsidR="0032711B"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1,764/4,328</w:t>
            </w:r>
          </w:p>
          <w:p w14:paraId="7F04FDDD" w14:textId="662B01FF" w:rsidR="009274A0"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0.4075</w:t>
            </w:r>
          </w:p>
        </w:tc>
      </w:tr>
      <w:tr w:rsidR="0032711B" w14:paraId="7F432F50" w14:textId="77777777" w:rsidTr="00F9203E">
        <w:tc>
          <w:tcPr>
            <w:tcW w:w="4855" w:type="dxa"/>
          </w:tcPr>
          <w:p w14:paraId="008C5236" w14:textId="5340A73A" w:rsidR="0032711B" w:rsidRDefault="009274A0"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35. </w:t>
            </w:r>
            <w:proofErr w:type="spellStart"/>
            <w:r>
              <w:rPr>
                <w:rFonts w:ascii="Times New Roman" w:hAnsi="Times New Roman" w:cs="Times New Roman"/>
                <w:sz w:val="28"/>
                <w:szCs w:val="28"/>
                <w:lang w:val="en-ZA"/>
              </w:rPr>
              <w:t>Mpulule</w:t>
            </w:r>
            <w:proofErr w:type="spellEnd"/>
            <w:r>
              <w:rPr>
                <w:rFonts w:ascii="Times New Roman" w:hAnsi="Times New Roman" w:cs="Times New Roman"/>
                <w:sz w:val="28"/>
                <w:szCs w:val="28"/>
                <w:lang w:val="en-ZA"/>
              </w:rPr>
              <w:t xml:space="preserve"> Political Summit</w:t>
            </w:r>
          </w:p>
        </w:tc>
        <w:tc>
          <w:tcPr>
            <w:tcW w:w="1890" w:type="dxa"/>
          </w:tcPr>
          <w:p w14:paraId="223A9DF0" w14:textId="6E0BFEB8" w:rsidR="0032711B" w:rsidRDefault="009274A0" w:rsidP="009274A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MPS</w:t>
            </w:r>
          </w:p>
        </w:tc>
        <w:tc>
          <w:tcPr>
            <w:tcW w:w="1885" w:type="dxa"/>
          </w:tcPr>
          <w:p w14:paraId="6D2A51D1" w14:textId="77777777" w:rsidR="0032711B"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4,482/4,328</w:t>
            </w:r>
          </w:p>
          <w:p w14:paraId="3DC9BC22" w14:textId="4893FCD2" w:rsidR="009274A0"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1.0355</w:t>
            </w:r>
          </w:p>
        </w:tc>
      </w:tr>
      <w:tr w:rsidR="0032711B" w14:paraId="055BC8D8" w14:textId="77777777" w:rsidTr="00F9203E">
        <w:tc>
          <w:tcPr>
            <w:tcW w:w="4855" w:type="dxa"/>
          </w:tcPr>
          <w:p w14:paraId="4F7B192E" w14:textId="6E151DB6" w:rsidR="0032711B" w:rsidRDefault="009274A0"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36. </w:t>
            </w:r>
            <w:proofErr w:type="spellStart"/>
            <w:r>
              <w:rPr>
                <w:rFonts w:ascii="Times New Roman" w:hAnsi="Times New Roman" w:cs="Times New Roman"/>
                <w:sz w:val="28"/>
                <w:szCs w:val="28"/>
                <w:lang w:val="en-ZA"/>
              </w:rPr>
              <w:t>Mookoli</w:t>
            </w:r>
            <w:proofErr w:type="spellEnd"/>
            <w:r>
              <w:rPr>
                <w:rFonts w:ascii="Times New Roman" w:hAnsi="Times New Roman" w:cs="Times New Roman"/>
                <w:sz w:val="28"/>
                <w:szCs w:val="28"/>
                <w:lang w:val="en-ZA"/>
              </w:rPr>
              <w:t xml:space="preserve"> Theological Front </w:t>
            </w:r>
          </w:p>
        </w:tc>
        <w:tc>
          <w:tcPr>
            <w:tcW w:w="1890" w:type="dxa"/>
          </w:tcPr>
          <w:p w14:paraId="4081E323" w14:textId="688CB1D8" w:rsidR="0032711B" w:rsidRDefault="009274A0" w:rsidP="009274A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MTF</w:t>
            </w:r>
          </w:p>
        </w:tc>
        <w:tc>
          <w:tcPr>
            <w:tcW w:w="1885" w:type="dxa"/>
          </w:tcPr>
          <w:p w14:paraId="2CCA49CF" w14:textId="77777777" w:rsidR="0032711B"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264/4,328</w:t>
            </w:r>
          </w:p>
          <w:p w14:paraId="51F37EFE" w14:textId="00083C88" w:rsidR="009274A0"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0.0609</w:t>
            </w:r>
          </w:p>
        </w:tc>
      </w:tr>
      <w:tr w:rsidR="0032711B" w14:paraId="39806125" w14:textId="77777777" w:rsidTr="00F9203E">
        <w:tc>
          <w:tcPr>
            <w:tcW w:w="4855" w:type="dxa"/>
          </w:tcPr>
          <w:p w14:paraId="2D34AF88" w14:textId="710E6845" w:rsidR="0032711B" w:rsidRDefault="009274A0"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37. National Independent Party</w:t>
            </w:r>
          </w:p>
        </w:tc>
        <w:tc>
          <w:tcPr>
            <w:tcW w:w="1890" w:type="dxa"/>
          </w:tcPr>
          <w:p w14:paraId="593EBC90" w14:textId="774A9738" w:rsidR="0032711B" w:rsidRDefault="009274A0" w:rsidP="009274A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NIP</w:t>
            </w:r>
          </w:p>
        </w:tc>
        <w:tc>
          <w:tcPr>
            <w:tcW w:w="1885" w:type="dxa"/>
          </w:tcPr>
          <w:p w14:paraId="033E664B" w14:textId="77777777" w:rsidR="0032711B"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xml:space="preserve">3,703/4,328 </w:t>
            </w:r>
          </w:p>
          <w:p w14:paraId="56D4B714" w14:textId="3B40BD58" w:rsidR="009274A0"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0.8555</w:t>
            </w:r>
          </w:p>
        </w:tc>
      </w:tr>
      <w:tr w:rsidR="0032711B" w14:paraId="4E223818" w14:textId="77777777" w:rsidTr="00F9203E">
        <w:tc>
          <w:tcPr>
            <w:tcW w:w="4855" w:type="dxa"/>
          </w:tcPr>
          <w:p w14:paraId="0D1B8AFB" w14:textId="32994D80" w:rsidR="0032711B" w:rsidRDefault="009274A0"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38. People’s Convention</w:t>
            </w:r>
          </w:p>
        </w:tc>
        <w:tc>
          <w:tcPr>
            <w:tcW w:w="1890" w:type="dxa"/>
          </w:tcPr>
          <w:p w14:paraId="74AF7E0C" w14:textId="11993E7D" w:rsidR="0032711B" w:rsidRDefault="009274A0" w:rsidP="009274A0">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PC</w:t>
            </w:r>
          </w:p>
        </w:tc>
        <w:tc>
          <w:tcPr>
            <w:tcW w:w="1885" w:type="dxa"/>
          </w:tcPr>
          <w:p w14:paraId="39953F9A" w14:textId="77777777" w:rsidR="0032711B"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225/4,328</w:t>
            </w:r>
          </w:p>
          <w:p w14:paraId="0B837B6A" w14:textId="7FD103A8" w:rsidR="009274A0" w:rsidRDefault="009274A0" w:rsidP="009274A0">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E50F51">
              <w:rPr>
                <w:rFonts w:ascii="Times New Roman" w:hAnsi="Times New Roman" w:cs="Times New Roman"/>
                <w:sz w:val="28"/>
                <w:szCs w:val="28"/>
                <w:lang w:val="en-ZA"/>
              </w:rPr>
              <w:t>0.0589</w:t>
            </w:r>
          </w:p>
        </w:tc>
      </w:tr>
      <w:tr w:rsidR="0032711B" w14:paraId="7D7F50F6" w14:textId="77777777" w:rsidTr="00F9203E">
        <w:tc>
          <w:tcPr>
            <w:tcW w:w="4855" w:type="dxa"/>
          </w:tcPr>
          <w:p w14:paraId="11CEDF77" w14:textId="06E4E06A" w:rsidR="0032711B" w:rsidRDefault="00E50F51"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39. Popular Front for Democracy</w:t>
            </w:r>
          </w:p>
        </w:tc>
        <w:tc>
          <w:tcPr>
            <w:tcW w:w="1890" w:type="dxa"/>
          </w:tcPr>
          <w:p w14:paraId="485F9D8A" w14:textId="67C76CA9" w:rsidR="0032711B" w:rsidRDefault="00E50F51" w:rsidP="00E50F51">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PFD</w:t>
            </w:r>
          </w:p>
        </w:tc>
        <w:tc>
          <w:tcPr>
            <w:tcW w:w="1885" w:type="dxa"/>
          </w:tcPr>
          <w:p w14:paraId="0A52924F" w14:textId="77777777" w:rsidR="0032711B"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4,636/4,328</w:t>
            </w:r>
          </w:p>
          <w:p w14:paraId="172B91A6" w14:textId="358DC8B6" w:rsidR="00E50F51"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1.0711</w:t>
            </w:r>
          </w:p>
        </w:tc>
      </w:tr>
      <w:tr w:rsidR="0032711B" w14:paraId="798B3576" w14:textId="77777777" w:rsidTr="00F9203E">
        <w:tc>
          <w:tcPr>
            <w:tcW w:w="4855" w:type="dxa"/>
          </w:tcPr>
          <w:p w14:paraId="1851EE65" w14:textId="1D031EF3" w:rsidR="0032711B" w:rsidRDefault="00E50F51"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40. Prayer Shawl and Light</w:t>
            </w:r>
          </w:p>
        </w:tc>
        <w:tc>
          <w:tcPr>
            <w:tcW w:w="1890" w:type="dxa"/>
          </w:tcPr>
          <w:p w14:paraId="1A336A71" w14:textId="731EAAE3" w:rsidR="0032711B" w:rsidRDefault="00E50F51" w:rsidP="00E50F51">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PSL</w:t>
            </w:r>
          </w:p>
        </w:tc>
        <w:tc>
          <w:tcPr>
            <w:tcW w:w="1885" w:type="dxa"/>
          </w:tcPr>
          <w:p w14:paraId="7FC27652" w14:textId="77777777" w:rsidR="0032711B"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113/4,328</w:t>
            </w:r>
          </w:p>
          <w:p w14:paraId="41872B0C" w14:textId="70C433B3" w:rsidR="00E50F51"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0.0261</w:t>
            </w:r>
          </w:p>
        </w:tc>
      </w:tr>
      <w:tr w:rsidR="0032711B" w14:paraId="7BD186B6" w14:textId="77777777" w:rsidTr="00F9203E">
        <w:tc>
          <w:tcPr>
            <w:tcW w:w="4855" w:type="dxa"/>
          </w:tcPr>
          <w:p w14:paraId="6C8EE25B" w14:textId="34E688F3" w:rsidR="0032711B" w:rsidRDefault="00E50F51"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41. Revolutionary Alliance of Democracy</w:t>
            </w:r>
          </w:p>
        </w:tc>
        <w:tc>
          <w:tcPr>
            <w:tcW w:w="1890" w:type="dxa"/>
          </w:tcPr>
          <w:p w14:paraId="408EABE1" w14:textId="64F77A7A" w:rsidR="0032711B" w:rsidRDefault="00E50F51" w:rsidP="00E50F51">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RAD</w:t>
            </w:r>
          </w:p>
        </w:tc>
        <w:tc>
          <w:tcPr>
            <w:tcW w:w="1885" w:type="dxa"/>
          </w:tcPr>
          <w:p w14:paraId="170A39DE" w14:textId="77777777" w:rsidR="0032711B"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428/4,328</w:t>
            </w:r>
          </w:p>
          <w:p w14:paraId="3C64A317" w14:textId="0AD660C7" w:rsidR="00E50F51"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0.0988</w:t>
            </w:r>
          </w:p>
        </w:tc>
      </w:tr>
      <w:tr w:rsidR="0032711B" w14:paraId="57377CC0" w14:textId="77777777" w:rsidTr="00F9203E">
        <w:tc>
          <w:tcPr>
            <w:tcW w:w="4855" w:type="dxa"/>
          </w:tcPr>
          <w:p w14:paraId="302A00C2" w14:textId="0A9ECDD4" w:rsidR="0032711B" w:rsidRDefault="00E50F51"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42. Reformed Congress of Lesotho</w:t>
            </w:r>
          </w:p>
        </w:tc>
        <w:tc>
          <w:tcPr>
            <w:tcW w:w="1890" w:type="dxa"/>
          </w:tcPr>
          <w:p w14:paraId="566BEA11" w14:textId="28CAE0DA" w:rsidR="0032711B" w:rsidRDefault="00E50F51" w:rsidP="00E50F51">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RCL</w:t>
            </w:r>
          </w:p>
        </w:tc>
        <w:tc>
          <w:tcPr>
            <w:tcW w:w="1885" w:type="dxa"/>
          </w:tcPr>
          <w:p w14:paraId="67697D65" w14:textId="77777777" w:rsidR="0032711B"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1805/4,328</w:t>
            </w:r>
          </w:p>
          <w:p w14:paraId="04FF74FB" w14:textId="01570368" w:rsidR="00E50F51"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0.4170</w:t>
            </w:r>
          </w:p>
        </w:tc>
      </w:tr>
      <w:tr w:rsidR="0032711B" w14:paraId="32056786" w14:textId="77777777" w:rsidTr="00F9203E">
        <w:tc>
          <w:tcPr>
            <w:tcW w:w="4855" w:type="dxa"/>
          </w:tcPr>
          <w:p w14:paraId="06B9BB1A" w14:textId="7DD915D1" w:rsidR="0032711B" w:rsidRDefault="00E50F51"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43. Revolution for Prosperity</w:t>
            </w:r>
          </w:p>
        </w:tc>
        <w:tc>
          <w:tcPr>
            <w:tcW w:w="1890" w:type="dxa"/>
          </w:tcPr>
          <w:p w14:paraId="1E4B96C2" w14:textId="734F0A1D" w:rsidR="0032711B" w:rsidRDefault="00E50F51" w:rsidP="00E50F51">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RFP</w:t>
            </w:r>
          </w:p>
        </w:tc>
        <w:tc>
          <w:tcPr>
            <w:tcW w:w="1885" w:type="dxa"/>
          </w:tcPr>
          <w:p w14:paraId="10C70B6C" w14:textId="77777777" w:rsidR="0032711B"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199,867/4,328</w:t>
            </w:r>
          </w:p>
          <w:p w14:paraId="54E360CC" w14:textId="7F9839B9" w:rsidR="00E50F51"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46.1799</w:t>
            </w:r>
          </w:p>
        </w:tc>
      </w:tr>
      <w:tr w:rsidR="0032711B" w14:paraId="5F4BACE0" w14:textId="77777777" w:rsidTr="00F9203E">
        <w:tc>
          <w:tcPr>
            <w:tcW w:w="4855" w:type="dxa"/>
          </w:tcPr>
          <w:p w14:paraId="14614B5C" w14:textId="5C4BE0B4" w:rsidR="0032711B" w:rsidRDefault="00E50F51"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44. Socialist Revolutionaries </w:t>
            </w:r>
          </w:p>
        </w:tc>
        <w:tc>
          <w:tcPr>
            <w:tcW w:w="1890" w:type="dxa"/>
          </w:tcPr>
          <w:p w14:paraId="7394CD6E" w14:textId="7FC379BA" w:rsidR="0032711B" w:rsidRDefault="00E50F51" w:rsidP="00E50F51">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SR</w:t>
            </w:r>
          </w:p>
        </w:tc>
        <w:tc>
          <w:tcPr>
            <w:tcW w:w="1885" w:type="dxa"/>
          </w:tcPr>
          <w:p w14:paraId="0246AB3B" w14:textId="77777777" w:rsidR="0032711B"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10,738/4,328</w:t>
            </w:r>
          </w:p>
          <w:p w14:paraId="2E99D9F7" w14:textId="0CA03279" w:rsidR="00E50F51"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2.4810</w:t>
            </w:r>
          </w:p>
        </w:tc>
      </w:tr>
      <w:tr w:rsidR="0032711B" w14:paraId="357CC5B9" w14:textId="77777777" w:rsidTr="00F9203E">
        <w:tc>
          <w:tcPr>
            <w:tcW w:w="4855" w:type="dxa"/>
          </w:tcPr>
          <w:p w14:paraId="7533E689" w14:textId="0676A703" w:rsidR="0032711B" w:rsidRDefault="00E50F51"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45. </w:t>
            </w:r>
            <w:proofErr w:type="spellStart"/>
            <w:r>
              <w:rPr>
                <w:rFonts w:ascii="Times New Roman" w:hAnsi="Times New Roman" w:cs="Times New Roman"/>
                <w:sz w:val="28"/>
                <w:szCs w:val="28"/>
                <w:lang w:val="en-ZA"/>
              </w:rPr>
              <w:t>Tšepo</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ea</w:t>
            </w:r>
            <w:proofErr w:type="spellEnd"/>
            <w:r>
              <w:rPr>
                <w:rFonts w:ascii="Times New Roman" w:hAnsi="Times New Roman" w:cs="Times New Roman"/>
                <w:sz w:val="28"/>
                <w:szCs w:val="28"/>
                <w:lang w:val="en-ZA"/>
              </w:rPr>
              <w:t xml:space="preserve"> Basotho</w:t>
            </w:r>
          </w:p>
        </w:tc>
        <w:tc>
          <w:tcPr>
            <w:tcW w:w="1890" w:type="dxa"/>
          </w:tcPr>
          <w:p w14:paraId="63201BD0" w14:textId="224F304F" w:rsidR="0032711B" w:rsidRDefault="00E50F51" w:rsidP="00E50F51">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TEB</w:t>
            </w:r>
          </w:p>
        </w:tc>
        <w:tc>
          <w:tcPr>
            <w:tcW w:w="1885" w:type="dxa"/>
          </w:tcPr>
          <w:p w14:paraId="659E0099" w14:textId="77777777" w:rsidR="0032711B"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421/4,328</w:t>
            </w:r>
          </w:p>
          <w:p w14:paraId="61D7F91D" w14:textId="461F3D1B" w:rsidR="00E50F51"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0.0972</w:t>
            </w:r>
          </w:p>
        </w:tc>
      </w:tr>
      <w:tr w:rsidR="0032711B" w14:paraId="0AE54C85" w14:textId="77777777" w:rsidTr="00F9203E">
        <w:tc>
          <w:tcPr>
            <w:tcW w:w="4855" w:type="dxa"/>
          </w:tcPr>
          <w:p w14:paraId="0EBA0B2C" w14:textId="2D656C76" w:rsidR="0032711B" w:rsidRDefault="00E50F51"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46. United for Change</w:t>
            </w:r>
          </w:p>
        </w:tc>
        <w:tc>
          <w:tcPr>
            <w:tcW w:w="1890" w:type="dxa"/>
          </w:tcPr>
          <w:p w14:paraId="124B5CF8" w14:textId="02ACD0E5" w:rsidR="0032711B" w:rsidRDefault="00E50F51" w:rsidP="00E50F51">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UFC</w:t>
            </w:r>
          </w:p>
        </w:tc>
        <w:tc>
          <w:tcPr>
            <w:tcW w:w="1885" w:type="dxa"/>
          </w:tcPr>
          <w:p w14:paraId="709F0936" w14:textId="77777777" w:rsidR="0032711B" w:rsidRDefault="00E50F51"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2,921/4,328</w:t>
            </w:r>
          </w:p>
          <w:p w14:paraId="703A6298" w14:textId="4828B132" w:rsidR="00E45A1B" w:rsidRDefault="00E45A1B" w:rsidP="00E50F51">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0.6749</w:t>
            </w:r>
          </w:p>
        </w:tc>
      </w:tr>
      <w:tr w:rsidR="0032711B" w14:paraId="1A0093EC" w14:textId="77777777" w:rsidTr="00F9203E">
        <w:tc>
          <w:tcPr>
            <w:tcW w:w="4855" w:type="dxa"/>
          </w:tcPr>
          <w:p w14:paraId="19B541FE" w14:textId="07B535D2" w:rsidR="0032711B" w:rsidRDefault="00E45A1B"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47. Yearn for Economic Sustainability</w:t>
            </w:r>
          </w:p>
        </w:tc>
        <w:tc>
          <w:tcPr>
            <w:tcW w:w="1890" w:type="dxa"/>
          </w:tcPr>
          <w:p w14:paraId="59B15F2D" w14:textId="45E74324" w:rsidR="0032711B" w:rsidRDefault="00E45A1B" w:rsidP="00E45A1B">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YES</w:t>
            </w:r>
          </w:p>
        </w:tc>
        <w:tc>
          <w:tcPr>
            <w:tcW w:w="1885" w:type="dxa"/>
          </w:tcPr>
          <w:p w14:paraId="069BFE9F" w14:textId="77777777" w:rsidR="00E45A1B" w:rsidRDefault="00E45A1B" w:rsidP="00E45A1B">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228/4,328</w:t>
            </w:r>
          </w:p>
          <w:p w14:paraId="049D1A24" w14:textId="0BF448E1" w:rsidR="00E45A1B" w:rsidRDefault="00E45A1B" w:rsidP="00E45A1B">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0.0526</w:t>
            </w:r>
          </w:p>
        </w:tc>
      </w:tr>
      <w:tr w:rsidR="0032711B" w14:paraId="37CDB7C1" w14:textId="77777777" w:rsidTr="00F9203E">
        <w:tc>
          <w:tcPr>
            <w:tcW w:w="4855" w:type="dxa"/>
          </w:tcPr>
          <w:p w14:paraId="23378B18" w14:textId="01908D5D" w:rsidR="0032711B" w:rsidRDefault="00E45A1B"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48. Your Opportunity and Network</w:t>
            </w:r>
          </w:p>
        </w:tc>
        <w:tc>
          <w:tcPr>
            <w:tcW w:w="1890" w:type="dxa"/>
          </w:tcPr>
          <w:p w14:paraId="24DFE0B3" w14:textId="0E9213C6" w:rsidR="0032711B" w:rsidRDefault="00E45A1B" w:rsidP="00E45A1B">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YONA</w:t>
            </w:r>
          </w:p>
        </w:tc>
        <w:tc>
          <w:tcPr>
            <w:tcW w:w="1885" w:type="dxa"/>
          </w:tcPr>
          <w:p w14:paraId="6D0AAD42" w14:textId="77777777" w:rsidR="0032711B" w:rsidRDefault="00E45A1B" w:rsidP="00E45A1B">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716/4,328</w:t>
            </w:r>
          </w:p>
          <w:p w14:paraId="3BBC09B8" w14:textId="6FB87691" w:rsidR="00E45A1B" w:rsidRDefault="00E45A1B" w:rsidP="00E45A1B">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0.1654</w:t>
            </w:r>
          </w:p>
        </w:tc>
      </w:tr>
      <w:tr w:rsidR="0032711B" w14:paraId="0003EC76" w14:textId="77777777" w:rsidTr="00F9203E">
        <w:tc>
          <w:tcPr>
            <w:tcW w:w="4855" w:type="dxa"/>
          </w:tcPr>
          <w:p w14:paraId="6A0F2DC5" w14:textId="79B4017B" w:rsidR="0032711B" w:rsidRDefault="00E45A1B" w:rsidP="003271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49. Zhen Yu Shao (Independent)</w:t>
            </w:r>
          </w:p>
        </w:tc>
        <w:tc>
          <w:tcPr>
            <w:tcW w:w="1890" w:type="dxa"/>
          </w:tcPr>
          <w:p w14:paraId="635BC36B" w14:textId="21414218" w:rsidR="0032711B" w:rsidRDefault="00E45A1B" w:rsidP="00E45A1B">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ZYSIN</w:t>
            </w:r>
          </w:p>
        </w:tc>
        <w:tc>
          <w:tcPr>
            <w:tcW w:w="1885" w:type="dxa"/>
          </w:tcPr>
          <w:p w14:paraId="3C498CF9" w14:textId="77777777" w:rsidR="0032711B" w:rsidRDefault="00E45A1B" w:rsidP="00E45A1B">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xml:space="preserve">123/4,328 </w:t>
            </w:r>
          </w:p>
          <w:p w14:paraId="5264CC71" w14:textId="7CB6A657" w:rsidR="00E45A1B" w:rsidRDefault="00E45A1B" w:rsidP="00E45A1B">
            <w:pPr>
              <w:spacing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0.0284</w:t>
            </w:r>
          </w:p>
        </w:tc>
      </w:tr>
    </w:tbl>
    <w:p w14:paraId="653C645C" w14:textId="58A73F39" w:rsidR="0032711B" w:rsidRDefault="0032711B" w:rsidP="0032711B">
      <w:pPr>
        <w:spacing w:after="0" w:line="360" w:lineRule="auto"/>
        <w:ind w:left="720" w:hanging="720"/>
        <w:jc w:val="both"/>
        <w:rPr>
          <w:rFonts w:ascii="Times New Roman" w:hAnsi="Times New Roman" w:cs="Times New Roman"/>
          <w:sz w:val="28"/>
          <w:szCs w:val="28"/>
          <w:lang w:val="en-ZA"/>
        </w:rPr>
      </w:pPr>
    </w:p>
    <w:p w14:paraId="23315C14" w14:textId="74D60F8F" w:rsidR="00DD3B29" w:rsidRDefault="00DD3B29" w:rsidP="0032711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w:t>
      </w:r>
      <w:r w:rsidR="00390AD4">
        <w:rPr>
          <w:rFonts w:ascii="Times New Roman" w:hAnsi="Times New Roman" w:cs="Times New Roman"/>
          <w:sz w:val="28"/>
          <w:szCs w:val="28"/>
          <w:lang w:val="en-ZA"/>
        </w:rPr>
        <w:t>20</w:t>
      </w:r>
      <w:r>
        <w:rPr>
          <w:rFonts w:ascii="Times New Roman" w:hAnsi="Times New Roman" w:cs="Times New Roman"/>
          <w:sz w:val="28"/>
          <w:szCs w:val="28"/>
          <w:lang w:val="en-ZA"/>
        </w:rPr>
        <w:t>]</w:t>
      </w:r>
      <w:r>
        <w:rPr>
          <w:rFonts w:ascii="Times New Roman" w:hAnsi="Times New Roman" w:cs="Times New Roman"/>
          <w:sz w:val="28"/>
          <w:szCs w:val="28"/>
          <w:lang w:val="en-ZA"/>
        </w:rPr>
        <w:tab/>
        <w:t>The ne</w:t>
      </w:r>
      <w:r w:rsidR="00390AD4">
        <w:rPr>
          <w:rFonts w:ascii="Times New Roman" w:hAnsi="Times New Roman" w:cs="Times New Roman"/>
          <w:sz w:val="28"/>
          <w:szCs w:val="28"/>
          <w:lang w:val="en-ZA"/>
        </w:rPr>
        <w:t>xt</w:t>
      </w:r>
      <w:r>
        <w:rPr>
          <w:rFonts w:ascii="Times New Roman" w:hAnsi="Times New Roman" w:cs="Times New Roman"/>
          <w:sz w:val="28"/>
          <w:szCs w:val="28"/>
          <w:lang w:val="en-ZA"/>
        </w:rPr>
        <w:t xml:space="preserve"> step, which is step four</w:t>
      </w:r>
      <w:r w:rsidR="000238FA">
        <w:rPr>
          <w:rFonts w:ascii="Times New Roman" w:hAnsi="Times New Roman" w:cs="Times New Roman"/>
          <w:sz w:val="28"/>
          <w:szCs w:val="28"/>
          <w:lang w:val="en-ZA"/>
        </w:rPr>
        <w:t>,</w:t>
      </w:r>
      <w:r>
        <w:rPr>
          <w:rFonts w:ascii="Times New Roman" w:hAnsi="Times New Roman" w:cs="Times New Roman"/>
          <w:sz w:val="28"/>
          <w:szCs w:val="28"/>
          <w:lang w:val="en-ZA"/>
        </w:rPr>
        <w:t xml:space="preserve"> is based of </w:t>
      </w:r>
      <w:r w:rsidR="001E14BC">
        <w:rPr>
          <w:rFonts w:ascii="Times New Roman" w:hAnsi="Times New Roman" w:cs="Times New Roman"/>
          <w:sz w:val="28"/>
          <w:szCs w:val="28"/>
          <w:lang w:val="en-ZA"/>
        </w:rPr>
        <w:t>S</w:t>
      </w:r>
      <w:r>
        <w:rPr>
          <w:rFonts w:ascii="Times New Roman" w:hAnsi="Times New Roman" w:cs="Times New Roman"/>
          <w:sz w:val="28"/>
          <w:szCs w:val="28"/>
          <w:lang w:val="en-ZA"/>
        </w:rPr>
        <w:t>ection 3(1)(b) of the Schedule</w:t>
      </w:r>
      <w:r w:rsidR="000238FA">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0238FA">
        <w:rPr>
          <w:rFonts w:ascii="Times New Roman" w:hAnsi="Times New Roman" w:cs="Times New Roman"/>
          <w:sz w:val="28"/>
          <w:szCs w:val="28"/>
          <w:lang w:val="en-ZA"/>
        </w:rPr>
        <w:t xml:space="preserve">In terms of this step seats should be </w:t>
      </w:r>
      <w:r>
        <w:rPr>
          <w:rFonts w:ascii="Times New Roman" w:hAnsi="Times New Roman" w:cs="Times New Roman"/>
          <w:sz w:val="28"/>
          <w:szCs w:val="28"/>
          <w:lang w:val="en-ZA"/>
        </w:rPr>
        <w:t>allocate</w:t>
      </w:r>
      <w:r w:rsidR="000238FA">
        <w:rPr>
          <w:rFonts w:ascii="Times New Roman" w:hAnsi="Times New Roman" w:cs="Times New Roman"/>
          <w:sz w:val="28"/>
          <w:szCs w:val="28"/>
          <w:lang w:val="en-ZA"/>
        </w:rPr>
        <w:t>d</w:t>
      </w:r>
      <w:r>
        <w:rPr>
          <w:rFonts w:ascii="Times New Roman" w:hAnsi="Times New Roman" w:cs="Times New Roman"/>
          <w:sz w:val="28"/>
          <w:szCs w:val="28"/>
          <w:lang w:val="en-ZA"/>
        </w:rPr>
        <w:t xml:space="preserve"> to each political party, equal to </w:t>
      </w:r>
      <w:r w:rsidR="00D24189">
        <w:rPr>
          <w:rFonts w:ascii="Times New Roman" w:hAnsi="Times New Roman" w:cs="Times New Roman"/>
          <w:sz w:val="28"/>
          <w:szCs w:val="28"/>
          <w:lang w:val="en-ZA"/>
        </w:rPr>
        <w:t>each</w:t>
      </w:r>
      <w:r>
        <w:rPr>
          <w:rFonts w:ascii="Times New Roman" w:hAnsi="Times New Roman" w:cs="Times New Roman"/>
          <w:sz w:val="28"/>
          <w:szCs w:val="28"/>
          <w:lang w:val="en-ZA"/>
        </w:rPr>
        <w:t xml:space="preserve"> party’s quota of votes without taking any decimal fraction into account.  The following parties have seats under this step:</w:t>
      </w:r>
    </w:p>
    <w:p w14:paraId="49ECE7EC" w14:textId="208A1E4E" w:rsidR="00507671" w:rsidRDefault="00507671" w:rsidP="0032711B">
      <w:pPr>
        <w:spacing w:after="0" w:line="360" w:lineRule="auto"/>
        <w:ind w:left="720" w:hanging="720"/>
        <w:jc w:val="both"/>
        <w:rPr>
          <w:rFonts w:ascii="Times New Roman" w:hAnsi="Times New Roman" w:cs="Times New Roman"/>
          <w:sz w:val="28"/>
          <w:szCs w:val="28"/>
          <w:lang w:val="en-ZA"/>
        </w:rPr>
      </w:pPr>
    </w:p>
    <w:p w14:paraId="6DB95A71" w14:textId="58890159" w:rsidR="00507671" w:rsidRDefault="00507671" w:rsidP="00507671">
      <w:pPr>
        <w:pStyle w:val="ListParagraph"/>
        <w:numPr>
          <w:ilvl w:val="0"/>
          <w:numId w:val="1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All Basotho Convention (ABC) = 8 seats</w:t>
      </w:r>
    </w:p>
    <w:p w14:paraId="1B05A779" w14:textId="3153E3D5" w:rsidR="00507671" w:rsidRDefault="00507671" w:rsidP="00507671">
      <w:pPr>
        <w:pStyle w:val="ListParagraph"/>
        <w:numPr>
          <w:ilvl w:val="0"/>
          <w:numId w:val="1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Alliance of Democrats (AD) = 4 seats</w:t>
      </w:r>
    </w:p>
    <w:p w14:paraId="7A581D1F" w14:textId="00F1530E" w:rsidR="00507671" w:rsidRDefault="00507671" w:rsidP="00507671">
      <w:pPr>
        <w:pStyle w:val="ListParagraph"/>
        <w:numPr>
          <w:ilvl w:val="0"/>
          <w:numId w:val="1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Basotho Action Party (BAP) = 6 seats</w:t>
      </w:r>
    </w:p>
    <w:p w14:paraId="450BFA15" w14:textId="578E7AAD" w:rsidR="00507671" w:rsidRDefault="00507671" w:rsidP="00507671">
      <w:pPr>
        <w:pStyle w:val="ListParagraph"/>
        <w:numPr>
          <w:ilvl w:val="0"/>
          <w:numId w:val="1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Basotho National Party (BNP) = 1 seat</w:t>
      </w:r>
    </w:p>
    <w:p w14:paraId="10052DE5" w14:textId="6F753CFC" w:rsidR="00507671" w:rsidRDefault="00507671" w:rsidP="00507671">
      <w:pPr>
        <w:pStyle w:val="ListParagraph"/>
        <w:numPr>
          <w:ilvl w:val="0"/>
          <w:numId w:val="1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Democratic Congress (DC) = 29 seats</w:t>
      </w:r>
    </w:p>
    <w:p w14:paraId="7FB19537" w14:textId="19E935CC" w:rsidR="00507671" w:rsidRDefault="00507671" w:rsidP="00507671">
      <w:pPr>
        <w:pStyle w:val="ListParagraph"/>
        <w:numPr>
          <w:ilvl w:val="0"/>
          <w:numId w:val="1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Lesotho Congress for Democracy (LCD) = 2 seats</w:t>
      </w:r>
    </w:p>
    <w:p w14:paraId="22C183AA" w14:textId="0B8636A1" w:rsidR="00507671" w:rsidRDefault="00507671" w:rsidP="00507671">
      <w:pPr>
        <w:pStyle w:val="ListParagraph"/>
        <w:numPr>
          <w:ilvl w:val="0"/>
          <w:numId w:val="1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Movement for Economic Change (MEC) = 3 seats</w:t>
      </w:r>
    </w:p>
    <w:p w14:paraId="19B920B1" w14:textId="29B68ED4" w:rsidR="00507671" w:rsidRDefault="00507671" w:rsidP="00507671">
      <w:pPr>
        <w:pStyle w:val="ListParagraph"/>
        <w:numPr>
          <w:ilvl w:val="0"/>
          <w:numId w:val="14"/>
        </w:numPr>
        <w:spacing w:after="0" w:line="360" w:lineRule="auto"/>
        <w:jc w:val="both"/>
        <w:rPr>
          <w:rFonts w:ascii="Times New Roman" w:hAnsi="Times New Roman" w:cs="Times New Roman"/>
          <w:sz w:val="28"/>
          <w:szCs w:val="28"/>
          <w:lang w:val="en-ZA"/>
        </w:rPr>
      </w:pPr>
      <w:proofErr w:type="spellStart"/>
      <w:r>
        <w:rPr>
          <w:rFonts w:ascii="Times New Roman" w:hAnsi="Times New Roman" w:cs="Times New Roman"/>
          <w:sz w:val="28"/>
          <w:szCs w:val="28"/>
          <w:lang w:val="en-ZA"/>
        </w:rPr>
        <w:t>Mpulule</w:t>
      </w:r>
      <w:proofErr w:type="spellEnd"/>
      <w:r>
        <w:rPr>
          <w:rFonts w:ascii="Times New Roman" w:hAnsi="Times New Roman" w:cs="Times New Roman"/>
          <w:sz w:val="28"/>
          <w:szCs w:val="28"/>
          <w:lang w:val="en-ZA"/>
        </w:rPr>
        <w:t xml:space="preserve"> Political Summit (MPS) = 1 seat</w:t>
      </w:r>
    </w:p>
    <w:p w14:paraId="5B92341B" w14:textId="63EAAE43" w:rsidR="00507671" w:rsidRDefault="00507671" w:rsidP="00507671">
      <w:pPr>
        <w:pStyle w:val="ListParagraph"/>
        <w:numPr>
          <w:ilvl w:val="0"/>
          <w:numId w:val="1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Popular Front for Democracy (PFD) = 1 seat</w:t>
      </w:r>
    </w:p>
    <w:p w14:paraId="3D2C2DD0" w14:textId="12CCBEEE" w:rsidR="00507671" w:rsidRDefault="00507671" w:rsidP="00507671">
      <w:pPr>
        <w:pStyle w:val="ListParagraph"/>
        <w:numPr>
          <w:ilvl w:val="0"/>
          <w:numId w:val="1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Revolution for Prosperity (RFP) = 46 seats</w:t>
      </w:r>
    </w:p>
    <w:p w14:paraId="53C57372" w14:textId="775295C7" w:rsidR="00507671" w:rsidRDefault="00507671" w:rsidP="00507671">
      <w:pPr>
        <w:pStyle w:val="ListParagraph"/>
        <w:numPr>
          <w:ilvl w:val="0"/>
          <w:numId w:val="1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Socialist Revolutionaries (SR) = 2 seats </w:t>
      </w:r>
    </w:p>
    <w:p w14:paraId="3648E569" w14:textId="1153E668" w:rsidR="00507671" w:rsidRDefault="00507671" w:rsidP="00507671">
      <w:pPr>
        <w:spacing w:after="0" w:line="360" w:lineRule="auto"/>
        <w:jc w:val="both"/>
        <w:rPr>
          <w:rFonts w:ascii="Times New Roman" w:hAnsi="Times New Roman" w:cs="Times New Roman"/>
          <w:sz w:val="28"/>
          <w:szCs w:val="28"/>
          <w:lang w:val="en-ZA"/>
        </w:rPr>
      </w:pPr>
    </w:p>
    <w:p w14:paraId="79A92C97" w14:textId="09A89FEF" w:rsidR="003A23F2" w:rsidRDefault="00507671" w:rsidP="0050767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7D1C3F">
        <w:rPr>
          <w:rFonts w:ascii="Times New Roman" w:hAnsi="Times New Roman" w:cs="Times New Roman"/>
          <w:sz w:val="28"/>
          <w:szCs w:val="28"/>
          <w:lang w:val="en-ZA"/>
        </w:rPr>
        <w:t>2</w:t>
      </w:r>
      <w:r w:rsidR="00390AD4">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terms of </w:t>
      </w:r>
      <w:r w:rsidR="001E14BC">
        <w:rPr>
          <w:rFonts w:ascii="Times New Roman" w:hAnsi="Times New Roman" w:cs="Times New Roman"/>
          <w:sz w:val="28"/>
          <w:szCs w:val="28"/>
          <w:lang w:val="en-ZA"/>
        </w:rPr>
        <w:t>S</w:t>
      </w:r>
      <w:r>
        <w:rPr>
          <w:rFonts w:ascii="Times New Roman" w:hAnsi="Times New Roman" w:cs="Times New Roman"/>
          <w:sz w:val="28"/>
          <w:szCs w:val="28"/>
          <w:lang w:val="en-ZA"/>
        </w:rPr>
        <w:t>ection 3(1)(c) all the allocated seats under section 3(1)(b) should be added and deducted from the 120 seats in the National Assembly or any number of constituencies that successfully contested elections plus forty proportional representation seats</w:t>
      </w:r>
      <w:r w:rsidR="003A23F2">
        <w:rPr>
          <w:rFonts w:ascii="Times New Roman" w:hAnsi="Times New Roman" w:cs="Times New Roman"/>
          <w:sz w:val="28"/>
          <w:szCs w:val="28"/>
          <w:lang w:val="en-ZA"/>
        </w:rPr>
        <w:t>.  In the present matter the allocated seats should be deducted from 119 sea</w:t>
      </w:r>
      <w:r w:rsidR="007D1C3F">
        <w:rPr>
          <w:rFonts w:ascii="Times New Roman" w:hAnsi="Times New Roman" w:cs="Times New Roman"/>
          <w:sz w:val="28"/>
          <w:szCs w:val="28"/>
          <w:lang w:val="en-ZA"/>
        </w:rPr>
        <w:t>t</w:t>
      </w:r>
      <w:r w:rsidR="003A23F2">
        <w:rPr>
          <w:rFonts w:ascii="Times New Roman" w:hAnsi="Times New Roman" w:cs="Times New Roman"/>
          <w:sz w:val="28"/>
          <w:szCs w:val="28"/>
          <w:lang w:val="en-ZA"/>
        </w:rPr>
        <w:t>s (79 Constituencies that successfully contested elections plus 40 proportional representation seats</w:t>
      </w:r>
      <w:r w:rsidR="007D1C3F">
        <w:rPr>
          <w:rFonts w:ascii="Times New Roman" w:hAnsi="Times New Roman" w:cs="Times New Roman"/>
          <w:sz w:val="28"/>
          <w:szCs w:val="28"/>
          <w:lang w:val="en-ZA"/>
        </w:rPr>
        <w:t>)</w:t>
      </w:r>
      <w:r w:rsidR="003A23F2">
        <w:rPr>
          <w:rFonts w:ascii="Times New Roman" w:hAnsi="Times New Roman" w:cs="Times New Roman"/>
          <w:sz w:val="28"/>
          <w:szCs w:val="28"/>
          <w:lang w:val="en-ZA"/>
        </w:rPr>
        <w:t>.</w:t>
      </w:r>
    </w:p>
    <w:p w14:paraId="7EFCC85D" w14:textId="77777777" w:rsidR="003A23F2" w:rsidRDefault="003A23F2" w:rsidP="00507671">
      <w:pPr>
        <w:spacing w:after="0" w:line="360" w:lineRule="auto"/>
        <w:ind w:left="720" w:hanging="720"/>
        <w:jc w:val="both"/>
        <w:rPr>
          <w:rFonts w:ascii="Times New Roman" w:hAnsi="Times New Roman" w:cs="Times New Roman"/>
          <w:sz w:val="28"/>
          <w:szCs w:val="28"/>
          <w:lang w:val="en-ZA"/>
        </w:rPr>
      </w:pPr>
    </w:p>
    <w:p w14:paraId="5ABACFFD" w14:textId="2246D8BB" w:rsidR="00507671" w:rsidRDefault="003A23F2" w:rsidP="0050767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8 + 4 </w:t>
      </w:r>
      <w:r w:rsidR="000742BB">
        <w:rPr>
          <w:rFonts w:ascii="Times New Roman" w:hAnsi="Times New Roman" w:cs="Times New Roman"/>
          <w:sz w:val="28"/>
          <w:szCs w:val="28"/>
          <w:lang w:val="en-ZA"/>
        </w:rPr>
        <w:t>+ 6 + 1 + 29 + 2 + 3 + 1 + 1 + 46 + 2 = 103 seats.</w:t>
      </w:r>
    </w:p>
    <w:p w14:paraId="0371C7D5" w14:textId="12F55381" w:rsidR="000742BB" w:rsidRDefault="000742BB" w:rsidP="000742BB">
      <w:pPr>
        <w:spacing w:after="0" w:line="360" w:lineRule="auto"/>
        <w:jc w:val="both"/>
        <w:rPr>
          <w:rFonts w:ascii="Times New Roman" w:hAnsi="Times New Roman" w:cs="Times New Roman"/>
          <w:sz w:val="28"/>
          <w:szCs w:val="28"/>
          <w:lang w:val="en-ZA"/>
        </w:rPr>
      </w:pPr>
    </w:p>
    <w:p w14:paraId="59FF9428" w14:textId="7435AA38" w:rsidR="004F5E28" w:rsidRDefault="000742BB" w:rsidP="004F5E2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w:t>
      </w:r>
      <w:r w:rsidR="009C046C">
        <w:rPr>
          <w:rFonts w:ascii="Times New Roman" w:hAnsi="Times New Roman" w:cs="Times New Roman"/>
          <w:sz w:val="28"/>
          <w:szCs w:val="28"/>
          <w:lang w:val="en-ZA"/>
        </w:rPr>
        <w:t>2</w:t>
      </w:r>
      <w:r w:rsidR="00390AD4">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r>
      <w:r w:rsidR="004F5E28">
        <w:rPr>
          <w:rFonts w:ascii="Times New Roman" w:hAnsi="Times New Roman" w:cs="Times New Roman"/>
          <w:sz w:val="28"/>
          <w:szCs w:val="28"/>
          <w:lang w:val="en-ZA"/>
        </w:rPr>
        <w:t xml:space="preserve">The remaining 16 seats (119 – 103) shall be allocated to political parties with the highest decimal fractions arising from the calculation of </w:t>
      </w:r>
      <w:r w:rsidR="001E14BC">
        <w:rPr>
          <w:rFonts w:ascii="Times New Roman" w:hAnsi="Times New Roman" w:cs="Times New Roman"/>
          <w:sz w:val="28"/>
          <w:szCs w:val="28"/>
          <w:lang w:val="en-ZA"/>
        </w:rPr>
        <w:t xml:space="preserve">the </w:t>
      </w:r>
      <w:r w:rsidR="004F5E28">
        <w:rPr>
          <w:rFonts w:ascii="Times New Roman" w:hAnsi="Times New Roman" w:cs="Times New Roman"/>
          <w:sz w:val="28"/>
          <w:szCs w:val="28"/>
          <w:lang w:val="en-ZA"/>
        </w:rPr>
        <w:t xml:space="preserve">party’s quota of votes done under </w:t>
      </w:r>
      <w:r w:rsidR="001E14BC">
        <w:rPr>
          <w:rFonts w:ascii="Times New Roman" w:hAnsi="Times New Roman" w:cs="Times New Roman"/>
          <w:sz w:val="28"/>
          <w:szCs w:val="28"/>
          <w:lang w:val="en-ZA"/>
        </w:rPr>
        <w:t>S</w:t>
      </w:r>
      <w:r w:rsidR="004F5E28">
        <w:rPr>
          <w:rFonts w:ascii="Times New Roman" w:hAnsi="Times New Roman" w:cs="Times New Roman"/>
          <w:sz w:val="28"/>
          <w:szCs w:val="28"/>
          <w:lang w:val="en-ZA"/>
        </w:rPr>
        <w:t xml:space="preserve">ection 3(1)(a) of the Schedule.  This exercise is done in terms of Section 3(1)(d) of the Schedule.  </w:t>
      </w:r>
      <w:r w:rsidR="009C046C">
        <w:rPr>
          <w:rFonts w:ascii="Times New Roman" w:hAnsi="Times New Roman" w:cs="Times New Roman"/>
          <w:sz w:val="28"/>
          <w:szCs w:val="28"/>
          <w:lang w:val="en-ZA"/>
        </w:rPr>
        <w:t xml:space="preserve">The largest remainder method comes into play in this step. </w:t>
      </w:r>
      <w:r w:rsidR="004F5E28">
        <w:rPr>
          <w:rFonts w:ascii="Times New Roman" w:hAnsi="Times New Roman" w:cs="Times New Roman"/>
          <w:sz w:val="28"/>
          <w:szCs w:val="28"/>
          <w:lang w:val="en-ZA"/>
        </w:rPr>
        <w:t xml:space="preserve">The allocation is </w:t>
      </w:r>
      <w:r w:rsidR="009C046C">
        <w:rPr>
          <w:rFonts w:ascii="Times New Roman" w:hAnsi="Times New Roman" w:cs="Times New Roman"/>
          <w:sz w:val="28"/>
          <w:szCs w:val="28"/>
          <w:lang w:val="en-ZA"/>
        </w:rPr>
        <w:t xml:space="preserve">done </w:t>
      </w:r>
      <w:r w:rsidR="004F5E28">
        <w:rPr>
          <w:rFonts w:ascii="Times New Roman" w:hAnsi="Times New Roman" w:cs="Times New Roman"/>
          <w:sz w:val="28"/>
          <w:szCs w:val="28"/>
          <w:lang w:val="en-ZA"/>
        </w:rPr>
        <w:t>as follows:</w:t>
      </w:r>
    </w:p>
    <w:p w14:paraId="02D5FB7B" w14:textId="77777777" w:rsidR="004F5E28" w:rsidRDefault="004F5E28" w:rsidP="004F5E28">
      <w:pPr>
        <w:spacing w:after="0" w:line="360" w:lineRule="auto"/>
        <w:ind w:left="720" w:hanging="720"/>
        <w:jc w:val="both"/>
        <w:rPr>
          <w:rFonts w:ascii="Times New Roman" w:hAnsi="Times New Roman" w:cs="Times New Roman"/>
          <w:sz w:val="28"/>
          <w:szCs w:val="28"/>
          <w:lang w:val="en-ZA"/>
        </w:rPr>
      </w:pPr>
    </w:p>
    <w:p w14:paraId="054548E1" w14:textId="3073FDF0" w:rsidR="004F5E28" w:rsidRDefault="004F5E28"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Basotho Covenant Movement (BCM) 0.9500 = 1 seat</w:t>
      </w:r>
    </w:p>
    <w:p w14:paraId="1B174473" w14:textId="5F5042B4" w:rsidR="00BE3423" w:rsidRDefault="004F5E28"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Movement for Economic Change (MEC) 3.9493 = 1 + </w:t>
      </w:r>
      <w:r w:rsidR="00BE3423">
        <w:rPr>
          <w:rFonts w:ascii="Times New Roman" w:hAnsi="Times New Roman" w:cs="Times New Roman"/>
          <w:sz w:val="28"/>
          <w:szCs w:val="28"/>
          <w:lang w:val="en-ZA"/>
        </w:rPr>
        <w:t>3</w:t>
      </w:r>
      <w:r>
        <w:rPr>
          <w:rFonts w:ascii="Times New Roman" w:hAnsi="Times New Roman" w:cs="Times New Roman"/>
          <w:sz w:val="28"/>
          <w:szCs w:val="28"/>
          <w:lang w:val="en-ZA"/>
        </w:rPr>
        <w:t xml:space="preserve"> </w:t>
      </w:r>
      <w:r w:rsidR="00BE3423">
        <w:rPr>
          <w:rFonts w:ascii="Times New Roman" w:hAnsi="Times New Roman" w:cs="Times New Roman"/>
          <w:sz w:val="28"/>
          <w:szCs w:val="28"/>
          <w:lang w:val="en-ZA"/>
        </w:rPr>
        <w:t xml:space="preserve">= 4 </w:t>
      </w:r>
      <w:r>
        <w:rPr>
          <w:rFonts w:ascii="Times New Roman" w:hAnsi="Times New Roman" w:cs="Times New Roman"/>
          <w:sz w:val="28"/>
          <w:szCs w:val="28"/>
          <w:lang w:val="en-ZA"/>
        </w:rPr>
        <w:t>seats</w:t>
      </w:r>
    </w:p>
    <w:p w14:paraId="027B48AB" w14:textId="77777777" w:rsidR="00BE3423" w:rsidRDefault="00BE3423" w:rsidP="004F5E28">
      <w:pPr>
        <w:pStyle w:val="ListParagraph"/>
        <w:numPr>
          <w:ilvl w:val="0"/>
          <w:numId w:val="16"/>
        </w:numPr>
        <w:spacing w:after="0" w:line="360" w:lineRule="auto"/>
        <w:jc w:val="both"/>
        <w:rPr>
          <w:rFonts w:ascii="Times New Roman" w:hAnsi="Times New Roman" w:cs="Times New Roman"/>
          <w:sz w:val="28"/>
          <w:szCs w:val="28"/>
          <w:lang w:val="en-ZA"/>
        </w:rPr>
      </w:pPr>
      <w:proofErr w:type="spellStart"/>
      <w:r>
        <w:rPr>
          <w:rFonts w:ascii="Times New Roman" w:hAnsi="Times New Roman" w:cs="Times New Roman"/>
          <w:sz w:val="28"/>
          <w:szCs w:val="28"/>
          <w:lang w:val="en-ZA"/>
        </w:rPr>
        <w:t>Mphatlalatsane</w:t>
      </w:r>
      <w:proofErr w:type="spellEnd"/>
      <w:r>
        <w:rPr>
          <w:rFonts w:ascii="Times New Roman" w:hAnsi="Times New Roman" w:cs="Times New Roman"/>
          <w:sz w:val="28"/>
          <w:szCs w:val="28"/>
          <w:lang w:val="en-ZA"/>
        </w:rPr>
        <w:t xml:space="preserve"> (HOPE) 0.8579 = 1 seat</w:t>
      </w:r>
    </w:p>
    <w:p w14:paraId="6A318253" w14:textId="77777777" w:rsidR="00BE3423" w:rsidRDefault="00BE3423"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National Independent Party (NIP) = 1 seat </w:t>
      </w:r>
    </w:p>
    <w:p w14:paraId="0D06B749" w14:textId="76B335E6" w:rsidR="00BE3423" w:rsidRDefault="00BE3423"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Alliance of Democrats (AD) 4.8054 = 1 + 4 = 5 seats </w:t>
      </w:r>
    </w:p>
    <w:p w14:paraId="68913FF9" w14:textId="251BE9B4" w:rsidR="000742BB" w:rsidRDefault="00BE3423"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Lesotho Congress for Democracy (LCD) 2.8128 = 1 + 2 = 3 seats</w:t>
      </w:r>
      <w:r w:rsidR="004F5E28" w:rsidRPr="004F5E28">
        <w:rPr>
          <w:rFonts w:ascii="Times New Roman" w:hAnsi="Times New Roman" w:cs="Times New Roman"/>
          <w:sz w:val="28"/>
          <w:szCs w:val="28"/>
          <w:lang w:val="en-ZA"/>
        </w:rPr>
        <w:t xml:space="preserve"> </w:t>
      </w:r>
    </w:p>
    <w:p w14:paraId="3AE170F6" w14:textId="5B4F82CF" w:rsidR="00BE3423" w:rsidRDefault="00BE3423"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Basotho Patriotic Party (BPP) 0.7278 = 1 seat</w:t>
      </w:r>
    </w:p>
    <w:p w14:paraId="145A13CC" w14:textId="332A55F6" w:rsidR="00BE3423" w:rsidRDefault="00BE3423"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Basotho Action Party (BAP) 6.7278 = 1 + 6 = 7 seats</w:t>
      </w:r>
    </w:p>
    <w:p w14:paraId="7A308971" w14:textId="6D034B87" w:rsidR="00BE3423" w:rsidRDefault="00BE3423"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Basotho National Party (BNP) 1.6966 = 1 + 1 = 2 seats</w:t>
      </w:r>
    </w:p>
    <w:p w14:paraId="32757048" w14:textId="45E8D1F5" w:rsidR="00BE3423" w:rsidRDefault="00BE3423"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All Basotho Convention (ABC) 8.6767 = 1 + 8 = 9 </w:t>
      </w:r>
      <w:r w:rsidR="006F204F">
        <w:rPr>
          <w:rFonts w:ascii="Times New Roman" w:hAnsi="Times New Roman" w:cs="Times New Roman"/>
          <w:sz w:val="28"/>
          <w:szCs w:val="28"/>
          <w:lang w:val="en-ZA"/>
        </w:rPr>
        <w:t>seats</w:t>
      </w:r>
    </w:p>
    <w:p w14:paraId="0FCB6DBD" w14:textId="293584FF" w:rsidR="006F204F" w:rsidRDefault="006F204F"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United for Change (UFC) 0.6749 = 1 seat</w:t>
      </w:r>
    </w:p>
    <w:p w14:paraId="053BEF0D" w14:textId="511FFA59" w:rsidR="006F204F" w:rsidRDefault="006F204F"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Democratic Congress (DC) 29.5991 = 1 + 29 = 30 seats</w:t>
      </w:r>
    </w:p>
    <w:p w14:paraId="66031846" w14:textId="692F280A" w:rsidR="006F204F" w:rsidRDefault="006F204F"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Socialist Revolutionaries (SR) 2.4810 = 1 + 2 = 3 seats</w:t>
      </w:r>
    </w:p>
    <w:p w14:paraId="49BD0FDA" w14:textId="353E2708" w:rsidR="006F204F" w:rsidRDefault="006F204F"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Alliance for Free Movement (AFM) 0.4625 = 1 seat</w:t>
      </w:r>
    </w:p>
    <w:p w14:paraId="74324E1E" w14:textId="77777777" w:rsidR="006F204F" w:rsidRDefault="006F204F"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Basotho Congress of Lesotho (BCP) 0.4408 = 1 seat</w:t>
      </w:r>
    </w:p>
    <w:p w14:paraId="757D68B5" w14:textId="7EC5FE79" w:rsidR="006F204F" w:rsidRPr="004F5E28" w:rsidRDefault="006F204F" w:rsidP="004F5E28">
      <w:pPr>
        <w:pStyle w:val="ListParagraph"/>
        <w:numPr>
          <w:ilvl w:val="0"/>
          <w:numId w:val="1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Reformed Congress of Lesotho (RCL) 0.4170 = 1 seat</w:t>
      </w:r>
      <w:r w:rsidR="00D11A67">
        <w:rPr>
          <w:rFonts w:ascii="Times New Roman" w:hAnsi="Times New Roman" w:cs="Times New Roman"/>
          <w:sz w:val="28"/>
          <w:szCs w:val="28"/>
          <w:lang w:val="en-ZA"/>
        </w:rPr>
        <w:t>.</w:t>
      </w:r>
    </w:p>
    <w:p w14:paraId="474DE5C6" w14:textId="18046D8D" w:rsidR="000742BB" w:rsidRDefault="000742BB" w:rsidP="00507671">
      <w:pPr>
        <w:spacing w:after="0" w:line="360" w:lineRule="auto"/>
        <w:ind w:left="720" w:hanging="720"/>
        <w:jc w:val="both"/>
        <w:rPr>
          <w:rFonts w:ascii="Times New Roman" w:hAnsi="Times New Roman" w:cs="Times New Roman"/>
          <w:sz w:val="28"/>
          <w:szCs w:val="28"/>
          <w:lang w:val="en-ZA"/>
        </w:rPr>
      </w:pPr>
    </w:p>
    <w:p w14:paraId="7CEB87C5" w14:textId="35D899E4" w:rsidR="00D11A67" w:rsidRDefault="00D11A67" w:rsidP="0050767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90AD4">
        <w:rPr>
          <w:rFonts w:ascii="Times New Roman" w:hAnsi="Times New Roman" w:cs="Times New Roman"/>
          <w:sz w:val="28"/>
          <w:szCs w:val="28"/>
          <w:lang w:val="en-ZA"/>
        </w:rPr>
        <w:t>3</w:t>
      </w:r>
      <w:r>
        <w:rPr>
          <w:rFonts w:ascii="Times New Roman" w:hAnsi="Times New Roman" w:cs="Times New Roman"/>
          <w:sz w:val="28"/>
          <w:szCs w:val="28"/>
          <w:lang w:val="en-ZA"/>
        </w:rPr>
        <w:t xml:space="preserve">] </w:t>
      </w:r>
      <w:r>
        <w:rPr>
          <w:rFonts w:ascii="Times New Roman" w:hAnsi="Times New Roman" w:cs="Times New Roman"/>
          <w:sz w:val="28"/>
          <w:szCs w:val="28"/>
          <w:lang w:val="en-ZA"/>
        </w:rPr>
        <w:tab/>
        <w:t xml:space="preserve">In terms of </w:t>
      </w:r>
      <w:r w:rsidR="001E14BC">
        <w:rPr>
          <w:rFonts w:ascii="Times New Roman" w:hAnsi="Times New Roman" w:cs="Times New Roman"/>
          <w:sz w:val="28"/>
          <w:szCs w:val="28"/>
          <w:lang w:val="en-ZA"/>
        </w:rPr>
        <w:t>S</w:t>
      </w:r>
      <w:r>
        <w:rPr>
          <w:rFonts w:ascii="Times New Roman" w:hAnsi="Times New Roman" w:cs="Times New Roman"/>
          <w:sz w:val="28"/>
          <w:szCs w:val="28"/>
          <w:lang w:val="en-ZA"/>
        </w:rPr>
        <w:t>ection 3(2) of the Schedule, each party’s provisional allocation of proportional representation seat</w:t>
      </w:r>
      <w:r w:rsidR="00575F7C">
        <w:rPr>
          <w:rFonts w:ascii="Times New Roman" w:hAnsi="Times New Roman" w:cs="Times New Roman"/>
          <w:sz w:val="28"/>
          <w:szCs w:val="28"/>
          <w:lang w:val="en-ZA"/>
        </w:rPr>
        <w:t>s</w:t>
      </w:r>
      <w:r>
        <w:rPr>
          <w:rFonts w:ascii="Times New Roman" w:hAnsi="Times New Roman" w:cs="Times New Roman"/>
          <w:sz w:val="28"/>
          <w:szCs w:val="28"/>
          <w:lang w:val="en-ZA"/>
        </w:rPr>
        <w:t xml:space="preserve"> should be </w:t>
      </w:r>
      <w:r w:rsidR="0056388D">
        <w:rPr>
          <w:rFonts w:ascii="Times New Roman" w:hAnsi="Times New Roman" w:cs="Times New Roman"/>
          <w:sz w:val="28"/>
          <w:szCs w:val="28"/>
          <w:lang w:val="en-ZA"/>
        </w:rPr>
        <w:t>determined and</w:t>
      </w:r>
      <w:r>
        <w:rPr>
          <w:rFonts w:ascii="Times New Roman" w:hAnsi="Times New Roman" w:cs="Times New Roman"/>
          <w:sz w:val="28"/>
          <w:szCs w:val="28"/>
          <w:lang w:val="en-ZA"/>
        </w:rPr>
        <w:t xml:space="preserve"> </w:t>
      </w:r>
      <w:r w:rsidR="001E14BC">
        <w:rPr>
          <w:rFonts w:ascii="Times New Roman" w:hAnsi="Times New Roman" w:cs="Times New Roman"/>
          <w:sz w:val="28"/>
          <w:szCs w:val="28"/>
          <w:lang w:val="en-ZA"/>
        </w:rPr>
        <w:t xml:space="preserve">that exercise </w:t>
      </w:r>
      <w:r>
        <w:rPr>
          <w:rFonts w:ascii="Times New Roman" w:hAnsi="Times New Roman" w:cs="Times New Roman"/>
          <w:sz w:val="28"/>
          <w:szCs w:val="28"/>
          <w:lang w:val="en-ZA"/>
        </w:rPr>
        <w:t xml:space="preserve">should be </w:t>
      </w:r>
      <w:r w:rsidR="001E14BC">
        <w:rPr>
          <w:rFonts w:ascii="Times New Roman" w:hAnsi="Times New Roman" w:cs="Times New Roman"/>
          <w:sz w:val="28"/>
          <w:szCs w:val="28"/>
          <w:lang w:val="en-ZA"/>
        </w:rPr>
        <w:t xml:space="preserve">carried out </w:t>
      </w:r>
      <w:r>
        <w:rPr>
          <w:rFonts w:ascii="Times New Roman" w:hAnsi="Times New Roman" w:cs="Times New Roman"/>
          <w:sz w:val="28"/>
          <w:szCs w:val="28"/>
          <w:lang w:val="en-ZA"/>
        </w:rPr>
        <w:t xml:space="preserve">by deducting the number of seats won by each political party in the </w:t>
      </w:r>
      <w:r w:rsidR="001E14BC">
        <w:rPr>
          <w:rFonts w:ascii="Times New Roman" w:hAnsi="Times New Roman" w:cs="Times New Roman"/>
          <w:sz w:val="28"/>
          <w:szCs w:val="28"/>
          <w:lang w:val="en-ZA"/>
        </w:rPr>
        <w:t>C</w:t>
      </w:r>
      <w:r>
        <w:rPr>
          <w:rFonts w:ascii="Times New Roman" w:hAnsi="Times New Roman" w:cs="Times New Roman"/>
          <w:sz w:val="28"/>
          <w:szCs w:val="28"/>
          <w:lang w:val="en-ZA"/>
        </w:rPr>
        <w:t xml:space="preserve">onstituency elections from the total seats allocated in terms of </w:t>
      </w:r>
      <w:r w:rsidR="001E14BC">
        <w:rPr>
          <w:rFonts w:ascii="Times New Roman" w:hAnsi="Times New Roman" w:cs="Times New Roman"/>
          <w:sz w:val="28"/>
          <w:szCs w:val="28"/>
          <w:lang w:val="en-ZA"/>
        </w:rPr>
        <w:lastRenderedPageBreak/>
        <w:t>S</w:t>
      </w:r>
      <w:r>
        <w:rPr>
          <w:rFonts w:ascii="Times New Roman" w:hAnsi="Times New Roman" w:cs="Times New Roman"/>
          <w:sz w:val="28"/>
          <w:szCs w:val="28"/>
          <w:lang w:val="en-ZA"/>
        </w:rPr>
        <w:t xml:space="preserve">ection 3(1)(d) of the Schedule.  </w:t>
      </w:r>
      <w:r w:rsidR="00007860">
        <w:rPr>
          <w:rFonts w:ascii="Times New Roman" w:hAnsi="Times New Roman" w:cs="Times New Roman"/>
          <w:sz w:val="28"/>
          <w:szCs w:val="28"/>
          <w:lang w:val="en-ZA"/>
        </w:rPr>
        <w:t>The result</w:t>
      </w:r>
      <w:r>
        <w:rPr>
          <w:rFonts w:ascii="Times New Roman" w:hAnsi="Times New Roman" w:cs="Times New Roman"/>
          <w:sz w:val="28"/>
          <w:szCs w:val="28"/>
          <w:lang w:val="en-ZA"/>
        </w:rPr>
        <w:t xml:space="preserve"> will be</w:t>
      </w:r>
      <w:r w:rsidR="009A5B22">
        <w:rPr>
          <w:rFonts w:ascii="Times New Roman" w:hAnsi="Times New Roman" w:cs="Times New Roman"/>
          <w:sz w:val="28"/>
          <w:szCs w:val="28"/>
          <w:lang w:val="en-ZA"/>
        </w:rPr>
        <w:t xml:space="preserve"> each</w:t>
      </w:r>
      <w:r>
        <w:rPr>
          <w:rFonts w:ascii="Times New Roman" w:hAnsi="Times New Roman" w:cs="Times New Roman"/>
          <w:sz w:val="28"/>
          <w:szCs w:val="28"/>
          <w:lang w:val="en-ZA"/>
        </w:rPr>
        <w:t xml:space="preserve"> party’s provisional allocation of compensatory seats.</w:t>
      </w:r>
    </w:p>
    <w:p w14:paraId="7FF150E1" w14:textId="67B8D221" w:rsidR="00C13D52" w:rsidRDefault="00C13D52" w:rsidP="00507671">
      <w:pPr>
        <w:spacing w:after="0" w:line="360" w:lineRule="auto"/>
        <w:ind w:left="720" w:hanging="720"/>
        <w:jc w:val="both"/>
        <w:rPr>
          <w:rFonts w:ascii="Times New Roman" w:hAnsi="Times New Roman" w:cs="Times New Roman"/>
          <w:sz w:val="28"/>
          <w:szCs w:val="28"/>
          <w:lang w:val="en-ZA"/>
        </w:rPr>
      </w:pPr>
    </w:p>
    <w:tbl>
      <w:tblPr>
        <w:tblStyle w:val="TableGrid"/>
        <w:tblW w:w="0" w:type="auto"/>
        <w:tblInd w:w="720" w:type="dxa"/>
        <w:tblLayout w:type="fixed"/>
        <w:tblLook w:val="04A0" w:firstRow="1" w:lastRow="0" w:firstColumn="1" w:lastColumn="0" w:noHBand="0" w:noVBand="1"/>
      </w:tblPr>
      <w:tblGrid>
        <w:gridCol w:w="3235"/>
        <w:gridCol w:w="1620"/>
        <w:gridCol w:w="1800"/>
        <w:gridCol w:w="1975"/>
      </w:tblGrid>
      <w:tr w:rsidR="00C13D52" w14:paraId="436D7602" w14:textId="77777777" w:rsidTr="00C13D52">
        <w:tc>
          <w:tcPr>
            <w:tcW w:w="3235" w:type="dxa"/>
          </w:tcPr>
          <w:p w14:paraId="5C759442" w14:textId="78BD16F7" w:rsidR="00C13D52" w:rsidRPr="00C13D52" w:rsidRDefault="00C13D52" w:rsidP="00C13D52">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Political Party</w:t>
            </w:r>
          </w:p>
        </w:tc>
        <w:tc>
          <w:tcPr>
            <w:tcW w:w="1620" w:type="dxa"/>
          </w:tcPr>
          <w:p w14:paraId="27DFC4AA" w14:textId="77777777" w:rsidR="00C13D52" w:rsidRDefault="00C13D52" w:rsidP="00C13D52">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Provisional</w:t>
            </w:r>
          </w:p>
          <w:p w14:paraId="25C58544" w14:textId="17440EFF" w:rsidR="00C13D52" w:rsidRPr="00C13D52" w:rsidRDefault="00C13D52" w:rsidP="00C13D52">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Allocation</w:t>
            </w:r>
          </w:p>
        </w:tc>
        <w:tc>
          <w:tcPr>
            <w:tcW w:w="1800" w:type="dxa"/>
          </w:tcPr>
          <w:p w14:paraId="25963AA7" w14:textId="70FAB2B7" w:rsidR="00C13D52" w:rsidRPr="00C13D52" w:rsidRDefault="00C13D52" w:rsidP="00C13D52">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Constituency</w:t>
            </w:r>
          </w:p>
        </w:tc>
        <w:tc>
          <w:tcPr>
            <w:tcW w:w="1975" w:type="dxa"/>
          </w:tcPr>
          <w:p w14:paraId="7E418C0B" w14:textId="449D6EAC" w:rsidR="00C13D52" w:rsidRDefault="00C13D52" w:rsidP="00C13D52">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Provisional</w:t>
            </w:r>
          </w:p>
          <w:p w14:paraId="77BC1CFD" w14:textId="77777777" w:rsidR="00C13D52" w:rsidRDefault="00C13D52" w:rsidP="00C13D52">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Compensatory</w:t>
            </w:r>
          </w:p>
          <w:p w14:paraId="0F54CDF2" w14:textId="663CC6A4" w:rsidR="00C13D52" w:rsidRPr="00C13D52" w:rsidRDefault="00C13D52" w:rsidP="00C13D52">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Seats</w:t>
            </w:r>
          </w:p>
        </w:tc>
      </w:tr>
      <w:tr w:rsidR="00C13D52" w14:paraId="26240BB8" w14:textId="77777777" w:rsidTr="00C13D52">
        <w:tc>
          <w:tcPr>
            <w:tcW w:w="3235" w:type="dxa"/>
          </w:tcPr>
          <w:p w14:paraId="5955144D" w14:textId="379758AC" w:rsidR="00C13D52" w:rsidRPr="00C13D52" w:rsidRDefault="00C13D52" w:rsidP="00C13D52">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 Basotho Covenant Movement (BCM)</w:t>
            </w:r>
          </w:p>
        </w:tc>
        <w:tc>
          <w:tcPr>
            <w:tcW w:w="1620" w:type="dxa"/>
          </w:tcPr>
          <w:p w14:paraId="2FF8A531" w14:textId="44318DE9" w:rsidR="00C13D52" w:rsidRDefault="00C13D52" w:rsidP="00C13D5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800" w:type="dxa"/>
          </w:tcPr>
          <w:p w14:paraId="70E60CC2" w14:textId="3C1DEBCD" w:rsidR="00C13D52" w:rsidRDefault="00C13D52" w:rsidP="00C13D5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44846503" w14:textId="62EBEE3D" w:rsidR="00C13D52" w:rsidRDefault="00C13D52" w:rsidP="00C13D5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r>
      <w:tr w:rsidR="00C13D52" w14:paraId="2A6CE921" w14:textId="77777777" w:rsidTr="00C13D52">
        <w:tc>
          <w:tcPr>
            <w:tcW w:w="3235" w:type="dxa"/>
          </w:tcPr>
          <w:p w14:paraId="4FE24D56" w14:textId="32197FEF" w:rsidR="00C13D52" w:rsidRDefault="00C13D52" w:rsidP="00C13D52">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2. Movement for Economic Change (MEC)</w:t>
            </w:r>
          </w:p>
        </w:tc>
        <w:tc>
          <w:tcPr>
            <w:tcW w:w="1620" w:type="dxa"/>
          </w:tcPr>
          <w:p w14:paraId="37BDBEA0" w14:textId="174DC580" w:rsidR="00C13D52" w:rsidRDefault="00C13D52" w:rsidP="00C13D5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4</w:t>
            </w:r>
          </w:p>
        </w:tc>
        <w:tc>
          <w:tcPr>
            <w:tcW w:w="1800" w:type="dxa"/>
          </w:tcPr>
          <w:p w14:paraId="0546C690" w14:textId="26FEE9D2" w:rsidR="00C13D52" w:rsidRDefault="00C13D52" w:rsidP="00C13D5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975" w:type="dxa"/>
          </w:tcPr>
          <w:p w14:paraId="073C2BE7" w14:textId="1C5CE945" w:rsidR="00C13D52" w:rsidRDefault="00C13D52" w:rsidP="00C13D5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3</w:t>
            </w:r>
          </w:p>
        </w:tc>
      </w:tr>
      <w:tr w:rsidR="00C13D52" w14:paraId="3FA75496" w14:textId="77777777" w:rsidTr="00C13D52">
        <w:tc>
          <w:tcPr>
            <w:tcW w:w="3235" w:type="dxa"/>
          </w:tcPr>
          <w:p w14:paraId="2F3850E9" w14:textId="3E50D8EF" w:rsidR="00C13D52" w:rsidRDefault="00C13D52" w:rsidP="00507671">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3. </w:t>
            </w:r>
            <w:proofErr w:type="spellStart"/>
            <w:r>
              <w:rPr>
                <w:rFonts w:ascii="Times New Roman" w:hAnsi="Times New Roman" w:cs="Times New Roman"/>
                <w:sz w:val="28"/>
                <w:szCs w:val="28"/>
                <w:lang w:val="en-ZA"/>
              </w:rPr>
              <w:t>Mphatlalatsane</w:t>
            </w:r>
            <w:proofErr w:type="spellEnd"/>
            <w:r>
              <w:rPr>
                <w:rFonts w:ascii="Times New Roman" w:hAnsi="Times New Roman" w:cs="Times New Roman"/>
                <w:sz w:val="28"/>
                <w:szCs w:val="28"/>
                <w:lang w:val="en-ZA"/>
              </w:rPr>
              <w:t xml:space="preserve"> (HOPE) </w:t>
            </w:r>
          </w:p>
        </w:tc>
        <w:tc>
          <w:tcPr>
            <w:tcW w:w="1620" w:type="dxa"/>
          </w:tcPr>
          <w:p w14:paraId="1E84BDC8" w14:textId="5C97912D" w:rsidR="00C13D52" w:rsidRDefault="00C13D52" w:rsidP="00C13D5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800" w:type="dxa"/>
          </w:tcPr>
          <w:p w14:paraId="657171E7" w14:textId="3E9F1ED8" w:rsidR="00C13D52" w:rsidRDefault="00C13D52" w:rsidP="00C13D5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4C2B995D" w14:textId="796F0C06" w:rsidR="00C13D52" w:rsidRDefault="00C13D52" w:rsidP="00C13D5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r>
      <w:tr w:rsidR="00C13D52" w14:paraId="400509AB" w14:textId="77777777" w:rsidTr="00C13D52">
        <w:tc>
          <w:tcPr>
            <w:tcW w:w="3235" w:type="dxa"/>
          </w:tcPr>
          <w:p w14:paraId="1164C321" w14:textId="38695073" w:rsidR="00C13D52" w:rsidRDefault="00C13D52" w:rsidP="00C13D52">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4. National Independent Party (NIP)</w:t>
            </w:r>
          </w:p>
        </w:tc>
        <w:tc>
          <w:tcPr>
            <w:tcW w:w="1620" w:type="dxa"/>
          </w:tcPr>
          <w:p w14:paraId="619E8B26" w14:textId="3B4024CB" w:rsidR="00C13D52" w:rsidRDefault="00C13D52" w:rsidP="00C13D52">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800" w:type="dxa"/>
          </w:tcPr>
          <w:p w14:paraId="1A4D198F" w14:textId="6DBD83AE" w:rsidR="00C13D52" w:rsidRDefault="00D34D08" w:rsidP="00D34D0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975" w:type="dxa"/>
          </w:tcPr>
          <w:p w14:paraId="1ADA33E1" w14:textId="1A71AB2A" w:rsidR="00C13D52" w:rsidRDefault="00D34D08" w:rsidP="00D34D0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r>
      <w:tr w:rsidR="00C13D52" w14:paraId="613A63A3" w14:textId="77777777" w:rsidTr="00C13D52">
        <w:tc>
          <w:tcPr>
            <w:tcW w:w="3235" w:type="dxa"/>
          </w:tcPr>
          <w:p w14:paraId="0CD1246E" w14:textId="77777777" w:rsidR="00C13D52" w:rsidRDefault="00D34D08" w:rsidP="00507671">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5. Alliance for Democrats</w:t>
            </w:r>
          </w:p>
          <w:p w14:paraId="1C50B12D" w14:textId="271CE5DC" w:rsidR="00D34D08" w:rsidRDefault="00D34D08" w:rsidP="00507671">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(AD)</w:t>
            </w:r>
          </w:p>
        </w:tc>
        <w:tc>
          <w:tcPr>
            <w:tcW w:w="1620" w:type="dxa"/>
          </w:tcPr>
          <w:p w14:paraId="5EA9CCD5" w14:textId="1AAAE64A" w:rsidR="00C13D52" w:rsidRDefault="00D34D08" w:rsidP="00D34D0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5</w:t>
            </w:r>
          </w:p>
        </w:tc>
        <w:tc>
          <w:tcPr>
            <w:tcW w:w="1800" w:type="dxa"/>
          </w:tcPr>
          <w:p w14:paraId="3323FE24" w14:textId="295175A8" w:rsidR="00C13D52" w:rsidRDefault="00D34D08" w:rsidP="00D34D0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2</w:t>
            </w:r>
          </w:p>
        </w:tc>
        <w:tc>
          <w:tcPr>
            <w:tcW w:w="1975" w:type="dxa"/>
          </w:tcPr>
          <w:p w14:paraId="06D9811A" w14:textId="351B8087" w:rsidR="00C13D52" w:rsidRDefault="00D34D08" w:rsidP="00D34D0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3</w:t>
            </w:r>
          </w:p>
        </w:tc>
      </w:tr>
      <w:tr w:rsidR="00C13D52" w14:paraId="6004AB51" w14:textId="77777777" w:rsidTr="00C13D52">
        <w:tc>
          <w:tcPr>
            <w:tcW w:w="3235" w:type="dxa"/>
          </w:tcPr>
          <w:p w14:paraId="180D4FF7" w14:textId="5C13B9D6" w:rsidR="00C13D52" w:rsidRDefault="00470018" w:rsidP="00470018">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6. Lesotho Congress for Democracy (LCD)</w:t>
            </w:r>
          </w:p>
        </w:tc>
        <w:tc>
          <w:tcPr>
            <w:tcW w:w="1620" w:type="dxa"/>
          </w:tcPr>
          <w:p w14:paraId="51C171D9" w14:textId="61ED1872" w:rsidR="00C13D52" w:rsidRDefault="00470018" w:rsidP="0047001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3</w:t>
            </w:r>
          </w:p>
        </w:tc>
        <w:tc>
          <w:tcPr>
            <w:tcW w:w="1800" w:type="dxa"/>
          </w:tcPr>
          <w:p w14:paraId="053977BD" w14:textId="5FCFA9F3" w:rsidR="00C13D52" w:rsidRDefault="00470018" w:rsidP="0047001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08B34257" w14:textId="3CB7B5A1" w:rsidR="00C13D52" w:rsidRDefault="00470018" w:rsidP="0047001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3</w:t>
            </w:r>
          </w:p>
        </w:tc>
      </w:tr>
      <w:tr w:rsidR="00C13D52" w14:paraId="16BBD723" w14:textId="77777777" w:rsidTr="00C13D52">
        <w:tc>
          <w:tcPr>
            <w:tcW w:w="3235" w:type="dxa"/>
          </w:tcPr>
          <w:p w14:paraId="561DABE8" w14:textId="77777777" w:rsidR="00C13D52" w:rsidRDefault="00470018" w:rsidP="00507671">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7. Basotho Patriotic Party</w:t>
            </w:r>
          </w:p>
          <w:p w14:paraId="2E2D269B" w14:textId="5C695E4D" w:rsidR="00470018" w:rsidRDefault="00470018" w:rsidP="00507671">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(BPP)</w:t>
            </w:r>
          </w:p>
        </w:tc>
        <w:tc>
          <w:tcPr>
            <w:tcW w:w="1620" w:type="dxa"/>
          </w:tcPr>
          <w:p w14:paraId="152EDC88" w14:textId="51538D1C" w:rsidR="00C13D52" w:rsidRDefault="00470018" w:rsidP="0047001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800" w:type="dxa"/>
          </w:tcPr>
          <w:p w14:paraId="41CF072D" w14:textId="0D593C8C" w:rsidR="00C13D52" w:rsidRDefault="00470018" w:rsidP="0047001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3E5324E9" w14:textId="33748460" w:rsidR="00C13D52" w:rsidRDefault="00470018" w:rsidP="0047001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r>
      <w:tr w:rsidR="00C13D52" w14:paraId="6555BB7C" w14:textId="77777777" w:rsidTr="00C13D52">
        <w:tc>
          <w:tcPr>
            <w:tcW w:w="3235" w:type="dxa"/>
          </w:tcPr>
          <w:p w14:paraId="3F39210C" w14:textId="5FBE9BB7" w:rsidR="00C13D52" w:rsidRDefault="00470018" w:rsidP="00470018">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8. Basotho Action Party (BAP)</w:t>
            </w:r>
          </w:p>
        </w:tc>
        <w:tc>
          <w:tcPr>
            <w:tcW w:w="1620" w:type="dxa"/>
          </w:tcPr>
          <w:p w14:paraId="0DB5A034" w14:textId="2E68A3DB" w:rsidR="00C13D52" w:rsidRDefault="00470018" w:rsidP="0047001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7</w:t>
            </w:r>
          </w:p>
        </w:tc>
        <w:tc>
          <w:tcPr>
            <w:tcW w:w="1800" w:type="dxa"/>
          </w:tcPr>
          <w:p w14:paraId="0BCFB260" w14:textId="7F62E35E" w:rsidR="00C13D52" w:rsidRDefault="00470018" w:rsidP="00470018">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39FACB4A" w14:textId="625F43B1" w:rsidR="00C13D52" w:rsidRDefault="00D109DF" w:rsidP="00D109DF">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7</w:t>
            </w:r>
          </w:p>
        </w:tc>
      </w:tr>
      <w:tr w:rsidR="00C13D52" w14:paraId="6A309E96" w14:textId="77777777" w:rsidTr="00C13D52">
        <w:tc>
          <w:tcPr>
            <w:tcW w:w="3235" w:type="dxa"/>
          </w:tcPr>
          <w:p w14:paraId="25066994" w14:textId="39C38E5D" w:rsidR="00C13D52" w:rsidRDefault="00D109DF" w:rsidP="00507671">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9. Basotho National Party</w:t>
            </w:r>
          </w:p>
        </w:tc>
        <w:tc>
          <w:tcPr>
            <w:tcW w:w="1620" w:type="dxa"/>
          </w:tcPr>
          <w:p w14:paraId="020D0AF7" w14:textId="1E39463A" w:rsidR="00C13D52" w:rsidRDefault="00D109DF" w:rsidP="00D109DF">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2</w:t>
            </w:r>
          </w:p>
        </w:tc>
        <w:tc>
          <w:tcPr>
            <w:tcW w:w="1800" w:type="dxa"/>
          </w:tcPr>
          <w:p w14:paraId="496A620C" w14:textId="1647DAA4" w:rsidR="00C13D52" w:rsidRDefault="00D109DF" w:rsidP="00D109DF">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114048AC" w14:textId="5D9B8890" w:rsidR="00C13D52" w:rsidRDefault="00D109DF" w:rsidP="00D109DF">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2</w:t>
            </w:r>
          </w:p>
        </w:tc>
      </w:tr>
      <w:tr w:rsidR="00C13D52" w14:paraId="348CCAF5" w14:textId="77777777" w:rsidTr="00C13D52">
        <w:tc>
          <w:tcPr>
            <w:tcW w:w="3235" w:type="dxa"/>
          </w:tcPr>
          <w:p w14:paraId="6640D1DB" w14:textId="385B34B6" w:rsidR="00C13D52" w:rsidRDefault="00B8531C" w:rsidP="00B8531C">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10. All Basotho Convention</w:t>
            </w:r>
          </w:p>
        </w:tc>
        <w:tc>
          <w:tcPr>
            <w:tcW w:w="1620" w:type="dxa"/>
          </w:tcPr>
          <w:p w14:paraId="5FBFB7F1" w14:textId="1E01F08D"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9</w:t>
            </w:r>
          </w:p>
        </w:tc>
        <w:tc>
          <w:tcPr>
            <w:tcW w:w="1800" w:type="dxa"/>
          </w:tcPr>
          <w:p w14:paraId="59007C47" w14:textId="4B76212C"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02ACA6EF" w14:textId="0DE3678F"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9</w:t>
            </w:r>
          </w:p>
        </w:tc>
      </w:tr>
      <w:tr w:rsidR="00C13D52" w14:paraId="28DFC3B6" w14:textId="77777777" w:rsidTr="00C13D52">
        <w:tc>
          <w:tcPr>
            <w:tcW w:w="3235" w:type="dxa"/>
          </w:tcPr>
          <w:p w14:paraId="1852F253" w14:textId="510206E5" w:rsidR="00C13D52" w:rsidRDefault="00B8531C" w:rsidP="00B8531C">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11. United for Change (UFC)</w:t>
            </w:r>
          </w:p>
        </w:tc>
        <w:tc>
          <w:tcPr>
            <w:tcW w:w="1620" w:type="dxa"/>
          </w:tcPr>
          <w:p w14:paraId="4127120D" w14:textId="7A0A3C2C"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800" w:type="dxa"/>
          </w:tcPr>
          <w:p w14:paraId="12EC4388" w14:textId="75B34CE2"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0CE784D6" w14:textId="7A995F54"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r>
      <w:tr w:rsidR="00C13D52" w14:paraId="347C24C1" w14:textId="77777777" w:rsidTr="00C13D52">
        <w:tc>
          <w:tcPr>
            <w:tcW w:w="3235" w:type="dxa"/>
          </w:tcPr>
          <w:p w14:paraId="2B63D8E9" w14:textId="46345315" w:rsidR="00C13D52" w:rsidRDefault="00B8531C" w:rsidP="00B8531C">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lastRenderedPageBreak/>
              <w:t>12. Democratic Congress (DC)</w:t>
            </w:r>
          </w:p>
        </w:tc>
        <w:tc>
          <w:tcPr>
            <w:tcW w:w="1620" w:type="dxa"/>
          </w:tcPr>
          <w:p w14:paraId="30853A89" w14:textId="7BC5EB0A"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30</w:t>
            </w:r>
          </w:p>
        </w:tc>
        <w:tc>
          <w:tcPr>
            <w:tcW w:w="1800" w:type="dxa"/>
          </w:tcPr>
          <w:p w14:paraId="02237616" w14:textId="38B98348"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18</w:t>
            </w:r>
          </w:p>
        </w:tc>
        <w:tc>
          <w:tcPr>
            <w:tcW w:w="1975" w:type="dxa"/>
          </w:tcPr>
          <w:p w14:paraId="2575D514" w14:textId="31711946"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12</w:t>
            </w:r>
          </w:p>
        </w:tc>
      </w:tr>
      <w:tr w:rsidR="00C13D52" w14:paraId="616D5DF2" w14:textId="77777777" w:rsidTr="00C13D52">
        <w:tc>
          <w:tcPr>
            <w:tcW w:w="3235" w:type="dxa"/>
          </w:tcPr>
          <w:p w14:paraId="199ACB58" w14:textId="1A168A12" w:rsidR="00C13D52" w:rsidRDefault="00B8531C" w:rsidP="00B8531C">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 xml:space="preserve">13. Socialist Revolutionaries (SR) </w:t>
            </w:r>
          </w:p>
        </w:tc>
        <w:tc>
          <w:tcPr>
            <w:tcW w:w="1620" w:type="dxa"/>
          </w:tcPr>
          <w:p w14:paraId="6277B087" w14:textId="6DBB956D"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3</w:t>
            </w:r>
          </w:p>
        </w:tc>
        <w:tc>
          <w:tcPr>
            <w:tcW w:w="1800" w:type="dxa"/>
          </w:tcPr>
          <w:p w14:paraId="24BC28C6" w14:textId="50605BFA"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975" w:type="dxa"/>
          </w:tcPr>
          <w:p w14:paraId="617505D3" w14:textId="1BB55685"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2</w:t>
            </w:r>
          </w:p>
        </w:tc>
      </w:tr>
      <w:tr w:rsidR="00C13D52" w14:paraId="7832E01C" w14:textId="77777777" w:rsidTr="00C13D52">
        <w:tc>
          <w:tcPr>
            <w:tcW w:w="3235" w:type="dxa"/>
          </w:tcPr>
          <w:p w14:paraId="3BB9F524" w14:textId="34D03F1C" w:rsidR="00C13D52" w:rsidRDefault="00B8531C" w:rsidP="00B8531C">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14. Alliance for Free Movement (AFM)</w:t>
            </w:r>
          </w:p>
        </w:tc>
        <w:tc>
          <w:tcPr>
            <w:tcW w:w="1620" w:type="dxa"/>
          </w:tcPr>
          <w:p w14:paraId="67FE32F4" w14:textId="3411DDA1"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800" w:type="dxa"/>
          </w:tcPr>
          <w:p w14:paraId="1DF5A26B" w14:textId="2C7035C4"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7364AC4C" w14:textId="67CB7698"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r>
      <w:tr w:rsidR="00C13D52" w14:paraId="1BB81BC4" w14:textId="77777777" w:rsidTr="00C13D52">
        <w:tc>
          <w:tcPr>
            <w:tcW w:w="3235" w:type="dxa"/>
          </w:tcPr>
          <w:p w14:paraId="52CC7FCB" w14:textId="6B84FB4A" w:rsidR="00C13D52" w:rsidRDefault="00B8531C" w:rsidP="00B8531C">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15. Basotho Congress Party (BCP)</w:t>
            </w:r>
          </w:p>
        </w:tc>
        <w:tc>
          <w:tcPr>
            <w:tcW w:w="1620" w:type="dxa"/>
          </w:tcPr>
          <w:p w14:paraId="0A4F5EB3" w14:textId="67A92CAF"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800" w:type="dxa"/>
          </w:tcPr>
          <w:p w14:paraId="21F0A53D" w14:textId="60241781"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27FFCF15" w14:textId="63A69936" w:rsidR="00C13D52" w:rsidRDefault="00B8531C" w:rsidP="00B8531C">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r>
      <w:tr w:rsidR="00C13D52" w14:paraId="6232D998" w14:textId="77777777" w:rsidTr="00C13D52">
        <w:tc>
          <w:tcPr>
            <w:tcW w:w="3235" w:type="dxa"/>
          </w:tcPr>
          <w:p w14:paraId="010DFE75" w14:textId="3F4D9125" w:rsidR="00C13D52" w:rsidRDefault="00B8531C" w:rsidP="00507671">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16. </w:t>
            </w:r>
            <w:r w:rsidR="00BD2425">
              <w:rPr>
                <w:rFonts w:ascii="Times New Roman" w:hAnsi="Times New Roman" w:cs="Times New Roman"/>
                <w:sz w:val="28"/>
                <w:szCs w:val="28"/>
                <w:lang w:val="en-ZA"/>
              </w:rPr>
              <w:t>Reformed Congress of Lesotho (RCL)</w:t>
            </w:r>
          </w:p>
        </w:tc>
        <w:tc>
          <w:tcPr>
            <w:tcW w:w="1620" w:type="dxa"/>
          </w:tcPr>
          <w:p w14:paraId="10E7703A" w14:textId="1DC61162" w:rsidR="00C13D52" w:rsidRDefault="00BD2425" w:rsidP="00BD242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800" w:type="dxa"/>
          </w:tcPr>
          <w:p w14:paraId="19C90A82" w14:textId="5295A761" w:rsidR="00C13D52" w:rsidRDefault="00BD2425" w:rsidP="00BD242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50A4ED5D" w14:textId="524318B7" w:rsidR="00C13D52" w:rsidRDefault="00BD2425" w:rsidP="00BD242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r>
      <w:tr w:rsidR="00C13D52" w14:paraId="3CD33097" w14:textId="77777777" w:rsidTr="00C13D52">
        <w:tc>
          <w:tcPr>
            <w:tcW w:w="3235" w:type="dxa"/>
          </w:tcPr>
          <w:p w14:paraId="53D2856B" w14:textId="7721118F" w:rsidR="00C13D52" w:rsidRDefault="00BD2425" w:rsidP="00BD2425">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17. Revolution for Prosperity (RFP)</w:t>
            </w:r>
          </w:p>
        </w:tc>
        <w:tc>
          <w:tcPr>
            <w:tcW w:w="1620" w:type="dxa"/>
          </w:tcPr>
          <w:p w14:paraId="4E55349C" w14:textId="35FB8704" w:rsidR="00C13D52" w:rsidRDefault="00BD2425" w:rsidP="00BD242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46</w:t>
            </w:r>
          </w:p>
        </w:tc>
        <w:tc>
          <w:tcPr>
            <w:tcW w:w="1800" w:type="dxa"/>
          </w:tcPr>
          <w:p w14:paraId="35D01D3D" w14:textId="38DF1B54" w:rsidR="00C13D52" w:rsidRDefault="00BD2425" w:rsidP="00BD242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56</w:t>
            </w:r>
          </w:p>
        </w:tc>
        <w:tc>
          <w:tcPr>
            <w:tcW w:w="1975" w:type="dxa"/>
          </w:tcPr>
          <w:p w14:paraId="0BFE7B77" w14:textId="78F8BA55" w:rsidR="00C13D52" w:rsidRDefault="00BD2425" w:rsidP="00BD242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N/A</w:t>
            </w:r>
          </w:p>
        </w:tc>
      </w:tr>
      <w:tr w:rsidR="00C13D52" w14:paraId="3DE29F76" w14:textId="77777777" w:rsidTr="00C13D52">
        <w:tc>
          <w:tcPr>
            <w:tcW w:w="3235" w:type="dxa"/>
          </w:tcPr>
          <w:p w14:paraId="0CFBD8B7" w14:textId="4FF45E2A" w:rsidR="00C13D52" w:rsidRDefault="00BD2425" w:rsidP="00BD2425">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 xml:space="preserve">18. </w:t>
            </w:r>
            <w:proofErr w:type="spellStart"/>
            <w:r>
              <w:rPr>
                <w:rFonts w:ascii="Times New Roman" w:hAnsi="Times New Roman" w:cs="Times New Roman"/>
                <w:sz w:val="28"/>
                <w:szCs w:val="28"/>
                <w:lang w:val="en-ZA"/>
              </w:rPr>
              <w:t>Mpulule</w:t>
            </w:r>
            <w:proofErr w:type="spellEnd"/>
            <w:r>
              <w:rPr>
                <w:rFonts w:ascii="Times New Roman" w:hAnsi="Times New Roman" w:cs="Times New Roman"/>
                <w:sz w:val="28"/>
                <w:szCs w:val="28"/>
                <w:lang w:val="en-ZA"/>
              </w:rPr>
              <w:t xml:space="preserve"> Political Summit</w:t>
            </w:r>
          </w:p>
        </w:tc>
        <w:tc>
          <w:tcPr>
            <w:tcW w:w="1620" w:type="dxa"/>
          </w:tcPr>
          <w:p w14:paraId="34B59F60" w14:textId="6CCD433A" w:rsidR="00C13D52" w:rsidRDefault="00BD2425" w:rsidP="00BD242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800" w:type="dxa"/>
          </w:tcPr>
          <w:p w14:paraId="36AFF6E0" w14:textId="1998FD56" w:rsidR="00C13D52" w:rsidRDefault="00BD2425" w:rsidP="00BD242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179EB06A" w14:textId="1D3B8A0F" w:rsidR="00C13D52" w:rsidRDefault="00BD2425" w:rsidP="00BD242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r>
      <w:tr w:rsidR="00C13D52" w14:paraId="3790027F" w14:textId="77777777" w:rsidTr="00C13D52">
        <w:tc>
          <w:tcPr>
            <w:tcW w:w="3235" w:type="dxa"/>
          </w:tcPr>
          <w:p w14:paraId="3A0C3A40" w14:textId="6A218817" w:rsidR="00C13D52" w:rsidRDefault="00BD2425" w:rsidP="00BD2425">
            <w:pPr>
              <w:spacing w:line="360" w:lineRule="auto"/>
              <w:rPr>
                <w:rFonts w:ascii="Times New Roman" w:hAnsi="Times New Roman" w:cs="Times New Roman"/>
                <w:sz w:val="28"/>
                <w:szCs w:val="28"/>
                <w:lang w:val="en-ZA"/>
              </w:rPr>
            </w:pPr>
            <w:r>
              <w:rPr>
                <w:rFonts w:ascii="Times New Roman" w:hAnsi="Times New Roman" w:cs="Times New Roman"/>
                <w:sz w:val="28"/>
                <w:szCs w:val="28"/>
                <w:lang w:val="en-ZA"/>
              </w:rPr>
              <w:t>19. Popular Front for Democracy (PFD)</w:t>
            </w:r>
          </w:p>
        </w:tc>
        <w:tc>
          <w:tcPr>
            <w:tcW w:w="1620" w:type="dxa"/>
          </w:tcPr>
          <w:p w14:paraId="02236E90" w14:textId="236EDBFC" w:rsidR="00C13D52" w:rsidRDefault="00BD2425" w:rsidP="00BD242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c>
          <w:tcPr>
            <w:tcW w:w="1800" w:type="dxa"/>
          </w:tcPr>
          <w:p w14:paraId="24553E77" w14:textId="6EFA0F29" w:rsidR="00C13D52" w:rsidRDefault="00BD2425" w:rsidP="00BD242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0</w:t>
            </w:r>
          </w:p>
        </w:tc>
        <w:tc>
          <w:tcPr>
            <w:tcW w:w="1975" w:type="dxa"/>
          </w:tcPr>
          <w:p w14:paraId="754A1EE4" w14:textId="0A249614" w:rsidR="00C13D52" w:rsidRDefault="00BD2425" w:rsidP="00BD2425">
            <w:pPr>
              <w:spacing w:line="36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1</w:t>
            </w:r>
          </w:p>
        </w:tc>
      </w:tr>
      <w:tr w:rsidR="00470018" w14:paraId="29AE1A84" w14:textId="77777777" w:rsidTr="00C13D52">
        <w:tc>
          <w:tcPr>
            <w:tcW w:w="3235" w:type="dxa"/>
          </w:tcPr>
          <w:p w14:paraId="34F438C6" w14:textId="560FD325" w:rsidR="00470018" w:rsidRDefault="00470018" w:rsidP="00507671">
            <w:pPr>
              <w:spacing w:line="360" w:lineRule="auto"/>
              <w:jc w:val="both"/>
              <w:rPr>
                <w:rFonts w:ascii="Times New Roman" w:hAnsi="Times New Roman" w:cs="Times New Roman"/>
                <w:sz w:val="28"/>
                <w:szCs w:val="28"/>
                <w:lang w:val="en-ZA"/>
              </w:rPr>
            </w:pPr>
          </w:p>
        </w:tc>
        <w:tc>
          <w:tcPr>
            <w:tcW w:w="1620" w:type="dxa"/>
          </w:tcPr>
          <w:p w14:paraId="1832D2AF" w14:textId="1CB92189" w:rsidR="00470018" w:rsidRPr="00BD2425" w:rsidRDefault="00BD2425" w:rsidP="00BD2425">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119</w:t>
            </w:r>
          </w:p>
        </w:tc>
        <w:tc>
          <w:tcPr>
            <w:tcW w:w="1800" w:type="dxa"/>
          </w:tcPr>
          <w:p w14:paraId="70C93360" w14:textId="40EFE00C" w:rsidR="00470018" w:rsidRPr="00BD2425" w:rsidRDefault="00BD2425" w:rsidP="00BD2425">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79</w:t>
            </w:r>
          </w:p>
        </w:tc>
        <w:tc>
          <w:tcPr>
            <w:tcW w:w="1975" w:type="dxa"/>
          </w:tcPr>
          <w:p w14:paraId="71C4E5BB" w14:textId="7E3BDF25" w:rsidR="00470018" w:rsidRPr="00BD2425" w:rsidRDefault="00BD2425" w:rsidP="00BD2425">
            <w:pPr>
              <w:spacing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50</w:t>
            </w:r>
          </w:p>
        </w:tc>
      </w:tr>
    </w:tbl>
    <w:p w14:paraId="6445B4F5" w14:textId="57B33E1F" w:rsidR="00BD2425" w:rsidRDefault="00BD2425" w:rsidP="00544027">
      <w:pPr>
        <w:spacing w:after="0" w:line="360" w:lineRule="auto"/>
        <w:jc w:val="both"/>
        <w:rPr>
          <w:rFonts w:ascii="Times New Roman" w:hAnsi="Times New Roman" w:cs="Times New Roman"/>
          <w:sz w:val="28"/>
          <w:szCs w:val="28"/>
          <w:lang w:val="en-ZA"/>
        </w:rPr>
      </w:pPr>
    </w:p>
    <w:p w14:paraId="1262FFB6" w14:textId="41DD9343" w:rsidR="00544027" w:rsidRDefault="00544027" w:rsidP="0054402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90AD4">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This step is the basis upon which </w:t>
      </w:r>
      <w:r w:rsidR="001E14BC">
        <w:rPr>
          <w:rFonts w:ascii="Times New Roman" w:hAnsi="Times New Roman" w:cs="Times New Roman"/>
          <w:sz w:val="28"/>
          <w:szCs w:val="28"/>
          <w:lang w:val="en-ZA"/>
        </w:rPr>
        <w:t xml:space="preserve">the </w:t>
      </w:r>
      <w:r>
        <w:rPr>
          <w:rFonts w:ascii="Times New Roman" w:hAnsi="Times New Roman" w:cs="Times New Roman"/>
          <w:sz w:val="28"/>
          <w:szCs w:val="28"/>
          <w:lang w:val="en-ZA"/>
        </w:rPr>
        <w:t>Democratic Congress</w:t>
      </w:r>
      <w:r w:rsidR="00017A52">
        <w:rPr>
          <w:rFonts w:ascii="Times New Roman" w:hAnsi="Times New Roman" w:cs="Times New Roman"/>
          <w:sz w:val="28"/>
          <w:szCs w:val="28"/>
          <w:lang w:val="en-ZA"/>
        </w:rPr>
        <w:t xml:space="preserve"> (DC)</w:t>
      </w:r>
      <w:r>
        <w:rPr>
          <w:rFonts w:ascii="Times New Roman" w:hAnsi="Times New Roman" w:cs="Times New Roman"/>
          <w:sz w:val="28"/>
          <w:szCs w:val="28"/>
          <w:lang w:val="en-ZA"/>
        </w:rPr>
        <w:t xml:space="preserve"> (4</w:t>
      </w:r>
      <w:r w:rsidRPr="00544027">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vigorously contended</w:t>
      </w:r>
      <w:r w:rsidR="00BD270C">
        <w:rPr>
          <w:rFonts w:ascii="Times New Roman" w:hAnsi="Times New Roman" w:cs="Times New Roman"/>
          <w:sz w:val="28"/>
          <w:szCs w:val="28"/>
          <w:lang w:val="en-ZA"/>
        </w:rPr>
        <w:t>,</w:t>
      </w:r>
      <w:r>
        <w:rPr>
          <w:rFonts w:ascii="Times New Roman" w:hAnsi="Times New Roman" w:cs="Times New Roman"/>
          <w:sz w:val="28"/>
          <w:szCs w:val="28"/>
          <w:lang w:val="en-ZA"/>
        </w:rPr>
        <w:t xml:space="preserve"> through Adv. Teele KC</w:t>
      </w:r>
      <w:r w:rsidR="00BD270C">
        <w:rPr>
          <w:rFonts w:ascii="Times New Roman" w:hAnsi="Times New Roman" w:cs="Times New Roman"/>
          <w:sz w:val="28"/>
          <w:szCs w:val="28"/>
          <w:lang w:val="en-ZA"/>
        </w:rPr>
        <w:t>,</w:t>
      </w:r>
      <w:r>
        <w:rPr>
          <w:rFonts w:ascii="Times New Roman" w:hAnsi="Times New Roman" w:cs="Times New Roman"/>
          <w:sz w:val="28"/>
          <w:szCs w:val="28"/>
          <w:lang w:val="en-ZA"/>
        </w:rPr>
        <w:t xml:space="preserve"> that Revolution for Prosperity</w:t>
      </w:r>
      <w:r w:rsidR="00017A52">
        <w:rPr>
          <w:rFonts w:ascii="Times New Roman" w:hAnsi="Times New Roman" w:cs="Times New Roman"/>
          <w:sz w:val="28"/>
          <w:szCs w:val="28"/>
          <w:lang w:val="en-ZA"/>
        </w:rPr>
        <w:t xml:space="preserve"> party</w:t>
      </w:r>
      <w:r>
        <w:rPr>
          <w:rFonts w:ascii="Times New Roman" w:hAnsi="Times New Roman" w:cs="Times New Roman"/>
          <w:sz w:val="28"/>
          <w:szCs w:val="28"/>
          <w:lang w:val="en-ZA"/>
        </w:rPr>
        <w:t xml:space="preserve"> (RFP) should be given </w:t>
      </w:r>
      <w:r w:rsidR="00017A52">
        <w:rPr>
          <w:rFonts w:ascii="Times New Roman" w:hAnsi="Times New Roman" w:cs="Times New Roman"/>
          <w:sz w:val="28"/>
          <w:szCs w:val="28"/>
          <w:lang w:val="en-ZA"/>
        </w:rPr>
        <w:t>-</w:t>
      </w:r>
      <w:r>
        <w:rPr>
          <w:rFonts w:ascii="Times New Roman" w:hAnsi="Times New Roman" w:cs="Times New Roman"/>
          <w:sz w:val="28"/>
          <w:szCs w:val="28"/>
          <w:lang w:val="en-ZA"/>
        </w:rPr>
        <w:t>10 provisional compensatory seats which is a result of 46 provisional</w:t>
      </w:r>
      <w:r w:rsidR="00017A52">
        <w:rPr>
          <w:rFonts w:ascii="Times New Roman" w:hAnsi="Times New Roman" w:cs="Times New Roman"/>
          <w:sz w:val="28"/>
          <w:szCs w:val="28"/>
          <w:lang w:val="en-ZA"/>
        </w:rPr>
        <w:t>ly</w:t>
      </w:r>
      <w:r>
        <w:rPr>
          <w:rFonts w:ascii="Times New Roman" w:hAnsi="Times New Roman" w:cs="Times New Roman"/>
          <w:sz w:val="28"/>
          <w:szCs w:val="28"/>
          <w:lang w:val="en-ZA"/>
        </w:rPr>
        <w:t xml:space="preserve"> allocat</w:t>
      </w:r>
      <w:r w:rsidR="00017A52">
        <w:rPr>
          <w:rFonts w:ascii="Times New Roman" w:hAnsi="Times New Roman" w:cs="Times New Roman"/>
          <w:sz w:val="28"/>
          <w:szCs w:val="28"/>
          <w:lang w:val="en-ZA"/>
        </w:rPr>
        <w:t>ed seats</w:t>
      </w:r>
      <w:r>
        <w:rPr>
          <w:rFonts w:ascii="Times New Roman" w:hAnsi="Times New Roman" w:cs="Times New Roman"/>
          <w:sz w:val="28"/>
          <w:szCs w:val="28"/>
          <w:lang w:val="en-ZA"/>
        </w:rPr>
        <w:t xml:space="preserve"> minus 56 constituency seats it has won which when added together with other</w:t>
      </w:r>
      <w:r w:rsidR="00017A52">
        <w:rPr>
          <w:rFonts w:ascii="Times New Roman" w:hAnsi="Times New Roman" w:cs="Times New Roman"/>
          <w:sz w:val="28"/>
          <w:szCs w:val="28"/>
          <w:lang w:val="en-ZA"/>
        </w:rPr>
        <w:t xml:space="preserve"> parties’</w:t>
      </w:r>
      <w:r>
        <w:rPr>
          <w:rFonts w:ascii="Times New Roman" w:hAnsi="Times New Roman" w:cs="Times New Roman"/>
          <w:sz w:val="28"/>
          <w:szCs w:val="28"/>
          <w:lang w:val="en-ZA"/>
        </w:rPr>
        <w:t xml:space="preserve"> compensatory seats will equal 40 compensatory seats.  Therefore,</w:t>
      </w:r>
      <w:r w:rsidR="00017A52">
        <w:rPr>
          <w:rFonts w:ascii="Times New Roman" w:hAnsi="Times New Roman" w:cs="Times New Roman"/>
          <w:sz w:val="28"/>
          <w:szCs w:val="28"/>
          <w:lang w:val="en-ZA"/>
        </w:rPr>
        <w:t xml:space="preserve"> the argument went,</w:t>
      </w:r>
      <w:r>
        <w:rPr>
          <w:rFonts w:ascii="Times New Roman" w:hAnsi="Times New Roman" w:cs="Times New Roman"/>
          <w:sz w:val="28"/>
          <w:szCs w:val="28"/>
          <w:lang w:val="en-ZA"/>
        </w:rPr>
        <w:t xml:space="preserve"> rendering this </w:t>
      </w:r>
      <w:r w:rsidR="00017A52">
        <w:rPr>
          <w:rFonts w:ascii="Times New Roman" w:hAnsi="Times New Roman" w:cs="Times New Roman"/>
          <w:sz w:val="28"/>
          <w:szCs w:val="28"/>
          <w:lang w:val="en-ZA"/>
        </w:rPr>
        <w:t>process</w:t>
      </w:r>
      <w:r>
        <w:rPr>
          <w:rFonts w:ascii="Times New Roman" w:hAnsi="Times New Roman" w:cs="Times New Roman"/>
          <w:sz w:val="28"/>
          <w:szCs w:val="28"/>
          <w:lang w:val="en-ZA"/>
        </w:rPr>
        <w:t xml:space="preserve"> of allocation</w:t>
      </w:r>
      <w:r w:rsidR="00017A52">
        <w:rPr>
          <w:rFonts w:ascii="Times New Roman" w:hAnsi="Times New Roman" w:cs="Times New Roman"/>
          <w:sz w:val="28"/>
          <w:szCs w:val="28"/>
          <w:lang w:val="en-ZA"/>
        </w:rPr>
        <w:t>, a final step</w:t>
      </w:r>
      <w:r>
        <w:rPr>
          <w:rFonts w:ascii="Times New Roman" w:hAnsi="Times New Roman" w:cs="Times New Roman"/>
          <w:sz w:val="28"/>
          <w:szCs w:val="28"/>
          <w:lang w:val="en-ZA"/>
        </w:rPr>
        <w:t xml:space="preserve"> in terms of </w:t>
      </w:r>
      <w:r>
        <w:rPr>
          <w:rFonts w:ascii="Times New Roman" w:hAnsi="Times New Roman" w:cs="Times New Roman"/>
          <w:sz w:val="28"/>
          <w:szCs w:val="28"/>
          <w:lang w:val="en-ZA"/>
        </w:rPr>
        <w:lastRenderedPageBreak/>
        <w:t xml:space="preserve">the provisions of </w:t>
      </w:r>
      <w:r w:rsidR="001E14BC">
        <w:rPr>
          <w:rFonts w:ascii="Times New Roman" w:hAnsi="Times New Roman" w:cs="Times New Roman"/>
          <w:sz w:val="28"/>
          <w:szCs w:val="28"/>
          <w:lang w:val="en-ZA"/>
        </w:rPr>
        <w:t>S</w:t>
      </w:r>
      <w:r>
        <w:rPr>
          <w:rFonts w:ascii="Times New Roman" w:hAnsi="Times New Roman" w:cs="Times New Roman"/>
          <w:sz w:val="28"/>
          <w:szCs w:val="28"/>
          <w:lang w:val="en-ZA"/>
        </w:rPr>
        <w:t>ection 3(2)(a) of the schedule.  Dr ‘</w:t>
      </w:r>
      <w:proofErr w:type="spellStart"/>
      <w:r>
        <w:rPr>
          <w:rFonts w:ascii="Times New Roman" w:hAnsi="Times New Roman" w:cs="Times New Roman"/>
          <w:sz w:val="28"/>
          <w:szCs w:val="28"/>
          <w:lang w:val="en-ZA"/>
        </w:rPr>
        <w:t>Mamphono</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Khaketla</w:t>
      </w:r>
      <w:proofErr w:type="spellEnd"/>
      <w:r>
        <w:rPr>
          <w:rFonts w:ascii="Times New Roman" w:hAnsi="Times New Roman" w:cs="Times New Roman"/>
          <w:sz w:val="28"/>
          <w:szCs w:val="28"/>
          <w:lang w:val="en-ZA"/>
        </w:rPr>
        <w:t xml:space="preserve"> deposed to answering affidavit on behalf of the DC </w:t>
      </w:r>
      <w:r w:rsidR="00017A52">
        <w:rPr>
          <w:rFonts w:ascii="Times New Roman" w:hAnsi="Times New Roman" w:cs="Times New Roman"/>
          <w:sz w:val="28"/>
          <w:szCs w:val="28"/>
          <w:lang w:val="en-ZA"/>
        </w:rPr>
        <w:t xml:space="preserve">and </w:t>
      </w:r>
      <w:r>
        <w:rPr>
          <w:rFonts w:ascii="Times New Roman" w:hAnsi="Times New Roman" w:cs="Times New Roman"/>
          <w:sz w:val="28"/>
          <w:szCs w:val="28"/>
          <w:lang w:val="en-ZA"/>
        </w:rPr>
        <w:t>states:</w:t>
      </w:r>
    </w:p>
    <w:p w14:paraId="32D9CE2D" w14:textId="68C75CA7" w:rsidR="00544027" w:rsidRDefault="00544027" w:rsidP="00544027">
      <w:pPr>
        <w:spacing w:after="0" w:line="360" w:lineRule="auto"/>
        <w:ind w:left="720" w:hanging="720"/>
        <w:jc w:val="both"/>
        <w:rPr>
          <w:rFonts w:ascii="Times New Roman" w:hAnsi="Times New Roman" w:cs="Times New Roman"/>
          <w:sz w:val="28"/>
          <w:szCs w:val="28"/>
          <w:lang w:val="en-ZA"/>
        </w:rPr>
      </w:pPr>
    </w:p>
    <w:p w14:paraId="433A575F" w14:textId="6C675106" w:rsidR="00544027" w:rsidRDefault="00544027" w:rsidP="0054402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“17.8 It is important to note at this</w:t>
      </w:r>
      <w:r w:rsidR="001E14BC">
        <w:rPr>
          <w:rFonts w:ascii="Times New Roman" w:hAnsi="Times New Roman" w:cs="Times New Roman"/>
          <w:i/>
          <w:iCs/>
          <w:sz w:val="24"/>
          <w:szCs w:val="24"/>
          <w:lang w:val="en-ZA"/>
        </w:rPr>
        <w:t xml:space="preserve"> </w:t>
      </w:r>
      <w:r w:rsidR="00820539">
        <w:rPr>
          <w:rFonts w:ascii="Times New Roman" w:hAnsi="Times New Roman" w:cs="Times New Roman"/>
          <w:i/>
          <w:iCs/>
          <w:sz w:val="24"/>
          <w:szCs w:val="24"/>
          <w:lang w:val="en-ZA"/>
        </w:rPr>
        <w:t>(sic)</w:t>
      </w:r>
      <w:r>
        <w:rPr>
          <w:rFonts w:ascii="Times New Roman" w:hAnsi="Times New Roman" w:cs="Times New Roman"/>
          <w:i/>
          <w:iCs/>
          <w:sz w:val="24"/>
          <w:szCs w:val="24"/>
          <w:lang w:val="en-ZA"/>
        </w:rPr>
        <w:t xml:space="preserve"> that because Revolution for Prosperity has -10 which means it takes away 10 PR seats, therefore we have to go back to the 16 decimal fraction list and remove 10 lowest decimal fraction.”</w:t>
      </w:r>
    </w:p>
    <w:p w14:paraId="16A67798" w14:textId="0B46C416" w:rsidR="00544027" w:rsidRDefault="00544027" w:rsidP="00544027">
      <w:pPr>
        <w:spacing w:after="0" w:line="360" w:lineRule="auto"/>
        <w:ind w:right="1008"/>
        <w:jc w:val="both"/>
        <w:rPr>
          <w:rFonts w:ascii="Times New Roman" w:hAnsi="Times New Roman" w:cs="Times New Roman"/>
          <w:i/>
          <w:iCs/>
          <w:sz w:val="24"/>
          <w:szCs w:val="24"/>
          <w:lang w:val="en-ZA"/>
        </w:rPr>
      </w:pPr>
    </w:p>
    <w:p w14:paraId="34DD2682" w14:textId="4A3054B8" w:rsidR="00544027" w:rsidRDefault="00544027" w:rsidP="0010479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90AD4">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Adv. Teele KC argued that it is illegal for the IEC to invoke </w:t>
      </w:r>
      <w:r w:rsidR="001E14BC">
        <w:rPr>
          <w:rFonts w:ascii="Times New Roman" w:hAnsi="Times New Roman" w:cs="Times New Roman"/>
          <w:sz w:val="28"/>
          <w:szCs w:val="28"/>
          <w:lang w:val="en-ZA"/>
        </w:rPr>
        <w:t>S</w:t>
      </w:r>
      <w:r>
        <w:rPr>
          <w:rFonts w:ascii="Times New Roman" w:hAnsi="Times New Roman" w:cs="Times New Roman"/>
          <w:sz w:val="28"/>
          <w:szCs w:val="28"/>
          <w:lang w:val="en-ZA"/>
        </w:rPr>
        <w:t xml:space="preserve">ection 3(2)(b) of the Schedule </w:t>
      </w:r>
      <w:r w:rsidR="00017A52">
        <w:rPr>
          <w:rFonts w:ascii="Times New Roman" w:hAnsi="Times New Roman" w:cs="Times New Roman"/>
          <w:sz w:val="28"/>
          <w:szCs w:val="28"/>
          <w:lang w:val="en-ZA"/>
        </w:rPr>
        <w:t xml:space="preserve">because </w:t>
      </w:r>
      <w:r>
        <w:rPr>
          <w:rFonts w:ascii="Times New Roman" w:hAnsi="Times New Roman" w:cs="Times New Roman"/>
          <w:sz w:val="28"/>
          <w:szCs w:val="28"/>
          <w:lang w:val="en-ZA"/>
        </w:rPr>
        <w:t>when R</w:t>
      </w:r>
      <w:r w:rsidR="00017A52">
        <w:rPr>
          <w:rFonts w:ascii="Times New Roman" w:hAnsi="Times New Roman" w:cs="Times New Roman"/>
          <w:sz w:val="28"/>
          <w:szCs w:val="28"/>
          <w:lang w:val="en-ZA"/>
        </w:rPr>
        <w:t>F</w:t>
      </w:r>
      <w:r>
        <w:rPr>
          <w:rFonts w:ascii="Times New Roman" w:hAnsi="Times New Roman" w:cs="Times New Roman"/>
          <w:sz w:val="28"/>
          <w:szCs w:val="28"/>
          <w:lang w:val="en-ZA"/>
        </w:rPr>
        <w:t>P</w:t>
      </w:r>
      <w:r w:rsidR="00104793">
        <w:rPr>
          <w:rFonts w:ascii="Times New Roman" w:hAnsi="Times New Roman" w:cs="Times New Roman"/>
          <w:sz w:val="28"/>
          <w:szCs w:val="28"/>
          <w:lang w:val="en-ZA"/>
        </w:rPr>
        <w:t>’s -10 is used to deduct seats from the 16 lowest 10 decimal fraction</w:t>
      </w:r>
      <w:r w:rsidR="00017A52">
        <w:rPr>
          <w:rFonts w:ascii="Times New Roman" w:hAnsi="Times New Roman" w:cs="Times New Roman"/>
          <w:sz w:val="28"/>
          <w:szCs w:val="28"/>
          <w:lang w:val="en-ZA"/>
        </w:rPr>
        <w:t xml:space="preserve">, and </w:t>
      </w:r>
      <w:r w:rsidR="00104793">
        <w:rPr>
          <w:rFonts w:ascii="Times New Roman" w:hAnsi="Times New Roman" w:cs="Times New Roman"/>
          <w:sz w:val="28"/>
          <w:szCs w:val="28"/>
          <w:lang w:val="en-ZA"/>
        </w:rPr>
        <w:t xml:space="preserve">when all the parties’ provisional compensatory seats are added the result will </w:t>
      </w:r>
      <w:r w:rsidR="001E14BC">
        <w:rPr>
          <w:rFonts w:ascii="Times New Roman" w:hAnsi="Times New Roman" w:cs="Times New Roman"/>
          <w:sz w:val="28"/>
          <w:szCs w:val="28"/>
          <w:lang w:val="en-ZA"/>
        </w:rPr>
        <w:t xml:space="preserve">be </w:t>
      </w:r>
      <w:r w:rsidR="00104793">
        <w:rPr>
          <w:rFonts w:ascii="Times New Roman" w:hAnsi="Times New Roman" w:cs="Times New Roman"/>
          <w:sz w:val="28"/>
          <w:szCs w:val="28"/>
          <w:lang w:val="en-ZA"/>
        </w:rPr>
        <w:t>equal to 40 proportional representation seats set aside for this purpose</w:t>
      </w:r>
      <w:r w:rsidR="00017A52">
        <w:rPr>
          <w:rFonts w:ascii="Times New Roman" w:hAnsi="Times New Roman" w:cs="Times New Roman"/>
          <w:sz w:val="28"/>
          <w:szCs w:val="28"/>
          <w:lang w:val="en-ZA"/>
        </w:rPr>
        <w:t>, m</w:t>
      </w:r>
      <w:r w:rsidR="00104793">
        <w:rPr>
          <w:rFonts w:ascii="Times New Roman" w:hAnsi="Times New Roman" w:cs="Times New Roman"/>
          <w:sz w:val="28"/>
          <w:szCs w:val="28"/>
          <w:lang w:val="en-ZA"/>
        </w:rPr>
        <w:t>aking this the final step in the allocation of seats.</w:t>
      </w:r>
    </w:p>
    <w:p w14:paraId="1B4BF28B" w14:textId="4BA485AD" w:rsidR="00104793" w:rsidRDefault="00104793" w:rsidP="00104793">
      <w:pPr>
        <w:spacing w:after="0" w:line="360" w:lineRule="auto"/>
        <w:ind w:left="720" w:hanging="720"/>
        <w:jc w:val="both"/>
        <w:rPr>
          <w:rFonts w:ascii="Times New Roman" w:hAnsi="Times New Roman" w:cs="Times New Roman"/>
          <w:sz w:val="28"/>
          <w:szCs w:val="28"/>
          <w:lang w:val="en-ZA"/>
        </w:rPr>
      </w:pPr>
    </w:p>
    <w:p w14:paraId="01A92D1F" w14:textId="07B43AE7" w:rsidR="00104793" w:rsidRDefault="00104793" w:rsidP="0010479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90AD4">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Adv. </w:t>
      </w:r>
      <w:proofErr w:type="spellStart"/>
      <w:r>
        <w:rPr>
          <w:rFonts w:ascii="Times New Roman" w:hAnsi="Times New Roman" w:cs="Times New Roman"/>
          <w:sz w:val="28"/>
          <w:szCs w:val="28"/>
          <w:lang w:val="en-ZA"/>
        </w:rPr>
        <w:t>Letuka</w:t>
      </w:r>
      <w:proofErr w:type="spellEnd"/>
      <w:r>
        <w:rPr>
          <w:rFonts w:ascii="Times New Roman" w:hAnsi="Times New Roman" w:cs="Times New Roman"/>
          <w:sz w:val="28"/>
          <w:szCs w:val="28"/>
          <w:lang w:val="en-ZA"/>
        </w:rPr>
        <w:t xml:space="preserve"> for the IEC contended </w:t>
      </w:r>
      <w:r w:rsidR="00820539">
        <w:rPr>
          <w:rFonts w:ascii="Times New Roman" w:hAnsi="Times New Roman" w:cs="Times New Roman"/>
          <w:sz w:val="28"/>
          <w:szCs w:val="28"/>
          <w:lang w:val="en-ZA"/>
        </w:rPr>
        <w:t>o</w:t>
      </w:r>
      <w:r>
        <w:rPr>
          <w:rFonts w:ascii="Times New Roman" w:hAnsi="Times New Roman" w:cs="Times New Roman"/>
          <w:sz w:val="28"/>
          <w:szCs w:val="28"/>
          <w:lang w:val="en-ZA"/>
        </w:rPr>
        <w:t>n the contrary that the approach which the 4</w:t>
      </w:r>
      <w:r w:rsidRPr="00104793">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is agitating for is not sanctioned by the law, and that what should happen is that, because RFP has won more </w:t>
      </w:r>
      <w:r w:rsidR="00C4380B">
        <w:rPr>
          <w:rFonts w:ascii="Times New Roman" w:hAnsi="Times New Roman" w:cs="Times New Roman"/>
          <w:sz w:val="28"/>
          <w:szCs w:val="28"/>
          <w:lang w:val="en-ZA"/>
        </w:rPr>
        <w:t>C</w:t>
      </w:r>
      <w:r>
        <w:rPr>
          <w:rFonts w:ascii="Times New Roman" w:hAnsi="Times New Roman" w:cs="Times New Roman"/>
          <w:sz w:val="28"/>
          <w:szCs w:val="28"/>
          <w:lang w:val="en-ZA"/>
        </w:rPr>
        <w:t>onstituencies than its provisional allocation</w:t>
      </w:r>
      <w:r w:rsidR="00820539">
        <w:rPr>
          <w:rFonts w:ascii="Times New Roman" w:hAnsi="Times New Roman" w:cs="Times New Roman"/>
          <w:sz w:val="28"/>
          <w:szCs w:val="28"/>
          <w:lang w:val="en-ZA"/>
        </w:rPr>
        <w:t>,</w:t>
      </w:r>
      <w:r>
        <w:rPr>
          <w:rFonts w:ascii="Times New Roman" w:hAnsi="Times New Roman" w:cs="Times New Roman"/>
          <w:sz w:val="28"/>
          <w:szCs w:val="28"/>
          <w:lang w:val="en-ZA"/>
        </w:rPr>
        <w:t xml:space="preserve"> it should be skipped.  The result of this line of argument is that when all the parties’ provisional compensatory seats are added they equal to fifty (50), ten more than forty (40) proportional representation seats set aside for allocation, thereby triggering the second round of seats allocation which is governed by the provisions of </w:t>
      </w:r>
      <w:r w:rsidR="00C4380B">
        <w:rPr>
          <w:rFonts w:ascii="Times New Roman" w:hAnsi="Times New Roman" w:cs="Times New Roman"/>
          <w:sz w:val="28"/>
          <w:szCs w:val="28"/>
          <w:lang w:val="en-ZA"/>
        </w:rPr>
        <w:t>S</w:t>
      </w:r>
      <w:r>
        <w:rPr>
          <w:rFonts w:ascii="Times New Roman" w:hAnsi="Times New Roman" w:cs="Times New Roman"/>
          <w:sz w:val="28"/>
          <w:szCs w:val="28"/>
          <w:lang w:val="en-ZA"/>
        </w:rPr>
        <w:t>ection 3(2)(b) onwards.</w:t>
      </w:r>
    </w:p>
    <w:p w14:paraId="168EDA9E" w14:textId="0165A4DC" w:rsidR="00104793" w:rsidRDefault="00104793" w:rsidP="00104793">
      <w:pPr>
        <w:spacing w:after="0" w:line="360" w:lineRule="auto"/>
        <w:ind w:left="720" w:hanging="720"/>
        <w:jc w:val="both"/>
        <w:rPr>
          <w:rFonts w:ascii="Times New Roman" w:hAnsi="Times New Roman" w:cs="Times New Roman"/>
          <w:sz w:val="28"/>
          <w:szCs w:val="28"/>
          <w:lang w:val="en-ZA"/>
        </w:rPr>
      </w:pPr>
    </w:p>
    <w:p w14:paraId="605FCE9B" w14:textId="27561C53" w:rsidR="004D68BF" w:rsidRDefault="00104793" w:rsidP="0010479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90AD4">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It should be stated that the mixed</w:t>
      </w:r>
      <w:r w:rsidR="007B25A2">
        <w:rPr>
          <w:rFonts w:ascii="Times New Roman" w:hAnsi="Times New Roman" w:cs="Times New Roman"/>
          <w:sz w:val="28"/>
          <w:szCs w:val="28"/>
          <w:lang w:val="en-ZA"/>
        </w:rPr>
        <w:t>-</w:t>
      </w:r>
      <w:r>
        <w:rPr>
          <w:rFonts w:ascii="Times New Roman" w:hAnsi="Times New Roman" w:cs="Times New Roman"/>
          <w:sz w:val="28"/>
          <w:szCs w:val="28"/>
          <w:lang w:val="en-ZA"/>
        </w:rPr>
        <w:t xml:space="preserve">member proportional representation electoral model has one of its possible natural consequences, the scenario which played itself out in these elections: a party (RFP) has won more </w:t>
      </w:r>
      <w:r>
        <w:rPr>
          <w:rFonts w:ascii="Times New Roman" w:hAnsi="Times New Roman" w:cs="Times New Roman"/>
          <w:sz w:val="28"/>
          <w:szCs w:val="28"/>
          <w:lang w:val="en-ZA"/>
        </w:rPr>
        <w:lastRenderedPageBreak/>
        <w:t>constituency seats tha</w:t>
      </w:r>
      <w:r w:rsidR="00E32DC5">
        <w:rPr>
          <w:rFonts w:ascii="Times New Roman" w:hAnsi="Times New Roman" w:cs="Times New Roman"/>
          <w:sz w:val="28"/>
          <w:szCs w:val="28"/>
          <w:lang w:val="en-ZA"/>
        </w:rPr>
        <w:t>n</w:t>
      </w:r>
      <w:r>
        <w:rPr>
          <w:rFonts w:ascii="Times New Roman" w:hAnsi="Times New Roman" w:cs="Times New Roman"/>
          <w:sz w:val="28"/>
          <w:szCs w:val="28"/>
          <w:lang w:val="en-ZA"/>
        </w:rPr>
        <w:t xml:space="preserve"> i</w:t>
      </w:r>
      <w:r w:rsidR="007B25A2">
        <w:rPr>
          <w:rFonts w:ascii="Times New Roman" w:hAnsi="Times New Roman" w:cs="Times New Roman"/>
          <w:sz w:val="28"/>
          <w:szCs w:val="28"/>
          <w:lang w:val="en-ZA"/>
        </w:rPr>
        <w:t>t</w:t>
      </w:r>
      <w:r>
        <w:rPr>
          <w:rFonts w:ascii="Times New Roman" w:hAnsi="Times New Roman" w:cs="Times New Roman"/>
          <w:sz w:val="28"/>
          <w:szCs w:val="28"/>
          <w:lang w:val="en-ZA"/>
        </w:rPr>
        <w:t>s provisional allocation (proportional entitlement</w:t>
      </w:r>
      <w:r w:rsidR="00AC45D9">
        <w:rPr>
          <w:rFonts w:ascii="Times New Roman" w:hAnsi="Times New Roman" w:cs="Times New Roman"/>
          <w:sz w:val="28"/>
          <w:szCs w:val="28"/>
          <w:lang w:val="en-ZA"/>
        </w:rPr>
        <w:t xml:space="preserve"> relative to its share the national votes</w:t>
      </w:r>
      <w:r>
        <w:rPr>
          <w:rFonts w:ascii="Times New Roman" w:hAnsi="Times New Roman" w:cs="Times New Roman"/>
          <w:sz w:val="28"/>
          <w:szCs w:val="28"/>
          <w:lang w:val="en-ZA"/>
        </w:rPr>
        <w:t xml:space="preserve">) leading </w:t>
      </w:r>
      <w:r w:rsidR="00C4380B">
        <w:rPr>
          <w:rFonts w:ascii="Times New Roman" w:hAnsi="Times New Roman" w:cs="Times New Roman"/>
          <w:sz w:val="28"/>
          <w:szCs w:val="28"/>
          <w:lang w:val="en-ZA"/>
        </w:rPr>
        <w:t xml:space="preserve">to </w:t>
      </w:r>
      <w:r>
        <w:rPr>
          <w:rFonts w:ascii="Times New Roman" w:hAnsi="Times New Roman" w:cs="Times New Roman"/>
          <w:sz w:val="28"/>
          <w:szCs w:val="28"/>
          <w:lang w:val="en-ZA"/>
        </w:rPr>
        <w:t xml:space="preserve">a situation where compensating all the parties is </w:t>
      </w:r>
      <w:r w:rsidR="004D68BF">
        <w:rPr>
          <w:rFonts w:ascii="Times New Roman" w:hAnsi="Times New Roman" w:cs="Times New Roman"/>
          <w:sz w:val="28"/>
          <w:szCs w:val="28"/>
          <w:lang w:val="en-ZA"/>
        </w:rPr>
        <w:t>well-nigh impossible.  When this situation arises, in terms of our model</w:t>
      </w:r>
      <w:r w:rsidR="00AC45D9">
        <w:rPr>
          <w:rFonts w:ascii="Times New Roman" w:hAnsi="Times New Roman" w:cs="Times New Roman"/>
          <w:sz w:val="28"/>
          <w:szCs w:val="28"/>
          <w:lang w:val="en-ZA"/>
        </w:rPr>
        <w:t>,</w:t>
      </w:r>
      <w:r w:rsidR="004D68BF">
        <w:rPr>
          <w:rFonts w:ascii="Times New Roman" w:hAnsi="Times New Roman" w:cs="Times New Roman"/>
          <w:sz w:val="28"/>
          <w:szCs w:val="28"/>
          <w:lang w:val="en-ZA"/>
        </w:rPr>
        <w:t xml:space="preserve"> the remaining seats should be allocated proportionally as far as it is possible.  As stated earlier in the judgment </w:t>
      </w:r>
      <w:r w:rsidR="00DD651C">
        <w:rPr>
          <w:rFonts w:ascii="Times New Roman" w:hAnsi="Times New Roman" w:cs="Times New Roman"/>
          <w:sz w:val="28"/>
          <w:szCs w:val="28"/>
          <w:lang w:val="en-ZA"/>
        </w:rPr>
        <w:t xml:space="preserve">build into </w:t>
      </w:r>
      <w:r w:rsidR="004D68BF">
        <w:rPr>
          <w:rFonts w:ascii="Times New Roman" w:hAnsi="Times New Roman" w:cs="Times New Roman"/>
          <w:sz w:val="28"/>
          <w:szCs w:val="28"/>
          <w:lang w:val="en-ZA"/>
        </w:rPr>
        <w:t xml:space="preserve">our </w:t>
      </w:r>
      <w:r w:rsidR="00DD651C">
        <w:rPr>
          <w:rFonts w:ascii="Times New Roman" w:hAnsi="Times New Roman" w:cs="Times New Roman"/>
          <w:sz w:val="28"/>
          <w:szCs w:val="28"/>
          <w:lang w:val="en-ZA"/>
        </w:rPr>
        <w:t>system</w:t>
      </w:r>
      <w:r w:rsidR="004D68BF">
        <w:rPr>
          <w:rFonts w:ascii="Times New Roman" w:hAnsi="Times New Roman" w:cs="Times New Roman"/>
          <w:sz w:val="28"/>
          <w:szCs w:val="28"/>
          <w:lang w:val="en-ZA"/>
        </w:rPr>
        <w:t xml:space="preserve"> of elections</w:t>
      </w:r>
      <w:r w:rsidR="00DD651C">
        <w:rPr>
          <w:rFonts w:ascii="Times New Roman" w:hAnsi="Times New Roman" w:cs="Times New Roman"/>
          <w:sz w:val="28"/>
          <w:szCs w:val="28"/>
          <w:lang w:val="en-ZA"/>
        </w:rPr>
        <w:t xml:space="preserve"> is a method of allocating seats</w:t>
      </w:r>
      <w:r w:rsidR="004D68BF">
        <w:rPr>
          <w:rFonts w:ascii="Times New Roman" w:hAnsi="Times New Roman" w:cs="Times New Roman"/>
          <w:sz w:val="28"/>
          <w:szCs w:val="28"/>
          <w:lang w:val="en-ZA"/>
        </w:rPr>
        <w:t xml:space="preserve"> (Hare quota plus largest </w:t>
      </w:r>
      <w:r w:rsidR="003D5FFC">
        <w:rPr>
          <w:rFonts w:ascii="Times New Roman" w:hAnsi="Times New Roman" w:cs="Times New Roman"/>
          <w:sz w:val="28"/>
          <w:szCs w:val="28"/>
          <w:lang w:val="en-ZA"/>
        </w:rPr>
        <w:t>remainders) which</w:t>
      </w:r>
      <w:r w:rsidR="00DD651C">
        <w:rPr>
          <w:rFonts w:ascii="Times New Roman" w:hAnsi="Times New Roman" w:cs="Times New Roman"/>
          <w:sz w:val="28"/>
          <w:szCs w:val="28"/>
          <w:lang w:val="en-ZA"/>
        </w:rPr>
        <w:t xml:space="preserve"> </w:t>
      </w:r>
      <w:r w:rsidR="004D68BF">
        <w:rPr>
          <w:rFonts w:ascii="Times New Roman" w:hAnsi="Times New Roman" w:cs="Times New Roman"/>
          <w:sz w:val="28"/>
          <w:szCs w:val="28"/>
          <w:lang w:val="en-ZA"/>
        </w:rPr>
        <w:t>is geared primarily at ensuing that no valid</w:t>
      </w:r>
      <w:r w:rsidR="00265E1E">
        <w:rPr>
          <w:rFonts w:ascii="Times New Roman" w:hAnsi="Times New Roman" w:cs="Times New Roman"/>
          <w:sz w:val="28"/>
          <w:szCs w:val="28"/>
          <w:lang w:val="en-ZA"/>
        </w:rPr>
        <w:t xml:space="preserve"> votes</w:t>
      </w:r>
      <w:r w:rsidR="004D68BF">
        <w:rPr>
          <w:rFonts w:ascii="Times New Roman" w:hAnsi="Times New Roman" w:cs="Times New Roman"/>
          <w:sz w:val="28"/>
          <w:szCs w:val="28"/>
          <w:lang w:val="en-ZA"/>
        </w:rPr>
        <w:t xml:space="preserve"> are wasted, but instead should be counted in the quota system.</w:t>
      </w:r>
    </w:p>
    <w:p w14:paraId="6AC221FC" w14:textId="77777777" w:rsidR="004D68BF" w:rsidRDefault="004D68BF" w:rsidP="004D68BF">
      <w:pPr>
        <w:spacing w:after="0" w:line="360" w:lineRule="auto"/>
        <w:jc w:val="both"/>
        <w:rPr>
          <w:rFonts w:ascii="Times New Roman" w:hAnsi="Times New Roman" w:cs="Times New Roman"/>
          <w:sz w:val="28"/>
          <w:szCs w:val="28"/>
          <w:lang w:val="en-ZA"/>
        </w:rPr>
      </w:pPr>
    </w:p>
    <w:p w14:paraId="5371CE8C" w14:textId="005BFA62" w:rsidR="00C95C55" w:rsidRDefault="004D68BF" w:rsidP="004D68B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90AD4">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If it </w:t>
      </w:r>
      <w:r w:rsidR="00855B6A">
        <w:rPr>
          <w:rFonts w:ascii="Times New Roman" w:hAnsi="Times New Roman" w:cs="Times New Roman"/>
          <w:sz w:val="28"/>
          <w:szCs w:val="28"/>
          <w:lang w:val="en-ZA"/>
        </w:rPr>
        <w:t xml:space="preserve">is </w:t>
      </w:r>
      <w:r>
        <w:rPr>
          <w:rFonts w:ascii="Times New Roman" w:hAnsi="Times New Roman" w:cs="Times New Roman"/>
          <w:sz w:val="28"/>
          <w:szCs w:val="28"/>
          <w:lang w:val="en-ZA"/>
        </w:rPr>
        <w:t xml:space="preserve">kept in mind that the purpose of </w:t>
      </w:r>
      <w:r w:rsidR="00E32DC5">
        <w:rPr>
          <w:rFonts w:ascii="Times New Roman" w:hAnsi="Times New Roman" w:cs="Times New Roman"/>
          <w:sz w:val="28"/>
          <w:szCs w:val="28"/>
          <w:lang w:val="en-ZA"/>
        </w:rPr>
        <w:t>S</w:t>
      </w:r>
      <w:r>
        <w:rPr>
          <w:rFonts w:ascii="Times New Roman" w:hAnsi="Times New Roman" w:cs="Times New Roman"/>
          <w:sz w:val="28"/>
          <w:szCs w:val="28"/>
          <w:lang w:val="en-ZA"/>
        </w:rPr>
        <w:t xml:space="preserve">ection 3(2) of the Schedule exercise is to determine each party’s provisional allocation of proportional representation seats, it should readily be accepted that there is no place for negative numbers.  An argument was advanced by Adv. Teele KC that Section 3(2) of the Schedule </w:t>
      </w:r>
      <w:r w:rsidR="00D87219">
        <w:rPr>
          <w:rFonts w:ascii="Times New Roman" w:hAnsi="Times New Roman" w:cs="Times New Roman"/>
          <w:sz w:val="28"/>
          <w:szCs w:val="28"/>
          <w:lang w:val="en-ZA"/>
        </w:rPr>
        <w:t>is silent on</w:t>
      </w:r>
      <w:r>
        <w:rPr>
          <w:rFonts w:ascii="Times New Roman" w:hAnsi="Times New Roman" w:cs="Times New Roman"/>
          <w:sz w:val="28"/>
          <w:szCs w:val="28"/>
          <w:lang w:val="en-ZA"/>
        </w:rPr>
        <w:t xml:space="preserve"> what should happen when a party has won more </w:t>
      </w:r>
      <w:r w:rsidR="00E32DC5">
        <w:rPr>
          <w:rFonts w:ascii="Times New Roman" w:hAnsi="Times New Roman" w:cs="Times New Roman"/>
          <w:sz w:val="28"/>
          <w:szCs w:val="28"/>
          <w:lang w:val="en-ZA"/>
        </w:rPr>
        <w:t>C</w:t>
      </w:r>
      <w:r>
        <w:rPr>
          <w:rFonts w:ascii="Times New Roman" w:hAnsi="Times New Roman" w:cs="Times New Roman"/>
          <w:sz w:val="28"/>
          <w:szCs w:val="28"/>
          <w:lang w:val="en-ZA"/>
        </w:rPr>
        <w:t>onstituency seats than its provisional allocation</w:t>
      </w:r>
      <w:r w:rsidR="00D87219">
        <w:rPr>
          <w:rFonts w:ascii="Times New Roman" w:hAnsi="Times New Roman" w:cs="Times New Roman"/>
          <w:sz w:val="28"/>
          <w:szCs w:val="28"/>
          <w:lang w:val="en-ZA"/>
        </w:rPr>
        <w:t xml:space="preserve">. He argued </w:t>
      </w:r>
      <w:r>
        <w:rPr>
          <w:rFonts w:ascii="Times New Roman" w:hAnsi="Times New Roman" w:cs="Times New Roman"/>
          <w:sz w:val="28"/>
          <w:szCs w:val="28"/>
          <w:lang w:val="en-ZA"/>
        </w:rPr>
        <w:t>that when such a situation arises, because mathematically a large number can be deducted from a small one it should be done in this instance.  With due respect to Counsel, that approach is untenable as it is antithetical to the spirit of our electoral model allude</w:t>
      </w:r>
      <w:r w:rsidR="00D87219">
        <w:rPr>
          <w:rFonts w:ascii="Times New Roman" w:hAnsi="Times New Roman" w:cs="Times New Roman"/>
          <w:sz w:val="28"/>
          <w:szCs w:val="28"/>
          <w:lang w:val="en-ZA"/>
        </w:rPr>
        <w:t>d</w:t>
      </w:r>
      <w:r>
        <w:rPr>
          <w:rFonts w:ascii="Times New Roman" w:hAnsi="Times New Roman" w:cs="Times New Roman"/>
          <w:sz w:val="28"/>
          <w:szCs w:val="28"/>
          <w:lang w:val="en-ZA"/>
        </w:rPr>
        <w:t xml:space="preserve"> to above: instead of ensuring that no votes are wasted, it actively discards legitimate votes</w:t>
      </w:r>
      <w:r w:rsidR="00E32DC5">
        <w:rPr>
          <w:rFonts w:ascii="Times New Roman" w:hAnsi="Times New Roman" w:cs="Times New Roman"/>
          <w:sz w:val="28"/>
          <w:szCs w:val="28"/>
          <w:lang w:val="en-ZA"/>
        </w:rPr>
        <w:t>,</w:t>
      </w:r>
      <w:r>
        <w:rPr>
          <w:rFonts w:ascii="Times New Roman" w:hAnsi="Times New Roman" w:cs="Times New Roman"/>
          <w:sz w:val="28"/>
          <w:szCs w:val="28"/>
          <w:lang w:val="en-ZA"/>
        </w:rPr>
        <w:t xml:space="preserve"> thereby</w:t>
      </w:r>
      <w:r w:rsidR="00E32DC5">
        <w:rPr>
          <w:rFonts w:ascii="Times New Roman" w:hAnsi="Times New Roman" w:cs="Times New Roman"/>
          <w:sz w:val="28"/>
          <w:szCs w:val="28"/>
          <w:lang w:val="en-ZA"/>
        </w:rPr>
        <w:t>,</w:t>
      </w:r>
      <w:r w:rsidR="00F2650D">
        <w:rPr>
          <w:rFonts w:ascii="Times New Roman" w:hAnsi="Times New Roman" w:cs="Times New Roman"/>
          <w:sz w:val="28"/>
          <w:szCs w:val="28"/>
          <w:lang w:val="en-ZA"/>
        </w:rPr>
        <w:t xml:space="preserve"> creating a possibility of a lot of voices being unrepresented.</w:t>
      </w:r>
    </w:p>
    <w:p w14:paraId="363AF3A2" w14:textId="77777777" w:rsidR="00C95C55" w:rsidRDefault="00C95C55" w:rsidP="004D68BF">
      <w:pPr>
        <w:spacing w:after="0" w:line="360" w:lineRule="auto"/>
        <w:ind w:left="720" w:hanging="720"/>
        <w:jc w:val="both"/>
        <w:rPr>
          <w:rFonts w:ascii="Times New Roman" w:hAnsi="Times New Roman" w:cs="Times New Roman"/>
          <w:sz w:val="28"/>
          <w:szCs w:val="28"/>
          <w:lang w:val="en-ZA"/>
        </w:rPr>
      </w:pPr>
    </w:p>
    <w:p w14:paraId="345D7E3C" w14:textId="72C19ABC" w:rsidR="00992035" w:rsidRDefault="00C95C55" w:rsidP="004D68B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390AD4">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Secondly, the procedure is not sanctioned by the law.  While it is true that </w:t>
      </w:r>
      <w:r w:rsidR="00E32DC5">
        <w:rPr>
          <w:rFonts w:ascii="Times New Roman" w:hAnsi="Times New Roman" w:cs="Times New Roman"/>
          <w:sz w:val="28"/>
          <w:szCs w:val="28"/>
          <w:lang w:val="en-ZA"/>
        </w:rPr>
        <w:t>S</w:t>
      </w:r>
      <w:r>
        <w:rPr>
          <w:rFonts w:ascii="Times New Roman" w:hAnsi="Times New Roman" w:cs="Times New Roman"/>
          <w:sz w:val="28"/>
          <w:szCs w:val="28"/>
          <w:lang w:val="en-ZA"/>
        </w:rPr>
        <w:t xml:space="preserve">ection 3(2) is silent on what should happen in a situation now under discussion, in my judgment, it is inherent in our electoral </w:t>
      </w:r>
      <w:r w:rsidR="00455775">
        <w:rPr>
          <w:rFonts w:ascii="Times New Roman" w:hAnsi="Times New Roman" w:cs="Times New Roman"/>
          <w:sz w:val="28"/>
          <w:szCs w:val="28"/>
          <w:lang w:val="en-ZA"/>
        </w:rPr>
        <w:t>system</w:t>
      </w:r>
      <w:r>
        <w:rPr>
          <w:rFonts w:ascii="Times New Roman" w:hAnsi="Times New Roman" w:cs="Times New Roman"/>
          <w:sz w:val="28"/>
          <w:szCs w:val="28"/>
          <w:lang w:val="en-ZA"/>
        </w:rPr>
        <w:t xml:space="preserve"> as outlined in the Schedule </w:t>
      </w:r>
      <w:r w:rsidR="00C97053">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E32DC5">
        <w:rPr>
          <w:rFonts w:ascii="Times New Roman" w:hAnsi="Times New Roman" w:cs="Times New Roman"/>
          <w:sz w:val="28"/>
          <w:szCs w:val="28"/>
          <w:lang w:val="en-ZA"/>
        </w:rPr>
        <w:t>S</w:t>
      </w:r>
      <w:r>
        <w:rPr>
          <w:rFonts w:ascii="Times New Roman" w:hAnsi="Times New Roman" w:cs="Times New Roman"/>
          <w:sz w:val="28"/>
          <w:szCs w:val="28"/>
          <w:lang w:val="en-ZA"/>
        </w:rPr>
        <w:t xml:space="preserve">ection 3(2) </w:t>
      </w:r>
      <w:r w:rsidR="00C97053">
        <w:rPr>
          <w:rFonts w:ascii="Times New Roman" w:hAnsi="Times New Roman" w:cs="Times New Roman"/>
          <w:sz w:val="28"/>
          <w:szCs w:val="28"/>
          <w:lang w:val="en-ZA"/>
        </w:rPr>
        <w:t xml:space="preserve">thereof- </w:t>
      </w:r>
      <w:r>
        <w:rPr>
          <w:rFonts w:ascii="Times New Roman" w:hAnsi="Times New Roman" w:cs="Times New Roman"/>
          <w:sz w:val="28"/>
          <w:szCs w:val="28"/>
          <w:lang w:val="en-ZA"/>
        </w:rPr>
        <w:t xml:space="preserve">that where a party has won more </w:t>
      </w:r>
      <w:r w:rsidR="00E32DC5">
        <w:rPr>
          <w:rFonts w:ascii="Times New Roman" w:hAnsi="Times New Roman" w:cs="Times New Roman"/>
          <w:sz w:val="28"/>
          <w:szCs w:val="28"/>
          <w:lang w:val="en-ZA"/>
        </w:rPr>
        <w:t>C</w:t>
      </w:r>
      <w:r>
        <w:rPr>
          <w:rFonts w:ascii="Times New Roman" w:hAnsi="Times New Roman" w:cs="Times New Roman"/>
          <w:sz w:val="28"/>
          <w:szCs w:val="28"/>
          <w:lang w:val="en-ZA"/>
        </w:rPr>
        <w:t xml:space="preserve">onstituencies than its provisional allocation of proportional representation </w:t>
      </w:r>
      <w:r>
        <w:rPr>
          <w:rFonts w:ascii="Times New Roman" w:hAnsi="Times New Roman" w:cs="Times New Roman"/>
          <w:sz w:val="28"/>
          <w:szCs w:val="28"/>
          <w:lang w:val="en-ZA"/>
        </w:rPr>
        <w:lastRenderedPageBreak/>
        <w:t>seats</w:t>
      </w:r>
      <w:r w:rsidR="00D87219">
        <w:rPr>
          <w:rFonts w:ascii="Times New Roman" w:hAnsi="Times New Roman" w:cs="Times New Roman"/>
          <w:sz w:val="28"/>
          <w:szCs w:val="28"/>
          <w:lang w:val="en-ZA"/>
        </w:rPr>
        <w:t>,</w:t>
      </w:r>
      <w:r>
        <w:rPr>
          <w:rFonts w:ascii="Times New Roman" w:hAnsi="Times New Roman" w:cs="Times New Roman"/>
          <w:sz w:val="28"/>
          <w:szCs w:val="28"/>
          <w:lang w:val="en-ZA"/>
        </w:rPr>
        <w:t xml:space="preserve"> provisional allocation of compensatory seats is not applicable to it</w:t>
      </w:r>
      <w:r w:rsidR="00D87219">
        <w:rPr>
          <w:rFonts w:ascii="Times New Roman" w:hAnsi="Times New Roman" w:cs="Times New Roman"/>
          <w:sz w:val="28"/>
          <w:szCs w:val="28"/>
          <w:lang w:val="en-ZA"/>
        </w:rPr>
        <w:t>, because logically, it has won more than what it was entitled to, relative all the votes garnered in the General Elections</w:t>
      </w:r>
      <w:r>
        <w:rPr>
          <w:rFonts w:ascii="Times New Roman" w:hAnsi="Times New Roman" w:cs="Times New Roman"/>
          <w:sz w:val="28"/>
          <w:szCs w:val="28"/>
          <w:lang w:val="en-ZA"/>
        </w:rPr>
        <w:t xml:space="preserve">.  While Dr </w:t>
      </w:r>
      <w:proofErr w:type="spellStart"/>
      <w:r>
        <w:rPr>
          <w:rFonts w:ascii="Times New Roman" w:hAnsi="Times New Roman" w:cs="Times New Roman"/>
          <w:sz w:val="28"/>
          <w:szCs w:val="28"/>
          <w:lang w:val="en-ZA"/>
        </w:rPr>
        <w:t>Khaketla’s</w:t>
      </w:r>
      <w:proofErr w:type="spellEnd"/>
      <w:r>
        <w:rPr>
          <w:rFonts w:ascii="Times New Roman" w:hAnsi="Times New Roman" w:cs="Times New Roman"/>
          <w:sz w:val="28"/>
          <w:szCs w:val="28"/>
          <w:lang w:val="en-ZA"/>
        </w:rPr>
        <w:t xml:space="preserve"> </w:t>
      </w:r>
      <w:r w:rsidR="00F418BD">
        <w:rPr>
          <w:rFonts w:ascii="Times New Roman" w:hAnsi="Times New Roman" w:cs="Times New Roman"/>
          <w:sz w:val="28"/>
          <w:szCs w:val="28"/>
          <w:lang w:val="en-ZA"/>
        </w:rPr>
        <w:t>mathematical adroitness</w:t>
      </w:r>
      <w:r>
        <w:rPr>
          <w:rFonts w:ascii="Times New Roman" w:hAnsi="Times New Roman" w:cs="Times New Roman"/>
          <w:sz w:val="28"/>
          <w:szCs w:val="28"/>
          <w:lang w:val="en-ZA"/>
        </w:rPr>
        <w:t xml:space="preserve"> should be admired</w:t>
      </w:r>
      <w:r w:rsidR="00455775">
        <w:rPr>
          <w:rFonts w:ascii="Times New Roman" w:hAnsi="Times New Roman" w:cs="Times New Roman"/>
          <w:sz w:val="28"/>
          <w:szCs w:val="28"/>
          <w:lang w:val="en-ZA"/>
        </w:rPr>
        <w:t>,</w:t>
      </w:r>
      <w:r>
        <w:rPr>
          <w:rFonts w:ascii="Times New Roman" w:hAnsi="Times New Roman" w:cs="Times New Roman"/>
          <w:sz w:val="28"/>
          <w:szCs w:val="28"/>
          <w:lang w:val="en-ZA"/>
        </w:rPr>
        <w:t xml:space="preserve"> there is simply no place for such ingenuity in the context of </w:t>
      </w:r>
      <w:r w:rsidR="00E32DC5">
        <w:rPr>
          <w:rFonts w:ascii="Times New Roman" w:hAnsi="Times New Roman" w:cs="Times New Roman"/>
          <w:sz w:val="28"/>
          <w:szCs w:val="28"/>
          <w:lang w:val="en-ZA"/>
        </w:rPr>
        <w:t>S</w:t>
      </w:r>
      <w:r>
        <w:rPr>
          <w:rFonts w:ascii="Times New Roman" w:hAnsi="Times New Roman" w:cs="Times New Roman"/>
          <w:sz w:val="28"/>
          <w:szCs w:val="28"/>
          <w:lang w:val="en-ZA"/>
        </w:rPr>
        <w:t xml:space="preserve">ection 3(2) when determining each party’s provisional allocation of proportional representation </w:t>
      </w:r>
      <w:r w:rsidR="00992035">
        <w:rPr>
          <w:rFonts w:ascii="Times New Roman" w:hAnsi="Times New Roman" w:cs="Times New Roman"/>
          <w:sz w:val="28"/>
          <w:szCs w:val="28"/>
          <w:lang w:val="en-ZA"/>
        </w:rPr>
        <w:t>seats because it is not sanctioned by the law.</w:t>
      </w:r>
    </w:p>
    <w:p w14:paraId="55274AFD" w14:textId="77777777" w:rsidR="00992035" w:rsidRDefault="00992035" w:rsidP="004D68BF">
      <w:pPr>
        <w:spacing w:after="0" w:line="360" w:lineRule="auto"/>
        <w:ind w:left="720" w:hanging="720"/>
        <w:jc w:val="both"/>
        <w:rPr>
          <w:rFonts w:ascii="Times New Roman" w:hAnsi="Times New Roman" w:cs="Times New Roman"/>
          <w:sz w:val="28"/>
          <w:szCs w:val="28"/>
          <w:lang w:val="en-ZA"/>
        </w:rPr>
      </w:pPr>
    </w:p>
    <w:p w14:paraId="2F6F95CE" w14:textId="32E697AB" w:rsidR="00992035" w:rsidRDefault="00992035" w:rsidP="004D68B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390AD4">
        <w:rPr>
          <w:rFonts w:ascii="Times New Roman" w:hAnsi="Times New Roman" w:cs="Times New Roman"/>
          <w:sz w:val="28"/>
          <w:szCs w:val="28"/>
          <w:lang w:val="en-ZA"/>
        </w:rPr>
        <w:t>30</w:t>
      </w:r>
      <w:r>
        <w:rPr>
          <w:rFonts w:ascii="Times New Roman" w:hAnsi="Times New Roman" w:cs="Times New Roman"/>
          <w:sz w:val="28"/>
          <w:szCs w:val="28"/>
          <w:lang w:val="en-ZA"/>
        </w:rPr>
        <w:t>]</w:t>
      </w:r>
      <w:r>
        <w:rPr>
          <w:rFonts w:ascii="Times New Roman" w:hAnsi="Times New Roman" w:cs="Times New Roman"/>
          <w:sz w:val="28"/>
          <w:szCs w:val="28"/>
          <w:lang w:val="en-ZA"/>
        </w:rPr>
        <w:tab/>
        <w:t>If it is accepted</w:t>
      </w:r>
      <w:r w:rsidR="00B70934">
        <w:rPr>
          <w:rFonts w:ascii="Times New Roman" w:hAnsi="Times New Roman" w:cs="Times New Roman"/>
          <w:sz w:val="28"/>
          <w:szCs w:val="28"/>
          <w:lang w:val="en-ZA"/>
        </w:rPr>
        <w:t>,</w:t>
      </w:r>
      <w:r>
        <w:rPr>
          <w:rFonts w:ascii="Times New Roman" w:hAnsi="Times New Roman" w:cs="Times New Roman"/>
          <w:sz w:val="28"/>
          <w:szCs w:val="28"/>
          <w:lang w:val="en-ZA"/>
        </w:rPr>
        <w:t xml:space="preserve"> as it should, that when all the parties’ provisional compensatory seats are added they equal fifty (50) seats, ten (10) more than forty seats set aside for proportional representation seats, then in terms of </w:t>
      </w:r>
      <w:r w:rsidR="00237854">
        <w:rPr>
          <w:rFonts w:ascii="Times New Roman" w:hAnsi="Times New Roman" w:cs="Times New Roman"/>
          <w:sz w:val="28"/>
          <w:szCs w:val="28"/>
          <w:lang w:val="en-ZA"/>
        </w:rPr>
        <w:t>S</w:t>
      </w:r>
      <w:r>
        <w:rPr>
          <w:rFonts w:ascii="Times New Roman" w:hAnsi="Times New Roman" w:cs="Times New Roman"/>
          <w:sz w:val="28"/>
          <w:szCs w:val="28"/>
          <w:lang w:val="en-ZA"/>
        </w:rPr>
        <w:t>ection 3(2)(a) this should not be the final allocation, but instead, the provision</w:t>
      </w:r>
      <w:r w:rsidR="00DD03FD">
        <w:rPr>
          <w:rFonts w:ascii="Times New Roman" w:hAnsi="Times New Roman" w:cs="Times New Roman"/>
          <w:sz w:val="28"/>
          <w:szCs w:val="28"/>
          <w:lang w:val="en-ZA"/>
        </w:rPr>
        <w:t>s</w:t>
      </w:r>
      <w:r>
        <w:rPr>
          <w:rFonts w:ascii="Times New Roman" w:hAnsi="Times New Roman" w:cs="Times New Roman"/>
          <w:sz w:val="28"/>
          <w:szCs w:val="28"/>
          <w:lang w:val="en-ZA"/>
        </w:rPr>
        <w:t xml:space="preserve"> of </w:t>
      </w:r>
      <w:r w:rsidR="00237854">
        <w:rPr>
          <w:rFonts w:ascii="Times New Roman" w:hAnsi="Times New Roman" w:cs="Times New Roman"/>
          <w:sz w:val="28"/>
          <w:szCs w:val="28"/>
          <w:lang w:val="en-ZA"/>
        </w:rPr>
        <w:t>S</w:t>
      </w:r>
      <w:r>
        <w:rPr>
          <w:rFonts w:ascii="Times New Roman" w:hAnsi="Times New Roman" w:cs="Times New Roman"/>
          <w:sz w:val="28"/>
          <w:szCs w:val="28"/>
          <w:lang w:val="en-ZA"/>
        </w:rPr>
        <w:t>ection 3 (2)(b) onwards are tr</w:t>
      </w:r>
      <w:bookmarkStart w:id="1" w:name="_GoBack"/>
      <w:bookmarkEnd w:id="1"/>
      <w:r>
        <w:rPr>
          <w:rFonts w:ascii="Times New Roman" w:hAnsi="Times New Roman" w:cs="Times New Roman"/>
          <w:sz w:val="28"/>
          <w:szCs w:val="28"/>
          <w:lang w:val="en-ZA"/>
        </w:rPr>
        <w:t xml:space="preserve">iggered.  This is the second round of seats allocation. This provision </w:t>
      </w:r>
      <w:r w:rsidR="00DD03FD">
        <w:rPr>
          <w:rFonts w:ascii="Times New Roman" w:hAnsi="Times New Roman" w:cs="Times New Roman"/>
          <w:sz w:val="28"/>
          <w:szCs w:val="28"/>
          <w:lang w:val="en-ZA"/>
        </w:rPr>
        <w:t>states</w:t>
      </w:r>
      <w:r>
        <w:rPr>
          <w:rFonts w:ascii="Times New Roman" w:hAnsi="Times New Roman" w:cs="Times New Roman"/>
          <w:sz w:val="28"/>
          <w:szCs w:val="28"/>
          <w:lang w:val="en-ZA"/>
        </w:rPr>
        <w:t xml:space="preserve"> that if the total provisional compensatory seats </w:t>
      </w:r>
      <w:r w:rsidR="00DD03FD">
        <w:rPr>
          <w:rFonts w:ascii="Times New Roman" w:hAnsi="Times New Roman" w:cs="Times New Roman"/>
          <w:sz w:val="28"/>
          <w:szCs w:val="28"/>
          <w:lang w:val="en-ZA"/>
        </w:rPr>
        <w:t xml:space="preserve">of all the parties </w:t>
      </w:r>
      <w:r>
        <w:rPr>
          <w:rFonts w:ascii="Times New Roman" w:hAnsi="Times New Roman" w:cs="Times New Roman"/>
          <w:sz w:val="28"/>
          <w:szCs w:val="28"/>
          <w:lang w:val="en-ZA"/>
        </w:rPr>
        <w:t>add to more than forty proportional representation seats at stake, the IEC shall determine the final allocation of seats in the following manner:</w:t>
      </w:r>
    </w:p>
    <w:p w14:paraId="4279CD92" w14:textId="77777777" w:rsidR="00992035" w:rsidRDefault="00992035" w:rsidP="004D68BF">
      <w:pPr>
        <w:spacing w:after="0" w:line="360" w:lineRule="auto"/>
        <w:ind w:left="720" w:hanging="720"/>
        <w:jc w:val="both"/>
        <w:rPr>
          <w:rFonts w:ascii="Times New Roman" w:hAnsi="Times New Roman" w:cs="Times New Roman"/>
          <w:sz w:val="28"/>
          <w:szCs w:val="28"/>
          <w:lang w:val="en-ZA"/>
        </w:rPr>
      </w:pPr>
    </w:p>
    <w:p w14:paraId="7321D4DB" w14:textId="77777777" w:rsidR="00992035" w:rsidRDefault="00992035" w:rsidP="0099203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proofErr w:type="spellStart"/>
      <w:r>
        <w:rPr>
          <w:rFonts w:ascii="Times New Roman" w:hAnsi="Times New Roman" w:cs="Times New Roman"/>
          <w:i/>
          <w:iCs/>
          <w:sz w:val="24"/>
          <w:szCs w:val="24"/>
          <w:lang w:val="en-ZA"/>
        </w:rPr>
        <w:t>i</w:t>
      </w:r>
      <w:proofErr w:type="spellEnd"/>
      <w:r>
        <w:rPr>
          <w:rFonts w:ascii="Times New Roman" w:hAnsi="Times New Roman" w:cs="Times New Roman"/>
          <w:i/>
          <w:iCs/>
          <w:sz w:val="24"/>
          <w:szCs w:val="24"/>
          <w:lang w:val="en-ZA"/>
        </w:rPr>
        <w:t>) if a political party has won equal or more constituency seats than its provisional allocation, then constituency seats shall be its final allocation.</w:t>
      </w:r>
    </w:p>
    <w:p w14:paraId="53F69F6E" w14:textId="77777777" w:rsidR="00992035" w:rsidRDefault="00992035" w:rsidP="00992035">
      <w:pPr>
        <w:spacing w:after="0" w:line="360" w:lineRule="auto"/>
        <w:ind w:left="1440" w:right="1008"/>
        <w:jc w:val="both"/>
        <w:rPr>
          <w:rFonts w:ascii="Times New Roman" w:hAnsi="Times New Roman" w:cs="Times New Roman"/>
          <w:i/>
          <w:iCs/>
          <w:sz w:val="24"/>
          <w:szCs w:val="24"/>
          <w:lang w:val="en-ZA"/>
        </w:rPr>
      </w:pPr>
    </w:p>
    <w:p w14:paraId="576F5A90" w14:textId="77777777" w:rsidR="00992035" w:rsidRDefault="00992035" w:rsidP="0099203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(ii) the Commission shall exclude the political party from further calculation of compensatory seats; and</w:t>
      </w:r>
    </w:p>
    <w:p w14:paraId="37D8040D" w14:textId="77777777" w:rsidR="00992035" w:rsidRDefault="00992035" w:rsidP="00992035">
      <w:pPr>
        <w:spacing w:after="0" w:line="360" w:lineRule="auto"/>
        <w:ind w:left="1440" w:right="1008"/>
        <w:jc w:val="both"/>
        <w:rPr>
          <w:rFonts w:ascii="Times New Roman" w:hAnsi="Times New Roman" w:cs="Times New Roman"/>
          <w:i/>
          <w:iCs/>
          <w:sz w:val="24"/>
          <w:szCs w:val="24"/>
          <w:lang w:val="en-ZA"/>
        </w:rPr>
      </w:pPr>
    </w:p>
    <w:p w14:paraId="02A2F40C" w14:textId="77777777" w:rsidR="00DE0513" w:rsidRDefault="00992035" w:rsidP="0099203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(iii) the Commission shall then allocate to the remaining political parties, number of seats which are available for allocation by following the same procedure contained in section 2 and 3(1)</w:t>
      </w:r>
      <w:r w:rsidR="00DE0513">
        <w:rPr>
          <w:rFonts w:ascii="Times New Roman" w:hAnsi="Times New Roman" w:cs="Times New Roman"/>
          <w:i/>
          <w:iCs/>
          <w:sz w:val="24"/>
          <w:szCs w:val="24"/>
          <w:lang w:val="en-ZA"/>
        </w:rPr>
        <w:t>.”</w:t>
      </w:r>
    </w:p>
    <w:p w14:paraId="7EC50E01" w14:textId="77777777" w:rsidR="00DE0513" w:rsidRDefault="00DE0513" w:rsidP="00DE0513">
      <w:pPr>
        <w:spacing w:after="0" w:line="360" w:lineRule="auto"/>
        <w:ind w:right="1008"/>
        <w:jc w:val="both"/>
        <w:rPr>
          <w:rFonts w:ascii="Times New Roman" w:hAnsi="Times New Roman" w:cs="Times New Roman"/>
          <w:i/>
          <w:iCs/>
          <w:sz w:val="24"/>
          <w:szCs w:val="24"/>
          <w:lang w:val="en-ZA"/>
        </w:rPr>
      </w:pPr>
    </w:p>
    <w:p w14:paraId="61A742BA" w14:textId="4B280699" w:rsidR="00DE0513" w:rsidRDefault="00DE0513" w:rsidP="00DE051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DD03FD">
        <w:rPr>
          <w:rFonts w:ascii="Times New Roman" w:hAnsi="Times New Roman" w:cs="Times New Roman"/>
          <w:sz w:val="28"/>
          <w:szCs w:val="28"/>
          <w:lang w:val="en-ZA"/>
        </w:rPr>
        <w:t>3</w:t>
      </w:r>
      <w:r w:rsidR="00390AD4">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From this formulation, it is evident that the RFP</w:t>
      </w:r>
      <w:r w:rsidR="009B5478">
        <w:rPr>
          <w:rFonts w:ascii="Times New Roman" w:hAnsi="Times New Roman" w:cs="Times New Roman"/>
          <w:sz w:val="28"/>
          <w:szCs w:val="28"/>
          <w:lang w:val="en-ZA"/>
        </w:rPr>
        <w:t xml:space="preserve"> and NIP</w:t>
      </w:r>
      <w:r>
        <w:rPr>
          <w:rFonts w:ascii="Times New Roman" w:hAnsi="Times New Roman" w:cs="Times New Roman"/>
          <w:sz w:val="28"/>
          <w:szCs w:val="28"/>
          <w:lang w:val="en-ZA"/>
        </w:rPr>
        <w:t xml:space="preserve"> should be excluded from the </w:t>
      </w:r>
      <w:r w:rsidR="00DA641E">
        <w:rPr>
          <w:rFonts w:ascii="Times New Roman" w:hAnsi="Times New Roman" w:cs="Times New Roman"/>
          <w:sz w:val="28"/>
          <w:szCs w:val="28"/>
          <w:lang w:val="en-ZA"/>
        </w:rPr>
        <w:t>allocation</w:t>
      </w:r>
      <w:r>
        <w:rPr>
          <w:rFonts w:ascii="Times New Roman" w:hAnsi="Times New Roman" w:cs="Times New Roman"/>
          <w:sz w:val="28"/>
          <w:szCs w:val="28"/>
          <w:lang w:val="en-ZA"/>
        </w:rPr>
        <w:t xml:space="preserve"> of seats in the second round.  Clearly, the exclusion of the RFP </w:t>
      </w:r>
      <w:r w:rsidR="00DA641E">
        <w:rPr>
          <w:rFonts w:ascii="Times New Roman" w:hAnsi="Times New Roman" w:cs="Times New Roman"/>
          <w:sz w:val="28"/>
          <w:szCs w:val="28"/>
          <w:lang w:val="en-ZA"/>
        </w:rPr>
        <w:t xml:space="preserve">and NIP </w:t>
      </w:r>
      <w:r>
        <w:rPr>
          <w:rFonts w:ascii="Times New Roman" w:hAnsi="Times New Roman" w:cs="Times New Roman"/>
          <w:sz w:val="28"/>
          <w:szCs w:val="28"/>
          <w:lang w:val="en-ZA"/>
        </w:rPr>
        <w:t xml:space="preserve">is </w:t>
      </w:r>
      <w:r w:rsidR="00DA641E">
        <w:rPr>
          <w:rFonts w:ascii="Times New Roman" w:hAnsi="Times New Roman" w:cs="Times New Roman"/>
          <w:sz w:val="28"/>
          <w:szCs w:val="28"/>
          <w:lang w:val="en-ZA"/>
        </w:rPr>
        <w:t>bound</w:t>
      </w:r>
      <w:r>
        <w:rPr>
          <w:rFonts w:ascii="Times New Roman" w:hAnsi="Times New Roman" w:cs="Times New Roman"/>
          <w:sz w:val="28"/>
          <w:szCs w:val="28"/>
          <w:lang w:val="en-ZA"/>
        </w:rPr>
        <w:t xml:space="preserve"> to affect the outcome of seat allocation under this round. </w:t>
      </w:r>
      <w:r w:rsidR="00DA641E">
        <w:rPr>
          <w:rFonts w:ascii="Times New Roman" w:hAnsi="Times New Roman" w:cs="Times New Roman"/>
          <w:sz w:val="28"/>
          <w:szCs w:val="28"/>
          <w:lang w:val="en-ZA"/>
        </w:rPr>
        <w:t>The NIP should be excluded because its provisional allocation of compensatory seats is one (1</w:t>
      </w:r>
      <w:r w:rsidR="00390AD4">
        <w:rPr>
          <w:rFonts w:ascii="Times New Roman" w:hAnsi="Times New Roman" w:cs="Times New Roman"/>
          <w:sz w:val="28"/>
          <w:szCs w:val="28"/>
          <w:lang w:val="en-ZA"/>
        </w:rPr>
        <w:t>) and</w:t>
      </w:r>
      <w:r w:rsidR="00DA641E">
        <w:rPr>
          <w:rFonts w:ascii="Times New Roman" w:hAnsi="Times New Roman" w:cs="Times New Roman"/>
          <w:sz w:val="28"/>
          <w:szCs w:val="28"/>
          <w:lang w:val="en-ZA"/>
        </w:rPr>
        <w:t xml:space="preserve"> had won one </w:t>
      </w:r>
      <w:r w:rsidR="00237854">
        <w:rPr>
          <w:rFonts w:ascii="Times New Roman" w:hAnsi="Times New Roman" w:cs="Times New Roman"/>
          <w:sz w:val="28"/>
          <w:szCs w:val="28"/>
          <w:lang w:val="en-ZA"/>
        </w:rPr>
        <w:t>C</w:t>
      </w:r>
      <w:r w:rsidR="00DA641E">
        <w:rPr>
          <w:rFonts w:ascii="Times New Roman" w:hAnsi="Times New Roman" w:cs="Times New Roman"/>
          <w:sz w:val="28"/>
          <w:szCs w:val="28"/>
          <w:lang w:val="en-ZA"/>
        </w:rPr>
        <w:t>onstituency.</w:t>
      </w:r>
      <w:r>
        <w:rPr>
          <w:rFonts w:ascii="Times New Roman" w:hAnsi="Times New Roman" w:cs="Times New Roman"/>
          <w:sz w:val="28"/>
          <w:szCs w:val="28"/>
          <w:lang w:val="en-ZA"/>
        </w:rPr>
        <w:t xml:space="preserve"> To have </w:t>
      </w:r>
      <w:r w:rsidR="00DA641E">
        <w:rPr>
          <w:rFonts w:ascii="Times New Roman" w:hAnsi="Times New Roman" w:cs="Times New Roman"/>
          <w:sz w:val="28"/>
          <w:szCs w:val="28"/>
          <w:lang w:val="en-ZA"/>
        </w:rPr>
        <w:t>included both parties in the second round of seat allocation</w:t>
      </w:r>
      <w:r>
        <w:rPr>
          <w:rFonts w:ascii="Times New Roman" w:hAnsi="Times New Roman" w:cs="Times New Roman"/>
          <w:sz w:val="28"/>
          <w:szCs w:val="28"/>
          <w:lang w:val="en-ZA"/>
        </w:rPr>
        <w:t xml:space="preserve"> was contrary to the law and should be reviewed, corrected and set aside.  This conclusion makes it unnecessary to consider the </w:t>
      </w:r>
      <w:r w:rsidR="00BE0D4A">
        <w:rPr>
          <w:rFonts w:ascii="Times New Roman" w:hAnsi="Times New Roman" w:cs="Times New Roman"/>
          <w:sz w:val="28"/>
          <w:szCs w:val="28"/>
          <w:lang w:val="en-ZA"/>
        </w:rPr>
        <w:t>reliefs sought</w:t>
      </w:r>
      <w:r w:rsidR="0080272D">
        <w:rPr>
          <w:rFonts w:ascii="Times New Roman" w:hAnsi="Times New Roman" w:cs="Times New Roman"/>
          <w:sz w:val="28"/>
          <w:szCs w:val="28"/>
          <w:lang w:val="en-ZA"/>
        </w:rPr>
        <w:t xml:space="preserve"> by </w:t>
      </w:r>
      <w:r>
        <w:rPr>
          <w:rFonts w:ascii="Times New Roman" w:hAnsi="Times New Roman" w:cs="Times New Roman"/>
          <w:sz w:val="28"/>
          <w:szCs w:val="28"/>
          <w:lang w:val="en-ZA"/>
        </w:rPr>
        <w:t>the inter</w:t>
      </w:r>
      <w:r w:rsidR="00DA641E">
        <w:rPr>
          <w:rFonts w:ascii="Times New Roman" w:hAnsi="Times New Roman" w:cs="Times New Roman"/>
          <w:sz w:val="28"/>
          <w:szCs w:val="28"/>
          <w:lang w:val="en-ZA"/>
        </w:rPr>
        <w:t>veners as they boil down to the those sought in the main by the IEC.</w:t>
      </w:r>
    </w:p>
    <w:p w14:paraId="6FA6188C" w14:textId="77777777" w:rsidR="00DE0513" w:rsidRDefault="00DE0513" w:rsidP="00DE0513">
      <w:pPr>
        <w:spacing w:after="0" w:line="360" w:lineRule="auto"/>
        <w:ind w:left="720" w:hanging="720"/>
        <w:jc w:val="both"/>
        <w:rPr>
          <w:rFonts w:ascii="Times New Roman" w:hAnsi="Times New Roman" w:cs="Times New Roman"/>
          <w:sz w:val="28"/>
          <w:szCs w:val="28"/>
          <w:lang w:val="en-ZA"/>
        </w:rPr>
      </w:pPr>
    </w:p>
    <w:p w14:paraId="20DD6EAF" w14:textId="7A719CE7" w:rsidR="00DE0513" w:rsidRDefault="00DA641E" w:rsidP="00DE051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390AD4">
        <w:rPr>
          <w:rFonts w:ascii="Times New Roman" w:hAnsi="Times New Roman" w:cs="Times New Roman"/>
          <w:sz w:val="28"/>
          <w:szCs w:val="28"/>
          <w:lang w:val="en-ZA"/>
        </w:rPr>
        <w:t>2</w:t>
      </w:r>
      <w:r>
        <w:rPr>
          <w:rFonts w:ascii="Times New Roman" w:hAnsi="Times New Roman" w:cs="Times New Roman"/>
          <w:sz w:val="28"/>
          <w:szCs w:val="28"/>
          <w:lang w:val="en-ZA"/>
        </w:rPr>
        <w:t xml:space="preserve">]    </w:t>
      </w:r>
      <w:r w:rsidR="00DE0513">
        <w:rPr>
          <w:rFonts w:ascii="Times New Roman" w:hAnsi="Times New Roman" w:cs="Times New Roman"/>
          <w:sz w:val="28"/>
          <w:szCs w:val="28"/>
          <w:lang w:val="en-ZA"/>
        </w:rPr>
        <w:t>In the result</w:t>
      </w:r>
    </w:p>
    <w:p w14:paraId="1BCB005E" w14:textId="77777777" w:rsidR="00DE0513" w:rsidRDefault="00DE0513" w:rsidP="00DE0513">
      <w:pPr>
        <w:spacing w:after="0" w:line="360" w:lineRule="auto"/>
        <w:ind w:left="720" w:hanging="720"/>
        <w:jc w:val="both"/>
        <w:rPr>
          <w:rFonts w:ascii="Times New Roman" w:hAnsi="Times New Roman" w:cs="Times New Roman"/>
          <w:sz w:val="28"/>
          <w:szCs w:val="28"/>
          <w:lang w:val="en-ZA"/>
        </w:rPr>
      </w:pPr>
    </w:p>
    <w:p w14:paraId="32A3347A" w14:textId="77777777" w:rsidR="00DE0513" w:rsidRDefault="00DE0513" w:rsidP="00DE0513">
      <w:pPr>
        <w:pStyle w:val="ListParagraph"/>
        <w:numPr>
          <w:ilvl w:val="0"/>
          <w:numId w:val="18"/>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petition succeeds as prayed in the 1</w:t>
      </w:r>
      <w:r w:rsidRPr="00DE051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Petitioner’s Notice of Motion.</w:t>
      </w:r>
    </w:p>
    <w:p w14:paraId="2A74BD78" w14:textId="77777777" w:rsidR="00DE0513" w:rsidRDefault="00DE0513" w:rsidP="00DE0513">
      <w:pPr>
        <w:spacing w:after="0" w:line="360" w:lineRule="auto"/>
        <w:jc w:val="both"/>
        <w:rPr>
          <w:rFonts w:ascii="Times New Roman" w:hAnsi="Times New Roman" w:cs="Times New Roman"/>
          <w:sz w:val="28"/>
          <w:szCs w:val="28"/>
          <w:lang w:val="en-ZA"/>
        </w:rPr>
      </w:pPr>
    </w:p>
    <w:p w14:paraId="0E2F1BE2" w14:textId="77777777" w:rsidR="00DE0513" w:rsidRDefault="00DE0513" w:rsidP="00DE0513">
      <w:pPr>
        <w:spacing w:after="0" w:line="360" w:lineRule="auto"/>
        <w:jc w:val="both"/>
        <w:rPr>
          <w:rFonts w:ascii="Times New Roman" w:hAnsi="Times New Roman" w:cs="Times New Roman"/>
          <w:sz w:val="28"/>
          <w:szCs w:val="28"/>
          <w:lang w:val="en-ZA"/>
        </w:rPr>
      </w:pPr>
    </w:p>
    <w:p w14:paraId="744256A4" w14:textId="77777777" w:rsidR="00DE0513" w:rsidRDefault="00DE0513" w:rsidP="00DE0513">
      <w:pPr>
        <w:spacing w:after="0" w:line="360" w:lineRule="auto"/>
        <w:jc w:val="both"/>
        <w:rPr>
          <w:rFonts w:ascii="Times New Roman" w:hAnsi="Times New Roman" w:cs="Times New Roman"/>
          <w:sz w:val="28"/>
          <w:szCs w:val="28"/>
          <w:lang w:val="en-ZA"/>
        </w:rPr>
      </w:pPr>
    </w:p>
    <w:p w14:paraId="75650C5A" w14:textId="340FE7C5" w:rsidR="00DE0513" w:rsidRDefault="00DE0513" w:rsidP="00DE0513">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__________________________</w:t>
      </w:r>
    </w:p>
    <w:p w14:paraId="33724E02" w14:textId="613B4216" w:rsidR="00104793" w:rsidRDefault="00DE0513" w:rsidP="00DE0513">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396337CF" w14:textId="2E60D6AB" w:rsidR="00DE0513" w:rsidRDefault="00DE0513" w:rsidP="00DE0513">
      <w:pPr>
        <w:spacing w:after="0" w:line="240" w:lineRule="auto"/>
        <w:jc w:val="center"/>
        <w:rPr>
          <w:rFonts w:ascii="Times New Roman" w:hAnsi="Times New Roman" w:cs="Times New Roman"/>
          <w:b/>
          <w:bCs/>
          <w:sz w:val="28"/>
          <w:szCs w:val="28"/>
          <w:lang w:val="en-ZA"/>
        </w:rPr>
      </w:pPr>
    </w:p>
    <w:p w14:paraId="54182920" w14:textId="3DEE83A5" w:rsidR="00DE0513" w:rsidRDefault="00DE0513" w:rsidP="00DE0513">
      <w:pPr>
        <w:spacing w:after="0" w:line="240" w:lineRule="auto"/>
        <w:jc w:val="center"/>
        <w:rPr>
          <w:rFonts w:ascii="Times New Roman" w:hAnsi="Times New Roman" w:cs="Times New Roman"/>
          <w:b/>
          <w:bCs/>
          <w:sz w:val="28"/>
          <w:szCs w:val="28"/>
          <w:lang w:val="en-ZA"/>
        </w:rPr>
      </w:pPr>
    </w:p>
    <w:p w14:paraId="023D34AD" w14:textId="5708C801" w:rsidR="00DE0513" w:rsidRDefault="003C599B" w:rsidP="003C599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 agree</w:t>
      </w:r>
    </w:p>
    <w:p w14:paraId="0693C09F" w14:textId="6D51363B" w:rsidR="00DE0513" w:rsidRDefault="00DE0513" w:rsidP="00DE0513">
      <w:pPr>
        <w:spacing w:after="0" w:line="240" w:lineRule="auto"/>
        <w:jc w:val="center"/>
        <w:rPr>
          <w:rFonts w:ascii="Times New Roman" w:hAnsi="Times New Roman" w:cs="Times New Roman"/>
          <w:b/>
          <w:bCs/>
          <w:sz w:val="28"/>
          <w:szCs w:val="28"/>
          <w:lang w:val="en-ZA"/>
        </w:rPr>
      </w:pPr>
    </w:p>
    <w:p w14:paraId="6FF76579" w14:textId="655ED38C" w:rsidR="00DE0513" w:rsidRDefault="00DE0513" w:rsidP="00DE0513">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w:t>
      </w:r>
    </w:p>
    <w:p w14:paraId="7BDBFF83" w14:textId="3EC2BC06" w:rsidR="00DE0513" w:rsidRDefault="00DE0513" w:rsidP="00DE0513">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MOAHLOLI J</w:t>
      </w:r>
    </w:p>
    <w:p w14:paraId="1F1E8E68" w14:textId="7249FC07" w:rsidR="00DE0513" w:rsidRDefault="00DE0513" w:rsidP="00DE0513">
      <w:pPr>
        <w:spacing w:after="0" w:line="240" w:lineRule="auto"/>
        <w:jc w:val="center"/>
        <w:rPr>
          <w:rFonts w:ascii="Times New Roman" w:hAnsi="Times New Roman" w:cs="Times New Roman"/>
          <w:b/>
          <w:bCs/>
          <w:sz w:val="28"/>
          <w:szCs w:val="28"/>
          <w:lang w:val="en-ZA"/>
        </w:rPr>
      </w:pPr>
    </w:p>
    <w:p w14:paraId="1B5686FD" w14:textId="618567DB" w:rsidR="00DE0513" w:rsidRDefault="00DE0513" w:rsidP="00DE0513">
      <w:pPr>
        <w:spacing w:after="0" w:line="240" w:lineRule="auto"/>
        <w:jc w:val="center"/>
        <w:rPr>
          <w:rFonts w:ascii="Times New Roman" w:hAnsi="Times New Roman" w:cs="Times New Roman"/>
          <w:b/>
          <w:bCs/>
          <w:sz w:val="28"/>
          <w:szCs w:val="28"/>
          <w:lang w:val="en-ZA"/>
        </w:rPr>
      </w:pPr>
    </w:p>
    <w:p w14:paraId="55EE357E" w14:textId="2E87030F" w:rsidR="00DE0513" w:rsidRDefault="00DE0513" w:rsidP="003C599B">
      <w:pPr>
        <w:spacing w:after="0" w:line="240" w:lineRule="auto"/>
        <w:jc w:val="both"/>
        <w:rPr>
          <w:rFonts w:ascii="Times New Roman" w:hAnsi="Times New Roman" w:cs="Times New Roman"/>
          <w:b/>
          <w:bCs/>
          <w:sz w:val="28"/>
          <w:szCs w:val="28"/>
          <w:lang w:val="en-ZA"/>
        </w:rPr>
      </w:pPr>
    </w:p>
    <w:p w14:paraId="0C8D1997" w14:textId="2B451CE1" w:rsidR="00DE0513" w:rsidRDefault="003C599B" w:rsidP="003C599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 agree</w:t>
      </w:r>
    </w:p>
    <w:p w14:paraId="6134C41A" w14:textId="44098BD9" w:rsidR="00DE0513" w:rsidRDefault="00DE0513" w:rsidP="00DE0513">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w:t>
      </w:r>
    </w:p>
    <w:p w14:paraId="73E7984E" w14:textId="50DDDD56" w:rsidR="00DE0513" w:rsidRDefault="00DE0513" w:rsidP="00DE0513">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KHABO J</w:t>
      </w:r>
    </w:p>
    <w:p w14:paraId="6A811A89" w14:textId="75E3E1FE" w:rsidR="00DE0513" w:rsidRDefault="00DE0513" w:rsidP="00DE0513">
      <w:pPr>
        <w:spacing w:after="0" w:line="240" w:lineRule="auto"/>
        <w:jc w:val="both"/>
        <w:rPr>
          <w:rFonts w:ascii="Times New Roman" w:hAnsi="Times New Roman" w:cs="Times New Roman"/>
          <w:b/>
          <w:bCs/>
          <w:sz w:val="28"/>
          <w:szCs w:val="28"/>
          <w:lang w:val="en-ZA"/>
        </w:rPr>
      </w:pPr>
    </w:p>
    <w:p w14:paraId="4261C083" w14:textId="3B234984" w:rsidR="00DE0513" w:rsidRDefault="00DE0513" w:rsidP="00DE0513">
      <w:pPr>
        <w:spacing w:after="0" w:line="240" w:lineRule="auto"/>
        <w:jc w:val="both"/>
        <w:rPr>
          <w:rFonts w:ascii="Times New Roman" w:hAnsi="Times New Roman" w:cs="Times New Roman"/>
          <w:b/>
          <w:bCs/>
          <w:sz w:val="28"/>
          <w:szCs w:val="28"/>
          <w:lang w:val="en-ZA"/>
        </w:rPr>
      </w:pPr>
    </w:p>
    <w:p w14:paraId="53C82452" w14:textId="44EDA0CC" w:rsidR="00DE0513" w:rsidRDefault="00DE0513" w:rsidP="00DE0513">
      <w:pPr>
        <w:spacing w:after="0" w:line="24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DE0513">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and 2</w:t>
      </w:r>
      <w:r w:rsidRPr="00DE0513">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Petitioners:</w:t>
      </w:r>
      <w:r>
        <w:rPr>
          <w:rFonts w:ascii="Times New Roman" w:hAnsi="Times New Roman" w:cs="Times New Roman"/>
          <w:b/>
          <w:bCs/>
          <w:sz w:val="28"/>
          <w:szCs w:val="28"/>
          <w:lang w:val="en-ZA"/>
        </w:rPr>
        <w:tab/>
        <w:t xml:space="preserve">Adv. K. W </w:t>
      </w:r>
      <w:proofErr w:type="spellStart"/>
      <w:r>
        <w:rPr>
          <w:rFonts w:ascii="Times New Roman" w:hAnsi="Times New Roman" w:cs="Times New Roman"/>
          <w:b/>
          <w:bCs/>
          <w:sz w:val="28"/>
          <w:szCs w:val="28"/>
          <w:lang w:val="en-ZA"/>
        </w:rPr>
        <w:t>Letuka</w:t>
      </w:r>
      <w:proofErr w:type="spellEnd"/>
      <w:r>
        <w:rPr>
          <w:rFonts w:ascii="Times New Roman" w:hAnsi="Times New Roman" w:cs="Times New Roman"/>
          <w:b/>
          <w:bCs/>
          <w:sz w:val="28"/>
          <w:szCs w:val="28"/>
          <w:lang w:val="en-ZA"/>
        </w:rPr>
        <w:t xml:space="preserve"> instru</w:t>
      </w:r>
      <w:r w:rsidR="00F7575C">
        <w:rPr>
          <w:rFonts w:ascii="Times New Roman" w:hAnsi="Times New Roman" w:cs="Times New Roman"/>
          <w:b/>
          <w:bCs/>
          <w:sz w:val="28"/>
          <w:szCs w:val="28"/>
          <w:lang w:val="en-ZA"/>
        </w:rPr>
        <w:t>cted</w:t>
      </w:r>
      <w:r>
        <w:rPr>
          <w:rFonts w:ascii="Times New Roman" w:hAnsi="Times New Roman" w:cs="Times New Roman"/>
          <w:b/>
          <w:bCs/>
          <w:sz w:val="28"/>
          <w:szCs w:val="28"/>
          <w:lang w:val="en-ZA"/>
        </w:rPr>
        <w:t xml:space="preserve"> by MAFT Legal</w:t>
      </w:r>
      <w:r w:rsidR="00F7575C">
        <w:rPr>
          <w:rFonts w:ascii="Times New Roman" w:hAnsi="Times New Roman" w:cs="Times New Roman"/>
          <w:b/>
          <w:bCs/>
          <w:sz w:val="28"/>
          <w:szCs w:val="28"/>
          <w:lang w:val="en-ZA"/>
        </w:rPr>
        <w:t xml:space="preserve"> Attorneys</w:t>
      </w:r>
    </w:p>
    <w:p w14:paraId="6B3E8055" w14:textId="57CE2EFE" w:rsidR="00F7575C" w:rsidRDefault="00F7575C" w:rsidP="00DE0513">
      <w:pPr>
        <w:spacing w:after="0" w:line="240" w:lineRule="auto"/>
        <w:ind w:left="4320" w:hanging="4320"/>
        <w:jc w:val="both"/>
        <w:rPr>
          <w:rFonts w:ascii="Times New Roman" w:hAnsi="Times New Roman" w:cs="Times New Roman"/>
          <w:b/>
          <w:bCs/>
          <w:sz w:val="28"/>
          <w:szCs w:val="28"/>
          <w:lang w:val="en-ZA"/>
        </w:rPr>
      </w:pPr>
    </w:p>
    <w:p w14:paraId="1BEDB8B1" w14:textId="4EC68317" w:rsidR="00F7575C" w:rsidRDefault="00F7575C" w:rsidP="00DE0513">
      <w:pPr>
        <w:spacing w:after="0" w:line="24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3</w:t>
      </w:r>
      <w:r w:rsidRPr="00F7575C">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to 6</w:t>
      </w:r>
      <w:r w:rsidRPr="00F7575C">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Petitioners:</w:t>
      </w:r>
      <w:r>
        <w:rPr>
          <w:rFonts w:ascii="Times New Roman" w:hAnsi="Times New Roman" w:cs="Times New Roman"/>
          <w:b/>
          <w:bCs/>
          <w:sz w:val="28"/>
          <w:szCs w:val="28"/>
          <w:lang w:val="en-ZA"/>
        </w:rPr>
        <w:tab/>
        <w:t xml:space="preserve">Adv. C. J </w:t>
      </w:r>
      <w:proofErr w:type="spellStart"/>
      <w:r>
        <w:rPr>
          <w:rFonts w:ascii="Times New Roman" w:hAnsi="Times New Roman" w:cs="Times New Roman"/>
          <w:b/>
          <w:bCs/>
          <w:sz w:val="28"/>
          <w:szCs w:val="28"/>
          <w:lang w:val="en-ZA"/>
        </w:rPr>
        <w:t>Lephuthing</w:t>
      </w:r>
      <w:proofErr w:type="spellEnd"/>
      <w:r>
        <w:rPr>
          <w:rFonts w:ascii="Times New Roman" w:hAnsi="Times New Roman" w:cs="Times New Roman"/>
          <w:b/>
          <w:bCs/>
          <w:sz w:val="28"/>
          <w:szCs w:val="28"/>
          <w:lang w:val="en-ZA"/>
        </w:rPr>
        <w:t xml:space="preserve"> instructed by </w:t>
      </w:r>
      <w:proofErr w:type="spellStart"/>
      <w:r>
        <w:rPr>
          <w:rFonts w:ascii="Times New Roman" w:hAnsi="Times New Roman" w:cs="Times New Roman"/>
          <w:b/>
          <w:bCs/>
          <w:sz w:val="28"/>
          <w:szCs w:val="28"/>
          <w:lang w:val="en-ZA"/>
        </w:rPr>
        <w:t>Rasekoai</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Rampai</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Lebakeng</w:t>
      </w:r>
      <w:proofErr w:type="spellEnd"/>
      <w:r>
        <w:rPr>
          <w:rFonts w:ascii="Times New Roman" w:hAnsi="Times New Roman" w:cs="Times New Roman"/>
          <w:b/>
          <w:bCs/>
          <w:sz w:val="28"/>
          <w:szCs w:val="28"/>
          <w:lang w:val="en-ZA"/>
        </w:rPr>
        <w:t xml:space="preserve"> Attorneys</w:t>
      </w:r>
    </w:p>
    <w:p w14:paraId="309FE119" w14:textId="008B4A76" w:rsidR="00F7575C" w:rsidRDefault="00F7575C" w:rsidP="00DE0513">
      <w:pPr>
        <w:spacing w:after="0" w:line="240" w:lineRule="auto"/>
        <w:ind w:left="4320" w:hanging="4320"/>
        <w:jc w:val="both"/>
        <w:rPr>
          <w:rFonts w:ascii="Times New Roman" w:hAnsi="Times New Roman" w:cs="Times New Roman"/>
          <w:b/>
          <w:bCs/>
          <w:sz w:val="28"/>
          <w:szCs w:val="28"/>
          <w:lang w:val="en-ZA"/>
        </w:rPr>
      </w:pPr>
    </w:p>
    <w:p w14:paraId="7AB44431" w14:textId="7E1D58E1" w:rsidR="00F7575C" w:rsidRDefault="00F7575C" w:rsidP="00DE0513">
      <w:pPr>
        <w:spacing w:after="0" w:line="24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F7575C">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to 3</w:t>
      </w:r>
      <w:r w:rsidRPr="00F7575C">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No Appearance</w:t>
      </w:r>
    </w:p>
    <w:p w14:paraId="46E79D5C" w14:textId="3E8CA25F" w:rsidR="00F7575C" w:rsidRDefault="00F7575C" w:rsidP="00DE0513">
      <w:pPr>
        <w:spacing w:after="0" w:line="240" w:lineRule="auto"/>
        <w:ind w:left="4320" w:hanging="4320"/>
        <w:jc w:val="both"/>
        <w:rPr>
          <w:rFonts w:ascii="Times New Roman" w:hAnsi="Times New Roman" w:cs="Times New Roman"/>
          <w:b/>
          <w:bCs/>
          <w:sz w:val="28"/>
          <w:szCs w:val="28"/>
          <w:lang w:val="en-ZA"/>
        </w:rPr>
      </w:pPr>
    </w:p>
    <w:p w14:paraId="343DE915" w14:textId="23BD67DD" w:rsidR="00F7575C" w:rsidRDefault="00F7575C" w:rsidP="00DE0513">
      <w:pPr>
        <w:spacing w:after="0" w:line="24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4</w:t>
      </w:r>
      <w:r w:rsidRPr="00F7575C">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Adv. M. Teele KC</w:t>
      </w:r>
      <w:r w:rsidR="002560E0">
        <w:rPr>
          <w:rFonts w:ascii="Times New Roman" w:hAnsi="Times New Roman" w:cs="Times New Roman"/>
          <w:b/>
          <w:bCs/>
          <w:sz w:val="28"/>
          <w:szCs w:val="28"/>
          <w:lang w:val="en-ZA"/>
        </w:rPr>
        <w:t xml:space="preserve"> instructed by Mei &amp; Mei Attorneys</w:t>
      </w:r>
    </w:p>
    <w:p w14:paraId="7361E520" w14:textId="77777777" w:rsidR="002560E0" w:rsidRDefault="002560E0" w:rsidP="00DE0513">
      <w:pPr>
        <w:spacing w:after="0" w:line="240" w:lineRule="auto"/>
        <w:ind w:left="4320" w:hanging="4320"/>
        <w:jc w:val="both"/>
        <w:rPr>
          <w:rFonts w:ascii="Times New Roman" w:hAnsi="Times New Roman" w:cs="Times New Roman"/>
          <w:b/>
          <w:bCs/>
          <w:sz w:val="28"/>
          <w:szCs w:val="28"/>
          <w:lang w:val="en-ZA"/>
        </w:rPr>
      </w:pPr>
    </w:p>
    <w:p w14:paraId="756F92AE" w14:textId="3BF57F21" w:rsidR="00F7575C" w:rsidRDefault="00F7575C" w:rsidP="00DE0513">
      <w:pPr>
        <w:spacing w:after="0" w:line="24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5</w:t>
      </w:r>
      <w:r w:rsidRPr="00F7575C">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to 12 Respondents:</w:t>
      </w:r>
      <w:r>
        <w:rPr>
          <w:rFonts w:ascii="Times New Roman" w:hAnsi="Times New Roman" w:cs="Times New Roman"/>
          <w:b/>
          <w:bCs/>
          <w:sz w:val="28"/>
          <w:szCs w:val="28"/>
          <w:lang w:val="en-ZA"/>
        </w:rPr>
        <w:tab/>
        <w:t>No Appearance</w:t>
      </w:r>
    </w:p>
    <w:p w14:paraId="61D2AB3E" w14:textId="6A005172" w:rsidR="00DE0513" w:rsidRDefault="00DE0513" w:rsidP="00DE0513">
      <w:pPr>
        <w:spacing w:after="0" w:line="240" w:lineRule="auto"/>
        <w:rPr>
          <w:rFonts w:ascii="Times New Roman" w:hAnsi="Times New Roman" w:cs="Times New Roman"/>
          <w:b/>
          <w:bCs/>
          <w:sz w:val="28"/>
          <w:szCs w:val="28"/>
          <w:lang w:val="en-ZA"/>
        </w:rPr>
      </w:pPr>
    </w:p>
    <w:p w14:paraId="29418025" w14:textId="77777777" w:rsidR="00DE0513" w:rsidRPr="00DE0513" w:rsidRDefault="00DE0513" w:rsidP="00DE0513">
      <w:pPr>
        <w:spacing w:after="0" w:line="240" w:lineRule="auto"/>
        <w:rPr>
          <w:rFonts w:ascii="Times New Roman" w:hAnsi="Times New Roman" w:cs="Times New Roman"/>
          <w:sz w:val="28"/>
          <w:szCs w:val="28"/>
          <w:lang w:val="en-ZA"/>
        </w:rPr>
      </w:pPr>
    </w:p>
    <w:sectPr w:rsidR="00DE0513" w:rsidRPr="00DE0513" w:rsidSect="004F2D3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BB319" w14:textId="77777777" w:rsidR="00DE24A2" w:rsidRDefault="00DE24A2" w:rsidP="004F2D36">
      <w:pPr>
        <w:spacing w:after="0" w:line="240" w:lineRule="auto"/>
      </w:pPr>
      <w:r>
        <w:separator/>
      </w:r>
    </w:p>
  </w:endnote>
  <w:endnote w:type="continuationSeparator" w:id="0">
    <w:p w14:paraId="23ACAD08" w14:textId="77777777" w:rsidR="00DE24A2" w:rsidRDefault="00DE24A2" w:rsidP="004F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832784"/>
      <w:docPartObj>
        <w:docPartGallery w:val="Page Numbers (Bottom of Page)"/>
        <w:docPartUnique/>
      </w:docPartObj>
    </w:sdtPr>
    <w:sdtEndPr>
      <w:rPr>
        <w:noProof/>
      </w:rPr>
    </w:sdtEndPr>
    <w:sdtContent>
      <w:p w14:paraId="782A5F24" w14:textId="2A23F242" w:rsidR="00DE24A2" w:rsidRDefault="00DE24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1BBCEA" w14:textId="77777777" w:rsidR="00DE24A2" w:rsidRDefault="00DE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9EC0" w14:textId="77777777" w:rsidR="00DE24A2" w:rsidRDefault="00DE24A2" w:rsidP="004F2D36">
      <w:pPr>
        <w:spacing w:after="0" w:line="240" w:lineRule="auto"/>
      </w:pPr>
      <w:r>
        <w:separator/>
      </w:r>
    </w:p>
  </w:footnote>
  <w:footnote w:type="continuationSeparator" w:id="0">
    <w:p w14:paraId="2810F602" w14:textId="77777777" w:rsidR="00DE24A2" w:rsidRDefault="00DE24A2" w:rsidP="004F2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EC8"/>
    <w:multiLevelType w:val="hybridMultilevel"/>
    <w:tmpl w:val="8C1EFB1C"/>
    <w:lvl w:ilvl="0" w:tplc="100E5CF4">
      <w:start w:val="1"/>
      <w:numFmt w:val="decimal"/>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6379D0"/>
    <w:multiLevelType w:val="hybridMultilevel"/>
    <w:tmpl w:val="095A255C"/>
    <w:lvl w:ilvl="0" w:tplc="BC9E69D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175619"/>
    <w:multiLevelType w:val="hybridMultilevel"/>
    <w:tmpl w:val="BB08BAD0"/>
    <w:lvl w:ilvl="0" w:tplc="CB340E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403E95"/>
    <w:multiLevelType w:val="hybridMultilevel"/>
    <w:tmpl w:val="FA1A5530"/>
    <w:lvl w:ilvl="0" w:tplc="E8024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B8433D"/>
    <w:multiLevelType w:val="hybridMultilevel"/>
    <w:tmpl w:val="93EEAD94"/>
    <w:lvl w:ilvl="0" w:tplc="2B9A1A70">
      <w:start w:val="1"/>
      <w:numFmt w:val="lowerRoman"/>
      <w:lvlText w:val="(%1)"/>
      <w:lvlJc w:val="left"/>
      <w:pPr>
        <w:ind w:left="2463" w:hanging="720"/>
      </w:pPr>
      <w:rPr>
        <w:rFonts w:hint="default"/>
      </w:rPr>
    </w:lvl>
    <w:lvl w:ilvl="1" w:tplc="04090019" w:tentative="1">
      <w:start w:val="1"/>
      <w:numFmt w:val="lowerLetter"/>
      <w:lvlText w:val="%2."/>
      <w:lvlJc w:val="left"/>
      <w:pPr>
        <w:ind w:left="2823" w:hanging="360"/>
      </w:pPr>
    </w:lvl>
    <w:lvl w:ilvl="2" w:tplc="0409001B" w:tentative="1">
      <w:start w:val="1"/>
      <w:numFmt w:val="lowerRoman"/>
      <w:lvlText w:val="%3."/>
      <w:lvlJc w:val="right"/>
      <w:pPr>
        <w:ind w:left="3543" w:hanging="180"/>
      </w:pPr>
    </w:lvl>
    <w:lvl w:ilvl="3" w:tplc="0409000F" w:tentative="1">
      <w:start w:val="1"/>
      <w:numFmt w:val="decimal"/>
      <w:lvlText w:val="%4."/>
      <w:lvlJc w:val="left"/>
      <w:pPr>
        <w:ind w:left="4263" w:hanging="360"/>
      </w:pPr>
    </w:lvl>
    <w:lvl w:ilvl="4" w:tplc="04090019" w:tentative="1">
      <w:start w:val="1"/>
      <w:numFmt w:val="lowerLetter"/>
      <w:lvlText w:val="%5."/>
      <w:lvlJc w:val="left"/>
      <w:pPr>
        <w:ind w:left="4983" w:hanging="360"/>
      </w:pPr>
    </w:lvl>
    <w:lvl w:ilvl="5" w:tplc="0409001B" w:tentative="1">
      <w:start w:val="1"/>
      <w:numFmt w:val="lowerRoman"/>
      <w:lvlText w:val="%6."/>
      <w:lvlJc w:val="right"/>
      <w:pPr>
        <w:ind w:left="5703" w:hanging="180"/>
      </w:pPr>
    </w:lvl>
    <w:lvl w:ilvl="6" w:tplc="0409000F" w:tentative="1">
      <w:start w:val="1"/>
      <w:numFmt w:val="decimal"/>
      <w:lvlText w:val="%7."/>
      <w:lvlJc w:val="left"/>
      <w:pPr>
        <w:ind w:left="6423" w:hanging="360"/>
      </w:pPr>
    </w:lvl>
    <w:lvl w:ilvl="7" w:tplc="04090019" w:tentative="1">
      <w:start w:val="1"/>
      <w:numFmt w:val="lowerLetter"/>
      <w:lvlText w:val="%8."/>
      <w:lvlJc w:val="left"/>
      <w:pPr>
        <w:ind w:left="7143" w:hanging="360"/>
      </w:pPr>
    </w:lvl>
    <w:lvl w:ilvl="8" w:tplc="0409001B" w:tentative="1">
      <w:start w:val="1"/>
      <w:numFmt w:val="lowerRoman"/>
      <w:lvlText w:val="%9."/>
      <w:lvlJc w:val="right"/>
      <w:pPr>
        <w:ind w:left="7863" w:hanging="180"/>
      </w:pPr>
    </w:lvl>
  </w:abstractNum>
  <w:abstractNum w:abstractNumId="5" w15:restartNumberingAfterBreak="0">
    <w:nsid w:val="21E450FD"/>
    <w:multiLevelType w:val="hybridMultilevel"/>
    <w:tmpl w:val="656EA7B8"/>
    <w:lvl w:ilvl="0" w:tplc="7E8EB104">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 w15:restartNumberingAfterBreak="0">
    <w:nsid w:val="354D1528"/>
    <w:multiLevelType w:val="hybridMultilevel"/>
    <w:tmpl w:val="321486F8"/>
    <w:lvl w:ilvl="0" w:tplc="A96ADB4A">
      <w:start w:val="1"/>
      <w:numFmt w:val="lowerLetter"/>
      <w:lvlText w:val="(%1)"/>
      <w:lvlJc w:val="left"/>
      <w:pPr>
        <w:ind w:left="2160" w:hanging="360"/>
      </w:pPr>
      <w:rPr>
        <w:rFonts w:hint="default"/>
        <w:i/>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1A2F14"/>
    <w:multiLevelType w:val="hybridMultilevel"/>
    <w:tmpl w:val="BC800310"/>
    <w:lvl w:ilvl="0" w:tplc="BB2AA9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D27374"/>
    <w:multiLevelType w:val="hybridMultilevel"/>
    <w:tmpl w:val="D1928216"/>
    <w:lvl w:ilvl="0" w:tplc="E040B9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DC387E"/>
    <w:multiLevelType w:val="hybridMultilevel"/>
    <w:tmpl w:val="6C36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E22"/>
    <w:multiLevelType w:val="hybridMultilevel"/>
    <w:tmpl w:val="0988E030"/>
    <w:lvl w:ilvl="0" w:tplc="1792B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A47698"/>
    <w:multiLevelType w:val="hybridMultilevel"/>
    <w:tmpl w:val="D994962C"/>
    <w:lvl w:ilvl="0" w:tplc="B9B4A546">
      <w:start w:val="1"/>
      <w:numFmt w:val="lowerRoman"/>
      <w:lvlText w:val="(%1)"/>
      <w:lvlJc w:val="left"/>
      <w:pPr>
        <w:ind w:left="2808" w:hanging="72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2" w15:restartNumberingAfterBreak="0">
    <w:nsid w:val="6417153F"/>
    <w:multiLevelType w:val="hybridMultilevel"/>
    <w:tmpl w:val="EC1EEF0A"/>
    <w:lvl w:ilvl="0" w:tplc="6BE47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508110F"/>
    <w:multiLevelType w:val="hybridMultilevel"/>
    <w:tmpl w:val="07966944"/>
    <w:lvl w:ilvl="0" w:tplc="64940EFA">
      <w:start w:val="1"/>
      <w:numFmt w:val="lowerRoman"/>
      <w:lvlText w:val="(%1)"/>
      <w:lvlJc w:val="left"/>
      <w:pPr>
        <w:ind w:left="2808" w:hanging="72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4" w15:restartNumberingAfterBreak="0">
    <w:nsid w:val="795D43E2"/>
    <w:multiLevelType w:val="hybridMultilevel"/>
    <w:tmpl w:val="409E54AA"/>
    <w:lvl w:ilvl="0" w:tplc="3628F5AA">
      <w:start w:val="1"/>
      <w:numFmt w:val="lowerLetter"/>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B967CAE"/>
    <w:multiLevelType w:val="hybridMultilevel"/>
    <w:tmpl w:val="F7A40F20"/>
    <w:lvl w:ilvl="0" w:tplc="54C80CB0">
      <w:start w:val="1"/>
      <w:numFmt w:val="decimal"/>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0A2B94"/>
    <w:multiLevelType w:val="hybridMultilevel"/>
    <w:tmpl w:val="07F20BC4"/>
    <w:lvl w:ilvl="0" w:tplc="5B101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803889"/>
    <w:multiLevelType w:val="hybridMultilevel"/>
    <w:tmpl w:val="7CEC0D86"/>
    <w:lvl w:ilvl="0" w:tplc="9E70CC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7"/>
  </w:num>
  <w:num w:numId="3">
    <w:abstractNumId w:val="14"/>
  </w:num>
  <w:num w:numId="4">
    <w:abstractNumId w:val="4"/>
  </w:num>
  <w:num w:numId="5">
    <w:abstractNumId w:val="15"/>
  </w:num>
  <w:num w:numId="6">
    <w:abstractNumId w:val="0"/>
  </w:num>
  <w:num w:numId="7">
    <w:abstractNumId w:val="6"/>
  </w:num>
  <w:num w:numId="8">
    <w:abstractNumId w:val="7"/>
  </w:num>
  <w:num w:numId="9">
    <w:abstractNumId w:val="12"/>
  </w:num>
  <w:num w:numId="10">
    <w:abstractNumId w:val="1"/>
  </w:num>
  <w:num w:numId="11">
    <w:abstractNumId w:val="5"/>
  </w:num>
  <w:num w:numId="12">
    <w:abstractNumId w:val="11"/>
  </w:num>
  <w:num w:numId="13">
    <w:abstractNumId w:val="13"/>
  </w:num>
  <w:num w:numId="14">
    <w:abstractNumId w:val="10"/>
  </w:num>
  <w:num w:numId="15">
    <w:abstractNumId w:val="16"/>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9B"/>
    <w:rsid w:val="00001B2F"/>
    <w:rsid w:val="000050B3"/>
    <w:rsid w:val="00005781"/>
    <w:rsid w:val="00005952"/>
    <w:rsid w:val="00005A7C"/>
    <w:rsid w:val="00006600"/>
    <w:rsid w:val="00007860"/>
    <w:rsid w:val="00010374"/>
    <w:rsid w:val="00017A52"/>
    <w:rsid w:val="00017E5E"/>
    <w:rsid w:val="00021638"/>
    <w:rsid w:val="00021B3F"/>
    <w:rsid w:val="000238FA"/>
    <w:rsid w:val="0002438D"/>
    <w:rsid w:val="00027E12"/>
    <w:rsid w:val="000339AD"/>
    <w:rsid w:val="00034FDB"/>
    <w:rsid w:val="00036A0C"/>
    <w:rsid w:val="00040B77"/>
    <w:rsid w:val="00043960"/>
    <w:rsid w:val="00051011"/>
    <w:rsid w:val="00051505"/>
    <w:rsid w:val="000603BD"/>
    <w:rsid w:val="0006063C"/>
    <w:rsid w:val="00064EDE"/>
    <w:rsid w:val="00065AE6"/>
    <w:rsid w:val="0006783E"/>
    <w:rsid w:val="000711D8"/>
    <w:rsid w:val="000742BB"/>
    <w:rsid w:val="000758A1"/>
    <w:rsid w:val="0007610A"/>
    <w:rsid w:val="000765FB"/>
    <w:rsid w:val="00076EF9"/>
    <w:rsid w:val="00077005"/>
    <w:rsid w:val="00080172"/>
    <w:rsid w:val="0008276A"/>
    <w:rsid w:val="00085369"/>
    <w:rsid w:val="0008672B"/>
    <w:rsid w:val="000908AF"/>
    <w:rsid w:val="00092A95"/>
    <w:rsid w:val="000939FC"/>
    <w:rsid w:val="00094CDB"/>
    <w:rsid w:val="000A10CF"/>
    <w:rsid w:val="000A129B"/>
    <w:rsid w:val="000A48A6"/>
    <w:rsid w:val="000A586F"/>
    <w:rsid w:val="000A5AA5"/>
    <w:rsid w:val="000B1FE7"/>
    <w:rsid w:val="000B4470"/>
    <w:rsid w:val="000B55B4"/>
    <w:rsid w:val="000B578D"/>
    <w:rsid w:val="000C0004"/>
    <w:rsid w:val="000C107B"/>
    <w:rsid w:val="000C2DDD"/>
    <w:rsid w:val="000C7587"/>
    <w:rsid w:val="000D0123"/>
    <w:rsid w:val="000D1867"/>
    <w:rsid w:val="000D19B8"/>
    <w:rsid w:val="000D495F"/>
    <w:rsid w:val="000D4B3F"/>
    <w:rsid w:val="000D567E"/>
    <w:rsid w:val="000E1E2E"/>
    <w:rsid w:val="000E2087"/>
    <w:rsid w:val="000E290B"/>
    <w:rsid w:val="000E4794"/>
    <w:rsid w:val="000E733F"/>
    <w:rsid w:val="000F0425"/>
    <w:rsid w:val="000F7762"/>
    <w:rsid w:val="000F77B7"/>
    <w:rsid w:val="0010161E"/>
    <w:rsid w:val="001030A8"/>
    <w:rsid w:val="001042BE"/>
    <w:rsid w:val="00104793"/>
    <w:rsid w:val="001055C6"/>
    <w:rsid w:val="00105652"/>
    <w:rsid w:val="00106362"/>
    <w:rsid w:val="00111845"/>
    <w:rsid w:val="001143B3"/>
    <w:rsid w:val="001148D7"/>
    <w:rsid w:val="00120F73"/>
    <w:rsid w:val="00123D58"/>
    <w:rsid w:val="001274E3"/>
    <w:rsid w:val="0013488A"/>
    <w:rsid w:val="0013759A"/>
    <w:rsid w:val="00150565"/>
    <w:rsid w:val="00151E8B"/>
    <w:rsid w:val="00154703"/>
    <w:rsid w:val="001553F1"/>
    <w:rsid w:val="001563C6"/>
    <w:rsid w:val="00156A82"/>
    <w:rsid w:val="00157D10"/>
    <w:rsid w:val="00161462"/>
    <w:rsid w:val="00164FB4"/>
    <w:rsid w:val="00167DA1"/>
    <w:rsid w:val="00172B08"/>
    <w:rsid w:val="001764E1"/>
    <w:rsid w:val="00184AC6"/>
    <w:rsid w:val="00184B8B"/>
    <w:rsid w:val="00192CD9"/>
    <w:rsid w:val="001953E5"/>
    <w:rsid w:val="00195DFF"/>
    <w:rsid w:val="001A16AF"/>
    <w:rsid w:val="001A7BDB"/>
    <w:rsid w:val="001B0857"/>
    <w:rsid w:val="001B155E"/>
    <w:rsid w:val="001B2324"/>
    <w:rsid w:val="001B40D3"/>
    <w:rsid w:val="001C04F6"/>
    <w:rsid w:val="001C41D7"/>
    <w:rsid w:val="001D7898"/>
    <w:rsid w:val="001E14BC"/>
    <w:rsid w:val="001E3117"/>
    <w:rsid w:val="001E4502"/>
    <w:rsid w:val="001F29F5"/>
    <w:rsid w:val="001F3B84"/>
    <w:rsid w:val="001F4697"/>
    <w:rsid w:val="001F5D0D"/>
    <w:rsid w:val="001F5D96"/>
    <w:rsid w:val="001F6E5B"/>
    <w:rsid w:val="00200E88"/>
    <w:rsid w:val="002015D0"/>
    <w:rsid w:val="00201D5A"/>
    <w:rsid w:val="002030C1"/>
    <w:rsid w:val="0020415D"/>
    <w:rsid w:val="00216972"/>
    <w:rsid w:val="00217BD6"/>
    <w:rsid w:val="00217E5F"/>
    <w:rsid w:val="00223DFF"/>
    <w:rsid w:val="00227D91"/>
    <w:rsid w:val="00230E26"/>
    <w:rsid w:val="00231319"/>
    <w:rsid w:val="0023141A"/>
    <w:rsid w:val="002320D4"/>
    <w:rsid w:val="002361B4"/>
    <w:rsid w:val="002371A0"/>
    <w:rsid w:val="00237557"/>
    <w:rsid w:val="00237854"/>
    <w:rsid w:val="00241BAA"/>
    <w:rsid w:val="002441C1"/>
    <w:rsid w:val="0024549E"/>
    <w:rsid w:val="00246BBD"/>
    <w:rsid w:val="002471C7"/>
    <w:rsid w:val="00247239"/>
    <w:rsid w:val="00247716"/>
    <w:rsid w:val="00250F40"/>
    <w:rsid w:val="0025292C"/>
    <w:rsid w:val="002560E0"/>
    <w:rsid w:val="00261552"/>
    <w:rsid w:val="0026279B"/>
    <w:rsid w:val="00264670"/>
    <w:rsid w:val="00265E1E"/>
    <w:rsid w:val="0026731A"/>
    <w:rsid w:val="00277997"/>
    <w:rsid w:val="002808E8"/>
    <w:rsid w:val="00281D5A"/>
    <w:rsid w:val="0028292B"/>
    <w:rsid w:val="00282C47"/>
    <w:rsid w:val="0028491C"/>
    <w:rsid w:val="0028685C"/>
    <w:rsid w:val="00287476"/>
    <w:rsid w:val="00290A68"/>
    <w:rsid w:val="00296610"/>
    <w:rsid w:val="002A6670"/>
    <w:rsid w:val="002A736B"/>
    <w:rsid w:val="002B0F0C"/>
    <w:rsid w:val="002B1F64"/>
    <w:rsid w:val="002B715E"/>
    <w:rsid w:val="002B725C"/>
    <w:rsid w:val="002B7E1D"/>
    <w:rsid w:val="002C11A1"/>
    <w:rsid w:val="002C1E76"/>
    <w:rsid w:val="002C2A36"/>
    <w:rsid w:val="002C3196"/>
    <w:rsid w:val="002C4B05"/>
    <w:rsid w:val="002C527B"/>
    <w:rsid w:val="002D7136"/>
    <w:rsid w:val="002E2F96"/>
    <w:rsid w:val="002F231E"/>
    <w:rsid w:val="002F43DD"/>
    <w:rsid w:val="002F5A17"/>
    <w:rsid w:val="002F78E8"/>
    <w:rsid w:val="0030687A"/>
    <w:rsid w:val="00310A3E"/>
    <w:rsid w:val="00311019"/>
    <w:rsid w:val="0031281B"/>
    <w:rsid w:val="00313B9E"/>
    <w:rsid w:val="00315BF4"/>
    <w:rsid w:val="00316A97"/>
    <w:rsid w:val="00324A36"/>
    <w:rsid w:val="0032711B"/>
    <w:rsid w:val="00327875"/>
    <w:rsid w:val="003303DE"/>
    <w:rsid w:val="00331675"/>
    <w:rsid w:val="00332C89"/>
    <w:rsid w:val="00343073"/>
    <w:rsid w:val="003450F8"/>
    <w:rsid w:val="0034679F"/>
    <w:rsid w:val="00347B71"/>
    <w:rsid w:val="0035169C"/>
    <w:rsid w:val="00353E94"/>
    <w:rsid w:val="003613CD"/>
    <w:rsid w:val="003633E9"/>
    <w:rsid w:val="00366663"/>
    <w:rsid w:val="00373B1E"/>
    <w:rsid w:val="00374672"/>
    <w:rsid w:val="00374DB8"/>
    <w:rsid w:val="0037626D"/>
    <w:rsid w:val="00380D7C"/>
    <w:rsid w:val="003814F3"/>
    <w:rsid w:val="00384163"/>
    <w:rsid w:val="003855F4"/>
    <w:rsid w:val="003900D0"/>
    <w:rsid w:val="00390AD4"/>
    <w:rsid w:val="0039761E"/>
    <w:rsid w:val="00397A55"/>
    <w:rsid w:val="003A23F2"/>
    <w:rsid w:val="003A2F42"/>
    <w:rsid w:val="003A5C80"/>
    <w:rsid w:val="003B0704"/>
    <w:rsid w:val="003B2D96"/>
    <w:rsid w:val="003B4218"/>
    <w:rsid w:val="003B72B2"/>
    <w:rsid w:val="003C0649"/>
    <w:rsid w:val="003C1D4E"/>
    <w:rsid w:val="003C315C"/>
    <w:rsid w:val="003C599B"/>
    <w:rsid w:val="003D43C5"/>
    <w:rsid w:val="003D4579"/>
    <w:rsid w:val="003D5FFC"/>
    <w:rsid w:val="003E3DCF"/>
    <w:rsid w:val="003E6C93"/>
    <w:rsid w:val="003E7A13"/>
    <w:rsid w:val="003F18CF"/>
    <w:rsid w:val="003F24A9"/>
    <w:rsid w:val="0040263A"/>
    <w:rsid w:val="00406767"/>
    <w:rsid w:val="00411240"/>
    <w:rsid w:val="0041755A"/>
    <w:rsid w:val="00424EC9"/>
    <w:rsid w:val="00425F8A"/>
    <w:rsid w:val="00431B76"/>
    <w:rsid w:val="00434E69"/>
    <w:rsid w:val="00435C98"/>
    <w:rsid w:val="004426BC"/>
    <w:rsid w:val="0044399D"/>
    <w:rsid w:val="0044466E"/>
    <w:rsid w:val="00446516"/>
    <w:rsid w:val="00447723"/>
    <w:rsid w:val="00451B2D"/>
    <w:rsid w:val="004526EA"/>
    <w:rsid w:val="00452F8C"/>
    <w:rsid w:val="00454250"/>
    <w:rsid w:val="00455775"/>
    <w:rsid w:val="00462ADF"/>
    <w:rsid w:val="00470018"/>
    <w:rsid w:val="00474CD9"/>
    <w:rsid w:val="00483ED8"/>
    <w:rsid w:val="00491FB1"/>
    <w:rsid w:val="00496ECE"/>
    <w:rsid w:val="004978C2"/>
    <w:rsid w:val="004A1CE5"/>
    <w:rsid w:val="004A4A48"/>
    <w:rsid w:val="004A53C2"/>
    <w:rsid w:val="004A638D"/>
    <w:rsid w:val="004B01D6"/>
    <w:rsid w:val="004B1116"/>
    <w:rsid w:val="004B2CD9"/>
    <w:rsid w:val="004B2E43"/>
    <w:rsid w:val="004B61A7"/>
    <w:rsid w:val="004C2D16"/>
    <w:rsid w:val="004C54D8"/>
    <w:rsid w:val="004D1A99"/>
    <w:rsid w:val="004D2CDB"/>
    <w:rsid w:val="004D2D0C"/>
    <w:rsid w:val="004D5B3B"/>
    <w:rsid w:val="004D5CC4"/>
    <w:rsid w:val="004D68BF"/>
    <w:rsid w:val="004E14DF"/>
    <w:rsid w:val="004E206C"/>
    <w:rsid w:val="004F0FDF"/>
    <w:rsid w:val="004F1A72"/>
    <w:rsid w:val="004F1F52"/>
    <w:rsid w:val="004F2D36"/>
    <w:rsid w:val="004F5E28"/>
    <w:rsid w:val="004F71EF"/>
    <w:rsid w:val="00500389"/>
    <w:rsid w:val="00501F91"/>
    <w:rsid w:val="00507671"/>
    <w:rsid w:val="005079C2"/>
    <w:rsid w:val="0051271B"/>
    <w:rsid w:val="00515CD8"/>
    <w:rsid w:val="005217DB"/>
    <w:rsid w:val="00525A3F"/>
    <w:rsid w:val="00526727"/>
    <w:rsid w:val="0053139D"/>
    <w:rsid w:val="00533EF0"/>
    <w:rsid w:val="00535FE9"/>
    <w:rsid w:val="005422B4"/>
    <w:rsid w:val="00542E28"/>
    <w:rsid w:val="00544027"/>
    <w:rsid w:val="00547BD7"/>
    <w:rsid w:val="0055281A"/>
    <w:rsid w:val="005561F6"/>
    <w:rsid w:val="00556D15"/>
    <w:rsid w:val="00556FEF"/>
    <w:rsid w:val="0056388D"/>
    <w:rsid w:val="005644FB"/>
    <w:rsid w:val="00564C6E"/>
    <w:rsid w:val="005729E4"/>
    <w:rsid w:val="00575F7C"/>
    <w:rsid w:val="00582BD4"/>
    <w:rsid w:val="00582CD7"/>
    <w:rsid w:val="00590CB9"/>
    <w:rsid w:val="00590E60"/>
    <w:rsid w:val="005921FC"/>
    <w:rsid w:val="0059233C"/>
    <w:rsid w:val="00592DF9"/>
    <w:rsid w:val="005939BC"/>
    <w:rsid w:val="00594475"/>
    <w:rsid w:val="005946B2"/>
    <w:rsid w:val="00594F48"/>
    <w:rsid w:val="0059528F"/>
    <w:rsid w:val="005965B7"/>
    <w:rsid w:val="005B1641"/>
    <w:rsid w:val="005B179E"/>
    <w:rsid w:val="005B6173"/>
    <w:rsid w:val="005C1CC6"/>
    <w:rsid w:val="005C4785"/>
    <w:rsid w:val="005C6746"/>
    <w:rsid w:val="005C6ED9"/>
    <w:rsid w:val="005D0470"/>
    <w:rsid w:val="005D18D7"/>
    <w:rsid w:val="005D2ED3"/>
    <w:rsid w:val="005D67AB"/>
    <w:rsid w:val="005E0464"/>
    <w:rsid w:val="005E09F7"/>
    <w:rsid w:val="005E4BE4"/>
    <w:rsid w:val="005E6DDE"/>
    <w:rsid w:val="005F2C97"/>
    <w:rsid w:val="006001E6"/>
    <w:rsid w:val="00604C62"/>
    <w:rsid w:val="0060616C"/>
    <w:rsid w:val="00606F5C"/>
    <w:rsid w:val="00612821"/>
    <w:rsid w:val="006143DF"/>
    <w:rsid w:val="00614ECB"/>
    <w:rsid w:val="00621112"/>
    <w:rsid w:val="00622056"/>
    <w:rsid w:val="0062263F"/>
    <w:rsid w:val="00630445"/>
    <w:rsid w:val="00640FF7"/>
    <w:rsid w:val="0064448B"/>
    <w:rsid w:val="006467EE"/>
    <w:rsid w:val="00646FC6"/>
    <w:rsid w:val="0065002A"/>
    <w:rsid w:val="00651AC4"/>
    <w:rsid w:val="00652F5F"/>
    <w:rsid w:val="006559A3"/>
    <w:rsid w:val="0066076A"/>
    <w:rsid w:val="00660CD2"/>
    <w:rsid w:val="006610EA"/>
    <w:rsid w:val="00664DA9"/>
    <w:rsid w:val="00670EC4"/>
    <w:rsid w:val="006759C9"/>
    <w:rsid w:val="00675A1D"/>
    <w:rsid w:val="00680276"/>
    <w:rsid w:val="006804EE"/>
    <w:rsid w:val="006807C6"/>
    <w:rsid w:val="0068117D"/>
    <w:rsid w:val="0069105C"/>
    <w:rsid w:val="006911C6"/>
    <w:rsid w:val="00697B04"/>
    <w:rsid w:val="006A1618"/>
    <w:rsid w:val="006A62B5"/>
    <w:rsid w:val="006B080D"/>
    <w:rsid w:val="006B109C"/>
    <w:rsid w:val="006B234D"/>
    <w:rsid w:val="006B4811"/>
    <w:rsid w:val="006B54B8"/>
    <w:rsid w:val="006C122B"/>
    <w:rsid w:val="006C5A59"/>
    <w:rsid w:val="006D0EF0"/>
    <w:rsid w:val="006E2582"/>
    <w:rsid w:val="006E3906"/>
    <w:rsid w:val="006E5407"/>
    <w:rsid w:val="006E5A4C"/>
    <w:rsid w:val="006F204F"/>
    <w:rsid w:val="006F5471"/>
    <w:rsid w:val="007015DC"/>
    <w:rsid w:val="0070213C"/>
    <w:rsid w:val="00704D73"/>
    <w:rsid w:val="0070602A"/>
    <w:rsid w:val="007067DA"/>
    <w:rsid w:val="00706DCA"/>
    <w:rsid w:val="007114C5"/>
    <w:rsid w:val="00712044"/>
    <w:rsid w:val="007171B3"/>
    <w:rsid w:val="0071754D"/>
    <w:rsid w:val="00723CE5"/>
    <w:rsid w:val="00724C93"/>
    <w:rsid w:val="00726573"/>
    <w:rsid w:val="00743444"/>
    <w:rsid w:val="007447B8"/>
    <w:rsid w:val="007576B0"/>
    <w:rsid w:val="00762042"/>
    <w:rsid w:val="0076675C"/>
    <w:rsid w:val="007714B4"/>
    <w:rsid w:val="00771597"/>
    <w:rsid w:val="007718E9"/>
    <w:rsid w:val="007719A1"/>
    <w:rsid w:val="00775BF6"/>
    <w:rsid w:val="00777368"/>
    <w:rsid w:val="0079066E"/>
    <w:rsid w:val="00791880"/>
    <w:rsid w:val="00791FBD"/>
    <w:rsid w:val="0079332C"/>
    <w:rsid w:val="007934A0"/>
    <w:rsid w:val="00793D6C"/>
    <w:rsid w:val="00796846"/>
    <w:rsid w:val="00797608"/>
    <w:rsid w:val="007A139D"/>
    <w:rsid w:val="007A1646"/>
    <w:rsid w:val="007A1B36"/>
    <w:rsid w:val="007A37D7"/>
    <w:rsid w:val="007A4CD5"/>
    <w:rsid w:val="007A54C1"/>
    <w:rsid w:val="007A6CBF"/>
    <w:rsid w:val="007A7244"/>
    <w:rsid w:val="007B04CB"/>
    <w:rsid w:val="007B25A2"/>
    <w:rsid w:val="007B6599"/>
    <w:rsid w:val="007C12BC"/>
    <w:rsid w:val="007C58A1"/>
    <w:rsid w:val="007C64E7"/>
    <w:rsid w:val="007D120E"/>
    <w:rsid w:val="007D1C3F"/>
    <w:rsid w:val="007D24C0"/>
    <w:rsid w:val="007D309F"/>
    <w:rsid w:val="007E74B2"/>
    <w:rsid w:val="007F02C8"/>
    <w:rsid w:val="007F0649"/>
    <w:rsid w:val="007F1989"/>
    <w:rsid w:val="007F263E"/>
    <w:rsid w:val="007F2EC1"/>
    <w:rsid w:val="0080272D"/>
    <w:rsid w:val="008057E7"/>
    <w:rsid w:val="00805A64"/>
    <w:rsid w:val="00820539"/>
    <w:rsid w:val="00821592"/>
    <w:rsid w:val="008242E3"/>
    <w:rsid w:val="0082574C"/>
    <w:rsid w:val="00833CD1"/>
    <w:rsid w:val="0083422B"/>
    <w:rsid w:val="00834F58"/>
    <w:rsid w:val="00835EA5"/>
    <w:rsid w:val="00835EBF"/>
    <w:rsid w:val="0083691B"/>
    <w:rsid w:val="00841239"/>
    <w:rsid w:val="0084130D"/>
    <w:rsid w:val="00844BE1"/>
    <w:rsid w:val="008468C1"/>
    <w:rsid w:val="008505C3"/>
    <w:rsid w:val="00850E35"/>
    <w:rsid w:val="008527F7"/>
    <w:rsid w:val="00855B6A"/>
    <w:rsid w:val="00855C18"/>
    <w:rsid w:val="008576EB"/>
    <w:rsid w:val="00857E9E"/>
    <w:rsid w:val="008600D7"/>
    <w:rsid w:val="00864162"/>
    <w:rsid w:val="00865B47"/>
    <w:rsid w:val="008731E4"/>
    <w:rsid w:val="008814D1"/>
    <w:rsid w:val="00885053"/>
    <w:rsid w:val="008851AD"/>
    <w:rsid w:val="00887B9D"/>
    <w:rsid w:val="00891335"/>
    <w:rsid w:val="00892142"/>
    <w:rsid w:val="008931F9"/>
    <w:rsid w:val="008947E4"/>
    <w:rsid w:val="0089788C"/>
    <w:rsid w:val="008A61F8"/>
    <w:rsid w:val="008A6BFC"/>
    <w:rsid w:val="008B03C7"/>
    <w:rsid w:val="008B1475"/>
    <w:rsid w:val="008B4E2A"/>
    <w:rsid w:val="008B541F"/>
    <w:rsid w:val="008B6DD7"/>
    <w:rsid w:val="008B7B14"/>
    <w:rsid w:val="008C14E1"/>
    <w:rsid w:val="008D03E2"/>
    <w:rsid w:val="008D0C34"/>
    <w:rsid w:val="008D1180"/>
    <w:rsid w:val="008D13A0"/>
    <w:rsid w:val="008D1694"/>
    <w:rsid w:val="008D4A1F"/>
    <w:rsid w:val="008E09C8"/>
    <w:rsid w:val="008E101D"/>
    <w:rsid w:val="008F164F"/>
    <w:rsid w:val="008F206F"/>
    <w:rsid w:val="008F52AB"/>
    <w:rsid w:val="008F5411"/>
    <w:rsid w:val="00903E53"/>
    <w:rsid w:val="009123E5"/>
    <w:rsid w:val="009151B2"/>
    <w:rsid w:val="0091552C"/>
    <w:rsid w:val="00915EC6"/>
    <w:rsid w:val="0091626C"/>
    <w:rsid w:val="00921716"/>
    <w:rsid w:val="009241F4"/>
    <w:rsid w:val="0092503C"/>
    <w:rsid w:val="009274A0"/>
    <w:rsid w:val="009274DA"/>
    <w:rsid w:val="00927C7B"/>
    <w:rsid w:val="00930402"/>
    <w:rsid w:val="00935727"/>
    <w:rsid w:val="00941D47"/>
    <w:rsid w:val="009441DD"/>
    <w:rsid w:val="00956705"/>
    <w:rsid w:val="00961BC4"/>
    <w:rsid w:val="009626AC"/>
    <w:rsid w:val="00972758"/>
    <w:rsid w:val="009744B9"/>
    <w:rsid w:val="009868A9"/>
    <w:rsid w:val="00987BF4"/>
    <w:rsid w:val="00987C69"/>
    <w:rsid w:val="00990728"/>
    <w:rsid w:val="00992035"/>
    <w:rsid w:val="00994B18"/>
    <w:rsid w:val="009A0167"/>
    <w:rsid w:val="009A5B22"/>
    <w:rsid w:val="009A6781"/>
    <w:rsid w:val="009B28EF"/>
    <w:rsid w:val="009B35BD"/>
    <w:rsid w:val="009B3CD2"/>
    <w:rsid w:val="009B5478"/>
    <w:rsid w:val="009B746B"/>
    <w:rsid w:val="009C0090"/>
    <w:rsid w:val="009C046C"/>
    <w:rsid w:val="009C2633"/>
    <w:rsid w:val="009C5CB4"/>
    <w:rsid w:val="009C6253"/>
    <w:rsid w:val="009D4202"/>
    <w:rsid w:val="009D5370"/>
    <w:rsid w:val="009D6455"/>
    <w:rsid w:val="009F1AC2"/>
    <w:rsid w:val="009F53B0"/>
    <w:rsid w:val="00A03206"/>
    <w:rsid w:val="00A04393"/>
    <w:rsid w:val="00A108E9"/>
    <w:rsid w:val="00A132B4"/>
    <w:rsid w:val="00A2043D"/>
    <w:rsid w:val="00A26A84"/>
    <w:rsid w:val="00A3258D"/>
    <w:rsid w:val="00A32C8B"/>
    <w:rsid w:val="00A366CB"/>
    <w:rsid w:val="00A43504"/>
    <w:rsid w:val="00A43C7C"/>
    <w:rsid w:val="00A4685E"/>
    <w:rsid w:val="00A4761A"/>
    <w:rsid w:val="00A516D7"/>
    <w:rsid w:val="00A525CC"/>
    <w:rsid w:val="00A52A4F"/>
    <w:rsid w:val="00A56574"/>
    <w:rsid w:val="00A61080"/>
    <w:rsid w:val="00A6320D"/>
    <w:rsid w:val="00A64735"/>
    <w:rsid w:val="00A67724"/>
    <w:rsid w:val="00A67759"/>
    <w:rsid w:val="00A71F0F"/>
    <w:rsid w:val="00A72415"/>
    <w:rsid w:val="00A73C80"/>
    <w:rsid w:val="00A74427"/>
    <w:rsid w:val="00A74C50"/>
    <w:rsid w:val="00A74CB7"/>
    <w:rsid w:val="00A7561A"/>
    <w:rsid w:val="00A77503"/>
    <w:rsid w:val="00A8312D"/>
    <w:rsid w:val="00A84F4E"/>
    <w:rsid w:val="00A87E8B"/>
    <w:rsid w:val="00A935B2"/>
    <w:rsid w:val="00A944F6"/>
    <w:rsid w:val="00A94851"/>
    <w:rsid w:val="00A9500B"/>
    <w:rsid w:val="00A970AD"/>
    <w:rsid w:val="00A971E8"/>
    <w:rsid w:val="00A979CB"/>
    <w:rsid w:val="00A97CF8"/>
    <w:rsid w:val="00AB1EDC"/>
    <w:rsid w:val="00AB278A"/>
    <w:rsid w:val="00AB5B48"/>
    <w:rsid w:val="00AB6259"/>
    <w:rsid w:val="00AB67B8"/>
    <w:rsid w:val="00AB67FC"/>
    <w:rsid w:val="00AC1988"/>
    <w:rsid w:val="00AC3407"/>
    <w:rsid w:val="00AC45D9"/>
    <w:rsid w:val="00AC66AD"/>
    <w:rsid w:val="00AC749A"/>
    <w:rsid w:val="00AD030A"/>
    <w:rsid w:val="00AD12C4"/>
    <w:rsid w:val="00AD1FE3"/>
    <w:rsid w:val="00AD41DF"/>
    <w:rsid w:val="00AD472D"/>
    <w:rsid w:val="00AE01A8"/>
    <w:rsid w:val="00AE07C5"/>
    <w:rsid w:val="00AE1B25"/>
    <w:rsid w:val="00AE26D0"/>
    <w:rsid w:val="00AE5032"/>
    <w:rsid w:val="00AE5290"/>
    <w:rsid w:val="00AE60DB"/>
    <w:rsid w:val="00AE764B"/>
    <w:rsid w:val="00AE7C53"/>
    <w:rsid w:val="00AE7E18"/>
    <w:rsid w:val="00AF1A24"/>
    <w:rsid w:val="00AF3E69"/>
    <w:rsid w:val="00B060CC"/>
    <w:rsid w:val="00B146A0"/>
    <w:rsid w:val="00B21607"/>
    <w:rsid w:val="00B22C53"/>
    <w:rsid w:val="00B23947"/>
    <w:rsid w:val="00B269D6"/>
    <w:rsid w:val="00B27F30"/>
    <w:rsid w:val="00B30E14"/>
    <w:rsid w:val="00B33BF3"/>
    <w:rsid w:val="00B33E7E"/>
    <w:rsid w:val="00B36B89"/>
    <w:rsid w:val="00B375A7"/>
    <w:rsid w:val="00B40A77"/>
    <w:rsid w:val="00B425C6"/>
    <w:rsid w:val="00B43988"/>
    <w:rsid w:val="00B44489"/>
    <w:rsid w:val="00B446F5"/>
    <w:rsid w:val="00B4471B"/>
    <w:rsid w:val="00B459D3"/>
    <w:rsid w:val="00B47C86"/>
    <w:rsid w:val="00B52715"/>
    <w:rsid w:val="00B5331F"/>
    <w:rsid w:val="00B553D7"/>
    <w:rsid w:val="00B604BF"/>
    <w:rsid w:val="00B61118"/>
    <w:rsid w:val="00B628FE"/>
    <w:rsid w:val="00B64036"/>
    <w:rsid w:val="00B6547B"/>
    <w:rsid w:val="00B700B7"/>
    <w:rsid w:val="00B70934"/>
    <w:rsid w:val="00B712E1"/>
    <w:rsid w:val="00B74232"/>
    <w:rsid w:val="00B75145"/>
    <w:rsid w:val="00B7523D"/>
    <w:rsid w:val="00B77188"/>
    <w:rsid w:val="00B819E2"/>
    <w:rsid w:val="00B8486C"/>
    <w:rsid w:val="00B8531C"/>
    <w:rsid w:val="00B8643B"/>
    <w:rsid w:val="00B92EF9"/>
    <w:rsid w:val="00B9480F"/>
    <w:rsid w:val="00B96563"/>
    <w:rsid w:val="00BA52DA"/>
    <w:rsid w:val="00BA5F0A"/>
    <w:rsid w:val="00BA719C"/>
    <w:rsid w:val="00BB0F58"/>
    <w:rsid w:val="00BB4AFF"/>
    <w:rsid w:val="00BB4C2E"/>
    <w:rsid w:val="00BB52F4"/>
    <w:rsid w:val="00BB64D6"/>
    <w:rsid w:val="00BC268F"/>
    <w:rsid w:val="00BC4C08"/>
    <w:rsid w:val="00BC6C32"/>
    <w:rsid w:val="00BD2425"/>
    <w:rsid w:val="00BD270C"/>
    <w:rsid w:val="00BD3B31"/>
    <w:rsid w:val="00BD50E7"/>
    <w:rsid w:val="00BE0D4A"/>
    <w:rsid w:val="00BE0E59"/>
    <w:rsid w:val="00BE3423"/>
    <w:rsid w:val="00BE4B11"/>
    <w:rsid w:val="00BE53EA"/>
    <w:rsid w:val="00BE7655"/>
    <w:rsid w:val="00BF2086"/>
    <w:rsid w:val="00BF4CBA"/>
    <w:rsid w:val="00BF60BD"/>
    <w:rsid w:val="00BF6A14"/>
    <w:rsid w:val="00C017DC"/>
    <w:rsid w:val="00C02AAC"/>
    <w:rsid w:val="00C04BAD"/>
    <w:rsid w:val="00C05644"/>
    <w:rsid w:val="00C06A4F"/>
    <w:rsid w:val="00C06BDC"/>
    <w:rsid w:val="00C11756"/>
    <w:rsid w:val="00C13B0E"/>
    <w:rsid w:val="00C13D52"/>
    <w:rsid w:val="00C277BC"/>
    <w:rsid w:val="00C27FF0"/>
    <w:rsid w:val="00C33010"/>
    <w:rsid w:val="00C422EB"/>
    <w:rsid w:val="00C4380B"/>
    <w:rsid w:val="00C442A4"/>
    <w:rsid w:val="00C45E6A"/>
    <w:rsid w:val="00C471D8"/>
    <w:rsid w:val="00C478BE"/>
    <w:rsid w:val="00C551A4"/>
    <w:rsid w:val="00C575FF"/>
    <w:rsid w:val="00C60DFE"/>
    <w:rsid w:val="00C62061"/>
    <w:rsid w:val="00C649AE"/>
    <w:rsid w:val="00C65867"/>
    <w:rsid w:val="00C6636C"/>
    <w:rsid w:val="00C66AB7"/>
    <w:rsid w:val="00C66CD6"/>
    <w:rsid w:val="00C74578"/>
    <w:rsid w:val="00C75F1C"/>
    <w:rsid w:val="00C77CBD"/>
    <w:rsid w:val="00C8031F"/>
    <w:rsid w:val="00C80959"/>
    <w:rsid w:val="00C82A57"/>
    <w:rsid w:val="00C84735"/>
    <w:rsid w:val="00C86335"/>
    <w:rsid w:val="00C91BDA"/>
    <w:rsid w:val="00C92C7E"/>
    <w:rsid w:val="00C95C55"/>
    <w:rsid w:val="00C9607B"/>
    <w:rsid w:val="00C97053"/>
    <w:rsid w:val="00CA412D"/>
    <w:rsid w:val="00CA6019"/>
    <w:rsid w:val="00CA64DA"/>
    <w:rsid w:val="00CA7027"/>
    <w:rsid w:val="00CA7A07"/>
    <w:rsid w:val="00CB0661"/>
    <w:rsid w:val="00CB26E0"/>
    <w:rsid w:val="00CB2933"/>
    <w:rsid w:val="00CB43BA"/>
    <w:rsid w:val="00CB474E"/>
    <w:rsid w:val="00CB514D"/>
    <w:rsid w:val="00CB5881"/>
    <w:rsid w:val="00CC04CD"/>
    <w:rsid w:val="00CC1D48"/>
    <w:rsid w:val="00CD4950"/>
    <w:rsid w:val="00CD4AE1"/>
    <w:rsid w:val="00CD6531"/>
    <w:rsid w:val="00CD6A3E"/>
    <w:rsid w:val="00CE05CE"/>
    <w:rsid w:val="00CE13FF"/>
    <w:rsid w:val="00CE37AB"/>
    <w:rsid w:val="00CE3A0C"/>
    <w:rsid w:val="00CE5EBA"/>
    <w:rsid w:val="00CE7D2E"/>
    <w:rsid w:val="00CF14B2"/>
    <w:rsid w:val="00CF5FB5"/>
    <w:rsid w:val="00CF69F2"/>
    <w:rsid w:val="00D02C87"/>
    <w:rsid w:val="00D033AD"/>
    <w:rsid w:val="00D03F6D"/>
    <w:rsid w:val="00D07037"/>
    <w:rsid w:val="00D109DF"/>
    <w:rsid w:val="00D11A67"/>
    <w:rsid w:val="00D1234B"/>
    <w:rsid w:val="00D15B58"/>
    <w:rsid w:val="00D2113A"/>
    <w:rsid w:val="00D216BD"/>
    <w:rsid w:val="00D22FBD"/>
    <w:rsid w:val="00D23E00"/>
    <w:rsid w:val="00D24189"/>
    <w:rsid w:val="00D27110"/>
    <w:rsid w:val="00D31517"/>
    <w:rsid w:val="00D32665"/>
    <w:rsid w:val="00D33F63"/>
    <w:rsid w:val="00D343AB"/>
    <w:rsid w:val="00D34D08"/>
    <w:rsid w:val="00D36740"/>
    <w:rsid w:val="00D37601"/>
    <w:rsid w:val="00D411CB"/>
    <w:rsid w:val="00D42EFF"/>
    <w:rsid w:val="00D433D5"/>
    <w:rsid w:val="00D6240A"/>
    <w:rsid w:val="00D6345E"/>
    <w:rsid w:val="00D64B47"/>
    <w:rsid w:val="00D65042"/>
    <w:rsid w:val="00D66681"/>
    <w:rsid w:val="00D673C9"/>
    <w:rsid w:val="00D707CE"/>
    <w:rsid w:val="00D724F6"/>
    <w:rsid w:val="00D72C80"/>
    <w:rsid w:val="00D77687"/>
    <w:rsid w:val="00D82AA0"/>
    <w:rsid w:val="00D83129"/>
    <w:rsid w:val="00D8348F"/>
    <w:rsid w:val="00D87219"/>
    <w:rsid w:val="00D90A6D"/>
    <w:rsid w:val="00D91068"/>
    <w:rsid w:val="00D912A2"/>
    <w:rsid w:val="00D9159F"/>
    <w:rsid w:val="00D91E17"/>
    <w:rsid w:val="00D95ADD"/>
    <w:rsid w:val="00DA1777"/>
    <w:rsid w:val="00DA641E"/>
    <w:rsid w:val="00DA7502"/>
    <w:rsid w:val="00DB31FF"/>
    <w:rsid w:val="00DB41FF"/>
    <w:rsid w:val="00DB7C4A"/>
    <w:rsid w:val="00DC2939"/>
    <w:rsid w:val="00DC315D"/>
    <w:rsid w:val="00DC6768"/>
    <w:rsid w:val="00DC766A"/>
    <w:rsid w:val="00DD03FD"/>
    <w:rsid w:val="00DD0B2F"/>
    <w:rsid w:val="00DD146E"/>
    <w:rsid w:val="00DD24E1"/>
    <w:rsid w:val="00DD3B29"/>
    <w:rsid w:val="00DD4F1E"/>
    <w:rsid w:val="00DD651C"/>
    <w:rsid w:val="00DD65E1"/>
    <w:rsid w:val="00DD6A69"/>
    <w:rsid w:val="00DE0513"/>
    <w:rsid w:val="00DE0E97"/>
    <w:rsid w:val="00DE24A2"/>
    <w:rsid w:val="00DE5C4D"/>
    <w:rsid w:val="00DE6C2E"/>
    <w:rsid w:val="00DF03CB"/>
    <w:rsid w:val="00DF128C"/>
    <w:rsid w:val="00DF1B4D"/>
    <w:rsid w:val="00DF39E8"/>
    <w:rsid w:val="00DF3F66"/>
    <w:rsid w:val="00DF6C91"/>
    <w:rsid w:val="00E01031"/>
    <w:rsid w:val="00E018BE"/>
    <w:rsid w:val="00E0464B"/>
    <w:rsid w:val="00E04693"/>
    <w:rsid w:val="00E04721"/>
    <w:rsid w:val="00E05450"/>
    <w:rsid w:val="00E128BB"/>
    <w:rsid w:val="00E12F38"/>
    <w:rsid w:val="00E15765"/>
    <w:rsid w:val="00E20E17"/>
    <w:rsid w:val="00E21BA4"/>
    <w:rsid w:val="00E261E0"/>
    <w:rsid w:val="00E2709E"/>
    <w:rsid w:val="00E31846"/>
    <w:rsid w:val="00E32DC5"/>
    <w:rsid w:val="00E33ED4"/>
    <w:rsid w:val="00E349DC"/>
    <w:rsid w:val="00E43014"/>
    <w:rsid w:val="00E430B4"/>
    <w:rsid w:val="00E45A1B"/>
    <w:rsid w:val="00E502C9"/>
    <w:rsid w:val="00E50F51"/>
    <w:rsid w:val="00E6425D"/>
    <w:rsid w:val="00E65A9F"/>
    <w:rsid w:val="00E67CCA"/>
    <w:rsid w:val="00E70687"/>
    <w:rsid w:val="00E70A87"/>
    <w:rsid w:val="00E7215D"/>
    <w:rsid w:val="00E80178"/>
    <w:rsid w:val="00E8130D"/>
    <w:rsid w:val="00E81D54"/>
    <w:rsid w:val="00E82FA1"/>
    <w:rsid w:val="00E83137"/>
    <w:rsid w:val="00E87531"/>
    <w:rsid w:val="00E92DB8"/>
    <w:rsid w:val="00E95717"/>
    <w:rsid w:val="00E96C80"/>
    <w:rsid w:val="00EA0B3B"/>
    <w:rsid w:val="00EB0C7D"/>
    <w:rsid w:val="00EB10E3"/>
    <w:rsid w:val="00EB1B41"/>
    <w:rsid w:val="00EB65F8"/>
    <w:rsid w:val="00EB69F7"/>
    <w:rsid w:val="00EC1AB4"/>
    <w:rsid w:val="00EC318E"/>
    <w:rsid w:val="00EC6767"/>
    <w:rsid w:val="00EC70C5"/>
    <w:rsid w:val="00ED16AF"/>
    <w:rsid w:val="00ED3CE2"/>
    <w:rsid w:val="00ED42F2"/>
    <w:rsid w:val="00ED78F7"/>
    <w:rsid w:val="00ED7B16"/>
    <w:rsid w:val="00EE3D9B"/>
    <w:rsid w:val="00EE7A46"/>
    <w:rsid w:val="00EF1FE3"/>
    <w:rsid w:val="00EF39C3"/>
    <w:rsid w:val="00EF631A"/>
    <w:rsid w:val="00EF742C"/>
    <w:rsid w:val="00F06B17"/>
    <w:rsid w:val="00F111EF"/>
    <w:rsid w:val="00F14460"/>
    <w:rsid w:val="00F15281"/>
    <w:rsid w:val="00F215B9"/>
    <w:rsid w:val="00F231AF"/>
    <w:rsid w:val="00F233C5"/>
    <w:rsid w:val="00F2415F"/>
    <w:rsid w:val="00F25FF4"/>
    <w:rsid w:val="00F2650D"/>
    <w:rsid w:val="00F268FD"/>
    <w:rsid w:val="00F26B4A"/>
    <w:rsid w:val="00F26E0A"/>
    <w:rsid w:val="00F27A47"/>
    <w:rsid w:val="00F27E6E"/>
    <w:rsid w:val="00F30614"/>
    <w:rsid w:val="00F32577"/>
    <w:rsid w:val="00F349B0"/>
    <w:rsid w:val="00F36DF1"/>
    <w:rsid w:val="00F3702D"/>
    <w:rsid w:val="00F40A20"/>
    <w:rsid w:val="00F418BD"/>
    <w:rsid w:val="00F45E45"/>
    <w:rsid w:val="00F51F24"/>
    <w:rsid w:val="00F55499"/>
    <w:rsid w:val="00F562BE"/>
    <w:rsid w:val="00F567A5"/>
    <w:rsid w:val="00F57B8B"/>
    <w:rsid w:val="00F6120B"/>
    <w:rsid w:val="00F621DC"/>
    <w:rsid w:val="00F63B28"/>
    <w:rsid w:val="00F6720D"/>
    <w:rsid w:val="00F71E9F"/>
    <w:rsid w:val="00F73DF6"/>
    <w:rsid w:val="00F7575C"/>
    <w:rsid w:val="00F75854"/>
    <w:rsid w:val="00F8488B"/>
    <w:rsid w:val="00F877BE"/>
    <w:rsid w:val="00F9203E"/>
    <w:rsid w:val="00F92EB8"/>
    <w:rsid w:val="00F930BE"/>
    <w:rsid w:val="00FA0A82"/>
    <w:rsid w:val="00FA16E5"/>
    <w:rsid w:val="00FA35EB"/>
    <w:rsid w:val="00FA3C1B"/>
    <w:rsid w:val="00FA3E8E"/>
    <w:rsid w:val="00FB39AC"/>
    <w:rsid w:val="00FB3F68"/>
    <w:rsid w:val="00FB6B2A"/>
    <w:rsid w:val="00FC0605"/>
    <w:rsid w:val="00FC3081"/>
    <w:rsid w:val="00FC30BE"/>
    <w:rsid w:val="00FC4ED0"/>
    <w:rsid w:val="00FC5E35"/>
    <w:rsid w:val="00FC6035"/>
    <w:rsid w:val="00FD12EF"/>
    <w:rsid w:val="00FD1B4A"/>
    <w:rsid w:val="00FD2395"/>
    <w:rsid w:val="00FE37CC"/>
    <w:rsid w:val="00FE5BE8"/>
    <w:rsid w:val="00FF1139"/>
    <w:rsid w:val="00FF175E"/>
    <w:rsid w:val="00FF25F3"/>
    <w:rsid w:val="00FF415D"/>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AA35"/>
  <w15:chartTrackingRefBased/>
  <w15:docId w15:val="{FAD4C0D5-232F-4137-AF05-12CD30CF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CB"/>
    <w:pPr>
      <w:ind w:left="720"/>
      <w:contextualSpacing/>
    </w:pPr>
  </w:style>
  <w:style w:type="paragraph" w:styleId="Header">
    <w:name w:val="header"/>
    <w:basedOn w:val="Normal"/>
    <w:link w:val="HeaderChar"/>
    <w:uiPriority w:val="99"/>
    <w:unhideWhenUsed/>
    <w:rsid w:val="004F2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36"/>
  </w:style>
  <w:style w:type="paragraph" w:styleId="Footer">
    <w:name w:val="footer"/>
    <w:basedOn w:val="Normal"/>
    <w:link w:val="FooterChar"/>
    <w:uiPriority w:val="99"/>
    <w:unhideWhenUsed/>
    <w:rsid w:val="004F2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36"/>
  </w:style>
  <w:style w:type="table" w:styleId="TableGrid">
    <w:name w:val="Table Grid"/>
    <w:basedOn w:val="TableNormal"/>
    <w:uiPriority w:val="39"/>
    <w:rsid w:val="0026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2AB6-5C5C-406A-8C71-0C18330C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33</Pages>
  <Words>5945</Words>
  <Characters>33890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845</cp:revision>
  <cp:lastPrinted>2023-03-30T07:58:00Z</cp:lastPrinted>
  <dcterms:created xsi:type="dcterms:W3CDTF">2023-03-24T13:28:00Z</dcterms:created>
  <dcterms:modified xsi:type="dcterms:W3CDTF">2023-03-30T08:45:00Z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2023-03-25T11:45:51Z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5678a00e-96be-4348-b528-7561f4e49c4b</vt:lpwstr>
  </property>
  <property fmtid="{D5CDD505-2E9C-101B-9397-08002B2CF9AE}" pid="8" name="MSIP_Label_9f914f9e-4c1b-4005-a7de-34e254df930c_ContentBits">
    <vt:lpwstr>0</vt:lpwstr>
  </property>
</Properties>
</file>